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7DD7A0" w14:textId="77777777" w:rsidR="005B6990" w:rsidRPr="00DF5821" w:rsidRDefault="005B6990" w:rsidP="0039020B">
      <w:pPr>
        <w:jc w:val="center"/>
        <w:rPr>
          <w:rFonts w:ascii="Times New Roman" w:hAnsi="Times New Roman"/>
          <w:b/>
          <w:sz w:val="24"/>
          <w:szCs w:val="24"/>
        </w:rPr>
      </w:pPr>
      <w:r w:rsidRPr="00DF5821">
        <w:rPr>
          <w:rFonts w:ascii="Times New Roman" w:hAnsi="Times New Roman"/>
          <w:b/>
          <w:sz w:val="24"/>
          <w:szCs w:val="24"/>
        </w:rPr>
        <w:t>ORDIN nr. din</w:t>
      </w:r>
    </w:p>
    <w:p w14:paraId="54C61B9F" w14:textId="77777777" w:rsidR="005B6990" w:rsidRPr="00DF5821" w:rsidRDefault="005B6990" w:rsidP="0039020B">
      <w:pPr>
        <w:jc w:val="center"/>
        <w:rPr>
          <w:rFonts w:ascii="Times New Roman" w:hAnsi="Times New Roman"/>
          <w:b/>
          <w:sz w:val="24"/>
          <w:szCs w:val="24"/>
        </w:rPr>
      </w:pPr>
    </w:p>
    <w:p w14:paraId="4F1E7E66" w14:textId="77777777" w:rsidR="005B6990" w:rsidRPr="00DF5821" w:rsidRDefault="005B6990" w:rsidP="0039020B">
      <w:pPr>
        <w:jc w:val="center"/>
        <w:rPr>
          <w:rFonts w:ascii="Times New Roman" w:hAnsi="Times New Roman"/>
          <w:b/>
          <w:sz w:val="24"/>
          <w:szCs w:val="24"/>
        </w:rPr>
      </w:pPr>
    </w:p>
    <w:p w14:paraId="5FE3EE83" w14:textId="77777777" w:rsidR="005A35BE" w:rsidRPr="00DF5821" w:rsidRDefault="005B6990" w:rsidP="0039020B">
      <w:pPr>
        <w:jc w:val="center"/>
        <w:rPr>
          <w:rFonts w:ascii="Times New Roman" w:eastAsia="Times New Roman" w:hAnsi="Times New Roman"/>
          <w:b/>
          <w:color w:val="000000"/>
          <w:sz w:val="24"/>
          <w:szCs w:val="20"/>
          <w:lang w:val="ro-RO"/>
        </w:rPr>
      </w:pPr>
      <w:r w:rsidRPr="00DF5821">
        <w:rPr>
          <w:rFonts w:ascii="Times New Roman" w:hAnsi="Times New Roman"/>
          <w:b/>
          <w:sz w:val="24"/>
          <w:szCs w:val="24"/>
        </w:rPr>
        <w:t xml:space="preserve">privind </w:t>
      </w:r>
      <w:r w:rsidR="005A35BE" w:rsidRPr="00DF5821">
        <w:rPr>
          <w:rFonts w:ascii="Times New Roman" w:eastAsia="Times New Roman" w:hAnsi="Times New Roman"/>
          <w:b/>
          <w:color w:val="000000"/>
          <w:sz w:val="24"/>
          <w:szCs w:val="20"/>
          <w:lang w:val="fr-FR"/>
        </w:rPr>
        <w:t xml:space="preserve">modificarea și completarea Metodologiei de stabilire și ajustare a prețurilor pentru energia electrică și termică produsă și livrată din centrale de cogenerare ce beneficiază de schema de sprijin, respectiv a bonusului pentru cogenerarea de înaltă eficiență aprobată </w:t>
      </w:r>
      <w:r w:rsidR="005A35BE" w:rsidRPr="00DF5821">
        <w:rPr>
          <w:rFonts w:ascii="Times New Roman" w:eastAsia="Times New Roman" w:hAnsi="Times New Roman"/>
          <w:b/>
          <w:color w:val="000000"/>
          <w:sz w:val="24"/>
          <w:szCs w:val="20"/>
          <w:lang w:val="ro-RO"/>
        </w:rPr>
        <w:t>prin Ordinul președintelui ANRE nr. 15/2015</w:t>
      </w:r>
    </w:p>
    <w:p w14:paraId="4642012A" w14:textId="77777777" w:rsidR="005A35BE" w:rsidRPr="00DF5821" w:rsidRDefault="005A35BE" w:rsidP="00AA5B46">
      <w:pPr>
        <w:ind w:firstLine="720"/>
        <w:jc w:val="both"/>
        <w:rPr>
          <w:rFonts w:ascii="Times New Roman" w:hAnsi="Times New Roman"/>
          <w:sz w:val="24"/>
          <w:szCs w:val="24"/>
        </w:rPr>
      </w:pPr>
      <w:r w:rsidRPr="00DF5821">
        <w:rPr>
          <w:rFonts w:ascii="Times New Roman" w:hAnsi="Times New Roman"/>
          <w:sz w:val="24"/>
          <w:szCs w:val="24"/>
        </w:rPr>
        <w:t>Având în vedere prevederile art. 7</w:t>
      </w:r>
      <w:r w:rsidRPr="00DF5821">
        <w:rPr>
          <w:rFonts w:ascii="Times New Roman" w:hAnsi="Times New Roman"/>
          <w:szCs w:val="24"/>
        </w:rPr>
        <w:t>6</w:t>
      </w:r>
      <w:r w:rsidRPr="00DF5821">
        <w:rPr>
          <w:rFonts w:ascii="Times New Roman" w:hAnsi="Times New Roman"/>
          <w:sz w:val="24"/>
          <w:szCs w:val="24"/>
        </w:rPr>
        <w:t xml:space="preserve"> alin. (</w:t>
      </w:r>
      <w:r w:rsidRPr="00DF5821">
        <w:rPr>
          <w:rFonts w:ascii="Times New Roman" w:hAnsi="Times New Roman"/>
          <w:szCs w:val="24"/>
        </w:rPr>
        <w:t>3</w:t>
      </w:r>
      <w:r w:rsidRPr="00DF5821">
        <w:rPr>
          <w:rFonts w:ascii="Times New Roman" w:hAnsi="Times New Roman"/>
          <w:sz w:val="24"/>
          <w:szCs w:val="24"/>
        </w:rPr>
        <w:t>)</w:t>
      </w:r>
      <w:r w:rsidR="00E2215C" w:rsidRPr="00DF5821">
        <w:rPr>
          <w:rFonts w:ascii="Times New Roman" w:hAnsi="Times New Roman"/>
          <w:sz w:val="24"/>
          <w:szCs w:val="24"/>
        </w:rPr>
        <w:t>,</w:t>
      </w:r>
      <w:r w:rsidRPr="00DF5821">
        <w:rPr>
          <w:rFonts w:ascii="Times New Roman" w:hAnsi="Times New Roman"/>
          <w:szCs w:val="24"/>
        </w:rPr>
        <w:t xml:space="preserve"> </w:t>
      </w:r>
      <w:r w:rsidRPr="00DF5821">
        <w:rPr>
          <w:rFonts w:ascii="Times New Roman" w:hAnsi="Times New Roman"/>
          <w:sz w:val="24"/>
          <w:szCs w:val="24"/>
        </w:rPr>
        <w:t xml:space="preserve">art. 79 alin. (7) lit. b) </w:t>
      </w:r>
      <w:r w:rsidR="00E2215C" w:rsidRPr="00DF5821">
        <w:rPr>
          <w:rFonts w:ascii="Times New Roman" w:hAnsi="Times New Roman"/>
          <w:sz w:val="24"/>
          <w:szCs w:val="24"/>
        </w:rPr>
        <w:t xml:space="preserve">și art. 177 alin. (3^3) </w:t>
      </w:r>
      <w:r w:rsidRPr="00DF5821">
        <w:rPr>
          <w:rFonts w:ascii="Times New Roman" w:hAnsi="Times New Roman"/>
          <w:sz w:val="24"/>
          <w:szCs w:val="24"/>
        </w:rPr>
        <w:t xml:space="preserve">din Legea energiei electrice și a gazelor naturale nr. 123/2012, cu modificările şi completările ulterioare, precum şi ale art. 6 lit. d) şi e), art. 10 alin. (3), art. 21 </w:t>
      </w:r>
      <w:r w:rsidRPr="00DF5821">
        <w:rPr>
          <w:rFonts w:ascii="Times New Roman" w:hAnsi="Times New Roman"/>
          <w:szCs w:val="24"/>
        </w:rPr>
        <w:t xml:space="preserve">alin. (1) şi alin. (2) </w:t>
      </w:r>
      <w:r w:rsidRPr="00DF5821">
        <w:rPr>
          <w:rFonts w:ascii="Times New Roman" w:hAnsi="Times New Roman"/>
          <w:sz w:val="24"/>
          <w:szCs w:val="24"/>
        </w:rPr>
        <w:t xml:space="preserve">şi art. 22 din Hotărârea Guvernului nr. 1.215/2009 privind stabilirea criteriilor şi a condiţiilor necesare implementării schemei de sprijin pentru promovarea cogenerării de înaltă eficienţă pe baza cererii de energie termică utilă, cu modificările ulterioare </w:t>
      </w:r>
    </w:p>
    <w:p w14:paraId="6D337F79" w14:textId="77777777" w:rsidR="005A35BE" w:rsidRPr="00DF5821" w:rsidRDefault="005A35BE" w:rsidP="00AA5B46">
      <w:pPr>
        <w:ind w:firstLine="720"/>
        <w:jc w:val="both"/>
        <w:rPr>
          <w:rFonts w:ascii="Times New Roman" w:hAnsi="Times New Roman"/>
          <w:sz w:val="24"/>
          <w:szCs w:val="24"/>
        </w:rPr>
      </w:pPr>
      <w:r w:rsidRPr="00DF5821">
        <w:rPr>
          <w:rFonts w:ascii="Times New Roman" w:hAnsi="Times New Roman"/>
          <w:sz w:val="24"/>
          <w:szCs w:val="24"/>
        </w:rPr>
        <w:t>în temeiul dispoziţiilor art. 5 alin. (1) lit. b)  şi ale art. 9 alin. (1) lit. (x) din Ordonanța de urgență a Guvernului nr. 33/2007, privind organizarea și funcționarea Autorității Naționale de Reglementare în Domeniul Energiei,aprobată cu modificări și completări prin Legea nr. 160/2012,</w:t>
      </w:r>
    </w:p>
    <w:p w14:paraId="6BAE2F47" w14:textId="77777777" w:rsidR="005A35BE" w:rsidRPr="00DF5821" w:rsidRDefault="005A35BE" w:rsidP="00AA5B46">
      <w:pPr>
        <w:spacing w:after="0"/>
        <w:jc w:val="both"/>
        <w:rPr>
          <w:rFonts w:ascii="Times New Roman" w:eastAsia="Times New Roman" w:hAnsi="Times New Roman"/>
          <w:b/>
          <w:color w:val="000000"/>
          <w:sz w:val="24"/>
          <w:szCs w:val="24"/>
          <w:lang w:val="ro-RO"/>
        </w:rPr>
      </w:pPr>
      <w:r w:rsidRPr="00DF5821">
        <w:rPr>
          <w:rFonts w:ascii="Times New Roman" w:eastAsia="Times New Roman" w:hAnsi="Times New Roman"/>
          <w:b/>
          <w:color w:val="000000"/>
          <w:sz w:val="24"/>
          <w:szCs w:val="24"/>
          <w:lang w:val="ro-RO"/>
        </w:rPr>
        <w:t>preşedintele Autorităţii Naţionale de Reglementare în Domeniul Energiei emite următorul ordin:</w:t>
      </w:r>
    </w:p>
    <w:p w14:paraId="1458AD68" w14:textId="77777777" w:rsidR="005A35BE" w:rsidRPr="00DF5821" w:rsidRDefault="005A35BE" w:rsidP="00AA5B46">
      <w:pPr>
        <w:spacing w:after="0"/>
        <w:jc w:val="both"/>
        <w:rPr>
          <w:rFonts w:ascii="Times New Roman" w:eastAsia="Times New Roman" w:hAnsi="Times New Roman"/>
          <w:b/>
          <w:color w:val="000000"/>
          <w:sz w:val="24"/>
          <w:szCs w:val="24"/>
          <w:lang w:val="ro-RO"/>
        </w:rPr>
      </w:pPr>
    </w:p>
    <w:p w14:paraId="290136F0" w14:textId="77777777" w:rsidR="005A35BE" w:rsidRPr="00DF5821" w:rsidRDefault="005A35BE" w:rsidP="00AA5B46">
      <w:pPr>
        <w:spacing w:after="0"/>
        <w:jc w:val="both"/>
        <w:rPr>
          <w:rFonts w:ascii="Times New Roman" w:eastAsia="Times New Roman" w:hAnsi="Times New Roman"/>
          <w:color w:val="000000"/>
          <w:sz w:val="24"/>
          <w:szCs w:val="24"/>
          <w:lang w:val="ro-RO"/>
        </w:rPr>
      </w:pPr>
      <w:r w:rsidRPr="00DF5821">
        <w:rPr>
          <w:rFonts w:ascii="Times New Roman" w:eastAsia="Times New Roman" w:hAnsi="Times New Roman"/>
          <w:b/>
          <w:color w:val="000000"/>
          <w:sz w:val="24"/>
          <w:szCs w:val="24"/>
          <w:lang w:val="ro-RO"/>
        </w:rPr>
        <w:t>Art. I.</w:t>
      </w:r>
      <w:r w:rsidRPr="00DF5821">
        <w:rPr>
          <w:rFonts w:ascii="Times New Roman" w:eastAsia="Times New Roman" w:hAnsi="Times New Roman"/>
          <w:color w:val="000000"/>
          <w:sz w:val="24"/>
          <w:szCs w:val="24"/>
          <w:lang w:val="ro-RO"/>
        </w:rPr>
        <w:t xml:space="preserve"> – Metodologia de stabilire și ajustare a prețurilor pentru energia electrică și termică produsă și livrată din centrale de cogenerare ce beneficiază de schema de sprijin, respectiv a bonusului pentru cogenerarea de înaltă eficiență, aprobată prin Ordinul preşedintelui ANRE nr. 15/2015, publicat în Monitorul Oficial al României, Partea I, nr. 267 din 21 aprilie 2015,</w:t>
      </w:r>
      <w:r w:rsidR="00726D20" w:rsidRPr="00DF5821">
        <w:rPr>
          <w:rFonts w:ascii="Times New Roman" w:eastAsia="Times New Roman" w:hAnsi="Times New Roman"/>
          <w:color w:val="000000"/>
          <w:sz w:val="24"/>
          <w:szCs w:val="24"/>
          <w:lang w:val="ro-RO"/>
        </w:rPr>
        <w:t xml:space="preserve"> cu completările și modificările ulterioare,</w:t>
      </w:r>
      <w:r w:rsidRPr="00DF5821">
        <w:rPr>
          <w:rFonts w:ascii="Times New Roman" w:eastAsia="Times New Roman" w:hAnsi="Times New Roman"/>
          <w:color w:val="000000"/>
          <w:sz w:val="24"/>
          <w:szCs w:val="24"/>
          <w:lang w:val="ro-RO"/>
        </w:rPr>
        <w:t xml:space="preserve"> se </w:t>
      </w:r>
      <w:r w:rsidR="00726D20" w:rsidRPr="00DF5821">
        <w:rPr>
          <w:rFonts w:ascii="Times New Roman" w:eastAsia="Times New Roman" w:hAnsi="Times New Roman"/>
          <w:color w:val="000000"/>
          <w:sz w:val="24"/>
          <w:szCs w:val="24"/>
          <w:lang w:val="ro-RO"/>
        </w:rPr>
        <w:t xml:space="preserve">modifică și </w:t>
      </w:r>
      <w:r w:rsidRPr="00DF5821">
        <w:rPr>
          <w:rFonts w:ascii="Times New Roman" w:eastAsia="Times New Roman" w:hAnsi="Times New Roman"/>
          <w:color w:val="000000"/>
          <w:sz w:val="24"/>
          <w:szCs w:val="24"/>
          <w:lang w:val="ro-RO"/>
        </w:rPr>
        <w:t>completează după cum urmează:</w:t>
      </w:r>
    </w:p>
    <w:p w14:paraId="2EA56BF5" w14:textId="77777777" w:rsidR="00726D20" w:rsidRPr="00DF5821" w:rsidRDefault="00726D20" w:rsidP="00AA5B46">
      <w:pPr>
        <w:spacing w:after="0"/>
        <w:jc w:val="both"/>
        <w:rPr>
          <w:rFonts w:ascii="Times New Roman" w:eastAsia="Times New Roman" w:hAnsi="Times New Roman"/>
          <w:color w:val="000000"/>
          <w:sz w:val="24"/>
          <w:szCs w:val="24"/>
          <w:lang w:val="ro-RO"/>
        </w:rPr>
      </w:pPr>
    </w:p>
    <w:p w14:paraId="1B2B5685" w14:textId="77777777" w:rsidR="003D623C" w:rsidRPr="00DF5821" w:rsidRDefault="003D623C" w:rsidP="003D623C">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La art. 3 se introduce următoarea abreviere:</w:t>
      </w:r>
    </w:p>
    <w:tbl>
      <w:tblPr>
        <w:tblStyle w:val="TableGrid"/>
        <w:tblW w:w="0" w:type="auto"/>
        <w:tblInd w:w="720" w:type="dxa"/>
        <w:tblLook w:val="04A0" w:firstRow="1" w:lastRow="0" w:firstColumn="1" w:lastColumn="0" w:noHBand="0" w:noVBand="1"/>
      </w:tblPr>
      <w:tblGrid>
        <w:gridCol w:w="1940"/>
        <w:gridCol w:w="6582"/>
      </w:tblGrid>
      <w:tr w:rsidR="003D623C" w:rsidRPr="00DF5821" w14:paraId="41AD4649" w14:textId="77777777" w:rsidTr="003D623C">
        <w:tc>
          <w:tcPr>
            <w:tcW w:w="1940" w:type="dxa"/>
          </w:tcPr>
          <w:p w14:paraId="68A2EEDA" w14:textId="77777777" w:rsidR="003D623C" w:rsidRPr="00DF5821" w:rsidRDefault="003D623C" w:rsidP="003D623C">
            <w:pPr>
              <w:pStyle w:val="ListParagraph"/>
              <w:ind w:left="0"/>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PI</w:t>
            </w:r>
          </w:p>
        </w:tc>
        <w:tc>
          <w:tcPr>
            <w:tcW w:w="6582" w:type="dxa"/>
          </w:tcPr>
          <w:p w14:paraId="4DB2066C" w14:textId="77777777" w:rsidR="003D623C" w:rsidRPr="00DF5821" w:rsidRDefault="003D623C" w:rsidP="003D623C">
            <w:pPr>
              <w:pStyle w:val="ListParagraph"/>
              <w:ind w:left="0"/>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Piață intrazilnică</w:t>
            </w:r>
            <w:r w:rsidR="0081329B" w:rsidRPr="00DF5821">
              <w:rPr>
                <w:rFonts w:ascii="Times New Roman" w:eastAsia="Times New Roman" w:hAnsi="Times New Roman"/>
                <w:color w:val="000000"/>
                <w:sz w:val="24"/>
                <w:szCs w:val="24"/>
                <w:lang w:val="ro-RO"/>
              </w:rPr>
              <w:t xml:space="preserve"> de energie electrică</w:t>
            </w:r>
          </w:p>
        </w:tc>
      </w:tr>
    </w:tbl>
    <w:p w14:paraId="2F6E2B53" w14:textId="77777777" w:rsidR="003D623C" w:rsidRPr="00DF5821" w:rsidRDefault="003D623C" w:rsidP="003D623C">
      <w:pPr>
        <w:pStyle w:val="ListParagraph"/>
        <w:spacing w:after="0"/>
        <w:jc w:val="both"/>
        <w:rPr>
          <w:rFonts w:ascii="Times New Roman" w:eastAsia="Times New Roman" w:hAnsi="Times New Roman"/>
          <w:color w:val="000000"/>
          <w:sz w:val="24"/>
          <w:szCs w:val="24"/>
          <w:lang w:val="ro-RO"/>
        </w:rPr>
      </w:pPr>
    </w:p>
    <w:p w14:paraId="4B12AE5B" w14:textId="1FCDFFC2" w:rsidR="008165FE" w:rsidRPr="00DF5821" w:rsidRDefault="001805A5" w:rsidP="002C57E2">
      <w:pPr>
        <w:pStyle w:val="ListParagraph"/>
        <w:numPr>
          <w:ilvl w:val="0"/>
          <w:numId w:val="1"/>
        </w:numPr>
        <w:jc w:val="both"/>
        <w:rPr>
          <w:rFonts w:ascii="Times New Roman" w:hAnsi="Times New Roman"/>
          <w:b/>
          <w:sz w:val="24"/>
          <w:szCs w:val="24"/>
        </w:rPr>
      </w:pPr>
      <w:r w:rsidRPr="00DF5821">
        <w:rPr>
          <w:rFonts w:ascii="Times New Roman" w:hAnsi="Times New Roman"/>
          <w:sz w:val="24"/>
          <w:szCs w:val="24"/>
        </w:rPr>
        <w:t xml:space="preserve">La art.4 alin. (2), se </w:t>
      </w:r>
      <w:r w:rsidR="00B93F22" w:rsidRPr="00DF5821">
        <w:rPr>
          <w:rFonts w:ascii="Times New Roman" w:hAnsi="Times New Roman"/>
          <w:sz w:val="24"/>
          <w:szCs w:val="24"/>
        </w:rPr>
        <w:t xml:space="preserve">elimină </w:t>
      </w:r>
      <w:r w:rsidRPr="00DF5821">
        <w:rPr>
          <w:rFonts w:ascii="Times New Roman" w:hAnsi="Times New Roman"/>
          <w:sz w:val="24"/>
          <w:szCs w:val="24"/>
        </w:rPr>
        <w:t xml:space="preserve">difiniția pentru </w:t>
      </w:r>
      <w:r w:rsidR="008165FE" w:rsidRPr="00DF5821">
        <w:rPr>
          <w:rFonts w:ascii="Times New Roman" w:hAnsi="Times New Roman"/>
          <w:sz w:val="24"/>
          <w:szCs w:val="24"/>
        </w:rPr>
        <w:t>”producător nou”</w:t>
      </w:r>
      <w:r w:rsidR="00B93F22" w:rsidRPr="00DF5821">
        <w:rPr>
          <w:rFonts w:ascii="Times New Roman" w:hAnsi="Times New Roman"/>
          <w:sz w:val="24"/>
          <w:szCs w:val="24"/>
        </w:rPr>
        <w:t>.</w:t>
      </w:r>
    </w:p>
    <w:p w14:paraId="26B7A856" w14:textId="77777777" w:rsidR="0019765A" w:rsidRPr="00DF5821" w:rsidRDefault="00B45994"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A</w:t>
      </w:r>
      <w:r w:rsidR="006609F2" w:rsidRPr="00DF5821">
        <w:rPr>
          <w:rFonts w:ascii="Times New Roman" w:eastAsia="Times New Roman" w:hAnsi="Times New Roman"/>
          <w:color w:val="000000"/>
          <w:sz w:val="24"/>
          <w:szCs w:val="24"/>
          <w:lang w:val="ro-RO"/>
        </w:rPr>
        <w:t>rt. 7 lit. f)</w:t>
      </w:r>
      <w:r w:rsidRPr="00DF5821">
        <w:rPr>
          <w:rFonts w:ascii="Times New Roman" w:eastAsia="Times New Roman" w:hAnsi="Times New Roman"/>
          <w:color w:val="000000"/>
          <w:sz w:val="24"/>
          <w:szCs w:val="24"/>
          <w:lang w:val="ro-RO"/>
        </w:rPr>
        <w:t xml:space="preserve"> se modifică după cum urmează:</w:t>
      </w:r>
    </w:p>
    <w:p w14:paraId="6EC1A575" w14:textId="77777777" w:rsidR="00B45994" w:rsidRPr="00DF5821" w:rsidRDefault="00B45994" w:rsidP="00AA5B46">
      <w:pPr>
        <w:pStyle w:val="ListParagraph"/>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”f) anul de aplicare a schemei, n (-);”</w:t>
      </w:r>
    </w:p>
    <w:p w14:paraId="15F57EE1" w14:textId="77777777" w:rsidR="001947E6" w:rsidRPr="00DF5821" w:rsidRDefault="002527E0"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La art. 12, după alin. (2^1)</w:t>
      </w:r>
      <w:r w:rsidR="00A7437E" w:rsidRPr="00DF5821">
        <w:rPr>
          <w:rFonts w:ascii="Times New Roman" w:eastAsia="Times New Roman" w:hAnsi="Times New Roman"/>
          <w:color w:val="000000"/>
          <w:sz w:val="24"/>
          <w:szCs w:val="24"/>
          <w:lang w:val="ro-RO"/>
        </w:rPr>
        <w:t>, se introduce un alineat nou (2^2) cu următorul cuprins:</w:t>
      </w:r>
    </w:p>
    <w:p w14:paraId="06113D82" w14:textId="77777777" w:rsidR="002527E0" w:rsidRPr="00DF5821" w:rsidRDefault="00530603" w:rsidP="00AA5B46">
      <w:pPr>
        <w:ind w:left="360"/>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 Începâ</w:t>
      </w:r>
      <w:r w:rsidR="00A7437E" w:rsidRPr="00DF5821">
        <w:rPr>
          <w:rFonts w:ascii="Times New Roman" w:eastAsia="Times New Roman" w:hAnsi="Times New Roman"/>
          <w:color w:val="000000"/>
          <w:sz w:val="24"/>
          <w:szCs w:val="24"/>
          <w:lang w:val="ro-RO"/>
        </w:rPr>
        <w:t xml:space="preserve">nd cu </w:t>
      </w:r>
      <w:r w:rsidR="00B5678D" w:rsidRPr="00DF5821">
        <w:rPr>
          <w:rFonts w:ascii="Times New Roman" w:eastAsia="Times New Roman" w:hAnsi="Times New Roman"/>
          <w:color w:val="000000"/>
          <w:sz w:val="24"/>
          <w:szCs w:val="24"/>
          <w:lang w:val="ro-RO"/>
        </w:rPr>
        <w:t>trimestrul IV al anului 2017</w:t>
      </w:r>
      <w:r w:rsidR="00A7437E" w:rsidRPr="00DF5821">
        <w:rPr>
          <w:rFonts w:ascii="Times New Roman" w:eastAsia="Times New Roman" w:hAnsi="Times New Roman"/>
          <w:color w:val="000000"/>
          <w:sz w:val="24"/>
          <w:szCs w:val="24"/>
          <w:lang w:val="ro-RO"/>
        </w:rPr>
        <w:t>,</w:t>
      </w:r>
      <w:r w:rsidR="00951C9A" w:rsidRPr="00DF5821">
        <w:rPr>
          <w:rFonts w:ascii="Times New Roman" w:eastAsia="Times New Roman" w:hAnsi="Times New Roman"/>
          <w:color w:val="000000"/>
          <w:sz w:val="24"/>
          <w:szCs w:val="24"/>
          <w:lang w:val="ro-RO"/>
        </w:rPr>
        <w:t xml:space="preserve"> </w:t>
      </w:r>
      <w:r w:rsidR="00466CDB" w:rsidRPr="00DF5821">
        <w:rPr>
          <w:rFonts w:ascii="Times New Roman" w:hAnsi="Times New Roman"/>
          <w:color w:val="000000"/>
          <w:sz w:val="24"/>
          <w:lang w:val="ro-RO"/>
        </w:rPr>
        <w:t xml:space="preserve">având în vedere prevederile art. </w:t>
      </w:r>
      <w:r w:rsidR="002A5F3F" w:rsidRPr="00DF5821">
        <w:rPr>
          <w:rFonts w:ascii="Times New Roman" w:hAnsi="Times New Roman"/>
          <w:color w:val="000000"/>
          <w:sz w:val="24"/>
          <w:lang w:val="ro-RO"/>
        </w:rPr>
        <w:t xml:space="preserve">7 din HG nr. 1215/2009, cu modificările și completările ulterioare, </w:t>
      </w:r>
      <w:r w:rsidR="002A5F3F" w:rsidRPr="00DF5821">
        <w:rPr>
          <w:rFonts w:ascii="Times New Roman" w:eastAsia="Times New Roman" w:hAnsi="Times New Roman"/>
          <w:color w:val="000000"/>
          <w:sz w:val="24"/>
          <w:szCs w:val="24"/>
          <w:lang w:val="ro-RO"/>
        </w:rPr>
        <w:t>v</w:t>
      </w:r>
      <w:r w:rsidR="002A5F3F" w:rsidRPr="00DF5821">
        <w:rPr>
          <w:rFonts w:ascii="Times New Roman" w:hAnsi="Times New Roman"/>
          <w:color w:val="000000"/>
          <w:sz w:val="24"/>
          <w:lang w:val="ro-RO"/>
        </w:rPr>
        <w:t>alorile</w:t>
      </w:r>
      <w:r w:rsidR="002A5F3F" w:rsidRPr="00DF5821">
        <w:rPr>
          <w:color w:val="000000"/>
          <w:sz w:val="24"/>
          <w:lang w:val="ro-RO"/>
        </w:rPr>
        <w:t xml:space="preserve"> </w:t>
      </w:r>
      <w:r w:rsidR="002A5F3F" w:rsidRPr="00DF5821">
        <w:rPr>
          <w:position w:val="-14"/>
          <w:lang w:val="ro-RO"/>
        </w:rPr>
        <w:object w:dxaOrig="820" w:dyaOrig="440" w14:anchorId="7F9DD3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5pt;height:21.75pt" o:ole="">
            <v:imagedata r:id="rId8" o:title=""/>
          </v:shape>
          <o:OLEObject Type="Embed" ProgID="Equation.3" ShapeID="_x0000_i1025" DrawAspect="Content" ObjectID="_1556000576" r:id="rId9"/>
        </w:object>
      </w:r>
      <w:r w:rsidR="002A5F3F" w:rsidRPr="00DF5821">
        <w:rPr>
          <w:color w:val="000000"/>
          <w:sz w:val="24"/>
          <w:lang w:val="ro-RO"/>
        </w:rPr>
        <w:t xml:space="preserve"> </w:t>
      </w:r>
      <w:r w:rsidR="00AC7FCA" w:rsidRPr="00DF5821">
        <w:rPr>
          <w:rFonts w:ascii="Times New Roman" w:hAnsi="Times New Roman"/>
          <w:color w:val="000000"/>
          <w:sz w:val="24"/>
          <w:lang w:val="ro-RO"/>
        </w:rPr>
        <w:t xml:space="preserve">se </w:t>
      </w:r>
      <w:r w:rsidR="00951C9A" w:rsidRPr="00DF5821">
        <w:rPr>
          <w:rFonts w:ascii="Times New Roman" w:hAnsi="Times New Roman"/>
          <w:color w:val="000000"/>
          <w:sz w:val="24"/>
          <w:lang w:val="ro-RO"/>
        </w:rPr>
        <w:t xml:space="preserve">publică și se aplică pe perioada </w:t>
      </w:r>
      <w:r w:rsidR="00557410" w:rsidRPr="00DF5821">
        <w:rPr>
          <w:rFonts w:ascii="Times New Roman" w:hAnsi="Times New Roman"/>
          <w:color w:val="000000"/>
          <w:sz w:val="24"/>
          <w:lang w:val="ro-RO"/>
        </w:rPr>
        <w:t>–</w:t>
      </w:r>
      <w:r w:rsidR="00951C9A" w:rsidRPr="00DF5821">
        <w:rPr>
          <w:rFonts w:ascii="Times New Roman" w:hAnsi="Times New Roman"/>
          <w:color w:val="000000"/>
          <w:sz w:val="24"/>
          <w:lang w:val="ro-RO"/>
        </w:rPr>
        <w:t xml:space="preserve"> </w:t>
      </w:r>
      <w:r w:rsidR="00557410" w:rsidRPr="00DF5821">
        <w:rPr>
          <w:rFonts w:ascii="Times New Roman" w:hAnsi="Times New Roman"/>
          <w:color w:val="000000"/>
          <w:sz w:val="24"/>
          <w:lang w:val="ro-RO"/>
        </w:rPr>
        <w:t xml:space="preserve">anul </w:t>
      </w:r>
      <w:r w:rsidR="008147B3" w:rsidRPr="00DF5821">
        <w:rPr>
          <w:rFonts w:ascii="Times New Roman" w:hAnsi="Times New Roman"/>
          <w:color w:val="000000"/>
          <w:sz w:val="24"/>
          <w:lang w:val="ro-RO"/>
        </w:rPr>
        <w:t xml:space="preserve">”n” anul de aplicare a schemei </w:t>
      </w:r>
      <w:r w:rsidR="006F563B" w:rsidRPr="00DF5821">
        <w:rPr>
          <w:rFonts w:ascii="Times New Roman" w:hAnsi="Times New Roman"/>
          <w:color w:val="000000"/>
          <w:sz w:val="24"/>
          <w:lang w:val="ro-RO"/>
        </w:rPr>
        <w:t>÷</w:t>
      </w:r>
      <w:r w:rsidR="008147B3" w:rsidRPr="00DF5821">
        <w:rPr>
          <w:rFonts w:ascii="Times New Roman" w:hAnsi="Times New Roman"/>
          <w:color w:val="000000"/>
          <w:sz w:val="24"/>
          <w:lang w:val="ro-RO"/>
        </w:rPr>
        <w:t xml:space="preserve"> anul 2023</w:t>
      </w:r>
      <w:r w:rsidR="00B857AF" w:rsidRPr="00DF5821">
        <w:rPr>
          <w:rFonts w:ascii="Times New Roman" w:hAnsi="Times New Roman"/>
          <w:color w:val="000000"/>
          <w:sz w:val="24"/>
          <w:lang w:val="ro-RO"/>
        </w:rPr>
        <w:t>.</w:t>
      </w:r>
      <w:r w:rsidR="00A7437E" w:rsidRPr="00DF5821">
        <w:rPr>
          <w:rFonts w:ascii="Times New Roman" w:eastAsia="Times New Roman" w:hAnsi="Times New Roman"/>
          <w:color w:val="000000"/>
          <w:sz w:val="24"/>
          <w:szCs w:val="24"/>
          <w:lang w:val="ro-RO"/>
        </w:rPr>
        <w:t>”</w:t>
      </w:r>
    </w:p>
    <w:p w14:paraId="5E714771" w14:textId="77777777" w:rsidR="00165D46" w:rsidRPr="00DF5821" w:rsidRDefault="00165D46"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Art. 12 alin. (3)</w:t>
      </w:r>
      <w:r w:rsidR="002527E0" w:rsidRPr="00DF5821">
        <w:rPr>
          <w:rFonts w:ascii="Times New Roman" w:eastAsia="Times New Roman" w:hAnsi="Times New Roman"/>
          <w:color w:val="000000"/>
          <w:sz w:val="24"/>
          <w:szCs w:val="24"/>
          <w:lang w:val="ro-RO"/>
        </w:rPr>
        <w:t xml:space="preserve"> se modifică după cum urmează</w:t>
      </w:r>
      <w:r w:rsidR="00D700AB" w:rsidRPr="00DF5821">
        <w:rPr>
          <w:rFonts w:ascii="Times New Roman" w:eastAsia="Times New Roman" w:hAnsi="Times New Roman"/>
          <w:color w:val="000000"/>
          <w:sz w:val="24"/>
          <w:szCs w:val="24"/>
          <w:lang w:val="ro-RO"/>
        </w:rPr>
        <w:t>:</w:t>
      </w:r>
    </w:p>
    <w:p w14:paraId="3ACEA220" w14:textId="0432247A" w:rsidR="00D700AB" w:rsidRPr="00DF5821" w:rsidRDefault="00D700AB" w:rsidP="00AA5B46">
      <w:pPr>
        <w:pStyle w:val="ListParagraph"/>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lastRenderedPageBreak/>
        <w:t xml:space="preserve">”(3) </w:t>
      </w:r>
      <w:r w:rsidR="00621DC2" w:rsidRPr="00DF5821">
        <w:rPr>
          <w:rFonts w:ascii="Times New Roman" w:eastAsia="Times New Roman" w:hAnsi="Times New Roman"/>
          <w:color w:val="000000"/>
          <w:sz w:val="24"/>
          <w:szCs w:val="24"/>
          <w:lang w:val="ro-RO"/>
        </w:rPr>
        <w:t xml:space="preserve">Costurile cu combustibilul includ </w:t>
      </w:r>
      <w:r w:rsidR="00FD7414" w:rsidRPr="00DF5821">
        <w:rPr>
          <w:rFonts w:ascii="Times New Roman" w:eastAsia="Times New Roman" w:hAnsi="Times New Roman"/>
          <w:color w:val="000000"/>
          <w:sz w:val="24"/>
          <w:szCs w:val="24"/>
          <w:lang w:val="ro-RO"/>
        </w:rPr>
        <w:t xml:space="preserve">după caz </w:t>
      </w:r>
      <w:r w:rsidR="00621DC2" w:rsidRPr="00DF5821">
        <w:rPr>
          <w:rFonts w:ascii="Times New Roman" w:eastAsia="Times New Roman" w:hAnsi="Times New Roman"/>
          <w:color w:val="000000"/>
          <w:sz w:val="24"/>
          <w:szCs w:val="24"/>
          <w:lang w:val="ro-RO"/>
        </w:rPr>
        <w:t>şi costurile cu transportul/distribuţia/furnizarea acestuia</w:t>
      </w:r>
      <w:r w:rsidR="00184868" w:rsidRPr="00DF5821">
        <w:rPr>
          <w:rFonts w:ascii="Times New Roman" w:eastAsia="Times New Roman" w:hAnsi="Times New Roman"/>
          <w:color w:val="000000"/>
          <w:sz w:val="24"/>
          <w:szCs w:val="24"/>
          <w:lang w:val="ro-RO"/>
        </w:rPr>
        <w:t xml:space="preserve">, </w:t>
      </w:r>
      <w:r w:rsidR="00FD7414" w:rsidRPr="00DF5821">
        <w:rPr>
          <w:rFonts w:ascii="Times New Roman" w:eastAsia="Times New Roman" w:hAnsi="Times New Roman"/>
          <w:color w:val="000000"/>
          <w:sz w:val="24"/>
          <w:szCs w:val="24"/>
          <w:lang w:val="ro-RO"/>
        </w:rPr>
        <w:t>precum și cele cu rezervare capacitate</w:t>
      </w:r>
      <w:r w:rsidR="00B857AF" w:rsidRPr="00DF5821">
        <w:rPr>
          <w:rFonts w:ascii="Times New Roman" w:eastAsia="Times New Roman" w:hAnsi="Times New Roman"/>
          <w:color w:val="000000"/>
          <w:sz w:val="24"/>
          <w:szCs w:val="24"/>
          <w:lang w:val="ro-RO"/>
        </w:rPr>
        <w:t>.</w:t>
      </w:r>
      <w:r w:rsidR="007A6E5D" w:rsidRPr="00DF5821">
        <w:rPr>
          <w:rFonts w:ascii="Times New Roman" w:eastAsia="Times New Roman" w:hAnsi="Times New Roman"/>
          <w:color w:val="000000"/>
          <w:sz w:val="24"/>
          <w:szCs w:val="24"/>
          <w:lang w:val="ro-RO"/>
        </w:rPr>
        <w:t xml:space="preserve"> În cazul combustibilului gazos nu se includ costurile cu accizele și dezechilibrele</w:t>
      </w:r>
      <w:r w:rsidRPr="00DF5821">
        <w:rPr>
          <w:rFonts w:ascii="Times New Roman" w:eastAsia="Times New Roman" w:hAnsi="Times New Roman"/>
          <w:color w:val="000000"/>
          <w:sz w:val="24"/>
          <w:szCs w:val="24"/>
          <w:lang w:val="ro-RO"/>
        </w:rPr>
        <w:t>”</w:t>
      </w:r>
    </w:p>
    <w:p w14:paraId="242E8AEE" w14:textId="77777777" w:rsidR="003D1DBB" w:rsidRPr="00DF5821" w:rsidRDefault="003D1DBB"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Art. 21 lit. j) se modifică după cum urmează:</w:t>
      </w:r>
    </w:p>
    <w:p w14:paraId="2894961E" w14:textId="16C6FB92" w:rsidR="003D1DBB" w:rsidRPr="00DF5821" w:rsidRDefault="003D1DBB" w:rsidP="00AA5B46">
      <w:pPr>
        <w:pStyle w:val="ListParagraph"/>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”j) anul de aplicare a schemei</w:t>
      </w:r>
      <w:r w:rsidR="0004625C" w:rsidRPr="00DF5821">
        <w:rPr>
          <w:rFonts w:ascii="Times New Roman" w:eastAsia="Times New Roman" w:hAnsi="Times New Roman"/>
          <w:color w:val="000000"/>
          <w:sz w:val="24"/>
          <w:szCs w:val="24"/>
          <w:lang w:val="ro-RO"/>
        </w:rPr>
        <w:t xml:space="preserve"> de sprijin</w:t>
      </w:r>
      <w:r w:rsidRPr="00DF5821">
        <w:rPr>
          <w:rFonts w:ascii="Times New Roman" w:eastAsia="Times New Roman" w:hAnsi="Times New Roman"/>
          <w:color w:val="000000"/>
          <w:sz w:val="24"/>
          <w:szCs w:val="24"/>
          <w:lang w:val="ro-RO"/>
        </w:rPr>
        <w:t>, n (-);”</w:t>
      </w:r>
    </w:p>
    <w:p w14:paraId="674FC594" w14:textId="77777777" w:rsidR="001947E6" w:rsidRPr="00DF5821" w:rsidRDefault="00641B1B"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La art. 29</w:t>
      </w:r>
      <w:r w:rsidR="001947E6" w:rsidRPr="00DF5821">
        <w:rPr>
          <w:rFonts w:ascii="Times New Roman" w:eastAsia="Times New Roman" w:hAnsi="Times New Roman"/>
          <w:color w:val="000000"/>
          <w:sz w:val="24"/>
          <w:szCs w:val="24"/>
          <w:lang w:val="ro-RO"/>
        </w:rPr>
        <w:t>, după alin. (2^1), se introduce un alineat nou (2^2) cu următorul cuprins:</w:t>
      </w:r>
    </w:p>
    <w:p w14:paraId="7A5B9FF2" w14:textId="77777777" w:rsidR="001947E6" w:rsidRPr="00DF5821" w:rsidRDefault="00530603" w:rsidP="00AA5B46">
      <w:pPr>
        <w:ind w:left="360"/>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 Începâ</w:t>
      </w:r>
      <w:r w:rsidR="001947E6" w:rsidRPr="00DF5821">
        <w:rPr>
          <w:rFonts w:ascii="Times New Roman" w:eastAsia="Times New Roman" w:hAnsi="Times New Roman"/>
          <w:color w:val="000000"/>
          <w:sz w:val="24"/>
          <w:szCs w:val="24"/>
          <w:lang w:val="ro-RO"/>
        </w:rPr>
        <w:t>nd cu trimestrul IV al anului 2017, având în vedere prevederile art. 7 din HG nr. 1215/2009, cu modificările și com</w:t>
      </w:r>
      <w:r w:rsidR="00641B1B" w:rsidRPr="00DF5821">
        <w:rPr>
          <w:rFonts w:ascii="Times New Roman" w:eastAsia="Times New Roman" w:hAnsi="Times New Roman"/>
          <w:color w:val="000000"/>
          <w:sz w:val="24"/>
          <w:szCs w:val="24"/>
          <w:lang w:val="ro-RO"/>
        </w:rPr>
        <w:t>pletările ulterioare, valorile</w:t>
      </w:r>
      <w:r w:rsidR="001947E6" w:rsidRPr="00DF5821">
        <w:rPr>
          <w:rFonts w:ascii="Times New Roman" w:eastAsia="Times New Roman" w:hAnsi="Times New Roman"/>
          <w:color w:val="000000"/>
          <w:sz w:val="24"/>
          <w:szCs w:val="24"/>
          <w:lang w:val="ro-RO"/>
        </w:rPr>
        <w:t xml:space="preserve"> </w:t>
      </w:r>
      <w:r w:rsidR="00683640" w:rsidRPr="00DF5821">
        <w:rPr>
          <w:position w:val="-14"/>
          <w:lang w:val="ro-RO"/>
        </w:rPr>
        <w:object w:dxaOrig="820" w:dyaOrig="440" w14:anchorId="64D0ADF5">
          <v:shape id="_x0000_i1026" type="#_x0000_t75" style="width:40.5pt;height:21.75pt" o:ole="">
            <v:imagedata r:id="rId8" o:title=""/>
          </v:shape>
          <o:OLEObject Type="Embed" ProgID="Equation.3" ShapeID="_x0000_i1026" DrawAspect="Content" ObjectID="_1556000577" r:id="rId10"/>
        </w:object>
      </w:r>
      <w:r w:rsidR="001947E6" w:rsidRPr="00DF5821">
        <w:rPr>
          <w:rFonts w:ascii="Times New Roman" w:eastAsia="Times New Roman" w:hAnsi="Times New Roman"/>
          <w:color w:val="000000"/>
          <w:sz w:val="24"/>
          <w:szCs w:val="24"/>
          <w:lang w:val="ro-RO"/>
        </w:rPr>
        <w:t xml:space="preserve">se publică și se aplică pe perioada – anul ”n” anul de aplicare a schemei </w:t>
      </w:r>
      <w:r w:rsidR="006F563B" w:rsidRPr="00DF5821">
        <w:rPr>
          <w:rFonts w:ascii="Times New Roman" w:eastAsia="Times New Roman" w:hAnsi="Times New Roman"/>
          <w:color w:val="000000"/>
          <w:sz w:val="24"/>
          <w:szCs w:val="24"/>
          <w:lang w:val="ro-RO"/>
        </w:rPr>
        <w:t>÷</w:t>
      </w:r>
      <w:r w:rsidR="001947E6" w:rsidRPr="00DF5821">
        <w:rPr>
          <w:rFonts w:ascii="Times New Roman" w:eastAsia="Times New Roman" w:hAnsi="Times New Roman"/>
          <w:color w:val="000000"/>
          <w:sz w:val="24"/>
          <w:szCs w:val="24"/>
          <w:lang w:val="ro-RO"/>
        </w:rPr>
        <w:t xml:space="preserve"> anul 2023.”</w:t>
      </w:r>
    </w:p>
    <w:p w14:paraId="70410A2E" w14:textId="7F9811B4" w:rsidR="00A318A3" w:rsidRPr="00DF5821" w:rsidRDefault="0040503A" w:rsidP="00193360">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La art. 29, alin. (3) se modifică și va avea următorul conținut:</w:t>
      </w:r>
    </w:p>
    <w:p w14:paraId="6A3B4A23" w14:textId="48615D8A" w:rsidR="0040503A" w:rsidRPr="00DF5821" w:rsidRDefault="0040503A" w:rsidP="00193360">
      <w:pPr>
        <w:pStyle w:val="ListParagraph"/>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(3) Costurile cu combustibilul includ după caz şi costurile cu transportul/distribuţia/furnizarea acestuia, precum și cele cu rezervare capacitate. În cazul combustibilului gazos nu se includ costurile cu accizele și dezechilibrele</w:t>
      </w:r>
    </w:p>
    <w:p w14:paraId="2813F74F" w14:textId="77777777" w:rsidR="00641B1B" w:rsidRPr="00DF5821" w:rsidRDefault="00683640"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La art. 3</w:t>
      </w:r>
      <w:r w:rsidR="00641B1B" w:rsidRPr="00DF5821">
        <w:rPr>
          <w:rFonts w:ascii="Times New Roman" w:eastAsia="Times New Roman" w:hAnsi="Times New Roman"/>
          <w:color w:val="000000"/>
          <w:sz w:val="24"/>
          <w:szCs w:val="24"/>
          <w:lang w:val="ro-RO"/>
        </w:rPr>
        <w:t>9, după alin. (</w:t>
      </w:r>
      <w:r w:rsidRPr="00DF5821">
        <w:rPr>
          <w:rFonts w:ascii="Times New Roman" w:eastAsia="Times New Roman" w:hAnsi="Times New Roman"/>
          <w:color w:val="000000"/>
          <w:sz w:val="24"/>
          <w:szCs w:val="24"/>
          <w:lang w:val="ro-RO"/>
        </w:rPr>
        <w:t>3</w:t>
      </w:r>
      <w:r w:rsidR="00641B1B" w:rsidRPr="00DF5821">
        <w:rPr>
          <w:rFonts w:ascii="Times New Roman" w:eastAsia="Times New Roman" w:hAnsi="Times New Roman"/>
          <w:color w:val="000000"/>
          <w:sz w:val="24"/>
          <w:szCs w:val="24"/>
          <w:lang w:val="ro-RO"/>
        </w:rPr>
        <w:t>), se introduce un alineat nou (</w:t>
      </w:r>
      <w:r w:rsidRPr="00DF5821">
        <w:rPr>
          <w:rFonts w:ascii="Times New Roman" w:eastAsia="Times New Roman" w:hAnsi="Times New Roman"/>
          <w:color w:val="000000"/>
          <w:sz w:val="24"/>
          <w:szCs w:val="24"/>
          <w:lang w:val="ro-RO"/>
        </w:rPr>
        <w:t>4</w:t>
      </w:r>
      <w:r w:rsidR="00641B1B" w:rsidRPr="00DF5821">
        <w:rPr>
          <w:rFonts w:ascii="Times New Roman" w:eastAsia="Times New Roman" w:hAnsi="Times New Roman"/>
          <w:color w:val="000000"/>
          <w:sz w:val="24"/>
          <w:szCs w:val="24"/>
          <w:lang w:val="ro-RO"/>
        </w:rPr>
        <w:t>) cu următorul cuprins:</w:t>
      </w:r>
    </w:p>
    <w:p w14:paraId="210356DC" w14:textId="77777777" w:rsidR="001947E6" w:rsidRPr="00DF5821" w:rsidRDefault="00641B1B" w:rsidP="00AA5B46">
      <w:pPr>
        <w:pStyle w:val="ListParagraph"/>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 xml:space="preserve">” Începînd cu trimestrul IV al anului 2017, având în vedere prevederile art. 7 din HG nr. 1215/2009, cu modificările și completările ulterioare, valorile </w:t>
      </w:r>
      <w:r w:rsidR="00926B92" w:rsidRPr="00DF5821">
        <w:rPr>
          <w:position w:val="-14"/>
          <w:lang w:val="ro-RO"/>
        </w:rPr>
        <w:object w:dxaOrig="999" w:dyaOrig="440" w14:anchorId="34AE881D">
          <v:shape id="_x0000_i1027" type="#_x0000_t75" style="width:48.75pt;height:21.75pt" o:ole="">
            <v:imagedata r:id="rId11" o:title=""/>
          </v:shape>
          <o:OLEObject Type="Embed" ProgID="Equation.3" ShapeID="_x0000_i1027" DrawAspect="Content" ObjectID="_1556000578" r:id="rId12"/>
        </w:object>
      </w:r>
      <w:r w:rsidRPr="00DF5821">
        <w:rPr>
          <w:rFonts w:ascii="Times New Roman" w:eastAsia="Times New Roman" w:hAnsi="Times New Roman"/>
          <w:color w:val="000000"/>
          <w:sz w:val="24"/>
          <w:szCs w:val="24"/>
          <w:lang w:val="ro-RO"/>
        </w:rPr>
        <w:t xml:space="preserve">se publică și se aplică pe perioada – anul ”n” anul de aplicare a schemei </w:t>
      </w:r>
      <w:r w:rsidR="006F563B" w:rsidRPr="00DF5821">
        <w:rPr>
          <w:rFonts w:ascii="Times New Roman" w:eastAsia="Times New Roman" w:hAnsi="Times New Roman"/>
          <w:color w:val="000000"/>
          <w:sz w:val="24"/>
          <w:szCs w:val="24"/>
          <w:lang w:val="ro-RO"/>
        </w:rPr>
        <w:t xml:space="preserve">÷ </w:t>
      </w:r>
      <w:r w:rsidRPr="00DF5821">
        <w:rPr>
          <w:rFonts w:ascii="Times New Roman" w:eastAsia="Times New Roman" w:hAnsi="Times New Roman"/>
          <w:color w:val="000000"/>
          <w:sz w:val="24"/>
          <w:szCs w:val="24"/>
          <w:lang w:val="ro-RO"/>
        </w:rPr>
        <w:t>anul 2023.”</w:t>
      </w:r>
    </w:p>
    <w:p w14:paraId="18280280" w14:textId="77777777" w:rsidR="00B857AF" w:rsidRPr="00DF5821" w:rsidRDefault="00FB3C74"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La art. 44</w:t>
      </w:r>
      <w:r w:rsidR="00234EEA" w:rsidRPr="00DF5821">
        <w:rPr>
          <w:rFonts w:ascii="Times New Roman" w:eastAsia="Times New Roman" w:hAnsi="Times New Roman"/>
          <w:color w:val="000000"/>
          <w:sz w:val="24"/>
          <w:szCs w:val="24"/>
          <w:lang w:val="ro-RO"/>
        </w:rPr>
        <w:t>, după alin. (3) se introduce un alineat nou (3^1) cu următorul cuprins:</w:t>
      </w:r>
    </w:p>
    <w:p w14:paraId="51F4B467" w14:textId="77777777" w:rsidR="00F36C22" w:rsidRPr="00DF5821" w:rsidRDefault="00FB3C74" w:rsidP="00AA5B46">
      <w:pPr>
        <w:pStyle w:val="ListParagraph"/>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w:t>
      </w:r>
      <w:r w:rsidR="00F36C22" w:rsidRPr="00DF5821">
        <w:rPr>
          <w:rFonts w:ascii="Times New Roman" w:eastAsia="Times New Roman" w:hAnsi="Times New Roman"/>
          <w:color w:val="000000"/>
          <w:sz w:val="24"/>
          <w:szCs w:val="24"/>
          <w:lang w:val="ro-RO"/>
        </w:rPr>
        <w:t xml:space="preserve">(3^1) Excepție de la prevederile alin. (3), pentru </w:t>
      </w:r>
      <w:r w:rsidR="00A532E4" w:rsidRPr="00DF5821">
        <w:rPr>
          <w:rFonts w:ascii="Times New Roman" w:eastAsia="Times New Roman" w:hAnsi="Times New Roman"/>
          <w:color w:val="000000"/>
          <w:sz w:val="24"/>
          <w:szCs w:val="24"/>
          <w:lang w:val="ro-RO"/>
        </w:rPr>
        <w:t>capacitățile</w:t>
      </w:r>
      <w:r w:rsidR="00F36C22" w:rsidRPr="00DF5821">
        <w:rPr>
          <w:rFonts w:ascii="Times New Roman" w:eastAsia="Times New Roman" w:hAnsi="Times New Roman"/>
          <w:color w:val="000000"/>
          <w:sz w:val="24"/>
          <w:szCs w:val="24"/>
          <w:lang w:val="ro-RO"/>
        </w:rPr>
        <w:t xml:space="preserve"> de cogenerare care au fost puse în funcțiune după 31.12.2016, formula prevăzută la alin. (1) este:</w:t>
      </w:r>
    </w:p>
    <w:p w14:paraId="33B9AD55" w14:textId="77777777" w:rsidR="00FB3C74" w:rsidRPr="00DF5821" w:rsidRDefault="00C15827" w:rsidP="00AA5B46">
      <w:pPr>
        <w:jc w:val="both"/>
        <w:rPr>
          <w:rFonts w:ascii="TimesRomanR" w:eastAsia="Times New Roman" w:hAnsi="TimesRomanR"/>
          <w:position w:val="-20"/>
          <w:sz w:val="24"/>
          <w:szCs w:val="20"/>
          <w:lang w:val="en-US"/>
        </w:rPr>
      </w:pPr>
      <w:r w:rsidRPr="00DF5821">
        <w:rPr>
          <w:position w:val="-20"/>
          <w:lang w:val="en-US"/>
        </w:rPr>
        <w:object w:dxaOrig="10180" w:dyaOrig="540" w14:anchorId="26A8A0E5">
          <v:shape id="_x0000_i1028" type="#_x0000_t75" style="width:486pt;height:25.5pt" o:ole="" filled="t">
            <v:imagedata r:id="rId13" o:title=""/>
          </v:shape>
          <o:OLEObject Type="Embed" ProgID="Equation.3" ShapeID="_x0000_i1028" DrawAspect="Content" ObjectID="_1556000579" r:id="rId14"/>
        </w:object>
      </w:r>
      <w:r w:rsidR="008102D1" w:rsidRPr="00DF5821">
        <w:rPr>
          <w:rFonts w:ascii="TimesRomanR" w:eastAsia="Times New Roman" w:hAnsi="TimesRomanR"/>
          <w:position w:val="-20"/>
          <w:sz w:val="24"/>
          <w:szCs w:val="20"/>
          <w:lang w:val="en-US"/>
        </w:rPr>
        <w:t>(lei/MWh)”</w:t>
      </w:r>
    </w:p>
    <w:p w14:paraId="753B6E84" w14:textId="77777777" w:rsidR="00116CF9" w:rsidRPr="00DF5821" w:rsidRDefault="00116CF9"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La art. 44, după alin. (4) se introduce un alineat nou (4^1) cu următorul cuprins:</w:t>
      </w:r>
    </w:p>
    <w:p w14:paraId="040BB997" w14:textId="77777777" w:rsidR="00116CF9" w:rsidRPr="00DF5821" w:rsidRDefault="00116CF9" w:rsidP="00AA5B46">
      <w:pPr>
        <w:pStyle w:val="ListParagraph"/>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 xml:space="preserve">”(4^1) Excepție de la prevederile alin. (4), pentru </w:t>
      </w:r>
      <w:r w:rsidR="00A532E4" w:rsidRPr="00DF5821">
        <w:rPr>
          <w:rFonts w:ascii="Times New Roman" w:eastAsia="Times New Roman" w:hAnsi="Times New Roman"/>
          <w:color w:val="000000"/>
          <w:sz w:val="24"/>
          <w:szCs w:val="24"/>
          <w:lang w:val="ro-RO"/>
        </w:rPr>
        <w:t>capacitățil</w:t>
      </w:r>
      <w:r w:rsidRPr="00DF5821">
        <w:rPr>
          <w:rFonts w:ascii="Times New Roman" w:eastAsia="Times New Roman" w:hAnsi="Times New Roman"/>
          <w:color w:val="000000"/>
          <w:sz w:val="24"/>
          <w:szCs w:val="24"/>
          <w:lang w:val="ro-RO"/>
        </w:rPr>
        <w:t>e de cogenerare care au fost puse în funcțiune după 31.12.2016, formula prevăzută la alin. (1) este:</w:t>
      </w:r>
    </w:p>
    <w:p w14:paraId="50DB7E3E" w14:textId="77777777" w:rsidR="00234EEA" w:rsidRPr="00DF5821" w:rsidRDefault="00C15827" w:rsidP="00AA5B46">
      <w:pPr>
        <w:pStyle w:val="ListParagraph"/>
        <w:ind w:left="0"/>
        <w:jc w:val="both"/>
        <w:rPr>
          <w:rFonts w:ascii="Times New Roman" w:eastAsia="Times New Roman" w:hAnsi="Times New Roman"/>
          <w:color w:val="000000"/>
          <w:sz w:val="24"/>
          <w:szCs w:val="24"/>
          <w:lang w:val="ro-RO"/>
        </w:rPr>
      </w:pPr>
      <w:r w:rsidRPr="00DF5821">
        <w:rPr>
          <w:rFonts w:ascii="TimesRomanR" w:eastAsia="Times New Roman" w:hAnsi="TimesRomanR"/>
          <w:position w:val="-20"/>
          <w:sz w:val="24"/>
          <w:szCs w:val="20"/>
          <w:lang w:val="en-US"/>
        </w:rPr>
        <w:object w:dxaOrig="10160" w:dyaOrig="540" w14:anchorId="2E313B4C">
          <v:shape id="_x0000_i1029" type="#_x0000_t75" style="width:478.5pt;height:24.75pt" o:ole="" filled="t">
            <v:imagedata r:id="rId15" o:title=""/>
          </v:shape>
          <o:OLEObject Type="Embed" ProgID="Equation.3" ShapeID="_x0000_i1029" DrawAspect="Content" ObjectID="_1556000580" r:id="rId16"/>
        </w:object>
      </w:r>
      <w:r w:rsidR="00116CF9" w:rsidRPr="00DF5821">
        <w:rPr>
          <w:rFonts w:ascii="Times New Roman" w:eastAsia="Times New Roman" w:hAnsi="Times New Roman"/>
          <w:color w:val="000000"/>
          <w:sz w:val="24"/>
          <w:szCs w:val="24"/>
          <w:lang w:val="ro-RO"/>
        </w:rPr>
        <w:t xml:space="preserve"> (lei/MWh)”</w:t>
      </w:r>
    </w:p>
    <w:p w14:paraId="0F86E6B2" w14:textId="77777777" w:rsidR="00732364" w:rsidRPr="00DF5821" w:rsidRDefault="00732364" w:rsidP="00732364">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Art. 46 alin. (1) se modifică și va avea următorul conținut:</w:t>
      </w:r>
    </w:p>
    <w:p w14:paraId="454CE9CB" w14:textId="77777777" w:rsidR="00732364" w:rsidRPr="00DF5821" w:rsidRDefault="00554FEC" w:rsidP="00554FEC">
      <w:p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 xml:space="preserve">”(1) Anual, până la data de 31 octombrie, ANRE analizează evoluţia preţului mediu anual al combustibilului, a preţului mediu anual al certificatului de CO2 şi a preţului mediu anual de tranzacţionare a energiei electrice pe PZU și PI faţă de valorile luate în calcul la aprobarea valorilor bonusurilor de referinţă şi a preţului de referinţă al energiei termice, respectiv a coeficientului de variaţie a inflaţiei, conform dispoziţiilor art. 25 alin. (1) din Hotărârea Guvernului nr. 1.215/2009, cu modificările </w:t>
      </w:r>
      <w:r w:rsidR="006801A8" w:rsidRPr="00DF5821">
        <w:rPr>
          <w:rFonts w:ascii="Times New Roman" w:eastAsia="Times New Roman" w:hAnsi="Times New Roman"/>
          <w:color w:val="000000"/>
          <w:sz w:val="24"/>
          <w:szCs w:val="24"/>
          <w:lang w:val="ro-RO"/>
        </w:rPr>
        <w:t xml:space="preserve">și completările </w:t>
      </w:r>
      <w:r w:rsidRPr="00DF5821">
        <w:rPr>
          <w:rFonts w:ascii="Times New Roman" w:eastAsia="Times New Roman" w:hAnsi="Times New Roman"/>
          <w:color w:val="000000"/>
          <w:sz w:val="24"/>
          <w:szCs w:val="24"/>
          <w:lang w:val="ro-RO"/>
        </w:rPr>
        <w:t>ulterioare.</w:t>
      </w:r>
    </w:p>
    <w:p w14:paraId="32B1F441" w14:textId="77777777" w:rsidR="003E2F63" w:rsidRPr="00DF5821" w:rsidRDefault="00C44D8E"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Art. 46 alin. (3) se modifică după cum urmează:</w:t>
      </w:r>
    </w:p>
    <w:p w14:paraId="6FF41D7A" w14:textId="12ECD998" w:rsidR="00C44D8E" w:rsidRPr="00DF5821" w:rsidRDefault="00C44D8E" w:rsidP="00AA5B46">
      <w:pPr>
        <w:pStyle w:val="ListParagraph"/>
        <w:ind w:left="0"/>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 xml:space="preserve">”(3) Preţul mediu anual de tranzacţionare a energiei electrice pe PZU </w:t>
      </w:r>
      <w:r w:rsidR="00A92C70" w:rsidRPr="00DF5821">
        <w:rPr>
          <w:rFonts w:ascii="Times New Roman" w:eastAsia="Times New Roman" w:hAnsi="Times New Roman"/>
          <w:color w:val="000000"/>
          <w:sz w:val="24"/>
          <w:szCs w:val="24"/>
          <w:lang w:val="ro-RO"/>
        </w:rPr>
        <w:t xml:space="preserve">și </w:t>
      </w:r>
      <w:r w:rsidR="0071328C" w:rsidRPr="00DF5821">
        <w:rPr>
          <w:rFonts w:ascii="Times New Roman" w:eastAsia="Times New Roman" w:hAnsi="Times New Roman"/>
          <w:color w:val="000000"/>
          <w:sz w:val="24"/>
          <w:szCs w:val="24"/>
          <w:lang w:val="ro-RO"/>
        </w:rPr>
        <w:t>PI</w:t>
      </w:r>
      <w:r w:rsidR="00A92C70" w:rsidRPr="00DF5821">
        <w:rPr>
          <w:rFonts w:ascii="Times New Roman" w:eastAsia="Times New Roman" w:hAnsi="Times New Roman"/>
          <w:color w:val="000000"/>
          <w:sz w:val="24"/>
          <w:szCs w:val="24"/>
          <w:lang w:val="ro-RO"/>
        </w:rPr>
        <w:t xml:space="preserve"> </w:t>
      </w:r>
      <w:r w:rsidRPr="00DF5821">
        <w:rPr>
          <w:rFonts w:ascii="Times New Roman" w:eastAsia="Times New Roman" w:hAnsi="Times New Roman"/>
          <w:color w:val="000000"/>
          <w:sz w:val="24"/>
          <w:szCs w:val="24"/>
          <w:lang w:val="ro-RO"/>
        </w:rPr>
        <w:t xml:space="preserve">luat în considerare la analiza precizată la alin. (1) este cel determinat ca medie ponderată a preţurilor medii ponderate lunare publicate în rapoartele de piaţă lunare pe pagina web a Societăţii </w:t>
      </w:r>
      <w:r w:rsidRPr="00DF5821">
        <w:rPr>
          <w:rFonts w:ascii="Times New Roman" w:eastAsia="Times New Roman" w:hAnsi="Times New Roman"/>
          <w:color w:val="000000"/>
          <w:sz w:val="24"/>
          <w:szCs w:val="24"/>
          <w:lang w:val="ro-RO"/>
        </w:rPr>
        <w:lastRenderedPageBreak/>
        <w:t xml:space="preserve">Comerciale „Opcom" - S.A. pe o perioadă de 12 luni </w:t>
      </w:r>
      <w:r w:rsidR="008805EF" w:rsidRPr="00DF5821">
        <w:rPr>
          <w:rFonts w:ascii="Times New Roman" w:eastAsia="Times New Roman" w:hAnsi="Times New Roman"/>
          <w:color w:val="000000"/>
          <w:sz w:val="24"/>
          <w:szCs w:val="24"/>
          <w:lang w:val="ro-RO"/>
        </w:rPr>
        <w:t xml:space="preserve">cuprinsă între data de 1 </w:t>
      </w:r>
      <w:r w:rsidR="00193C79" w:rsidRPr="00DF5821">
        <w:rPr>
          <w:rFonts w:ascii="Times New Roman" w:eastAsia="Times New Roman" w:hAnsi="Times New Roman"/>
          <w:color w:val="000000"/>
          <w:sz w:val="24"/>
          <w:szCs w:val="24"/>
          <w:lang w:val="ro-RO"/>
        </w:rPr>
        <w:t xml:space="preserve">iulie </w:t>
      </w:r>
      <w:r w:rsidR="008805EF" w:rsidRPr="00DF5821">
        <w:rPr>
          <w:rFonts w:ascii="Times New Roman" w:eastAsia="Times New Roman" w:hAnsi="Times New Roman"/>
          <w:color w:val="000000"/>
          <w:sz w:val="24"/>
          <w:szCs w:val="24"/>
          <w:lang w:val="ro-RO"/>
        </w:rPr>
        <w:t xml:space="preserve">a anului precedent şi data de </w:t>
      </w:r>
      <w:r w:rsidR="00193C79" w:rsidRPr="00DF5821">
        <w:rPr>
          <w:rFonts w:ascii="Times New Roman" w:eastAsia="Times New Roman" w:hAnsi="Times New Roman"/>
          <w:color w:val="000000"/>
          <w:sz w:val="24"/>
          <w:szCs w:val="24"/>
          <w:lang w:val="ro-RO"/>
        </w:rPr>
        <w:t xml:space="preserve">30 iunie </w:t>
      </w:r>
      <w:r w:rsidR="008805EF" w:rsidRPr="00DF5821">
        <w:rPr>
          <w:rFonts w:ascii="Times New Roman" w:eastAsia="Times New Roman" w:hAnsi="Times New Roman"/>
          <w:color w:val="000000"/>
          <w:sz w:val="24"/>
          <w:szCs w:val="24"/>
          <w:lang w:val="ro-RO"/>
        </w:rPr>
        <w:t>a anului curent.</w:t>
      </w:r>
      <w:r w:rsidRPr="00DF5821">
        <w:rPr>
          <w:rFonts w:ascii="Times New Roman" w:eastAsia="Times New Roman" w:hAnsi="Times New Roman"/>
          <w:color w:val="000000"/>
          <w:sz w:val="24"/>
          <w:szCs w:val="24"/>
          <w:lang w:val="ro-RO"/>
        </w:rPr>
        <w:t>”</w:t>
      </w:r>
    </w:p>
    <w:p w14:paraId="031BD68C" w14:textId="77777777" w:rsidR="0044580B" w:rsidRPr="00DF5821" w:rsidRDefault="0044580B" w:rsidP="00AA5B46">
      <w:pPr>
        <w:pStyle w:val="ListParagraph"/>
        <w:ind w:left="0"/>
        <w:jc w:val="both"/>
        <w:rPr>
          <w:rFonts w:ascii="Times New Roman" w:eastAsia="Times New Roman" w:hAnsi="Times New Roman"/>
          <w:color w:val="000000"/>
          <w:sz w:val="24"/>
          <w:szCs w:val="24"/>
          <w:lang w:val="ro-RO"/>
        </w:rPr>
      </w:pPr>
    </w:p>
    <w:p w14:paraId="5E026AD6" w14:textId="77777777" w:rsidR="0073131C" w:rsidRPr="00DF5821" w:rsidRDefault="00E472E4"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Art. 46 alin. (4) se</w:t>
      </w:r>
      <w:r w:rsidR="00F407D8" w:rsidRPr="00DF5821">
        <w:rPr>
          <w:rFonts w:ascii="Times New Roman" w:eastAsia="Times New Roman" w:hAnsi="Times New Roman"/>
          <w:color w:val="000000"/>
          <w:sz w:val="24"/>
          <w:szCs w:val="24"/>
          <w:lang w:val="ro-RO"/>
        </w:rPr>
        <w:t xml:space="preserve"> modifică și va avea următorul conținut:</w:t>
      </w:r>
    </w:p>
    <w:p w14:paraId="1DC97381" w14:textId="58C20089" w:rsidR="00F407D8" w:rsidRPr="00DF5821" w:rsidRDefault="00F407D8" w:rsidP="00AA5B46">
      <w:pPr>
        <w:pStyle w:val="ListParagraph"/>
        <w:ind w:left="0"/>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 xml:space="preserve">”(4) În cazul în care, pe perioada de 12 luni cuprinsă între data de 1 </w:t>
      </w:r>
      <w:r w:rsidR="003315A3" w:rsidRPr="00DF5821">
        <w:rPr>
          <w:rFonts w:ascii="Times New Roman" w:eastAsia="Times New Roman" w:hAnsi="Times New Roman"/>
          <w:color w:val="000000"/>
          <w:sz w:val="24"/>
          <w:szCs w:val="24"/>
          <w:lang w:val="ro-RO"/>
        </w:rPr>
        <w:t xml:space="preserve">iulie </w:t>
      </w:r>
      <w:r w:rsidRPr="00DF5821">
        <w:rPr>
          <w:rFonts w:ascii="Times New Roman" w:eastAsia="Times New Roman" w:hAnsi="Times New Roman"/>
          <w:color w:val="000000"/>
          <w:sz w:val="24"/>
          <w:szCs w:val="24"/>
          <w:lang w:val="ro-RO"/>
        </w:rPr>
        <w:t xml:space="preserve">a anului precedent și data de </w:t>
      </w:r>
      <w:r w:rsidR="003315A3" w:rsidRPr="00DF5821">
        <w:rPr>
          <w:rFonts w:ascii="Times New Roman" w:eastAsia="Times New Roman" w:hAnsi="Times New Roman"/>
          <w:color w:val="000000"/>
          <w:sz w:val="24"/>
          <w:szCs w:val="24"/>
          <w:lang w:val="ro-RO"/>
        </w:rPr>
        <w:t xml:space="preserve">30 iunie </w:t>
      </w:r>
      <w:r w:rsidRPr="00DF5821">
        <w:rPr>
          <w:rFonts w:ascii="Times New Roman" w:eastAsia="Times New Roman" w:hAnsi="Times New Roman"/>
          <w:color w:val="000000"/>
          <w:sz w:val="24"/>
          <w:szCs w:val="24"/>
          <w:lang w:val="ro-RO"/>
        </w:rPr>
        <w:t xml:space="preserve">a anului curent, au intervenit condiții de forță majoră care au influențat semnificativ prețul de tranzacționare a energiei electrice pe PZU și </w:t>
      </w:r>
      <w:r w:rsidR="00E472E4" w:rsidRPr="00DF5821">
        <w:rPr>
          <w:rFonts w:ascii="Times New Roman" w:eastAsia="Times New Roman" w:hAnsi="Times New Roman"/>
          <w:color w:val="000000"/>
          <w:sz w:val="24"/>
          <w:szCs w:val="24"/>
          <w:lang w:val="ro-RO"/>
        </w:rPr>
        <w:t>PI</w:t>
      </w:r>
      <w:r w:rsidRPr="00DF5821">
        <w:rPr>
          <w:rFonts w:ascii="Times New Roman" w:eastAsia="Times New Roman" w:hAnsi="Times New Roman"/>
          <w:color w:val="000000"/>
          <w:sz w:val="24"/>
          <w:szCs w:val="24"/>
          <w:lang w:val="ro-RO"/>
        </w:rPr>
        <w:t>, ANRE poate lua în considerare la analiza prevăzută la alin. (1) altă perioadă relevantă din anul precedent sau din anul curent.</w:t>
      </w:r>
      <w:r w:rsidR="0044580B" w:rsidRPr="00DF5821">
        <w:rPr>
          <w:rFonts w:ascii="Times New Roman" w:eastAsia="Times New Roman" w:hAnsi="Times New Roman"/>
          <w:color w:val="000000"/>
          <w:sz w:val="24"/>
          <w:szCs w:val="24"/>
          <w:lang w:val="ro-RO"/>
        </w:rPr>
        <w:t>”</w:t>
      </w:r>
    </w:p>
    <w:p w14:paraId="5460EB96" w14:textId="77777777" w:rsidR="00306B7A" w:rsidRPr="00DF5821" w:rsidRDefault="00306B7A" w:rsidP="00435094">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Art. 46 alin. (5) se modifică și va avea următorul conținut:</w:t>
      </w:r>
    </w:p>
    <w:p w14:paraId="253ABD86" w14:textId="24E96419" w:rsidR="00306B7A" w:rsidRPr="00DF5821" w:rsidRDefault="00C24C6A" w:rsidP="00C24C6A">
      <w:pPr>
        <w:pStyle w:val="ListParagraph"/>
        <w:ind w:left="0"/>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 xml:space="preserve">”(5) Preţul mediu anual al combustibilului luat în considerare la analiza precizată la alin. (1) este cel realizat pe o perioadă de 12 luni cuprinsă între data de 1 </w:t>
      </w:r>
      <w:r w:rsidR="003315A3" w:rsidRPr="00DF5821">
        <w:rPr>
          <w:rFonts w:ascii="Times New Roman" w:eastAsia="Times New Roman" w:hAnsi="Times New Roman"/>
          <w:color w:val="000000"/>
          <w:sz w:val="24"/>
          <w:szCs w:val="24"/>
          <w:lang w:val="ro-RO"/>
        </w:rPr>
        <w:t xml:space="preserve">iulie </w:t>
      </w:r>
      <w:r w:rsidRPr="00DF5821">
        <w:rPr>
          <w:rFonts w:ascii="Times New Roman" w:eastAsia="Times New Roman" w:hAnsi="Times New Roman"/>
          <w:color w:val="000000"/>
          <w:sz w:val="24"/>
          <w:szCs w:val="24"/>
          <w:lang w:val="ro-RO"/>
        </w:rPr>
        <w:t>a anului precedent şi data de 3</w:t>
      </w:r>
      <w:r w:rsidR="003315A3" w:rsidRPr="00DF5821">
        <w:rPr>
          <w:rFonts w:ascii="Times New Roman" w:eastAsia="Times New Roman" w:hAnsi="Times New Roman"/>
          <w:color w:val="000000"/>
          <w:sz w:val="24"/>
          <w:szCs w:val="24"/>
          <w:lang w:val="ro-RO"/>
        </w:rPr>
        <w:t>0</w:t>
      </w:r>
      <w:r w:rsidRPr="00DF5821">
        <w:rPr>
          <w:rFonts w:ascii="Times New Roman" w:eastAsia="Times New Roman" w:hAnsi="Times New Roman"/>
          <w:color w:val="000000"/>
          <w:sz w:val="24"/>
          <w:szCs w:val="24"/>
          <w:lang w:val="ro-RO"/>
        </w:rPr>
        <w:t xml:space="preserve"> </w:t>
      </w:r>
      <w:r w:rsidR="003315A3" w:rsidRPr="00DF5821">
        <w:rPr>
          <w:rFonts w:ascii="Times New Roman" w:eastAsia="Times New Roman" w:hAnsi="Times New Roman"/>
          <w:color w:val="000000"/>
          <w:sz w:val="24"/>
          <w:szCs w:val="24"/>
          <w:lang w:val="ro-RO"/>
        </w:rPr>
        <w:t xml:space="preserve">iunie </w:t>
      </w:r>
      <w:r w:rsidRPr="00DF5821">
        <w:rPr>
          <w:rFonts w:ascii="Times New Roman" w:eastAsia="Times New Roman" w:hAnsi="Times New Roman"/>
          <w:color w:val="000000"/>
          <w:sz w:val="24"/>
          <w:szCs w:val="24"/>
          <w:lang w:val="ro-RO"/>
        </w:rPr>
        <w:t xml:space="preserve">a anului curent şi se determină de către ANRE pe baza preţurilor medii de achiziţie a combustibililor </w:t>
      </w:r>
      <w:r w:rsidR="00435094" w:rsidRPr="00DF5821">
        <w:rPr>
          <w:rFonts w:ascii="Times New Roman" w:eastAsia="Times New Roman" w:hAnsi="Times New Roman"/>
          <w:color w:val="000000"/>
          <w:sz w:val="24"/>
          <w:szCs w:val="24"/>
          <w:lang w:val="ro-RO"/>
        </w:rPr>
        <w:t xml:space="preserve">solizi </w:t>
      </w:r>
      <w:r w:rsidRPr="00DF5821">
        <w:rPr>
          <w:rFonts w:ascii="Times New Roman" w:eastAsia="Times New Roman" w:hAnsi="Times New Roman"/>
          <w:color w:val="000000"/>
          <w:sz w:val="24"/>
          <w:szCs w:val="24"/>
          <w:lang w:val="ro-RO"/>
        </w:rPr>
        <w:t xml:space="preserve">raportate de toţi producătorii de energie electrică şi termică în cogenerare care accesează schema de sprijin </w:t>
      </w:r>
      <w:r w:rsidR="00F54782" w:rsidRPr="00C24C6A">
        <w:rPr>
          <w:rFonts w:ascii="Times New Roman" w:eastAsia="Times New Roman" w:hAnsi="Times New Roman"/>
          <w:color w:val="000000"/>
          <w:sz w:val="24"/>
          <w:szCs w:val="24"/>
          <w:lang w:val="ro-RO"/>
        </w:rPr>
        <w:t xml:space="preserve">și pe baza </w:t>
      </w:r>
      <w:r w:rsidR="00F54782">
        <w:rPr>
          <w:rFonts w:ascii="Times New Roman" w:eastAsia="Times New Roman" w:hAnsi="Times New Roman"/>
          <w:color w:val="000000"/>
          <w:sz w:val="24"/>
          <w:szCs w:val="24"/>
          <w:lang w:val="ro-RO"/>
        </w:rPr>
        <w:t xml:space="preserve">valorilor minime dintre </w:t>
      </w:r>
      <w:r w:rsidR="00F54782" w:rsidRPr="00C24C6A">
        <w:rPr>
          <w:rFonts w:ascii="Times New Roman" w:eastAsia="Times New Roman" w:hAnsi="Times New Roman"/>
          <w:color w:val="000000"/>
          <w:sz w:val="24"/>
          <w:szCs w:val="24"/>
          <w:lang w:val="ro-RO"/>
        </w:rPr>
        <w:t>prețuril</w:t>
      </w:r>
      <w:r w:rsidR="00F54782">
        <w:rPr>
          <w:rFonts w:ascii="Times New Roman" w:eastAsia="Times New Roman" w:hAnsi="Times New Roman"/>
          <w:color w:val="000000"/>
          <w:sz w:val="24"/>
          <w:szCs w:val="24"/>
          <w:lang w:val="ro-RO"/>
        </w:rPr>
        <w:t>e</w:t>
      </w:r>
      <w:r w:rsidR="00F54782" w:rsidRPr="00C24C6A">
        <w:rPr>
          <w:rFonts w:ascii="Times New Roman" w:eastAsia="Times New Roman" w:hAnsi="Times New Roman"/>
          <w:color w:val="000000"/>
          <w:sz w:val="24"/>
          <w:szCs w:val="24"/>
          <w:lang w:val="ro-RO"/>
        </w:rPr>
        <w:t xml:space="preserve"> medii </w:t>
      </w:r>
      <w:r w:rsidR="00F54782">
        <w:rPr>
          <w:rFonts w:ascii="Times New Roman" w:eastAsia="Times New Roman" w:hAnsi="Times New Roman"/>
          <w:color w:val="000000"/>
          <w:sz w:val="24"/>
          <w:szCs w:val="24"/>
          <w:lang w:val="ro-RO"/>
        </w:rPr>
        <w:t>rezultate din monitorizarea pieței de gaze</w:t>
      </w:r>
      <w:r w:rsidR="00F54782" w:rsidRPr="00D033C4">
        <w:rPr>
          <w:rFonts w:ascii="Times New Roman" w:eastAsia="Times New Roman" w:hAnsi="Times New Roman"/>
          <w:color w:val="000000"/>
          <w:sz w:val="24"/>
          <w:szCs w:val="24"/>
          <w:lang w:val="ro-RO"/>
        </w:rPr>
        <w:t xml:space="preserve"> </w:t>
      </w:r>
      <w:r w:rsidR="00F54782">
        <w:rPr>
          <w:rFonts w:ascii="Times New Roman" w:eastAsia="Times New Roman" w:hAnsi="Times New Roman"/>
          <w:color w:val="000000"/>
          <w:sz w:val="24"/>
          <w:szCs w:val="24"/>
          <w:lang w:val="ro-RO"/>
        </w:rPr>
        <w:t xml:space="preserve"> și cele raportate de producători, pentru aceeași perioadă,</w:t>
      </w:r>
      <w:r w:rsidR="00F54782" w:rsidRPr="00C24C6A">
        <w:rPr>
          <w:rFonts w:ascii="Times New Roman" w:eastAsia="Times New Roman" w:hAnsi="Times New Roman"/>
          <w:color w:val="000000"/>
          <w:sz w:val="24"/>
          <w:szCs w:val="24"/>
          <w:lang w:val="ro-RO"/>
        </w:rPr>
        <w:t xml:space="preserve"> în cazul combustibilului gazos asigurat din rețeaua de transport și din rețeaua de distribuție</w:t>
      </w:r>
      <w:r w:rsidR="00FD7414" w:rsidRPr="00DF5821">
        <w:rPr>
          <w:rFonts w:ascii="Times New Roman" w:eastAsia="Times New Roman" w:hAnsi="Times New Roman"/>
          <w:color w:val="000000"/>
          <w:sz w:val="24"/>
          <w:szCs w:val="24"/>
          <w:lang w:val="ro-RO"/>
        </w:rPr>
        <w:t>, cuprinz</w:t>
      </w:r>
      <w:r w:rsidR="00FD7414" w:rsidRPr="00DF5821">
        <w:rPr>
          <w:rFonts w:ascii="Courier New" w:eastAsia="Times New Roman" w:hAnsi="Courier New" w:cs="Courier New"/>
          <w:color w:val="000000"/>
          <w:sz w:val="24"/>
          <w:szCs w:val="24"/>
          <w:lang w:val="ro-RO"/>
        </w:rPr>
        <w:t>â</w:t>
      </w:r>
      <w:r w:rsidR="00FD7414" w:rsidRPr="00DF5821">
        <w:rPr>
          <w:rFonts w:ascii="Times New Roman" w:eastAsia="Times New Roman" w:hAnsi="Times New Roman"/>
          <w:color w:val="000000"/>
          <w:sz w:val="24"/>
          <w:szCs w:val="24"/>
          <w:lang w:val="ro-RO"/>
        </w:rPr>
        <w:t>nd după caz componentele prevăzute la art. 12 alin. (3)</w:t>
      </w:r>
      <w:r w:rsidRPr="00DF5821">
        <w:rPr>
          <w:rFonts w:ascii="Times New Roman" w:eastAsia="Times New Roman" w:hAnsi="Times New Roman"/>
          <w:color w:val="000000"/>
          <w:sz w:val="24"/>
          <w:szCs w:val="24"/>
          <w:lang w:val="ro-RO"/>
        </w:rPr>
        <w:t>.”</w:t>
      </w:r>
    </w:p>
    <w:p w14:paraId="598583F6" w14:textId="77777777" w:rsidR="0044580B" w:rsidRPr="00DF5821" w:rsidRDefault="003936FE"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La art. 46 după alin. (5</w:t>
      </w:r>
      <w:r w:rsidR="0044580B" w:rsidRPr="00DF5821">
        <w:rPr>
          <w:rFonts w:ascii="Times New Roman" w:eastAsia="Times New Roman" w:hAnsi="Times New Roman"/>
          <w:color w:val="000000"/>
          <w:sz w:val="24"/>
          <w:szCs w:val="24"/>
          <w:lang w:val="ro-RO"/>
        </w:rPr>
        <w:t>) se introduce un alineat nou (</w:t>
      </w:r>
      <w:r w:rsidR="00332D72" w:rsidRPr="00DF5821">
        <w:rPr>
          <w:rFonts w:ascii="Times New Roman" w:eastAsia="Times New Roman" w:hAnsi="Times New Roman"/>
          <w:color w:val="000000"/>
          <w:sz w:val="24"/>
          <w:szCs w:val="24"/>
          <w:lang w:val="ro-RO"/>
        </w:rPr>
        <w:t>5</w:t>
      </w:r>
      <w:r w:rsidR="0044580B" w:rsidRPr="00DF5821">
        <w:rPr>
          <w:rFonts w:ascii="Times New Roman" w:eastAsia="Times New Roman" w:hAnsi="Times New Roman"/>
          <w:color w:val="000000"/>
          <w:sz w:val="24"/>
          <w:szCs w:val="24"/>
          <w:lang w:val="ro-RO"/>
        </w:rPr>
        <w:t>^1) cu următorul cuprins:</w:t>
      </w:r>
    </w:p>
    <w:p w14:paraId="72245CBD" w14:textId="6FDE37FC" w:rsidR="00BA52E2" w:rsidRPr="00DF5821" w:rsidRDefault="003E62D9" w:rsidP="00BD2943">
      <w:p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w:t>
      </w:r>
      <w:r w:rsidR="00BA52E2" w:rsidRPr="00DF5821">
        <w:rPr>
          <w:rFonts w:ascii="Times New Roman" w:eastAsia="Times New Roman" w:hAnsi="Times New Roman"/>
          <w:color w:val="000000"/>
          <w:sz w:val="24"/>
          <w:szCs w:val="24"/>
          <w:lang w:val="ro-RO"/>
        </w:rPr>
        <w:t>(5^1) În trimestrul I</w:t>
      </w:r>
      <w:r w:rsidR="00BD2943" w:rsidRPr="00DF5821">
        <w:rPr>
          <w:rFonts w:ascii="Times New Roman" w:eastAsia="Times New Roman" w:hAnsi="Times New Roman"/>
          <w:color w:val="000000"/>
          <w:sz w:val="24"/>
          <w:szCs w:val="24"/>
          <w:lang w:val="ro-RO"/>
        </w:rPr>
        <w:t>V</w:t>
      </w:r>
      <w:r w:rsidR="00BA52E2" w:rsidRPr="00DF5821">
        <w:rPr>
          <w:rFonts w:ascii="Times New Roman" w:eastAsia="Times New Roman" w:hAnsi="Times New Roman"/>
          <w:color w:val="000000"/>
          <w:sz w:val="24"/>
          <w:szCs w:val="24"/>
          <w:lang w:val="ro-RO"/>
        </w:rPr>
        <w:t xml:space="preserve"> al anu</w:t>
      </w:r>
      <w:r w:rsidR="00D20847" w:rsidRPr="00DF5821">
        <w:rPr>
          <w:rFonts w:ascii="Times New Roman" w:eastAsia="Times New Roman" w:hAnsi="Times New Roman"/>
          <w:color w:val="000000"/>
          <w:sz w:val="24"/>
          <w:szCs w:val="24"/>
          <w:lang w:val="ro-RO"/>
        </w:rPr>
        <w:t>l</w:t>
      </w:r>
      <w:r w:rsidR="00BA52E2" w:rsidRPr="00DF5821">
        <w:rPr>
          <w:rFonts w:ascii="Times New Roman" w:eastAsia="Times New Roman" w:hAnsi="Times New Roman"/>
          <w:color w:val="000000"/>
          <w:sz w:val="24"/>
          <w:szCs w:val="24"/>
          <w:lang w:val="ro-RO"/>
        </w:rPr>
        <w:t>ui 2017</w:t>
      </w:r>
      <w:r w:rsidR="00BD2943" w:rsidRPr="00DF5821">
        <w:rPr>
          <w:rFonts w:ascii="Times New Roman" w:eastAsia="Times New Roman" w:hAnsi="Times New Roman"/>
          <w:color w:val="000000"/>
          <w:sz w:val="24"/>
          <w:szCs w:val="24"/>
          <w:lang w:val="ro-RO"/>
        </w:rPr>
        <w:t xml:space="preserve"> preţul mediu al combustibilului luat în considerare la analiza precizată la alin. (1</w:t>
      </w:r>
      <w:r w:rsidR="003C7A45" w:rsidRPr="00DF5821">
        <w:rPr>
          <w:rFonts w:ascii="Times New Roman" w:eastAsia="Times New Roman" w:hAnsi="Times New Roman"/>
          <w:color w:val="000000"/>
          <w:sz w:val="24"/>
          <w:szCs w:val="24"/>
          <w:lang w:val="ro-RO"/>
        </w:rPr>
        <w:t>)</w:t>
      </w:r>
      <w:r w:rsidR="00AB31BC" w:rsidRPr="00DF5821">
        <w:rPr>
          <w:rFonts w:ascii="Times New Roman" w:eastAsia="Times New Roman" w:hAnsi="Times New Roman"/>
          <w:color w:val="000000"/>
          <w:sz w:val="24"/>
          <w:szCs w:val="24"/>
          <w:lang w:val="ro-RO"/>
        </w:rPr>
        <w:t xml:space="preserve">, </w:t>
      </w:r>
      <w:r w:rsidR="00D5715A" w:rsidRPr="00DF5821">
        <w:rPr>
          <w:rFonts w:ascii="Times New Roman" w:eastAsia="Times New Roman" w:hAnsi="Times New Roman"/>
          <w:color w:val="000000"/>
          <w:sz w:val="24"/>
          <w:szCs w:val="24"/>
          <w:lang w:val="ro-RO"/>
        </w:rPr>
        <w:t>în cazul</w:t>
      </w:r>
      <w:r w:rsidR="00AB31BC" w:rsidRPr="00DF5821">
        <w:rPr>
          <w:rFonts w:ascii="Times New Roman" w:eastAsia="Times New Roman" w:hAnsi="Times New Roman"/>
          <w:color w:val="000000"/>
          <w:sz w:val="24"/>
          <w:szCs w:val="24"/>
          <w:lang w:val="ro-RO"/>
        </w:rPr>
        <w:t xml:space="preserve"> combustibil</w:t>
      </w:r>
      <w:r w:rsidR="00D5715A" w:rsidRPr="00DF5821">
        <w:rPr>
          <w:rFonts w:ascii="Times New Roman" w:eastAsia="Times New Roman" w:hAnsi="Times New Roman"/>
          <w:color w:val="000000"/>
          <w:sz w:val="24"/>
          <w:szCs w:val="24"/>
          <w:lang w:val="ro-RO"/>
        </w:rPr>
        <w:t>ului</w:t>
      </w:r>
      <w:r w:rsidR="00AB31BC" w:rsidRPr="00DF5821">
        <w:rPr>
          <w:rFonts w:ascii="Times New Roman" w:eastAsia="Times New Roman" w:hAnsi="Times New Roman"/>
          <w:color w:val="000000"/>
          <w:sz w:val="24"/>
          <w:szCs w:val="24"/>
          <w:lang w:val="ro-RO"/>
        </w:rPr>
        <w:t xml:space="preserve"> solid</w:t>
      </w:r>
      <w:r w:rsidR="003C7A45" w:rsidRPr="00DF5821">
        <w:rPr>
          <w:rFonts w:ascii="Times New Roman" w:eastAsia="Times New Roman" w:hAnsi="Times New Roman"/>
          <w:color w:val="000000"/>
          <w:sz w:val="24"/>
          <w:szCs w:val="24"/>
          <w:lang w:val="ro-RO"/>
        </w:rPr>
        <w:t xml:space="preserve"> este cel realizat pe o perioadă de 12 luni cuprinsă între data de 1 </w:t>
      </w:r>
      <w:r w:rsidR="000E1001" w:rsidRPr="00DF5821">
        <w:rPr>
          <w:rFonts w:ascii="Times New Roman" w:eastAsia="Times New Roman" w:hAnsi="Times New Roman"/>
          <w:color w:val="000000"/>
          <w:sz w:val="24"/>
          <w:szCs w:val="24"/>
          <w:lang w:val="ro-RO"/>
        </w:rPr>
        <w:t xml:space="preserve">iulie </w:t>
      </w:r>
      <w:r w:rsidR="003C7A45" w:rsidRPr="00DF5821">
        <w:rPr>
          <w:rFonts w:ascii="Times New Roman" w:eastAsia="Times New Roman" w:hAnsi="Times New Roman"/>
          <w:color w:val="000000"/>
          <w:sz w:val="24"/>
          <w:szCs w:val="24"/>
          <w:lang w:val="ro-RO"/>
        </w:rPr>
        <w:t xml:space="preserve">a anului precedent şi data de </w:t>
      </w:r>
      <w:r w:rsidR="000E1001" w:rsidRPr="00DF5821">
        <w:rPr>
          <w:rFonts w:ascii="Times New Roman" w:eastAsia="Times New Roman" w:hAnsi="Times New Roman"/>
          <w:color w:val="000000"/>
          <w:sz w:val="24"/>
          <w:szCs w:val="24"/>
          <w:lang w:val="ro-RO"/>
        </w:rPr>
        <w:t xml:space="preserve">30 iunie </w:t>
      </w:r>
      <w:r w:rsidR="003C7A45" w:rsidRPr="00DF5821">
        <w:rPr>
          <w:rFonts w:ascii="Times New Roman" w:eastAsia="Times New Roman" w:hAnsi="Times New Roman"/>
          <w:color w:val="000000"/>
          <w:sz w:val="24"/>
          <w:szCs w:val="24"/>
          <w:lang w:val="ro-RO"/>
        </w:rPr>
        <w:t xml:space="preserve">a anului curent şi se determină de către ANRE pe baza preţurilor medii de achiziţie a combustibililor </w:t>
      </w:r>
      <w:r w:rsidR="00391E20" w:rsidRPr="00DF5821">
        <w:rPr>
          <w:rFonts w:ascii="Times New Roman" w:eastAsia="Times New Roman" w:hAnsi="Times New Roman"/>
          <w:color w:val="000000"/>
          <w:sz w:val="24"/>
          <w:szCs w:val="24"/>
          <w:lang w:val="ro-RO"/>
        </w:rPr>
        <w:t xml:space="preserve">solizi </w:t>
      </w:r>
      <w:r w:rsidR="003C7A45" w:rsidRPr="00DF5821">
        <w:rPr>
          <w:rFonts w:ascii="Times New Roman" w:eastAsia="Times New Roman" w:hAnsi="Times New Roman"/>
          <w:color w:val="000000"/>
          <w:sz w:val="24"/>
          <w:szCs w:val="24"/>
          <w:lang w:val="ro-RO"/>
        </w:rPr>
        <w:t>raportate de toţi producătorii de energie electrică şi termică în cogenerare c</w:t>
      </w:r>
      <w:r w:rsidR="00391E20" w:rsidRPr="00DF5821">
        <w:rPr>
          <w:rFonts w:ascii="Times New Roman" w:eastAsia="Times New Roman" w:hAnsi="Times New Roman"/>
          <w:color w:val="000000"/>
          <w:sz w:val="24"/>
          <w:szCs w:val="24"/>
          <w:lang w:val="ro-RO"/>
        </w:rPr>
        <w:t>are accesează schema de sprijin</w:t>
      </w:r>
      <w:r w:rsidR="006A0817" w:rsidRPr="00DF5821">
        <w:rPr>
          <w:rFonts w:ascii="Times New Roman" w:eastAsia="Times New Roman" w:hAnsi="Times New Roman"/>
          <w:color w:val="000000"/>
          <w:sz w:val="24"/>
          <w:szCs w:val="24"/>
          <w:lang w:val="ro-RO"/>
        </w:rPr>
        <w:t>, iar</w:t>
      </w:r>
      <w:r w:rsidR="00BD2943" w:rsidRPr="00DF5821">
        <w:rPr>
          <w:rFonts w:ascii="Times New Roman" w:eastAsia="Times New Roman" w:hAnsi="Times New Roman"/>
          <w:color w:val="000000"/>
          <w:sz w:val="24"/>
          <w:szCs w:val="24"/>
          <w:lang w:val="ro-RO"/>
        </w:rPr>
        <w:t xml:space="preserve"> </w:t>
      </w:r>
      <w:r w:rsidR="00AB31BC" w:rsidRPr="00DF5821">
        <w:rPr>
          <w:rFonts w:ascii="Times New Roman" w:eastAsia="Times New Roman" w:hAnsi="Times New Roman"/>
          <w:color w:val="000000"/>
          <w:sz w:val="24"/>
          <w:szCs w:val="24"/>
          <w:lang w:val="ro-RO"/>
        </w:rPr>
        <w:t xml:space="preserve">în cazul combustibilului gazos asigurat din rețeaua de transport și din rețeaua de distribuție </w:t>
      </w:r>
      <w:r w:rsidR="006A0817" w:rsidRPr="00DF5821">
        <w:rPr>
          <w:rFonts w:ascii="Times New Roman" w:eastAsia="Times New Roman" w:hAnsi="Times New Roman"/>
          <w:color w:val="000000"/>
          <w:sz w:val="24"/>
          <w:szCs w:val="24"/>
          <w:lang w:val="ro-RO"/>
        </w:rPr>
        <w:t>sunt valorile minime dintre prețurile medii rezultate din monitorizarea</w:t>
      </w:r>
      <w:r w:rsidR="004405AC" w:rsidRPr="00DF5821">
        <w:rPr>
          <w:rFonts w:ascii="Times New Roman" w:eastAsia="Times New Roman" w:hAnsi="Times New Roman"/>
          <w:color w:val="000000"/>
          <w:sz w:val="24"/>
          <w:szCs w:val="24"/>
          <w:lang w:val="ro-RO"/>
        </w:rPr>
        <w:t xml:space="preserve"> de către ANRE a</w:t>
      </w:r>
      <w:r w:rsidR="006A0817" w:rsidRPr="00DF5821">
        <w:rPr>
          <w:rFonts w:ascii="Times New Roman" w:eastAsia="Times New Roman" w:hAnsi="Times New Roman"/>
          <w:color w:val="000000"/>
          <w:sz w:val="24"/>
          <w:szCs w:val="24"/>
          <w:lang w:val="ro-RO"/>
        </w:rPr>
        <w:t xml:space="preserve"> pieței de gaze și cele raportate de producători pentru trimestrul II al anului 2017</w:t>
      </w:r>
      <w:r w:rsidR="00F54782">
        <w:rPr>
          <w:rFonts w:ascii="Times New Roman" w:eastAsia="Times New Roman" w:hAnsi="Times New Roman"/>
          <w:color w:val="000000"/>
          <w:sz w:val="24"/>
          <w:szCs w:val="24"/>
          <w:lang w:val="ro-RO"/>
        </w:rPr>
        <w:t xml:space="preserve">, </w:t>
      </w:r>
      <w:r w:rsidR="00F54782" w:rsidRPr="00DF5821">
        <w:rPr>
          <w:rFonts w:ascii="Times New Roman" w:eastAsia="Times New Roman" w:hAnsi="Times New Roman"/>
          <w:color w:val="000000"/>
          <w:sz w:val="24"/>
          <w:szCs w:val="24"/>
          <w:lang w:val="ro-RO"/>
        </w:rPr>
        <w:t>cuprinz</w:t>
      </w:r>
      <w:r w:rsidR="00F54782" w:rsidRPr="00F54782">
        <w:rPr>
          <w:rFonts w:ascii="Times New Roman" w:eastAsia="Times New Roman" w:hAnsi="Times New Roman"/>
          <w:color w:val="000000"/>
          <w:sz w:val="24"/>
          <w:szCs w:val="24"/>
          <w:lang w:val="ro-RO"/>
        </w:rPr>
        <w:t>â</w:t>
      </w:r>
      <w:r w:rsidR="00F54782" w:rsidRPr="00DF5821">
        <w:rPr>
          <w:rFonts w:ascii="Times New Roman" w:eastAsia="Times New Roman" w:hAnsi="Times New Roman"/>
          <w:color w:val="000000"/>
          <w:sz w:val="24"/>
          <w:szCs w:val="24"/>
          <w:lang w:val="ro-RO"/>
        </w:rPr>
        <w:t>nd după caz componentele prevăzute la art. 12 alin. (3)</w:t>
      </w:r>
      <w:r w:rsidR="00BD2943" w:rsidRPr="00DF5821">
        <w:rPr>
          <w:rFonts w:ascii="Times New Roman" w:eastAsia="Times New Roman" w:hAnsi="Times New Roman"/>
          <w:color w:val="000000"/>
          <w:sz w:val="24"/>
          <w:szCs w:val="24"/>
          <w:lang w:val="ro-RO"/>
        </w:rPr>
        <w:t>.</w:t>
      </w:r>
      <w:r w:rsidRPr="00DF5821">
        <w:rPr>
          <w:rFonts w:ascii="Times New Roman" w:eastAsia="Times New Roman" w:hAnsi="Times New Roman"/>
          <w:color w:val="000000"/>
          <w:sz w:val="24"/>
          <w:szCs w:val="24"/>
          <w:lang w:val="ro-RO"/>
        </w:rPr>
        <w:t>”</w:t>
      </w:r>
    </w:p>
    <w:p w14:paraId="7806BFD5" w14:textId="77777777" w:rsidR="00CF66AD" w:rsidRPr="00DF5821" w:rsidRDefault="00CF66AD" w:rsidP="00CF66AD">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La art. 46 alin. (5^1) se renumeroteză și devine alin. (5^2).</w:t>
      </w:r>
    </w:p>
    <w:p w14:paraId="4A75906C" w14:textId="77777777" w:rsidR="007B35DE" w:rsidRPr="00DF5821" w:rsidRDefault="007B35DE"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Art. 47 și art. 48 se abrogă</w:t>
      </w:r>
      <w:r w:rsidR="00480AF2" w:rsidRPr="00DF5821">
        <w:rPr>
          <w:rFonts w:ascii="Times New Roman" w:eastAsia="Times New Roman" w:hAnsi="Times New Roman"/>
          <w:color w:val="000000"/>
          <w:sz w:val="24"/>
          <w:szCs w:val="24"/>
          <w:lang w:val="ro-RO"/>
        </w:rPr>
        <w:t>.</w:t>
      </w:r>
      <w:bookmarkStart w:id="0" w:name="_GoBack"/>
      <w:bookmarkEnd w:id="0"/>
    </w:p>
    <w:p w14:paraId="1B3265D0" w14:textId="77777777" w:rsidR="0025799D" w:rsidRPr="00DF5821" w:rsidRDefault="0025799D"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Art. 55 se modifică și va avea următorul conținut:</w:t>
      </w:r>
    </w:p>
    <w:p w14:paraId="7778A996" w14:textId="06EDADB4" w:rsidR="0025799D" w:rsidRPr="00DF5821" w:rsidRDefault="0025799D" w:rsidP="002C57E2">
      <w:pPr>
        <w:pStyle w:val="ListParagraph"/>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 xml:space="preserve">”Art. 55 </w:t>
      </w:r>
      <w:r w:rsidR="00677D6A" w:rsidRPr="00DF5821">
        <w:rPr>
          <w:rFonts w:ascii="Times New Roman" w:eastAsia="Times New Roman" w:hAnsi="Times New Roman"/>
          <w:color w:val="000000"/>
          <w:sz w:val="24"/>
          <w:szCs w:val="24"/>
          <w:lang w:val="ro-RO"/>
        </w:rPr>
        <w:t>– În cazul producătorilor</w:t>
      </w:r>
      <w:r w:rsidR="00B93F22" w:rsidRPr="00DF5821">
        <w:t xml:space="preserve"> </w:t>
      </w:r>
      <w:r w:rsidR="00B93F22" w:rsidRPr="00DF5821">
        <w:rPr>
          <w:rFonts w:ascii="Times New Roman" w:eastAsia="Times New Roman" w:hAnsi="Times New Roman"/>
          <w:color w:val="000000"/>
          <w:sz w:val="24"/>
          <w:szCs w:val="24"/>
          <w:lang w:val="ro-RO"/>
        </w:rPr>
        <w:t xml:space="preserve">de energie electrică și termică în cogenerare care au înlocuit, pe același amplasament, capacități de cogenerare existente care au beneficiat de bonus pentru energia electrică cu capacități de cogenerare de înaltă eficiență, ulterior datei de 31 decembrie 2016, în limita capacității electrice instalate înscrise la data de 31 decembrie 2016 în lista prevăzută la art. 9 alin. (4) din HG nr. 1215/2009, cu modificările și completările ulterioare, </w:t>
      </w:r>
      <w:r w:rsidR="00677D6A" w:rsidRPr="00DF5821">
        <w:rPr>
          <w:rFonts w:ascii="Times New Roman" w:eastAsia="Times New Roman" w:hAnsi="Times New Roman"/>
          <w:color w:val="000000"/>
          <w:sz w:val="24"/>
          <w:szCs w:val="24"/>
          <w:lang w:val="ro-RO"/>
        </w:rPr>
        <w:t xml:space="preserve"> ANRE aprobă prețurile reglementate pentru energia termică, respectiv bonusul, în termen de două luni de la data transmiterii solicitării</w:t>
      </w:r>
      <w:r w:rsidR="00B833F4" w:rsidRPr="00DF5821">
        <w:rPr>
          <w:rFonts w:ascii="Times New Roman" w:eastAsia="Times New Roman" w:hAnsi="Times New Roman"/>
          <w:color w:val="000000"/>
          <w:sz w:val="24"/>
          <w:szCs w:val="24"/>
          <w:lang w:val="ro-RO"/>
        </w:rPr>
        <w:t xml:space="preserve">, în </w:t>
      </w:r>
      <w:r w:rsidR="00B833F4" w:rsidRPr="00DF5821">
        <w:rPr>
          <w:rFonts w:ascii="Times New Roman" w:hAnsi="Times New Roman"/>
          <w:color w:val="000000"/>
          <w:lang w:val="ro-RO"/>
        </w:rPr>
        <w:t>continuarea anului de schemă</w:t>
      </w:r>
      <w:r w:rsidR="00B93F22" w:rsidRPr="00DF5821">
        <w:rPr>
          <w:rFonts w:ascii="Times New Roman" w:hAnsi="Times New Roman"/>
          <w:color w:val="000000"/>
          <w:lang w:val="ro-RO"/>
        </w:rPr>
        <w:t xml:space="preserve"> de sprijin</w:t>
      </w:r>
      <w:r w:rsidR="00B833F4" w:rsidRPr="00DF5821">
        <w:rPr>
          <w:rFonts w:ascii="Times New Roman" w:hAnsi="Times New Roman"/>
          <w:color w:val="000000"/>
          <w:lang w:val="ro-RO"/>
        </w:rPr>
        <w:t xml:space="preserve"> </w:t>
      </w:r>
      <w:r w:rsidR="00B93F22" w:rsidRPr="00DF5821">
        <w:rPr>
          <w:rFonts w:ascii="Times New Roman" w:hAnsi="Times New Roman"/>
          <w:color w:val="000000"/>
          <w:lang w:val="ro-RO"/>
        </w:rPr>
        <w:t>valabil</w:t>
      </w:r>
      <w:r w:rsidR="00B833F4" w:rsidRPr="00DF5821">
        <w:rPr>
          <w:rFonts w:ascii="Times New Roman" w:hAnsi="Times New Roman"/>
          <w:color w:val="000000"/>
          <w:lang w:val="ro-RO"/>
        </w:rPr>
        <w:t xml:space="preserve"> pentru capacitățile înlocuite, cu menținerea lor până la sfârșitul anului calendaristic respectiv.”</w:t>
      </w:r>
    </w:p>
    <w:p w14:paraId="6B0ED534" w14:textId="77777777" w:rsidR="00480AF2" w:rsidRPr="00DF5821" w:rsidRDefault="00C15827" w:rsidP="00AA5B46">
      <w:pPr>
        <w:pStyle w:val="ListParagraph"/>
        <w:numPr>
          <w:ilvl w:val="0"/>
          <w:numId w:val="1"/>
        </w:numPr>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 xml:space="preserve">Se introduce un </w:t>
      </w:r>
      <w:r w:rsidR="00C477D5" w:rsidRPr="00DF5821">
        <w:rPr>
          <w:rFonts w:ascii="Times New Roman" w:eastAsia="Times New Roman" w:hAnsi="Times New Roman"/>
          <w:color w:val="000000"/>
          <w:sz w:val="24"/>
          <w:szCs w:val="24"/>
          <w:lang w:val="ro-RO"/>
        </w:rPr>
        <w:t>articol nou</w:t>
      </w:r>
      <w:r w:rsidR="00480AF2" w:rsidRPr="00DF5821">
        <w:rPr>
          <w:rFonts w:ascii="Times New Roman" w:eastAsia="Times New Roman" w:hAnsi="Times New Roman"/>
          <w:color w:val="000000"/>
          <w:sz w:val="24"/>
          <w:szCs w:val="24"/>
          <w:lang w:val="ro-RO"/>
        </w:rPr>
        <w:t>,</w:t>
      </w:r>
      <w:r w:rsidR="00C477D5" w:rsidRPr="00DF5821">
        <w:rPr>
          <w:rFonts w:ascii="Times New Roman" w:eastAsia="Times New Roman" w:hAnsi="Times New Roman"/>
          <w:color w:val="000000"/>
          <w:sz w:val="24"/>
          <w:szCs w:val="24"/>
          <w:lang w:val="ro-RO"/>
        </w:rPr>
        <w:t xml:space="preserve"> art. 59,</w:t>
      </w:r>
      <w:r w:rsidR="00480AF2" w:rsidRPr="00DF5821">
        <w:rPr>
          <w:rFonts w:ascii="Times New Roman" w:eastAsia="Times New Roman" w:hAnsi="Times New Roman"/>
          <w:color w:val="000000"/>
          <w:sz w:val="24"/>
          <w:szCs w:val="24"/>
          <w:lang w:val="ro-RO"/>
        </w:rPr>
        <w:t xml:space="preserve"> cu următorul conținut:</w:t>
      </w:r>
    </w:p>
    <w:p w14:paraId="33161384" w14:textId="6925459B" w:rsidR="005F09AA" w:rsidRPr="00DF5821" w:rsidRDefault="00CA2A7E" w:rsidP="00AA5B46">
      <w:pPr>
        <w:ind w:firstLine="720"/>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lastRenderedPageBreak/>
        <w:t>”</w:t>
      </w:r>
      <w:r w:rsidR="00047935" w:rsidRPr="00DF5821">
        <w:rPr>
          <w:rFonts w:ascii="Times New Roman" w:eastAsia="Times New Roman" w:hAnsi="Times New Roman"/>
          <w:color w:val="000000"/>
          <w:sz w:val="24"/>
          <w:szCs w:val="24"/>
          <w:lang w:val="ro-RO"/>
        </w:rPr>
        <w:t>Art.</w:t>
      </w:r>
      <w:r w:rsidR="00C477D5" w:rsidRPr="00DF5821">
        <w:rPr>
          <w:rFonts w:ascii="Times New Roman" w:eastAsia="Times New Roman" w:hAnsi="Times New Roman"/>
          <w:color w:val="000000"/>
          <w:sz w:val="24"/>
          <w:szCs w:val="24"/>
          <w:lang w:val="ro-RO"/>
        </w:rPr>
        <w:t xml:space="preserve"> 59</w:t>
      </w:r>
      <w:r w:rsidR="00047935" w:rsidRPr="00DF5821">
        <w:rPr>
          <w:rFonts w:ascii="Times New Roman" w:eastAsia="Times New Roman" w:hAnsi="Times New Roman"/>
          <w:color w:val="000000"/>
          <w:sz w:val="24"/>
          <w:szCs w:val="24"/>
          <w:lang w:val="ro-RO"/>
        </w:rPr>
        <w:t xml:space="preserve"> </w:t>
      </w:r>
      <w:r w:rsidRPr="00DF5821">
        <w:rPr>
          <w:rFonts w:ascii="Times New Roman" w:eastAsia="Times New Roman" w:hAnsi="Times New Roman"/>
          <w:color w:val="000000"/>
          <w:sz w:val="24"/>
          <w:szCs w:val="24"/>
          <w:lang w:val="ro-RO"/>
        </w:rPr>
        <w:t xml:space="preserve">- </w:t>
      </w:r>
      <w:r w:rsidR="006A6BBE" w:rsidRPr="00DF5821">
        <w:rPr>
          <w:rFonts w:ascii="Times New Roman" w:eastAsia="Times New Roman" w:hAnsi="Times New Roman"/>
          <w:color w:val="000000"/>
          <w:sz w:val="24"/>
          <w:szCs w:val="24"/>
          <w:lang w:val="ro-RO"/>
        </w:rPr>
        <w:t xml:space="preserve">(1) </w:t>
      </w:r>
      <w:r w:rsidR="00047935" w:rsidRPr="00DF5821">
        <w:rPr>
          <w:rFonts w:ascii="Times New Roman" w:eastAsia="Times New Roman" w:hAnsi="Times New Roman"/>
          <w:color w:val="000000"/>
          <w:sz w:val="24"/>
          <w:szCs w:val="24"/>
          <w:lang w:val="ro-RO"/>
        </w:rPr>
        <w:t xml:space="preserve">În trimestrul II al anului 2017, </w:t>
      </w:r>
      <w:r w:rsidR="00B93F22" w:rsidRPr="00DF5821">
        <w:rPr>
          <w:rFonts w:ascii="Times New Roman" w:eastAsia="Times New Roman" w:hAnsi="Times New Roman"/>
          <w:color w:val="000000"/>
          <w:sz w:val="24"/>
          <w:szCs w:val="24"/>
          <w:lang w:val="ro-RO"/>
        </w:rPr>
        <w:t xml:space="preserve"> ca </w:t>
      </w:r>
      <w:r w:rsidR="00FD7414" w:rsidRPr="00DF5821">
        <w:rPr>
          <w:rFonts w:ascii="Times New Roman" w:eastAsia="Times New Roman" w:hAnsi="Times New Roman"/>
          <w:color w:val="000000"/>
          <w:sz w:val="24"/>
          <w:szCs w:val="24"/>
          <w:lang w:val="ro-RO"/>
        </w:rPr>
        <w:t xml:space="preserve">urmare </w:t>
      </w:r>
      <w:r w:rsidR="00B93F22" w:rsidRPr="00DF5821">
        <w:rPr>
          <w:rFonts w:ascii="Times New Roman" w:eastAsia="Times New Roman" w:hAnsi="Times New Roman"/>
          <w:color w:val="000000"/>
          <w:sz w:val="24"/>
          <w:szCs w:val="24"/>
          <w:lang w:val="ro-RO"/>
        </w:rPr>
        <w:t xml:space="preserve">a </w:t>
      </w:r>
      <w:r w:rsidR="00FD7414" w:rsidRPr="00DF5821">
        <w:rPr>
          <w:rFonts w:ascii="Times New Roman" w:eastAsia="Times New Roman" w:hAnsi="Times New Roman"/>
          <w:color w:val="000000"/>
          <w:sz w:val="24"/>
          <w:szCs w:val="24"/>
          <w:lang w:val="ro-RO"/>
        </w:rPr>
        <w:t xml:space="preserve">liberalizării pieței gazelor naturale, </w:t>
      </w:r>
      <w:r w:rsidR="000928CD" w:rsidRPr="00DF5821">
        <w:rPr>
          <w:rFonts w:ascii="Times New Roman" w:eastAsia="Times New Roman" w:hAnsi="Times New Roman"/>
          <w:color w:val="000000"/>
          <w:sz w:val="24"/>
          <w:szCs w:val="24"/>
          <w:lang w:val="ro-RO"/>
        </w:rPr>
        <w:t xml:space="preserve">ANRE reanalizează </w:t>
      </w:r>
      <w:r w:rsidR="00B93F22" w:rsidRPr="00DF5821">
        <w:rPr>
          <w:rFonts w:ascii="Times New Roman" w:eastAsia="Times New Roman" w:hAnsi="Times New Roman"/>
          <w:color w:val="000000"/>
          <w:sz w:val="24"/>
          <w:szCs w:val="24"/>
          <w:lang w:val="ro-RO"/>
        </w:rPr>
        <w:t>bonusurile de referinţă</w:t>
      </w:r>
      <w:r w:rsidR="008F13BF" w:rsidRPr="00DF5821">
        <w:rPr>
          <w:rFonts w:ascii="Times New Roman" w:eastAsia="Times New Roman" w:hAnsi="Times New Roman"/>
          <w:color w:val="000000"/>
          <w:sz w:val="24"/>
          <w:szCs w:val="24"/>
          <w:lang w:val="ro-RO"/>
        </w:rPr>
        <w:t xml:space="preserve"> și</w:t>
      </w:r>
      <w:r w:rsidR="00AD5F03" w:rsidRPr="00DF5821">
        <w:rPr>
          <w:rFonts w:ascii="Times New Roman" w:eastAsia="Times New Roman" w:hAnsi="Times New Roman"/>
          <w:color w:val="000000"/>
          <w:sz w:val="24"/>
          <w:szCs w:val="24"/>
          <w:lang w:val="ro-RO"/>
        </w:rPr>
        <w:t xml:space="preserve"> </w:t>
      </w:r>
      <w:r w:rsidR="008F13BF" w:rsidRPr="00DF5821">
        <w:rPr>
          <w:rFonts w:ascii="Times New Roman" w:eastAsia="Times New Roman" w:hAnsi="Times New Roman"/>
          <w:color w:val="000000"/>
          <w:sz w:val="24"/>
          <w:szCs w:val="24"/>
          <w:lang w:val="ro-RO"/>
        </w:rPr>
        <w:t>prețurile de referință pentru energia termică</w:t>
      </w:r>
      <w:r w:rsidR="000034F6" w:rsidRPr="00DF5821">
        <w:rPr>
          <w:rFonts w:ascii="Times New Roman" w:eastAsia="Times New Roman" w:hAnsi="Times New Roman"/>
          <w:color w:val="000000"/>
          <w:sz w:val="24"/>
          <w:szCs w:val="24"/>
          <w:lang w:val="ro-RO"/>
        </w:rPr>
        <w:t xml:space="preserve"> pentru funcționarea cu combustibilul gazos</w:t>
      </w:r>
      <w:r w:rsidR="008F13BF" w:rsidRPr="00DF5821">
        <w:rPr>
          <w:rFonts w:ascii="Times New Roman" w:eastAsia="Times New Roman" w:hAnsi="Times New Roman"/>
          <w:color w:val="000000"/>
          <w:sz w:val="24"/>
          <w:szCs w:val="24"/>
          <w:lang w:val="ro-RO"/>
        </w:rPr>
        <w:t xml:space="preserve">, aprobate prin Ordinul președintelui ANRE nr. 78/2016, </w:t>
      </w:r>
      <w:r w:rsidR="00452194" w:rsidRPr="00DF5821">
        <w:rPr>
          <w:rFonts w:ascii="Times New Roman" w:eastAsia="Times New Roman" w:hAnsi="Times New Roman"/>
          <w:color w:val="000000"/>
          <w:sz w:val="24"/>
          <w:szCs w:val="24"/>
          <w:lang w:val="ro-RO"/>
        </w:rPr>
        <w:t>în baza prevederilor prezentei metodologii</w:t>
      </w:r>
      <w:r w:rsidR="00C96B6D" w:rsidRPr="00DF5821">
        <w:rPr>
          <w:rFonts w:ascii="Times New Roman" w:eastAsia="Times New Roman" w:hAnsi="Times New Roman"/>
          <w:color w:val="000000"/>
          <w:sz w:val="24"/>
          <w:szCs w:val="24"/>
          <w:lang w:val="ro-RO"/>
        </w:rPr>
        <w:t>,</w:t>
      </w:r>
      <w:r w:rsidR="00452194" w:rsidRPr="00DF5821">
        <w:rPr>
          <w:rFonts w:ascii="Times New Roman" w:eastAsia="Times New Roman" w:hAnsi="Times New Roman"/>
          <w:color w:val="000000"/>
          <w:sz w:val="24"/>
          <w:szCs w:val="24"/>
          <w:lang w:val="ro-RO"/>
        </w:rPr>
        <w:t xml:space="preserve"> </w:t>
      </w:r>
      <w:r w:rsidR="00CA3C63" w:rsidRPr="00DF5821">
        <w:rPr>
          <w:rFonts w:ascii="Times New Roman" w:eastAsia="Times New Roman" w:hAnsi="Times New Roman"/>
          <w:color w:val="000000"/>
          <w:sz w:val="24"/>
          <w:szCs w:val="24"/>
          <w:lang w:val="ro-RO"/>
        </w:rPr>
        <w:t>luând în considerare următoarele</w:t>
      </w:r>
      <w:r w:rsidR="00452194" w:rsidRPr="00DF5821">
        <w:rPr>
          <w:rFonts w:ascii="Times New Roman" w:eastAsia="Times New Roman" w:hAnsi="Times New Roman"/>
          <w:color w:val="000000"/>
          <w:sz w:val="24"/>
          <w:szCs w:val="24"/>
          <w:lang w:val="ro-RO"/>
        </w:rPr>
        <w:t>:</w:t>
      </w:r>
    </w:p>
    <w:p w14:paraId="70F790E2" w14:textId="2C4FEEE2" w:rsidR="00BC138A" w:rsidRPr="00DF5821" w:rsidRDefault="007636D1" w:rsidP="00AA5B46">
      <w:pPr>
        <w:ind w:firstLine="720"/>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w:t>
      </w:r>
      <w:r w:rsidR="00FD7414" w:rsidRPr="00DF5821">
        <w:rPr>
          <w:rFonts w:ascii="Times New Roman" w:eastAsia="Times New Roman" w:hAnsi="Times New Roman"/>
          <w:color w:val="000000"/>
          <w:sz w:val="24"/>
          <w:szCs w:val="24"/>
          <w:lang w:val="ro-RO"/>
        </w:rPr>
        <w:t xml:space="preserve">prețurile medii </w:t>
      </w:r>
      <w:r w:rsidR="00452194" w:rsidRPr="00DF5821">
        <w:rPr>
          <w:rFonts w:ascii="Times New Roman" w:eastAsia="Times New Roman" w:hAnsi="Times New Roman"/>
          <w:color w:val="000000"/>
          <w:sz w:val="24"/>
          <w:szCs w:val="24"/>
          <w:lang w:val="ro-RO"/>
        </w:rPr>
        <w:t xml:space="preserve"> al</w:t>
      </w:r>
      <w:r w:rsidR="00FD7414" w:rsidRPr="00DF5821">
        <w:rPr>
          <w:rFonts w:ascii="Times New Roman" w:eastAsia="Times New Roman" w:hAnsi="Times New Roman"/>
          <w:color w:val="000000"/>
          <w:sz w:val="24"/>
          <w:szCs w:val="24"/>
          <w:lang w:val="ro-RO"/>
        </w:rPr>
        <w:t>e</w:t>
      </w:r>
      <w:r w:rsidR="00452194" w:rsidRPr="00DF5821">
        <w:rPr>
          <w:rFonts w:ascii="Times New Roman" w:eastAsia="Times New Roman" w:hAnsi="Times New Roman"/>
          <w:color w:val="000000"/>
          <w:sz w:val="24"/>
          <w:szCs w:val="24"/>
          <w:lang w:val="ro-RO"/>
        </w:rPr>
        <w:t xml:space="preserve"> </w:t>
      </w:r>
      <w:r w:rsidR="00344FCE" w:rsidRPr="00DF5821">
        <w:rPr>
          <w:rFonts w:ascii="Times New Roman" w:eastAsia="Times New Roman" w:hAnsi="Times New Roman"/>
          <w:color w:val="000000"/>
          <w:sz w:val="24"/>
          <w:szCs w:val="24"/>
          <w:lang w:val="ro-RO"/>
        </w:rPr>
        <w:t xml:space="preserve">gazelor naturale </w:t>
      </w:r>
      <w:r w:rsidR="00BF02BE" w:rsidRPr="00DF5821">
        <w:rPr>
          <w:rFonts w:ascii="Times New Roman" w:eastAsia="Times New Roman" w:hAnsi="Times New Roman"/>
          <w:color w:val="000000"/>
          <w:sz w:val="24"/>
          <w:szCs w:val="24"/>
          <w:lang w:val="ro-RO"/>
        </w:rPr>
        <w:t>asigurate</w:t>
      </w:r>
      <w:r w:rsidR="00344FCE" w:rsidRPr="00DF5821">
        <w:rPr>
          <w:rFonts w:ascii="Times New Roman" w:eastAsia="Times New Roman" w:hAnsi="Times New Roman"/>
          <w:color w:val="000000"/>
          <w:sz w:val="24"/>
          <w:szCs w:val="24"/>
          <w:lang w:val="ro-RO"/>
        </w:rPr>
        <w:t xml:space="preserve"> din rețeaua de transport și din rețeaua de distribuție</w:t>
      </w:r>
      <w:r w:rsidR="009B4D1F" w:rsidRPr="00DF5821">
        <w:rPr>
          <w:rFonts w:ascii="Times New Roman" w:eastAsia="Times New Roman" w:hAnsi="Times New Roman"/>
          <w:color w:val="000000"/>
          <w:sz w:val="24"/>
          <w:szCs w:val="24"/>
          <w:lang w:val="ro-RO"/>
        </w:rPr>
        <w:t xml:space="preserve">, </w:t>
      </w:r>
      <w:r w:rsidR="005B4E73" w:rsidRPr="00DF5821">
        <w:rPr>
          <w:rFonts w:ascii="Times New Roman" w:hAnsi="Times New Roman"/>
          <w:sz w:val="24"/>
          <w:szCs w:val="24"/>
          <w:lang w:val="ro-RO"/>
        </w:rPr>
        <w:t>estimate de ANRE pe baza analizelor de piață pentru aprilie</w:t>
      </w:r>
      <w:r w:rsidR="005B4E73" w:rsidRPr="00DF5821">
        <w:rPr>
          <w:rFonts w:ascii="Times New Roman" w:hAnsi="Times New Roman"/>
          <w:b/>
          <w:sz w:val="24"/>
          <w:szCs w:val="24"/>
          <w:lang w:val="ro-RO"/>
        </w:rPr>
        <w:t xml:space="preserve"> </w:t>
      </w:r>
      <w:r w:rsidR="005B4E73" w:rsidRPr="00DF5821">
        <w:rPr>
          <w:rFonts w:ascii="Times New Roman" w:hAnsi="Times New Roman"/>
          <w:sz w:val="24"/>
          <w:szCs w:val="24"/>
          <w:lang w:val="ro-RO"/>
        </w:rPr>
        <w:t>2017</w:t>
      </w:r>
      <w:r w:rsidR="00610E16" w:rsidRPr="00DF5821">
        <w:rPr>
          <w:rFonts w:ascii="Times New Roman" w:hAnsi="Times New Roman"/>
          <w:sz w:val="24"/>
          <w:szCs w:val="24"/>
          <w:lang w:val="ro-RO"/>
        </w:rPr>
        <w:t>, cu considerarea unui pr</w:t>
      </w:r>
      <w:r w:rsidR="009B29C6" w:rsidRPr="00DF5821">
        <w:rPr>
          <w:rFonts w:ascii="Times New Roman" w:hAnsi="Times New Roman"/>
          <w:sz w:val="24"/>
          <w:szCs w:val="24"/>
          <w:lang w:val="ro-RO"/>
        </w:rPr>
        <w:t>o</w:t>
      </w:r>
      <w:r w:rsidR="00610E16" w:rsidRPr="00DF5821">
        <w:rPr>
          <w:rFonts w:ascii="Times New Roman" w:hAnsi="Times New Roman"/>
          <w:sz w:val="24"/>
          <w:szCs w:val="24"/>
          <w:lang w:val="ro-RO"/>
        </w:rPr>
        <w:t xml:space="preserve">cent </w:t>
      </w:r>
      <w:r w:rsidR="00A80BA8" w:rsidRPr="00DF5821">
        <w:rPr>
          <w:rFonts w:ascii="Times New Roman" w:hAnsi="Times New Roman"/>
          <w:sz w:val="24"/>
          <w:szCs w:val="24"/>
          <w:lang w:val="ro-RO"/>
        </w:rPr>
        <w:t>mediu de asigurare a gazelor naturale din</w:t>
      </w:r>
      <w:r w:rsidR="00610E16" w:rsidRPr="00DF5821">
        <w:rPr>
          <w:rFonts w:ascii="Times New Roman" w:hAnsi="Times New Roman"/>
          <w:sz w:val="24"/>
          <w:szCs w:val="24"/>
          <w:lang w:val="ro-RO"/>
        </w:rPr>
        <w:t xml:space="preserve"> înmagazinare </w:t>
      </w:r>
      <w:r w:rsidR="009B29C6" w:rsidRPr="00DF5821">
        <w:rPr>
          <w:rFonts w:ascii="Times New Roman" w:hAnsi="Times New Roman"/>
          <w:sz w:val="24"/>
          <w:szCs w:val="24"/>
          <w:lang w:val="ro-RO"/>
        </w:rPr>
        <w:t>raportat de producatori</w:t>
      </w:r>
      <w:r w:rsidR="00610E16" w:rsidRPr="00DF5821">
        <w:rPr>
          <w:rFonts w:ascii="Times New Roman" w:hAnsi="Times New Roman"/>
          <w:sz w:val="24"/>
          <w:szCs w:val="24"/>
          <w:lang w:val="ro-RO"/>
        </w:rPr>
        <w:t xml:space="preserve"> </w:t>
      </w:r>
      <w:r w:rsidR="009B29C6" w:rsidRPr="00DF5821">
        <w:rPr>
          <w:rFonts w:ascii="Times New Roman" w:hAnsi="Times New Roman"/>
          <w:sz w:val="24"/>
          <w:szCs w:val="24"/>
          <w:lang w:val="ro-RO"/>
        </w:rPr>
        <w:t>pentru</w:t>
      </w:r>
      <w:r w:rsidR="00610E16" w:rsidRPr="00DF5821">
        <w:rPr>
          <w:rFonts w:ascii="Times New Roman" w:hAnsi="Times New Roman"/>
          <w:sz w:val="24"/>
          <w:szCs w:val="24"/>
          <w:lang w:val="ro-RO"/>
        </w:rPr>
        <w:t xml:space="preserve"> semestrul II al anului 2016</w:t>
      </w:r>
      <w:r w:rsidR="00BC138A" w:rsidRPr="00DF5821">
        <w:rPr>
          <w:rFonts w:ascii="Times New Roman" w:eastAsia="Times New Roman" w:hAnsi="Times New Roman"/>
          <w:color w:val="000000"/>
          <w:sz w:val="24"/>
          <w:szCs w:val="24"/>
          <w:lang w:val="ro-RO"/>
        </w:rPr>
        <w:t>;</w:t>
      </w:r>
    </w:p>
    <w:p w14:paraId="647E1773" w14:textId="00B67AE4" w:rsidR="00A358C7" w:rsidRPr="00DF5821" w:rsidRDefault="00BC138A" w:rsidP="00AA5B46">
      <w:pPr>
        <w:ind w:firstLine="720"/>
        <w:jc w:val="both"/>
        <w:rPr>
          <w:rFonts w:ascii="Times New Roman" w:eastAsia="Times New Roman" w:hAnsi="Times New Roman"/>
          <w:color w:val="000000"/>
          <w:sz w:val="24"/>
          <w:szCs w:val="24"/>
          <w:lang w:val="ro-RO"/>
        </w:rPr>
      </w:pPr>
      <w:r w:rsidRPr="00DF5821">
        <w:rPr>
          <w:rFonts w:ascii="Times New Roman" w:eastAsia="Times New Roman" w:hAnsi="Times New Roman"/>
          <w:color w:val="000000"/>
          <w:sz w:val="24"/>
          <w:szCs w:val="24"/>
          <w:lang w:val="ro-RO"/>
        </w:rPr>
        <w:t>-</w:t>
      </w:r>
      <w:r w:rsidR="000B7C0B" w:rsidRPr="00DF5821">
        <w:rPr>
          <w:rFonts w:ascii="Times New Roman" w:eastAsia="Times New Roman" w:hAnsi="Times New Roman"/>
          <w:color w:val="000000"/>
          <w:sz w:val="24"/>
          <w:szCs w:val="24"/>
          <w:lang w:val="ro-RO"/>
        </w:rPr>
        <w:t>preţul mediu al certificatului de CO</w:t>
      </w:r>
      <w:r w:rsidR="000B7C0B" w:rsidRPr="00DF5821">
        <w:rPr>
          <w:rFonts w:ascii="Times New Roman" w:eastAsia="Times New Roman" w:hAnsi="Times New Roman"/>
          <w:color w:val="000000"/>
          <w:sz w:val="24"/>
          <w:szCs w:val="24"/>
          <w:vertAlign w:val="subscript"/>
          <w:lang w:val="ro-RO"/>
        </w:rPr>
        <w:t>2</w:t>
      </w:r>
      <w:r w:rsidR="00BA696E" w:rsidRPr="00DF5821">
        <w:rPr>
          <w:rFonts w:ascii="Times New Roman" w:eastAsia="Times New Roman" w:hAnsi="Times New Roman"/>
          <w:color w:val="000000"/>
          <w:sz w:val="24"/>
          <w:szCs w:val="24"/>
          <w:lang w:val="ro-RO"/>
        </w:rPr>
        <w:t xml:space="preserve">, </w:t>
      </w:r>
      <w:r w:rsidR="00514487" w:rsidRPr="00DF5821">
        <w:rPr>
          <w:rFonts w:ascii="Times New Roman" w:eastAsia="Times New Roman" w:hAnsi="Times New Roman"/>
          <w:color w:val="000000"/>
          <w:sz w:val="24"/>
          <w:szCs w:val="24"/>
          <w:lang w:val="ro-RO"/>
        </w:rPr>
        <w:t>cantități</w:t>
      </w:r>
      <w:r w:rsidR="00C256C4" w:rsidRPr="00DF5821">
        <w:rPr>
          <w:rFonts w:ascii="Times New Roman" w:eastAsia="Times New Roman" w:hAnsi="Times New Roman"/>
          <w:color w:val="000000"/>
          <w:sz w:val="24"/>
          <w:szCs w:val="24"/>
          <w:lang w:val="ro-RO"/>
        </w:rPr>
        <w:t>le</w:t>
      </w:r>
      <w:r w:rsidR="00514487" w:rsidRPr="00DF5821">
        <w:rPr>
          <w:rFonts w:ascii="Times New Roman" w:eastAsia="Times New Roman" w:hAnsi="Times New Roman"/>
          <w:color w:val="000000"/>
          <w:sz w:val="24"/>
          <w:szCs w:val="24"/>
          <w:lang w:val="ro-RO"/>
        </w:rPr>
        <w:t xml:space="preserve"> de energie termică estimate a fi produse și livrate din centralele care accesează schema de sprijin de tip bonus, </w:t>
      </w:r>
      <w:r w:rsidR="00BA696E" w:rsidRPr="00DF5821">
        <w:rPr>
          <w:rFonts w:ascii="Times New Roman" w:eastAsia="Times New Roman" w:hAnsi="Times New Roman"/>
          <w:color w:val="000000"/>
          <w:sz w:val="24"/>
          <w:szCs w:val="24"/>
          <w:lang w:val="ro-RO"/>
        </w:rPr>
        <w:t>raportate de producători și care au fost</w:t>
      </w:r>
      <w:r w:rsidR="006E735B" w:rsidRPr="00DF5821">
        <w:rPr>
          <w:rFonts w:ascii="Times New Roman" w:eastAsia="Times New Roman" w:hAnsi="Times New Roman"/>
          <w:color w:val="000000"/>
          <w:sz w:val="24"/>
          <w:szCs w:val="24"/>
          <w:lang w:val="ro-RO"/>
        </w:rPr>
        <w:t xml:space="preserve"> luate în considerare la emiterea ordin</w:t>
      </w:r>
      <w:r w:rsidR="00BA696E" w:rsidRPr="00DF5821">
        <w:rPr>
          <w:rFonts w:ascii="Times New Roman" w:eastAsia="Times New Roman" w:hAnsi="Times New Roman"/>
          <w:color w:val="000000"/>
          <w:sz w:val="24"/>
          <w:szCs w:val="24"/>
          <w:lang w:val="ro-RO"/>
        </w:rPr>
        <w:t>u</w:t>
      </w:r>
      <w:r w:rsidR="00514487" w:rsidRPr="00DF5821">
        <w:rPr>
          <w:rFonts w:ascii="Times New Roman" w:eastAsia="Times New Roman" w:hAnsi="Times New Roman"/>
          <w:color w:val="000000"/>
          <w:sz w:val="24"/>
          <w:szCs w:val="24"/>
          <w:lang w:val="ro-RO"/>
        </w:rPr>
        <w:t>lui</w:t>
      </w:r>
      <w:r w:rsidR="006E735B" w:rsidRPr="00DF5821">
        <w:rPr>
          <w:rFonts w:ascii="Times New Roman" w:eastAsia="Times New Roman" w:hAnsi="Times New Roman"/>
          <w:color w:val="000000"/>
          <w:sz w:val="24"/>
          <w:szCs w:val="24"/>
          <w:lang w:val="ro-RO"/>
        </w:rPr>
        <w:t xml:space="preserve"> președintelui ANRE nr. </w:t>
      </w:r>
      <w:r w:rsidR="00A358C7" w:rsidRPr="00DF5821">
        <w:rPr>
          <w:rFonts w:ascii="Times New Roman" w:eastAsia="Times New Roman" w:hAnsi="Times New Roman"/>
          <w:color w:val="000000"/>
          <w:sz w:val="24"/>
          <w:szCs w:val="24"/>
          <w:lang w:val="ro-RO"/>
        </w:rPr>
        <w:t>78/2016;</w:t>
      </w:r>
    </w:p>
    <w:p w14:paraId="54567F9A" w14:textId="46603AAB" w:rsidR="00452194" w:rsidRPr="00DF5821" w:rsidRDefault="00A358C7" w:rsidP="00AA5B46">
      <w:pPr>
        <w:ind w:firstLine="720"/>
        <w:jc w:val="both"/>
        <w:rPr>
          <w:rFonts w:ascii="Times New Roman" w:hAnsi="Times New Roman"/>
          <w:sz w:val="24"/>
          <w:szCs w:val="24"/>
        </w:rPr>
      </w:pPr>
      <w:r w:rsidRPr="00DF5821">
        <w:rPr>
          <w:rFonts w:ascii="Times New Roman" w:eastAsia="Times New Roman" w:hAnsi="Times New Roman"/>
          <w:color w:val="000000"/>
          <w:sz w:val="24"/>
          <w:szCs w:val="24"/>
          <w:lang w:val="ro-RO"/>
        </w:rPr>
        <w:t xml:space="preserve">- </w:t>
      </w:r>
      <w:r w:rsidR="00F90AF9" w:rsidRPr="00DF5821">
        <w:rPr>
          <w:rFonts w:ascii="Times New Roman" w:eastAsia="Times New Roman" w:hAnsi="Times New Roman"/>
          <w:color w:val="000000"/>
          <w:sz w:val="24"/>
          <w:szCs w:val="24"/>
          <w:lang w:val="ro-RO"/>
        </w:rPr>
        <w:t>c</w:t>
      </w:r>
      <w:r w:rsidR="00FB4956" w:rsidRPr="00DF5821">
        <w:rPr>
          <w:rFonts w:ascii="Times New Roman" w:eastAsia="Times New Roman" w:hAnsi="Times New Roman"/>
          <w:color w:val="000000"/>
          <w:sz w:val="24"/>
          <w:szCs w:val="24"/>
          <w:lang w:val="ro-RO"/>
        </w:rPr>
        <w:t>oeficientul de indexare a prețului combustibilului</w:t>
      </w:r>
      <w:r w:rsidR="004D25CB" w:rsidRPr="00DF5821">
        <w:rPr>
          <w:rFonts w:ascii="Times New Roman" w:eastAsia="Times New Roman" w:hAnsi="Times New Roman"/>
          <w:color w:val="000000"/>
          <w:sz w:val="24"/>
          <w:szCs w:val="24"/>
          <w:lang w:val="ro-RO"/>
        </w:rPr>
        <w:t xml:space="preserve"> și </w:t>
      </w:r>
      <w:r w:rsidR="00E77CC6" w:rsidRPr="00DF5821">
        <w:rPr>
          <w:rFonts w:ascii="Times New Roman" w:eastAsia="Times New Roman" w:hAnsi="Times New Roman"/>
          <w:color w:val="000000"/>
          <w:sz w:val="24"/>
          <w:szCs w:val="24"/>
          <w:lang w:val="ro-RO"/>
        </w:rPr>
        <w:t>cel al prețului de vânzare a energiei electrice</w:t>
      </w:r>
      <w:r w:rsidR="00FB4956" w:rsidRPr="00DF5821">
        <w:rPr>
          <w:rFonts w:ascii="Times New Roman" w:eastAsia="Times New Roman" w:hAnsi="Times New Roman"/>
          <w:color w:val="000000"/>
          <w:sz w:val="24"/>
          <w:szCs w:val="24"/>
          <w:lang w:val="ro-RO"/>
        </w:rPr>
        <w:t xml:space="preserve"> și </w:t>
      </w:r>
      <w:r w:rsidR="00C256C4" w:rsidRPr="00DF5821">
        <w:rPr>
          <w:rFonts w:ascii="Times New Roman" w:eastAsia="Times New Roman" w:hAnsi="Times New Roman"/>
          <w:color w:val="000000"/>
          <w:sz w:val="24"/>
          <w:szCs w:val="24"/>
          <w:lang w:val="ro-RO"/>
        </w:rPr>
        <w:t>coeficientul</w:t>
      </w:r>
      <w:r w:rsidR="000828A9" w:rsidRPr="00DF5821">
        <w:rPr>
          <w:rFonts w:ascii="Times New Roman" w:eastAsia="Times New Roman" w:hAnsi="Times New Roman"/>
          <w:color w:val="000000"/>
          <w:sz w:val="24"/>
          <w:szCs w:val="24"/>
          <w:lang w:val="ro-RO"/>
        </w:rPr>
        <w:t xml:space="preserve"> de variație a inflației, </w:t>
      </w:r>
      <w:r w:rsidR="00574186" w:rsidRPr="00DF5821">
        <w:rPr>
          <w:rFonts w:ascii="Times New Roman" w:eastAsia="Times New Roman" w:hAnsi="Times New Roman"/>
          <w:color w:val="000000"/>
          <w:sz w:val="24"/>
          <w:szCs w:val="24"/>
          <w:lang w:val="ro-RO"/>
        </w:rPr>
        <w:t xml:space="preserve">precum și prețul mediu de tranzacționare a energiei electrice pe PZU, </w:t>
      </w:r>
      <w:r w:rsidR="000828A9" w:rsidRPr="00DF5821">
        <w:rPr>
          <w:rFonts w:ascii="Times New Roman" w:eastAsia="Times New Roman" w:hAnsi="Times New Roman"/>
          <w:color w:val="000000"/>
          <w:sz w:val="24"/>
          <w:szCs w:val="24"/>
          <w:lang w:val="ro-RO"/>
        </w:rPr>
        <w:t>date</w:t>
      </w:r>
      <w:r w:rsidR="00F90AF9" w:rsidRPr="00DF5821">
        <w:rPr>
          <w:rFonts w:ascii="Times New Roman" w:eastAsia="Times New Roman" w:hAnsi="Times New Roman"/>
          <w:color w:val="000000"/>
          <w:sz w:val="24"/>
          <w:szCs w:val="24"/>
          <w:lang w:val="ro-RO"/>
        </w:rPr>
        <w:t xml:space="preserve"> </w:t>
      </w:r>
      <w:r w:rsidR="003D2414" w:rsidRPr="00DF5821">
        <w:rPr>
          <w:rFonts w:ascii="Times New Roman" w:eastAsia="Times New Roman" w:hAnsi="Times New Roman"/>
          <w:color w:val="000000"/>
          <w:sz w:val="24"/>
          <w:szCs w:val="24"/>
          <w:lang w:val="ro-RO"/>
        </w:rPr>
        <w:t>luat</w:t>
      </w:r>
      <w:r w:rsidR="000828A9" w:rsidRPr="00DF5821">
        <w:rPr>
          <w:rFonts w:ascii="Times New Roman" w:eastAsia="Times New Roman" w:hAnsi="Times New Roman"/>
          <w:color w:val="000000"/>
          <w:sz w:val="24"/>
          <w:szCs w:val="24"/>
          <w:lang w:val="ro-RO"/>
        </w:rPr>
        <w:t>e</w:t>
      </w:r>
      <w:r w:rsidR="003D2414" w:rsidRPr="00DF5821">
        <w:rPr>
          <w:rFonts w:ascii="Times New Roman" w:eastAsia="Times New Roman" w:hAnsi="Times New Roman"/>
          <w:color w:val="000000"/>
          <w:sz w:val="24"/>
          <w:szCs w:val="24"/>
          <w:lang w:val="ro-RO"/>
        </w:rPr>
        <w:t xml:space="preserve"> în considerare la emiterea ordin</w:t>
      </w:r>
      <w:r w:rsidR="00E77CC6" w:rsidRPr="00DF5821">
        <w:rPr>
          <w:rFonts w:ascii="Times New Roman" w:eastAsia="Times New Roman" w:hAnsi="Times New Roman"/>
          <w:color w:val="000000"/>
          <w:sz w:val="24"/>
          <w:szCs w:val="24"/>
          <w:lang w:val="ro-RO"/>
        </w:rPr>
        <w:t>u</w:t>
      </w:r>
      <w:r w:rsidR="003D2414" w:rsidRPr="00DF5821">
        <w:rPr>
          <w:rFonts w:ascii="Times New Roman" w:eastAsia="Times New Roman" w:hAnsi="Times New Roman"/>
          <w:color w:val="000000"/>
          <w:sz w:val="24"/>
          <w:szCs w:val="24"/>
          <w:lang w:val="ro-RO"/>
        </w:rPr>
        <w:t>l</w:t>
      </w:r>
      <w:r w:rsidR="00F33E16" w:rsidRPr="00DF5821">
        <w:rPr>
          <w:rFonts w:ascii="Times New Roman" w:eastAsia="Times New Roman" w:hAnsi="Times New Roman"/>
          <w:color w:val="000000"/>
          <w:sz w:val="24"/>
          <w:szCs w:val="24"/>
          <w:lang w:val="ro-RO"/>
        </w:rPr>
        <w:t xml:space="preserve">ui </w:t>
      </w:r>
      <w:r w:rsidR="003D2414" w:rsidRPr="00DF5821">
        <w:rPr>
          <w:rFonts w:ascii="Times New Roman" w:eastAsia="Times New Roman" w:hAnsi="Times New Roman"/>
          <w:color w:val="000000"/>
          <w:sz w:val="24"/>
          <w:szCs w:val="24"/>
          <w:lang w:val="ro-RO"/>
        </w:rPr>
        <w:t>președintelui ANRE nr. 78/2016.</w:t>
      </w:r>
      <w:r w:rsidR="00344FCE" w:rsidRPr="00DF5821">
        <w:rPr>
          <w:rFonts w:ascii="Times New Roman" w:eastAsia="Times New Roman" w:hAnsi="Times New Roman"/>
          <w:color w:val="000000"/>
          <w:sz w:val="24"/>
          <w:szCs w:val="24"/>
          <w:lang w:val="ro-RO"/>
        </w:rPr>
        <w:t xml:space="preserve"> </w:t>
      </w:r>
    </w:p>
    <w:p w14:paraId="156A1535" w14:textId="77777777" w:rsidR="006A6BBE" w:rsidRPr="00DF5821" w:rsidRDefault="006A6BBE" w:rsidP="006A6BBE">
      <w:pPr>
        <w:jc w:val="both"/>
        <w:rPr>
          <w:rFonts w:ascii="Times New Roman" w:hAnsi="Times New Roman"/>
          <w:sz w:val="24"/>
          <w:szCs w:val="24"/>
        </w:rPr>
      </w:pPr>
      <w:r w:rsidRPr="00DF5821">
        <w:rPr>
          <w:rFonts w:ascii="Times New Roman" w:eastAsia="Times New Roman" w:hAnsi="Times New Roman"/>
          <w:color w:val="000000"/>
          <w:sz w:val="24"/>
          <w:szCs w:val="24"/>
          <w:lang w:val="ro-RO"/>
        </w:rPr>
        <w:t xml:space="preserve">(2) </w:t>
      </w:r>
      <w:r w:rsidRPr="00DF5821">
        <w:rPr>
          <w:rFonts w:ascii="Times New Roman" w:hAnsi="Times New Roman"/>
          <w:sz w:val="24"/>
          <w:szCs w:val="24"/>
        </w:rPr>
        <w:t>În cazul în care, în urma analizei menţionate la alin. (1), se constată modificarea valorilor aprobat</w:t>
      </w:r>
      <w:r w:rsidR="00A358C7" w:rsidRPr="00DF5821">
        <w:rPr>
          <w:rFonts w:ascii="Times New Roman" w:hAnsi="Times New Roman"/>
          <w:sz w:val="24"/>
          <w:szCs w:val="24"/>
        </w:rPr>
        <w:t xml:space="preserve">e </w:t>
      </w:r>
      <w:r w:rsidRPr="00DF5821">
        <w:rPr>
          <w:rFonts w:ascii="Times New Roman" w:hAnsi="Times New Roman"/>
          <w:sz w:val="24"/>
          <w:szCs w:val="24"/>
        </w:rPr>
        <w:t xml:space="preserve">preţurilor de referinţă pentru energia termică cu mai mult de ± 2,5%, conform dispoziţiilor art. 25 alin. (2) din Hotărârea Guvernului nr. 1.215/2009, cu modificările ulterioare, ANRE aprobă prin ordin al preşedintelui, până la data de </w:t>
      </w:r>
      <w:r w:rsidR="00E80813" w:rsidRPr="00DF5821">
        <w:rPr>
          <w:rFonts w:ascii="Times New Roman" w:hAnsi="Times New Roman"/>
          <w:sz w:val="24"/>
          <w:szCs w:val="24"/>
        </w:rPr>
        <w:t>15 iunie</w:t>
      </w:r>
      <w:r w:rsidR="0036445E" w:rsidRPr="00DF5821">
        <w:rPr>
          <w:rFonts w:ascii="Times New Roman" w:hAnsi="Times New Roman"/>
          <w:sz w:val="24"/>
          <w:szCs w:val="24"/>
        </w:rPr>
        <w:t xml:space="preserve"> 2017</w:t>
      </w:r>
      <w:r w:rsidRPr="00DF5821">
        <w:rPr>
          <w:rFonts w:ascii="Times New Roman" w:hAnsi="Times New Roman"/>
          <w:sz w:val="24"/>
          <w:szCs w:val="24"/>
        </w:rPr>
        <w:t>, aceste valori ajustate ale preţurilor de referinţă ale energiei termice corespunzătoare combustibil</w:t>
      </w:r>
      <w:r w:rsidR="00236668" w:rsidRPr="00DF5821">
        <w:rPr>
          <w:rFonts w:ascii="Times New Roman" w:hAnsi="Times New Roman"/>
          <w:sz w:val="24"/>
          <w:szCs w:val="24"/>
        </w:rPr>
        <w:t>ului gazos</w:t>
      </w:r>
      <w:r w:rsidRPr="00DF5821">
        <w:rPr>
          <w:rFonts w:ascii="Times New Roman" w:hAnsi="Times New Roman"/>
          <w:sz w:val="24"/>
          <w:szCs w:val="24"/>
        </w:rPr>
        <w:t>.</w:t>
      </w:r>
    </w:p>
    <w:p w14:paraId="21BC5910" w14:textId="73953120" w:rsidR="0047365F" w:rsidRPr="00DF5821" w:rsidRDefault="0047365F" w:rsidP="006A6BBE">
      <w:pPr>
        <w:jc w:val="both"/>
        <w:rPr>
          <w:rFonts w:ascii="Times New Roman" w:hAnsi="Times New Roman"/>
          <w:sz w:val="24"/>
          <w:szCs w:val="24"/>
        </w:rPr>
      </w:pPr>
      <w:r w:rsidRPr="00DF5821">
        <w:rPr>
          <w:rFonts w:ascii="Times New Roman" w:hAnsi="Times New Roman"/>
          <w:sz w:val="24"/>
          <w:szCs w:val="24"/>
        </w:rPr>
        <w:t>(3)</w:t>
      </w:r>
      <w:r w:rsidR="00CD5078" w:rsidRPr="00DF5821">
        <w:rPr>
          <w:rFonts w:ascii="Times New Roman" w:hAnsi="Times New Roman"/>
          <w:sz w:val="24"/>
          <w:szCs w:val="24"/>
        </w:rPr>
        <w:t xml:space="preserve"> Prețul reglementat</w:t>
      </w:r>
      <w:r w:rsidR="00185D47" w:rsidRPr="00DF5821">
        <w:rPr>
          <w:rFonts w:ascii="Times New Roman" w:hAnsi="Times New Roman"/>
          <w:sz w:val="24"/>
          <w:szCs w:val="24"/>
        </w:rPr>
        <w:t>,</w:t>
      </w:r>
      <w:r w:rsidR="00CD5078" w:rsidRPr="00DF5821">
        <w:rPr>
          <w:rFonts w:ascii="Times New Roman" w:hAnsi="Times New Roman"/>
          <w:sz w:val="24"/>
          <w:szCs w:val="24"/>
        </w:rPr>
        <w:t xml:space="preserve"> </w:t>
      </w:r>
      <w:r w:rsidR="00CA3C63" w:rsidRPr="00DF5821">
        <w:rPr>
          <w:rFonts w:ascii="Times New Roman" w:hAnsi="Times New Roman"/>
          <w:position w:val="-20"/>
          <w:sz w:val="24"/>
          <w:szCs w:val="24"/>
        </w:rPr>
        <w:object w:dxaOrig="980" w:dyaOrig="540" w14:anchorId="31BC9EBD">
          <v:shape id="_x0000_i1030" type="#_x0000_t75" style="width:47.25pt;height:25.5pt" o:ole="">
            <v:imagedata r:id="rId17" o:title=""/>
          </v:shape>
          <o:OLEObject Type="Embed" ProgID="Equation.3" ShapeID="_x0000_i1030" DrawAspect="Content" ObjectID="_1556000581" r:id="rId18"/>
        </w:object>
      </w:r>
      <w:r w:rsidR="00185D47" w:rsidRPr="00DF5821">
        <w:rPr>
          <w:rFonts w:ascii="Times New Roman" w:hAnsi="Times New Roman"/>
          <w:sz w:val="24"/>
          <w:szCs w:val="24"/>
        </w:rPr>
        <w:t xml:space="preserve"> (lei/MWh), </w:t>
      </w:r>
      <w:r w:rsidR="00CD5078" w:rsidRPr="00DF5821">
        <w:rPr>
          <w:rFonts w:ascii="Times New Roman" w:hAnsi="Times New Roman"/>
          <w:sz w:val="24"/>
          <w:szCs w:val="24"/>
        </w:rPr>
        <w:t>pentru energia termică produsă și livrată dintr-o centrală de cogenerare care beneficiază de schema de sprijin se stabilește</w:t>
      </w:r>
      <w:r w:rsidR="008E0B75" w:rsidRPr="00DF5821">
        <w:rPr>
          <w:rFonts w:ascii="Times New Roman" w:hAnsi="Times New Roman"/>
          <w:sz w:val="24"/>
          <w:szCs w:val="24"/>
        </w:rPr>
        <w:t>, pentru trimestrele III și IV ale anului 2017,</w:t>
      </w:r>
      <w:r w:rsidR="00CD5078" w:rsidRPr="00DF5821">
        <w:rPr>
          <w:rFonts w:ascii="Times New Roman" w:hAnsi="Times New Roman"/>
          <w:sz w:val="24"/>
          <w:szCs w:val="24"/>
        </w:rPr>
        <w:t xml:space="preserve"> </w:t>
      </w:r>
      <w:r w:rsidR="009B021F" w:rsidRPr="00DF5821">
        <w:rPr>
          <w:rFonts w:ascii="Times New Roman" w:hAnsi="Times New Roman"/>
          <w:sz w:val="24"/>
          <w:szCs w:val="24"/>
        </w:rPr>
        <w:t>în conformitate cu prevederile art. 49</w:t>
      </w:r>
      <w:r w:rsidR="00EB2597" w:rsidRPr="00DF5821">
        <w:rPr>
          <w:rFonts w:ascii="Times New Roman" w:hAnsi="Times New Roman"/>
          <w:sz w:val="24"/>
          <w:szCs w:val="24"/>
        </w:rPr>
        <w:t xml:space="preserve">, cu păstrarea nivelului costului unitar aferent energiei electrice consumate pentru pompele din rețeaua de termoficare și al costului unitar al </w:t>
      </w:r>
      <w:r w:rsidR="00CD4B2A" w:rsidRPr="00DF5821">
        <w:rPr>
          <w:rFonts w:ascii="Times New Roman" w:hAnsi="Times New Roman"/>
          <w:sz w:val="24"/>
          <w:szCs w:val="24"/>
        </w:rPr>
        <w:t xml:space="preserve">rețelei termice de transport așa cum au </w:t>
      </w:r>
      <w:r w:rsidR="00B855FF" w:rsidRPr="00DF5821">
        <w:rPr>
          <w:rFonts w:ascii="Times New Roman" w:hAnsi="Times New Roman"/>
          <w:sz w:val="24"/>
          <w:szCs w:val="24"/>
        </w:rPr>
        <w:t xml:space="preserve">fost </w:t>
      </w:r>
      <w:r w:rsidR="00CD4B2A" w:rsidRPr="00DF5821">
        <w:rPr>
          <w:rFonts w:ascii="Times New Roman" w:hAnsi="Times New Roman"/>
          <w:sz w:val="24"/>
          <w:szCs w:val="24"/>
        </w:rPr>
        <w:t>considerate la emiterea deciziilor pentru anul 2017</w:t>
      </w:r>
      <w:r w:rsidR="00EB2597" w:rsidRPr="00DF5821">
        <w:rPr>
          <w:rFonts w:ascii="Times New Roman" w:hAnsi="Times New Roman"/>
          <w:sz w:val="24"/>
          <w:szCs w:val="24"/>
        </w:rPr>
        <w:t xml:space="preserve"> </w:t>
      </w:r>
      <w:r w:rsidR="00E9040C" w:rsidRPr="00DF5821">
        <w:rPr>
          <w:rFonts w:ascii="Times New Roman" w:hAnsi="Times New Roman"/>
          <w:sz w:val="24"/>
          <w:szCs w:val="24"/>
        </w:rPr>
        <w:t>și va fi valabil</w:t>
      </w:r>
      <w:r w:rsidR="0039020B" w:rsidRPr="00DF5821">
        <w:rPr>
          <w:rFonts w:ascii="Times New Roman" w:hAnsi="Times New Roman"/>
          <w:sz w:val="24"/>
          <w:szCs w:val="24"/>
        </w:rPr>
        <w:t xml:space="preserve"> pâna la 31.12.2017</w:t>
      </w:r>
      <w:r w:rsidR="009B021F" w:rsidRPr="00DF5821">
        <w:rPr>
          <w:rFonts w:ascii="Times New Roman" w:hAnsi="Times New Roman"/>
          <w:sz w:val="24"/>
          <w:szCs w:val="24"/>
        </w:rPr>
        <w:t>.</w:t>
      </w:r>
    </w:p>
    <w:p w14:paraId="51B1873D" w14:textId="74B77E3F" w:rsidR="009B021F" w:rsidRPr="00DF5821" w:rsidRDefault="00E9040C" w:rsidP="006A6BBE">
      <w:pPr>
        <w:jc w:val="both"/>
        <w:rPr>
          <w:rFonts w:ascii="Times New Roman" w:hAnsi="Times New Roman"/>
          <w:sz w:val="24"/>
          <w:szCs w:val="24"/>
        </w:rPr>
      </w:pPr>
      <w:r w:rsidRPr="00DF5821">
        <w:rPr>
          <w:rFonts w:ascii="Times New Roman" w:hAnsi="Times New Roman"/>
          <w:sz w:val="24"/>
          <w:szCs w:val="24"/>
        </w:rPr>
        <w:t xml:space="preserve">(4) </w:t>
      </w:r>
      <w:r w:rsidR="0039020B" w:rsidRPr="00DF5821">
        <w:rPr>
          <w:rFonts w:ascii="Times New Roman" w:hAnsi="Times New Roman"/>
          <w:sz w:val="24"/>
          <w:szCs w:val="24"/>
        </w:rPr>
        <w:t>La analiza menționată la alin. (1)</w:t>
      </w:r>
      <w:r w:rsidR="00461F15" w:rsidRPr="00DF5821">
        <w:rPr>
          <w:rFonts w:ascii="Times New Roman" w:hAnsi="Times New Roman"/>
          <w:sz w:val="24"/>
          <w:szCs w:val="24"/>
        </w:rPr>
        <w:t xml:space="preserve"> se va determina și </w:t>
      </w:r>
      <w:r w:rsidR="00D94E60" w:rsidRPr="00DF5821">
        <w:rPr>
          <w:rFonts w:ascii="Times New Roman" w:hAnsi="Times New Roman"/>
          <w:sz w:val="24"/>
          <w:szCs w:val="24"/>
        </w:rPr>
        <w:t xml:space="preserve">actualizarea </w:t>
      </w:r>
      <w:r w:rsidR="00461F15" w:rsidRPr="00DF5821">
        <w:rPr>
          <w:rFonts w:ascii="Times New Roman" w:hAnsi="Times New Roman"/>
          <w:sz w:val="24"/>
          <w:szCs w:val="24"/>
        </w:rPr>
        <w:t xml:space="preserve">prețului energiei termice aferentă trimestrului II </w:t>
      </w:r>
      <w:r w:rsidR="00D94E60" w:rsidRPr="00DF5821">
        <w:rPr>
          <w:rFonts w:ascii="Times New Roman" w:hAnsi="Times New Roman"/>
          <w:sz w:val="24"/>
          <w:szCs w:val="24"/>
        </w:rPr>
        <w:t xml:space="preserve">al anului </w:t>
      </w:r>
      <w:r w:rsidR="00461F15" w:rsidRPr="00DF5821">
        <w:rPr>
          <w:rFonts w:ascii="Times New Roman" w:hAnsi="Times New Roman"/>
          <w:sz w:val="24"/>
          <w:szCs w:val="24"/>
        </w:rPr>
        <w:t>2017</w:t>
      </w:r>
      <w:r w:rsidR="00DB0B83" w:rsidRPr="00DF5821">
        <w:rPr>
          <w:rFonts w:ascii="Times New Roman" w:hAnsi="Times New Roman"/>
          <w:sz w:val="24"/>
          <w:szCs w:val="24"/>
        </w:rPr>
        <w:t>, după cum urmează:</w:t>
      </w:r>
    </w:p>
    <w:p w14:paraId="229E137E" w14:textId="7E8A01E5" w:rsidR="00DB0B83" w:rsidRPr="00DF5821" w:rsidRDefault="00DB0B83" w:rsidP="00DB0B83">
      <w:pPr>
        <w:pStyle w:val="ListParagraph"/>
        <w:numPr>
          <w:ilvl w:val="0"/>
          <w:numId w:val="6"/>
        </w:numPr>
        <w:jc w:val="both"/>
        <w:rPr>
          <w:rFonts w:ascii="Times New Roman" w:hAnsi="Times New Roman"/>
          <w:sz w:val="24"/>
          <w:szCs w:val="24"/>
        </w:rPr>
      </w:pPr>
      <w:r w:rsidRPr="00DF5821">
        <w:rPr>
          <w:rFonts w:ascii="Times New Roman" w:hAnsi="Times New Roman"/>
          <w:sz w:val="24"/>
          <w:szCs w:val="24"/>
        </w:rPr>
        <w:t>Se determină prețul mediu reglementat</w:t>
      </w:r>
      <w:r w:rsidR="003C0CEF" w:rsidRPr="00DF5821">
        <w:rPr>
          <w:rFonts w:ascii="Times New Roman" w:hAnsi="Times New Roman"/>
          <w:sz w:val="24"/>
          <w:szCs w:val="24"/>
        </w:rPr>
        <w:t>,</w:t>
      </w:r>
      <w:r w:rsidRPr="00DF5821">
        <w:rPr>
          <w:rFonts w:ascii="Times New Roman" w:hAnsi="Times New Roman"/>
          <w:sz w:val="24"/>
          <w:szCs w:val="24"/>
        </w:rPr>
        <w:t xml:space="preserve"> </w:t>
      </w:r>
      <w:r w:rsidR="003C0CEF" w:rsidRPr="00DF5821">
        <w:rPr>
          <w:rFonts w:ascii="TimesRomanR" w:eastAsia="Times New Roman" w:hAnsi="TimesRomanR"/>
          <w:position w:val="-20"/>
          <w:sz w:val="24"/>
          <w:szCs w:val="20"/>
          <w:lang w:val="en-US"/>
        </w:rPr>
        <w:object w:dxaOrig="999" w:dyaOrig="540" w14:anchorId="2C22811E">
          <v:shape id="_x0000_i1031" type="#_x0000_t75" style="width:48.75pt;height:25.5pt" o:ole="">
            <v:imagedata r:id="rId19" o:title=""/>
          </v:shape>
          <o:OLEObject Type="Embed" ProgID="Equation.3" ShapeID="_x0000_i1031" DrawAspect="Content" ObjectID="_1556000582" r:id="rId20"/>
        </w:object>
      </w:r>
      <w:r w:rsidR="003C0CEF" w:rsidRPr="00DF5821">
        <w:rPr>
          <w:rFonts w:ascii="TimesRomanR" w:eastAsia="Times New Roman" w:hAnsi="TimesRomanR"/>
          <w:position w:val="-14"/>
          <w:sz w:val="24"/>
          <w:szCs w:val="20"/>
          <w:lang w:val="en-US"/>
        </w:rPr>
        <w:t xml:space="preserve">, </w:t>
      </w:r>
      <w:r w:rsidRPr="00DF5821">
        <w:rPr>
          <w:rFonts w:ascii="Times New Roman" w:hAnsi="Times New Roman"/>
          <w:sz w:val="24"/>
          <w:szCs w:val="24"/>
        </w:rPr>
        <w:t>pentru energia termică produsă și livrată din centrale</w:t>
      </w:r>
      <w:r w:rsidR="006D535E" w:rsidRPr="00DF5821">
        <w:rPr>
          <w:rFonts w:ascii="Times New Roman" w:hAnsi="Times New Roman"/>
          <w:sz w:val="24"/>
          <w:szCs w:val="24"/>
        </w:rPr>
        <w:t xml:space="preserve"> în trimestrul II al anului 2017</w:t>
      </w:r>
      <w:r w:rsidRPr="00DF5821">
        <w:rPr>
          <w:rFonts w:ascii="Times New Roman" w:hAnsi="Times New Roman"/>
          <w:sz w:val="24"/>
          <w:szCs w:val="24"/>
        </w:rPr>
        <w:t>, astfel:</w:t>
      </w:r>
    </w:p>
    <w:p w14:paraId="255E8491" w14:textId="77777777" w:rsidR="00DB0B83" w:rsidRPr="00DF5821" w:rsidRDefault="00D94E60" w:rsidP="006D535E">
      <w:pPr>
        <w:pStyle w:val="ListParagraph"/>
        <w:ind w:left="1440"/>
        <w:jc w:val="both"/>
        <w:rPr>
          <w:rFonts w:ascii="Times New Roman" w:eastAsia="Times New Roman" w:hAnsi="Times New Roman"/>
          <w:position w:val="-44"/>
          <w:sz w:val="24"/>
          <w:szCs w:val="24"/>
          <w:lang w:val="ro-RO"/>
        </w:rPr>
      </w:pPr>
      <w:r w:rsidRPr="00DF5821">
        <w:rPr>
          <w:rFonts w:ascii="Times New Roman" w:eastAsia="Times New Roman" w:hAnsi="Times New Roman"/>
          <w:position w:val="-40"/>
          <w:sz w:val="24"/>
          <w:szCs w:val="24"/>
          <w:lang w:val="ro-RO"/>
        </w:rPr>
        <w:object w:dxaOrig="5480" w:dyaOrig="960" w14:anchorId="42C0282D">
          <v:shape id="_x0000_i1032" type="#_x0000_t75" style="width:268.5pt;height:47.25pt" o:ole="">
            <v:imagedata r:id="rId21" o:title=""/>
          </v:shape>
          <o:OLEObject Type="Embed" ProgID="Equation.3" ShapeID="_x0000_i1032" DrawAspect="Content" ObjectID="_1556000583" r:id="rId22"/>
        </w:object>
      </w:r>
      <w:r w:rsidR="00DF453B" w:rsidRPr="00DF5821">
        <w:rPr>
          <w:rFonts w:ascii="Times New Roman" w:eastAsia="Times New Roman" w:hAnsi="Times New Roman"/>
          <w:position w:val="-44"/>
          <w:sz w:val="24"/>
          <w:szCs w:val="24"/>
          <w:lang w:val="ro-RO"/>
        </w:rPr>
        <w:t>(lei/MWh), unde:</w:t>
      </w:r>
    </w:p>
    <w:p w14:paraId="36108691" w14:textId="77777777" w:rsidR="003C0CEF" w:rsidRPr="00DF5821" w:rsidRDefault="00EC73DD" w:rsidP="00AA5B46">
      <w:pPr>
        <w:ind w:left="360" w:hanging="360"/>
        <w:jc w:val="both"/>
        <w:rPr>
          <w:rFonts w:ascii="TimesRomanR" w:eastAsia="Times New Roman" w:hAnsi="TimesRomanR"/>
          <w:position w:val="-14"/>
          <w:sz w:val="24"/>
          <w:szCs w:val="20"/>
          <w:lang w:val="en-US"/>
        </w:rPr>
      </w:pPr>
      <w:r w:rsidRPr="00DF5821">
        <w:rPr>
          <w:rFonts w:ascii="TimesRomanR" w:eastAsia="Times New Roman" w:hAnsi="TimesRomanR"/>
          <w:position w:val="-18"/>
          <w:sz w:val="24"/>
          <w:szCs w:val="20"/>
          <w:lang w:val="en-US"/>
        </w:rPr>
        <w:object w:dxaOrig="660" w:dyaOrig="520" w14:anchorId="60D21CBD">
          <v:shape id="_x0000_i1033" type="#_x0000_t75" style="width:32.25pt;height:24.75pt" o:ole="">
            <v:imagedata r:id="rId23" o:title=""/>
          </v:shape>
          <o:OLEObject Type="Embed" ProgID="Equation.3" ShapeID="_x0000_i1033" DrawAspect="Content" ObjectID="_1556000584" r:id="rId24"/>
        </w:object>
      </w:r>
      <w:r w:rsidR="0067750A" w:rsidRPr="00DF5821">
        <w:rPr>
          <w:rFonts w:ascii="TimesRomanR" w:eastAsia="Times New Roman" w:hAnsi="TimesRomanR"/>
          <w:position w:val="-14"/>
          <w:sz w:val="24"/>
          <w:szCs w:val="20"/>
          <w:lang w:val="en-US"/>
        </w:rPr>
        <w:t xml:space="preserve">, </w:t>
      </w:r>
      <w:r w:rsidRPr="00DF5821">
        <w:rPr>
          <w:rFonts w:ascii="TimesRomanR" w:eastAsia="Times New Roman" w:hAnsi="TimesRomanR"/>
          <w:position w:val="-18"/>
          <w:sz w:val="24"/>
          <w:szCs w:val="20"/>
          <w:lang w:val="en-US"/>
        </w:rPr>
        <w:object w:dxaOrig="940" w:dyaOrig="520" w14:anchorId="77A5690E">
          <v:shape id="_x0000_i1034" type="#_x0000_t75" style="width:45.75pt;height:24.75pt" o:ole="">
            <v:imagedata r:id="rId25" o:title=""/>
          </v:shape>
          <o:OLEObject Type="Embed" ProgID="Equation.3" ShapeID="_x0000_i1034" DrawAspect="Content" ObjectID="_1556000585" r:id="rId26"/>
        </w:object>
      </w:r>
      <w:r w:rsidR="0067750A" w:rsidRPr="00DF5821">
        <w:rPr>
          <w:rFonts w:ascii="TimesRomanR" w:eastAsia="Times New Roman" w:hAnsi="TimesRomanR"/>
          <w:position w:val="-14"/>
          <w:sz w:val="24"/>
          <w:szCs w:val="20"/>
          <w:lang w:val="en-US"/>
        </w:rPr>
        <w:t xml:space="preserve"> - prețurile reglementate pentru energia termică</w:t>
      </w:r>
      <w:r w:rsidRPr="00DF5821">
        <w:rPr>
          <w:rFonts w:ascii="TimesRomanR" w:eastAsia="Times New Roman" w:hAnsi="TimesRomanR"/>
          <w:position w:val="-14"/>
          <w:sz w:val="24"/>
          <w:szCs w:val="20"/>
          <w:lang w:val="en-US"/>
        </w:rPr>
        <w:t xml:space="preserve"> pentru populație, respectiv consumatori noncasnici în vigoare în anul 2017</w:t>
      </w:r>
      <w:r w:rsidR="003E3E0A" w:rsidRPr="00DF5821">
        <w:rPr>
          <w:rFonts w:ascii="TimesRomanR" w:eastAsia="Times New Roman" w:hAnsi="TimesRomanR"/>
          <w:position w:val="-14"/>
          <w:sz w:val="24"/>
          <w:szCs w:val="20"/>
          <w:lang w:val="en-US"/>
        </w:rPr>
        <w:t>,</w:t>
      </w:r>
      <w:r w:rsidR="003C0CEF" w:rsidRPr="00DF5821">
        <w:rPr>
          <w:rFonts w:ascii="TimesRomanR" w:eastAsia="Times New Roman" w:hAnsi="TimesRomanR"/>
          <w:position w:val="-14"/>
          <w:sz w:val="24"/>
          <w:szCs w:val="20"/>
          <w:lang w:val="en-US"/>
        </w:rPr>
        <w:t xml:space="preserve"> (lei/MWh);</w:t>
      </w:r>
    </w:p>
    <w:p w14:paraId="32DAA6B2" w14:textId="118C2EEB" w:rsidR="000F70FE" w:rsidRPr="00DF5821" w:rsidRDefault="00885A5A" w:rsidP="00374D6B">
      <w:pPr>
        <w:ind w:left="360" w:hanging="360"/>
        <w:jc w:val="both"/>
        <w:rPr>
          <w:rFonts w:ascii="TimesRomanR" w:eastAsia="Times New Roman" w:hAnsi="TimesRomanR"/>
          <w:position w:val="-14"/>
          <w:sz w:val="24"/>
          <w:szCs w:val="20"/>
          <w:lang w:val="en-US"/>
        </w:rPr>
      </w:pPr>
      <w:r w:rsidRPr="00DF5821">
        <w:rPr>
          <w:rFonts w:ascii="TimesRomanR" w:eastAsia="Times New Roman" w:hAnsi="TimesRomanR"/>
          <w:position w:val="-18"/>
          <w:sz w:val="24"/>
          <w:szCs w:val="20"/>
          <w:lang w:val="en-US"/>
        </w:rPr>
        <w:object w:dxaOrig="900" w:dyaOrig="480" w14:anchorId="1FBC3B98">
          <v:shape id="_x0000_i1035" type="#_x0000_t75" style="width:43.5pt;height:23.25pt" o:ole="">
            <v:imagedata r:id="rId27" o:title=""/>
          </v:shape>
          <o:OLEObject Type="Embed" ProgID="Equation.3" ShapeID="_x0000_i1035" DrawAspect="Content" ObjectID="_1556000586" r:id="rId28"/>
        </w:object>
      </w:r>
      <w:r w:rsidR="00AC3AFD" w:rsidRPr="00DF5821">
        <w:rPr>
          <w:rFonts w:ascii="TimesRomanR" w:eastAsia="Times New Roman" w:hAnsi="TimesRomanR"/>
          <w:position w:val="-14"/>
          <w:sz w:val="24"/>
          <w:szCs w:val="20"/>
          <w:lang w:val="en-US"/>
        </w:rPr>
        <w:t xml:space="preserve">- cantitatea de energie termică </w:t>
      </w:r>
      <w:r w:rsidR="001E3C04" w:rsidRPr="00DF5821">
        <w:rPr>
          <w:rFonts w:ascii="TimesRomanR" w:eastAsia="Times New Roman" w:hAnsi="TimesRomanR"/>
          <w:position w:val="-14"/>
          <w:sz w:val="24"/>
          <w:szCs w:val="20"/>
          <w:lang w:val="en-US"/>
        </w:rPr>
        <w:t xml:space="preserve">estimată </w:t>
      </w:r>
      <w:r w:rsidR="00AC3AFD" w:rsidRPr="00DF5821">
        <w:rPr>
          <w:rFonts w:ascii="TimesRomanR" w:eastAsia="Times New Roman" w:hAnsi="TimesRomanR"/>
          <w:position w:val="-14"/>
          <w:sz w:val="24"/>
          <w:szCs w:val="20"/>
          <w:lang w:val="en-US"/>
        </w:rPr>
        <w:t xml:space="preserve">a fi produsă și </w:t>
      </w:r>
      <w:r w:rsidRPr="00DF5821">
        <w:rPr>
          <w:rFonts w:ascii="TimesRomanR" w:eastAsia="Times New Roman" w:hAnsi="TimesRomanR"/>
          <w:position w:val="-14"/>
          <w:sz w:val="24"/>
          <w:szCs w:val="20"/>
          <w:lang w:val="en-US"/>
        </w:rPr>
        <w:t xml:space="preserve">livrată în trimestrul II </w:t>
      </w:r>
      <w:r w:rsidR="00EC4877" w:rsidRPr="00DF5821">
        <w:rPr>
          <w:rFonts w:ascii="TimesRomanR" w:eastAsia="Times New Roman" w:hAnsi="TimesRomanR"/>
          <w:position w:val="-14"/>
          <w:sz w:val="24"/>
          <w:szCs w:val="20"/>
          <w:lang w:val="en-US"/>
        </w:rPr>
        <w:t xml:space="preserve">al anului </w:t>
      </w:r>
      <w:r w:rsidRPr="00DF5821">
        <w:rPr>
          <w:rFonts w:ascii="TimesRomanR" w:eastAsia="Times New Roman" w:hAnsi="TimesRomanR"/>
          <w:position w:val="-14"/>
          <w:sz w:val="24"/>
          <w:szCs w:val="20"/>
          <w:lang w:val="en-US"/>
        </w:rPr>
        <w:t>2017, determinată la nivelul realizărilor din trim</w:t>
      </w:r>
      <w:r w:rsidR="00EC4877" w:rsidRPr="00DF5821">
        <w:rPr>
          <w:rFonts w:ascii="TimesRomanR" w:eastAsia="Times New Roman" w:hAnsi="TimesRomanR"/>
          <w:position w:val="-14"/>
          <w:sz w:val="24"/>
          <w:szCs w:val="20"/>
          <w:lang w:val="en-US"/>
        </w:rPr>
        <w:t>estrul</w:t>
      </w:r>
      <w:r w:rsidRPr="00DF5821">
        <w:rPr>
          <w:rFonts w:ascii="TimesRomanR" w:eastAsia="Times New Roman" w:hAnsi="TimesRomanR"/>
          <w:position w:val="-14"/>
          <w:sz w:val="24"/>
          <w:szCs w:val="20"/>
          <w:lang w:val="en-US"/>
        </w:rPr>
        <w:t xml:space="preserve"> II </w:t>
      </w:r>
      <w:r w:rsidR="00EC4877" w:rsidRPr="00DF5821">
        <w:rPr>
          <w:rFonts w:ascii="TimesRomanR" w:eastAsia="Times New Roman" w:hAnsi="TimesRomanR"/>
          <w:position w:val="-14"/>
          <w:sz w:val="24"/>
          <w:szCs w:val="20"/>
          <w:lang w:val="en-US"/>
        </w:rPr>
        <w:t xml:space="preserve">al anului </w:t>
      </w:r>
      <w:r w:rsidRPr="00DF5821">
        <w:rPr>
          <w:rFonts w:ascii="TimesRomanR" w:eastAsia="Times New Roman" w:hAnsi="TimesRomanR"/>
          <w:position w:val="-14"/>
          <w:sz w:val="24"/>
          <w:szCs w:val="20"/>
          <w:lang w:val="en-US"/>
        </w:rPr>
        <w:t>2016</w:t>
      </w:r>
      <w:r w:rsidR="00AF0899" w:rsidRPr="00DF5821">
        <w:rPr>
          <w:rFonts w:ascii="TimesRomanR" w:eastAsia="Times New Roman" w:hAnsi="TimesRomanR"/>
          <w:position w:val="-14"/>
          <w:sz w:val="24"/>
          <w:szCs w:val="20"/>
          <w:lang w:val="en-US"/>
        </w:rPr>
        <w:t xml:space="preserve"> </w:t>
      </w:r>
      <w:r w:rsidR="00467BAB" w:rsidRPr="00DF5821">
        <w:rPr>
          <w:rFonts w:ascii="TimesRomanR" w:eastAsia="Times New Roman" w:hAnsi="TimesRomanR"/>
          <w:position w:val="-14"/>
          <w:sz w:val="24"/>
          <w:szCs w:val="20"/>
          <w:lang w:val="en-US"/>
        </w:rPr>
        <w:t xml:space="preserve">sau din ultima perioadă similară, în cazul în care nu s-a funcționat în trimestrul II al anului 2016, </w:t>
      </w:r>
      <w:r w:rsidR="00AF0899" w:rsidRPr="00DF5821">
        <w:rPr>
          <w:rFonts w:ascii="TimesRomanR" w:eastAsia="Times New Roman" w:hAnsi="TimesRomanR"/>
          <w:position w:val="-14"/>
          <w:sz w:val="24"/>
          <w:szCs w:val="20"/>
          <w:lang w:val="en-US"/>
        </w:rPr>
        <w:t>comunicate de producatori</w:t>
      </w:r>
      <w:r w:rsidR="00D94E60" w:rsidRPr="00DF5821">
        <w:rPr>
          <w:rFonts w:ascii="TimesRomanR" w:eastAsia="Times New Roman" w:hAnsi="TimesRomanR"/>
          <w:position w:val="-14"/>
          <w:sz w:val="24"/>
          <w:szCs w:val="20"/>
          <w:lang w:val="en-US"/>
        </w:rPr>
        <w:t xml:space="preserve"> conform solicit</w:t>
      </w:r>
      <w:r w:rsidR="00D94E60" w:rsidRPr="00DF5821">
        <w:rPr>
          <w:rFonts w:ascii="TimesRomanR" w:eastAsia="Times New Roman" w:hAnsi="TimesRomanR" w:hint="eastAsia"/>
          <w:position w:val="-14"/>
          <w:sz w:val="24"/>
          <w:szCs w:val="20"/>
          <w:lang w:val="en-US"/>
        </w:rPr>
        <w:t>ă</w:t>
      </w:r>
      <w:r w:rsidR="00D94E60" w:rsidRPr="00DF5821">
        <w:rPr>
          <w:rFonts w:ascii="TimesRomanR" w:eastAsia="Times New Roman" w:hAnsi="TimesRomanR"/>
          <w:position w:val="-14"/>
          <w:sz w:val="24"/>
          <w:szCs w:val="20"/>
          <w:lang w:val="en-US"/>
        </w:rPr>
        <w:t xml:space="preserve">rii ANRE; din </w:t>
      </w:r>
      <w:r w:rsidR="001E3C04" w:rsidRPr="00DF5821">
        <w:rPr>
          <w:rFonts w:ascii="TimesRomanR" w:eastAsia="Times New Roman" w:hAnsi="TimesRomanR"/>
          <w:position w:val="-14"/>
          <w:sz w:val="24"/>
          <w:szCs w:val="20"/>
          <w:lang w:val="en-US"/>
        </w:rPr>
        <w:t>estimarea</w:t>
      </w:r>
      <w:r w:rsidR="00D94E60" w:rsidRPr="00DF5821">
        <w:rPr>
          <w:rFonts w:ascii="TimesRomanR" w:eastAsia="Times New Roman" w:hAnsi="TimesRomanR"/>
          <w:position w:val="-14"/>
          <w:sz w:val="24"/>
          <w:szCs w:val="20"/>
          <w:lang w:val="en-US"/>
        </w:rPr>
        <w:t xml:space="preserve"> cantit</w:t>
      </w:r>
      <w:r w:rsidR="00D94E60" w:rsidRPr="00DF5821">
        <w:rPr>
          <w:rFonts w:ascii="TimesRomanR" w:eastAsia="Times New Roman" w:hAnsi="TimesRomanR" w:hint="eastAsia"/>
          <w:position w:val="-14"/>
          <w:sz w:val="24"/>
          <w:szCs w:val="20"/>
          <w:lang w:val="en-US"/>
        </w:rPr>
        <w:t>ă</w:t>
      </w:r>
      <w:r w:rsidR="00D94E60" w:rsidRPr="00DF5821">
        <w:rPr>
          <w:rFonts w:ascii="TimesRomanR" w:eastAsia="Times New Roman" w:hAnsi="TimesRomanR"/>
          <w:position w:val="-14"/>
          <w:sz w:val="24"/>
          <w:szCs w:val="20"/>
          <w:lang w:val="en-US"/>
        </w:rPr>
        <w:t>ții de energie termic</w:t>
      </w:r>
      <w:r w:rsidR="00D94E60" w:rsidRPr="00DF5821">
        <w:rPr>
          <w:rFonts w:ascii="TimesRomanR" w:eastAsia="Times New Roman" w:hAnsi="TimesRomanR" w:hint="eastAsia"/>
          <w:position w:val="-14"/>
          <w:sz w:val="24"/>
          <w:szCs w:val="20"/>
          <w:lang w:val="en-US"/>
        </w:rPr>
        <w:t>ă</w:t>
      </w:r>
      <w:r w:rsidR="00D94E60" w:rsidRPr="00DF5821">
        <w:rPr>
          <w:rFonts w:ascii="TimesRomanR" w:eastAsia="Times New Roman" w:hAnsi="TimesRomanR"/>
          <w:position w:val="-14"/>
          <w:sz w:val="24"/>
          <w:szCs w:val="20"/>
          <w:lang w:val="en-US"/>
        </w:rPr>
        <w:t xml:space="preserve"> produse și livrate </w:t>
      </w:r>
      <w:r w:rsidR="00D94E60" w:rsidRPr="00DF5821">
        <w:rPr>
          <w:rFonts w:ascii="TimesRomanR" w:eastAsia="Times New Roman" w:hAnsi="TimesRomanR" w:hint="eastAsia"/>
          <w:position w:val="-14"/>
          <w:sz w:val="24"/>
          <w:szCs w:val="20"/>
          <w:lang w:val="en-US"/>
        </w:rPr>
        <w:t>î</w:t>
      </w:r>
      <w:r w:rsidR="00D94E60" w:rsidRPr="00DF5821">
        <w:rPr>
          <w:rFonts w:ascii="TimesRomanR" w:eastAsia="Times New Roman" w:hAnsi="TimesRomanR"/>
          <w:position w:val="-14"/>
          <w:sz w:val="24"/>
          <w:szCs w:val="20"/>
          <w:lang w:val="en-US"/>
        </w:rPr>
        <w:t>n trimestrul II al anului 2017</w:t>
      </w:r>
      <w:r w:rsidR="001806CC" w:rsidRPr="00DF5821">
        <w:rPr>
          <w:rFonts w:ascii="TimesRomanR" w:eastAsia="Times New Roman" w:hAnsi="TimesRomanR"/>
          <w:position w:val="-14"/>
          <w:sz w:val="24"/>
          <w:szCs w:val="20"/>
          <w:lang w:val="en-US"/>
        </w:rPr>
        <w:t>,</w:t>
      </w:r>
      <w:r w:rsidR="001E3C04" w:rsidRPr="00DF5821">
        <w:rPr>
          <w:rFonts w:ascii="TimesRomanR" w:eastAsia="Times New Roman" w:hAnsi="TimesRomanR"/>
          <w:position w:val="-14"/>
          <w:sz w:val="24"/>
          <w:szCs w:val="20"/>
          <w:lang w:val="en-US"/>
        </w:rPr>
        <w:t xml:space="preserve"> pentru luna aprilie 2017 se consideră doar cantitățile de energie termică pentru producerea cărora au fost achiziționate gaze naturale la preț liberalizat, (MWh).</w:t>
      </w:r>
    </w:p>
    <w:p w14:paraId="38EE6F5C" w14:textId="0939C393" w:rsidR="00047935" w:rsidRPr="00DF5821" w:rsidRDefault="002557C4" w:rsidP="00374D6B">
      <w:pPr>
        <w:ind w:left="360" w:hanging="360"/>
        <w:jc w:val="both"/>
        <w:rPr>
          <w:rFonts w:ascii="TimesRomanR" w:eastAsia="Times New Roman" w:hAnsi="TimesRomanR"/>
          <w:position w:val="-14"/>
          <w:sz w:val="24"/>
          <w:szCs w:val="20"/>
          <w:lang w:val="en-US"/>
        </w:rPr>
      </w:pPr>
      <w:r w:rsidRPr="00DF5821">
        <w:rPr>
          <w:rFonts w:ascii="TimesRomanR" w:eastAsia="Times New Roman" w:hAnsi="TimesRomanR"/>
          <w:position w:val="-14"/>
          <w:sz w:val="24"/>
          <w:szCs w:val="20"/>
          <w:lang w:val="en-US"/>
        </w:rPr>
        <w:object w:dxaOrig="920" w:dyaOrig="440" w14:anchorId="1346F34A">
          <v:shape id="_x0000_i1036" type="#_x0000_t75" style="width:45pt;height:21pt" o:ole="">
            <v:imagedata r:id="rId29" o:title=""/>
          </v:shape>
          <o:OLEObject Type="Embed" ProgID="Equation.3" ShapeID="_x0000_i1036" DrawAspect="Content" ObjectID="_1556000587" r:id="rId30"/>
        </w:object>
      </w:r>
      <w:r w:rsidR="003C0CEF" w:rsidRPr="00DF5821">
        <w:rPr>
          <w:rFonts w:ascii="TimesRomanR" w:eastAsia="Times New Roman" w:hAnsi="TimesRomanR"/>
          <w:position w:val="-18"/>
          <w:sz w:val="24"/>
          <w:szCs w:val="20"/>
          <w:lang w:val="en-US"/>
        </w:rPr>
        <w:t xml:space="preserve">, </w:t>
      </w:r>
      <w:r w:rsidRPr="00DF5821">
        <w:rPr>
          <w:rFonts w:ascii="TimesRomanR" w:eastAsia="Times New Roman" w:hAnsi="TimesRomanR"/>
          <w:position w:val="-14"/>
          <w:sz w:val="24"/>
          <w:szCs w:val="20"/>
          <w:lang w:val="en-US"/>
        </w:rPr>
        <w:object w:dxaOrig="1120" w:dyaOrig="440" w14:anchorId="23F012C9">
          <v:shape id="_x0000_i1037" type="#_x0000_t75" style="width:54.75pt;height:21pt" o:ole="">
            <v:imagedata r:id="rId31" o:title=""/>
          </v:shape>
          <o:OLEObject Type="Embed" ProgID="Equation.3" ShapeID="_x0000_i1037" DrawAspect="Content" ObjectID="_1556000588" r:id="rId32"/>
        </w:object>
      </w:r>
      <w:r w:rsidR="00EC73DD" w:rsidRPr="00DF5821">
        <w:rPr>
          <w:rFonts w:ascii="TimesRomanR" w:eastAsia="Times New Roman" w:hAnsi="TimesRomanR"/>
          <w:position w:val="-18"/>
          <w:sz w:val="24"/>
          <w:szCs w:val="20"/>
          <w:lang w:val="en-US"/>
        </w:rPr>
        <w:t xml:space="preserve"> </w:t>
      </w:r>
      <w:r w:rsidR="003C0CEF" w:rsidRPr="00DF5821">
        <w:rPr>
          <w:rFonts w:ascii="TimesRomanR" w:eastAsia="Times New Roman" w:hAnsi="TimesRomanR"/>
          <w:position w:val="-18"/>
          <w:sz w:val="24"/>
          <w:szCs w:val="20"/>
          <w:lang w:val="en-US"/>
        </w:rPr>
        <w:t xml:space="preserve"> </w:t>
      </w:r>
      <w:r w:rsidR="003C0CEF" w:rsidRPr="00DF5821">
        <w:rPr>
          <w:rFonts w:ascii="TimesRomanR" w:eastAsia="Times New Roman" w:hAnsi="TimesRomanR"/>
          <w:position w:val="-14"/>
          <w:sz w:val="24"/>
          <w:szCs w:val="20"/>
          <w:lang w:val="en-US"/>
        </w:rPr>
        <w:t xml:space="preserve">- cantitățile de energie </w:t>
      </w:r>
      <w:r w:rsidR="00F81A53" w:rsidRPr="00DF5821">
        <w:rPr>
          <w:rFonts w:ascii="TimesRomanR" w:eastAsia="Times New Roman" w:hAnsi="TimesRomanR"/>
          <w:position w:val="-14"/>
          <w:sz w:val="24"/>
          <w:szCs w:val="20"/>
          <w:lang w:val="en-US"/>
        </w:rPr>
        <w:t>termică</w:t>
      </w:r>
      <w:r w:rsidR="00783525" w:rsidRPr="00DF5821">
        <w:rPr>
          <w:rFonts w:ascii="TimesRomanR" w:eastAsia="Times New Roman" w:hAnsi="TimesRomanR"/>
          <w:position w:val="-14"/>
          <w:sz w:val="24"/>
          <w:szCs w:val="20"/>
          <w:lang w:val="en-US"/>
        </w:rPr>
        <w:t xml:space="preserve"> estimate a fi</w:t>
      </w:r>
      <w:r w:rsidR="00F81A53" w:rsidRPr="00DF5821">
        <w:rPr>
          <w:rFonts w:ascii="TimesRomanR" w:eastAsia="Times New Roman" w:hAnsi="TimesRomanR"/>
          <w:position w:val="-14"/>
          <w:sz w:val="24"/>
          <w:szCs w:val="20"/>
          <w:lang w:val="en-US"/>
        </w:rPr>
        <w:t xml:space="preserve"> livrate din centralele de cogenerare în trimestrul II </w:t>
      </w:r>
      <w:r w:rsidR="00162B95" w:rsidRPr="00DF5821">
        <w:rPr>
          <w:rFonts w:ascii="TimesRomanR" w:eastAsia="Times New Roman" w:hAnsi="TimesRomanR"/>
          <w:position w:val="-14"/>
          <w:sz w:val="24"/>
          <w:szCs w:val="20"/>
          <w:lang w:val="en-US"/>
        </w:rPr>
        <w:t xml:space="preserve">al anului </w:t>
      </w:r>
      <w:r w:rsidR="00F81A53" w:rsidRPr="00DF5821">
        <w:rPr>
          <w:rFonts w:ascii="TimesRomanR" w:eastAsia="Times New Roman" w:hAnsi="TimesRomanR"/>
          <w:position w:val="-14"/>
          <w:sz w:val="24"/>
          <w:szCs w:val="20"/>
          <w:lang w:val="en-US"/>
        </w:rPr>
        <w:t>2017 consumatorilor casnici, respectiv noncasnici</w:t>
      </w:r>
      <w:r w:rsidR="004001DD" w:rsidRPr="00DF5821">
        <w:rPr>
          <w:rFonts w:ascii="TimesRomanR" w:eastAsia="Times New Roman" w:hAnsi="TimesRomanR"/>
          <w:position w:val="-14"/>
          <w:sz w:val="24"/>
          <w:szCs w:val="20"/>
          <w:lang w:val="en-US"/>
        </w:rPr>
        <w:t>,</w:t>
      </w:r>
      <w:r w:rsidR="00162B95" w:rsidRPr="00DF5821">
        <w:rPr>
          <w:rFonts w:ascii="TimesRomanR" w:eastAsia="Times New Roman" w:hAnsi="TimesRomanR"/>
          <w:position w:val="-14"/>
          <w:sz w:val="24"/>
          <w:szCs w:val="20"/>
          <w:lang w:val="en-US"/>
        </w:rPr>
        <w:t xml:space="preserve"> </w:t>
      </w:r>
      <w:r w:rsidR="001E3C04" w:rsidRPr="00DF5821">
        <w:rPr>
          <w:rFonts w:ascii="TimesRomanR" w:eastAsia="Times New Roman" w:hAnsi="TimesRomanR"/>
          <w:position w:val="-14"/>
          <w:sz w:val="24"/>
          <w:szCs w:val="20"/>
          <w:lang w:val="en-US"/>
        </w:rPr>
        <w:t>determinate la nivelul realizărilor din trimestrul II al anului 2016, comunicate de producatori conform solicitării ANRE; din esimarea cantităților de energie termică produse și livrate în trimestrul II al anului 2017</w:t>
      </w:r>
      <w:r w:rsidR="001806CC" w:rsidRPr="00DF5821">
        <w:rPr>
          <w:rFonts w:ascii="TimesRomanR" w:eastAsia="Times New Roman" w:hAnsi="TimesRomanR"/>
          <w:position w:val="-14"/>
          <w:sz w:val="24"/>
          <w:szCs w:val="20"/>
          <w:lang w:val="en-US"/>
        </w:rPr>
        <w:t>,</w:t>
      </w:r>
      <w:r w:rsidR="001E3C04" w:rsidRPr="00DF5821">
        <w:rPr>
          <w:rFonts w:ascii="TimesRomanR" w:eastAsia="Times New Roman" w:hAnsi="TimesRomanR"/>
          <w:position w:val="-14"/>
          <w:sz w:val="24"/>
          <w:szCs w:val="20"/>
          <w:lang w:val="en-US"/>
        </w:rPr>
        <w:t xml:space="preserve"> pentru luna aprilie 2017 se consideră doar cantitățile de energie termică pentru producerea cărora au fost achiziționate gaze naturale la preț liberalizat.</w:t>
      </w:r>
      <w:r w:rsidR="004001DD" w:rsidRPr="00DF5821">
        <w:rPr>
          <w:rFonts w:ascii="TimesRomanR" w:eastAsia="Times New Roman" w:hAnsi="TimesRomanR"/>
          <w:position w:val="-14"/>
          <w:sz w:val="24"/>
          <w:szCs w:val="20"/>
          <w:lang w:val="en-US"/>
        </w:rPr>
        <w:t xml:space="preserve">, </w:t>
      </w:r>
      <w:r w:rsidR="00702CAE" w:rsidRPr="00DF5821">
        <w:rPr>
          <w:rFonts w:ascii="TimesRomanR" w:eastAsia="Times New Roman" w:hAnsi="TimesRomanR"/>
          <w:position w:val="-14"/>
          <w:sz w:val="24"/>
          <w:szCs w:val="20"/>
          <w:lang w:val="en-US"/>
        </w:rPr>
        <w:t xml:space="preserve"> (MWh)</w:t>
      </w:r>
    </w:p>
    <w:p w14:paraId="2E32E0E8" w14:textId="153E3762" w:rsidR="00702CAE" w:rsidRPr="00DF5821" w:rsidRDefault="00702CAE" w:rsidP="003C0B09">
      <w:pPr>
        <w:pStyle w:val="ListParagraph"/>
        <w:numPr>
          <w:ilvl w:val="0"/>
          <w:numId w:val="6"/>
        </w:numPr>
        <w:jc w:val="both"/>
        <w:rPr>
          <w:rFonts w:ascii="Times New Roman" w:hAnsi="Times New Roman"/>
          <w:sz w:val="24"/>
          <w:szCs w:val="24"/>
        </w:rPr>
      </w:pPr>
      <w:r w:rsidRPr="00DF5821">
        <w:rPr>
          <w:rFonts w:ascii="Times New Roman" w:hAnsi="Times New Roman"/>
          <w:sz w:val="24"/>
          <w:szCs w:val="24"/>
        </w:rPr>
        <w:t>Se determină</w:t>
      </w:r>
      <w:r w:rsidR="00827CBE" w:rsidRPr="00DF5821">
        <w:rPr>
          <w:rFonts w:ascii="TimesRomanR" w:eastAsia="Times New Roman" w:hAnsi="TimesRomanR"/>
          <w:position w:val="-14"/>
          <w:sz w:val="24"/>
          <w:szCs w:val="20"/>
          <w:lang w:val="en-US"/>
        </w:rPr>
        <w:t xml:space="preserve"> </w:t>
      </w:r>
      <w:r w:rsidR="001E3C04" w:rsidRPr="00DF5821">
        <w:rPr>
          <w:rFonts w:ascii="Times New Roman" w:hAnsi="Times New Roman"/>
          <w:sz w:val="24"/>
          <w:szCs w:val="24"/>
        </w:rPr>
        <w:t>actualizar</w:t>
      </w:r>
      <w:r w:rsidR="00B175A3" w:rsidRPr="00DF5821">
        <w:rPr>
          <w:rFonts w:ascii="Times New Roman" w:hAnsi="Times New Roman"/>
          <w:sz w:val="24"/>
          <w:szCs w:val="24"/>
        </w:rPr>
        <w:t>e</w:t>
      </w:r>
      <w:r w:rsidR="001E3C04" w:rsidRPr="00DF5821">
        <w:rPr>
          <w:rFonts w:ascii="Times New Roman" w:hAnsi="Times New Roman"/>
          <w:sz w:val="24"/>
          <w:szCs w:val="24"/>
        </w:rPr>
        <w:t>a</w:t>
      </w:r>
      <w:r w:rsidR="00827CBE" w:rsidRPr="00DF5821">
        <w:rPr>
          <w:rFonts w:ascii="Times New Roman" w:hAnsi="Times New Roman"/>
          <w:sz w:val="24"/>
          <w:szCs w:val="24"/>
        </w:rPr>
        <w:t xml:space="preserve">, </w:t>
      </w:r>
      <w:r w:rsidR="001E3C04" w:rsidRPr="00DF5821">
        <w:rPr>
          <w:rFonts w:ascii="Times New Roman" w:hAnsi="Times New Roman"/>
          <w:position w:val="-14"/>
          <w:szCs w:val="24"/>
        </w:rPr>
        <w:object w:dxaOrig="700" w:dyaOrig="440" w14:anchorId="4C0D65A3">
          <v:shape id="_x0000_i1038" type="#_x0000_t75" style="width:33.75pt;height:21pt" o:ole="">
            <v:imagedata r:id="rId33" o:title=""/>
          </v:shape>
          <o:OLEObject Type="Embed" ProgID="Equation.3" ShapeID="_x0000_i1038" DrawAspect="Content" ObjectID="_1556000589" r:id="rId34"/>
        </w:object>
      </w:r>
      <w:r w:rsidR="003C0B09" w:rsidRPr="00DF5821">
        <w:rPr>
          <w:rFonts w:ascii="Times New Roman" w:hAnsi="Times New Roman"/>
          <w:sz w:val="24"/>
          <w:szCs w:val="24"/>
        </w:rPr>
        <w:t xml:space="preserve">, </w:t>
      </w:r>
      <w:r w:rsidR="00827CBE" w:rsidRPr="00DF5821">
        <w:rPr>
          <w:rFonts w:ascii="Times New Roman" w:hAnsi="Times New Roman"/>
          <w:sz w:val="24"/>
          <w:szCs w:val="24"/>
        </w:rPr>
        <w:t>după cum urmează:</w:t>
      </w:r>
    </w:p>
    <w:p w14:paraId="70EAFEDE" w14:textId="77777777" w:rsidR="00827CBE" w:rsidRPr="00DF5821" w:rsidRDefault="001806CC" w:rsidP="007B7452">
      <w:pPr>
        <w:pStyle w:val="ListParagraph"/>
        <w:jc w:val="both"/>
        <w:rPr>
          <w:rFonts w:ascii="Times New Roman" w:eastAsia="Times New Roman" w:hAnsi="Times New Roman"/>
          <w:position w:val="-44"/>
          <w:sz w:val="24"/>
          <w:szCs w:val="24"/>
          <w:lang w:val="ro-RO"/>
        </w:rPr>
      </w:pPr>
      <w:r w:rsidRPr="00DF5821">
        <w:rPr>
          <w:rFonts w:ascii="Times New Roman" w:eastAsia="Times New Roman" w:hAnsi="Times New Roman"/>
          <w:position w:val="-40"/>
          <w:sz w:val="24"/>
          <w:szCs w:val="24"/>
          <w:lang w:val="ro-RO"/>
        </w:rPr>
        <w:object w:dxaOrig="4720" w:dyaOrig="999" w14:anchorId="3900F608">
          <v:shape id="_x0000_i1039" type="#_x0000_t75" style="width:231pt;height:49.5pt" o:ole="">
            <v:imagedata r:id="rId35" o:title=""/>
          </v:shape>
          <o:OLEObject Type="Embed" ProgID="Equation.3" ShapeID="_x0000_i1039" DrawAspect="Content" ObjectID="_1556000590" r:id="rId36"/>
        </w:object>
      </w:r>
      <w:r w:rsidR="002557C4" w:rsidRPr="00DF5821">
        <w:rPr>
          <w:rFonts w:ascii="Times New Roman" w:eastAsia="Times New Roman" w:hAnsi="Times New Roman"/>
          <w:position w:val="-44"/>
          <w:sz w:val="24"/>
          <w:szCs w:val="24"/>
          <w:lang w:val="ro-RO"/>
        </w:rPr>
        <w:t>(lei/MWh)</w:t>
      </w:r>
    </w:p>
    <w:p w14:paraId="02407BA5" w14:textId="5878FA26" w:rsidR="00F44938" w:rsidRPr="00DF5821" w:rsidRDefault="007B7A20" w:rsidP="007B7452">
      <w:pPr>
        <w:pStyle w:val="ListParagraph"/>
        <w:jc w:val="both"/>
        <w:rPr>
          <w:rFonts w:ascii="TimesRomanR" w:eastAsia="Times New Roman" w:hAnsi="TimesRomanR"/>
          <w:position w:val="-14"/>
          <w:sz w:val="24"/>
          <w:szCs w:val="20"/>
          <w:lang w:val="en-US"/>
        </w:rPr>
      </w:pPr>
      <w:r w:rsidRPr="00DF5821">
        <w:rPr>
          <w:rFonts w:ascii="TimesRomanR" w:eastAsia="Times New Roman" w:hAnsi="TimesRomanR"/>
          <w:position w:val="-18"/>
          <w:sz w:val="24"/>
          <w:szCs w:val="20"/>
          <w:lang w:val="en-US"/>
        </w:rPr>
        <w:object w:dxaOrig="1640" w:dyaOrig="480" w14:anchorId="74EB663F">
          <v:shape id="_x0000_i1040" type="#_x0000_t75" style="width:79.5pt;height:23.25pt" o:ole="">
            <v:imagedata r:id="rId37" o:title=""/>
          </v:shape>
          <o:OLEObject Type="Embed" ProgID="Equation.3" ShapeID="_x0000_i1040" DrawAspect="Content" ObjectID="_1556000591" r:id="rId38"/>
        </w:object>
      </w:r>
      <w:r w:rsidR="002C4B6E" w:rsidRPr="00DF5821">
        <w:rPr>
          <w:rFonts w:ascii="TimesRomanR" w:eastAsia="Times New Roman" w:hAnsi="TimesRomanR"/>
          <w:position w:val="-14"/>
          <w:sz w:val="24"/>
          <w:szCs w:val="20"/>
          <w:lang w:val="en-US"/>
        </w:rPr>
        <w:t xml:space="preserve">- cantitatea de energie termică </w:t>
      </w:r>
      <w:r w:rsidRPr="00DF5821">
        <w:rPr>
          <w:rFonts w:ascii="TimesRomanR" w:eastAsia="Times New Roman" w:hAnsi="TimesRomanR"/>
          <w:position w:val="-14"/>
          <w:sz w:val="24"/>
          <w:szCs w:val="20"/>
          <w:lang w:val="en-US"/>
        </w:rPr>
        <w:t xml:space="preserve">determinată pe baza cantității de energie termice </w:t>
      </w:r>
      <w:r w:rsidR="006E04A3" w:rsidRPr="00DF5821">
        <w:rPr>
          <w:rFonts w:ascii="TimesRomanR" w:eastAsia="Times New Roman" w:hAnsi="TimesRomanR"/>
          <w:position w:val="-14"/>
          <w:sz w:val="24"/>
          <w:szCs w:val="20"/>
          <w:lang w:val="en-US"/>
        </w:rPr>
        <w:t>prognozate</w:t>
      </w:r>
      <w:r w:rsidRPr="00DF5821">
        <w:rPr>
          <w:rFonts w:ascii="TimesRomanR" w:eastAsia="Times New Roman" w:hAnsi="TimesRomanR"/>
          <w:position w:val="-14"/>
          <w:sz w:val="24"/>
          <w:szCs w:val="20"/>
          <w:lang w:val="en-US"/>
        </w:rPr>
        <w:t xml:space="preserve"> de producători </w:t>
      </w:r>
      <w:r w:rsidR="006E04A3" w:rsidRPr="00DF5821">
        <w:rPr>
          <w:rFonts w:ascii="TimesRomanR" w:eastAsia="Times New Roman" w:hAnsi="TimesRomanR"/>
          <w:position w:val="-14"/>
          <w:sz w:val="24"/>
          <w:szCs w:val="20"/>
          <w:lang w:val="en-US"/>
        </w:rPr>
        <w:t>a fi produsă și livrată în</w:t>
      </w:r>
      <w:r w:rsidRPr="00DF5821">
        <w:rPr>
          <w:rFonts w:ascii="TimesRomanR" w:eastAsia="Times New Roman" w:hAnsi="TimesRomanR"/>
          <w:position w:val="-14"/>
          <w:sz w:val="24"/>
          <w:szCs w:val="20"/>
          <w:lang w:val="en-US"/>
        </w:rPr>
        <w:t xml:space="preserve"> anul 2017, a cantității de energie termică produse și livrate în trimestrul I </w:t>
      </w:r>
      <w:r w:rsidR="00A32E58" w:rsidRPr="00DF5821">
        <w:rPr>
          <w:rFonts w:ascii="TimesRomanR" w:eastAsia="Times New Roman" w:hAnsi="TimesRomanR"/>
          <w:position w:val="-14"/>
          <w:sz w:val="24"/>
          <w:szCs w:val="20"/>
          <w:lang w:val="en-US"/>
        </w:rPr>
        <w:t xml:space="preserve">al anului </w:t>
      </w:r>
      <w:r w:rsidRPr="00DF5821">
        <w:rPr>
          <w:rFonts w:ascii="TimesRomanR" w:eastAsia="Times New Roman" w:hAnsi="TimesRomanR"/>
          <w:position w:val="-14"/>
          <w:sz w:val="24"/>
          <w:szCs w:val="20"/>
          <w:lang w:val="en-US"/>
        </w:rPr>
        <w:t xml:space="preserve">2017 și a cantității de energie termică </w:t>
      </w:r>
      <w:r w:rsidR="006E04A3" w:rsidRPr="00DF5821">
        <w:rPr>
          <w:rFonts w:ascii="TimesRomanR" w:eastAsia="Times New Roman" w:hAnsi="TimesRomanR"/>
          <w:position w:val="-14"/>
          <w:sz w:val="24"/>
          <w:szCs w:val="20"/>
          <w:lang w:val="en-US"/>
        </w:rPr>
        <w:t>prognozate</w:t>
      </w:r>
      <w:r w:rsidRPr="00DF5821">
        <w:rPr>
          <w:rFonts w:ascii="TimesRomanR" w:eastAsia="Times New Roman" w:hAnsi="TimesRomanR"/>
          <w:position w:val="-14"/>
          <w:sz w:val="24"/>
          <w:szCs w:val="20"/>
          <w:lang w:val="en-US"/>
        </w:rPr>
        <w:t xml:space="preserve"> a fi produsă și livrată în trimestrul II </w:t>
      </w:r>
      <w:r w:rsidR="00A32E58" w:rsidRPr="00DF5821">
        <w:rPr>
          <w:rFonts w:ascii="TimesRomanR" w:eastAsia="Times New Roman" w:hAnsi="TimesRomanR"/>
          <w:position w:val="-14"/>
          <w:sz w:val="24"/>
          <w:szCs w:val="20"/>
          <w:lang w:val="en-US"/>
        </w:rPr>
        <w:t xml:space="preserve">al anului </w:t>
      </w:r>
      <w:r w:rsidRPr="00DF5821">
        <w:rPr>
          <w:rFonts w:ascii="TimesRomanR" w:eastAsia="Times New Roman" w:hAnsi="TimesRomanR"/>
          <w:position w:val="-14"/>
          <w:sz w:val="24"/>
          <w:szCs w:val="20"/>
          <w:lang w:val="en-US"/>
        </w:rPr>
        <w:t>2017</w:t>
      </w:r>
      <w:r w:rsidR="00456C0F" w:rsidRPr="00DF5821">
        <w:rPr>
          <w:rFonts w:ascii="TimesRomanR" w:eastAsia="Times New Roman" w:hAnsi="TimesRomanR"/>
          <w:position w:val="-14"/>
          <w:sz w:val="24"/>
          <w:szCs w:val="20"/>
          <w:lang w:val="en-US"/>
        </w:rPr>
        <w:t>;</w:t>
      </w:r>
    </w:p>
    <w:p w14:paraId="53FAD2E2" w14:textId="593CCDC2" w:rsidR="00456C0F" w:rsidRPr="00DF5821" w:rsidRDefault="00B46D1E" w:rsidP="00193360">
      <w:pPr>
        <w:pStyle w:val="ListParagraph"/>
        <w:numPr>
          <w:ilvl w:val="0"/>
          <w:numId w:val="6"/>
        </w:numPr>
        <w:jc w:val="both"/>
        <w:rPr>
          <w:rFonts w:ascii="Times New Roman" w:hAnsi="Times New Roman"/>
          <w:sz w:val="24"/>
          <w:szCs w:val="24"/>
        </w:rPr>
      </w:pPr>
      <w:r w:rsidRPr="00DF5821">
        <w:rPr>
          <w:rFonts w:ascii="Times New Roman" w:hAnsi="Times New Roman"/>
          <w:sz w:val="24"/>
          <w:szCs w:val="24"/>
        </w:rPr>
        <w:t xml:space="preserve">Actualizarea se aplică doar producătorilor care </w:t>
      </w:r>
      <w:r w:rsidR="00F30CC6" w:rsidRPr="00DF5821">
        <w:rPr>
          <w:rFonts w:ascii="Times New Roman" w:hAnsi="Times New Roman"/>
          <w:sz w:val="24"/>
          <w:szCs w:val="24"/>
        </w:rPr>
        <w:t>raportează</w:t>
      </w:r>
      <w:r w:rsidRPr="00DF5821">
        <w:rPr>
          <w:rFonts w:ascii="Times New Roman" w:hAnsi="Times New Roman"/>
          <w:sz w:val="24"/>
          <w:szCs w:val="24"/>
        </w:rPr>
        <w:t xml:space="preserve"> </w:t>
      </w:r>
      <w:r w:rsidR="00F30CC6" w:rsidRPr="00DF5821">
        <w:rPr>
          <w:rFonts w:ascii="Times New Roman" w:hAnsi="Times New Roman"/>
          <w:sz w:val="24"/>
          <w:szCs w:val="24"/>
        </w:rPr>
        <w:t>livrări de</w:t>
      </w:r>
      <w:r w:rsidRPr="00DF5821">
        <w:rPr>
          <w:rFonts w:ascii="Times New Roman" w:hAnsi="Times New Roman"/>
          <w:sz w:val="24"/>
          <w:szCs w:val="24"/>
        </w:rPr>
        <w:t xml:space="preserve"> energie termică în trimestrul II al anului 2017</w:t>
      </w:r>
      <w:r w:rsidR="000F70FE" w:rsidRPr="00DF5821">
        <w:rPr>
          <w:rFonts w:ascii="Times New Roman" w:hAnsi="Times New Roman"/>
          <w:sz w:val="24"/>
          <w:szCs w:val="24"/>
        </w:rPr>
        <w:t>;</w:t>
      </w:r>
      <w:r w:rsidRPr="00DF5821">
        <w:rPr>
          <w:rFonts w:ascii="Times New Roman" w:hAnsi="Times New Roman"/>
          <w:sz w:val="24"/>
          <w:szCs w:val="24"/>
        </w:rPr>
        <w:t xml:space="preserve">   </w:t>
      </w:r>
    </w:p>
    <w:p w14:paraId="7ED4191E" w14:textId="0EDF6786" w:rsidR="004001DD" w:rsidRPr="00DF5821" w:rsidRDefault="009622E6" w:rsidP="00F44938">
      <w:pPr>
        <w:pStyle w:val="ListParagraph"/>
        <w:numPr>
          <w:ilvl w:val="0"/>
          <w:numId w:val="6"/>
        </w:numPr>
        <w:jc w:val="both"/>
        <w:rPr>
          <w:rFonts w:ascii="Times New Roman" w:hAnsi="Times New Roman"/>
          <w:sz w:val="24"/>
          <w:szCs w:val="24"/>
        </w:rPr>
      </w:pPr>
      <w:r w:rsidRPr="00DF5821">
        <w:rPr>
          <w:rFonts w:ascii="Times New Roman" w:hAnsi="Times New Roman"/>
          <w:sz w:val="24"/>
          <w:szCs w:val="24"/>
        </w:rPr>
        <w:t>Prețul reglementat aplicabil în perioada iulie</w:t>
      </w:r>
      <w:r w:rsidR="00886EB5" w:rsidRPr="00DF5821">
        <w:rPr>
          <w:rFonts w:ascii="Times New Roman" w:hAnsi="Times New Roman"/>
          <w:sz w:val="24"/>
          <w:szCs w:val="24"/>
        </w:rPr>
        <w:t xml:space="preserve"> </w:t>
      </w:r>
      <w:r w:rsidR="00A32E58" w:rsidRPr="00DF5821">
        <w:rPr>
          <w:rFonts w:ascii="Times New Roman" w:hAnsi="Times New Roman"/>
          <w:sz w:val="24"/>
          <w:szCs w:val="24"/>
        </w:rPr>
        <w:t>- decembrie 2017 este suma</w:t>
      </w:r>
      <w:r w:rsidRPr="00DF5821">
        <w:rPr>
          <w:rFonts w:ascii="Times New Roman" w:hAnsi="Times New Roman"/>
          <w:sz w:val="24"/>
          <w:szCs w:val="24"/>
        </w:rPr>
        <w:t xml:space="preserve"> dintre prețul</w:t>
      </w:r>
      <w:r w:rsidR="00643CF8" w:rsidRPr="00DF5821">
        <w:rPr>
          <w:rFonts w:ascii="Times New Roman" w:hAnsi="Times New Roman"/>
          <w:sz w:val="24"/>
          <w:szCs w:val="24"/>
        </w:rPr>
        <w:t xml:space="preserve"> reglementat</w:t>
      </w:r>
      <w:r w:rsidR="001E3C04" w:rsidRPr="00DF5821">
        <w:rPr>
          <w:rFonts w:ascii="Times New Roman" w:hAnsi="Times New Roman"/>
          <w:sz w:val="24"/>
          <w:szCs w:val="24"/>
        </w:rPr>
        <w:t>,</w:t>
      </w:r>
      <w:r w:rsidR="00643CF8" w:rsidRPr="00DF5821">
        <w:rPr>
          <w:rFonts w:ascii="Times New Roman" w:hAnsi="Times New Roman"/>
          <w:sz w:val="24"/>
          <w:szCs w:val="24"/>
        </w:rPr>
        <w:t xml:space="preserve"> determinat conform alin. (3)</w:t>
      </w:r>
      <w:r w:rsidR="001E3C04" w:rsidRPr="00DF5821">
        <w:rPr>
          <w:rFonts w:ascii="Times New Roman" w:hAnsi="Times New Roman"/>
          <w:sz w:val="24"/>
          <w:szCs w:val="24"/>
        </w:rPr>
        <w:t>,</w:t>
      </w:r>
      <w:r w:rsidR="00643CF8" w:rsidRPr="00DF5821">
        <w:rPr>
          <w:rFonts w:ascii="Times New Roman" w:hAnsi="Times New Roman"/>
          <w:sz w:val="24"/>
          <w:szCs w:val="24"/>
        </w:rPr>
        <w:t xml:space="preserve"> și </w:t>
      </w:r>
      <w:r w:rsidR="001E3C04" w:rsidRPr="00DF5821">
        <w:rPr>
          <w:rFonts w:ascii="Times New Roman" w:hAnsi="Times New Roman"/>
          <w:sz w:val="24"/>
          <w:szCs w:val="24"/>
        </w:rPr>
        <w:t xml:space="preserve">actualizarea </w:t>
      </w:r>
      <w:r w:rsidR="00643CF8" w:rsidRPr="00DF5821">
        <w:rPr>
          <w:rFonts w:ascii="Times New Roman" w:hAnsi="Times New Roman"/>
          <w:sz w:val="24"/>
          <w:szCs w:val="24"/>
        </w:rPr>
        <w:t>determinată conform alin. (4) lit. b).</w:t>
      </w:r>
      <w:r w:rsidR="00113BAA" w:rsidRPr="00DF5821">
        <w:rPr>
          <w:rFonts w:ascii="Times New Roman" w:hAnsi="Times New Roman"/>
          <w:sz w:val="24"/>
          <w:szCs w:val="24"/>
        </w:rPr>
        <w:t xml:space="preserve"> </w:t>
      </w:r>
    </w:p>
    <w:p w14:paraId="29D48C3D" w14:textId="77777777" w:rsidR="00F44938" w:rsidRPr="00DF5821" w:rsidRDefault="0014496B" w:rsidP="0014496B">
      <w:pPr>
        <w:pStyle w:val="ListParagraph"/>
        <w:numPr>
          <w:ilvl w:val="0"/>
          <w:numId w:val="6"/>
        </w:numPr>
        <w:jc w:val="both"/>
        <w:rPr>
          <w:rFonts w:ascii="Times New Roman" w:hAnsi="Times New Roman"/>
          <w:sz w:val="24"/>
          <w:szCs w:val="24"/>
        </w:rPr>
      </w:pPr>
      <w:r w:rsidRPr="00DF5821">
        <w:rPr>
          <w:rFonts w:ascii="Times New Roman" w:hAnsi="Times New Roman"/>
          <w:sz w:val="24"/>
          <w:szCs w:val="24"/>
        </w:rPr>
        <w:t>Preţu</w:t>
      </w:r>
      <w:r w:rsidR="00A121AB" w:rsidRPr="00DF5821">
        <w:rPr>
          <w:rFonts w:ascii="Times New Roman" w:hAnsi="Times New Roman"/>
          <w:sz w:val="24"/>
          <w:szCs w:val="24"/>
        </w:rPr>
        <w:t>rile</w:t>
      </w:r>
      <w:r w:rsidRPr="00DF5821">
        <w:rPr>
          <w:rFonts w:ascii="Times New Roman" w:hAnsi="Times New Roman"/>
          <w:sz w:val="24"/>
          <w:szCs w:val="24"/>
        </w:rPr>
        <w:t xml:space="preserve"> energiei termice care se vor lua în considerare exclusiv la analiza costurilor şi veniturilor aferente activităţii de producere a energiei electrice şi termice în cogenerare de înaltă eficienţă din anul 2017</w:t>
      </w:r>
      <w:r w:rsidR="00A121AB" w:rsidRPr="00DF5821">
        <w:rPr>
          <w:rFonts w:ascii="Times New Roman" w:hAnsi="Times New Roman"/>
          <w:sz w:val="24"/>
          <w:szCs w:val="24"/>
        </w:rPr>
        <w:t xml:space="preserve"> vor fi:</w:t>
      </w:r>
    </w:p>
    <w:p w14:paraId="5A14BFC6" w14:textId="2B9326A5" w:rsidR="00A121AB" w:rsidRPr="00DF5821" w:rsidRDefault="003D3194" w:rsidP="00A121AB">
      <w:pPr>
        <w:pStyle w:val="ListParagraph"/>
        <w:numPr>
          <w:ilvl w:val="1"/>
          <w:numId w:val="6"/>
        </w:numPr>
        <w:jc w:val="both"/>
        <w:rPr>
          <w:rFonts w:ascii="Times New Roman" w:hAnsi="Times New Roman"/>
          <w:sz w:val="24"/>
          <w:szCs w:val="24"/>
        </w:rPr>
      </w:pPr>
      <w:r w:rsidRPr="00DF5821">
        <w:rPr>
          <w:rFonts w:ascii="Times New Roman" w:hAnsi="Times New Roman"/>
          <w:sz w:val="24"/>
          <w:szCs w:val="24"/>
        </w:rPr>
        <w:t>p</w:t>
      </w:r>
      <w:r w:rsidR="00A121AB" w:rsidRPr="00DF5821">
        <w:rPr>
          <w:rFonts w:ascii="Times New Roman" w:hAnsi="Times New Roman"/>
          <w:sz w:val="24"/>
          <w:szCs w:val="24"/>
        </w:rPr>
        <w:t xml:space="preserve">entru </w:t>
      </w:r>
      <w:r w:rsidR="00A372CD" w:rsidRPr="00DF5821">
        <w:rPr>
          <w:rFonts w:ascii="Times New Roman" w:hAnsi="Times New Roman"/>
          <w:sz w:val="24"/>
          <w:szCs w:val="24"/>
        </w:rPr>
        <w:t xml:space="preserve">trimestrele </w:t>
      </w:r>
      <w:r w:rsidR="00990F76" w:rsidRPr="00DF5821">
        <w:rPr>
          <w:rFonts w:ascii="Times New Roman" w:hAnsi="Times New Roman"/>
          <w:sz w:val="24"/>
          <w:szCs w:val="24"/>
        </w:rPr>
        <w:t xml:space="preserve">I </w:t>
      </w:r>
      <w:r w:rsidR="00A372CD" w:rsidRPr="00DF5821">
        <w:rPr>
          <w:rFonts w:ascii="Times New Roman" w:hAnsi="Times New Roman"/>
          <w:sz w:val="24"/>
          <w:szCs w:val="24"/>
        </w:rPr>
        <w:t xml:space="preserve">și II </w:t>
      </w:r>
      <w:r w:rsidR="00990F76" w:rsidRPr="00DF5821">
        <w:rPr>
          <w:rFonts w:ascii="Times New Roman" w:hAnsi="Times New Roman"/>
          <w:sz w:val="24"/>
          <w:szCs w:val="24"/>
        </w:rPr>
        <w:t>al</w:t>
      </w:r>
      <w:r w:rsidR="00A372CD" w:rsidRPr="00DF5821">
        <w:rPr>
          <w:rFonts w:ascii="Times New Roman" w:hAnsi="Times New Roman"/>
          <w:sz w:val="24"/>
          <w:szCs w:val="24"/>
        </w:rPr>
        <w:t>e</w:t>
      </w:r>
      <w:r w:rsidR="00990F76" w:rsidRPr="00DF5821">
        <w:rPr>
          <w:rFonts w:ascii="Times New Roman" w:hAnsi="Times New Roman"/>
          <w:sz w:val="24"/>
          <w:szCs w:val="24"/>
        </w:rPr>
        <w:t xml:space="preserve"> anului 2017</w:t>
      </w:r>
      <w:r w:rsidR="00687E61" w:rsidRPr="00DF5821">
        <w:rPr>
          <w:rFonts w:ascii="Times New Roman" w:hAnsi="Times New Roman"/>
          <w:sz w:val="24"/>
          <w:szCs w:val="24"/>
        </w:rPr>
        <w:t xml:space="preserve"> – cele aprobate prin decizie ANRE pentru anul 2017</w:t>
      </w:r>
      <w:r w:rsidR="006244DA" w:rsidRPr="00DF5821">
        <w:rPr>
          <w:rFonts w:ascii="Times New Roman" w:hAnsi="Times New Roman"/>
          <w:sz w:val="24"/>
          <w:szCs w:val="24"/>
        </w:rPr>
        <w:t>, emisă în trimestrul IV al anului 2016</w:t>
      </w:r>
    </w:p>
    <w:p w14:paraId="690DF0EF" w14:textId="3C152B8A" w:rsidR="001E3C04" w:rsidRPr="00DF5821" w:rsidRDefault="003D3194" w:rsidP="00A121AB">
      <w:pPr>
        <w:pStyle w:val="ListParagraph"/>
        <w:numPr>
          <w:ilvl w:val="1"/>
          <w:numId w:val="6"/>
        </w:numPr>
        <w:jc w:val="both"/>
        <w:rPr>
          <w:rFonts w:ascii="Times New Roman" w:hAnsi="Times New Roman"/>
          <w:sz w:val="24"/>
          <w:szCs w:val="24"/>
        </w:rPr>
      </w:pPr>
      <w:r w:rsidRPr="00DF5821">
        <w:rPr>
          <w:rFonts w:ascii="Times New Roman" w:hAnsi="Times New Roman"/>
          <w:sz w:val="24"/>
          <w:szCs w:val="24"/>
        </w:rPr>
        <w:t>p</w:t>
      </w:r>
      <w:r w:rsidR="00687E61" w:rsidRPr="00DF5821">
        <w:rPr>
          <w:rFonts w:ascii="Times New Roman" w:hAnsi="Times New Roman"/>
          <w:sz w:val="24"/>
          <w:szCs w:val="24"/>
        </w:rPr>
        <w:t xml:space="preserve">entru </w:t>
      </w:r>
      <w:r w:rsidR="00B175A3" w:rsidRPr="00DF5821">
        <w:rPr>
          <w:rFonts w:ascii="Times New Roman" w:hAnsi="Times New Roman"/>
          <w:sz w:val="24"/>
          <w:szCs w:val="24"/>
        </w:rPr>
        <w:t>trimestr</w:t>
      </w:r>
      <w:r w:rsidR="00A372CD" w:rsidRPr="00DF5821">
        <w:rPr>
          <w:rFonts w:ascii="Times New Roman" w:hAnsi="Times New Roman"/>
          <w:sz w:val="24"/>
          <w:szCs w:val="24"/>
        </w:rPr>
        <w:t>ele</w:t>
      </w:r>
      <w:r w:rsidR="00B175A3" w:rsidRPr="00DF5821">
        <w:rPr>
          <w:rFonts w:ascii="Times New Roman" w:hAnsi="Times New Roman"/>
          <w:sz w:val="24"/>
          <w:szCs w:val="24"/>
        </w:rPr>
        <w:t xml:space="preserve"> </w:t>
      </w:r>
      <w:r w:rsidR="00990F76" w:rsidRPr="00DF5821">
        <w:rPr>
          <w:rFonts w:ascii="Times New Roman" w:hAnsi="Times New Roman"/>
          <w:sz w:val="24"/>
          <w:szCs w:val="24"/>
        </w:rPr>
        <w:t>II</w:t>
      </w:r>
      <w:r w:rsidR="00A372CD" w:rsidRPr="00DF5821">
        <w:rPr>
          <w:rFonts w:ascii="Times New Roman" w:hAnsi="Times New Roman"/>
          <w:sz w:val="24"/>
          <w:szCs w:val="24"/>
        </w:rPr>
        <w:t>I și IV</w:t>
      </w:r>
      <w:r w:rsidR="00B175A3" w:rsidRPr="00DF5821">
        <w:rPr>
          <w:rFonts w:ascii="Times New Roman" w:hAnsi="Times New Roman"/>
          <w:sz w:val="24"/>
          <w:szCs w:val="24"/>
        </w:rPr>
        <w:t xml:space="preserve"> al</w:t>
      </w:r>
      <w:r w:rsidR="00A372CD" w:rsidRPr="00DF5821">
        <w:rPr>
          <w:rFonts w:ascii="Times New Roman" w:hAnsi="Times New Roman"/>
          <w:sz w:val="24"/>
          <w:szCs w:val="24"/>
        </w:rPr>
        <w:t>e</w:t>
      </w:r>
      <w:r w:rsidR="00B175A3" w:rsidRPr="00DF5821">
        <w:rPr>
          <w:rFonts w:ascii="Times New Roman" w:hAnsi="Times New Roman"/>
          <w:sz w:val="24"/>
          <w:szCs w:val="24"/>
        </w:rPr>
        <w:t xml:space="preserve"> anului 2017</w:t>
      </w:r>
      <w:r w:rsidR="001E3C04" w:rsidRPr="00DF5821">
        <w:rPr>
          <w:rFonts w:ascii="Times New Roman" w:hAnsi="Times New Roman"/>
          <w:sz w:val="24"/>
          <w:szCs w:val="24"/>
        </w:rPr>
        <w:t>:</w:t>
      </w:r>
    </w:p>
    <w:p w14:paraId="56E0F124" w14:textId="5329ABBB" w:rsidR="001E3C04" w:rsidRPr="00DF5821" w:rsidRDefault="00DB35D1" w:rsidP="002C57E2">
      <w:pPr>
        <w:pStyle w:val="ListParagraph"/>
        <w:numPr>
          <w:ilvl w:val="2"/>
          <w:numId w:val="6"/>
        </w:numPr>
        <w:jc w:val="both"/>
        <w:rPr>
          <w:rFonts w:ascii="Times New Roman" w:hAnsi="Times New Roman"/>
          <w:sz w:val="24"/>
          <w:szCs w:val="24"/>
        </w:rPr>
      </w:pPr>
      <w:r w:rsidRPr="00DF5821">
        <w:rPr>
          <w:rFonts w:ascii="Times New Roman" w:hAnsi="Times New Roman"/>
          <w:sz w:val="24"/>
          <w:szCs w:val="24"/>
        </w:rPr>
        <w:lastRenderedPageBreak/>
        <w:t>cele determinate conform prevederilor alin. (1) și (2)</w:t>
      </w:r>
      <w:r w:rsidR="00B175A3" w:rsidRPr="00DF5821">
        <w:rPr>
          <w:rFonts w:ascii="Times New Roman" w:hAnsi="Times New Roman"/>
          <w:sz w:val="24"/>
          <w:szCs w:val="24"/>
        </w:rPr>
        <w:t>, pentru producătorii pentru care nu se determină actualizare, conform prevederilor lit. b);</w:t>
      </w:r>
    </w:p>
    <w:p w14:paraId="0E8FD6A3" w14:textId="5E92E987" w:rsidR="00B175A3" w:rsidRPr="00DF5821" w:rsidRDefault="00DB35D1" w:rsidP="002C57E2">
      <w:pPr>
        <w:pStyle w:val="ListParagraph"/>
        <w:numPr>
          <w:ilvl w:val="2"/>
          <w:numId w:val="6"/>
        </w:numPr>
        <w:jc w:val="both"/>
        <w:rPr>
          <w:rFonts w:ascii="Times New Roman" w:hAnsi="Times New Roman"/>
          <w:sz w:val="24"/>
          <w:szCs w:val="24"/>
        </w:rPr>
      </w:pPr>
      <w:r w:rsidRPr="00DF5821">
        <w:rPr>
          <w:rFonts w:ascii="Times New Roman" w:hAnsi="Times New Roman"/>
          <w:sz w:val="24"/>
          <w:szCs w:val="24"/>
        </w:rPr>
        <w:t>cele determinate conform prevederilor alin. (1) și (2)</w:t>
      </w:r>
      <w:r w:rsidR="00B175A3" w:rsidRPr="00DF5821">
        <w:rPr>
          <w:rFonts w:ascii="Times New Roman" w:hAnsi="Times New Roman"/>
          <w:sz w:val="24"/>
          <w:szCs w:val="24"/>
        </w:rPr>
        <w:t xml:space="preserve">, la care se adăugă </w:t>
      </w:r>
      <w:r w:rsidR="001806CC" w:rsidRPr="00DF5821">
        <w:rPr>
          <w:rFonts w:ascii="Times New Roman" w:hAnsi="Times New Roman"/>
          <w:sz w:val="24"/>
          <w:szCs w:val="24"/>
        </w:rPr>
        <w:t xml:space="preserve">o actualizare  determinată ca </w:t>
      </w:r>
      <w:r w:rsidR="00B175A3" w:rsidRPr="00DF5821">
        <w:rPr>
          <w:rFonts w:ascii="Times New Roman" w:hAnsi="Times New Roman"/>
          <w:sz w:val="24"/>
          <w:szCs w:val="24"/>
        </w:rPr>
        <w:t>medi</w:t>
      </w:r>
      <w:r w:rsidR="001806CC" w:rsidRPr="00DF5821">
        <w:rPr>
          <w:rFonts w:ascii="Times New Roman" w:hAnsi="Times New Roman"/>
          <w:sz w:val="24"/>
          <w:szCs w:val="24"/>
        </w:rPr>
        <w:t>e</w:t>
      </w:r>
      <w:r w:rsidR="00B175A3" w:rsidRPr="00DF5821">
        <w:rPr>
          <w:rFonts w:ascii="Times New Roman" w:hAnsi="Times New Roman"/>
          <w:sz w:val="24"/>
          <w:szCs w:val="24"/>
        </w:rPr>
        <w:t xml:space="preserve"> ponderată a actualizărilor aprobate pentru producători</w:t>
      </w:r>
      <w:r w:rsidR="001806CC" w:rsidRPr="00DF5821">
        <w:rPr>
          <w:rFonts w:ascii="Times New Roman" w:hAnsi="Times New Roman"/>
          <w:sz w:val="24"/>
          <w:szCs w:val="24"/>
        </w:rPr>
        <w:t>,</w:t>
      </w:r>
      <w:r w:rsidR="00B175A3" w:rsidRPr="00DF5821">
        <w:rPr>
          <w:rFonts w:ascii="Times New Roman" w:hAnsi="Times New Roman"/>
          <w:sz w:val="24"/>
          <w:szCs w:val="24"/>
        </w:rPr>
        <w:t xml:space="preserve"> pe tip de combustibil;</w:t>
      </w:r>
    </w:p>
    <w:p w14:paraId="42F24DC0" w14:textId="3D8A9096" w:rsidR="00643CF8" w:rsidRPr="00DF5821" w:rsidRDefault="00D65722" w:rsidP="00643CF8">
      <w:pPr>
        <w:ind w:left="360"/>
        <w:jc w:val="both"/>
        <w:rPr>
          <w:rFonts w:ascii="Times New Roman" w:hAnsi="Times New Roman"/>
          <w:sz w:val="24"/>
          <w:szCs w:val="24"/>
        </w:rPr>
      </w:pPr>
      <w:r w:rsidRPr="00DF5821" w:rsidDel="00D65722">
        <w:rPr>
          <w:rFonts w:ascii="Times New Roman" w:hAnsi="Times New Roman"/>
          <w:sz w:val="24"/>
          <w:szCs w:val="24"/>
        </w:rPr>
        <w:t xml:space="preserve"> </w:t>
      </w:r>
      <w:r w:rsidR="00643CF8" w:rsidRPr="00DF5821">
        <w:rPr>
          <w:rFonts w:ascii="Times New Roman" w:hAnsi="Times New Roman"/>
          <w:sz w:val="24"/>
          <w:szCs w:val="24"/>
        </w:rPr>
        <w:t xml:space="preserve">(5) </w:t>
      </w:r>
      <w:r w:rsidR="006F1DF7" w:rsidRPr="00DF5821">
        <w:rPr>
          <w:rFonts w:ascii="Times New Roman" w:hAnsi="Times New Roman"/>
          <w:sz w:val="24"/>
          <w:szCs w:val="24"/>
        </w:rPr>
        <w:t>Valoarea b</w:t>
      </w:r>
      <w:r w:rsidR="00643CF8" w:rsidRPr="00DF5821">
        <w:rPr>
          <w:rFonts w:ascii="Times New Roman" w:hAnsi="Times New Roman"/>
          <w:sz w:val="24"/>
          <w:szCs w:val="24"/>
        </w:rPr>
        <w:t>onusul</w:t>
      </w:r>
      <w:r w:rsidR="00B855FF" w:rsidRPr="00DF5821">
        <w:rPr>
          <w:rFonts w:ascii="Times New Roman" w:hAnsi="Times New Roman"/>
          <w:sz w:val="24"/>
          <w:szCs w:val="24"/>
        </w:rPr>
        <w:t>ui</w:t>
      </w:r>
      <w:r w:rsidR="00BA4FE0" w:rsidRPr="00DF5821">
        <w:rPr>
          <w:rFonts w:ascii="Times New Roman" w:hAnsi="Times New Roman"/>
          <w:sz w:val="24"/>
          <w:szCs w:val="24"/>
        </w:rPr>
        <w:t xml:space="preserve"> </w:t>
      </w:r>
      <w:r w:rsidR="006F1DF7" w:rsidRPr="00DF5821">
        <w:rPr>
          <w:rFonts w:ascii="Times New Roman" w:hAnsi="Times New Roman"/>
          <w:sz w:val="24"/>
          <w:szCs w:val="24"/>
        </w:rPr>
        <w:t>acordat fiecărui producător</w:t>
      </w:r>
      <w:r w:rsidR="00C14367" w:rsidRPr="00DF5821">
        <w:rPr>
          <w:rFonts w:ascii="Times New Roman" w:hAnsi="Times New Roman"/>
          <w:sz w:val="24"/>
          <w:szCs w:val="24"/>
        </w:rPr>
        <w:t xml:space="preserve">, </w:t>
      </w:r>
      <w:r w:rsidR="00B175A3" w:rsidRPr="00DF5821">
        <w:rPr>
          <w:rFonts w:ascii="Times New Roman" w:hAnsi="Times New Roman"/>
          <w:sz w:val="24"/>
          <w:szCs w:val="24"/>
        </w:rPr>
        <w:t>cu funcționare pe gaze natural</w:t>
      </w:r>
      <w:r w:rsidR="00103FEA" w:rsidRPr="00DF5821">
        <w:rPr>
          <w:rFonts w:ascii="Times New Roman" w:hAnsi="Times New Roman"/>
          <w:sz w:val="24"/>
          <w:szCs w:val="24"/>
        </w:rPr>
        <w:t>e</w:t>
      </w:r>
      <w:r w:rsidR="00B175A3" w:rsidRPr="00DF5821">
        <w:rPr>
          <w:rFonts w:ascii="Times New Roman" w:hAnsi="Times New Roman"/>
          <w:sz w:val="24"/>
          <w:szCs w:val="24"/>
        </w:rPr>
        <w:t xml:space="preserve"> din rețeaua de transport sau din rețeaua de distibuție</w:t>
      </w:r>
      <w:r w:rsidR="00103FEA" w:rsidRPr="00DF5821">
        <w:rPr>
          <w:rFonts w:ascii="Times New Roman" w:hAnsi="Times New Roman"/>
          <w:sz w:val="24"/>
          <w:szCs w:val="24"/>
        </w:rPr>
        <w:t xml:space="preserve"> și care livrează energie termică în SACET</w:t>
      </w:r>
      <w:r w:rsidR="00B175A3" w:rsidRPr="00DF5821">
        <w:rPr>
          <w:rFonts w:ascii="Times New Roman" w:hAnsi="Times New Roman"/>
          <w:sz w:val="24"/>
          <w:szCs w:val="24"/>
        </w:rPr>
        <w:t xml:space="preserve">, </w:t>
      </w:r>
      <w:r w:rsidR="00C14367" w:rsidRPr="00DF5821">
        <w:rPr>
          <w:rFonts w:ascii="Times New Roman" w:hAnsi="Times New Roman"/>
          <w:sz w:val="24"/>
          <w:szCs w:val="24"/>
        </w:rPr>
        <w:t>pentru perioada iulie-decembrie 2017</w:t>
      </w:r>
      <w:r w:rsidR="006F1DF7" w:rsidRPr="00DF5821">
        <w:rPr>
          <w:rFonts w:ascii="Times New Roman" w:hAnsi="Times New Roman"/>
          <w:sz w:val="24"/>
          <w:szCs w:val="24"/>
        </w:rPr>
        <w:t xml:space="preserve"> </w:t>
      </w:r>
      <w:r w:rsidR="00B175A3" w:rsidRPr="00DF5821">
        <w:rPr>
          <w:rFonts w:ascii="Times New Roman" w:hAnsi="Times New Roman"/>
          <w:sz w:val="24"/>
          <w:szCs w:val="24"/>
        </w:rPr>
        <w:t>se aprobă</w:t>
      </w:r>
      <w:r w:rsidR="00C14367" w:rsidRPr="00DF5821">
        <w:rPr>
          <w:rFonts w:ascii="Times New Roman" w:hAnsi="Times New Roman"/>
          <w:sz w:val="24"/>
          <w:szCs w:val="24"/>
        </w:rPr>
        <w:t xml:space="preserve"> la nivelul valorii bonusului de referință determinat pentru aceeași perioadă. Regularizarea</w:t>
      </w:r>
      <w:r w:rsidR="00781D62" w:rsidRPr="00DF5821">
        <w:rPr>
          <w:rFonts w:ascii="Times New Roman" w:hAnsi="Times New Roman"/>
          <w:sz w:val="24"/>
          <w:szCs w:val="24"/>
        </w:rPr>
        <w:t xml:space="preserve"> veniturilor</w:t>
      </w:r>
      <w:r w:rsidR="00C14367" w:rsidRPr="00DF5821">
        <w:rPr>
          <w:rFonts w:ascii="Times New Roman" w:hAnsi="Times New Roman"/>
          <w:sz w:val="24"/>
          <w:szCs w:val="24"/>
        </w:rPr>
        <w:t xml:space="preserve"> se realizează la analiza de supracompensare pentru perioada de evaluare a </w:t>
      </w:r>
      <w:r w:rsidR="00886EB5" w:rsidRPr="00DF5821">
        <w:rPr>
          <w:rFonts w:ascii="Times New Roman" w:hAnsi="Times New Roman"/>
          <w:sz w:val="24"/>
          <w:szCs w:val="24"/>
        </w:rPr>
        <w:t>supracompensării 01.01.2017-31.12.2017.</w:t>
      </w:r>
      <w:r w:rsidR="00C14367" w:rsidRPr="00DF5821">
        <w:rPr>
          <w:rFonts w:ascii="Times New Roman" w:hAnsi="Times New Roman"/>
          <w:sz w:val="24"/>
          <w:szCs w:val="24"/>
        </w:rPr>
        <w:t xml:space="preserve"> </w:t>
      </w:r>
      <w:r w:rsidR="00CA2A7E" w:rsidRPr="00DF5821">
        <w:rPr>
          <w:rFonts w:ascii="Times New Roman" w:hAnsi="Times New Roman"/>
          <w:sz w:val="24"/>
          <w:szCs w:val="24"/>
        </w:rPr>
        <w:t>”</w:t>
      </w:r>
      <w:r w:rsidR="006F1DF7" w:rsidRPr="00DF5821">
        <w:rPr>
          <w:rFonts w:ascii="Times New Roman" w:hAnsi="Times New Roman"/>
          <w:sz w:val="24"/>
          <w:szCs w:val="24"/>
        </w:rPr>
        <w:t xml:space="preserve"> </w:t>
      </w:r>
    </w:p>
    <w:p w14:paraId="649D9C2F" w14:textId="77777777" w:rsidR="002C579C" w:rsidRPr="00DF5821" w:rsidRDefault="002C579C" w:rsidP="00643CF8">
      <w:pPr>
        <w:ind w:left="360"/>
        <w:jc w:val="both"/>
        <w:rPr>
          <w:rFonts w:ascii="Times New Roman" w:hAnsi="Times New Roman"/>
          <w:sz w:val="24"/>
          <w:szCs w:val="24"/>
        </w:rPr>
      </w:pPr>
      <w:r w:rsidRPr="00DF5821">
        <w:rPr>
          <w:rFonts w:ascii="Times New Roman" w:eastAsia="Times New Roman" w:hAnsi="Times New Roman"/>
          <w:b/>
          <w:color w:val="000000"/>
          <w:sz w:val="24"/>
          <w:szCs w:val="24"/>
          <w:lang w:val="ro-RO"/>
        </w:rPr>
        <w:t>Art. II.</w:t>
      </w:r>
      <w:r w:rsidRPr="00DF5821">
        <w:rPr>
          <w:rFonts w:ascii="Times New Roman" w:hAnsi="Times New Roman"/>
          <w:sz w:val="24"/>
          <w:szCs w:val="24"/>
        </w:rPr>
        <w:t xml:space="preserve"> </w:t>
      </w:r>
      <w:r w:rsidR="00726D20" w:rsidRPr="00DF5821">
        <w:rPr>
          <w:rFonts w:ascii="Times New Roman" w:hAnsi="Times New Roman"/>
          <w:sz w:val="24"/>
          <w:szCs w:val="24"/>
        </w:rPr>
        <w:t>În cuprinsul</w:t>
      </w:r>
      <w:r w:rsidRPr="00DF5821">
        <w:rPr>
          <w:rFonts w:ascii="Times New Roman" w:hAnsi="Times New Roman"/>
          <w:sz w:val="24"/>
          <w:szCs w:val="24"/>
        </w:rPr>
        <w:t xml:space="preserve"> </w:t>
      </w:r>
      <w:r w:rsidR="00726D20" w:rsidRPr="00DF5821">
        <w:rPr>
          <w:rFonts w:ascii="Times New Roman" w:hAnsi="Times New Roman"/>
          <w:sz w:val="24"/>
          <w:szCs w:val="24"/>
        </w:rPr>
        <w:t>m</w:t>
      </w:r>
      <w:r w:rsidRPr="00DF5821">
        <w:rPr>
          <w:rFonts w:ascii="Times New Roman" w:hAnsi="Times New Roman"/>
          <w:sz w:val="24"/>
          <w:szCs w:val="24"/>
        </w:rPr>
        <w:t xml:space="preserve">etodologiei </w:t>
      </w:r>
      <w:r w:rsidR="004D37F6" w:rsidRPr="00DF5821">
        <w:rPr>
          <w:rFonts w:ascii="Times New Roman" w:hAnsi="Times New Roman"/>
          <w:sz w:val="24"/>
          <w:szCs w:val="24"/>
        </w:rPr>
        <w:t>se înlocuiesc:</w:t>
      </w:r>
    </w:p>
    <w:p w14:paraId="0D7DA453" w14:textId="77777777" w:rsidR="00BF4519" w:rsidRPr="00DF5821" w:rsidRDefault="004D37F6" w:rsidP="004D37F6">
      <w:pPr>
        <w:pStyle w:val="ListParagraph"/>
        <w:numPr>
          <w:ilvl w:val="0"/>
          <w:numId w:val="9"/>
        </w:numPr>
        <w:jc w:val="both"/>
        <w:rPr>
          <w:rFonts w:ascii="Times New Roman" w:hAnsi="Times New Roman"/>
          <w:sz w:val="24"/>
          <w:szCs w:val="24"/>
        </w:rPr>
      </w:pPr>
      <w:r w:rsidRPr="00DF5821">
        <w:rPr>
          <w:rFonts w:ascii="Times New Roman" w:hAnsi="Times New Roman"/>
          <w:sz w:val="24"/>
          <w:szCs w:val="24"/>
        </w:rPr>
        <w:t xml:space="preserve">sintagma </w:t>
      </w:r>
      <w:r w:rsidR="00107848" w:rsidRPr="00DF5821">
        <w:rPr>
          <w:rFonts w:ascii="Times New Roman" w:hAnsi="Times New Roman"/>
          <w:sz w:val="24"/>
          <w:szCs w:val="24"/>
        </w:rPr>
        <w:t>”</w:t>
      </w:r>
      <w:r w:rsidR="00107848" w:rsidRPr="00DF5821">
        <w:rPr>
          <w:rFonts w:ascii="Times New Roman" w:eastAsia="Times New Roman" w:hAnsi="Times New Roman"/>
          <w:position w:val="-14"/>
          <w:sz w:val="24"/>
          <w:szCs w:val="24"/>
          <w:lang w:val="ro-RO"/>
        </w:rPr>
        <w:object w:dxaOrig="720" w:dyaOrig="440" w14:anchorId="05BE7AD2">
          <v:shape id="_x0000_i1041" type="#_x0000_t75" style="width:35.25pt;height:21.75pt" o:ole="">
            <v:imagedata r:id="rId39" o:title=""/>
          </v:shape>
          <o:OLEObject Type="Embed" ProgID="Equation.3" ShapeID="_x0000_i1041" DrawAspect="Content" ObjectID="_1556000592" r:id="rId40"/>
        </w:object>
      </w:r>
      <w:r w:rsidR="00107848" w:rsidRPr="00DF5821">
        <w:rPr>
          <w:rFonts w:ascii="Times New Roman" w:hAnsi="Times New Roman"/>
          <w:sz w:val="24"/>
          <w:szCs w:val="24"/>
        </w:rPr>
        <w:t>”</w:t>
      </w:r>
      <w:r w:rsidR="004F4126" w:rsidRPr="00DF5821">
        <w:rPr>
          <w:rFonts w:ascii="Times New Roman" w:hAnsi="Times New Roman"/>
          <w:sz w:val="24"/>
          <w:szCs w:val="24"/>
        </w:rPr>
        <w:t>cu sintagma</w:t>
      </w:r>
      <w:r w:rsidR="00107848" w:rsidRPr="00DF5821">
        <w:rPr>
          <w:rFonts w:ascii="Times New Roman" w:hAnsi="Times New Roman"/>
          <w:sz w:val="24"/>
          <w:szCs w:val="24"/>
        </w:rPr>
        <w:t>”</w:t>
      </w:r>
      <w:r w:rsidR="00107848" w:rsidRPr="00DF5821">
        <w:rPr>
          <w:rFonts w:ascii="Times New Roman" w:eastAsia="Times New Roman" w:hAnsi="Times New Roman"/>
          <w:position w:val="-14"/>
          <w:sz w:val="24"/>
          <w:szCs w:val="24"/>
          <w:lang w:val="ro-RO"/>
        </w:rPr>
        <w:object w:dxaOrig="920" w:dyaOrig="440" w14:anchorId="777A8E8C">
          <v:shape id="_x0000_i1042" type="#_x0000_t75" style="width:45pt;height:21.75pt" o:ole="">
            <v:imagedata r:id="rId41" o:title=""/>
          </v:shape>
          <o:OLEObject Type="Embed" ProgID="Equation.3" ShapeID="_x0000_i1042" DrawAspect="Content" ObjectID="_1556000593" r:id="rId42"/>
        </w:object>
      </w:r>
      <w:r w:rsidR="00107848" w:rsidRPr="00DF5821">
        <w:rPr>
          <w:rFonts w:ascii="Times New Roman" w:hAnsi="Times New Roman"/>
          <w:sz w:val="24"/>
          <w:szCs w:val="24"/>
        </w:rPr>
        <w:t>”;</w:t>
      </w:r>
    </w:p>
    <w:p w14:paraId="2815B130" w14:textId="77777777" w:rsidR="004D37F6" w:rsidRPr="00DF5821" w:rsidRDefault="00BF4519" w:rsidP="004D37F6">
      <w:pPr>
        <w:pStyle w:val="ListParagraph"/>
        <w:numPr>
          <w:ilvl w:val="0"/>
          <w:numId w:val="9"/>
        </w:numPr>
        <w:jc w:val="both"/>
        <w:rPr>
          <w:rFonts w:ascii="Times New Roman" w:hAnsi="Times New Roman"/>
          <w:sz w:val="24"/>
          <w:szCs w:val="24"/>
        </w:rPr>
      </w:pPr>
      <w:r w:rsidRPr="00DF5821">
        <w:rPr>
          <w:rFonts w:ascii="Times New Roman" w:hAnsi="Times New Roman"/>
          <w:sz w:val="24"/>
          <w:szCs w:val="24"/>
        </w:rPr>
        <w:t>sintagma ”</w:t>
      </w:r>
      <w:r w:rsidR="00D57510" w:rsidRPr="00DF5821">
        <w:rPr>
          <w:rFonts w:ascii="Times New Roman" w:eastAsia="Times New Roman" w:hAnsi="Times New Roman"/>
          <w:position w:val="-14"/>
          <w:sz w:val="24"/>
          <w:szCs w:val="24"/>
          <w:lang w:val="ro-RO"/>
        </w:rPr>
        <w:t xml:space="preserve"> </w:t>
      </w:r>
      <w:r w:rsidR="00B45194" w:rsidRPr="00DF5821">
        <w:rPr>
          <w:rFonts w:ascii="Times New Roman" w:eastAsia="Times New Roman" w:hAnsi="Times New Roman"/>
          <w:position w:val="-14"/>
          <w:sz w:val="24"/>
          <w:szCs w:val="24"/>
          <w:lang w:val="ro-RO"/>
        </w:rPr>
        <w:object w:dxaOrig="600" w:dyaOrig="440" w14:anchorId="33BB7CE8">
          <v:shape id="_x0000_i1043" type="#_x0000_t75" style="width:29.25pt;height:21.75pt" o:ole="">
            <v:imagedata r:id="rId43" o:title=""/>
          </v:shape>
          <o:OLEObject Type="Embed" ProgID="Equation.3" ShapeID="_x0000_i1043" DrawAspect="Content" ObjectID="_1556000594" r:id="rId44"/>
        </w:object>
      </w:r>
      <w:r w:rsidRPr="00DF5821">
        <w:rPr>
          <w:rFonts w:ascii="Times New Roman" w:hAnsi="Times New Roman"/>
          <w:sz w:val="24"/>
          <w:szCs w:val="24"/>
        </w:rPr>
        <w:t>”</w:t>
      </w:r>
      <w:r w:rsidR="004F4126" w:rsidRPr="00DF5821">
        <w:rPr>
          <w:rFonts w:ascii="Times New Roman" w:eastAsia="Times New Roman" w:hAnsi="Times New Roman"/>
          <w:position w:val="-14"/>
          <w:sz w:val="24"/>
          <w:szCs w:val="24"/>
          <w:lang w:val="ro-RO"/>
        </w:rPr>
        <w:t xml:space="preserve"> </w:t>
      </w:r>
      <w:r w:rsidR="00D57510" w:rsidRPr="00DF5821">
        <w:rPr>
          <w:rFonts w:ascii="Times New Roman" w:hAnsi="Times New Roman"/>
          <w:sz w:val="24"/>
          <w:szCs w:val="24"/>
        </w:rPr>
        <w:t>cu sintagma</w:t>
      </w:r>
      <w:r w:rsidR="00B45194" w:rsidRPr="00DF5821">
        <w:rPr>
          <w:rFonts w:ascii="Times New Roman" w:hAnsi="Times New Roman"/>
          <w:sz w:val="24"/>
          <w:szCs w:val="24"/>
        </w:rPr>
        <w:t>”</w:t>
      </w:r>
      <w:r w:rsidR="00B45194" w:rsidRPr="00DF5821">
        <w:rPr>
          <w:rFonts w:ascii="Times New Roman" w:eastAsia="Times New Roman" w:hAnsi="Times New Roman"/>
          <w:position w:val="-14"/>
          <w:sz w:val="24"/>
          <w:szCs w:val="24"/>
          <w:lang w:val="ro-RO"/>
        </w:rPr>
        <w:object w:dxaOrig="840" w:dyaOrig="440" w14:anchorId="3AB3A76C">
          <v:shape id="_x0000_i1044" type="#_x0000_t75" style="width:41.25pt;height:21.75pt" o:ole="">
            <v:imagedata r:id="rId45" o:title=""/>
          </v:shape>
          <o:OLEObject Type="Embed" ProgID="Equation.3" ShapeID="_x0000_i1044" DrawAspect="Content" ObjectID="_1556000595" r:id="rId46"/>
        </w:object>
      </w:r>
      <w:r w:rsidR="00B45194" w:rsidRPr="00DF5821">
        <w:rPr>
          <w:rFonts w:ascii="Times New Roman" w:hAnsi="Times New Roman"/>
          <w:sz w:val="24"/>
          <w:szCs w:val="24"/>
        </w:rPr>
        <w:t>”</w:t>
      </w:r>
    </w:p>
    <w:p w14:paraId="633B3848" w14:textId="77777777" w:rsidR="00107848" w:rsidRPr="00DF5821" w:rsidRDefault="00107848" w:rsidP="004D37F6">
      <w:pPr>
        <w:pStyle w:val="ListParagraph"/>
        <w:numPr>
          <w:ilvl w:val="0"/>
          <w:numId w:val="9"/>
        </w:numPr>
        <w:jc w:val="both"/>
        <w:rPr>
          <w:rFonts w:ascii="Times New Roman" w:hAnsi="Times New Roman"/>
          <w:sz w:val="24"/>
          <w:szCs w:val="24"/>
        </w:rPr>
      </w:pPr>
      <w:r w:rsidRPr="00DF5821">
        <w:rPr>
          <w:rFonts w:ascii="Times New Roman" w:hAnsi="Times New Roman"/>
          <w:sz w:val="24"/>
          <w:szCs w:val="24"/>
        </w:rPr>
        <w:t xml:space="preserve">sintagma </w:t>
      </w:r>
      <w:r w:rsidR="003746AD" w:rsidRPr="00DF5821">
        <w:rPr>
          <w:rFonts w:ascii="Times New Roman" w:hAnsi="Times New Roman"/>
          <w:sz w:val="24"/>
          <w:szCs w:val="24"/>
        </w:rPr>
        <w:t>”</w:t>
      </w:r>
      <w:r w:rsidRPr="00DF5821">
        <w:rPr>
          <w:rFonts w:ascii="Times New Roman" w:hAnsi="Times New Roman"/>
          <w:sz w:val="24"/>
          <w:szCs w:val="24"/>
        </w:rPr>
        <w:t>Hotărâr</w:t>
      </w:r>
      <w:r w:rsidR="003746AD" w:rsidRPr="00DF5821">
        <w:rPr>
          <w:rFonts w:ascii="Times New Roman" w:hAnsi="Times New Roman"/>
          <w:sz w:val="24"/>
          <w:szCs w:val="24"/>
        </w:rPr>
        <w:t>ea</w:t>
      </w:r>
      <w:r w:rsidRPr="00DF5821">
        <w:rPr>
          <w:rFonts w:ascii="Times New Roman" w:hAnsi="Times New Roman"/>
          <w:sz w:val="24"/>
          <w:szCs w:val="24"/>
        </w:rPr>
        <w:t xml:space="preserve"> Guvernului nr. 1.215/2009 privind stabilirea criteriilor şi a condiţiilor necesare implementării schemei de sprijin pentru promovarea cogenerării de înaltă eficienţă pe baza cererii de energie termică utilă, cu modificările ulterioare</w:t>
      </w:r>
      <w:r w:rsidR="003746AD" w:rsidRPr="00DF5821">
        <w:rPr>
          <w:rFonts w:ascii="Times New Roman" w:hAnsi="Times New Roman"/>
          <w:sz w:val="24"/>
          <w:szCs w:val="24"/>
        </w:rPr>
        <w:t>” cu sintagma ”Hotărârea Guvernului nr. 1.215/2009 privind stabilirea criteriilor şi a condiţiilor necesare implementării schemei de sprijin pentru promovarea cogenerării de înaltă eficienţă pe baza cererii de energie termică utilă, cu modificările și completările ulterioare”;</w:t>
      </w:r>
    </w:p>
    <w:p w14:paraId="71EB04AF" w14:textId="77777777" w:rsidR="00B41738" w:rsidRPr="00DF5821" w:rsidRDefault="00B41738" w:rsidP="00B41738">
      <w:pPr>
        <w:pStyle w:val="ListParagraph"/>
        <w:numPr>
          <w:ilvl w:val="0"/>
          <w:numId w:val="9"/>
        </w:numPr>
        <w:jc w:val="both"/>
        <w:rPr>
          <w:rFonts w:ascii="Times New Roman" w:hAnsi="Times New Roman"/>
          <w:sz w:val="24"/>
          <w:szCs w:val="24"/>
        </w:rPr>
      </w:pPr>
      <w:r w:rsidRPr="00DF5821">
        <w:rPr>
          <w:rFonts w:ascii="Times New Roman" w:hAnsi="Times New Roman"/>
          <w:sz w:val="24"/>
          <w:szCs w:val="24"/>
        </w:rPr>
        <w:t>sintagma ”Hotărârea Guvernului nr. 219/2007 privind promovarea cogenerării bazate pe cererea de energie termică utilă</w:t>
      </w:r>
      <w:r w:rsidR="00660875" w:rsidRPr="00DF5821">
        <w:rPr>
          <w:rFonts w:ascii="Times New Roman" w:hAnsi="Times New Roman"/>
          <w:sz w:val="24"/>
          <w:szCs w:val="24"/>
        </w:rPr>
        <w:t>” cu sinta</w:t>
      </w:r>
      <w:r w:rsidRPr="00DF5821">
        <w:rPr>
          <w:rFonts w:ascii="Times New Roman" w:hAnsi="Times New Roman"/>
          <w:sz w:val="24"/>
          <w:szCs w:val="24"/>
        </w:rPr>
        <w:t>gma</w:t>
      </w:r>
      <w:r w:rsidRPr="00DF5821">
        <w:t xml:space="preserve"> </w:t>
      </w:r>
      <w:r w:rsidR="00660875" w:rsidRPr="00DF5821">
        <w:t>”</w:t>
      </w:r>
      <w:r w:rsidRPr="00DF5821">
        <w:rPr>
          <w:rFonts w:ascii="Times New Roman" w:hAnsi="Times New Roman"/>
          <w:sz w:val="24"/>
          <w:szCs w:val="24"/>
        </w:rPr>
        <w:t>Hotărârea Guvernului nr. 219/2007 privind promovarea cogenerării bazate pe cererea de energie termică utilă</w:t>
      </w:r>
      <w:r w:rsidR="00A80763" w:rsidRPr="00DF5821">
        <w:rPr>
          <w:rFonts w:ascii="Times New Roman" w:hAnsi="Times New Roman"/>
          <w:sz w:val="24"/>
          <w:szCs w:val="24"/>
        </w:rPr>
        <w:t>, cu modificările și completările ulterioare</w:t>
      </w:r>
      <w:r w:rsidR="00660875" w:rsidRPr="00DF5821">
        <w:rPr>
          <w:rFonts w:ascii="Times New Roman" w:hAnsi="Times New Roman"/>
          <w:sz w:val="24"/>
          <w:szCs w:val="24"/>
        </w:rPr>
        <w:t>”</w:t>
      </w:r>
      <w:r w:rsidRPr="00DF5821">
        <w:rPr>
          <w:rFonts w:ascii="Times New Roman" w:hAnsi="Times New Roman"/>
          <w:sz w:val="24"/>
          <w:szCs w:val="24"/>
        </w:rPr>
        <w:t xml:space="preserve"> </w:t>
      </w:r>
    </w:p>
    <w:p w14:paraId="601FA84E" w14:textId="77777777" w:rsidR="003746AD" w:rsidRPr="00DF5821" w:rsidRDefault="003746AD" w:rsidP="003746AD">
      <w:pPr>
        <w:pStyle w:val="ListParagraph"/>
        <w:numPr>
          <w:ilvl w:val="0"/>
          <w:numId w:val="9"/>
        </w:numPr>
        <w:jc w:val="both"/>
        <w:rPr>
          <w:rFonts w:ascii="Times New Roman" w:hAnsi="Times New Roman"/>
          <w:sz w:val="24"/>
          <w:szCs w:val="24"/>
        </w:rPr>
      </w:pPr>
      <w:r w:rsidRPr="00DF5821">
        <w:rPr>
          <w:rFonts w:ascii="Times New Roman" w:hAnsi="Times New Roman"/>
          <w:sz w:val="24"/>
          <w:szCs w:val="24"/>
        </w:rPr>
        <w:t>sintagma ”Ordinul preşedintelui ANRE nr. 84/2013, cu completările ulterioare” cu sintagma</w:t>
      </w:r>
      <w:r w:rsidRPr="00DF5821">
        <w:t xml:space="preserve"> ”</w:t>
      </w:r>
      <w:r w:rsidRPr="00DF5821">
        <w:rPr>
          <w:rFonts w:ascii="Times New Roman" w:hAnsi="Times New Roman"/>
          <w:sz w:val="24"/>
          <w:szCs w:val="24"/>
        </w:rPr>
        <w:t xml:space="preserve">Ordinul preşedintelui ANRE nr. 84/2013, cu </w:t>
      </w:r>
      <w:r w:rsidR="00B41738" w:rsidRPr="00DF5821">
        <w:rPr>
          <w:rFonts w:ascii="Times New Roman" w:hAnsi="Times New Roman"/>
          <w:sz w:val="24"/>
          <w:szCs w:val="24"/>
        </w:rPr>
        <w:t xml:space="preserve">modificările și </w:t>
      </w:r>
      <w:r w:rsidRPr="00DF5821">
        <w:rPr>
          <w:rFonts w:ascii="Times New Roman" w:hAnsi="Times New Roman"/>
          <w:sz w:val="24"/>
          <w:szCs w:val="24"/>
        </w:rPr>
        <w:t xml:space="preserve">completările </w:t>
      </w:r>
      <w:r w:rsidR="00B41738" w:rsidRPr="00DF5821">
        <w:rPr>
          <w:rFonts w:ascii="Times New Roman" w:hAnsi="Times New Roman"/>
          <w:sz w:val="24"/>
          <w:szCs w:val="24"/>
        </w:rPr>
        <w:t>ulterioare”;</w:t>
      </w:r>
    </w:p>
    <w:p w14:paraId="3988A68E" w14:textId="77777777" w:rsidR="00B41738" w:rsidRPr="00DF5821" w:rsidRDefault="00660875" w:rsidP="00660875">
      <w:pPr>
        <w:pStyle w:val="ListParagraph"/>
        <w:numPr>
          <w:ilvl w:val="0"/>
          <w:numId w:val="9"/>
        </w:numPr>
        <w:jc w:val="both"/>
        <w:rPr>
          <w:rFonts w:ascii="Times New Roman" w:hAnsi="Times New Roman"/>
          <w:sz w:val="24"/>
          <w:szCs w:val="24"/>
        </w:rPr>
      </w:pPr>
      <w:r w:rsidRPr="00DF5821">
        <w:rPr>
          <w:rFonts w:ascii="Times New Roman" w:hAnsi="Times New Roman"/>
          <w:sz w:val="24"/>
          <w:szCs w:val="24"/>
        </w:rPr>
        <w:t>sintagma ”Ordinul președintelui ANRE nr. 114/2013” cu sintagma ”Ordinul președintelui ANRE nr. 114/2013, cu completările și modificările ulterioare</w:t>
      </w:r>
      <w:r w:rsidR="00A80763" w:rsidRPr="00DF5821">
        <w:rPr>
          <w:rFonts w:ascii="Times New Roman" w:hAnsi="Times New Roman"/>
          <w:sz w:val="24"/>
          <w:szCs w:val="24"/>
        </w:rPr>
        <w:t>”</w:t>
      </w:r>
      <w:r w:rsidR="005E66E0" w:rsidRPr="00DF5821">
        <w:rPr>
          <w:rFonts w:ascii="Times New Roman" w:hAnsi="Times New Roman"/>
          <w:sz w:val="24"/>
          <w:szCs w:val="24"/>
        </w:rPr>
        <w:t>.</w:t>
      </w:r>
    </w:p>
    <w:p w14:paraId="4A6A76D8" w14:textId="77777777" w:rsidR="00C256C4" w:rsidRPr="002C57E2" w:rsidRDefault="00C256C4" w:rsidP="00C256C4">
      <w:pPr>
        <w:jc w:val="both"/>
        <w:rPr>
          <w:rFonts w:ascii="Times New Roman" w:hAnsi="Times New Roman"/>
          <w:sz w:val="24"/>
          <w:szCs w:val="24"/>
        </w:rPr>
      </w:pPr>
    </w:p>
    <w:p w14:paraId="715E0D77" w14:textId="77777777" w:rsidR="00C256C4" w:rsidRPr="002C57E2" w:rsidRDefault="00C256C4" w:rsidP="00C256C4">
      <w:pPr>
        <w:jc w:val="both"/>
        <w:rPr>
          <w:rFonts w:ascii="Times New Roman" w:hAnsi="Times New Roman"/>
          <w:sz w:val="24"/>
          <w:szCs w:val="24"/>
        </w:rPr>
      </w:pPr>
    </w:p>
    <w:p w14:paraId="403775A2" w14:textId="77777777" w:rsidR="00C256C4" w:rsidRPr="002C57E2" w:rsidRDefault="00C256C4" w:rsidP="00C256C4">
      <w:pPr>
        <w:jc w:val="both"/>
        <w:rPr>
          <w:rFonts w:ascii="Times New Roman" w:hAnsi="Times New Roman"/>
          <w:sz w:val="24"/>
          <w:szCs w:val="24"/>
        </w:rPr>
      </w:pPr>
    </w:p>
    <w:sectPr w:rsidR="00C256C4" w:rsidRPr="002C57E2" w:rsidSect="00E706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5A13CD" w14:textId="77777777" w:rsidR="005675CD" w:rsidRDefault="005675CD" w:rsidP="00DF5821">
      <w:pPr>
        <w:spacing w:after="0" w:line="240" w:lineRule="auto"/>
      </w:pPr>
      <w:r>
        <w:separator/>
      </w:r>
    </w:p>
  </w:endnote>
  <w:endnote w:type="continuationSeparator" w:id="0">
    <w:p w14:paraId="258158F2" w14:textId="77777777" w:rsidR="005675CD" w:rsidRDefault="005675CD" w:rsidP="00DF5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5096CF" w14:textId="77777777" w:rsidR="005675CD" w:rsidRDefault="005675CD" w:rsidP="00DF5821">
      <w:pPr>
        <w:spacing w:after="0" w:line="240" w:lineRule="auto"/>
      </w:pPr>
      <w:r>
        <w:separator/>
      </w:r>
    </w:p>
  </w:footnote>
  <w:footnote w:type="continuationSeparator" w:id="0">
    <w:p w14:paraId="671148DC" w14:textId="77777777" w:rsidR="005675CD" w:rsidRDefault="005675CD" w:rsidP="00DF58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62199"/>
    <w:multiLevelType w:val="hybridMultilevel"/>
    <w:tmpl w:val="35823672"/>
    <w:lvl w:ilvl="0" w:tplc="8CF87240">
      <w:start w:val="1"/>
      <w:numFmt w:val="lowerLetter"/>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73B2400"/>
    <w:multiLevelType w:val="hybridMultilevel"/>
    <w:tmpl w:val="FD96F7B2"/>
    <w:lvl w:ilvl="0" w:tplc="29DAE5B2">
      <w:start w:val="1"/>
      <w:numFmt w:val="lowerLetter"/>
      <w:lvlText w:val="%1)"/>
      <w:lvlJc w:val="left"/>
      <w:pPr>
        <w:ind w:left="720" w:hanging="360"/>
      </w:pPr>
      <w:rPr>
        <w:rFonts w:ascii="Times New Roman" w:eastAsia="Calibri" w:hAnsi="Times New Roman" w:cs="Times New Roman"/>
      </w:rPr>
    </w:lvl>
    <w:lvl w:ilvl="1" w:tplc="46E2BFB2">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1E20AC"/>
    <w:multiLevelType w:val="hybridMultilevel"/>
    <w:tmpl w:val="7E4A5A6C"/>
    <w:lvl w:ilvl="0" w:tplc="303A807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4F70AF0"/>
    <w:multiLevelType w:val="hybridMultilevel"/>
    <w:tmpl w:val="B1660E1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BE25D27"/>
    <w:multiLevelType w:val="hybridMultilevel"/>
    <w:tmpl w:val="D8362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4207E78"/>
    <w:multiLevelType w:val="hybridMultilevel"/>
    <w:tmpl w:val="B85408B0"/>
    <w:lvl w:ilvl="0" w:tplc="8CF87240">
      <w:start w:val="1"/>
      <w:numFmt w:val="lowerLetter"/>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3DC85FE0"/>
    <w:multiLevelType w:val="hybridMultilevel"/>
    <w:tmpl w:val="E02A5010"/>
    <w:lvl w:ilvl="0" w:tplc="46E2BF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E5B7190"/>
    <w:multiLevelType w:val="hybridMultilevel"/>
    <w:tmpl w:val="EF66D94C"/>
    <w:lvl w:ilvl="0" w:tplc="29DAE5B2">
      <w:start w:val="1"/>
      <w:numFmt w:val="lowerLetter"/>
      <w:lvlText w:val="%1)"/>
      <w:lvlJc w:val="left"/>
      <w:pPr>
        <w:ind w:left="720" w:hanging="360"/>
      </w:pPr>
      <w:rPr>
        <w:rFonts w:ascii="Times New Roman" w:eastAsia="Calibr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620093E"/>
    <w:multiLevelType w:val="hybridMultilevel"/>
    <w:tmpl w:val="6296A7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B7F7DD9"/>
    <w:multiLevelType w:val="hybridMultilevel"/>
    <w:tmpl w:val="871003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35F113E"/>
    <w:multiLevelType w:val="hybridMultilevel"/>
    <w:tmpl w:val="6D06D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9"/>
  </w:num>
  <w:num w:numId="3">
    <w:abstractNumId w:val="10"/>
  </w:num>
  <w:num w:numId="4">
    <w:abstractNumId w:val="4"/>
  </w:num>
  <w:num w:numId="5">
    <w:abstractNumId w:val="8"/>
  </w:num>
  <w:num w:numId="6">
    <w:abstractNumId w:val="1"/>
  </w:num>
  <w:num w:numId="7">
    <w:abstractNumId w:val="6"/>
  </w:num>
  <w:num w:numId="8">
    <w:abstractNumId w:val="7"/>
  </w:num>
  <w:num w:numId="9">
    <w:abstractNumId w:val="3"/>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990"/>
    <w:rsid w:val="000034F6"/>
    <w:rsid w:val="00034427"/>
    <w:rsid w:val="0004625C"/>
    <w:rsid w:val="00047935"/>
    <w:rsid w:val="00051EDE"/>
    <w:rsid w:val="00063334"/>
    <w:rsid w:val="0007677B"/>
    <w:rsid w:val="000828A9"/>
    <w:rsid w:val="00091722"/>
    <w:rsid w:val="000928CD"/>
    <w:rsid w:val="000B6697"/>
    <w:rsid w:val="000B7C0B"/>
    <w:rsid w:val="000D5483"/>
    <w:rsid w:val="000E1001"/>
    <w:rsid w:val="000F70FE"/>
    <w:rsid w:val="0010112F"/>
    <w:rsid w:val="00103FEA"/>
    <w:rsid w:val="00107848"/>
    <w:rsid w:val="00113BAA"/>
    <w:rsid w:val="00116CF9"/>
    <w:rsid w:val="0014496B"/>
    <w:rsid w:val="00162B95"/>
    <w:rsid w:val="001643C6"/>
    <w:rsid w:val="00165D46"/>
    <w:rsid w:val="001805A5"/>
    <w:rsid w:val="001806CC"/>
    <w:rsid w:val="00183589"/>
    <w:rsid w:val="00184868"/>
    <w:rsid w:val="00185D47"/>
    <w:rsid w:val="00193360"/>
    <w:rsid w:val="00193C79"/>
    <w:rsid w:val="001947E6"/>
    <w:rsid w:val="0019765A"/>
    <w:rsid w:val="001978EE"/>
    <w:rsid w:val="001B3288"/>
    <w:rsid w:val="001C1DE5"/>
    <w:rsid w:val="001E0FB9"/>
    <w:rsid w:val="001E3C04"/>
    <w:rsid w:val="00234EEA"/>
    <w:rsid w:val="00236668"/>
    <w:rsid w:val="00246E22"/>
    <w:rsid w:val="002527E0"/>
    <w:rsid w:val="002557C4"/>
    <w:rsid w:val="0025799D"/>
    <w:rsid w:val="00276F5C"/>
    <w:rsid w:val="002A5F3F"/>
    <w:rsid w:val="002C4B6E"/>
    <w:rsid w:val="002C579C"/>
    <w:rsid w:val="002C57E2"/>
    <w:rsid w:val="002E0B3D"/>
    <w:rsid w:val="002E111C"/>
    <w:rsid w:val="00300CF1"/>
    <w:rsid w:val="00306B7A"/>
    <w:rsid w:val="003240D7"/>
    <w:rsid w:val="003315A3"/>
    <w:rsid w:val="00332D72"/>
    <w:rsid w:val="00344FCE"/>
    <w:rsid w:val="00355895"/>
    <w:rsid w:val="0036445E"/>
    <w:rsid w:val="003746AD"/>
    <w:rsid w:val="00374D6B"/>
    <w:rsid w:val="0039020B"/>
    <w:rsid w:val="00391E20"/>
    <w:rsid w:val="003936FE"/>
    <w:rsid w:val="00393FEF"/>
    <w:rsid w:val="003A34D3"/>
    <w:rsid w:val="003A4BC9"/>
    <w:rsid w:val="003B6193"/>
    <w:rsid w:val="003C0B09"/>
    <w:rsid w:val="003C0CEF"/>
    <w:rsid w:val="003C7A45"/>
    <w:rsid w:val="003D14C4"/>
    <w:rsid w:val="003D1DBB"/>
    <w:rsid w:val="003D2414"/>
    <w:rsid w:val="003D3194"/>
    <w:rsid w:val="003D623C"/>
    <w:rsid w:val="003E2F63"/>
    <w:rsid w:val="003E3E0A"/>
    <w:rsid w:val="003E62D9"/>
    <w:rsid w:val="004001DD"/>
    <w:rsid w:val="0040503A"/>
    <w:rsid w:val="00433B40"/>
    <w:rsid w:val="00434658"/>
    <w:rsid w:val="00435094"/>
    <w:rsid w:val="004405AC"/>
    <w:rsid w:val="0044580B"/>
    <w:rsid w:val="00452194"/>
    <w:rsid w:val="00456C0F"/>
    <w:rsid w:val="00461F15"/>
    <w:rsid w:val="00466CDB"/>
    <w:rsid w:val="00467BAB"/>
    <w:rsid w:val="0047365F"/>
    <w:rsid w:val="00480AF2"/>
    <w:rsid w:val="00483B69"/>
    <w:rsid w:val="004D0055"/>
    <w:rsid w:val="004D25CB"/>
    <w:rsid w:val="004D37F6"/>
    <w:rsid w:val="004F4126"/>
    <w:rsid w:val="00514487"/>
    <w:rsid w:val="00514535"/>
    <w:rsid w:val="00515E40"/>
    <w:rsid w:val="00530603"/>
    <w:rsid w:val="00533597"/>
    <w:rsid w:val="0055206B"/>
    <w:rsid w:val="00554FEC"/>
    <w:rsid w:val="00557410"/>
    <w:rsid w:val="005675CD"/>
    <w:rsid w:val="00574186"/>
    <w:rsid w:val="00584DEA"/>
    <w:rsid w:val="0059763A"/>
    <w:rsid w:val="005A35BE"/>
    <w:rsid w:val="005B0BBD"/>
    <w:rsid w:val="005B1F61"/>
    <w:rsid w:val="005B3AF7"/>
    <w:rsid w:val="005B4E73"/>
    <w:rsid w:val="005B6990"/>
    <w:rsid w:val="005E0294"/>
    <w:rsid w:val="005E66E0"/>
    <w:rsid w:val="005F09AA"/>
    <w:rsid w:val="005F4468"/>
    <w:rsid w:val="00607DEA"/>
    <w:rsid w:val="00610E16"/>
    <w:rsid w:val="00621DC2"/>
    <w:rsid w:val="006244DA"/>
    <w:rsid w:val="00641B1B"/>
    <w:rsid w:val="00643CF8"/>
    <w:rsid w:val="00657186"/>
    <w:rsid w:val="00660875"/>
    <w:rsid w:val="006609F2"/>
    <w:rsid w:val="00673D60"/>
    <w:rsid w:val="0067750A"/>
    <w:rsid w:val="00677D6A"/>
    <w:rsid w:val="006801A8"/>
    <w:rsid w:val="00683640"/>
    <w:rsid w:val="0068516D"/>
    <w:rsid w:val="00687E61"/>
    <w:rsid w:val="006A014F"/>
    <w:rsid w:val="006A0817"/>
    <w:rsid w:val="006A6BBE"/>
    <w:rsid w:val="006C62AA"/>
    <w:rsid w:val="006D07C2"/>
    <w:rsid w:val="006D535E"/>
    <w:rsid w:val="006D7511"/>
    <w:rsid w:val="006E04A3"/>
    <w:rsid w:val="006E735B"/>
    <w:rsid w:val="006F1DF7"/>
    <w:rsid w:val="006F563B"/>
    <w:rsid w:val="00702CAE"/>
    <w:rsid w:val="0071328C"/>
    <w:rsid w:val="00726D20"/>
    <w:rsid w:val="0073131C"/>
    <w:rsid w:val="00732364"/>
    <w:rsid w:val="007636D1"/>
    <w:rsid w:val="00781D62"/>
    <w:rsid w:val="00783525"/>
    <w:rsid w:val="007969FA"/>
    <w:rsid w:val="007A6E5D"/>
    <w:rsid w:val="007B35DE"/>
    <w:rsid w:val="007B7452"/>
    <w:rsid w:val="007B7A20"/>
    <w:rsid w:val="007C6E8D"/>
    <w:rsid w:val="008102D1"/>
    <w:rsid w:val="0081329B"/>
    <w:rsid w:val="008147B3"/>
    <w:rsid w:val="008157BB"/>
    <w:rsid w:val="008165FE"/>
    <w:rsid w:val="00827CBE"/>
    <w:rsid w:val="008371CE"/>
    <w:rsid w:val="0084409E"/>
    <w:rsid w:val="00845DE5"/>
    <w:rsid w:val="008805EF"/>
    <w:rsid w:val="00885257"/>
    <w:rsid w:val="00885A5A"/>
    <w:rsid w:val="00886EB5"/>
    <w:rsid w:val="008B71F8"/>
    <w:rsid w:val="008D6915"/>
    <w:rsid w:val="008D7019"/>
    <w:rsid w:val="008E0B75"/>
    <w:rsid w:val="008E2F25"/>
    <w:rsid w:val="008F13BF"/>
    <w:rsid w:val="00926B92"/>
    <w:rsid w:val="00951C9A"/>
    <w:rsid w:val="00955F5A"/>
    <w:rsid w:val="009622E6"/>
    <w:rsid w:val="009834BA"/>
    <w:rsid w:val="009873F6"/>
    <w:rsid w:val="00990F76"/>
    <w:rsid w:val="009B021F"/>
    <w:rsid w:val="009B0668"/>
    <w:rsid w:val="009B180F"/>
    <w:rsid w:val="009B29C6"/>
    <w:rsid w:val="009B3087"/>
    <w:rsid w:val="009B4CDA"/>
    <w:rsid w:val="009B4D1F"/>
    <w:rsid w:val="009B5C3A"/>
    <w:rsid w:val="009E7220"/>
    <w:rsid w:val="00A121AB"/>
    <w:rsid w:val="00A211BA"/>
    <w:rsid w:val="00A251A5"/>
    <w:rsid w:val="00A318A3"/>
    <w:rsid w:val="00A32E58"/>
    <w:rsid w:val="00A3325C"/>
    <w:rsid w:val="00A35780"/>
    <w:rsid w:val="00A358C7"/>
    <w:rsid w:val="00A372CD"/>
    <w:rsid w:val="00A45F6F"/>
    <w:rsid w:val="00A532E4"/>
    <w:rsid w:val="00A57372"/>
    <w:rsid w:val="00A7437E"/>
    <w:rsid w:val="00A80763"/>
    <w:rsid w:val="00A80BA8"/>
    <w:rsid w:val="00A922B1"/>
    <w:rsid w:val="00A92C70"/>
    <w:rsid w:val="00AA0560"/>
    <w:rsid w:val="00AA5B46"/>
    <w:rsid w:val="00AB31BC"/>
    <w:rsid w:val="00AC3AFD"/>
    <w:rsid w:val="00AC7FCA"/>
    <w:rsid w:val="00AD5F03"/>
    <w:rsid w:val="00AF0899"/>
    <w:rsid w:val="00B175A3"/>
    <w:rsid w:val="00B41738"/>
    <w:rsid w:val="00B45194"/>
    <w:rsid w:val="00B45994"/>
    <w:rsid w:val="00B46D1E"/>
    <w:rsid w:val="00B5678D"/>
    <w:rsid w:val="00B72394"/>
    <w:rsid w:val="00B833F4"/>
    <w:rsid w:val="00B855FF"/>
    <w:rsid w:val="00B857AF"/>
    <w:rsid w:val="00B87224"/>
    <w:rsid w:val="00B93F22"/>
    <w:rsid w:val="00BA4FE0"/>
    <w:rsid w:val="00BA52E2"/>
    <w:rsid w:val="00BA696E"/>
    <w:rsid w:val="00BB1304"/>
    <w:rsid w:val="00BC138A"/>
    <w:rsid w:val="00BD2943"/>
    <w:rsid w:val="00BF02BE"/>
    <w:rsid w:val="00BF4519"/>
    <w:rsid w:val="00C14367"/>
    <w:rsid w:val="00C15827"/>
    <w:rsid w:val="00C24C6A"/>
    <w:rsid w:val="00C256C4"/>
    <w:rsid w:val="00C44D8E"/>
    <w:rsid w:val="00C4576A"/>
    <w:rsid w:val="00C477D5"/>
    <w:rsid w:val="00C54006"/>
    <w:rsid w:val="00C654F3"/>
    <w:rsid w:val="00C96B6D"/>
    <w:rsid w:val="00CA2A7E"/>
    <w:rsid w:val="00CA3C63"/>
    <w:rsid w:val="00CC7013"/>
    <w:rsid w:val="00CD4B2A"/>
    <w:rsid w:val="00CD5078"/>
    <w:rsid w:val="00CE5888"/>
    <w:rsid w:val="00CF66AD"/>
    <w:rsid w:val="00D075E2"/>
    <w:rsid w:val="00D20847"/>
    <w:rsid w:val="00D5715A"/>
    <w:rsid w:val="00D57510"/>
    <w:rsid w:val="00D65722"/>
    <w:rsid w:val="00D700AB"/>
    <w:rsid w:val="00D94E60"/>
    <w:rsid w:val="00DA2FFE"/>
    <w:rsid w:val="00DB0B83"/>
    <w:rsid w:val="00DB35D1"/>
    <w:rsid w:val="00DC2BA6"/>
    <w:rsid w:val="00DF453B"/>
    <w:rsid w:val="00DF5821"/>
    <w:rsid w:val="00E115D5"/>
    <w:rsid w:val="00E149E9"/>
    <w:rsid w:val="00E2215C"/>
    <w:rsid w:val="00E35D67"/>
    <w:rsid w:val="00E439E5"/>
    <w:rsid w:val="00E472E4"/>
    <w:rsid w:val="00E624CE"/>
    <w:rsid w:val="00E652E2"/>
    <w:rsid w:val="00E70673"/>
    <w:rsid w:val="00E77CC6"/>
    <w:rsid w:val="00E80813"/>
    <w:rsid w:val="00E87EBB"/>
    <w:rsid w:val="00E9040C"/>
    <w:rsid w:val="00EB1D00"/>
    <w:rsid w:val="00EB2597"/>
    <w:rsid w:val="00EC4877"/>
    <w:rsid w:val="00EC73DD"/>
    <w:rsid w:val="00ED78A0"/>
    <w:rsid w:val="00EF2EC3"/>
    <w:rsid w:val="00F0538B"/>
    <w:rsid w:val="00F101A2"/>
    <w:rsid w:val="00F30CC6"/>
    <w:rsid w:val="00F33E16"/>
    <w:rsid w:val="00F36C22"/>
    <w:rsid w:val="00F407D8"/>
    <w:rsid w:val="00F44938"/>
    <w:rsid w:val="00F54782"/>
    <w:rsid w:val="00F606BF"/>
    <w:rsid w:val="00F67E2F"/>
    <w:rsid w:val="00F81A53"/>
    <w:rsid w:val="00F90AF9"/>
    <w:rsid w:val="00FB3C74"/>
    <w:rsid w:val="00FB4956"/>
    <w:rsid w:val="00FD7414"/>
    <w:rsid w:val="00FF666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C7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99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5A35BE"/>
    <w:pPr>
      <w:spacing w:after="0" w:line="240" w:lineRule="auto"/>
    </w:pPr>
    <w:rPr>
      <w:rFonts w:ascii="Times New Roman" w:eastAsia="Times New Roman" w:hAnsi="Times New Roman"/>
      <w:sz w:val="24"/>
      <w:szCs w:val="24"/>
      <w:lang w:val="pl-PL" w:eastAsia="pl-PL"/>
    </w:rPr>
  </w:style>
  <w:style w:type="paragraph" w:styleId="ListParagraph">
    <w:name w:val="List Paragraph"/>
    <w:basedOn w:val="Normal"/>
    <w:uiPriority w:val="34"/>
    <w:qFormat/>
    <w:rsid w:val="001805A5"/>
    <w:pPr>
      <w:ind w:left="720"/>
      <w:contextualSpacing/>
    </w:pPr>
  </w:style>
  <w:style w:type="table" w:styleId="TableGrid">
    <w:name w:val="Table Grid"/>
    <w:basedOn w:val="TableNormal"/>
    <w:uiPriority w:val="59"/>
    <w:rsid w:val="003558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306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603"/>
    <w:rPr>
      <w:rFonts w:ascii="Tahoma" w:eastAsia="Calibri" w:hAnsi="Tahoma" w:cs="Tahoma"/>
      <w:sz w:val="16"/>
      <w:szCs w:val="16"/>
    </w:rPr>
  </w:style>
  <w:style w:type="character" w:styleId="CommentReference">
    <w:name w:val="annotation reference"/>
    <w:basedOn w:val="DefaultParagraphFont"/>
    <w:uiPriority w:val="99"/>
    <w:semiHidden/>
    <w:unhideWhenUsed/>
    <w:rsid w:val="00A211BA"/>
    <w:rPr>
      <w:sz w:val="16"/>
      <w:szCs w:val="16"/>
    </w:rPr>
  </w:style>
  <w:style w:type="paragraph" w:styleId="CommentText">
    <w:name w:val="annotation text"/>
    <w:basedOn w:val="Normal"/>
    <w:link w:val="CommentTextChar"/>
    <w:uiPriority w:val="99"/>
    <w:semiHidden/>
    <w:unhideWhenUsed/>
    <w:rsid w:val="00A211BA"/>
    <w:pPr>
      <w:spacing w:line="240" w:lineRule="auto"/>
    </w:pPr>
    <w:rPr>
      <w:sz w:val="20"/>
      <w:szCs w:val="20"/>
    </w:rPr>
  </w:style>
  <w:style w:type="character" w:customStyle="1" w:styleId="CommentTextChar">
    <w:name w:val="Comment Text Char"/>
    <w:basedOn w:val="DefaultParagraphFont"/>
    <w:link w:val="CommentText"/>
    <w:uiPriority w:val="99"/>
    <w:semiHidden/>
    <w:rsid w:val="00A211B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211BA"/>
    <w:rPr>
      <w:b/>
      <w:bCs/>
    </w:rPr>
  </w:style>
  <w:style w:type="character" w:customStyle="1" w:styleId="CommentSubjectChar">
    <w:name w:val="Comment Subject Char"/>
    <w:basedOn w:val="CommentTextChar"/>
    <w:link w:val="CommentSubject"/>
    <w:uiPriority w:val="99"/>
    <w:semiHidden/>
    <w:rsid w:val="00A211BA"/>
    <w:rPr>
      <w:rFonts w:ascii="Calibri" w:eastAsia="Calibri" w:hAnsi="Calibri" w:cs="Times New Roman"/>
      <w:b/>
      <w:bCs/>
      <w:sz w:val="20"/>
      <w:szCs w:val="20"/>
    </w:rPr>
  </w:style>
  <w:style w:type="paragraph" w:styleId="Header">
    <w:name w:val="header"/>
    <w:basedOn w:val="Normal"/>
    <w:link w:val="HeaderChar"/>
    <w:uiPriority w:val="99"/>
    <w:unhideWhenUsed/>
    <w:rsid w:val="00DF5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821"/>
    <w:rPr>
      <w:rFonts w:ascii="Calibri" w:eastAsia="Calibri" w:hAnsi="Calibri" w:cs="Times New Roman"/>
    </w:rPr>
  </w:style>
  <w:style w:type="paragraph" w:styleId="Footer">
    <w:name w:val="footer"/>
    <w:basedOn w:val="Normal"/>
    <w:link w:val="FooterChar"/>
    <w:uiPriority w:val="99"/>
    <w:unhideWhenUsed/>
    <w:rsid w:val="00DF5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821"/>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99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5A35BE"/>
    <w:pPr>
      <w:spacing w:after="0" w:line="240" w:lineRule="auto"/>
    </w:pPr>
    <w:rPr>
      <w:rFonts w:ascii="Times New Roman" w:eastAsia="Times New Roman" w:hAnsi="Times New Roman"/>
      <w:sz w:val="24"/>
      <w:szCs w:val="24"/>
      <w:lang w:val="pl-PL" w:eastAsia="pl-PL"/>
    </w:rPr>
  </w:style>
  <w:style w:type="paragraph" w:styleId="ListParagraph">
    <w:name w:val="List Paragraph"/>
    <w:basedOn w:val="Normal"/>
    <w:uiPriority w:val="34"/>
    <w:qFormat/>
    <w:rsid w:val="001805A5"/>
    <w:pPr>
      <w:ind w:left="720"/>
      <w:contextualSpacing/>
    </w:pPr>
  </w:style>
  <w:style w:type="table" w:styleId="TableGrid">
    <w:name w:val="Table Grid"/>
    <w:basedOn w:val="TableNormal"/>
    <w:uiPriority w:val="59"/>
    <w:rsid w:val="003558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306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603"/>
    <w:rPr>
      <w:rFonts w:ascii="Tahoma" w:eastAsia="Calibri" w:hAnsi="Tahoma" w:cs="Tahoma"/>
      <w:sz w:val="16"/>
      <w:szCs w:val="16"/>
    </w:rPr>
  </w:style>
  <w:style w:type="character" w:styleId="CommentReference">
    <w:name w:val="annotation reference"/>
    <w:basedOn w:val="DefaultParagraphFont"/>
    <w:uiPriority w:val="99"/>
    <w:semiHidden/>
    <w:unhideWhenUsed/>
    <w:rsid w:val="00A211BA"/>
    <w:rPr>
      <w:sz w:val="16"/>
      <w:szCs w:val="16"/>
    </w:rPr>
  </w:style>
  <w:style w:type="paragraph" w:styleId="CommentText">
    <w:name w:val="annotation text"/>
    <w:basedOn w:val="Normal"/>
    <w:link w:val="CommentTextChar"/>
    <w:uiPriority w:val="99"/>
    <w:semiHidden/>
    <w:unhideWhenUsed/>
    <w:rsid w:val="00A211BA"/>
    <w:pPr>
      <w:spacing w:line="240" w:lineRule="auto"/>
    </w:pPr>
    <w:rPr>
      <w:sz w:val="20"/>
      <w:szCs w:val="20"/>
    </w:rPr>
  </w:style>
  <w:style w:type="character" w:customStyle="1" w:styleId="CommentTextChar">
    <w:name w:val="Comment Text Char"/>
    <w:basedOn w:val="DefaultParagraphFont"/>
    <w:link w:val="CommentText"/>
    <w:uiPriority w:val="99"/>
    <w:semiHidden/>
    <w:rsid w:val="00A211B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211BA"/>
    <w:rPr>
      <w:b/>
      <w:bCs/>
    </w:rPr>
  </w:style>
  <w:style w:type="character" w:customStyle="1" w:styleId="CommentSubjectChar">
    <w:name w:val="Comment Subject Char"/>
    <w:basedOn w:val="CommentTextChar"/>
    <w:link w:val="CommentSubject"/>
    <w:uiPriority w:val="99"/>
    <w:semiHidden/>
    <w:rsid w:val="00A211BA"/>
    <w:rPr>
      <w:rFonts w:ascii="Calibri" w:eastAsia="Calibri" w:hAnsi="Calibri" w:cs="Times New Roman"/>
      <w:b/>
      <w:bCs/>
      <w:sz w:val="20"/>
      <w:szCs w:val="20"/>
    </w:rPr>
  </w:style>
  <w:style w:type="paragraph" w:styleId="Header">
    <w:name w:val="header"/>
    <w:basedOn w:val="Normal"/>
    <w:link w:val="HeaderChar"/>
    <w:uiPriority w:val="99"/>
    <w:unhideWhenUsed/>
    <w:rsid w:val="00DF5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821"/>
    <w:rPr>
      <w:rFonts w:ascii="Calibri" w:eastAsia="Calibri" w:hAnsi="Calibri" w:cs="Times New Roman"/>
    </w:rPr>
  </w:style>
  <w:style w:type="paragraph" w:styleId="Footer">
    <w:name w:val="footer"/>
    <w:basedOn w:val="Normal"/>
    <w:link w:val="FooterChar"/>
    <w:uiPriority w:val="99"/>
    <w:unhideWhenUsed/>
    <w:rsid w:val="00DF5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82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6.wmf"/><Relationship Id="rId3" Type="http://schemas.microsoft.com/office/2007/relationships/stylesWithEffects" Target="stylesWithEffects.xml"/><Relationship Id="rId21" Type="http://schemas.openxmlformats.org/officeDocument/2006/relationships/image" Target="media/image7.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6.bin"/><Relationship Id="rId46" Type="http://schemas.openxmlformats.org/officeDocument/2006/relationships/oleObject" Target="embeddings/oleObject20.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1.wmf"/><Relationship Id="rId41" Type="http://schemas.openxmlformats.org/officeDocument/2006/relationships/image" Target="media/image17.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5.wmf"/><Relationship Id="rId40" Type="http://schemas.openxmlformats.org/officeDocument/2006/relationships/oleObject" Target="embeddings/oleObject17.bin"/><Relationship Id="rId45" Type="http://schemas.openxmlformats.org/officeDocument/2006/relationships/image" Target="media/image19.wmf"/><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oleObject" Target="embeddings/oleObject2.bin"/><Relationship Id="rId19" Type="http://schemas.openxmlformats.org/officeDocument/2006/relationships/image" Target="media/image6.wmf"/><Relationship Id="rId31" Type="http://schemas.openxmlformats.org/officeDocument/2006/relationships/image" Target="media/image12.wmf"/><Relationship Id="rId44" Type="http://schemas.openxmlformats.org/officeDocument/2006/relationships/oleObject" Target="embeddings/oleObject19.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0.wmf"/><Relationship Id="rId30" Type="http://schemas.openxmlformats.org/officeDocument/2006/relationships/oleObject" Target="embeddings/oleObject12.bin"/><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2354</Words>
  <Characters>13422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Rodica MANOLESCU</dc:creator>
  <cp:lastModifiedBy>Rodica MANOLESCU</cp:lastModifiedBy>
  <cp:revision>5</cp:revision>
  <cp:lastPrinted>2017-05-08T09:15:00Z</cp:lastPrinted>
  <dcterms:created xsi:type="dcterms:W3CDTF">2017-05-10T06:39:00Z</dcterms:created>
  <dcterms:modified xsi:type="dcterms:W3CDTF">2017-05-11T06:35:00Z</dcterms:modified>
</cp:coreProperties>
</file>