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01CD27" w14:textId="77777777" w:rsidR="003E580D" w:rsidRDefault="003E580D" w:rsidP="00E40E6A">
      <w:pPr>
        <w:spacing w:after="0" w:line="276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4A1DDE73" w14:textId="77777777" w:rsidR="006212E0" w:rsidRDefault="006212E0" w:rsidP="00E40E6A">
      <w:pPr>
        <w:spacing w:after="0" w:line="276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0C2800D3" w14:textId="77777777" w:rsidR="002E153F" w:rsidRPr="00EB0E06" w:rsidRDefault="00A12F47" w:rsidP="00E40E6A">
      <w:pPr>
        <w:spacing w:after="0" w:line="276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COMUNICAT </w:t>
      </w:r>
    </w:p>
    <w:p w14:paraId="24C1EB01" w14:textId="77777777" w:rsidR="00D568CA" w:rsidRDefault="00D568CA" w:rsidP="00F0471B">
      <w:pPr>
        <w:tabs>
          <w:tab w:val="left" w:pos="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14:paraId="1CE8AC6C" w14:textId="53FBAAAD" w:rsidR="00B05CA1" w:rsidRPr="006212E0" w:rsidRDefault="00C87753" w:rsidP="003471F8">
      <w:pPr>
        <w:spacing w:after="0" w:line="240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  <w:r w:rsidRPr="006212E0">
        <w:rPr>
          <w:rFonts w:ascii="Times New Roman" w:hAnsi="Times New Roman" w:cs="Times New Roman"/>
          <w:sz w:val="24"/>
          <w:szCs w:val="24"/>
        </w:rPr>
        <w:t>Prin prevederile art. I, pct. 16 din Legea nr. 184/201</w:t>
      </w:r>
      <w:r w:rsidR="00BB0E1C" w:rsidRPr="006212E0">
        <w:rPr>
          <w:rFonts w:ascii="Times New Roman" w:hAnsi="Times New Roman" w:cs="Times New Roman"/>
          <w:sz w:val="24"/>
          <w:szCs w:val="24"/>
        </w:rPr>
        <w:t>8</w:t>
      </w:r>
      <w:r w:rsidRPr="006212E0">
        <w:rPr>
          <w:rFonts w:ascii="Times New Roman" w:hAnsi="Times New Roman" w:cs="Times New Roman"/>
          <w:sz w:val="24"/>
          <w:szCs w:val="24"/>
        </w:rPr>
        <w:t xml:space="preserve"> pentru aprobarea Ordonanței de urgență a Guvernului nr. 24/2017 privind modificarea și completarea Legii nr. 220/2008 pentru stabilirea sistemului de promovare a producerii energiei din surse regenerabile de energie și pentru modificarea unor acte normative</w:t>
      </w:r>
      <w:r w:rsidR="006212E0" w:rsidRPr="006212E0">
        <w:rPr>
          <w:rFonts w:ascii="Times New Roman" w:hAnsi="Times New Roman" w:cs="Times New Roman"/>
          <w:sz w:val="24"/>
          <w:szCs w:val="24"/>
        </w:rPr>
        <w:t>,</w:t>
      </w:r>
      <w:r w:rsidRPr="006212E0">
        <w:rPr>
          <w:rFonts w:ascii="Times New Roman" w:hAnsi="Times New Roman" w:cs="Times New Roman"/>
          <w:sz w:val="24"/>
          <w:szCs w:val="24"/>
        </w:rPr>
        <w:t xml:space="preserve"> a fost introdusă obligația ANRE de a elabora cadrul de reglementare care s</w:t>
      </w:r>
      <w:r w:rsidR="006212E0" w:rsidRPr="006212E0">
        <w:rPr>
          <w:rFonts w:ascii="Times New Roman" w:hAnsi="Times New Roman" w:cs="Times New Roman"/>
          <w:sz w:val="24"/>
          <w:szCs w:val="24"/>
        </w:rPr>
        <w:t>ă</w:t>
      </w:r>
      <w:r w:rsidRPr="006212E0">
        <w:rPr>
          <w:rFonts w:ascii="Times New Roman" w:hAnsi="Times New Roman" w:cs="Times New Roman"/>
          <w:sz w:val="24"/>
          <w:szCs w:val="24"/>
        </w:rPr>
        <w:t xml:space="preserve"> faciliteze comercializarea energiei electrice produsă în centrale electrice din surse regenerabile cu puterea electrică instalată de cel mult 27 kW pe loc de consum aparținând </w:t>
      </w:r>
      <w:proofErr w:type="spellStart"/>
      <w:r w:rsidRPr="006212E0">
        <w:rPr>
          <w:rFonts w:ascii="Times New Roman" w:hAnsi="Times New Roman" w:cs="Times New Roman"/>
          <w:sz w:val="24"/>
          <w:szCs w:val="24"/>
        </w:rPr>
        <w:t>prosumatorilor</w:t>
      </w:r>
      <w:proofErr w:type="spellEnd"/>
      <w:r w:rsidRPr="006212E0">
        <w:rPr>
          <w:rFonts w:ascii="Times New Roman" w:hAnsi="Times New Roman" w:cs="Times New Roman"/>
          <w:sz w:val="24"/>
          <w:szCs w:val="24"/>
        </w:rPr>
        <w:t xml:space="preserve"> și livrată în rețeaua electrică către furnizorii de energie electrică cu care aceștia au încheiate contracte de furnizare a energiei electrice. </w:t>
      </w:r>
    </w:p>
    <w:p w14:paraId="0F5E1571" w14:textId="77777777" w:rsidR="00B05CA1" w:rsidRPr="006212E0" w:rsidRDefault="00B05CA1" w:rsidP="003471F8">
      <w:pPr>
        <w:spacing w:after="0" w:line="240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14:paraId="3E6140A2" w14:textId="375D1091" w:rsidR="00D95B41" w:rsidRPr="006212E0" w:rsidRDefault="006212E0" w:rsidP="003471F8">
      <w:pPr>
        <w:spacing w:after="0" w:line="240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  <w:r w:rsidRPr="00495DB4">
        <w:rPr>
          <w:rFonts w:ascii="Times New Roman" w:hAnsi="Times New Roman" w:cs="Times New Roman"/>
          <w:b/>
          <w:sz w:val="24"/>
          <w:szCs w:val="24"/>
        </w:rPr>
        <w:t>Î</w:t>
      </w:r>
      <w:r w:rsidR="00C87753" w:rsidRPr="00495DB4">
        <w:rPr>
          <w:rFonts w:ascii="Times New Roman" w:hAnsi="Times New Roman" w:cs="Times New Roman"/>
          <w:b/>
          <w:sz w:val="24"/>
          <w:szCs w:val="24"/>
        </w:rPr>
        <w:t>n acest sens</w:t>
      </w:r>
      <w:r w:rsidRPr="00495DB4">
        <w:rPr>
          <w:rFonts w:ascii="Times New Roman" w:hAnsi="Times New Roman" w:cs="Times New Roman"/>
          <w:b/>
          <w:sz w:val="24"/>
          <w:szCs w:val="24"/>
        </w:rPr>
        <w:t>,</w:t>
      </w:r>
      <w:r w:rsidR="00C87753" w:rsidRPr="00495D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568CA" w:rsidRPr="00495DB4">
        <w:rPr>
          <w:rFonts w:ascii="Times New Roman" w:hAnsi="Times New Roman" w:cs="Times New Roman"/>
          <w:b/>
          <w:sz w:val="24"/>
          <w:szCs w:val="24"/>
        </w:rPr>
        <w:t xml:space="preserve">Comitetul de reglementare </w:t>
      </w:r>
      <w:r w:rsidR="008B0C0C" w:rsidRPr="00495DB4">
        <w:rPr>
          <w:rFonts w:ascii="Times New Roman" w:hAnsi="Times New Roman" w:cs="Times New Roman"/>
          <w:b/>
          <w:sz w:val="24"/>
          <w:szCs w:val="24"/>
        </w:rPr>
        <w:t xml:space="preserve">al </w:t>
      </w:r>
      <w:r w:rsidR="00F40289" w:rsidRPr="00495DB4">
        <w:rPr>
          <w:rFonts w:ascii="Times New Roman" w:hAnsi="Times New Roman" w:cs="Times New Roman"/>
          <w:b/>
          <w:sz w:val="24"/>
          <w:szCs w:val="24"/>
        </w:rPr>
        <w:t>ANRE</w:t>
      </w:r>
      <w:r w:rsidR="006031AB" w:rsidRPr="00495D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0E16" w:rsidRPr="00495DB4">
        <w:rPr>
          <w:rFonts w:ascii="Times New Roman" w:hAnsi="Times New Roman" w:cs="Times New Roman"/>
          <w:b/>
          <w:sz w:val="24"/>
          <w:szCs w:val="24"/>
        </w:rPr>
        <w:t xml:space="preserve">a aprobat astăzi un pachet de reglementări </w:t>
      </w:r>
      <w:r w:rsidR="008B0C0C" w:rsidRPr="00495DB4">
        <w:rPr>
          <w:rFonts w:ascii="Times New Roman" w:hAnsi="Times New Roman" w:cs="Times New Roman"/>
          <w:b/>
          <w:sz w:val="24"/>
          <w:szCs w:val="24"/>
        </w:rPr>
        <w:t>referitoare la</w:t>
      </w:r>
      <w:r w:rsidR="00A6624E" w:rsidRPr="00495D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95DB4">
        <w:rPr>
          <w:rFonts w:ascii="Times New Roman" w:hAnsi="Times New Roman" w:cs="Times New Roman"/>
          <w:b/>
          <w:sz w:val="24"/>
          <w:szCs w:val="24"/>
        </w:rPr>
        <w:t>subiectul menț</w:t>
      </w:r>
      <w:r w:rsidR="00232EBC" w:rsidRPr="00495DB4">
        <w:rPr>
          <w:rFonts w:ascii="Times New Roman" w:hAnsi="Times New Roman" w:cs="Times New Roman"/>
          <w:b/>
          <w:sz w:val="24"/>
          <w:szCs w:val="24"/>
        </w:rPr>
        <w:t>ionat</w:t>
      </w:r>
      <w:r w:rsidR="00EE6FAD" w:rsidRPr="00495DB4">
        <w:rPr>
          <w:rFonts w:ascii="Times New Roman" w:hAnsi="Times New Roman" w:cs="Times New Roman"/>
          <w:b/>
          <w:sz w:val="24"/>
          <w:szCs w:val="24"/>
        </w:rPr>
        <w:t>,</w:t>
      </w:r>
      <w:r w:rsidR="00232EBC" w:rsidRPr="00495DB4">
        <w:rPr>
          <w:rFonts w:ascii="Times New Roman" w:hAnsi="Times New Roman" w:cs="Times New Roman"/>
          <w:b/>
          <w:sz w:val="24"/>
          <w:szCs w:val="24"/>
        </w:rPr>
        <w:t xml:space="preserve"> care cuprinde</w:t>
      </w:r>
      <w:r w:rsidR="00232EBC" w:rsidRPr="006212E0">
        <w:rPr>
          <w:rFonts w:ascii="Times New Roman" w:hAnsi="Times New Roman" w:cs="Times New Roman"/>
          <w:sz w:val="24"/>
          <w:szCs w:val="24"/>
        </w:rPr>
        <w:t>:</w:t>
      </w:r>
      <w:r w:rsidR="006031AB" w:rsidRPr="006212E0">
        <w:rPr>
          <w:rFonts w:ascii="Times New Roman" w:hAnsi="Times New Roman" w:cs="Times New Roman"/>
          <w:sz w:val="24"/>
          <w:szCs w:val="24"/>
        </w:rPr>
        <w:t xml:space="preserve"> </w:t>
      </w:r>
      <w:r w:rsidR="00D95B41" w:rsidRPr="006212E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B0E4E3" w14:textId="77777777" w:rsidR="00042F8C" w:rsidRPr="006212E0" w:rsidRDefault="00042F8C" w:rsidP="00EE6FAD">
      <w:pPr>
        <w:spacing w:after="0" w:line="240" w:lineRule="auto"/>
        <w:ind w:right="-426"/>
        <w:jc w:val="both"/>
        <w:rPr>
          <w:rFonts w:ascii="Times New Roman" w:hAnsi="Times New Roman"/>
          <w:color w:val="000000"/>
          <w:sz w:val="24"/>
          <w:szCs w:val="24"/>
          <w:lang w:val="en-US" w:eastAsia="en-GB"/>
        </w:rPr>
      </w:pPr>
    </w:p>
    <w:p w14:paraId="7F01CE70" w14:textId="5EDA4A2E" w:rsidR="00EE6FAD" w:rsidRPr="006212E0" w:rsidRDefault="00435582" w:rsidP="00EE6FAD">
      <w:pPr>
        <w:spacing w:after="0" w:line="240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  <w:r w:rsidRPr="006212E0">
        <w:rPr>
          <w:rFonts w:ascii="Times New Roman" w:hAnsi="Times New Roman" w:cs="Times New Roman"/>
          <w:color w:val="000000"/>
          <w:sz w:val="24"/>
          <w:szCs w:val="24"/>
          <w:lang w:val="en-US" w:eastAsia="en-GB"/>
        </w:rPr>
        <w:t xml:space="preserve">- </w:t>
      </w:r>
      <w:r w:rsidR="008B723D" w:rsidRPr="006212E0">
        <w:rPr>
          <w:rFonts w:ascii="Times New Roman" w:hAnsi="Times New Roman" w:cs="Times New Roman"/>
          <w:b/>
          <w:color w:val="000000"/>
          <w:sz w:val="24"/>
          <w:szCs w:val="24"/>
          <w:lang w:eastAsia="en-GB"/>
        </w:rPr>
        <w:t>Ordin</w:t>
      </w:r>
      <w:r w:rsidR="008B723D" w:rsidRPr="006212E0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8B723D" w:rsidRPr="006212E0">
        <w:rPr>
          <w:rFonts w:ascii="Times New Roman" w:hAnsi="Times New Roman" w:cs="Times New Roman"/>
          <w:i/>
          <w:color w:val="000000"/>
          <w:sz w:val="24"/>
          <w:szCs w:val="24"/>
          <w:lang w:eastAsia="en-GB"/>
        </w:rPr>
        <w:t xml:space="preserve">pentru aprobarea regulilor de comercializare </w:t>
      </w:r>
      <w:proofErr w:type="gramStart"/>
      <w:r w:rsidR="008B723D" w:rsidRPr="006212E0">
        <w:rPr>
          <w:rFonts w:ascii="Times New Roman" w:hAnsi="Times New Roman" w:cs="Times New Roman"/>
          <w:i/>
          <w:color w:val="000000"/>
          <w:sz w:val="24"/>
          <w:szCs w:val="24"/>
          <w:lang w:eastAsia="en-GB"/>
        </w:rPr>
        <w:t>a</w:t>
      </w:r>
      <w:proofErr w:type="gramEnd"/>
      <w:r w:rsidR="008B723D" w:rsidRPr="006212E0">
        <w:rPr>
          <w:rFonts w:ascii="Times New Roman" w:hAnsi="Times New Roman" w:cs="Times New Roman"/>
          <w:i/>
          <w:color w:val="000000"/>
          <w:sz w:val="24"/>
          <w:szCs w:val="24"/>
          <w:lang w:eastAsia="en-GB"/>
        </w:rPr>
        <w:t xml:space="preserve"> energiei electrice produsă în centrale electrice din surse regenerabile cu putere electrică instalată de cel mult 27 kW aparținând </w:t>
      </w:r>
      <w:proofErr w:type="spellStart"/>
      <w:r w:rsidR="008B723D" w:rsidRPr="006212E0">
        <w:rPr>
          <w:rFonts w:ascii="Times New Roman" w:hAnsi="Times New Roman" w:cs="Times New Roman"/>
          <w:i/>
          <w:color w:val="000000"/>
          <w:sz w:val="24"/>
          <w:szCs w:val="24"/>
          <w:lang w:eastAsia="en-GB"/>
        </w:rPr>
        <w:t>prosumatorilor</w:t>
      </w:r>
      <w:proofErr w:type="spellEnd"/>
      <w:r w:rsidR="003471F8" w:rsidRPr="006212E0">
        <w:rPr>
          <w:rFonts w:ascii="Times New Roman" w:hAnsi="Times New Roman" w:cs="Times New Roman"/>
          <w:i/>
          <w:color w:val="000000"/>
          <w:sz w:val="24"/>
          <w:szCs w:val="24"/>
          <w:lang w:eastAsia="en-GB"/>
        </w:rPr>
        <w:t xml:space="preserve"> </w:t>
      </w:r>
      <w:r w:rsidR="004053A7" w:rsidRPr="006212E0">
        <w:rPr>
          <w:rFonts w:ascii="Times New Roman" w:hAnsi="Times New Roman" w:cs="Times New Roman"/>
          <w:sz w:val="24"/>
          <w:szCs w:val="24"/>
        </w:rPr>
        <w:t xml:space="preserve">care </w:t>
      </w:r>
      <w:r w:rsidR="00AB2082" w:rsidRPr="006212E0">
        <w:rPr>
          <w:rFonts w:ascii="Times New Roman" w:hAnsi="Times New Roman" w:cs="Times New Roman"/>
          <w:sz w:val="24"/>
          <w:szCs w:val="24"/>
        </w:rPr>
        <w:t>instituie</w:t>
      </w:r>
      <w:r w:rsidR="00EE6FAD" w:rsidRPr="006212E0">
        <w:rPr>
          <w:rFonts w:ascii="Times New Roman" w:hAnsi="Times New Roman" w:cs="Times New Roman"/>
          <w:sz w:val="24"/>
          <w:szCs w:val="24"/>
        </w:rPr>
        <w:t>:</w:t>
      </w:r>
    </w:p>
    <w:p w14:paraId="65A16783" w14:textId="523C6D5C" w:rsidR="001C398F" w:rsidRPr="006212E0" w:rsidRDefault="00EE6FAD" w:rsidP="00EE6FAD">
      <w:pPr>
        <w:spacing w:after="0" w:line="240" w:lineRule="auto"/>
        <w:ind w:right="-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212E0">
        <w:rPr>
          <w:rFonts w:ascii="Times New Roman" w:hAnsi="Times New Roman" w:cs="Times New Roman"/>
          <w:sz w:val="24"/>
          <w:szCs w:val="24"/>
        </w:rPr>
        <w:t>-</w:t>
      </w:r>
      <w:r w:rsidR="006F1FCC" w:rsidRPr="006212E0">
        <w:rPr>
          <w:rFonts w:ascii="Times New Roman" w:hAnsi="Times New Roman" w:cs="Times New Roman"/>
          <w:sz w:val="24"/>
          <w:szCs w:val="24"/>
        </w:rPr>
        <w:t xml:space="preserve"> </w:t>
      </w:r>
      <w:r w:rsidRPr="006212E0">
        <w:rPr>
          <w:rFonts w:ascii="Times New Roman" w:hAnsi="Times New Roman" w:cs="Times New Roman"/>
          <w:sz w:val="24"/>
          <w:szCs w:val="24"/>
        </w:rPr>
        <w:t xml:space="preserve">cerințele cumulative pe care trebuie să le îndeplinească un consumator final de energie electrică ce deține o centrală electrice de producere a energiei electrice din surse regenerabile </w:t>
      </w:r>
      <w:r w:rsidR="001C398F" w:rsidRPr="006212E0">
        <w:rPr>
          <w:rFonts w:ascii="Times New Roman" w:hAnsi="Times New Roman" w:cs="Times New Roman"/>
          <w:sz w:val="24"/>
          <w:szCs w:val="24"/>
        </w:rPr>
        <w:t>cu putere electrică instalată</w:t>
      </w:r>
      <w:r w:rsidRPr="006212E0">
        <w:rPr>
          <w:rFonts w:ascii="Times New Roman" w:hAnsi="Times New Roman" w:cs="Times New Roman"/>
          <w:sz w:val="24"/>
          <w:szCs w:val="24"/>
        </w:rPr>
        <w:t xml:space="preserve"> de cel mult 27 kW pe loc de consum</w:t>
      </w:r>
      <w:r w:rsidR="001C398F" w:rsidRPr="006212E0">
        <w:rPr>
          <w:rFonts w:ascii="Times New Roman" w:hAnsi="Times New Roman" w:cs="Times New Roman"/>
          <w:sz w:val="24"/>
          <w:szCs w:val="24"/>
        </w:rPr>
        <w:t xml:space="preserve">  pentru certificarea calității de </w:t>
      </w:r>
      <w:proofErr w:type="spellStart"/>
      <w:r w:rsidR="001C398F" w:rsidRPr="006212E0">
        <w:rPr>
          <w:rFonts w:ascii="Times New Roman" w:hAnsi="Times New Roman" w:cs="Times New Roman"/>
          <w:i/>
          <w:sz w:val="24"/>
          <w:szCs w:val="24"/>
        </w:rPr>
        <w:t>prosumator</w:t>
      </w:r>
      <w:proofErr w:type="spellEnd"/>
      <w:r w:rsidR="001C398F" w:rsidRPr="006212E0">
        <w:rPr>
          <w:rFonts w:ascii="Times New Roman" w:hAnsi="Times New Roman" w:cs="Times New Roman"/>
          <w:i/>
          <w:sz w:val="24"/>
          <w:szCs w:val="24"/>
        </w:rPr>
        <w:t>;</w:t>
      </w:r>
    </w:p>
    <w:p w14:paraId="75AF9DD3" w14:textId="357B8E46" w:rsidR="001C398F" w:rsidRPr="006212E0" w:rsidRDefault="001C398F" w:rsidP="00EE6FAD">
      <w:pPr>
        <w:spacing w:after="0" w:line="240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  <w:r w:rsidRPr="006212E0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Pr="006212E0">
        <w:rPr>
          <w:rFonts w:ascii="Times New Roman" w:hAnsi="Times New Roman" w:cs="Times New Roman"/>
          <w:sz w:val="24"/>
          <w:szCs w:val="24"/>
        </w:rPr>
        <w:t xml:space="preserve">încheierea contractului de vânzare-cumpărare a energiei electrice produsă și livrată în rețeaua electrică, între </w:t>
      </w:r>
      <w:proofErr w:type="spellStart"/>
      <w:r w:rsidRPr="006212E0">
        <w:rPr>
          <w:rFonts w:ascii="Times New Roman" w:hAnsi="Times New Roman" w:cs="Times New Roman"/>
          <w:sz w:val="24"/>
          <w:szCs w:val="24"/>
        </w:rPr>
        <w:t>prosumator</w:t>
      </w:r>
      <w:proofErr w:type="spellEnd"/>
      <w:r w:rsidRPr="006212E0">
        <w:rPr>
          <w:rFonts w:ascii="Times New Roman" w:hAnsi="Times New Roman" w:cs="Times New Roman"/>
          <w:sz w:val="24"/>
          <w:szCs w:val="24"/>
        </w:rPr>
        <w:t xml:space="preserve"> și furnizorul de energie electrică cu care acesta are încheiat contract de furnizare a energiei electrice, cu respectarea contractului – cadru aprobat prin ordin </w:t>
      </w:r>
      <w:r w:rsidR="006212E0" w:rsidRPr="006212E0">
        <w:rPr>
          <w:rFonts w:ascii="Times New Roman" w:hAnsi="Times New Roman" w:cs="Times New Roman"/>
          <w:sz w:val="24"/>
          <w:szCs w:val="24"/>
        </w:rPr>
        <w:t>ANRE</w:t>
      </w:r>
      <w:r w:rsidRPr="006212E0">
        <w:rPr>
          <w:rFonts w:ascii="Times New Roman" w:hAnsi="Times New Roman" w:cs="Times New Roman"/>
          <w:sz w:val="24"/>
          <w:szCs w:val="24"/>
        </w:rPr>
        <w:t>;</w:t>
      </w:r>
    </w:p>
    <w:p w14:paraId="237B9706" w14:textId="5D22B438" w:rsidR="001C398F" w:rsidRPr="006212E0" w:rsidRDefault="001C398F" w:rsidP="00EE6FAD">
      <w:pPr>
        <w:spacing w:after="0" w:line="240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  <w:r w:rsidRPr="006212E0">
        <w:rPr>
          <w:rFonts w:ascii="Times New Roman" w:hAnsi="Times New Roman" w:cs="Times New Roman"/>
          <w:sz w:val="24"/>
          <w:szCs w:val="24"/>
        </w:rPr>
        <w:t>- stabilirea de către operatorul de distribuție a formulei de calcul utilizată la determinarea cantității de energie electrică care beneficiază de prețul legal, dacă schema electrică a centralei electrice conține sistem de stocare a energiei electrice produse din surse regenerabile care poate fi alimentat cu energie electrică din rețeaua electrică, respectiv citirea simultană a acestor contoare și a contorului de măsurare a energiei electrice livrată în rețelele electrice/consumată din rețelele electrice, cu frecvență lunară;</w:t>
      </w:r>
    </w:p>
    <w:p w14:paraId="6503C829" w14:textId="1D5524A8" w:rsidR="001C398F" w:rsidRPr="006212E0" w:rsidRDefault="001C398F" w:rsidP="00EE6FAD">
      <w:pPr>
        <w:spacing w:after="0" w:line="240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  <w:r w:rsidRPr="006212E0">
        <w:rPr>
          <w:rFonts w:ascii="Times New Roman" w:hAnsi="Times New Roman" w:cs="Times New Roman"/>
          <w:sz w:val="24"/>
          <w:szCs w:val="24"/>
        </w:rPr>
        <w:t xml:space="preserve">- evidențierea distinctă în factura de energie electrică emisă de furnizorul de energie electrică </w:t>
      </w:r>
      <w:proofErr w:type="spellStart"/>
      <w:r w:rsidRPr="006212E0">
        <w:rPr>
          <w:rFonts w:ascii="Times New Roman" w:hAnsi="Times New Roman" w:cs="Times New Roman"/>
          <w:sz w:val="24"/>
          <w:szCs w:val="24"/>
        </w:rPr>
        <w:t>prosumatorului</w:t>
      </w:r>
      <w:proofErr w:type="spellEnd"/>
      <w:r w:rsidRPr="006212E0">
        <w:rPr>
          <w:rFonts w:ascii="Times New Roman" w:hAnsi="Times New Roman" w:cs="Times New Roman"/>
          <w:sz w:val="24"/>
          <w:szCs w:val="24"/>
        </w:rPr>
        <w:t xml:space="preserve">, cu semnul minus, a valorii rezultate ca produs dintre cantitatea de energie electrică produsă din surse regenerabile și livrată de </w:t>
      </w:r>
      <w:proofErr w:type="spellStart"/>
      <w:r w:rsidRPr="006212E0">
        <w:rPr>
          <w:rFonts w:ascii="Times New Roman" w:hAnsi="Times New Roman" w:cs="Times New Roman"/>
          <w:sz w:val="24"/>
          <w:szCs w:val="24"/>
        </w:rPr>
        <w:t>prosumator</w:t>
      </w:r>
      <w:proofErr w:type="spellEnd"/>
      <w:r w:rsidRPr="006212E0">
        <w:rPr>
          <w:rFonts w:ascii="Times New Roman" w:hAnsi="Times New Roman" w:cs="Times New Roman"/>
          <w:sz w:val="24"/>
          <w:szCs w:val="24"/>
        </w:rPr>
        <w:t xml:space="preserve"> în rețelele electrice și prețul legal stabilit;</w:t>
      </w:r>
    </w:p>
    <w:p w14:paraId="0B684C94" w14:textId="698E9DC6" w:rsidR="001C398F" w:rsidRPr="006212E0" w:rsidRDefault="001C398F" w:rsidP="001C398F">
      <w:pPr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  <w:r w:rsidRPr="006212E0">
        <w:rPr>
          <w:rFonts w:ascii="Times New Roman" w:hAnsi="Times New Roman" w:cs="Times New Roman"/>
          <w:sz w:val="24"/>
          <w:szCs w:val="24"/>
        </w:rPr>
        <w:t xml:space="preserve">- suspendarea, prin decizie ANRE, a aplicării sistemului de promovare prin certificate verzi pentru </w:t>
      </w:r>
      <w:proofErr w:type="spellStart"/>
      <w:r w:rsidRPr="006212E0">
        <w:rPr>
          <w:rFonts w:ascii="Times New Roman" w:hAnsi="Times New Roman" w:cs="Times New Roman"/>
          <w:sz w:val="24"/>
          <w:szCs w:val="24"/>
        </w:rPr>
        <w:t>prosumatorii</w:t>
      </w:r>
      <w:proofErr w:type="spellEnd"/>
      <w:r w:rsidRPr="006212E0">
        <w:rPr>
          <w:rFonts w:ascii="Times New Roman" w:hAnsi="Times New Roman" w:cs="Times New Roman"/>
          <w:sz w:val="24"/>
          <w:szCs w:val="24"/>
        </w:rPr>
        <w:t xml:space="preserve"> care optează pentru prețul legal stabilit, pe perioada de valabilitate a contractului de vânzare-cumpărare a energiei electrice, cu recuperarea numărului de certificate verzi emise necuvenit pentru perioada cuprinsă între data intrării în vigoare a contractului de vânzare-cumpărare a energiei electrice și data deciziei de suspendare a acreditării.</w:t>
      </w:r>
    </w:p>
    <w:p w14:paraId="04827F2A" w14:textId="666C15EC" w:rsidR="001C398F" w:rsidRPr="006212E0" w:rsidRDefault="001C398F" w:rsidP="001C398F">
      <w:pPr>
        <w:spacing w:after="0" w:line="240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14:paraId="1DA1554F" w14:textId="574E71F5" w:rsidR="008B723D" w:rsidRPr="006212E0" w:rsidRDefault="00951D3E" w:rsidP="00951D3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12E0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- </w:t>
      </w:r>
      <w:r w:rsidRPr="006212E0">
        <w:rPr>
          <w:rFonts w:ascii="Times New Roman" w:hAnsi="Times New Roman" w:cs="Times New Roman"/>
          <w:b/>
          <w:iCs/>
          <w:sz w:val="24"/>
          <w:szCs w:val="24"/>
        </w:rPr>
        <w:t>Ordin</w:t>
      </w:r>
      <w:r w:rsidRPr="006212E0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6212E0">
        <w:rPr>
          <w:rFonts w:ascii="Times New Roman" w:hAnsi="Times New Roman" w:cs="Times New Roman"/>
          <w:i/>
          <w:sz w:val="24"/>
          <w:szCs w:val="24"/>
        </w:rPr>
        <w:t xml:space="preserve">pentru aprobarea Contractului-cadru de vânzare-cumpărare a energiei electrice produsă de </w:t>
      </w:r>
      <w:proofErr w:type="spellStart"/>
      <w:r w:rsidRPr="006212E0">
        <w:rPr>
          <w:rFonts w:ascii="Times New Roman" w:hAnsi="Times New Roman" w:cs="Times New Roman"/>
          <w:i/>
          <w:sz w:val="24"/>
          <w:szCs w:val="24"/>
        </w:rPr>
        <w:t>prosumatorii</w:t>
      </w:r>
      <w:proofErr w:type="spellEnd"/>
      <w:r w:rsidRPr="006212E0">
        <w:rPr>
          <w:rFonts w:ascii="Times New Roman" w:hAnsi="Times New Roman" w:cs="Times New Roman"/>
          <w:i/>
          <w:sz w:val="24"/>
          <w:szCs w:val="24"/>
        </w:rPr>
        <w:t xml:space="preserve"> care dețin centrale electrice de producere a energiei electrice din surse regenerabile cu puterea instalată de cel mult 27 kW pe loc de consum și pentru modificarea unor reglementări din sectorul energiei electrice</w:t>
      </w:r>
      <w:r w:rsidRPr="006212E0">
        <w:rPr>
          <w:rFonts w:ascii="Times New Roman" w:hAnsi="Times New Roman" w:cs="Times New Roman"/>
          <w:color w:val="000000"/>
          <w:sz w:val="24"/>
          <w:szCs w:val="24"/>
        </w:rPr>
        <w:t xml:space="preserve"> – care dă posibilitatea </w:t>
      </w:r>
      <w:proofErr w:type="spellStart"/>
      <w:r w:rsidRPr="006212E0">
        <w:rPr>
          <w:rFonts w:ascii="Times New Roman" w:hAnsi="Times New Roman" w:cs="Times New Roman"/>
          <w:sz w:val="24"/>
          <w:szCs w:val="24"/>
        </w:rPr>
        <w:t>prosumatorilor</w:t>
      </w:r>
      <w:proofErr w:type="spellEnd"/>
      <w:r w:rsidRPr="006212E0">
        <w:rPr>
          <w:rFonts w:ascii="Times New Roman" w:hAnsi="Times New Roman" w:cs="Times New Roman"/>
          <w:sz w:val="24"/>
          <w:szCs w:val="24"/>
        </w:rPr>
        <w:t xml:space="preserve"> care nu beneficiază de sistemul de promovare prin certificate verzi de a comercializa energia electrică produsă și livrată în rețea, la un preț transparent, printr-un contract de vânzare-cumpărare a energiei electrice încheiat în temeiul unui contract-cadru</w:t>
      </w:r>
      <w:r w:rsidR="000932C1" w:rsidRPr="006212E0">
        <w:rPr>
          <w:rFonts w:ascii="Times New Roman" w:hAnsi="Times New Roman" w:cs="Times New Roman"/>
          <w:sz w:val="24"/>
          <w:szCs w:val="24"/>
        </w:rPr>
        <w:t>.</w:t>
      </w:r>
      <w:r w:rsidRPr="006212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138A43F" w14:textId="77777777" w:rsidR="00475BF4" w:rsidRPr="006212E0" w:rsidRDefault="00475BF4" w:rsidP="00951D3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152700B" w14:textId="77777777" w:rsidR="00042F8C" w:rsidRPr="006212E0" w:rsidRDefault="00042F8C" w:rsidP="00EE6FAD">
      <w:pPr>
        <w:spacing w:after="0" w:line="240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14:paraId="62A1469D" w14:textId="0E99C12B" w:rsidR="00042F8C" w:rsidRPr="006212E0" w:rsidRDefault="00042F8C" w:rsidP="00DE6B2A">
      <w:pPr>
        <w:spacing w:after="0" w:line="240" w:lineRule="auto"/>
        <w:ind w:right="-426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212E0">
        <w:rPr>
          <w:rFonts w:ascii="Times New Roman" w:eastAsiaTheme="minorEastAsia" w:hAnsi="Times New Roman" w:cs="Times New Roman"/>
          <w:sz w:val="24"/>
          <w:szCs w:val="24"/>
        </w:rPr>
        <w:lastRenderedPageBreak/>
        <w:t xml:space="preserve">- </w:t>
      </w:r>
      <w:r w:rsidRPr="006212E0">
        <w:rPr>
          <w:rFonts w:ascii="Times New Roman" w:eastAsiaTheme="minorEastAsia" w:hAnsi="Times New Roman" w:cs="Times New Roman"/>
          <w:b/>
          <w:sz w:val="24"/>
          <w:szCs w:val="24"/>
        </w:rPr>
        <w:t xml:space="preserve">Ordin </w:t>
      </w:r>
      <w:r w:rsidRPr="006212E0">
        <w:rPr>
          <w:rFonts w:ascii="Times New Roman" w:eastAsiaTheme="minorEastAsia" w:hAnsi="Times New Roman" w:cs="Times New Roman"/>
          <w:i/>
          <w:sz w:val="24"/>
          <w:szCs w:val="24"/>
        </w:rPr>
        <w:t>pentru aprobarea  Normei Tehnice</w:t>
      </w:r>
      <w:r w:rsidR="00E014B8" w:rsidRPr="006212E0">
        <w:rPr>
          <w:rFonts w:ascii="Times New Roman" w:eastAsiaTheme="minorEastAsia" w:hAnsi="Times New Roman" w:cs="Times New Roman"/>
          <w:i/>
          <w:sz w:val="24"/>
          <w:szCs w:val="24"/>
        </w:rPr>
        <w:t xml:space="preserve"> "</w:t>
      </w:r>
      <w:r w:rsidRPr="006212E0">
        <w:rPr>
          <w:rFonts w:ascii="Times New Roman" w:eastAsiaTheme="minorEastAsia" w:hAnsi="Times New Roman" w:cs="Times New Roman"/>
          <w:i/>
          <w:sz w:val="24"/>
          <w:szCs w:val="24"/>
        </w:rPr>
        <w:t xml:space="preserve">Condiții tehnice de racordare la rețelele electrice de interes public pentru </w:t>
      </w:r>
      <w:proofErr w:type="spellStart"/>
      <w:r w:rsidRPr="006212E0">
        <w:rPr>
          <w:rFonts w:ascii="Times New Roman" w:eastAsiaTheme="minorEastAsia" w:hAnsi="Times New Roman" w:cs="Times New Roman"/>
          <w:i/>
          <w:sz w:val="24"/>
          <w:szCs w:val="24"/>
        </w:rPr>
        <w:t>prosumatorii</w:t>
      </w:r>
      <w:proofErr w:type="spellEnd"/>
      <w:r w:rsidRPr="006212E0">
        <w:rPr>
          <w:rFonts w:ascii="Times New Roman" w:eastAsiaTheme="minorEastAsia" w:hAnsi="Times New Roman" w:cs="Times New Roman"/>
          <w:i/>
          <w:sz w:val="24"/>
          <w:szCs w:val="24"/>
        </w:rPr>
        <w:t xml:space="preserve"> cu injecție de putere activă în rețea"</w:t>
      </w:r>
      <w:r w:rsidRPr="006212E0">
        <w:rPr>
          <w:rFonts w:ascii="Times New Roman" w:eastAsiaTheme="minorEastAsia" w:hAnsi="Times New Roman" w:cs="Times New Roman"/>
          <w:sz w:val="24"/>
          <w:szCs w:val="24"/>
        </w:rPr>
        <w:t xml:space="preserve">- care </w:t>
      </w:r>
      <w:r w:rsidRPr="006212E0">
        <w:rPr>
          <w:rFonts w:ascii="Times New Roman" w:hAnsi="Times New Roman" w:cs="Times New Roman"/>
          <w:sz w:val="24"/>
          <w:szCs w:val="24"/>
        </w:rPr>
        <w:t xml:space="preserve">specifică </w:t>
      </w:r>
      <w:proofErr w:type="spellStart"/>
      <w:r w:rsidRPr="006212E0">
        <w:rPr>
          <w:rFonts w:ascii="Times New Roman" w:hAnsi="Times New Roman" w:cs="Times New Roman"/>
          <w:sz w:val="24"/>
          <w:szCs w:val="24"/>
        </w:rPr>
        <w:t>condiţiile</w:t>
      </w:r>
      <w:proofErr w:type="spellEnd"/>
      <w:r w:rsidRPr="006212E0">
        <w:rPr>
          <w:rFonts w:ascii="Times New Roman" w:hAnsi="Times New Roman" w:cs="Times New Roman"/>
          <w:sz w:val="24"/>
          <w:szCs w:val="24"/>
        </w:rPr>
        <w:t xml:space="preserve"> tehnice de racordare pentru </w:t>
      </w:r>
      <w:proofErr w:type="spellStart"/>
      <w:r w:rsidRPr="006212E0">
        <w:rPr>
          <w:rFonts w:ascii="Times New Roman" w:hAnsi="Times New Roman" w:cs="Times New Roman"/>
          <w:sz w:val="24"/>
          <w:szCs w:val="24"/>
        </w:rPr>
        <w:t>prosumatori</w:t>
      </w:r>
      <w:proofErr w:type="spellEnd"/>
      <w:r w:rsidRPr="006212E0">
        <w:rPr>
          <w:rFonts w:ascii="Times New Roman" w:hAnsi="Times New Roman" w:cs="Times New Roman"/>
          <w:sz w:val="24"/>
          <w:szCs w:val="24"/>
        </w:rPr>
        <w:t xml:space="preserve">, o categorie nouă </w:t>
      </w:r>
      <w:proofErr w:type="spellStart"/>
      <w:r w:rsidRPr="006212E0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6212E0">
        <w:rPr>
          <w:rFonts w:ascii="Times New Roman" w:hAnsi="Times New Roman" w:cs="Times New Roman"/>
          <w:sz w:val="24"/>
          <w:szCs w:val="24"/>
        </w:rPr>
        <w:t xml:space="preserve"> recent definită în cadrul legislativ </w:t>
      </w:r>
      <w:proofErr w:type="spellStart"/>
      <w:r w:rsidRPr="006212E0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Pr="006212E0">
        <w:rPr>
          <w:rFonts w:ascii="Times New Roman" w:hAnsi="Times New Roman" w:cs="Times New Roman"/>
          <w:sz w:val="24"/>
          <w:szCs w:val="24"/>
        </w:rPr>
        <w:t xml:space="preserve"> și </w:t>
      </w:r>
      <w:r w:rsidR="00E2691E" w:rsidRPr="006212E0">
        <w:rPr>
          <w:rFonts w:ascii="Times New Roman" w:hAnsi="Times New Roman" w:cs="Times New Roman"/>
          <w:sz w:val="24"/>
          <w:szCs w:val="24"/>
        </w:rPr>
        <w:t xml:space="preserve">care </w:t>
      </w:r>
      <w:r w:rsidRPr="006212E0">
        <w:rPr>
          <w:rFonts w:ascii="Times New Roman" w:hAnsi="Times New Roman" w:cs="Times New Roman"/>
          <w:sz w:val="24"/>
          <w:szCs w:val="24"/>
        </w:rPr>
        <w:t xml:space="preserve">au rolul de a asigura </w:t>
      </w:r>
      <w:proofErr w:type="spellStart"/>
      <w:r w:rsidRPr="006212E0">
        <w:rPr>
          <w:rFonts w:ascii="Times New Roman" w:hAnsi="Times New Roman" w:cs="Times New Roman"/>
          <w:sz w:val="24"/>
          <w:szCs w:val="24"/>
        </w:rPr>
        <w:t>funcţionarea</w:t>
      </w:r>
      <w:proofErr w:type="spellEnd"/>
      <w:r w:rsidRPr="006212E0">
        <w:rPr>
          <w:rFonts w:ascii="Times New Roman" w:hAnsi="Times New Roman" w:cs="Times New Roman"/>
          <w:sz w:val="24"/>
          <w:szCs w:val="24"/>
        </w:rPr>
        <w:t xml:space="preserve"> în </w:t>
      </w:r>
      <w:proofErr w:type="spellStart"/>
      <w:r w:rsidRPr="006212E0">
        <w:rPr>
          <w:rFonts w:ascii="Times New Roman" w:hAnsi="Times New Roman" w:cs="Times New Roman"/>
          <w:sz w:val="24"/>
          <w:szCs w:val="24"/>
        </w:rPr>
        <w:t>siguranţă</w:t>
      </w:r>
      <w:proofErr w:type="spellEnd"/>
      <w:r w:rsidRPr="006212E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6212E0">
        <w:rPr>
          <w:rFonts w:ascii="Times New Roman" w:hAnsi="Times New Roman" w:cs="Times New Roman"/>
          <w:sz w:val="24"/>
          <w:szCs w:val="24"/>
        </w:rPr>
        <w:t>reţelelor</w:t>
      </w:r>
      <w:proofErr w:type="spellEnd"/>
      <w:r w:rsidRPr="006212E0">
        <w:rPr>
          <w:rFonts w:ascii="Times New Roman" w:hAnsi="Times New Roman" w:cs="Times New Roman"/>
          <w:sz w:val="24"/>
          <w:szCs w:val="24"/>
        </w:rPr>
        <w:t xml:space="preserve"> electrice de interes public, cu respectarea parametrilor de calitate a</w:t>
      </w:r>
      <w:r w:rsidR="006212E0" w:rsidRPr="006212E0">
        <w:rPr>
          <w:rFonts w:ascii="Times New Roman" w:hAnsi="Times New Roman" w:cs="Times New Roman"/>
          <w:sz w:val="24"/>
          <w:szCs w:val="24"/>
        </w:rPr>
        <w:t xml:space="preserve"> energiei.</w:t>
      </w:r>
      <w:r w:rsidR="00F60710" w:rsidRPr="006212E0">
        <w:rPr>
          <w:rFonts w:ascii="Times New Roman" w:hAnsi="Times New Roman" w:cs="Times New Roman"/>
          <w:sz w:val="24"/>
          <w:szCs w:val="24"/>
        </w:rPr>
        <w:t xml:space="preserve"> </w:t>
      </w:r>
      <w:r w:rsidR="006212E0" w:rsidRPr="006212E0">
        <w:rPr>
          <w:rFonts w:ascii="Times New Roman" w:hAnsi="Times New Roman" w:cs="Times New Roman"/>
          <w:sz w:val="24"/>
          <w:szCs w:val="24"/>
        </w:rPr>
        <w:t>Î</w:t>
      </w:r>
      <w:r w:rsidR="00F60710" w:rsidRPr="006212E0">
        <w:rPr>
          <w:rFonts w:ascii="Times New Roman" w:hAnsi="Times New Roman" w:cs="Times New Roman"/>
          <w:sz w:val="24"/>
          <w:szCs w:val="24"/>
        </w:rPr>
        <w:t xml:space="preserve">n cadrul ordinului se specifică faptul că </w:t>
      </w:r>
      <w:proofErr w:type="spellStart"/>
      <w:r w:rsidR="00F60710" w:rsidRPr="006212E0">
        <w:rPr>
          <w:rFonts w:ascii="Times New Roman" w:hAnsi="Times New Roman" w:cs="Times New Roman"/>
          <w:sz w:val="24"/>
          <w:szCs w:val="24"/>
        </w:rPr>
        <w:t>prosumatorii</w:t>
      </w:r>
      <w:proofErr w:type="spellEnd"/>
      <w:r w:rsidR="00F60710" w:rsidRPr="006212E0">
        <w:rPr>
          <w:rFonts w:ascii="Times New Roman" w:hAnsi="Times New Roman" w:cs="Times New Roman"/>
          <w:sz w:val="24"/>
          <w:szCs w:val="24"/>
        </w:rPr>
        <w:t xml:space="preserve"> trebuie să asigure calitatea energiei electrice în punctul de racordare/delimitare conform prevederilor Standardului de performanță în vigoare și să evite funcționarea în regim insularizat, cât și faptul că sistemele de măsurare</w:t>
      </w:r>
      <w:r w:rsidRPr="006212E0">
        <w:rPr>
          <w:rFonts w:ascii="Times New Roman" w:hAnsi="Times New Roman" w:cs="Times New Roman"/>
          <w:sz w:val="24"/>
          <w:szCs w:val="24"/>
        </w:rPr>
        <w:t xml:space="preserve"> </w:t>
      </w:r>
      <w:r w:rsidR="006212E0" w:rsidRPr="006212E0">
        <w:rPr>
          <w:rFonts w:ascii="Times New Roman" w:hAnsi="Times New Roman" w:cs="Times New Roman"/>
          <w:sz w:val="24"/>
          <w:szCs w:val="24"/>
        </w:rPr>
        <w:t>se real</w:t>
      </w:r>
      <w:r w:rsidR="00F60710" w:rsidRPr="006212E0">
        <w:rPr>
          <w:rFonts w:ascii="Times New Roman" w:hAnsi="Times New Roman" w:cs="Times New Roman"/>
          <w:sz w:val="24"/>
          <w:szCs w:val="24"/>
        </w:rPr>
        <w:t>i</w:t>
      </w:r>
      <w:r w:rsidR="006212E0" w:rsidRPr="006212E0">
        <w:rPr>
          <w:rFonts w:ascii="Times New Roman" w:hAnsi="Times New Roman" w:cs="Times New Roman"/>
          <w:sz w:val="24"/>
          <w:szCs w:val="24"/>
        </w:rPr>
        <w:t>z</w:t>
      </w:r>
      <w:r w:rsidR="00F60710" w:rsidRPr="006212E0">
        <w:rPr>
          <w:rFonts w:ascii="Times New Roman" w:hAnsi="Times New Roman" w:cs="Times New Roman"/>
          <w:sz w:val="24"/>
          <w:szCs w:val="24"/>
        </w:rPr>
        <w:t>e</w:t>
      </w:r>
      <w:r w:rsidR="006212E0" w:rsidRPr="006212E0">
        <w:rPr>
          <w:rFonts w:ascii="Times New Roman" w:hAnsi="Times New Roman" w:cs="Times New Roman"/>
          <w:sz w:val="24"/>
          <w:szCs w:val="24"/>
        </w:rPr>
        <w:t>a</w:t>
      </w:r>
      <w:r w:rsidR="00F60710" w:rsidRPr="006212E0">
        <w:rPr>
          <w:rFonts w:ascii="Times New Roman" w:hAnsi="Times New Roman" w:cs="Times New Roman"/>
          <w:sz w:val="24"/>
          <w:szCs w:val="24"/>
        </w:rPr>
        <w:t>ză fie cu contoare inteligente, fie cu contoare care permit</w:t>
      </w:r>
      <w:r w:rsidR="006212E0" w:rsidRPr="006212E0">
        <w:rPr>
          <w:rFonts w:ascii="Times New Roman" w:hAnsi="Times New Roman" w:cs="Times New Roman"/>
          <w:sz w:val="24"/>
          <w:szCs w:val="24"/>
        </w:rPr>
        <w:t>,</w:t>
      </w:r>
      <w:r w:rsidR="00F60710" w:rsidRPr="006212E0">
        <w:rPr>
          <w:rFonts w:ascii="Times New Roman" w:hAnsi="Times New Roman" w:cs="Times New Roman"/>
          <w:sz w:val="24"/>
          <w:szCs w:val="24"/>
        </w:rPr>
        <w:t xml:space="preserve"> cel puțin</w:t>
      </w:r>
      <w:r w:rsidR="006212E0" w:rsidRPr="006212E0">
        <w:rPr>
          <w:rFonts w:ascii="Times New Roman" w:hAnsi="Times New Roman" w:cs="Times New Roman"/>
          <w:sz w:val="24"/>
          <w:szCs w:val="24"/>
        </w:rPr>
        <w:t>,</w:t>
      </w:r>
      <w:r w:rsidR="00F60710" w:rsidRPr="006212E0">
        <w:rPr>
          <w:rFonts w:ascii="Times New Roman" w:hAnsi="Times New Roman" w:cs="Times New Roman"/>
          <w:sz w:val="24"/>
          <w:szCs w:val="24"/>
        </w:rPr>
        <w:t xml:space="preserve"> citirea la distanță, integrabile în sisteme de măsurare inteligentă, cu re</w:t>
      </w:r>
      <w:r w:rsidR="006212E0" w:rsidRPr="006212E0">
        <w:rPr>
          <w:rFonts w:ascii="Times New Roman" w:hAnsi="Times New Roman" w:cs="Times New Roman"/>
          <w:sz w:val="24"/>
          <w:szCs w:val="24"/>
        </w:rPr>
        <w:t>s</w:t>
      </w:r>
      <w:r w:rsidR="00F60710" w:rsidRPr="006212E0">
        <w:rPr>
          <w:rFonts w:ascii="Times New Roman" w:hAnsi="Times New Roman" w:cs="Times New Roman"/>
          <w:sz w:val="24"/>
          <w:szCs w:val="24"/>
        </w:rPr>
        <w:t>pectare</w:t>
      </w:r>
      <w:r w:rsidR="006212E0" w:rsidRPr="006212E0">
        <w:rPr>
          <w:rFonts w:ascii="Times New Roman" w:hAnsi="Times New Roman" w:cs="Times New Roman"/>
          <w:sz w:val="24"/>
          <w:szCs w:val="24"/>
        </w:rPr>
        <w:t>a</w:t>
      </w:r>
      <w:r w:rsidR="00F60710" w:rsidRPr="006212E0">
        <w:rPr>
          <w:rFonts w:ascii="Times New Roman" w:hAnsi="Times New Roman" w:cs="Times New Roman"/>
          <w:sz w:val="24"/>
          <w:szCs w:val="24"/>
        </w:rPr>
        <w:t xml:space="preserve"> prevederilor Codului de măsurare a energiei electrice în vigoare.</w:t>
      </w:r>
    </w:p>
    <w:p w14:paraId="5E99D9AE" w14:textId="1F0E5A64" w:rsidR="00FA4753" w:rsidRPr="008C7FF7" w:rsidRDefault="00B424A2" w:rsidP="00DE6B2A">
      <w:pPr>
        <w:shd w:val="clear" w:color="auto" w:fill="FFFFFF"/>
        <w:spacing w:before="100" w:beforeAutospacing="1" w:after="100" w:afterAutospacing="1" w:line="240" w:lineRule="auto"/>
        <w:ind w:right="-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7FF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Ordinele aprobate astăzi </w:t>
      </w:r>
      <w:r w:rsidR="000830E3" w:rsidRPr="008C7FF7">
        <w:rPr>
          <w:rFonts w:ascii="Times New Roman" w:hAnsi="Times New Roman" w:cs="Times New Roman"/>
          <w:b/>
          <w:color w:val="000000"/>
          <w:sz w:val="24"/>
          <w:szCs w:val="24"/>
        </w:rPr>
        <w:t>oferă</w:t>
      </w:r>
      <w:r w:rsidRPr="008C7FF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cadrul de reglementare </w:t>
      </w:r>
      <w:r w:rsidR="000830E3" w:rsidRPr="008C7FF7">
        <w:rPr>
          <w:rFonts w:ascii="Times New Roman" w:hAnsi="Times New Roman" w:cs="Times New Roman"/>
          <w:b/>
          <w:color w:val="000000"/>
          <w:sz w:val="24"/>
          <w:szCs w:val="24"/>
        </w:rPr>
        <w:t>pentru asigurarea</w:t>
      </w:r>
      <w:r w:rsidRPr="008C7FF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AD2D21" w:rsidRPr="008C7FF7">
        <w:rPr>
          <w:rFonts w:ascii="Times New Roman" w:hAnsi="Times New Roman" w:cs="Times New Roman"/>
          <w:b/>
          <w:color w:val="000000"/>
          <w:sz w:val="24"/>
          <w:szCs w:val="24"/>
        </w:rPr>
        <w:t>dreptul</w:t>
      </w:r>
      <w:r w:rsidR="000830E3" w:rsidRPr="008C7FF7">
        <w:rPr>
          <w:rFonts w:ascii="Times New Roman" w:hAnsi="Times New Roman" w:cs="Times New Roman"/>
          <w:b/>
          <w:color w:val="000000"/>
          <w:sz w:val="24"/>
          <w:szCs w:val="24"/>
        </w:rPr>
        <w:t>ui</w:t>
      </w:r>
      <w:r w:rsidR="00AD2D21" w:rsidRPr="008C7FF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consumatorilor </w:t>
      </w:r>
      <w:r w:rsidR="001C398F" w:rsidRPr="008C7FF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finali </w:t>
      </w:r>
      <w:r w:rsidR="00AD2D21" w:rsidRPr="008C7FF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de a deveni </w:t>
      </w:r>
      <w:proofErr w:type="spellStart"/>
      <w:r w:rsidR="00AD2D21" w:rsidRPr="008C7FF7">
        <w:rPr>
          <w:rFonts w:ascii="Times New Roman" w:hAnsi="Times New Roman" w:cs="Times New Roman"/>
          <w:b/>
          <w:color w:val="000000"/>
          <w:sz w:val="24"/>
          <w:szCs w:val="24"/>
        </w:rPr>
        <w:t>prosumator</w:t>
      </w:r>
      <w:r w:rsidR="00963C39" w:rsidRPr="008C7FF7">
        <w:rPr>
          <w:rFonts w:ascii="Times New Roman" w:hAnsi="Times New Roman" w:cs="Times New Roman"/>
          <w:b/>
          <w:color w:val="000000"/>
          <w:sz w:val="24"/>
          <w:szCs w:val="24"/>
        </w:rPr>
        <w:t>i</w:t>
      </w:r>
      <w:proofErr w:type="spellEnd"/>
      <w:r w:rsidR="00AD2D21" w:rsidRPr="008C7FF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și de a fi remunerați pentru energia </w:t>
      </w:r>
      <w:r w:rsidR="00DE6B2A" w:rsidRPr="008C7FF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electrică </w:t>
      </w:r>
      <w:r w:rsidR="00AD2D21" w:rsidRPr="008C7FF7">
        <w:rPr>
          <w:rFonts w:ascii="Times New Roman" w:hAnsi="Times New Roman" w:cs="Times New Roman"/>
          <w:b/>
          <w:color w:val="000000"/>
          <w:sz w:val="24"/>
          <w:szCs w:val="24"/>
        </w:rPr>
        <w:t>livrată în rețea</w:t>
      </w:r>
      <w:r w:rsidR="00C635D8" w:rsidRPr="008C7FF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</w:t>
      </w:r>
      <w:r w:rsidR="00EA7FA6" w:rsidRPr="008C7FF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măsuri necesare pentru </w:t>
      </w:r>
      <w:r w:rsidR="00EA7FA6" w:rsidRPr="008C7FF7">
        <w:rPr>
          <w:rFonts w:ascii="Times New Roman" w:hAnsi="Times New Roman" w:cs="Times New Roman"/>
          <w:b/>
          <w:sz w:val="24"/>
          <w:szCs w:val="24"/>
        </w:rPr>
        <w:t xml:space="preserve">deschiderea de noi perspective pentru </w:t>
      </w:r>
      <w:r w:rsidR="00FA4753" w:rsidRPr="008C7FF7">
        <w:rPr>
          <w:rFonts w:ascii="Times New Roman" w:hAnsi="Times New Roman" w:cs="Times New Roman"/>
          <w:b/>
          <w:sz w:val="24"/>
          <w:szCs w:val="24"/>
        </w:rPr>
        <w:t>consumatori</w:t>
      </w:r>
      <w:r w:rsidR="00DE6B2A" w:rsidRPr="008C7FF7">
        <w:rPr>
          <w:rFonts w:ascii="Times New Roman" w:hAnsi="Times New Roman" w:cs="Times New Roman"/>
          <w:b/>
          <w:sz w:val="24"/>
          <w:szCs w:val="24"/>
        </w:rPr>
        <w:t>i finali</w:t>
      </w:r>
      <w:r w:rsidR="00FA4753" w:rsidRPr="008C7FF7">
        <w:rPr>
          <w:rFonts w:ascii="Times New Roman" w:hAnsi="Times New Roman" w:cs="Times New Roman"/>
          <w:b/>
          <w:sz w:val="24"/>
          <w:szCs w:val="24"/>
        </w:rPr>
        <w:t>, inclusiv prin înlesnirea condițiilor de participare</w:t>
      </w:r>
      <w:r w:rsidR="00DE6B2A" w:rsidRPr="008C7FF7">
        <w:rPr>
          <w:rFonts w:ascii="Times New Roman" w:hAnsi="Times New Roman" w:cs="Times New Roman"/>
          <w:b/>
          <w:sz w:val="24"/>
          <w:szCs w:val="24"/>
        </w:rPr>
        <w:t xml:space="preserve"> a acestora</w:t>
      </w:r>
      <w:r w:rsidR="00FA4753" w:rsidRPr="008C7FF7">
        <w:rPr>
          <w:rFonts w:ascii="Times New Roman" w:hAnsi="Times New Roman" w:cs="Times New Roman"/>
          <w:b/>
          <w:sz w:val="24"/>
          <w:szCs w:val="24"/>
        </w:rPr>
        <w:t xml:space="preserve"> la piața de energie electrică </w:t>
      </w:r>
      <w:r w:rsidR="00DE6B2A" w:rsidRPr="008C7FF7">
        <w:rPr>
          <w:rFonts w:ascii="Times New Roman" w:hAnsi="Times New Roman" w:cs="Times New Roman"/>
          <w:b/>
          <w:sz w:val="24"/>
          <w:szCs w:val="24"/>
        </w:rPr>
        <w:t>în calitate</w:t>
      </w:r>
      <w:r w:rsidR="00FA4753" w:rsidRPr="008C7FF7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="00FA4753" w:rsidRPr="008C7FF7">
        <w:rPr>
          <w:rFonts w:ascii="Times New Roman" w:hAnsi="Times New Roman" w:cs="Times New Roman"/>
          <w:b/>
          <w:sz w:val="24"/>
          <w:szCs w:val="24"/>
        </w:rPr>
        <w:t>prosumator</w:t>
      </w:r>
      <w:r w:rsidR="00DE6B2A" w:rsidRPr="008C7FF7"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  <w:r w:rsidR="00FA4753" w:rsidRPr="008C7FF7">
        <w:rPr>
          <w:rFonts w:ascii="Times New Roman" w:hAnsi="Times New Roman" w:cs="Times New Roman"/>
          <w:b/>
          <w:sz w:val="24"/>
          <w:szCs w:val="24"/>
        </w:rPr>
        <w:t>.</w:t>
      </w:r>
    </w:p>
    <w:p w14:paraId="76EBCAC0" w14:textId="77777777" w:rsidR="006212E0" w:rsidRDefault="006212E0" w:rsidP="00DE6B2A">
      <w:pPr>
        <w:shd w:val="clear" w:color="auto" w:fill="FFFFFF"/>
        <w:spacing w:before="100" w:beforeAutospacing="1" w:after="100" w:afterAutospacing="1" w:line="240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4ECE13F2" w14:textId="5CEEFD3A" w:rsidR="006212E0" w:rsidRDefault="006212E0" w:rsidP="00DE6B2A">
      <w:pPr>
        <w:shd w:val="clear" w:color="auto" w:fill="FFFFFF"/>
        <w:spacing w:before="100" w:beforeAutospacing="1" w:after="100" w:afterAutospacing="1" w:line="240" w:lineRule="auto"/>
        <w:ind w:right="-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212E0">
        <w:rPr>
          <w:rFonts w:ascii="Times New Roman" w:hAnsi="Times New Roman" w:cs="Times New Roman"/>
          <w:i/>
          <w:sz w:val="24"/>
          <w:szCs w:val="24"/>
        </w:rPr>
        <w:t>Direcția comunicare, cooperare și relația cu Parlamentul</w:t>
      </w:r>
    </w:p>
    <w:p w14:paraId="57757974" w14:textId="50C139BF" w:rsidR="006212E0" w:rsidRPr="006212E0" w:rsidRDefault="006212E0" w:rsidP="00DE6B2A">
      <w:pPr>
        <w:shd w:val="clear" w:color="auto" w:fill="FFFFFF"/>
        <w:spacing w:before="100" w:beforeAutospacing="1" w:after="100" w:afterAutospacing="1" w:line="240" w:lineRule="auto"/>
        <w:ind w:right="-426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28.12.2018</w:t>
      </w:r>
    </w:p>
    <w:sectPr w:rsidR="006212E0" w:rsidRPr="006212E0" w:rsidSect="008B0C0C">
      <w:footerReference w:type="default" r:id="rId7"/>
      <w:headerReference w:type="first" r:id="rId8"/>
      <w:footerReference w:type="first" r:id="rId9"/>
      <w:pgSz w:w="11906" w:h="16838" w:code="9"/>
      <w:pgMar w:top="993" w:right="1133" w:bottom="851" w:left="1418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223508" w14:textId="77777777" w:rsidR="00142BE3" w:rsidRDefault="00142BE3" w:rsidP="003B4C37">
      <w:pPr>
        <w:spacing w:after="0" w:line="240" w:lineRule="auto"/>
      </w:pPr>
      <w:r>
        <w:separator/>
      </w:r>
    </w:p>
  </w:endnote>
  <w:endnote w:type="continuationSeparator" w:id="0">
    <w:p w14:paraId="74B50DCE" w14:textId="77777777" w:rsidR="00142BE3" w:rsidRDefault="00142BE3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4414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C07A8B" w14:textId="48FA7101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C7FF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2A0B20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A4BA4E" w14:textId="77777777"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 xml:space="preserve">Str. Constantin Nacu, nr. 3, Sector 2, </w:t>
    </w:r>
    <w:proofErr w:type="spellStart"/>
    <w:r w:rsidRPr="00A63C0A">
      <w:rPr>
        <w:rFonts w:ascii="Arial" w:hAnsi="Arial" w:cs="Arial"/>
        <w:sz w:val="16"/>
      </w:rPr>
      <w:t>Bucureşti</w:t>
    </w:r>
    <w:proofErr w:type="spellEnd"/>
    <w:r w:rsidRPr="00A63C0A">
      <w:rPr>
        <w:rFonts w:ascii="Arial" w:hAnsi="Arial" w:cs="Arial"/>
        <w:sz w:val="16"/>
      </w:rPr>
      <w:t xml:space="preserve">, Cod </w:t>
    </w:r>
    <w:proofErr w:type="spellStart"/>
    <w:r w:rsidRPr="00A63C0A">
      <w:rPr>
        <w:rFonts w:ascii="Arial" w:hAnsi="Arial" w:cs="Arial"/>
        <w:sz w:val="16"/>
      </w:rPr>
      <w:t>poştal</w:t>
    </w:r>
    <w:proofErr w:type="spellEnd"/>
    <w:r w:rsidRPr="00A63C0A">
      <w:rPr>
        <w:rFonts w:ascii="Arial" w:hAnsi="Arial" w:cs="Arial"/>
        <w:sz w:val="16"/>
      </w:rPr>
      <w:t>: 020995</w:t>
    </w:r>
  </w:p>
  <w:p w14:paraId="268BEA33" w14:textId="77777777"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6E0D12" w14:textId="77777777" w:rsidR="00142BE3" w:rsidRDefault="00142BE3" w:rsidP="003B4C37">
      <w:pPr>
        <w:spacing w:after="0" w:line="240" w:lineRule="auto"/>
      </w:pPr>
      <w:r>
        <w:separator/>
      </w:r>
    </w:p>
  </w:footnote>
  <w:footnote w:type="continuationSeparator" w:id="0">
    <w:p w14:paraId="7BC8FB19" w14:textId="77777777" w:rsidR="00142BE3" w:rsidRDefault="00142BE3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D6BE86" w14:textId="77777777" w:rsidR="003927D9" w:rsidRDefault="006E0DF7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2EF93C" wp14:editId="071C4752">
              <wp:simplePos x="0" y="0"/>
              <wp:positionH relativeFrom="margin">
                <wp:align>center</wp:align>
              </wp:positionH>
              <wp:positionV relativeFrom="paragraph">
                <wp:posOffset>-123190</wp:posOffset>
              </wp:positionV>
              <wp:extent cx="5191125" cy="6953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695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2BEB263" w14:textId="77777777"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14:paraId="38CE2D26" w14:textId="77777777" w:rsidR="00494141" w:rsidRDefault="00494141" w:rsidP="00494141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Direcţia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comunicare, cooperare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şi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relaţia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cu Parlamentul</w:t>
                          </w:r>
                        </w:p>
                        <w:p w14:paraId="58A6D296" w14:textId="77777777" w:rsidR="003B4C3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12E99EC9" w14:textId="77777777"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277D33C7" w14:textId="77777777"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093819F6" w14:textId="77777777" w:rsidR="003927D9" w:rsidRPr="004B1447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shapetype w14:anchorId="4A2EF93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9.7pt;width:408.75pt;height:54.7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" filled="f" stroked="f" strokeweight=".5pt">
              <v:textbox>
                <w:txbxContent>
                  <w:p w14:paraId="12BEB263" w14:textId="77777777"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14:paraId="38CE2D26" w14:textId="77777777" w:rsidR="00494141" w:rsidRDefault="00494141" w:rsidP="00494141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Direcţia comunicare, cooperare şi relaţia cu Parlamentul</w:t>
                    </w:r>
                  </w:p>
                  <w:p w14:paraId="58A6D296" w14:textId="77777777" w:rsidR="003B4C3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12E99EC9" w14:textId="77777777"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277D33C7" w14:textId="77777777"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093819F6" w14:textId="77777777" w:rsidR="003927D9" w:rsidRPr="004B1447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n-GB" w:eastAsia="en-GB"/>
      </w:rPr>
      <w:drawing>
        <wp:anchor distT="0" distB="0" distL="114300" distR="114300" simplePos="0" relativeHeight="251658239" behindDoc="0" locked="0" layoutInCell="1" allowOverlap="1" wp14:anchorId="62E8C411" wp14:editId="16B6B19F">
          <wp:simplePos x="0" y="0"/>
          <wp:positionH relativeFrom="margin">
            <wp:posOffset>4643120</wp:posOffset>
          </wp:positionH>
          <wp:positionV relativeFrom="paragraph">
            <wp:posOffset>14605</wp:posOffset>
          </wp:positionV>
          <wp:extent cx="1352550" cy="788035"/>
          <wp:effectExtent l="0" t="0" r="0" b="0"/>
          <wp:wrapThrough wrapText="bothSides">
            <wp:wrapPolygon edited="0">
              <wp:start x="0" y="0"/>
              <wp:lineTo x="0" y="20886"/>
              <wp:lineTo x="21296" y="20886"/>
              <wp:lineTo x="21296" y="0"/>
              <wp:lineTo x="0" y="0"/>
            </wp:wrapPolygon>
          </wp:wrapThrough>
          <wp:docPr id="3" name="Picture 3" descr="C:\Users\Work\AppData\Local\Microsoft\Windows\INetCache\Content.Word\hora-541x33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Work\AppData\Local\Microsoft\Windows\INetCache\Content.Word\hora-541x330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788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val="en-GB" w:eastAsia="en-GB"/>
      </w:rPr>
      <w:drawing>
        <wp:inline distT="0" distB="0" distL="0" distR="0" wp14:anchorId="79C8D462" wp14:editId="2888B993">
          <wp:extent cx="834390" cy="707635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7738A"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 wp14:anchorId="20440D8D" wp14:editId="6DC8A932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14:paraId="2A57F485" w14:textId="77777777"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60FCE3D" wp14:editId="6767C35D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cx="http://schemas.microsoft.com/office/drawing/2014/chartex">
          <w:pict>
            <v:line w14:anchorId="7632A462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A735B"/>
    <w:multiLevelType w:val="hybridMultilevel"/>
    <w:tmpl w:val="6180E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6F1BD0"/>
    <w:multiLevelType w:val="hybridMultilevel"/>
    <w:tmpl w:val="CC6E1B10"/>
    <w:lvl w:ilvl="0" w:tplc="A89CF23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FB5F82"/>
    <w:multiLevelType w:val="hybridMultilevel"/>
    <w:tmpl w:val="513CFC80"/>
    <w:lvl w:ilvl="0" w:tplc="E36063B0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8090017">
      <w:start w:val="1"/>
      <w:numFmt w:val="lowerLetter"/>
      <w:lvlText w:val="%2)"/>
      <w:lvlJc w:val="left"/>
      <w:pPr>
        <w:ind w:left="1500" w:hanging="360"/>
      </w:pPr>
    </w:lvl>
    <w:lvl w:ilvl="2" w:tplc="04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13740CA4"/>
    <w:multiLevelType w:val="hybridMultilevel"/>
    <w:tmpl w:val="052A87F0"/>
    <w:lvl w:ilvl="0" w:tplc="1A34BF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3F2F3F"/>
    <w:multiLevelType w:val="hybridMultilevel"/>
    <w:tmpl w:val="6D32A4AA"/>
    <w:lvl w:ilvl="0" w:tplc="7FEAA3C0">
      <w:start w:val="1"/>
      <w:numFmt w:val="decimal"/>
      <w:lvlText w:val="Art. %1."/>
      <w:lvlJc w:val="left"/>
      <w:pPr>
        <w:ind w:left="786" w:hanging="360"/>
      </w:pPr>
      <w:rPr>
        <w:rFonts w:ascii="Times New Roman" w:hAnsi="Times New Roman" w:hint="default"/>
        <w:b/>
        <w:i w:val="0"/>
        <w:sz w:val="24"/>
      </w:rPr>
    </w:lvl>
    <w:lvl w:ilvl="1" w:tplc="977A9174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3D0F2D"/>
    <w:multiLevelType w:val="hybridMultilevel"/>
    <w:tmpl w:val="6316BEB2"/>
    <w:lvl w:ilvl="0" w:tplc="8F5AE10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B33DA"/>
    <w:multiLevelType w:val="hybridMultilevel"/>
    <w:tmpl w:val="ED707C28"/>
    <w:lvl w:ilvl="0" w:tplc="7566303C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5" w:hanging="360"/>
      </w:pPr>
    </w:lvl>
    <w:lvl w:ilvl="2" w:tplc="0809001B" w:tentative="1">
      <w:start w:val="1"/>
      <w:numFmt w:val="lowerRoman"/>
      <w:lvlText w:val="%3."/>
      <w:lvlJc w:val="right"/>
      <w:pPr>
        <w:ind w:left="1995" w:hanging="180"/>
      </w:pPr>
    </w:lvl>
    <w:lvl w:ilvl="3" w:tplc="0809000F" w:tentative="1">
      <w:start w:val="1"/>
      <w:numFmt w:val="decimal"/>
      <w:lvlText w:val="%4."/>
      <w:lvlJc w:val="left"/>
      <w:pPr>
        <w:ind w:left="2715" w:hanging="360"/>
      </w:pPr>
    </w:lvl>
    <w:lvl w:ilvl="4" w:tplc="08090019" w:tentative="1">
      <w:start w:val="1"/>
      <w:numFmt w:val="lowerLetter"/>
      <w:lvlText w:val="%5."/>
      <w:lvlJc w:val="left"/>
      <w:pPr>
        <w:ind w:left="3435" w:hanging="360"/>
      </w:pPr>
    </w:lvl>
    <w:lvl w:ilvl="5" w:tplc="0809001B" w:tentative="1">
      <w:start w:val="1"/>
      <w:numFmt w:val="lowerRoman"/>
      <w:lvlText w:val="%6."/>
      <w:lvlJc w:val="right"/>
      <w:pPr>
        <w:ind w:left="4155" w:hanging="180"/>
      </w:pPr>
    </w:lvl>
    <w:lvl w:ilvl="6" w:tplc="0809000F" w:tentative="1">
      <w:start w:val="1"/>
      <w:numFmt w:val="decimal"/>
      <w:lvlText w:val="%7."/>
      <w:lvlJc w:val="left"/>
      <w:pPr>
        <w:ind w:left="4875" w:hanging="360"/>
      </w:pPr>
    </w:lvl>
    <w:lvl w:ilvl="7" w:tplc="08090019" w:tentative="1">
      <w:start w:val="1"/>
      <w:numFmt w:val="lowerLetter"/>
      <w:lvlText w:val="%8."/>
      <w:lvlJc w:val="left"/>
      <w:pPr>
        <w:ind w:left="5595" w:hanging="360"/>
      </w:pPr>
    </w:lvl>
    <w:lvl w:ilvl="8" w:tplc="08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7" w15:restartNumberingAfterBreak="0">
    <w:nsid w:val="24882DD6"/>
    <w:multiLevelType w:val="hybridMultilevel"/>
    <w:tmpl w:val="4B427D1C"/>
    <w:lvl w:ilvl="0" w:tplc="34DE83A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DD38B4"/>
    <w:multiLevelType w:val="hybridMultilevel"/>
    <w:tmpl w:val="1EEE105E"/>
    <w:lvl w:ilvl="0" w:tplc="AAF610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1E1C9F"/>
    <w:multiLevelType w:val="hybridMultilevel"/>
    <w:tmpl w:val="13FCF1F6"/>
    <w:lvl w:ilvl="0" w:tplc="C5C2154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35E4951"/>
    <w:multiLevelType w:val="hybridMultilevel"/>
    <w:tmpl w:val="C3D8D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175E80"/>
    <w:multiLevelType w:val="hybridMultilevel"/>
    <w:tmpl w:val="308480CE"/>
    <w:lvl w:ilvl="0" w:tplc="BBE6E960">
      <w:start w:val="1"/>
      <w:numFmt w:val="decimal"/>
      <w:lvlText w:val="Art. %1. - "/>
      <w:lvlJc w:val="left"/>
      <w:pPr>
        <w:ind w:left="6030" w:hanging="360"/>
      </w:pPr>
      <w:rPr>
        <w:rFonts w:ascii="Times New Roman" w:hAnsi="Times New Roman" w:cs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2218" w:hanging="360"/>
      </w:pPr>
      <w:rPr>
        <w:rFonts w:cs="Times New Roman" w:hint="default"/>
      </w:rPr>
    </w:lvl>
    <w:lvl w:ilvl="2" w:tplc="0418001B">
      <w:start w:val="1"/>
      <w:numFmt w:val="lowerRoman"/>
      <w:lvlText w:val="%3."/>
      <w:lvlJc w:val="right"/>
      <w:pPr>
        <w:ind w:left="2938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3658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4378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5098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818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6538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7258" w:hanging="180"/>
      </w:pPr>
      <w:rPr>
        <w:rFonts w:cs="Times New Roman"/>
      </w:rPr>
    </w:lvl>
  </w:abstractNum>
  <w:abstractNum w:abstractNumId="12" w15:restartNumberingAfterBreak="0">
    <w:nsid w:val="442F7811"/>
    <w:multiLevelType w:val="multilevel"/>
    <w:tmpl w:val="D9CC0A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4D865D6"/>
    <w:multiLevelType w:val="hybridMultilevel"/>
    <w:tmpl w:val="239C61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A45DDB"/>
    <w:multiLevelType w:val="hybridMultilevel"/>
    <w:tmpl w:val="2448251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6C0583"/>
    <w:multiLevelType w:val="hybridMultilevel"/>
    <w:tmpl w:val="21FABB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36518D"/>
    <w:multiLevelType w:val="hybridMultilevel"/>
    <w:tmpl w:val="86D2CDAC"/>
    <w:lvl w:ilvl="0" w:tplc="A89CF23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3915BF"/>
    <w:multiLevelType w:val="hybridMultilevel"/>
    <w:tmpl w:val="0AC6CBC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4B1552"/>
    <w:multiLevelType w:val="hybridMultilevel"/>
    <w:tmpl w:val="D32E08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AE6134"/>
    <w:multiLevelType w:val="hybridMultilevel"/>
    <w:tmpl w:val="B2C01A2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090031"/>
    <w:multiLevelType w:val="multilevel"/>
    <w:tmpl w:val="FEC69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EB26707"/>
    <w:multiLevelType w:val="hybridMultilevel"/>
    <w:tmpl w:val="596E300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42A4FB68">
      <w:start w:val="1"/>
      <w:numFmt w:val="lowerLetter"/>
      <w:lvlText w:val="%2)"/>
      <w:lvlJc w:val="left"/>
      <w:pPr>
        <w:ind w:left="1635" w:hanging="555"/>
      </w:pPr>
      <w:rPr>
        <w:b w:val="0"/>
      </w:rPr>
    </w:lvl>
    <w:lvl w:ilvl="2" w:tplc="C5B42D56">
      <w:start w:val="6"/>
      <w:numFmt w:val="lowerLetter"/>
      <w:lvlText w:val="%3)"/>
      <w:lvlJc w:val="left"/>
      <w:pPr>
        <w:ind w:left="2340" w:hanging="36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B450CE"/>
    <w:multiLevelType w:val="hybridMultilevel"/>
    <w:tmpl w:val="E4C025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561D9C"/>
    <w:multiLevelType w:val="hybridMultilevel"/>
    <w:tmpl w:val="3A30CA38"/>
    <w:lvl w:ilvl="0" w:tplc="99C8FDCA">
      <w:start w:val="6"/>
      <w:numFmt w:val="lowerLetter"/>
      <w:lvlText w:val="%1)"/>
      <w:lvlJc w:val="left"/>
      <w:pPr>
        <w:ind w:left="1635" w:hanging="555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6"/>
  </w:num>
  <w:num w:numId="3">
    <w:abstractNumId w:val="3"/>
  </w:num>
  <w:num w:numId="4">
    <w:abstractNumId w:val="7"/>
  </w:num>
  <w:num w:numId="5">
    <w:abstractNumId w:val="18"/>
  </w:num>
  <w:num w:numId="6">
    <w:abstractNumId w:val="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22"/>
  </w:num>
  <w:num w:numId="9">
    <w:abstractNumId w:val="13"/>
  </w:num>
  <w:num w:numId="10">
    <w:abstractNumId w:val="11"/>
  </w:num>
  <w:num w:numId="11">
    <w:abstractNumId w:val="2"/>
  </w:num>
  <w:num w:numId="12">
    <w:abstractNumId w:val="10"/>
  </w:num>
  <w:num w:numId="13">
    <w:abstractNumId w:val="14"/>
  </w:num>
  <w:num w:numId="14">
    <w:abstractNumId w:val="15"/>
  </w:num>
  <w:num w:numId="15">
    <w:abstractNumId w:val="5"/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</w:num>
  <w:num w:numId="18">
    <w:abstractNumId w:val="0"/>
  </w:num>
  <w:num w:numId="19">
    <w:abstractNumId w:val="1"/>
  </w:num>
  <w:num w:numId="20">
    <w:abstractNumId w:val="16"/>
  </w:num>
  <w:num w:numId="21">
    <w:abstractNumId w:val="19"/>
  </w:num>
  <w:num w:numId="22">
    <w:abstractNumId w:val="4"/>
  </w:num>
  <w:num w:numId="23">
    <w:abstractNumId w:val="8"/>
  </w:num>
  <w:num w:numId="24">
    <w:abstractNumId w:val="12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2392A"/>
    <w:rsid w:val="00037E01"/>
    <w:rsid w:val="00042F8C"/>
    <w:rsid w:val="00044C0E"/>
    <w:rsid w:val="000554C5"/>
    <w:rsid w:val="00066662"/>
    <w:rsid w:val="000830E3"/>
    <w:rsid w:val="00084D87"/>
    <w:rsid w:val="00086E59"/>
    <w:rsid w:val="00092CCE"/>
    <w:rsid w:val="000932C1"/>
    <w:rsid w:val="00095FF3"/>
    <w:rsid w:val="00096493"/>
    <w:rsid w:val="000A2883"/>
    <w:rsid w:val="000A4841"/>
    <w:rsid w:val="000B209B"/>
    <w:rsid w:val="000C03D9"/>
    <w:rsid w:val="000C24BE"/>
    <w:rsid w:val="000C601D"/>
    <w:rsid w:val="000D2CEF"/>
    <w:rsid w:val="000D4689"/>
    <w:rsid w:val="000E161F"/>
    <w:rsid w:val="000E4E28"/>
    <w:rsid w:val="000E5573"/>
    <w:rsid w:val="000F4624"/>
    <w:rsid w:val="0010342C"/>
    <w:rsid w:val="00123A54"/>
    <w:rsid w:val="00130459"/>
    <w:rsid w:val="00131882"/>
    <w:rsid w:val="0013274F"/>
    <w:rsid w:val="00133ABA"/>
    <w:rsid w:val="00141DB5"/>
    <w:rsid w:val="00142BE3"/>
    <w:rsid w:val="00150E4E"/>
    <w:rsid w:val="001510FB"/>
    <w:rsid w:val="00160D1D"/>
    <w:rsid w:val="00172D21"/>
    <w:rsid w:val="00174ADB"/>
    <w:rsid w:val="00175614"/>
    <w:rsid w:val="0018333F"/>
    <w:rsid w:val="001A5AC4"/>
    <w:rsid w:val="001B66C2"/>
    <w:rsid w:val="001C398F"/>
    <w:rsid w:val="001C4AF1"/>
    <w:rsid w:val="001C6FA6"/>
    <w:rsid w:val="001D7EE6"/>
    <w:rsid w:val="001E0B91"/>
    <w:rsid w:val="001E2A8A"/>
    <w:rsid w:val="001E786F"/>
    <w:rsid w:val="001F0150"/>
    <w:rsid w:val="001F3D7C"/>
    <w:rsid w:val="001F6855"/>
    <w:rsid w:val="001F6C5F"/>
    <w:rsid w:val="00203B52"/>
    <w:rsid w:val="002044C1"/>
    <w:rsid w:val="002223F9"/>
    <w:rsid w:val="002267E0"/>
    <w:rsid w:val="00232EBC"/>
    <w:rsid w:val="002450E2"/>
    <w:rsid w:val="00245CAE"/>
    <w:rsid w:val="002543C8"/>
    <w:rsid w:val="00257E9F"/>
    <w:rsid w:val="002641D5"/>
    <w:rsid w:val="0027738A"/>
    <w:rsid w:val="002A5EF8"/>
    <w:rsid w:val="002B3467"/>
    <w:rsid w:val="002D10AF"/>
    <w:rsid w:val="002E153F"/>
    <w:rsid w:val="002E1FC4"/>
    <w:rsid w:val="002E3A93"/>
    <w:rsid w:val="002E493B"/>
    <w:rsid w:val="002F69BA"/>
    <w:rsid w:val="00301D0A"/>
    <w:rsid w:val="0030642E"/>
    <w:rsid w:val="0031124E"/>
    <w:rsid w:val="00313FBE"/>
    <w:rsid w:val="00315655"/>
    <w:rsid w:val="0032462B"/>
    <w:rsid w:val="003307E5"/>
    <w:rsid w:val="00333510"/>
    <w:rsid w:val="003471F8"/>
    <w:rsid w:val="00353CDC"/>
    <w:rsid w:val="0037242D"/>
    <w:rsid w:val="00372A39"/>
    <w:rsid w:val="003736B1"/>
    <w:rsid w:val="00376F92"/>
    <w:rsid w:val="00377A67"/>
    <w:rsid w:val="0038033A"/>
    <w:rsid w:val="00380BCE"/>
    <w:rsid w:val="003842D0"/>
    <w:rsid w:val="003850FE"/>
    <w:rsid w:val="00386F17"/>
    <w:rsid w:val="003927D9"/>
    <w:rsid w:val="003933AC"/>
    <w:rsid w:val="00395D85"/>
    <w:rsid w:val="003B0ECB"/>
    <w:rsid w:val="003B4C37"/>
    <w:rsid w:val="003B5345"/>
    <w:rsid w:val="003C27EC"/>
    <w:rsid w:val="003C6C21"/>
    <w:rsid w:val="003C7B98"/>
    <w:rsid w:val="003D3BF9"/>
    <w:rsid w:val="003D7DAA"/>
    <w:rsid w:val="003D7E41"/>
    <w:rsid w:val="003E580D"/>
    <w:rsid w:val="003E7771"/>
    <w:rsid w:val="003F41B6"/>
    <w:rsid w:val="004053A7"/>
    <w:rsid w:val="00417B8E"/>
    <w:rsid w:val="00435582"/>
    <w:rsid w:val="00437C42"/>
    <w:rsid w:val="00440C55"/>
    <w:rsid w:val="00444064"/>
    <w:rsid w:val="00454444"/>
    <w:rsid w:val="00457B7B"/>
    <w:rsid w:val="00457C58"/>
    <w:rsid w:val="0047208B"/>
    <w:rsid w:val="00475BF4"/>
    <w:rsid w:val="00487854"/>
    <w:rsid w:val="00487E4B"/>
    <w:rsid w:val="00491CA6"/>
    <w:rsid w:val="004930CE"/>
    <w:rsid w:val="00494141"/>
    <w:rsid w:val="00494495"/>
    <w:rsid w:val="00495DB4"/>
    <w:rsid w:val="004A2EC0"/>
    <w:rsid w:val="004A6C01"/>
    <w:rsid w:val="004B481C"/>
    <w:rsid w:val="004C0B86"/>
    <w:rsid w:val="004C4C98"/>
    <w:rsid w:val="0050327D"/>
    <w:rsid w:val="005075C9"/>
    <w:rsid w:val="00540A93"/>
    <w:rsid w:val="00545193"/>
    <w:rsid w:val="005542C8"/>
    <w:rsid w:val="00560283"/>
    <w:rsid w:val="00561D6D"/>
    <w:rsid w:val="0056427C"/>
    <w:rsid w:val="005733CA"/>
    <w:rsid w:val="005744A9"/>
    <w:rsid w:val="00574A3A"/>
    <w:rsid w:val="0059249A"/>
    <w:rsid w:val="005A2C3E"/>
    <w:rsid w:val="005A480A"/>
    <w:rsid w:val="005A6B8E"/>
    <w:rsid w:val="005B624F"/>
    <w:rsid w:val="005C608C"/>
    <w:rsid w:val="005D0A8C"/>
    <w:rsid w:val="005D0B17"/>
    <w:rsid w:val="005D4042"/>
    <w:rsid w:val="005D6DAD"/>
    <w:rsid w:val="005E003D"/>
    <w:rsid w:val="005E7897"/>
    <w:rsid w:val="005F3D43"/>
    <w:rsid w:val="005F46DA"/>
    <w:rsid w:val="00600C19"/>
    <w:rsid w:val="006031AB"/>
    <w:rsid w:val="00610851"/>
    <w:rsid w:val="00620875"/>
    <w:rsid w:val="006212E0"/>
    <w:rsid w:val="0062587D"/>
    <w:rsid w:val="006329B0"/>
    <w:rsid w:val="0063430A"/>
    <w:rsid w:val="00634EF2"/>
    <w:rsid w:val="0064061F"/>
    <w:rsid w:val="006448BC"/>
    <w:rsid w:val="00645879"/>
    <w:rsid w:val="00650432"/>
    <w:rsid w:val="0065151F"/>
    <w:rsid w:val="0066066D"/>
    <w:rsid w:val="00661198"/>
    <w:rsid w:val="00663F0A"/>
    <w:rsid w:val="0066442E"/>
    <w:rsid w:val="00665733"/>
    <w:rsid w:val="0066629A"/>
    <w:rsid w:val="00674384"/>
    <w:rsid w:val="0068740B"/>
    <w:rsid w:val="006A1755"/>
    <w:rsid w:val="006A2FB3"/>
    <w:rsid w:val="006A3799"/>
    <w:rsid w:val="006A3AE7"/>
    <w:rsid w:val="006A6261"/>
    <w:rsid w:val="006A7D3F"/>
    <w:rsid w:val="006B4693"/>
    <w:rsid w:val="006C49A8"/>
    <w:rsid w:val="006D6A04"/>
    <w:rsid w:val="006D7B02"/>
    <w:rsid w:val="006E0DF7"/>
    <w:rsid w:val="006F1FCC"/>
    <w:rsid w:val="006F77C7"/>
    <w:rsid w:val="007047BD"/>
    <w:rsid w:val="00710579"/>
    <w:rsid w:val="0071400F"/>
    <w:rsid w:val="0071451F"/>
    <w:rsid w:val="00714C06"/>
    <w:rsid w:val="00717916"/>
    <w:rsid w:val="0071794C"/>
    <w:rsid w:val="007448A8"/>
    <w:rsid w:val="0075037C"/>
    <w:rsid w:val="00761E32"/>
    <w:rsid w:val="00765C6F"/>
    <w:rsid w:val="0078164A"/>
    <w:rsid w:val="007910A9"/>
    <w:rsid w:val="007A183A"/>
    <w:rsid w:val="007A641E"/>
    <w:rsid w:val="007B3DCB"/>
    <w:rsid w:val="007C0BC0"/>
    <w:rsid w:val="007C3ED0"/>
    <w:rsid w:val="007D15E9"/>
    <w:rsid w:val="007D1E80"/>
    <w:rsid w:val="007E6212"/>
    <w:rsid w:val="007E6C67"/>
    <w:rsid w:val="007F34E8"/>
    <w:rsid w:val="007F6E4E"/>
    <w:rsid w:val="00800C1A"/>
    <w:rsid w:val="00806E4E"/>
    <w:rsid w:val="008128E7"/>
    <w:rsid w:val="00827CDE"/>
    <w:rsid w:val="00830D41"/>
    <w:rsid w:val="00833522"/>
    <w:rsid w:val="00834E15"/>
    <w:rsid w:val="00843D5F"/>
    <w:rsid w:val="00845749"/>
    <w:rsid w:val="008476A8"/>
    <w:rsid w:val="008550D7"/>
    <w:rsid w:val="00855FDB"/>
    <w:rsid w:val="00872CBE"/>
    <w:rsid w:val="00873B05"/>
    <w:rsid w:val="0087430F"/>
    <w:rsid w:val="00877AEF"/>
    <w:rsid w:val="00882769"/>
    <w:rsid w:val="00884744"/>
    <w:rsid w:val="00890837"/>
    <w:rsid w:val="00890D8D"/>
    <w:rsid w:val="00895346"/>
    <w:rsid w:val="00895766"/>
    <w:rsid w:val="008B0C0C"/>
    <w:rsid w:val="008B3039"/>
    <w:rsid w:val="008B5C27"/>
    <w:rsid w:val="008B723D"/>
    <w:rsid w:val="008C1A7E"/>
    <w:rsid w:val="008C4A0D"/>
    <w:rsid w:val="008C7FF7"/>
    <w:rsid w:val="008D1499"/>
    <w:rsid w:val="008D7198"/>
    <w:rsid w:val="008D7A6B"/>
    <w:rsid w:val="008E2992"/>
    <w:rsid w:val="008E43FE"/>
    <w:rsid w:val="008F401E"/>
    <w:rsid w:val="00903CF4"/>
    <w:rsid w:val="00921F4C"/>
    <w:rsid w:val="00923D34"/>
    <w:rsid w:val="00941ADD"/>
    <w:rsid w:val="009458F5"/>
    <w:rsid w:val="00951D3E"/>
    <w:rsid w:val="0096066C"/>
    <w:rsid w:val="00961728"/>
    <w:rsid w:val="00963C39"/>
    <w:rsid w:val="00991D07"/>
    <w:rsid w:val="009A0203"/>
    <w:rsid w:val="009A2CC4"/>
    <w:rsid w:val="009B2B8C"/>
    <w:rsid w:val="009C01B6"/>
    <w:rsid w:val="009C18CD"/>
    <w:rsid w:val="009D120E"/>
    <w:rsid w:val="009F0B7B"/>
    <w:rsid w:val="00A00485"/>
    <w:rsid w:val="00A045D6"/>
    <w:rsid w:val="00A06EE0"/>
    <w:rsid w:val="00A07E32"/>
    <w:rsid w:val="00A125A4"/>
    <w:rsid w:val="00A12F47"/>
    <w:rsid w:val="00A13692"/>
    <w:rsid w:val="00A13CE2"/>
    <w:rsid w:val="00A14658"/>
    <w:rsid w:val="00A27459"/>
    <w:rsid w:val="00A35F96"/>
    <w:rsid w:val="00A43859"/>
    <w:rsid w:val="00A438BE"/>
    <w:rsid w:val="00A43E22"/>
    <w:rsid w:val="00A57B88"/>
    <w:rsid w:val="00A6008B"/>
    <w:rsid w:val="00A60584"/>
    <w:rsid w:val="00A6412E"/>
    <w:rsid w:val="00A6624E"/>
    <w:rsid w:val="00A672E3"/>
    <w:rsid w:val="00A71445"/>
    <w:rsid w:val="00A717D9"/>
    <w:rsid w:val="00A71C4B"/>
    <w:rsid w:val="00A75018"/>
    <w:rsid w:val="00A769E3"/>
    <w:rsid w:val="00A816FD"/>
    <w:rsid w:val="00A8770E"/>
    <w:rsid w:val="00A946CF"/>
    <w:rsid w:val="00AA38F6"/>
    <w:rsid w:val="00AB2082"/>
    <w:rsid w:val="00AB5A29"/>
    <w:rsid w:val="00AC285C"/>
    <w:rsid w:val="00AC6E53"/>
    <w:rsid w:val="00AD1B99"/>
    <w:rsid w:val="00AD2D21"/>
    <w:rsid w:val="00AF2660"/>
    <w:rsid w:val="00AF3FF7"/>
    <w:rsid w:val="00AF4458"/>
    <w:rsid w:val="00B00E16"/>
    <w:rsid w:val="00B05CA1"/>
    <w:rsid w:val="00B114B2"/>
    <w:rsid w:val="00B21FF5"/>
    <w:rsid w:val="00B31376"/>
    <w:rsid w:val="00B424A2"/>
    <w:rsid w:val="00B4574F"/>
    <w:rsid w:val="00B56190"/>
    <w:rsid w:val="00B62AAE"/>
    <w:rsid w:val="00B7597B"/>
    <w:rsid w:val="00B81C1F"/>
    <w:rsid w:val="00B830EE"/>
    <w:rsid w:val="00B86411"/>
    <w:rsid w:val="00B87761"/>
    <w:rsid w:val="00BA1012"/>
    <w:rsid w:val="00BA16A5"/>
    <w:rsid w:val="00BB0E1C"/>
    <w:rsid w:val="00BB13FC"/>
    <w:rsid w:val="00BB1CCB"/>
    <w:rsid w:val="00BC22D5"/>
    <w:rsid w:val="00BC5FBA"/>
    <w:rsid w:val="00BC646C"/>
    <w:rsid w:val="00BC7306"/>
    <w:rsid w:val="00BD2AD7"/>
    <w:rsid w:val="00BD7CD3"/>
    <w:rsid w:val="00BE0BDB"/>
    <w:rsid w:val="00BE3B1E"/>
    <w:rsid w:val="00BF3663"/>
    <w:rsid w:val="00C10135"/>
    <w:rsid w:val="00C217CA"/>
    <w:rsid w:val="00C323E7"/>
    <w:rsid w:val="00C326A0"/>
    <w:rsid w:val="00C410BE"/>
    <w:rsid w:val="00C44288"/>
    <w:rsid w:val="00C45609"/>
    <w:rsid w:val="00C45DE5"/>
    <w:rsid w:val="00C635D8"/>
    <w:rsid w:val="00C6688D"/>
    <w:rsid w:val="00C70586"/>
    <w:rsid w:val="00C734A1"/>
    <w:rsid w:val="00C73C28"/>
    <w:rsid w:val="00C8145F"/>
    <w:rsid w:val="00C86576"/>
    <w:rsid w:val="00C87753"/>
    <w:rsid w:val="00C97F04"/>
    <w:rsid w:val="00CA0F6B"/>
    <w:rsid w:val="00CA3D55"/>
    <w:rsid w:val="00CA4368"/>
    <w:rsid w:val="00CA5684"/>
    <w:rsid w:val="00CA573E"/>
    <w:rsid w:val="00CB0E9A"/>
    <w:rsid w:val="00CB1214"/>
    <w:rsid w:val="00CC1CC1"/>
    <w:rsid w:val="00CC4066"/>
    <w:rsid w:val="00CD0A0C"/>
    <w:rsid w:val="00CD13E6"/>
    <w:rsid w:val="00CE5066"/>
    <w:rsid w:val="00D0162C"/>
    <w:rsid w:val="00D01BD1"/>
    <w:rsid w:val="00D077C2"/>
    <w:rsid w:val="00D17C7B"/>
    <w:rsid w:val="00D27AD1"/>
    <w:rsid w:val="00D303B4"/>
    <w:rsid w:val="00D31697"/>
    <w:rsid w:val="00D34BBC"/>
    <w:rsid w:val="00D43852"/>
    <w:rsid w:val="00D44BFE"/>
    <w:rsid w:val="00D45016"/>
    <w:rsid w:val="00D47766"/>
    <w:rsid w:val="00D517D9"/>
    <w:rsid w:val="00D568CA"/>
    <w:rsid w:val="00D66765"/>
    <w:rsid w:val="00D95B41"/>
    <w:rsid w:val="00D97896"/>
    <w:rsid w:val="00DA1E26"/>
    <w:rsid w:val="00DA44D3"/>
    <w:rsid w:val="00DA6ECF"/>
    <w:rsid w:val="00DC1234"/>
    <w:rsid w:val="00DC1D9B"/>
    <w:rsid w:val="00DC698F"/>
    <w:rsid w:val="00DD17A3"/>
    <w:rsid w:val="00DD1903"/>
    <w:rsid w:val="00DD7313"/>
    <w:rsid w:val="00DE69D9"/>
    <w:rsid w:val="00DE6B2A"/>
    <w:rsid w:val="00DF0DF8"/>
    <w:rsid w:val="00DF1E33"/>
    <w:rsid w:val="00DF5638"/>
    <w:rsid w:val="00E006F9"/>
    <w:rsid w:val="00E00D05"/>
    <w:rsid w:val="00E014B8"/>
    <w:rsid w:val="00E0552F"/>
    <w:rsid w:val="00E058EC"/>
    <w:rsid w:val="00E25E0E"/>
    <w:rsid w:val="00E2691E"/>
    <w:rsid w:val="00E35E04"/>
    <w:rsid w:val="00E378DE"/>
    <w:rsid w:val="00E40E6A"/>
    <w:rsid w:val="00E5382A"/>
    <w:rsid w:val="00E56793"/>
    <w:rsid w:val="00EA0DC3"/>
    <w:rsid w:val="00EA2F0B"/>
    <w:rsid w:val="00EA7FA6"/>
    <w:rsid w:val="00EC595C"/>
    <w:rsid w:val="00ED1422"/>
    <w:rsid w:val="00ED2785"/>
    <w:rsid w:val="00ED6D28"/>
    <w:rsid w:val="00EE6FAD"/>
    <w:rsid w:val="00EF18CB"/>
    <w:rsid w:val="00EF1A3C"/>
    <w:rsid w:val="00F002EC"/>
    <w:rsid w:val="00F02FC2"/>
    <w:rsid w:val="00F0471B"/>
    <w:rsid w:val="00F10B47"/>
    <w:rsid w:val="00F22250"/>
    <w:rsid w:val="00F27DAA"/>
    <w:rsid w:val="00F32613"/>
    <w:rsid w:val="00F36169"/>
    <w:rsid w:val="00F40289"/>
    <w:rsid w:val="00F412DC"/>
    <w:rsid w:val="00F46CC0"/>
    <w:rsid w:val="00F60710"/>
    <w:rsid w:val="00F62BA9"/>
    <w:rsid w:val="00F71343"/>
    <w:rsid w:val="00F808D4"/>
    <w:rsid w:val="00F80B77"/>
    <w:rsid w:val="00F81F6D"/>
    <w:rsid w:val="00F86ACB"/>
    <w:rsid w:val="00F8700C"/>
    <w:rsid w:val="00F90F91"/>
    <w:rsid w:val="00F971E7"/>
    <w:rsid w:val="00FA4753"/>
    <w:rsid w:val="00FA5BB2"/>
    <w:rsid w:val="00FC69F9"/>
    <w:rsid w:val="00FD6FAA"/>
    <w:rsid w:val="00FE450D"/>
    <w:rsid w:val="00FF1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EE0F79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styleId="Hyperlink">
    <w:name w:val="Hyperlink"/>
    <w:basedOn w:val="DefaultParagraphFont"/>
    <w:uiPriority w:val="99"/>
    <w:unhideWhenUsed/>
    <w:rsid w:val="00F10B47"/>
    <w:rPr>
      <w:color w:val="0563C1" w:themeColor="hyperlink"/>
      <w:u w:val="single"/>
    </w:rPr>
  </w:style>
  <w:style w:type="paragraph" w:styleId="ListParagraph">
    <w:name w:val="List Paragraph"/>
    <w:basedOn w:val="Normal"/>
    <w:uiPriority w:val="99"/>
    <w:qFormat/>
    <w:rsid w:val="00F10B47"/>
    <w:pPr>
      <w:ind w:left="720"/>
      <w:contextualSpacing/>
    </w:pPr>
  </w:style>
  <w:style w:type="paragraph" w:customStyle="1" w:styleId="Default">
    <w:name w:val="Default"/>
    <w:rsid w:val="004944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Strong">
    <w:name w:val="Strong"/>
    <w:uiPriority w:val="22"/>
    <w:qFormat/>
    <w:rsid w:val="002E153F"/>
    <w:rPr>
      <w:b/>
      <w:bCs/>
    </w:rPr>
  </w:style>
  <w:style w:type="character" w:styleId="Emphasis">
    <w:name w:val="Emphasis"/>
    <w:basedOn w:val="DefaultParagraphFont"/>
    <w:uiPriority w:val="20"/>
    <w:qFormat/>
    <w:rsid w:val="00DA1E26"/>
    <w:rPr>
      <w:i/>
      <w:iCs/>
    </w:rPr>
  </w:style>
  <w:style w:type="paragraph" w:customStyle="1" w:styleId="CharCharCharChar1">
    <w:name w:val="Char Char Char Char"/>
    <w:basedOn w:val="Normal"/>
    <w:rsid w:val="00921F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6CharCharCharChar1CharCharCharCharCharChar1">
    <w:name w:val="Char Char6 Char Char Char Char1 Char Char Char Char Char Char1"/>
    <w:basedOn w:val="Normal"/>
    <w:rsid w:val="00873B0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pl-PL" w:eastAsia="pl-PL"/>
    </w:rPr>
  </w:style>
  <w:style w:type="paragraph" w:customStyle="1" w:styleId="CharChar6CharCharCharChar1CharCharCharCharCharChar10">
    <w:name w:val="Char Char6 Char Char Char Char1 Char Char Char Char Char Char1"/>
    <w:basedOn w:val="Normal"/>
    <w:rsid w:val="00941AD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pl-PL" w:eastAsia="pl-PL"/>
    </w:rPr>
  </w:style>
  <w:style w:type="paragraph" w:customStyle="1" w:styleId="CharCharCharChar2">
    <w:name w:val="Char Char Char Char"/>
    <w:basedOn w:val="Normal"/>
    <w:rsid w:val="007D1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2CharChar">
    <w:name w:val="Char Char2 Char Char"/>
    <w:basedOn w:val="Normal"/>
    <w:rsid w:val="00042F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CommentReference">
    <w:name w:val="annotation reference"/>
    <w:basedOn w:val="DefaultParagraphFont"/>
    <w:uiPriority w:val="99"/>
    <w:semiHidden/>
    <w:unhideWhenUsed/>
    <w:rsid w:val="00C877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8775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87753"/>
    <w:rPr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877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87753"/>
    <w:rPr>
      <w:b/>
      <w:bCs/>
      <w:sz w:val="20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20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3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755</Words>
  <Characters>4307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Bunescu</dc:creator>
  <cp:keywords/>
  <dc:description/>
  <cp:lastModifiedBy>Cristina Bunescu</cp:lastModifiedBy>
  <cp:revision>11</cp:revision>
  <cp:lastPrinted>2018-12-13T10:29:00Z</cp:lastPrinted>
  <dcterms:created xsi:type="dcterms:W3CDTF">2018-12-28T08:41:00Z</dcterms:created>
  <dcterms:modified xsi:type="dcterms:W3CDTF">2018-12-28T09:59:00Z</dcterms:modified>
</cp:coreProperties>
</file>