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65E" w:rsidRPr="00CA135A" w:rsidRDefault="00CA135A" w:rsidP="005D7F2C">
      <w:pPr>
        <w:tabs>
          <w:tab w:val="left" w:pos="8280"/>
        </w:tabs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A135A">
        <w:rPr>
          <w:rFonts w:ascii="Times New Roman" w:hAnsi="Times New Roman" w:cs="Times New Roman"/>
          <w:b/>
          <w:sz w:val="24"/>
          <w:szCs w:val="24"/>
        </w:rPr>
        <w:t>I</w:t>
      </w:r>
      <w:r w:rsidR="00B1590B">
        <w:rPr>
          <w:rFonts w:ascii="Times New Roman" w:hAnsi="Times New Roman" w:cs="Times New Roman"/>
          <w:b/>
          <w:sz w:val="24"/>
          <w:szCs w:val="24"/>
        </w:rPr>
        <w:t>NFORMARE</w:t>
      </w:r>
    </w:p>
    <w:p w:rsidR="00AE065E" w:rsidRDefault="00AE065E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AE065E" w:rsidRPr="00AE065E" w:rsidRDefault="005D7F2C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="005B444C">
        <w:rPr>
          <w:rFonts w:ascii="Times New Roman" w:hAnsi="Times New Roman" w:cs="Times New Roman"/>
          <w:sz w:val="24"/>
          <w:szCs w:val="24"/>
        </w:rPr>
        <w:t xml:space="preserve">utoritatea </w:t>
      </w:r>
      <w:r>
        <w:rPr>
          <w:rFonts w:ascii="Times New Roman" w:hAnsi="Times New Roman" w:cs="Times New Roman"/>
          <w:sz w:val="24"/>
          <w:szCs w:val="24"/>
        </w:rPr>
        <w:t>N</w:t>
      </w:r>
      <w:r w:rsidR="005B444C">
        <w:rPr>
          <w:rFonts w:ascii="Times New Roman" w:hAnsi="Times New Roman" w:cs="Times New Roman"/>
          <w:sz w:val="24"/>
          <w:szCs w:val="24"/>
        </w:rPr>
        <w:t>ațională de Reglementare în domeniul Energiei</w:t>
      </w:r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obţinut</w:t>
      </w:r>
      <w:proofErr w:type="spellEnd"/>
      <w:r w:rsidR="00AE065E" w:rsidRPr="00AE065E">
        <w:rPr>
          <w:rFonts w:ascii="Times New Roman" w:hAnsi="Times New Roman" w:cs="Times New Roman"/>
          <w:sz w:val="24"/>
          <w:szCs w:val="24"/>
        </w:rPr>
        <w:t xml:space="preserve"> cert</w:t>
      </w:r>
      <w:r w:rsidR="00AE065E">
        <w:rPr>
          <w:rFonts w:ascii="Times New Roman" w:hAnsi="Times New Roman" w:cs="Times New Roman"/>
          <w:sz w:val="24"/>
          <w:szCs w:val="24"/>
        </w:rPr>
        <w:t>ificatul de calitate ISO 9001, î</w:t>
      </w:r>
      <w:r w:rsidR="00AE065E" w:rsidRPr="00AE065E">
        <w:rPr>
          <w:rFonts w:ascii="Times New Roman" w:hAnsi="Times New Roman" w:cs="Times New Roman"/>
          <w:sz w:val="24"/>
          <w:szCs w:val="24"/>
        </w:rPr>
        <w:t>n baza a</w:t>
      </w:r>
      <w:r w:rsidR="00AE065E">
        <w:rPr>
          <w:rFonts w:ascii="Times New Roman" w:hAnsi="Times New Roman" w:cs="Times New Roman"/>
          <w:sz w:val="24"/>
          <w:szCs w:val="24"/>
        </w:rPr>
        <w:t xml:space="preserve">uditului de certificare a </w:t>
      </w:r>
      <w:proofErr w:type="spellStart"/>
      <w:r w:rsidR="00AE065E">
        <w:rPr>
          <w:rFonts w:ascii="Times New Roman" w:hAnsi="Times New Roman" w:cs="Times New Roman"/>
          <w:sz w:val="24"/>
          <w:szCs w:val="24"/>
        </w:rPr>
        <w:t>calităţ</w:t>
      </w:r>
      <w:r w:rsidR="00AE065E" w:rsidRPr="00AE065E">
        <w:rPr>
          <w:rFonts w:ascii="Times New Roman" w:hAnsi="Times New Roman" w:cs="Times New Roman"/>
          <w:sz w:val="24"/>
          <w:szCs w:val="24"/>
        </w:rPr>
        <w:t>ii</w:t>
      </w:r>
      <w:proofErr w:type="spellEnd"/>
      <w:r w:rsidR="00AE065E" w:rsidRPr="00AE065E">
        <w:rPr>
          <w:rFonts w:ascii="Times New Roman" w:hAnsi="Times New Roman" w:cs="Times New Roman"/>
          <w:sz w:val="24"/>
          <w:szCs w:val="24"/>
        </w:rPr>
        <w:t xml:space="preserve"> efectuat de </w:t>
      </w:r>
      <w:r>
        <w:rPr>
          <w:rFonts w:ascii="Times New Roman" w:hAnsi="Times New Roman" w:cs="Times New Roman"/>
          <w:sz w:val="24"/>
          <w:szCs w:val="24"/>
        </w:rPr>
        <w:t xml:space="preserve">către </w:t>
      </w:r>
      <w:r w:rsidR="00A260FE">
        <w:rPr>
          <w:rFonts w:ascii="Times New Roman" w:hAnsi="Times New Roman" w:cs="Times New Roman"/>
          <w:sz w:val="24"/>
          <w:szCs w:val="24"/>
        </w:rPr>
        <w:t>organismul</w:t>
      </w:r>
      <w:r w:rsidR="005C6D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 certificare SRAC CERT</w:t>
      </w:r>
      <w:r w:rsidR="00A260FE">
        <w:rPr>
          <w:rFonts w:ascii="Times New Roman" w:hAnsi="Times New Roman" w:cs="Times New Roman"/>
          <w:sz w:val="24"/>
          <w:szCs w:val="24"/>
        </w:rPr>
        <w:t>, partener în România al</w:t>
      </w:r>
      <w:r>
        <w:rPr>
          <w:rFonts w:ascii="Times New Roman" w:hAnsi="Times New Roman" w:cs="Times New Roman"/>
          <w:sz w:val="24"/>
          <w:szCs w:val="24"/>
        </w:rPr>
        <w:t xml:space="preserve"> IQNET</w:t>
      </w:r>
      <w:r w:rsidR="00EB190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ca urmare a îndeplinirii </w:t>
      </w:r>
      <w:r w:rsidRPr="005D7F2C">
        <w:rPr>
          <w:rFonts w:ascii="Times New Roman" w:hAnsi="Times New Roman" w:cs="Times New Roman"/>
          <w:sz w:val="24"/>
          <w:szCs w:val="24"/>
        </w:rPr>
        <w:t>condițiilor din standardul SR EN ISO 9001:2015.</w:t>
      </w:r>
    </w:p>
    <w:p w:rsidR="00AE065E" w:rsidRPr="00AE065E" w:rsidRDefault="00AE065E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Certificatul confirmă introducerea </w:t>
      </w:r>
      <w:proofErr w:type="spellStart"/>
      <w:r>
        <w:rPr>
          <w:rFonts w:ascii="Times New Roman" w:hAnsi="Times New Roman" w:cs="Times New Roman"/>
          <w:sz w:val="24"/>
          <w:szCs w:val="24"/>
        </w:rPr>
        <w:t>şi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aplicarea de că</w:t>
      </w:r>
      <w:r w:rsidRPr="00AE065E">
        <w:rPr>
          <w:rFonts w:ascii="Times New Roman" w:hAnsi="Times New Roman" w:cs="Times New Roman"/>
          <w:sz w:val="24"/>
          <w:szCs w:val="24"/>
        </w:rPr>
        <w:t>tre ANRE a sistemului de management al calității</w:t>
      </w:r>
      <w:r>
        <w:rPr>
          <w:rFonts w:ascii="Times New Roman" w:hAnsi="Times New Roman" w:cs="Times New Roman"/>
          <w:sz w:val="24"/>
          <w:szCs w:val="24"/>
        </w:rPr>
        <w:t xml:space="preserve"> în activitatea sa</w:t>
      </w:r>
      <w:r w:rsidR="005D7F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ş</w:t>
      </w:r>
      <w:r w:rsidRPr="00AE065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065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îi este astfel confirmată capacitatea managerială de aplicare a cr</w:t>
      </w:r>
      <w:r w:rsidRPr="00AE065E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teriilor de calitate managerială din seria ISO</w:t>
      </w:r>
      <w:r w:rsidRPr="00AE065E">
        <w:rPr>
          <w:rFonts w:ascii="Times New Roman" w:hAnsi="Times New Roman" w:cs="Times New Roman"/>
          <w:sz w:val="24"/>
          <w:szCs w:val="24"/>
        </w:rPr>
        <w:t>.</w:t>
      </w:r>
    </w:p>
    <w:p w:rsidR="0056480B" w:rsidRDefault="00AE065E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AE065E">
        <w:rPr>
          <w:rFonts w:ascii="Times New Roman" w:hAnsi="Times New Roman" w:cs="Times New Roman"/>
          <w:sz w:val="24"/>
          <w:szCs w:val="24"/>
        </w:rPr>
        <w:t>Certificatul de conformitate a sistemului de management al calității cu cerințele</w:t>
      </w:r>
      <w:r>
        <w:rPr>
          <w:rFonts w:ascii="Times New Roman" w:hAnsi="Times New Roman" w:cs="Times New Roman"/>
          <w:sz w:val="24"/>
          <w:szCs w:val="24"/>
        </w:rPr>
        <w:t xml:space="preserve"> ISO 9001 atestă, atât pentru consumatori</w:t>
      </w:r>
      <w:r w:rsidR="005D7F2C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cât </w:t>
      </w:r>
      <w:proofErr w:type="spellStart"/>
      <w:r>
        <w:rPr>
          <w:rFonts w:ascii="Times New Roman" w:hAnsi="Times New Roman" w:cs="Times New Roman"/>
          <w:sz w:val="24"/>
          <w:szCs w:val="24"/>
        </w:rPr>
        <w:t>ş</w:t>
      </w:r>
      <w:r w:rsidRPr="00AE065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065E">
        <w:rPr>
          <w:rFonts w:ascii="Times New Roman" w:hAnsi="Times New Roman" w:cs="Times New Roman"/>
          <w:sz w:val="24"/>
          <w:szCs w:val="24"/>
        </w:rPr>
        <w:t xml:space="preserve"> </w:t>
      </w:r>
      <w:r w:rsidR="005D7F2C">
        <w:rPr>
          <w:rFonts w:ascii="Times New Roman" w:hAnsi="Times New Roman" w:cs="Times New Roman"/>
          <w:sz w:val="24"/>
          <w:szCs w:val="24"/>
        </w:rPr>
        <w:t>pentru companiile din domeniu, că</w:t>
      </w:r>
      <w:r w:rsidRPr="00AE065E">
        <w:rPr>
          <w:rFonts w:ascii="Times New Roman" w:hAnsi="Times New Roman" w:cs="Times New Roman"/>
          <w:sz w:val="24"/>
          <w:szCs w:val="24"/>
        </w:rPr>
        <w:t xml:space="preserve"> </w:t>
      </w:r>
      <w:r w:rsidR="005D7F2C">
        <w:rPr>
          <w:rFonts w:ascii="Times New Roman" w:hAnsi="Times New Roman" w:cs="Times New Roman"/>
          <w:sz w:val="24"/>
          <w:szCs w:val="24"/>
        </w:rPr>
        <w:t xml:space="preserve">ANRE </w:t>
      </w:r>
      <w:r>
        <w:rPr>
          <w:rFonts w:ascii="Times New Roman" w:hAnsi="Times New Roman" w:cs="Times New Roman"/>
          <w:sz w:val="24"/>
          <w:szCs w:val="24"/>
        </w:rPr>
        <w:t>aplică</w:t>
      </w:r>
      <w:r w:rsidRPr="00AE065E">
        <w:rPr>
          <w:rFonts w:ascii="Times New Roman" w:hAnsi="Times New Roman" w:cs="Times New Roman"/>
          <w:sz w:val="24"/>
          <w:szCs w:val="24"/>
        </w:rPr>
        <w:t xml:space="preserve"> întregul</w:t>
      </w:r>
      <w:r>
        <w:rPr>
          <w:rFonts w:ascii="Times New Roman" w:hAnsi="Times New Roman" w:cs="Times New Roman"/>
          <w:sz w:val="24"/>
          <w:szCs w:val="24"/>
        </w:rPr>
        <w:t xml:space="preserve"> set de proceduri </w:t>
      </w:r>
      <w:r w:rsidR="005D7F2C">
        <w:rPr>
          <w:rFonts w:ascii="Times New Roman" w:hAnsi="Times New Roman" w:cs="Times New Roman"/>
          <w:sz w:val="24"/>
          <w:szCs w:val="24"/>
        </w:rPr>
        <w:t>menite</w:t>
      </w:r>
      <w:r w:rsidR="005C6D6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să</w:t>
      </w:r>
      <w:r w:rsidRPr="00AE065E">
        <w:rPr>
          <w:rFonts w:ascii="Times New Roman" w:hAnsi="Times New Roman" w:cs="Times New Roman"/>
          <w:sz w:val="24"/>
          <w:szCs w:val="24"/>
        </w:rPr>
        <w:t xml:space="preserve"> asigure un nivel calitativ</w:t>
      </w:r>
      <w:r w:rsidR="009B5A8E">
        <w:rPr>
          <w:rFonts w:ascii="Times New Roman" w:hAnsi="Times New Roman" w:cs="Times New Roman"/>
          <w:sz w:val="24"/>
          <w:szCs w:val="24"/>
        </w:rPr>
        <w:t xml:space="preserve"> superior</w:t>
      </w:r>
      <w:r w:rsidR="00905335">
        <w:rPr>
          <w:rFonts w:ascii="Times New Roman" w:hAnsi="Times New Roman" w:cs="Times New Roman"/>
          <w:sz w:val="24"/>
          <w:szCs w:val="24"/>
        </w:rPr>
        <w:t xml:space="preserve"> al </w:t>
      </w:r>
      <w:r w:rsidRPr="00AE065E">
        <w:rPr>
          <w:rFonts w:ascii="Times New Roman" w:hAnsi="Times New Roman" w:cs="Times New Roman"/>
          <w:sz w:val="24"/>
          <w:szCs w:val="24"/>
        </w:rPr>
        <w:t>activității</w:t>
      </w:r>
      <w:r>
        <w:rPr>
          <w:rFonts w:ascii="Times New Roman" w:hAnsi="Times New Roman" w:cs="Times New Roman"/>
          <w:sz w:val="24"/>
          <w:szCs w:val="24"/>
        </w:rPr>
        <w:t xml:space="preserve">, precum </w:t>
      </w:r>
      <w:proofErr w:type="spellStart"/>
      <w:r>
        <w:rPr>
          <w:rFonts w:ascii="Times New Roman" w:hAnsi="Times New Roman" w:cs="Times New Roman"/>
          <w:sz w:val="24"/>
          <w:szCs w:val="24"/>
        </w:rPr>
        <w:t>ş</w:t>
      </w:r>
      <w:r w:rsidRPr="00AE065E">
        <w:rPr>
          <w:rFonts w:ascii="Times New Roman" w:hAnsi="Times New Roman" w:cs="Times New Roman"/>
          <w:sz w:val="24"/>
          <w:szCs w:val="24"/>
        </w:rPr>
        <w:t>i</w:t>
      </w:r>
      <w:proofErr w:type="spellEnd"/>
      <w:r w:rsidRPr="00AE065E">
        <w:rPr>
          <w:rFonts w:ascii="Times New Roman" w:hAnsi="Times New Roman" w:cs="Times New Roman"/>
          <w:sz w:val="24"/>
          <w:szCs w:val="24"/>
        </w:rPr>
        <w:t xml:space="preserve"> un co</w:t>
      </w:r>
      <w:r>
        <w:rPr>
          <w:rFonts w:ascii="Times New Roman" w:hAnsi="Times New Roman" w:cs="Times New Roman"/>
          <w:sz w:val="24"/>
          <w:szCs w:val="24"/>
        </w:rPr>
        <w:t xml:space="preserve">ntrol eficient asupra </w:t>
      </w:r>
      <w:proofErr w:type="spellStart"/>
      <w:r>
        <w:rPr>
          <w:rFonts w:ascii="Times New Roman" w:hAnsi="Times New Roman" w:cs="Times New Roman"/>
          <w:sz w:val="24"/>
          <w:szCs w:val="24"/>
        </w:rPr>
        <w:t>performanţ</w:t>
      </w:r>
      <w:r w:rsidRPr="00AE065E">
        <w:rPr>
          <w:rFonts w:ascii="Times New Roman" w:hAnsi="Times New Roman" w:cs="Times New Roman"/>
          <w:sz w:val="24"/>
          <w:szCs w:val="24"/>
        </w:rPr>
        <w:t>elor</w:t>
      </w:r>
      <w:proofErr w:type="spellEnd"/>
      <w:r w:rsidRPr="00AE065E">
        <w:rPr>
          <w:rFonts w:ascii="Times New Roman" w:hAnsi="Times New Roman" w:cs="Times New Roman"/>
          <w:sz w:val="24"/>
          <w:szCs w:val="24"/>
        </w:rPr>
        <w:t xml:space="preserve"> instituționale</w:t>
      </w:r>
      <w:r w:rsidR="005D7F2C">
        <w:rPr>
          <w:rFonts w:ascii="Times New Roman" w:hAnsi="Times New Roman" w:cs="Times New Roman"/>
          <w:sz w:val="24"/>
          <w:szCs w:val="24"/>
        </w:rPr>
        <w:t>.</w:t>
      </w:r>
    </w:p>
    <w:p w:rsidR="00CA135A" w:rsidRDefault="00CA135A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A135A" w:rsidRDefault="00CA135A" w:rsidP="005D7F2C">
      <w:pPr>
        <w:tabs>
          <w:tab w:val="left" w:pos="8280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CA135A" w:rsidRDefault="00CA135A" w:rsidP="005D7F2C">
      <w:pPr>
        <w:tabs>
          <w:tab w:val="left" w:pos="8280"/>
        </w:tabs>
        <w:jc w:val="both"/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</w:pPr>
      <w:r w:rsidRPr="00CA135A"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  <w:t>Direcția comunicare, cooperare și relația cu Parlamentul</w:t>
      </w:r>
      <w:bookmarkStart w:id="0" w:name="_GoBack"/>
      <w:bookmarkEnd w:id="0"/>
    </w:p>
    <w:p w:rsidR="00CA135A" w:rsidRPr="00CA135A" w:rsidRDefault="00ED665F" w:rsidP="00CA135A">
      <w:pPr>
        <w:tabs>
          <w:tab w:val="left" w:pos="8280"/>
        </w:tabs>
        <w:jc w:val="right"/>
        <w:rPr>
          <w:rFonts w:ascii="Times New Roman" w:hAnsi="Times New Roman" w:cs="Times New Roman"/>
          <w:sz w:val="24"/>
          <w:szCs w:val="24"/>
        </w:rPr>
      </w:pPr>
      <w:r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  <w:t>14</w:t>
      </w:r>
      <w:r w:rsidR="00CA135A">
        <w:rPr>
          <w:rStyle w:val="Emphasis"/>
          <w:rFonts w:ascii="Times New Roman" w:hAnsi="Times New Roman" w:cs="Times New Roman"/>
          <w:color w:val="393939"/>
          <w:sz w:val="24"/>
          <w:szCs w:val="24"/>
          <w:bdr w:val="none" w:sz="0" w:space="0" w:color="auto" w:frame="1"/>
        </w:rPr>
        <w:t>.01.2019</w:t>
      </w:r>
    </w:p>
    <w:sectPr w:rsidR="00CA135A" w:rsidRPr="00CA135A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7178" w:rsidRDefault="009E7178" w:rsidP="003B4C37">
      <w:pPr>
        <w:spacing w:after="0" w:line="240" w:lineRule="auto"/>
      </w:pPr>
      <w:r>
        <w:separator/>
      </w:r>
    </w:p>
  </w:endnote>
  <w:endnote w:type="continuationSeparator" w:id="0">
    <w:p w:rsidR="009E7178" w:rsidRDefault="009E717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5175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73AD" w:rsidRDefault="008C4C93" w:rsidP="00191BE7">
    <w:pPr>
      <w:tabs>
        <w:tab w:val="center" w:pos="4864"/>
        <w:tab w:val="right" w:pos="9728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6432" behindDoc="1" locked="0" layoutInCell="1" allowOverlap="1" wp14:anchorId="0716C9B1" wp14:editId="1044327E">
          <wp:simplePos x="0" y="0"/>
          <wp:positionH relativeFrom="column">
            <wp:posOffset>5814695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lang w:eastAsia="ro-RO"/>
      </w:rPr>
      <w:drawing>
        <wp:anchor distT="0" distB="0" distL="114300" distR="114300" simplePos="0" relativeHeight="251665408" behindDoc="1" locked="0" layoutInCell="1" allowOverlap="1" wp14:anchorId="26B403A4" wp14:editId="62FC6B17">
          <wp:simplePos x="0" y="0"/>
          <wp:positionH relativeFrom="column">
            <wp:posOffset>5441950</wp:posOffset>
          </wp:positionH>
          <wp:positionV relativeFrom="page">
            <wp:posOffset>10106025</wp:posOffset>
          </wp:positionV>
          <wp:extent cx="353695" cy="353695"/>
          <wp:effectExtent l="0" t="0" r="8255" b="825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695" cy="353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C473AD">
      <w:rPr>
        <w:rFonts w:ascii="Arial" w:hAnsi="Arial" w:cs="Arial"/>
        <w:sz w:val="16"/>
      </w:rPr>
      <w:t xml:space="preserve">  </w:t>
    </w:r>
    <w:r w:rsidR="00F80B77">
      <w:rPr>
        <w:rFonts w:ascii="Arial" w:hAnsi="Arial" w:cs="Arial"/>
        <w:sz w:val="16"/>
      </w:rPr>
      <w:tab/>
    </w:r>
    <w:r w:rsidR="00C473AD" w:rsidRPr="00C473AD">
      <w:rPr>
        <w:rFonts w:ascii="Arial" w:hAnsi="Arial" w:cs="Arial"/>
        <w:sz w:val="16"/>
      </w:rPr>
      <w:t xml:space="preserve">Str. Constantin Nacu, nr. 3, Sector 2, </w:t>
    </w:r>
    <w:proofErr w:type="spellStart"/>
    <w:r w:rsidR="00C473AD" w:rsidRPr="00C473AD">
      <w:rPr>
        <w:rFonts w:ascii="Arial" w:hAnsi="Arial" w:cs="Arial"/>
        <w:sz w:val="16"/>
      </w:rPr>
      <w:t>Bucureşti</w:t>
    </w:r>
    <w:proofErr w:type="spellEnd"/>
    <w:r w:rsidR="00C473AD" w:rsidRPr="00C473AD">
      <w:rPr>
        <w:rFonts w:ascii="Arial" w:hAnsi="Arial" w:cs="Arial"/>
        <w:sz w:val="16"/>
      </w:rPr>
      <w:t xml:space="preserve">, Cod </w:t>
    </w:r>
    <w:proofErr w:type="spellStart"/>
    <w:r w:rsidR="00C473AD" w:rsidRPr="00C473AD">
      <w:rPr>
        <w:rFonts w:ascii="Arial" w:hAnsi="Arial" w:cs="Arial"/>
        <w:sz w:val="16"/>
      </w:rPr>
      <w:t>poştal</w:t>
    </w:r>
    <w:proofErr w:type="spellEnd"/>
    <w:r w:rsidR="00C473AD" w:rsidRPr="00C473AD">
      <w:rPr>
        <w:rFonts w:ascii="Arial" w:hAnsi="Arial" w:cs="Arial"/>
        <w:sz w:val="16"/>
      </w:rPr>
      <w:t>: 020995</w:t>
    </w:r>
    <w:r w:rsidR="00191BE7">
      <w:rPr>
        <w:rFonts w:ascii="Arial" w:hAnsi="Arial" w:cs="Arial"/>
        <w:sz w:val="16"/>
      </w:rPr>
      <w:t xml:space="preserve"> </w:t>
    </w:r>
    <w:r w:rsidR="00191BE7">
      <w:rPr>
        <w:rFonts w:ascii="Arial" w:hAnsi="Arial" w:cs="Arial"/>
        <w:sz w:val="16"/>
      </w:rPr>
      <w:tab/>
    </w:r>
  </w:p>
  <w:p w:rsidR="003B4C37" w:rsidRPr="00160D1D" w:rsidRDefault="00B25C2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                              </w:t>
    </w:r>
    <w:r w:rsidR="00C473AD">
      <w:rPr>
        <w:rFonts w:ascii="Arial" w:hAnsi="Arial" w:cs="Arial"/>
        <w:sz w:val="16"/>
      </w:rPr>
      <w:t xml:space="preserve">             </w:t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 w:rsidR="00F80B77"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7178" w:rsidRDefault="009E7178" w:rsidP="003B4C37">
      <w:pPr>
        <w:spacing w:after="0" w:line="240" w:lineRule="auto"/>
      </w:pPr>
      <w:r>
        <w:separator/>
      </w:r>
    </w:p>
  </w:footnote>
  <w:footnote w:type="continuationSeparator" w:id="0">
    <w:p w:rsidR="009E7178" w:rsidRDefault="009E717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27D9" w:rsidRDefault="00DD2CC7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5BE28296" wp14:editId="1BB89980">
              <wp:simplePos x="0" y="0"/>
              <wp:positionH relativeFrom="margin">
                <wp:posOffset>537845</wp:posOffset>
              </wp:positionH>
              <wp:positionV relativeFrom="page">
                <wp:posOffset>447675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:rsidR="00DD2CC7" w:rsidRPr="00A70B44" w:rsidRDefault="00DD2CC7" w:rsidP="00DD2CC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AE065E" w:rsidRDefault="00AE065E" w:rsidP="00AE065E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>Direcția Comunicare, Cooperare și Relația cu Parlamentul</w:t>
                          </w:r>
                          <w:r w:rsidRPr="00F53E5E"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………..</w:t>
                          </w: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  <w:p w:rsidR="00DD2CC7" w:rsidRPr="004B1447" w:rsidRDefault="00DD2CC7" w:rsidP="00DD2CC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5BE28296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42.35pt;margin-top:35.25pt;width:408.75pt;height:60.7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" filled="f" stroked="f" strokeweight=".5pt">
              <v:textbox>
                <w:txbxContent>
                  <w:p w:rsidR="00DD2CC7" w:rsidRPr="00A70B44" w:rsidRDefault="00DD2CC7" w:rsidP="00DD2CC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AE065E" w:rsidRDefault="00AE065E" w:rsidP="00AE065E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>Direcția Comunicare, Cooperare și Relația cu Parlamentul</w:t>
                    </w:r>
                    <w:r w:rsidRPr="00F53E5E"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………..</w:t>
                    </w: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  <w:p w:rsidR="00DD2CC7" w:rsidRPr="004B1447" w:rsidRDefault="00DD2CC7" w:rsidP="00DD2CC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 w:rsidR="005C58ED">
      <w:rPr>
        <w:noProof/>
        <w:lang w:eastAsia="ro-RO"/>
      </w:rPr>
      <w:drawing>
        <wp:anchor distT="0" distB="0" distL="114300" distR="114300" simplePos="0" relativeHeight="251661312" behindDoc="1" locked="0" layoutInCell="1" allowOverlap="1" wp14:anchorId="562DB247" wp14:editId="321D362B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927D9">
      <w:rPr>
        <w:noProof/>
        <w:lang w:eastAsia="ro-RO"/>
      </w:rPr>
      <w:drawing>
        <wp:inline distT="0" distB="0" distL="0" distR="0" wp14:anchorId="25B3EA70" wp14:editId="023583DD">
          <wp:extent cx="834390" cy="707635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6270" cy="7177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</w:t>
    </w:r>
    <w:r w:rsidR="002E7BAE">
      <w:t xml:space="preserve">                   </w:t>
    </w:r>
    <w:r w:rsidR="003B4C37">
      <w:t xml:space="preserve">                      </w:t>
    </w:r>
    <w:r w:rsidR="00B25C27">
      <w:t xml:space="preserve">                                          </w:t>
    </w:r>
    <w:r w:rsidR="003B4C37">
      <w:t xml:space="preserve">  </w:t>
    </w:r>
    <w:r w:rsidR="00B25C27">
      <w:t xml:space="preserve"> </w:t>
    </w:r>
    <w:r w:rsidR="003B4C37">
      <w:t xml:space="preserve">    </w:t>
    </w:r>
    <w:r w:rsidR="002E7BAE">
      <w:rPr>
        <w:noProof/>
        <w:lang w:eastAsia="ro-RO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4309745</wp:posOffset>
          </wp:positionH>
          <wp:positionV relativeFrom="page">
            <wp:posOffset>828675</wp:posOffset>
          </wp:positionV>
          <wp:extent cx="1295400" cy="417195"/>
          <wp:effectExtent l="0" t="0" r="0" b="190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5400" cy="4171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B4C37">
      <w:t xml:space="preserve">                                        </w:t>
    </w:r>
    <w:r w:rsidR="005C58ED">
      <w:t xml:space="preserve">      </w:t>
    </w:r>
    <w:r w:rsidR="007C2B85">
      <w:t xml:space="preserve">      </w:t>
    </w:r>
    <w:r w:rsidR="005C58ED">
      <w:t xml:space="preserve">      </w:t>
    </w:r>
    <w:r w:rsidR="003B4C37">
      <w:t xml:space="preserve">                                                                     </w:t>
    </w:r>
  </w:p>
  <w:p w:rsidR="003B4C37" w:rsidRDefault="0027738A" w:rsidP="003927D9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w16se="http://schemas.microsoft.com/office/word/2015/wordml/symex" xmlns:cx="http://schemas.microsoft.com/office/drawing/2014/chartex">
          <w:pict>
            <v:line w14:anchorId="59CB8937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22DA3"/>
    <w:rsid w:val="00096493"/>
    <w:rsid w:val="000D4689"/>
    <w:rsid w:val="000F4624"/>
    <w:rsid w:val="00105822"/>
    <w:rsid w:val="00123A54"/>
    <w:rsid w:val="00126E6D"/>
    <w:rsid w:val="00130459"/>
    <w:rsid w:val="0013274F"/>
    <w:rsid w:val="00160D1D"/>
    <w:rsid w:val="00172D21"/>
    <w:rsid w:val="00191BE7"/>
    <w:rsid w:val="001C49FC"/>
    <w:rsid w:val="001D7EE6"/>
    <w:rsid w:val="001E3042"/>
    <w:rsid w:val="001F6855"/>
    <w:rsid w:val="002223F9"/>
    <w:rsid w:val="0027738A"/>
    <w:rsid w:val="002B3467"/>
    <w:rsid w:val="002E7BAE"/>
    <w:rsid w:val="00301D0A"/>
    <w:rsid w:val="00314052"/>
    <w:rsid w:val="00315655"/>
    <w:rsid w:val="00331B49"/>
    <w:rsid w:val="0037242D"/>
    <w:rsid w:val="003842D0"/>
    <w:rsid w:val="003850FE"/>
    <w:rsid w:val="003927D9"/>
    <w:rsid w:val="00395D85"/>
    <w:rsid w:val="003B0ECB"/>
    <w:rsid w:val="003B4C37"/>
    <w:rsid w:val="003D5B17"/>
    <w:rsid w:val="00437C42"/>
    <w:rsid w:val="00444064"/>
    <w:rsid w:val="0047208B"/>
    <w:rsid w:val="00485BF1"/>
    <w:rsid w:val="00490D37"/>
    <w:rsid w:val="004C0B86"/>
    <w:rsid w:val="005203BF"/>
    <w:rsid w:val="00561D6D"/>
    <w:rsid w:val="0056480B"/>
    <w:rsid w:val="005A480A"/>
    <w:rsid w:val="005A4903"/>
    <w:rsid w:val="005B444C"/>
    <w:rsid w:val="005C58ED"/>
    <w:rsid w:val="005C6D67"/>
    <w:rsid w:val="005D7F2C"/>
    <w:rsid w:val="005E003D"/>
    <w:rsid w:val="005F3D43"/>
    <w:rsid w:val="00620875"/>
    <w:rsid w:val="0062611A"/>
    <w:rsid w:val="00682A2E"/>
    <w:rsid w:val="00697EA6"/>
    <w:rsid w:val="006A2FB3"/>
    <w:rsid w:val="006E0DF7"/>
    <w:rsid w:val="00710579"/>
    <w:rsid w:val="00720C12"/>
    <w:rsid w:val="007A183A"/>
    <w:rsid w:val="007B3DCB"/>
    <w:rsid w:val="007C0BC0"/>
    <w:rsid w:val="007C2B85"/>
    <w:rsid w:val="00827CDE"/>
    <w:rsid w:val="00845749"/>
    <w:rsid w:val="008615E1"/>
    <w:rsid w:val="00877AEF"/>
    <w:rsid w:val="00895766"/>
    <w:rsid w:val="008B315E"/>
    <w:rsid w:val="008B531F"/>
    <w:rsid w:val="008B5C27"/>
    <w:rsid w:val="008B6F8C"/>
    <w:rsid w:val="008C4C93"/>
    <w:rsid w:val="008D7198"/>
    <w:rsid w:val="008D7A6B"/>
    <w:rsid w:val="008F401E"/>
    <w:rsid w:val="00903E9B"/>
    <w:rsid w:val="00905335"/>
    <w:rsid w:val="00923D34"/>
    <w:rsid w:val="009458F5"/>
    <w:rsid w:val="00966807"/>
    <w:rsid w:val="009B5A8E"/>
    <w:rsid w:val="009C01B6"/>
    <w:rsid w:val="009E7178"/>
    <w:rsid w:val="00A06EE0"/>
    <w:rsid w:val="00A14658"/>
    <w:rsid w:val="00A260FE"/>
    <w:rsid w:val="00A35B62"/>
    <w:rsid w:val="00A43E22"/>
    <w:rsid w:val="00A51753"/>
    <w:rsid w:val="00A946CF"/>
    <w:rsid w:val="00AC68ED"/>
    <w:rsid w:val="00AE065E"/>
    <w:rsid w:val="00B1590B"/>
    <w:rsid w:val="00B21FF5"/>
    <w:rsid w:val="00B25C27"/>
    <w:rsid w:val="00B31376"/>
    <w:rsid w:val="00B56190"/>
    <w:rsid w:val="00B57578"/>
    <w:rsid w:val="00B81C1F"/>
    <w:rsid w:val="00BA16A5"/>
    <w:rsid w:val="00BD2AD7"/>
    <w:rsid w:val="00BE3B1E"/>
    <w:rsid w:val="00C410BE"/>
    <w:rsid w:val="00C45609"/>
    <w:rsid w:val="00C473AD"/>
    <w:rsid w:val="00C70586"/>
    <w:rsid w:val="00C73C28"/>
    <w:rsid w:val="00CA135A"/>
    <w:rsid w:val="00CA5684"/>
    <w:rsid w:val="00D077C2"/>
    <w:rsid w:val="00D17C7B"/>
    <w:rsid w:val="00D47766"/>
    <w:rsid w:val="00D6553D"/>
    <w:rsid w:val="00D66765"/>
    <w:rsid w:val="00DA6ECF"/>
    <w:rsid w:val="00DD2CC7"/>
    <w:rsid w:val="00DD3A98"/>
    <w:rsid w:val="00EA2F0B"/>
    <w:rsid w:val="00EB190A"/>
    <w:rsid w:val="00ED665F"/>
    <w:rsid w:val="00EE57AF"/>
    <w:rsid w:val="00F80B77"/>
    <w:rsid w:val="00F90F91"/>
    <w:rsid w:val="00FA5BB2"/>
    <w:rsid w:val="00FB6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611A"/>
    <w:rPr>
      <w:lang w:val="ro-RO"/>
    </w:rPr>
  </w:style>
  <w:style w:type="paragraph" w:styleId="Heading1">
    <w:name w:val="heading 1"/>
    <w:basedOn w:val="Normal"/>
    <w:next w:val="Normal"/>
    <w:link w:val="Heading1Char"/>
    <w:uiPriority w:val="9"/>
    <w:qFormat/>
    <w:rsid w:val="00A1465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paragraph" w:customStyle="1" w:styleId="CharCharCharChar">
    <w:name w:val="Char Char Char Char"/>
    <w:basedOn w:val="Normal"/>
    <w:rsid w:val="005F3D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customStyle="1" w:styleId="CharCharCharChar0">
    <w:name w:val="Char Char Char Char"/>
    <w:basedOn w:val="Normal"/>
    <w:rsid w:val="003850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table" w:styleId="TableGrid">
    <w:name w:val="Table Grid"/>
    <w:basedOn w:val="TableNormal"/>
    <w:uiPriority w:val="39"/>
    <w:rsid w:val="007A18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A1465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character" w:styleId="Emphasis">
    <w:name w:val="Emphasis"/>
    <w:basedOn w:val="DefaultParagraphFont"/>
    <w:uiPriority w:val="20"/>
    <w:qFormat/>
    <w:rsid w:val="00CA135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CB226-15AE-4C1C-93F7-11761F65E3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141</Words>
  <Characters>819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Alexandra OLTENCEANU</cp:lastModifiedBy>
  <cp:revision>10</cp:revision>
  <cp:lastPrinted>2017-11-21T06:45:00Z</cp:lastPrinted>
  <dcterms:created xsi:type="dcterms:W3CDTF">2019-01-11T07:58:00Z</dcterms:created>
  <dcterms:modified xsi:type="dcterms:W3CDTF">2019-01-14T06:20:00Z</dcterms:modified>
</cp:coreProperties>
</file>