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6DF5BC0" w14:textId="08E5764A" w:rsidR="00751A10" w:rsidRPr="00487FB6" w:rsidRDefault="00751A10" w:rsidP="00DB26E0">
      <w:pPr>
        <w:spacing w:before="100" w:beforeAutospacing="1" w:after="100" w:afterAutospacing="1" w:line="360" w:lineRule="auto"/>
        <w:jc w:val="center"/>
        <w:rPr>
          <w:rFonts w:ascii="Times New Roman" w:eastAsia="SimSun" w:hAnsi="Times New Roman" w:cs="Times New Roman"/>
          <w:b/>
          <w:sz w:val="24"/>
          <w:szCs w:val="24"/>
        </w:rPr>
      </w:pPr>
      <w:r w:rsidRPr="00487FB6">
        <w:rPr>
          <w:rFonts w:ascii="Times New Roman" w:eastAsia="SimSun" w:hAnsi="Times New Roman" w:cs="Times New Roman"/>
          <w:b/>
          <w:sz w:val="24"/>
          <w:szCs w:val="24"/>
        </w:rPr>
        <w:t xml:space="preserve">Ordin nr. </w:t>
      </w:r>
      <w:r w:rsidR="00CC7EC7" w:rsidRPr="00487FB6">
        <w:rPr>
          <w:rFonts w:ascii="Times New Roman" w:eastAsia="SimSun" w:hAnsi="Times New Roman" w:cs="Times New Roman"/>
          <w:b/>
          <w:sz w:val="24"/>
          <w:szCs w:val="24"/>
        </w:rPr>
        <w:t>xx</w:t>
      </w:r>
      <w:r w:rsidRPr="00487FB6">
        <w:rPr>
          <w:rFonts w:ascii="Times New Roman" w:eastAsia="SimSun" w:hAnsi="Times New Roman" w:cs="Times New Roman"/>
          <w:b/>
          <w:sz w:val="24"/>
          <w:szCs w:val="24"/>
        </w:rPr>
        <w:t xml:space="preserve"> din</w:t>
      </w:r>
      <w:r w:rsidR="009E6EDA" w:rsidRPr="00487FB6">
        <w:rPr>
          <w:rFonts w:ascii="Times New Roman" w:eastAsia="SimSun" w:hAnsi="Times New Roman" w:cs="Times New Roman"/>
          <w:b/>
          <w:sz w:val="24"/>
          <w:szCs w:val="24"/>
        </w:rPr>
        <w:t xml:space="preserve"> </w:t>
      </w:r>
      <w:r w:rsidR="00CC7EC7" w:rsidRPr="00487FB6">
        <w:rPr>
          <w:rFonts w:ascii="Times New Roman" w:eastAsia="SimSun" w:hAnsi="Times New Roman" w:cs="Times New Roman"/>
          <w:b/>
          <w:sz w:val="24"/>
          <w:szCs w:val="24"/>
        </w:rPr>
        <w:t>x</w:t>
      </w:r>
      <w:r w:rsidR="009E6EDA" w:rsidRPr="00487FB6">
        <w:rPr>
          <w:rFonts w:ascii="Times New Roman" w:eastAsia="SimSun" w:hAnsi="Times New Roman" w:cs="Times New Roman"/>
          <w:b/>
          <w:sz w:val="24"/>
          <w:szCs w:val="24"/>
        </w:rPr>
        <w:t>.</w:t>
      </w:r>
      <w:r w:rsidR="00CC7EC7" w:rsidRPr="00487FB6">
        <w:rPr>
          <w:rFonts w:ascii="Times New Roman" w:eastAsia="SimSun" w:hAnsi="Times New Roman" w:cs="Times New Roman"/>
          <w:b/>
          <w:sz w:val="24"/>
          <w:szCs w:val="24"/>
        </w:rPr>
        <w:t>xx</w:t>
      </w:r>
      <w:r w:rsidR="009E6EDA" w:rsidRPr="00487FB6">
        <w:rPr>
          <w:rFonts w:ascii="Times New Roman" w:eastAsia="SimSun" w:hAnsi="Times New Roman" w:cs="Times New Roman"/>
          <w:b/>
          <w:sz w:val="24"/>
          <w:szCs w:val="24"/>
        </w:rPr>
        <w:t>.2014</w:t>
      </w:r>
    </w:p>
    <w:p w14:paraId="71CFBD92" w14:textId="210DD11D" w:rsidR="00751A10" w:rsidRPr="00487FB6" w:rsidRDefault="00751A10" w:rsidP="00DB26E0">
      <w:pPr>
        <w:spacing w:before="100" w:beforeAutospacing="1" w:after="100" w:afterAutospacing="1" w:line="360" w:lineRule="auto"/>
        <w:jc w:val="center"/>
        <w:rPr>
          <w:rFonts w:ascii="Times New Roman" w:eastAsia="SimSun" w:hAnsi="Times New Roman" w:cs="Times New Roman"/>
          <w:b/>
          <w:sz w:val="24"/>
          <w:szCs w:val="24"/>
        </w:rPr>
      </w:pPr>
      <w:r w:rsidRPr="00487FB6">
        <w:rPr>
          <w:rFonts w:ascii="Times New Roman" w:eastAsia="SimSun" w:hAnsi="Times New Roman" w:cs="Times New Roman"/>
          <w:b/>
          <w:sz w:val="24"/>
          <w:szCs w:val="24"/>
        </w:rPr>
        <w:t xml:space="preserve">privind </w:t>
      </w:r>
      <w:r w:rsidR="00CC7EC7" w:rsidRPr="00487FB6">
        <w:rPr>
          <w:rFonts w:ascii="Times New Roman" w:eastAsia="SimSun" w:hAnsi="Times New Roman" w:cs="Times New Roman"/>
          <w:b/>
          <w:sz w:val="24"/>
          <w:szCs w:val="24"/>
        </w:rPr>
        <w:t>modificarea Anexei la Ordinul președintelui Autorităţii Naţionale de Reglementare în Domeniul Energiei nr. 60/2013 privind aprobarea instituirii unor reguli pe piața de echilibrare, cu modificările ulterioare</w:t>
      </w:r>
      <w:r w:rsidR="00346539" w:rsidRPr="00487FB6">
        <w:rPr>
          <w:rFonts w:ascii="Times New Roman" w:eastAsia="SimSun" w:hAnsi="Times New Roman" w:cs="Times New Roman"/>
          <w:b/>
          <w:sz w:val="24"/>
          <w:szCs w:val="24"/>
        </w:rPr>
        <w:t xml:space="preserve"> și a Anexei la Ordinul președintelui Autorităţii Naţionale de Reglementare în Domeniul Energiei nr. 82/2014 privind aprobarea Regulamentului de organizare și funcționare a pieței pentru ziua următoare de energie electrică cu respectarea mecanismului de cuplare prin preț a piețelor </w:t>
      </w:r>
    </w:p>
    <w:p w14:paraId="49A88EBD" w14:textId="64532F10" w:rsidR="00751A10" w:rsidRPr="00487FB6" w:rsidRDefault="00751A10" w:rsidP="00DB26E0">
      <w:pPr>
        <w:spacing w:before="100" w:beforeAutospacing="1" w:after="100" w:afterAutospacing="1" w:line="360" w:lineRule="auto"/>
        <w:ind w:firstLine="720"/>
        <w:jc w:val="both"/>
        <w:rPr>
          <w:rFonts w:ascii="Times New Roman" w:eastAsia="SimSun" w:hAnsi="Times New Roman" w:cs="Times New Roman"/>
          <w:sz w:val="24"/>
          <w:szCs w:val="24"/>
        </w:rPr>
      </w:pPr>
      <w:r w:rsidRPr="00487FB6">
        <w:rPr>
          <w:rFonts w:ascii="Times New Roman" w:eastAsia="SimSun" w:hAnsi="Times New Roman" w:cs="Times New Roman"/>
          <w:sz w:val="24"/>
          <w:szCs w:val="24"/>
        </w:rPr>
        <w:t>Av</w:t>
      </w:r>
      <w:r w:rsidR="00BD6604" w:rsidRPr="00487FB6">
        <w:rPr>
          <w:rFonts w:ascii="Times New Roman" w:eastAsia="SimSun" w:hAnsi="Times New Roman" w:cs="Times New Roman"/>
          <w:sz w:val="24"/>
          <w:szCs w:val="24"/>
        </w:rPr>
        <w:t>â</w:t>
      </w:r>
      <w:r w:rsidRPr="00487FB6">
        <w:rPr>
          <w:rFonts w:ascii="Times New Roman" w:eastAsia="SimSun" w:hAnsi="Times New Roman" w:cs="Times New Roman"/>
          <w:sz w:val="24"/>
          <w:szCs w:val="24"/>
        </w:rPr>
        <w:t xml:space="preserve">nd </w:t>
      </w:r>
      <w:r w:rsidR="00BD6604" w:rsidRPr="00487FB6">
        <w:rPr>
          <w:rFonts w:ascii="Times New Roman" w:eastAsia="SimSun" w:hAnsi="Times New Roman" w:cs="Times New Roman"/>
          <w:sz w:val="24"/>
          <w:szCs w:val="24"/>
        </w:rPr>
        <w:t>î</w:t>
      </w:r>
      <w:r w:rsidRPr="00487FB6">
        <w:rPr>
          <w:rFonts w:ascii="Times New Roman" w:eastAsia="SimSun" w:hAnsi="Times New Roman" w:cs="Times New Roman"/>
          <w:sz w:val="24"/>
          <w:szCs w:val="24"/>
        </w:rPr>
        <w:t>n vedere dispozi</w:t>
      </w:r>
      <w:r w:rsidR="00BD6604" w:rsidRPr="00487FB6">
        <w:rPr>
          <w:rFonts w:ascii="Times New Roman" w:eastAsia="SimSun" w:hAnsi="Times New Roman" w:cs="Times New Roman"/>
          <w:sz w:val="24"/>
          <w:szCs w:val="24"/>
        </w:rPr>
        <w:t>ț</w:t>
      </w:r>
      <w:r w:rsidRPr="00487FB6">
        <w:rPr>
          <w:rFonts w:ascii="Times New Roman" w:eastAsia="SimSun" w:hAnsi="Times New Roman" w:cs="Times New Roman"/>
          <w:sz w:val="24"/>
          <w:szCs w:val="24"/>
        </w:rPr>
        <w:t>iile art. 21 alin. (</w:t>
      </w:r>
      <w:r w:rsidR="00FD6AF4" w:rsidRPr="00487FB6">
        <w:rPr>
          <w:rFonts w:ascii="Times New Roman" w:eastAsia="SimSun" w:hAnsi="Times New Roman" w:cs="Times New Roman"/>
          <w:sz w:val="24"/>
          <w:szCs w:val="24"/>
        </w:rPr>
        <w:t>1)</w:t>
      </w:r>
      <w:r w:rsidRPr="00487FB6">
        <w:rPr>
          <w:rFonts w:ascii="Times New Roman" w:eastAsia="SimSun" w:hAnsi="Times New Roman" w:cs="Times New Roman"/>
          <w:sz w:val="24"/>
          <w:szCs w:val="24"/>
        </w:rPr>
        <w:t xml:space="preserve">,  </w:t>
      </w:r>
      <w:r w:rsidR="00FD6AF4" w:rsidRPr="00487FB6">
        <w:rPr>
          <w:rFonts w:ascii="Times New Roman" w:eastAsia="SimSun" w:hAnsi="Times New Roman" w:cs="Times New Roman"/>
          <w:sz w:val="24"/>
          <w:szCs w:val="24"/>
        </w:rPr>
        <w:t xml:space="preserve">ale art. 23 alin. (1), </w:t>
      </w:r>
      <w:r w:rsidRPr="00487FB6">
        <w:rPr>
          <w:rFonts w:ascii="Times New Roman" w:eastAsia="SimSun" w:hAnsi="Times New Roman" w:cs="Times New Roman"/>
          <w:sz w:val="24"/>
          <w:szCs w:val="24"/>
        </w:rPr>
        <w:t xml:space="preserve">ale art. </w:t>
      </w:r>
      <w:r w:rsidR="00FD6AF4" w:rsidRPr="00487FB6">
        <w:rPr>
          <w:rFonts w:ascii="Times New Roman" w:eastAsia="SimSun" w:hAnsi="Times New Roman" w:cs="Times New Roman"/>
          <w:sz w:val="24"/>
          <w:szCs w:val="24"/>
        </w:rPr>
        <w:t>43</w:t>
      </w:r>
      <w:r w:rsidRPr="00487FB6">
        <w:rPr>
          <w:rFonts w:ascii="Times New Roman" w:eastAsia="SimSun" w:hAnsi="Times New Roman" w:cs="Times New Roman"/>
          <w:sz w:val="24"/>
          <w:szCs w:val="24"/>
        </w:rPr>
        <w:t xml:space="preserve"> alin. (</w:t>
      </w:r>
      <w:r w:rsidR="00FD6AF4" w:rsidRPr="00487FB6">
        <w:rPr>
          <w:rFonts w:ascii="Times New Roman" w:eastAsia="SimSun" w:hAnsi="Times New Roman" w:cs="Times New Roman"/>
          <w:sz w:val="24"/>
          <w:szCs w:val="24"/>
        </w:rPr>
        <w:t>1</w:t>
      </w:r>
      <w:r w:rsidRPr="00487FB6">
        <w:rPr>
          <w:rFonts w:ascii="Times New Roman" w:eastAsia="SimSun" w:hAnsi="Times New Roman" w:cs="Times New Roman"/>
          <w:sz w:val="24"/>
          <w:szCs w:val="24"/>
        </w:rPr>
        <w:t>)</w:t>
      </w:r>
      <w:r w:rsidR="00EC2C57" w:rsidRPr="00487FB6">
        <w:rPr>
          <w:rFonts w:ascii="Times New Roman" w:eastAsia="SimSun" w:hAnsi="Times New Roman" w:cs="Times New Roman"/>
          <w:sz w:val="24"/>
          <w:szCs w:val="24"/>
        </w:rPr>
        <w:t>,</w:t>
      </w:r>
      <w:r w:rsidRPr="00487FB6">
        <w:rPr>
          <w:rFonts w:ascii="Times New Roman" w:eastAsia="SimSun" w:hAnsi="Times New Roman" w:cs="Times New Roman"/>
          <w:sz w:val="24"/>
          <w:szCs w:val="24"/>
        </w:rPr>
        <w:t xml:space="preserve"> </w:t>
      </w:r>
      <w:r w:rsidR="00EC2C57" w:rsidRPr="00487FB6">
        <w:rPr>
          <w:rFonts w:ascii="Times New Roman" w:eastAsia="SimSun" w:hAnsi="Times New Roman" w:cs="Times New Roman"/>
          <w:sz w:val="24"/>
          <w:szCs w:val="24"/>
        </w:rPr>
        <w:t xml:space="preserve">precum și </w:t>
      </w:r>
      <w:r w:rsidR="00912B67" w:rsidRPr="00487FB6">
        <w:rPr>
          <w:rFonts w:ascii="Times New Roman" w:eastAsia="SimSun" w:hAnsi="Times New Roman" w:cs="Times New Roman"/>
          <w:sz w:val="24"/>
          <w:szCs w:val="24"/>
        </w:rPr>
        <w:t xml:space="preserve">ale art. 75 alin. (2) </w:t>
      </w:r>
      <w:r w:rsidRPr="00487FB6">
        <w:rPr>
          <w:rFonts w:ascii="Times New Roman" w:eastAsia="SimSun" w:hAnsi="Times New Roman" w:cs="Times New Roman"/>
          <w:sz w:val="24"/>
          <w:szCs w:val="24"/>
        </w:rPr>
        <w:t xml:space="preserve">din Legea energiei electrice </w:t>
      </w:r>
      <w:r w:rsidR="00BD6604" w:rsidRPr="00487FB6">
        <w:rPr>
          <w:rFonts w:ascii="Times New Roman" w:eastAsia="SimSun" w:hAnsi="Times New Roman" w:cs="Times New Roman"/>
          <w:sz w:val="24"/>
          <w:szCs w:val="24"/>
        </w:rPr>
        <w:t>ș</w:t>
      </w:r>
      <w:r w:rsidRPr="00487FB6">
        <w:rPr>
          <w:rFonts w:ascii="Times New Roman" w:eastAsia="SimSun" w:hAnsi="Times New Roman" w:cs="Times New Roman"/>
          <w:sz w:val="24"/>
          <w:szCs w:val="24"/>
        </w:rPr>
        <w:t>i gazelor naturale</w:t>
      </w:r>
      <w:r w:rsidR="00780D91" w:rsidRPr="00487FB6">
        <w:rPr>
          <w:rFonts w:ascii="Times New Roman" w:eastAsia="SimSun" w:hAnsi="Times New Roman" w:cs="Times New Roman"/>
          <w:sz w:val="24"/>
          <w:szCs w:val="24"/>
        </w:rPr>
        <w:t xml:space="preserve"> nr. 123/2012</w:t>
      </w:r>
      <w:r w:rsidRPr="00487FB6">
        <w:rPr>
          <w:rFonts w:ascii="Times New Roman" w:eastAsia="SimSun" w:hAnsi="Times New Roman" w:cs="Times New Roman"/>
          <w:sz w:val="24"/>
          <w:szCs w:val="24"/>
        </w:rPr>
        <w:t xml:space="preserve">, </w:t>
      </w:r>
      <w:r w:rsidR="001F32D9" w:rsidRPr="00487FB6">
        <w:rPr>
          <w:rFonts w:ascii="Times New Roman" w:eastAsia="SimSun" w:hAnsi="Times New Roman" w:cs="Times New Roman"/>
          <w:sz w:val="24"/>
          <w:szCs w:val="24"/>
        </w:rPr>
        <w:t>cu modific</w:t>
      </w:r>
      <w:r w:rsidR="00BD6604" w:rsidRPr="00487FB6">
        <w:rPr>
          <w:rFonts w:ascii="Times New Roman" w:eastAsia="SimSun" w:hAnsi="Times New Roman" w:cs="Times New Roman"/>
          <w:sz w:val="24"/>
          <w:szCs w:val="24"/>
        </w:rPr>
        <w:t>ă</w:t>
      </w:r>
      <w:r w:rsidR="001F32D9" w:rsidRPr="00487FB6">
        <w:rPr>
          <w:rFonts w:ascii="Times New Roman" w:eastAsia="SimSun" w:hAnsi="Times New Roman" w:cs="Times New Roman"/>
          <w:sz w:val="24"/>
          <w:szCs w:val="24"/>
        </w:rPr>
        <w:t>rile și complet</w:t>
      </w:r>
      <w:r w:rsidR="00BD6604" w:rsidRPr="00487FB6">
        <w:rPr>
          <w:rFonts w:ascii="Times New Roman" w:eastAsia="SimSun" w:hAnsi="Times New Roman" w:cs="Times New Roman"/>
          <w:sz w:val="24"/>
          <w:szCs w:val="24"/>
        </w:rPr>
        <w:t>ă</w:t>
      </w:r>
      <w:r w:rsidR="001F32D9" w:rsidRPr="00487FB6">
        <w:rPr>
          <w:rFonts w:ascii="Times New Roman" w:eastAsia="SimSun" w:hAnsi="Times New Roman" w:cs="Times New Roman"/>
          <w:sz w:val="24"/>
          <w:szCs w:val="24"/>
        </w:rPr>
        <w:t xml:space="preserve">rile ulterioare, precum și dispozițiile art. 8 </w:t>
      </w:r>
      <w:r w:rsidR="00CA1BA8" w:rsidRPr="00487FB6">
        <w:rPr>
          <w:rFonts w:ascii="Times New Roman" w:eastAsia="SimSun" w:hAnsi="Times New Roman" w:cs="Times New Roman"/>
          <w:sz w:val="24"/>
          <w:szCs w:val="24"/>
        </w:rPr>
        <w:t xml:space="preserve">lit. </w:t>
      </w:r>
      <w:r w:rsidR="00461653" w:rsidRPr="00487FB6">
        <w:rPr>
          <w:rFonts w:ascii="Times New Roman" w:eastAsia="SimSun" w:hAnsi="Times New Roman" w:cs="Times New Roman"/>
          <w:sz w:val="24"/>
          <w:szCs w:val="24"/>
        </w:rPr>
        <w:t>h</w:t>
      </w:r>
      <w:r w:rsidR="00CA1BA8" w:rsidRPr="00487FB6">
        <w:rPr>
          <w:rFonts w:ascii="Times New Roman" w:eastAsia="SimSun" w:hAnsi="Times New Roman" w:cs="Times New Roman"/>
          <w:sz w:val="24"/>
          <w:szCs w:val="24"/>
        </w:rPr>
        <w:t xml:space="preserve">) </w:t>
      </w:r>
      <w:r w:rsidR="001F32D9" w:rsidRPr="00487FB6">
        <w:rPr>
          <w:rFonts w:ascii="Times New Roman" w:eastAsia="SimSun" w:hAnsi="Times New Roman" w:cs="Times New Roman"/>
          <w:sz w:val="24"/>
          <w:szCs w:val="24"/>
        </w:rPr>
        <w:t>din Ordonan</w:t>
      </w:r>
      <w:r w:rsidR="00BD6604" w:rsidRPr="00487FB6">
        <w:rPr>
          <w:rFonts w:ascii="Times New Roman" w:eastAsia="SimSun" w:hAnsi="Times New Roman" w:cs="Times New Roman"/>
          <w:sz w:val="24"/>
          <w:szCs w:val="24"/>
        </w:rPr>
        <w:t>ț</w:t>
      </w:r>
      <w:r w:rsidR="001F32D9" w:rsidRPr="00487FB6">
        <w:rPr>
          <w:rFonts w:ascii="Times New Roman" w:eastAsia="SimSun" w:hAnsi="Times New Roman" w:cs="Times New Roman"/>
          <w:sz w:val="24"/>
          <w:szCs w:val="24"/>
        </w:rPr>
        <w:t>a de urgen</w:t>
      </w:r>
      <w:r w:rsidR="00BD6604" w:rsidRPr="00487FB6">
        <w:rPr>
          <w:rFonts w:ascii="Times New Roman" w:eastAsia="SimSun" w:hAnsi="Times New Roman" w:cs="Times New Roman"/>
          <w:sz w:val="24"/>
          <w:szCs w:val="24"/>
        </w:rPr>
        <w:t>ță</w:t>
      </w:r>
      <w:r w:rsidR="001F32D9" w:rsidRPr="00487FB6">
        <w:rPr>
          <w:rFonts w:ascii="Times New Roman" w:eastAsia="SimSun" w:hAnsi="Times New Roman" w:cs="Times New Roman"/>
          <w:sz w:val="24"/>
          <w:szCs w:val="24"/>
        </w:rPr>
        <w:t xml:space="preserve"> a Guvernului nr. 33/2007 privind organizarea </w:t>
      </w:r>
      <w:r w:rsidR="00BD6604" w:rsidRPr="00487FB6">
        <w:rPr>
          <w:rFonts w:ascii="Times New Roman" w:eastAsia="SimSun" w:hAnsi="Times New Roman" w:cs="Times New Roman"/>
          <w:sz w:val="24"/>
          <w:szCs w:val="24"/>
        </w:rPr>
        <w:t>ș</w:t>
      </w:r>
      <w:r w:rsidR="001F32D9" w:rsidRPr="00487FB6">
        <w:rPr>
          <w:rFonts w:ascii="Times New Roman" w:eastAsia="SimSun" w:hAnsi="Times New Roman" w:cs="Times New Roman"/>
          <w:sz w:val="24"/>
          <w:szCs w:val="24"/>
        </w:rPr>
        <w:t>i func</w:t>
      </w:r>
      <w:r w:rsidR="00BD6604" w:rsidRPr="00487FB6">
        <w:rPr>
          <w:rFonts w:ascii="Times New Roman" w:eastAsia="SimSun" w:hAnsi="Times New Roman" w:cs="Times New Roman"/>
          <w:sz w:val="24"/>
          <w:szCs w:val="24"/>
        </w:rPr>
        <w:t>ț</w:t>
      </w:r>
      <w:r w:rsidR="001F32D9" w:rsidRPr="00487FB6">
        <w:rPr>
          <w:rFonts w:ascii="Times New Roman" w:eastAsia="SimSun" w:hAnsi="Times New Roman" w:cs="Times New Roman"/>
          <w:sz w:val="24"/>
          <w:szCs w:val="24"/>
        </w:rPr>
        <w:t>ionarea Autorit</w:t>
      </w:r>
      <w:r w:rsidR="00BD6604" w:rsidRPr="00487FB6">
        <w:rPr>
          <w:rFonts w:ascii="Times New Roman" w:eastAsia="SimSun" w:hAnsi="Times New Roman" w:cs="Times New Roman"/>
          <w:sz w:val="24"/>
          <w:szCs w:val="24"/>
        </w:rPr>
        <w:t>ăț</w:t>
      </w:r>
      <w:r w:rsidR="001F32D9" w:rsidRPr="00487FB6">
        <w:rPr>
          <w:rFonts w:ascii="Times New Roman" w:eastAsia="SimSun" w:hAnsi="Times New Roman" w:cs="Times New Roman"/>
          <w:sz w:val="24"/>
          <w:szCs w:val="24"/>
        </w:rPr>
        <w:t>ii Na</w:t>
      </w:r>
      <w:r w:rsidR="00BD6604" w:rsidRPr="00487FB6">
        <w:rPr>
          <w:rFonts w:ascii="Times New Roman" w:eastAsia="SimSun" w:hAnsi="Times New Roman" w:cs="Times New Roman"/>
          <w:sz w:val="24"/>
          <w:szCs w:val="24"/>
        </w:rPr>
        <w:t>ț</w:t>
      </w:r>
      <w:r w:rsidR="001F32D9" w:rsidRPr="00487FB6">
        <w:rPr>
          <w:rFonts w:ascii="Times New Roman" w:eastAsia="SimSun" w:hAnsi="Times New Roman" w:cs="Times New Roman"/>
          <w:sz w:val="24"/>
          <w:szCs w:val="24"/>
        </w:rPr>
        <w:t xml:space="preserve">ionale de Reglementare </w:t>
      </w:r>
      <w:r w:rsidR="00BD6604" w:rsidRPr="00487FB6">
        <w:rPr>
          <w:rFonts w:ascii="Times New Roman" w:eastAsia="SimSun" w:hAnsi="Times New Roman" w:cs="Times New Roman"/>
          <w:sz w:val="24"/>
          <w:szCs w:val="24"/>
        </w:rPr>
        <w:t>î</w:t>
      </w:r>
      <w:r w:rsidR="001F32D9" w:rsidRPr="00487FB6">
        <w:rPr>
          <w:rFonts w:ascii="Times New Roman" w:eastAsia="SimSun" w:hAnsi="Times New Roman" w:cs="Times New Roman"/>
          <w:sz w:val="24"/>
          <w:szCs w:val="24"/>
        </w:rPr>
        <w:t>n Domeniul Energiei, aprobat</w:t>
      </w:r>
      <w:r w:rsidR="00BD6604" w:rsidRPr="00487FB6">
        <w:rPr>
          <w:rFonts w:ascii="Times New Roman" w:eastAsia="SimSun" w:hAnsi="Times New Roman" w:cs="Times New Roman"/>
          <w:sz w:val="24"/>
          <w:szCs w:val="24"/>
        </w:rPr>
        <w:t>ă</w:t>
      </w:r>
      <w:r w:rsidR="001F32D9" w:rsidRPr="00487FB6">
        <w:rPr>
          <w:rFonts w:ascii="Times New Roman" w:eastAsia="SimSun" w:hAnsi="Times New Roman" w:cs="Times New Roman"/>
          <w:sz w:val="24"/>
          <w:szCs w:val="24"/>
        </w:rPr>
        <w:t xml:space="preserve"> cu modific</w:t>
      </w:r>
      <w:r w:rsidR="00BD6604" w:rsidRPr="00487FB6">
        <w:rPr>
          <w:rFonts w:ascii="Times New Roman" w:eastAsia="SimSun" w:hAnsi="Times New Roman" w:cs="Times New Roman"/>
          <w:sz w:val="24"/>
          <w:szCs w:val="24"/>
        </w:rPr>
        <w:t>ă</w:t>
      </w:r>
      <w:r w:rsidR="001F32D9" w:rsidRPr="00487FB6">
        <w:rPr>
          <w:rFonts w:ascii="Times New Roman" w:eastAsia="SimSun" w:hAnsi="Times New Roman" w:cs="Times New Roman"/>
          <w:sz w:val="24"/>
          <w:szCs w:val="24"/>
        </w:rPr>
        <w:t xml:space="preserve">ri </w:t>
      </w:r>
      <w:r w:rsidR="00BD6604" w:rsidRPr="00487FB6">
        <w:rPr>
          <w:rFonts w:ascii="Times New Roman" w:eastAsia="SimSun" w:hAnsi="Times New Roman" w:cs="Times New Roman"/>
          <w:sz w:val="24"/>
          <w:szCs w:val="24"/>
        </w:rPr>
        <w:t>ș</w:t>
      </w:r>
      <w:r w:rsidR="001F32D9" w:rsidRPr="00487FB6">
        <w:rPr>
          <w:rFonts w:ascii="Times New Roman" w:eastAsia="SimSun" w:hAnsi="Times New Roman" w:cs="Times New Roman"/>
          <w:sz w:val="24"/>
          <w:szCs w:val="24"/>
        </w:rPr>
        <w:t>i complet</w:t>
      </w:r>
      <w:r w:rsidR="00BD6604" w:rsidRPr="00487FB6">
        <w:rPr>
          <w:rFonts w:ascii="Times New Roman" w:eastAsia="SimSun" w:hAnsi="Times New Roman" w:cs="Times New Roman"/>
          <w:sz w:val="24"/>
          <w:szCs w:val="24"/>
        </w:rPr>
        <w:t>ă</w:t>
      </w:r>
      <w:r w:rsidR="001F32D9" w:rsidRPr="00487FB6">
        <w:rPr>
          <w:rFonts w:ascii="Times New Roman" w:eastAsia="SimSun" w:hAnsi="Times New Roman" w:cs="Times New Roman"/>
          <w:sz w:val="24"/>
          <w:szCs w:val="24"/>
        </w:rPr>
        <w:t>ri prin Legea nr. 160/2012</w:t>
      </w:r>
    </w:p>
    <w:p w14:paraId="6278B682" w14:textId="77777777" w:rsidR="00751A10" w:rsidRPr="00487FB6" w:rsidRDefault="00BD6604" w:rsidP="00DB26E0">
      <w:pPr>
        <w:spacing w:before="100" w:beforeAutospacing="1" w:after="100" w:afterAutospacing="1" w:line="360" w:lineRule="auto"/>
        <w:ind w:firstLine="720"/>
        <w:jc w:val="both"/>
        <w:rPr>
          <w:rFonts w:ascii="Times New Roman" w:eastAsia="SimSun" w:hAnsi="Times New Roman" w:cs="Times New Roman"/>
          <w:sz w:val="24"/>
          <w:szCs w:val="24"/>
        </w:rPr>
      </w:pPr>
      <w:r w:rsidRPr="00487FB6">
        <w:rPr>
          <w:rFonts w:ascii="Times New Roman" w:eastAsia="SimSun" w:hAnsi="Times New Roman" w:cs="Times New Roman"/>
          <w:sz w:val="24"/>
          <w:szCs w:val="24"/>
        </w:rPr>
        <w:t>î</w:t>
      </w:r>
      <w:r w:rsidR="00751A10" w:rsidRPr="00487FB6">
        <w:rPr>
          <w:rFonts w:ascii="Times New Roman" w:eastAsia="SimSun" w:hAnsi="Times New Roman" w:cs="Times New Roman"/>
          <w:sz w:val="24"/>
          <w:szCs w:val="24"/>
        </w:rPr>
        <w:t>n temeiul dispozi</w:t>
      </w:r>
      <w:r w:rsidRPr="00487FB6">
        <w:rPr>
          <w:rFonts w:ascii="Times New Roman" w:eastAsia="SimSun" w:hAnsi="Times New Roman" w:cs="Times New Roman"/>
          <w:sz w:val="24"/>
          <w:szCs w:val="24"/>
        </w:rPr>
        <w:t>ț</w:t>
      </w:r>
      <w:r w:rsidR="00751A10" w:rsidRPr="00487FB6">
        <w:rPr>
          <w:rFonts w:ascii="Times New Roman" w:eastAsia="SimSun" w:hAnsi="Times New Roman" w:cs="Times New Roman"/>
          <w:sz w:val="24"/>
          <w:szCs w:val="24"/>
        </w:rPr>
        <w:t xml:space="preserve">iilor art. 5 alin. (1) lit. c) </w:t>
      </w:r>
      <w:r w:rsidRPr="00487FB6">
        <w:rPr>
          <w:rFonts w:ascii="Times New Roman" w:eastAsia="SimSun" w:hAnsi="Times New Roman" w:cs="Times New Roman"/>
          <w:sz w:val="24"/>
          <w:szCs w:val="24"/>
        </w:rPr>
        <w:t>ș</w:t>
      </w:r>
      <w:r w:rsidR="00751A10" w:rsidRPr="00487FB6">
        <w:rPr>
          <w:rFonts w:ascii="Times New Roman" w:eastAsia="SimSun" w:hAnsi="Times New Roman" w:cs="Times New Roman"/>
          <w:sz w:val="24"/>
          <w:szCs w:val="24"/>
        </w:rPr>
        <w:t>i ale art. 9 alin. (1) lit. h) din Ordonan</w:t>
      </w:r>
      <w:r w:rsidRPr="00487FB6">
        <w:rPr>
          <w:rFonts w:ascii="Times New Roman" w:eastAsia="SimSun" w:hAnsi="Times New Roman" w:cs="Times New Roman"/>
          <w:sz w:val="24"/>
          <w:szCs w:val="24"/>
        </w:rPr>
        <w:t>ț</w:t>
      </w:r>
      <w:r w:rsidR="00751A10" w:rsidRPr="00487FB6">
        <w:rPr>
          <w:rFonts w:ascii="Times New Roman" w:eastAsia="SimSun" w:hAnsi="Times New Roman" w:cs="Times New Roman"/>
          <w:sz w:val="24"/>
          <w:szCs w:val="24"/>
        </w:rPr>
        <w:t>a de urgen</w:t>
      </w:r>
      <w:r w:rsidRPr="00487FB6">
        <w:rPr>
          <w:rFonts w:ascii="Times New Roman" w:eastAsia="SimSun" w:hAnsi="Times New Roman" w:cs="Times New Roman"/>
          <w:sz w:val="24"/>
          <w:szCs w:val="24"/>
        </w:rPr>
        <w:t>ță</w:t>
      </w:r>
      <w:r w:rsidR="00751A10" w:rsidRPr="00487FB6">
        <w:rPr>
          <w:rFonts w:ascii="Times New Roman" w:eastAsia="SimSun" w:hAnsi="Times New Roman" w:cs="Times New Roman"/>
          <w:sz w:val="24"/>
          <w:szCs w:val="24"/>
        </w:rPr>
        <w:t xml:space="preserve"> a Guvernului nr. 33/2007, aprobat</w:t>
      </w:r>
      <w:r w:rsidRPr="00487FB6">
        <w:rPr>
          <w:rFonts w:ascii="Times New Roman" w:eastAsia="SimSun" w:hAnsi="Times New Roman" w:cs="Times New Roman"/>
          <w:sz w:val="24"/>
          <w:szCs w:val="24"/>
        </w:rPr>
        <w:t>ă</w:t>
      </w:r>
      <w:r w:rsidR="00751A10" w:rsidRPr="00487FB6">
        <w:rPr>
          <w:rFonts w:ascii="Times New Roman" w:eastAsia="SimSun" w:hAnsi="Times New Roman" w:cs="Times New Roman"/>
          <w:sz w:val="24"/>
          <w:szCs w:val="24"/>
        </w:rPr>
        <w:t xml:space="preserve"> cu modific</w:t>
      </w:r>
      <w:r w:rsidRPr="00487FB6">
        <w:rPr>
          <w:rFonts w:ascii="Times New Roman" w:eastAsia="SimSun" w:hAnsi="Times New Roman" w:cs="Times New Roman"/>
          <w:sz w:val="24"/>
          <w:szCs w:val="24"/>
        </w:rPr>
        <w:t>ă</w:t>
      </w:r>
      <w:r w:rsidR="00751A10" w:rsidRPr="00487FB6">
        <w:rPr>
          <w:rFonts w:ascii="Times New Roman" w:eastAsia="SimSun" w:hAnsi="Times New Roman" w:cs="Times New Roman"/>
          <w:sz w:val="24"/>
          <w:szCs w:val="24"/>
        </w:rPr>
        <w:t xml:space="preserve">ri </w:t>
      </w:r>
      <w:r w:rsidRPr="00487FB6">
        <w:rPr>
          <w:rFonts w:ascii="Times New Roman" w:eastAsia="SimSun" w:hAnsi="Times New Roman" w:cs="Times New Roman"/>
          <w:sz w:val="24"/>
          <w:szCs w:val="24"/>
        </w:rPr>
        <w:t>ș</w:t>
      </w:r>
      <w:r w:rsidR="00751A10" w:rsidRPr="00487FB6">
        <w:rPr>
          <w:rFonts w:ascii="Times New Roman" w:eastAsia="SimSun" w:hAnsi="Times New Roman" w:cs="Times New Roman"/>
          <w:sz w:val="24"/>
          <w:szCs w:val="24"/>
        </w:rPr>
        <w:t>i complet</w:t>
      </w:r>
      <w:r w:rsidRPr="00487FB6">
        <w:rPr>
          <w:rFonts w:ascii="Times New Roman" w:eastAsia="SimSun" w:hAnsi="Times New Roman" w:cs="Times New Roman"/>
          <w:sz w:val="24"/>
          <w:szCs w:val="24"/>
        </w:rPr>
        <w:t>ă</w:t>
      </w:r>
      <w:r w:rsidR="00751A10" w:rsidRPr="00487FB6">
        <w:rPr>
          <w:rFonts w:ascii="Times New Roman" w:eastAsia="SimSun" w:hAnsi="Times New Roman" w:cs="Times New Roman"/>
          <w:sz w:val="24"/>
          <w:szCs w:val="24"/>
        </w:rPr>
        <w:t>ri prin Legea nr. 160/2012,</w:t>
      </w:r>
    </w:p>
    <w:p w14:paraId="4BFE8EDD" w14:textId="77777777" w:rsidR="00751A10" w:rsidRPr="00487FB6" w:rsidRDefault="00751A10" w:rsidP="00DB26E0">
      <w:pPr>
        <w:spacing w:before="100" w:beforeAutospacing="1" w:after="100" w:afterAutospacing="1" w:line="360" w:lineRule="auto"/>
        <w:ind w:firstLine="720"/>
        <w:jc w:val="both"/>
        <w:rPr>
          <w:rFonts w:ascii="Times New Roman" w:eastAsia="SimSun" w:hAnsi="Times New Roman" w:cs="Times New Roman"/>
          <w:b/>
          <w:sz w:val="24"/>
          <w:szCs w:val="24"/>
        </w:rPr>
      </w:pPr>
      <w:r w:rsidRPr="00487FB6">
        <w:rPr>
          <w:rFonts w:ascii="Times New Roman" w:eastAsia="SimSun" w:hAnsi="Times New Roman" w:cs="Times New Roman"/>
          <w:b/>
          <w:sz w:val="24"/>
          <w:szCs w:val="24"/>
        </w:rPr>
        <w:t>Pre</w:t>
      </w:r>
      <w:r w:rsidR="00BD6604" w:rsidRPr="00487FB6">
        <w:rPr>
          <w:rFonts w:ascii="Times New Roman" w:eastAsia="SimSun" w:hAnsi="Times New Roman" w:cs="Times New Roman"/>
          <w:b/>
          <w:sz w:val="24"/>
          <w:szCs w:val="24"/>
        </w:rPr>
        <w:t>ș</w:t>
      </w:r>
      <w:r w:rsidRPr="00487FB6">
        <w:rPr>
          <w:rFonts w:ascii="Times New Roman" w:eastAsia="SimSun" w:hAnsi="Times New Roman" w:cs="Times New Roman"/>
          <w:b/>
          <w:sz w:val="24"/>
          <w:szCs w:val="24"/>
        </w:rPr>
        <w:t>edintele Autorit</w:t>
      </w:r>
      <w:r w:rsidR="00BD6604" w:rsidRPr="00487FB6">
        <w:rPr>
          <w:rFonts w:ascii="Times New Roman" w:eastAsia="SimSun" w:hAnsi="Times New Roman" w:cs="Times New Roman"/>
          <w:b/>
          <w:sz w:val="24"/>
          <w:szCs w:val="24"/>
        </w:rPr>
        <w:t>ăț</w:t>
      </w:r>
      <w:r w:rsidRPr="00487FB6">
        <w:rPr>
          <w:rFonts w:ascii="Times New Roman" w:eastAsia="SimSun" w:hAnsi="Times New Roman" w:cs="Times New Roman"/>
          <w:b/>
          <w:sz w:val="24"/>
          <w:szCs w:val="24"/>
        </w:rPr>
        <w:t>ii Na</w:t>
      </w:r>
      <w:r w:rsidR="00BD6604" w:rsidRPr="00487FB6">
        <w:rPr>
          <w:rFonts w:ascii="Times New Roman" w:eastAsia="SimSun" w:hAnsi="Times New Roman" w:cs="Times New Roman"/>
          <w:b/>
          <w:sz w:val="24"/>
          <w:szCs w:val="24"/>
        </w:rPr>
        <w:t>ț</w:t>
      </w:r>
      <w:r w:rsidRPr="00487FB6">
        <w:rPr>
          <w:rFonts w:ascii="Times New Roman" w:eastAsia="SimSun" w:hAnsi="Times New Roman" w:cs="Times New Roman"/>
          <w:b/>
          <w:sz w:val="24"/>
          <w:szCs w:val="24"/>
        </w:rPr>
        <w:t xml:space="preserve">ionale de Reglementare </w:t>
      </w:r>
      <w:r w:rsidR="00BD6604" w:rsidRPr="00487FB6">
        <w:rPr>
          <w:rFonts w:ascii="Times New Roman" w:eastAsia="SimSun" w:hAnsi="Times New Roman" w:cs="Times New Roman"/>
          <w:b/>
          <w:sz w:val="24"/>
          <w:szCs w:val="24"/>
        </w:rPr>
        <w:t>î</w:t>
      </w:r>
      <w:r w:rsidRPr="00487FB6">
        <w:rPr>
          <w:rFonts w:ascii="Times New Roman" w:eastAsia="SimSun" w:hAnsi="Times New Roman" w:cs="Times New Roman"/>
          <w:b/>
          <w:sz w:val="24"/>
          <w:szCs w:val="24"/>
        </w:rPr>
        <w:t>n Domeniul Energiei emite urm</w:t>
      </w:r>
      <w:r w:rsidR="00BD6604" w:rsidRPr="00487FB6">
        <w:rPr>
          <w:rFonts w:ascii="Times New Roman" w:eastAsia="SimSun" w:hAnsi="Times New Roman" w:cs="Times New Roman"/>
          <w:b/>
          <w:sz w:val="24"/>
          <w:szCs w:val="24"/>
        </w:rPr>
        <w:t>ă</w:t>
      </w:r>
      <w:r w:rsidRPr="00487FB6">
        <w:rPr>
          <w:rFonts w:ascii="Times New Roman" w:eastAsia="SimSun" w:hAnsi="Times New Roman" w:cs="Times New Roman"/>
          <w:b/>
          <w:sz w:val="24"/>
          <w:szCs w:val="24"/>
        </w:rPr>
        <w:t>torul ordin:</w:t>
      </w:r>
    </w:p>
    <w:p w14:paraId="008A6172" w14:textId="38E6E8BD" w:rsidR="00CC7EC7" w:rsidRPr="00487FB6" w:rsidRDefault="001F32D9" w:rsidP="00DB26E0">
      <w:pPr>
        <w:spacing w:before="100" w:beforeAutospacing="1" w:after="100" w:afterAutospacing="1" w:line="360" w:lineRule="auto"/>
        <w:jc w:val="both"/>
        <w:rPr>
          <w:rFonts w:ascii="Times New Roman" w:eastAsia="SimSun" w:hAnsi="Times New Roman" w:cs="Times New Roman"/>
          <w:sz w:val="24"/>
          <w:szCs w:val="24"/>
        </w:rPr>
      </w:pPr>
      <w:r w:rsidRPr="00487FB6">
        <w:rPr>
          <w:rFonts w:ascii="Times New Roman" w:eastAsia="SimSun" w:hAnsi="Times New Roman" w:cs="Times New Roman"/>
          <w:b/>
          <w:sz w:val="24"/>
          <w:szCs w:val="24"/>
        </w:rPr>
        <w:t>Art. 1</w:t>
      </w:r>
      <w:r w:rsidRPr="00487FB6">
        <w:rPr>
          <w:rFonts w:ascii="Times New Roman" w:eastAsia="SimSun" w:hAnsi="Times New Roman" w:cs="Times New Roman"/>
          <w:sz w:val="24"/>
          <w:szCs w:val="24"/>
        </w:rPr>
        <w:t xml:space="preserve"> –</w:t>
      </w:r>
      <w:r w:rsidR="00CC7EC7" w:rsidRPr="00487FB6">
        <w:rPr>
          <w:rFonts w:ascii="Times New Roman" w:eastAsia="SimSun" w:hAnsi="Times New Roman" w:cs="Times New Roman"/>
          <w:sz w:val="24"/>
          <w:szCs w:val="24"/>
        </w:rPr>
        <w:t xml:space="preserve"> Anexa la Ordinul președintelui Autorităţii Naţionale de Reglementare în Domeniul Energiei nr. 60/2013 privind aprobarea instituirii unor reguli pe piața de echilibrare, publicat  în Monitorul Oficial al României, Partea I, nr. 520/20.08.2013, cu modificările ulterioare, se modifică după cum urmează:</w:t>
      </w:r>
    </w:p>
    <w:p w14:paraId="207AB3E4" w14:textId="00725A8C" w:rsidR="00CC7EC7" w:rsidRPr="00487FB6" w:rsidRDefault="00CC7EC7" w:rsidP="00DB26E0">
      <w:pPr>
        <w:pStyle w:val="ListParagraph"/>
        <w:numPr>
          <w:ilvl w:val="0"/>
          <w:numId w:val="31"/>
        </w:numPr>
        <w:spacing w:before="100" w:beforeAutospacing="1" w:after="100" w:afterAutospacing="1" w:line="360" w:lineRule="auto"/>
        <w:jc w:val="both"/>
        <w:rPr>
          <w:rFonts w:ascii="Times New Roman" w:eastAsia="SimSun" w:hAnsi="Times New Roman" w:cs="Times New Roman"/>
          <w:b/>
          <w:sz w:val="24"/>
          <w:szCs w:val="24"/>
        </w:rPr>
      </w:pPr>
      <w:r w:rsidRPr="00487FB6">
        <w:rPr>
          <w:rFonts w:ascii="Times New Roman" w:eastAsia="SimSun" w:hAnsi="Times New Roman" w:cs="Times New Roman"/>
          <w:b/>
          <w:sz w:val="24"/>
          <w:szCs w:val="24"/>
        </w:rPr>
        <w:t>La articolul 5, după alineatul (5</w:t>
      </w:r>
      <w:r w:rsidR="00F157C8" w:rsidRPr="00487FB6">
        <w:rPr>
          <w:rFonts w:ascii="Times New Roman" w:eastAsia="SimSun" w:hAnsi="Times New Roman" w:cs="Times New Roman"/>
          <w:b/>
          <w:sz w:val="24"/>
          <w:szCs w:val="24"/>
          <w:vertAlign w:val="superscript"/>
        </w:rPr>
        <w:t>2</w:t>
      </w:r>
      <w:r w:rsidRPr="00487FB6">
        <w:rPr>
          <w:rFonts w:ascii="Times New Roman" w:eastAsia="SimSun" w:hAnsi="Times New Roman" w:cs="Times New Roman"/>
          <w:b/>
          <w:sz w:val="24"/>
          <w:szCs w:val="24"/>
        </w:rPr>
        <w:t xml:space="preserve">), se introduc </w:t>
      </w:r>
      <w:r w:rsidR="00D2132C" w:rsidRPr="00487FB6">
        <w:rPr>
          <w:rFonts w:ascii="Times New Roman" w:eastAsia="SimSun" w:hAnsi="Times New Roman" w:cs="Times New Roman"/>
          <w:b/>
          <w:sz w:val="24"/>
          <w:szCs w:val="24"/>
        </w:rPr>
        <w:t>trei</w:t>
      </w:r>
      <w:r w:rsidRPr="00487FB6">
        <w:rPr>
          <w:rFonts w:ascii="Times New Roman" w:eastAsia="SimSun" w:hAnsi="Times New Roman" w:cs="Times New Roman"/>
          <w:b/>
          <w:sz w:val="24"/>
          <w:szCs w:val="24"/>
        </w:rPr>
        <w:t xml:space="preserve"> noi alineate, alineatele (5</w:t>
      </w:r>
      <w:r w:rsidR="00F157C8" w:rsidRPr="00487FB6">
        <w:rPr>
          <w:rFonts w:ascii="Times New Roman" w:eastAsia="SimSun" w:hAnsi="Times New Roman" w:cs="Times New Roman"/>
          <w:b/>
          <w:sz w:val="24"/>
          <w:szCs w:val="24"/>
          <w:vertAlign w:val="superscript"/>
        </w:rPr>
        <w:t>3</w:t>
      </w:r>
      <w:r w:rsidRPr="00487FB6">
        <w:rPr>
          <w:rFonts w:ascii="Times New Roman" w:eastAsia="SimSun" w:hAnsi="Times New Roman" w:cs="Times New Roman"/>
          <w:b/>
          <w:sz w:val="24"/>
          <w:szCs w:val="24"/>
        </w:rPr>
        <w:t>)</w:t>
      </w:r>
      <w:r w:rsidR="00D2132C" w:rsidRPr="00487FB6">
        <w:rPr>
          <w:rFonts w:ascii="Times New Roman" w:eastAsia="SimSun" w:hAnsi="Times New Roman" w:cs="Times New Roman"/>
          <w:b/>
          <w:sz w:val="24"/>
          <w:szCs w:val="24"/>
        </w:rPr>
        <w:t>, (5</w:t>
      </w:r>
      <w:r w:rsidR="00D2132C" w:rsidRPr="00487FB6">
        <w:rPr>
          <w:rFonts w:ascii="Times New Roman" w:eastAsia="SimSun" w:hAnsi="Times New Roman" w:cs="Times New Roman"/>
          <w:b/>
          <w:sz w:val="24"/>
          <w:szCs w:val="24"/>
          <w:vertAlign w:val="superscript"/>
        </w:rPr>
        <w:t>4</w:t>
      </w:r>
      <w:r w:rsidR="00D2132C" w:rsidRPr="00487FB6">
        <w:rPr>
          <w:rFonts w:ascii="Times New Roman" w:eastAsia="SimSun" w:hAnsi="Times New Roman" w:cs="Times New Roman"/>
          <w:b/>
          <w:sz w:val="24"/>
          <w:szCs w:val="24"/>
        </w:rPr>
        <w:t>)</w:t>
      </w:r>
      <w:r w:rsidRPr="00487FB6">
        <w:rPr>
          <w:rFonts w:ascii="Times New Roman" w:eastAsia="SimSun" w:hAnsi="Times New Roman" w:cs="Times New Roman"/>
          <w:b/>
          <w:sz w:val="24"/>
          <w:szCs w:val="24"/>
        </w:rPr>
        <w:t xml:space="preserve"> și (5</w:t>
      </w:r>
      <w:r w:rsidR="00D2132C" w:rsidRPr="00487FB6">
        <w:rPr>
          <w:rFonts w:ascii="Times New Roman" w:eastAsia="SimSun" w:hAnsi="Times New Roman" w:cs="Times New Roman"/>
          <w:b/>
          <w:sz w:val="24"/>
          <w:szCs w:val="24"/>
          <w:vertAlign w:val="superscript"/>
        </w:rPr>
        <w:t>5</w:t>
      </w:r>
      <w:r w:rsidRPr="00487FB6">
        <w:rPr>
          <w:rFonts w:ascii="Times New Roman" w:eastAsia="SimSun" w:hAnsi="Times New Roman" w:cs="Times New Roman"/>
          <w:b/>
          <w:sz w:val="24"/>
          <w:szCs w:val="24"/>
        </w:rPr>
        <w:t>), cu următorul cuprins:</w:t>
      </w:r>
    </w:p>
    <w:p w14:paraId="7B2A631D" w14:textId="7FCA628C" w:rsidR="00B34DF5" w:rsidRPr="00487FB6" w:rsidRDefault="00B34DF5" w:rsidP="00DB26E0">
      <w:pPr>
        <w:spacing w:before="100" w:beforeAutospacing="1" w:after="100" w:afterAutospacing="1" w:line="360" w:lineRule="auto"/>
        <w:jc w:val="both"/>
        <w:rPr>
          <w:rFonts w:ascii="Times New Roman" w:eastAsia="SimSun" w:hAnsi="Times New Roman" w:cs="Times New Roman"/>
          <w:sz w:val="24"/>
          <w:szCs w:val="24"/>
        </w:rPr>
      </w:pPr>
      <w:r w:rsidRPr="00487FB6">
        <w:rPr>
          <w:rFonts w:ascii="Times New Roman" w:eastAsia="SimSun" w:hAnsi="Times New Roman" w:cs="Times New Roman"/>
          <w:sz w:val="24"/>
          <w:szCs w:val="24"/>
          <w:lang w:val="en-US"/>
        </w:rPr>
        <w:t>“(</w:t>
      </w:r>
      <w:r w:rsidRPr="00487FB6">
        <w:rPr>
          <w:rFonts w:ascii="Times New Roman" w:eastAsia="SimSun" w:hAnsi="Times New Roman" w:cs="Times New Roman"/>
          <w:sz w:val="24"/>
          <w:szCs w:val="24"/>
        </w:rPr>
        <w:t>5</w:t>
      </w:r>
      <w:r w:rsidRPr="00487FB6">
        <w:rPr>
          <w:rFonts w:ascii="Times New Roman" w:eastAsia="SimSun" w:hAnsi="Times New Roman" w:cs="Times New Roman"/>
          <w:sz w:val="24"/>
          <w:szCs w:val="24"/>
          <w:vertAlign w:val="superscript"/>
        </w:rPr>
        <w:t>3</w:t>
      </w:r>
      <w:r w:rsidRPr="00487FB6">
        <w:rPr>
          <w:rFonts w:ascii="Times New Roman" w:eastAsia="SimSun" w:hAnsi="Times New Roman" w:cs="Times New Roman"/>
          <w:sz w:val="24"/>
          <w:szCs w:val="24"/>
          <w:lang w:val="en-US"/>
        </w:rPr>
        <w:t xml:space="preserve">) </w:t>
      </w:r>
      <w:r w:rsidRPr="00487FB6">
        <w:rPr>
          <w:rFonts w:ascii="Times New Roman" w:eastAsia="SimSun" w:hAnsi="Times New Roman" w:cs="Times New Roman"/>
          <w:sz w:val="24"/>
          <w:szCs w:val="24"/>
          <w:lang w:val="it-IT"/>
        </w:rPr>
        <w:t>În cazul în care un Participant la PE nu transmite Ofertele Zilnice până la expirarea timpului limită prevăzut la paragraful 7.3.6.6</w:t>
      </w:r>
      <w:r w:rsidR="00346539" w:rsidRPr="00487FB6">
        <w:rPr>
          <w:rFonts w:ascii="Times New Roman" w:eastAsia="SimSun" w:hAnsi="Times New Roman" w:cs="Times New Roman"/>
          <w:sz w:val="24"/>
          <w:szCs w:val="24"/>
          <w:lang w:val="it-IT"/>
        </w:rPr>
        <w:t xml:space="preserve"> din </w:t>
      </w:r>
      <w:r w:rsidR="00346539" w:rsidRPr="00487FB6">
        <w:rPr>
          <w:rFonts w:ascii="Times New Roman" w:eastAsia="SimSun" w:hAnsi="Times New Roman" w:cs="Times New Roman"/>
          <w:sz w:val="24"/>
          <w:szCs w:val="24"/>
        </w:rPr>
        <w:t>anexa la Ordinul președintelui Autorităţii Naţionale de Reglementare în Domeniul Energiei nr. 25/2004 pentru aprobarea Codului comercial al pieței angro de energie electrică, publicat în Monitorul Oficial al României, Partea I, nr. 989 din 27 octombrie 2004</w:t>
      </w:r>
      <w:r w:rsidRPr="00487FB6">
        <w:rPr>
          <w:rFonts w:ascii="Times New Roman" w:eastAsia="SimSun" w:hAnsi="Times New Roman" w:cs="Times New Roman"/>
          <w:sz w:val="24"/>
          <w:szCs w:val="24"/>
          <w:lang w:val="it-IT"/>
        </w:rPr>
        <w:t xml:space="preserve">, OPE stabileşte Ofertele Zilnice care lipsesc pe baza Caracteristicilor Tehnice, Declaraţiilor de Disponibilitate şi a Notificărilor Fizice Aprobate pentru Unitatea Dispecerizabilă sau Consumatorul Dispecerizabil respectiv, după caz. Preţurile pentru toate Perechile Preţ-Cantitate din astfel de Oferte </w:t>
      </w:r>
      <w:r w:rsidRPr="00487FB6">
        <w:rPr>
          <w:rFonts w:ascii="Times New Roman" w:eastAsia="SimSun" w:hAnsi="Times New Roman" w:cs="Times New Roman"/>
          <w:sz w:val="24"/>
          <w:szCs w:val="24"/>
          <w:lang w:val="it-IT"/>
        </w:rPr>
        <w:lastRenderedPageBreak/>
        <w:t>Zilnice vor fi egale cu PIP pentru zona de ofertare națională rezultat din PZU</w:t>
      </w:r>
      <w:r w:rsidR="00346539" w:rsidRPr="00487FB6">
        <w:rPr>
          <w:rFonts w:ascii="Times New Roman" w:eastAsia="SimSun" w:hAnsi="Times New Roman" w:cs="Times New Roman"/>
          <w:sz w:val="24"/>
          <w:szCs w:val="24"/>
          <w:lang w:val="it-IT"/>
        </w:rPr>
        <w:t>,</w:t>
      </w:r>
      <w:r w:rsidRPr="00487FB6">
        <w:rPr>
          <w:rFonts w:ascii="Times New Roman" w:eastAsia="SimSun" w:hAnsi="Times New Roman" w:cs="Times New Roman"/>
          <w:sz w:val="24"/>
          <w:szCs w:val="24"/>
          <w:lang w:val="it-IT"/>
        </w:rPr>
        <w:t xml:space="preserve"> pentru Ziua de Livrare şi Intervalul de Tranzacţionare căruia îi aparţine Intervalul de Dispecerizare în cauză</w:t>
      </w:r>
      <w:r w:rsidRPr="00487FB6">
        <w:rPr>
          <w:rFonts w:ascii="Times New Roman" w:eastAsia="SimSun" w:hAnsi="Times New Roman" w:cs="Times New Roman"/>
          <w:sz w:val="24"/>
          <w:szCs w:val="24"/>
        </w:rPr>
        <w:t xml:space="preserve">; în cazul în care PIP pentru zona de ofertare națională are valoare </w:t>
      </w:r>
      <w:r w:rsidR="00952983" w:rsidRPr="00852AED">
        <w:rPr>
          <w:rFonts w:ascii="Times New Roman" w:eastAsia="SimSun" w:hAnsi="Times New Roman" w:cs="Times New Roman"/>
          <w:sz w:val="24"/>
          <w:szCs w:val="24"/>
        </w:rPr>
        <w:t>mai mică decât limita minimă de preț a ofertei preț-cantitate pe piața de echilibrare (PE) stabilită la art. 3 al Anexei la Ordinul președintelui ANRE nr. 60/2013 cu modificările ulterioare, pentru MCPDI se consideră valoarea limitei minime de preț a ofertei pe PE</w:t>
      </w:r>
      <w:r w:rsidRPr="00852AED">
        <w:rPr>
          <w:rFonts w:ascii="Times New Roman" w:eastAsia="SimSun" w:hAnsi="Times New Roman" w:cs="Times New Roman"/>
          <w:sz w:val="24"/>
          <w:szCs w:val="24"/>
          <w:lang w:val="it-IT"/>
        </w:rPr>
        <w:t>.</w:t>
      </w:r>
    </w:p>
    <w:p w14:paraId="700DB10A" w14:textId="2DEF2A95" w:rsidR="007B42AF" w:rsidRPr="00487FB6" w:rsidRDefault="00CC7EC7" w:rsidP="00DB26E0">
      <w:pPr>
        <w:spacing w:before="100" w:beforeAutospacing="1" w:after="100" w:afterAutospacing="1" w:line="360" w:lineRule="auto"/>
        <w:jc w:val="both"/>
        <w:rPr>
          <w:rFonts w:ascii="Times New Roman" w:eastAsia="SimSun" w:hAnsi="Times New Roman" w:cs="Times New Roman"/>
          <w:sz w:val="24"/>
          <w:szCs w:val="24"/>
          <w:lang w:val="en-US"/>
        </w:rPr>
      </w:pPr>
      <w:r w:rsidRPr="00487FB6">
        <w:rPr>
          <w:rFonts w:ascii="Times New Roman" w:eastAsia="SimSun" w:hAnsi="Times New Roman" w:cs="Times New Roman"/>
          <w:sz w:val="24"/>
          <w:szCs w:val="24"/>
        </w:rPr>
        <w:t>„(5</w:t>
      </w:r>
      <w:r w:rsidR="00D2132C" w:rsidRPr="00487FB6">
        <w:rPr>
          <w:rFonts w:ascii="Times New Roman" w:eastAsia="SimSun" w:hAnsi="Times New Roman" w:cs="Times New Roman"/>
          <w:sz w:val="24"/>
          <w:szCs w:val="24"/>
          <w:vertAlign w:val="superscript"/>
        </w:rPr>
        <w:t>4</w:t>
      </w:r>
      <w:r w:rsidRPr="00487FB6">
        <w:rPr>
          <w:rFonts w:ascii="Times New Roman" w:eastAsia="SimSun" w:hAnsi="Times New Roman" w:cs="Times New Roman"/>
          <w:sz w:val="24"/>
          <w:szCs w:val="24"/>
          <w:lang w:val="en-US"/>
        </w:rPr>
        <w:t>)</w:t>
      </w:r>
      <w:r w:rsidR="007B42AF" w:rsidRPr="00487FB6">
        <w:t xml:space="preserve"> </w:t>
      </w:r>
      <w:r w:rsidR="007B42AF" w:rsidRPr="00487FB6">
        <w:rPr>
          <w:rFonts w:ascii="Times New Roman" w:eastAsia="SimSun" w:hAnsi="Times New Roman" w:cs="Times New Roman"/>
          <w:sz w:val="24"/>
          <w:szCs w:val="24"/>
          <w:lang w:val="en-US"/>
        </w:rPr>
        <w:t>Penalizarea specifică kd,</w:t>
      </w:r>
      <w:r w:rsidR="00CB7A68" w:rsidRPr="00487FB6">
        <w:rPr>
          <w:rFonts w:ascii="Times New Roman" w:eastAsia="SimSun" w:hAnsi="Times New Roman" w:cs="Times New Roman"/>
          <w:sz w:val="24"/>
          <w:szCs w:val="24"/>
          <w:lang w:val="en-US"/>
        </w:rPr>
        <w:t xml:space="preserve"> </w:t>
      </w:r>
      <w:r w:rsidR="007B42AF" w:rsidRPr="00487FB6">
        <w:rPr>
          <w:rFonts w:ascii="Times New Roman" w:eastAsia="SimSun" w:hAnsi="Times New Roman" w:cs="Times New Roman"/>
          <w:sz w:val="24"/>
          <w:szCs w:val="24"/>
          <w:lang w:val="en-US"/>
        </w:rPr>
        <w:t>DI ce se aplică pentru livrarea parţială a Energiei de Echilibrare în ziua d şi în Intervalul de Dispecerizare DI, se va determina pe baza unei formule generale, astfel:</w:t>
      </w:r>
    </w:p>
    <w:p w14:paraId="584DC591" w14:textId="18483F71" w:rsidR="007B42AF" w:rsidRPr="00487FB6" w:rsidRDefault="007B42AF" w:rsidP="00DB26E0">
      <w:pPr>
        <w:spacing w:before="100" w:beforeAutospacing="1" w:after="100" w:afterAutospacing="1" w:line="360" w:lineRule="auto"/>
        <w:jc w:val="both"/>
        <w:rPr>
          <w:rFonts w:ascii="Times New Roman" w:eastAsia="SimSun" w:hAnsi="Times New Roman" w:cs="Times New Roman"/>
          <w:sz w:val="24"/>
          <w:szCs w:val="24"/>
          <w:lang w:val="en-US"/>
        </w:rPr>
      </w:pPr>
      <w:r w:rsidRPr="00487FB6">
        <w:rPr>
          <w:rFonts w:ascii="Times New Roman" w:eastAsia="SimSun" w:hAnsi="Times New Roman" w:cs="Times New Roman"/>
          <w:sz w:val="24"/>
          <w:szCs w:val="24"/>
          <w:lang w:val="en-US"/>
        </w:rPr>
        <w:t>Kd, DI = a+b * MCPDI + c * IPDI, def + d * IPDI, sur,</w:t>
      </w:r>
    </w:p>
    <w:p w14:paraId="3AA12C1C" w14:textId="17252E36" w:rsidR="007B42AF" w:rsidRPr="00487FB6" w:rsidRDefault="007B42AF" w:rsidP="00DB26E0">
      <w:pPr>
        <w:spacing w:before="100" w:beforeAutospacing="1" w:after="100" w:afterAutospacing="1" w:line="360" w:lineRule="auto"/>
        <w:jc w:val="both"/>
        <w:rPr>
          <w:rFonts w:ascii="Times New Roman" w:eastAsia="SimSun" w:hAnsi="Times New Roman" w:cs="Times New Roman"/>
          <w:sz w:val="24"/>
          <w:szCs w:val="24"/>
          <w:lang w:val="en-US"/>
        </w:rPr>
      </w:pPr>
      <w:r w:rsidRPr="00487FB6">
        <w:rPr>
          <w:rFonts w:ascii="Times New Roman" w:eastAsia="SimSun" w:hAnsi="Times New Roman" w:cs="Times New Roman"/>
          <w:sz w:val="24"/>
          <w:szCs w:val="24"/>
          <w:lang w:val="en-US"/>
        </w:rPr>
        <w:t xml:space="preserve">unde: </w:t>
      </w:r>
    </w:p>
    <w:p w14:paraId="5425FF3E" w14:textId="08A04142" w:rsidR="007B42AF" w:rsidRPr="00487FB6" w:rsidRDefault="007B42AF" w:rsidP="00DB26E0">
      <w:pPr>
        <w:spacing w:before="100" w:beforeAutospacing="1" w:after="100" w:afterAutospacing="1" w:line="360" w:lineRule="auto"/>
        <w:jc w:val="both"/>
        <w:rPr>
          <w:rFonts w:ascii="Times New Roman" w:eastAsia="SimSun" w:hAnsi="Times New Roman" w:cs="Times New Roman"/>
          <w:sz w:val="24"/>
          <w:szCs w:val="24"/>
          <w:lang w:val="en-US"/>
        </w:rPr>
      </w:pPr>
      <w:r w:rsidRPr="00487FB6">
        <w:rPr>
          <w:rFonts w:ascii="Times New Roman" w:eastAsia="SimSun" w:hAnsi="Times New Roman" w:cs="Times New Roman"/>
          <w:sz w:val="24"/>
          <w:szCs w:val="24"/>
          <w:lang w:val="en-US"/>
        </w:rPr>
        <w:t>-</w:t>
      </w:r>
      <w:r w:rsidRPr="00487FB6">
        <w:rPr>
          <w:rFonts w:ascii="Times New Roman" w:eastAsia="SimSun" w:hAnsi="Times New Roman" w:cs="Times New Roman"/>
          <w:sz w:val="24"/>
          <w:szCs w:val="24"/>
          <w:lang w:val="en-US"/>
        </w:rPr>
        <w:tab/>
        <w:t>a, b, c şi d reprezintă constante determinate de Autoritatea Competentă; constanta a va fi exprimată în moneda naţională a României, iar constantele b, c şi d vor fi exprimate în procente; Autoritatea Competentă poate stabili valori diferite ale acestor constante pentru furnizarea parţială a Creşterii de Putere şi pentru furnizarea parţială a Reducerii de Putere.</w:t>
      </w:r>
    </w:p>
    <w:p w14:paraId="50BDDBE4" w14:textId="18D6A505" w:rsidR="007B42AF" w:rsidRPr="00487FB6" w:rsidRDefault="007B42AF" w:rsidP="00DB26E0">
      <w:pPr>
        <w:spacing w:before="100" w:beforeAutospacing="1" w:after="100" w:afterAutospacing="1" w:line="360" w:lineRule="auto"/>
        <w:jc w:val="both"/>
        <w:rPr>
          <w:rFonts w:ascii="Times New Roman" w:eastAsia="SimSun" w:hAnsi="Times New Roman" w:cs="Times New Roman"/>
          <w:sz w:val="24"/>
          <w:szCs w:val="24"/>
        </w:rPr>
      </w:pPr>
      <w:r w:rsidRPr="00487FB6">
        <w:rPr>
          <w:rFonts w:ascii="Times New Roman" w:eastAsia="SimSun" w:hAnsi="Times New Roman" w:cs="Times New Roman"/>
          <w:sz w:val="24"/>
          <w:szCs w:val="24"/>
          <w:lang w:val="en-US"/>
        </w:rPr>
        <w:t>-</w:t>
      </w:r>
      <w:r w:rsidRPr="00487FB6">
        <w:rPr>
          <w:rFonts w:ascii="Times New Roman" w:eastAsia="SimSun" w:hAnsi="Times New Roman" w:cs="Times New Roman"/>
          <w:sz w:val="24"/>
          <w:szCs w:val="24"/>
          <w:lang w:val="en-US"/>
        </w:rPr>
        <w:tab/>
        <w:t xml:space="preserve"> MCPDI - Preţul de Închidere a Pieţei (PIP) pentru </w:t>
      </w:r>
      <w:r w:rsidR="00FF5B83" w:rsidRPr="00487FB6">
        <w:rPr>
          <w:rFonts w:ascii="Times New Roman" w:eastAsia="SimSun" w:hAnsi="Times New Roman" w:cs="Times New Roman"/>
          <w:sz w:val="24"/>
          <w:szCs w:val="24"/>
          <w:lang w:val="en-US"/>
        </w:rPr>
        <w:t>z</w:t>
      </w:r>
      <w:r w:rsidRPr="00487FB6">
        <w:rPr>
          <w:rFonts w:ascii="Times New Roman" w:eastAsia="SimSun" w:hAnsi="Times New Roman" w:cs="Times New Roman"/>
          <w:sz w:val="24"/>
          <w:szCs w:val="24"/>
          <w:lang w:val="en-US"/>
        </w:rPr>
        <w:t xml:space="preserve">ona </w:t>
      </w:r>
      <w:r w:rsidR="00FF5B83" w:rsidRPr="00487FB6">
        <w:rPr>
          <w:rFonts w:ascii="Times New Roman" w:eastAsia="SimSun" w:hAnsi="Times New Roman" w:cs="Times New Roman"/>
          <w:sz w:val="24"/>
          <w:szCs w:val="24"/>
          <w:lang w:val="en-US"/>
        </w:rPr>
        <w:t>n</w:t>
      </w:r>
      <w:r w:rsidRPr="00487FB6">
        <w:rPr>
          <w:rFonts w:ascii="Times New Roman" w:eastAsia="SimSun" w:hAnsi="Times New Roman" w:cs="Times New Roman"/>
          <w:sz w:val="24"/>
          <w:szCs w:val="24"/>
          <w:lang w:val="en-US"/>
        </w:rPr>
        <w:t xml:space="preserve">aţională de </w:t>
      </w:r>
      <w:r w:rsidR="00FF5B83" w:rsidRPr="00487FB6">
        <w:rPr>
          <w:rFonts w:ascii="Times New Roman" w:eastAsia="SimSun" w:hAnsi="Times New Roman" w:cs="Times New Roman"/>
          <w:sz w:val="24"/>
          <w:szCs w:val="24"/>
          <w:lang w:val="en-US"/>
        </w:rPr>
        <w:t>ofertare</w:t>
      </w:r>
      <w:r w:rsidRPr="00487FB6">
        <w:rPr>
          <w:rFonts w:ascii="Times New Roman" w:eastAsia="SimSun" w:hAnsi="Times New Roman" w:cs="Times New Roman"/>
          <w:sz w:val="24"/>
          <w:szCs w:val="24"/>
          <w:lang w:val="en-US"/>
        </w:rPr>
        <w:t xml:space="preserve"> în </w:t>
      </w:r>
      <w:r w:rsidR="00FF5B83" w:rsidRPr="00487FB6">
        <w:rPr>
          <w:rFonts w:ascii="Times New Roman" w:eastAsia="SimSun" w:hAnsi="Times New Roman" w:cs="Times New Roman"/>
          <w:sz w:val="24"/>
          <w:szCs w:val="24"/>
          <w:lang w:val="en-US"/>
        </w:rPr>
        <w:t>i</w:t>
      </w:r>
      <w:r w:rsidRPr="00487FB6">
        <w:rPr>
          <w:rFonts w:ascii="Times New Roman" w:eastAsia="SimSun" w:hAnsi="Times New Roman" w:cs="Times New Roman"/>
          <w:sz w:val="24"/>
          <w:szCs w:val="24"/>
          <w:lang w:val="en-US"/>
        </w:rPr>
        <w:t xml:space="preserve">ntervalul de </w:t>
      </w:r>
      <w:r w:rsidR="00FF5B83" w:rsidRPr="00487FB6">
        <w:rPr>
          <w:rFonts w:ascii="Times New Roman" w:eastAsia="SimSun" w:hAnsi="Times New Roman" w:cs="Times New Roman"/>
          <w:sz w:val="24"/>
          <w:szCs w:val="24"/>
          <w:lang w:val="en-US"/>
        </w:rPr>
        <w:t>t</w:t>
      </w:r>
      <w:r w:rsidRPr="00487FB6">
        <w:rPr>
          <w:rFonts w:ascii="Times New Roman" w:eastAsia="SimSun" w:hAnsi="Times New Roman" w:cs="Times New Roman"/>
          <w:sz w:val="24"/>
          <w:szCs w:val="24"/>
          <w:lang w:val="en-US"/>
        </w:rPr>
        <w:t>ranzacţionare din care face parte Intervalul de Dispecerizare DI;</w:t>
      </w:r>
      <w:r w:rsidR="00FF5B83" w:rsidRPr="00487FB6">
        <w:rPr>
          <w:rFonts w:ascii="Times New Roman" w:eastAsia="SimSun" w:hAnsi="Times New Roman" w:cs="Times New Roman"/>
          <w:sz w:val="24"/>
          <w:szCs w:val="24"/>
          <w:lang w:val="en-US"/>
        </w:rPr>
        <w:t xml:space="preserve"> </w:t>
      </w:r>
      <w:r w:rsidR="00FF5B83" w:rsidRPr="00487FB6">
        <w:rPr>
          <w:rFonts w:ascii="Times New Roman" w:eastAsia="SimSun" w:hAnsi="Times New Roman" w:cs="Times New Roman"/>
          <w:sz w:val="24"/>
          <w:szCs w:val="24"/>
        </w:rPr>
        <w:t xml:space="preserve">în cazul în care PIP pentru zona de ofertare națională are valoare </w:t>
      </w:r>
      <w:r w:rsidR="00CA51F0" w:rsidRPr="00487FB6">
        <w:rPr>
          <w:rFonts w:ascii="Times New Roman" w:eastAsia="SimSun" w:hAnsi="Times New Roman" w:cs="Times New Roman"/>
          <w:sz w:val="24"/>
          <w:szCs w:val="24"/>
        </w:rPr>
        <w:t>mai mică decât limita minim</w:t>
      </w:r>
      <w:r w:rsidR="00D55A09" w:rsidRPr="00487FB6">
        <w:rPr>
          <w:rFonts w:ascii="Times New Roman" w:eastAsia="SimSun" w:hAnsi="Times New Roman" w:cs="Times New Roman"/>
          <w:sz w:val="24"/>
          <w:szCs w:val="24"/>
        </w:rPr>
        <w:t>ă</w:t>
      </w:r>
      <w:r w:rsidR="00CA51F0" w:rsidRPr="00487FB6">
        <w:rPr>
          <w:rFonts w:ascii="Times New Roman" w:eastAsia="SimSun" w:hAnsi="Times New Roman" w:cs="Times New Roman"/>
          <w:sz w:val="24"/>
          <w:szCs w:val="24"/>
        </w:rPr>
        <w:t xml:space="preserve"> </w:t>
      </w:r>
      <w:r w:rsidR="006A4F71" w:rsidRPr="00487FB6">
        <w:rPr>
          <w:rFonts w:ascii="Times New Roman" w:eastAsia="SimSun" w:hAnsi="Times New Roman" w:cs="Times New Roman"/>
          <w:sz w:val="24"/>
          <w:szCs w:val="24"/>
        </w:rPr>
        <w:t>de</w:t>
      </w:r>
      <w:r w:rsidR="00D55A09" w:rsidRPr="00487FB6">
        <w:rPr>
          <w:rFonts w:ascii="Times New Roman" w:eastAsia="SimSun" w:hAnsi="Times New Roman" w:cs="Times New Roman"/>
          <w:sz w:val="24"/>
          <w:szCs w:val="24"/>
        </w:rPr>
        <w:t xml:space="preserve"> preț </w:t>
      </w:r>
      <w:r w:rsidR="006A4F71" w:rsidRPr="00487FB6">
        <w:rPr>
          <w:rFonts w:ascii="Times New Roman" w:eastAsia="SimSun" w:hAnsi="Times New Roman" w:cs="Times New Roman"/>
          <w:sz w:val="24"/>
          <w:szCs w:val="24"/>
        </w:rPr>
        <w:t xml:space="preserve">a </w:t>
      </w:r>
      <w:r w:rsidR="00D55A09" w:rsidRPr="00487FB6">
        <w:rPr>
          <w:rFonts w:ascii="Times New Roman" w:eastAsia="SimSun" w:hAnsi="Times New Roman" w:cs="Times New Roman"/>
          <w:sz w:val="24"/>
          <w:szCs w:val="24"/>
        </w:rPr>
        <w:t>ofert</w:t>
      </w:r>
      <w:r w:rsidR="006A4F71" w:rsidRPr="00487FB6">
        <w:rPr>
          <w:rFonts w:ascii="Times New Roman" w:eastAsia="SimSun" w:hAnsi="Times New Roman" w:cs="Times New Roman"/>
          <w:sz w:val="24"/>
          <w:szCs w:val="24"/>
        </w:rPr>
        <w:t xml:space="preserve">ei preț-cantitate </w:t>
      </w:r>
      <w:r w:rsidR="00D55A09" w:rsidRPr="00487FB6">
        <w:rPr>
          <w:rFonts w:ascii="Times New Roman" w:eastAsia="SimSun" w:hAnsi="Times New Roman" w:cs="Times New Roman"/>
          <w:sz w:val="24"/>
          <w:szCs w:val="24"/>
        </w:rPr>
        <w:t>pe</w:t>
      </w:r>
      <w:r w:rsidR="00CA51F0" w:rsidRPr="00487FB6">
        <w:rPr>
          <w:rFonts w:ascii="Times New Roman" w:eastAsia="SimSun" w:hAnsi="Times New Roman" w:cs="Times New Roman"/>
          <w:sz w:val="24"/>
          <w:szCs w:val="24"/>
        </w:rPr>
        <w:t xml:space="preserve"> </w:t>
      </w:r>
      <w:r w:rsidR="00D55A09" w:rsidRPr="00487FB6">
        <w:rPr>
          <w:rFonts w:ascii="Times New Roman" w:eastAsia="SimSun" w:hAnsi="Times New Roman" w:cs="Times New Roman"/>
          <w:sz w:val="24"/>
          <w:szCs w:val="24"/>
        </w:rPr>
        <w:t>piața de echilibrare (</w:t>
      </w:r>
      <w:r w:rsidR="00CA51F0" w:rsidRPr="00487FB6">
        <w:rPr>
          <w:rFonts w:ascii="Times New Roman" w:eastAsia="SimSun" w:hAnsi="Times New Roman" w:cs="Times New Roman"/>
          <w:sz w:val="24"/>
          <w:szCs w:val="24"/>
        </w:rPr>
        <w:t>PE</w:t>
      </w:r>
      <w:r w:rsidR="00D55A09" w:rsidRPr="00487FB6">
        <w:rPr>
          <w:rFonts w:ascii="Times New Roman" w:eastAsia="SimSun" w:hAnsi="Times New Roman" w:cs="Times New Roman"/>
          <w:sz w:val="24"/>
          <w:szCs w:val="24"/>
        </w:rPr>
        <w:t>)</w:t>
      </w:r>
      <w:r w:rsidR="006A4F71" w:rsidRPr="00487FB6">
        <w:rPr>
          <w:rFonts w:ascii="Times New Roman" w:eastAsia="SimSun" w:hAnsi="Times New Roman" w:cs="Times New Roman"/>
          <w:sz w:val="24"/>
          <w:szCs w:val="24"/>
        </w:rPr>
        <w:t xml:space="preserve"> stabilită la art. 3 al Anexei la Ordinul președintelui ANRE nr. 60/2013 cu modificările ulterioare</w:t>
      </w:r>
      <w:r w:rsidR="00FF5B83" w:rsidRPr="00487FB6">
        <w:rPr>
          <w:rFonts w:ascii="Times New Roman" w:eastAsia="SimSun" w:hAnsi="Times New Roman" w:cs="Times New Roman"/>
          <w:sz w:val="24"/>
          <w:szCs w:val="24"/>
        </w:rPr>
        <w:t xml:space="preserve">, </w:t>
      </w:r>
      <w:r w:rsidR="006A4F71" w:rsidRPr="00487FB6">
        <w:rPr>
          <w:rFonts w:ascii="Times New Roman" w:eastAsia="SimSun" w:hAnsi="Times New Roman" w:cs="Times New Roman"/>
          <w:sz w:val="24"/>
          <w:szCs w:val="24"/>
        </w:rPr>
        <w:t xml:space="preserve">pentru MCPDI </w:t>
      </w:r>
      <w:r w:rsidR="00FF5B83" w:rsidRPr="00487FB6">
        <w:rPr>
          <w:rFonts w:ascii="Times New Roman" w:eastAsia="SimSun" w:hAnsi="Times New Roman" w:cs="Times New Roman"/>
          <w:sz w:val="24"/>
          <w:szCs w:val="24"/>
        </w:rPr>
        <w:t xml:space="preserve">se consideră valoarea </w:t>
      </w:r>
      <w:r w:rsidR="00D55A09" w:rsidRPr="00487FB6">
        <w:rPr>
          <w:rFonts w:ascii="Times New Roman" w:eastAsia="SimSun" w:hAnsi="Times New Roman" w:cs="Times New Roman"/>
          <w:sz w:val="24"/>
          <w:szCs w:val="24"/>
        </w:rPr>
        <w:t xml:space="preserve">limitei </w:t>
      </w:r>
      <w:r w:rsidR="00CA51F0" w:rsidRPr="00487FB6">
        <w:rPr>
          <w:rFonts w:ascii="Times New Roman" w:eastAsia="SimSun" w:hAnsi="Times New Roman" w:cs="Times New Roman"/>
          <w:sz w:val="24"/>
          <w:szCs w:val="24"/>
        </w:rPr>
        <w:t>minim</w:t>
      </w:r>
      <w:r w:rsidR="00D55A09" w:rsidRPr="00487FB6">
        <w:rPr>
          <w:rFonts w:ascii="Times New Roman" w:eastAsia="SimSun" w:hAnsi="Times New Roman" w:cs="Times New Roman"/>
          <w:sz w:val="24"/>
          <w:szCs w:val="24"/>
        </w:rPr>
        <w:t>e</w:t>
      </w:r>
      <w:r w:rsidR="00CA51F0" w:rsidRPr="00487FB6">
        <w:rPr>
          <w:rFonts w:ascii="Times New Roman" w:eastAsia="SimSun" w:hAnsi="Times New Roman" w:cs="Times New Roman"/>
          <w:sz w:val="24"/>
          <w:szCs w:val="24"/>
        </w:rPr>
        <w:t xml:space="preserve"> </w:t>
      </w:r>
      <w:r w:rsidR="006A4F71" w:rsidRPr="00487FB6">
        <w:rPr>
          <w:rFonts w:ascii="Times New Roman" w:eastAsia="SimSun" w:hAnsi="Times New Roman" w:cs="Times New Roman"/>
          <w:sz w:val="24"/>
          <w:szCs w:val="24"/>
        </w:rPr>
        <w:t>de</w:t>
      </w:r>
      <w:r w:rsidR="00D55A09" w:rsidRPr="00487FB6">
        <w:rPr>
          <w:rFonts w:ascii="Times New Roman" w:eastAsia="SimSun" w:hAnsi="Times New Roman" w:cs="Times New Roman"/>
          <w:sz w:val="24"/>
          <w:szCs w:val="24"/>
        </w:rPr>
        <w:t xml:space="preserve"> preț </w:t>
      </w:r>
      <w:r w:rsidR="006A4F71" w:rsidRPr="00487FB6">
        <w:rPr>
          <w:rFonts w:ascii="Times New Roman" w:eastAsia="SimSun" w:hAnsi="Times New Roman" w:cs="Times New Roman"/>
          <w:sz w:val="24"/>
          <w:szCs w:val="24"/>
        </w:rPr>
        <w:t>a</w:t>
      </w:r>
      <w:r w:rsidR="00D55A09" w:rsidRPr="00487FB6">
        <w:rPr>
          <w:rFonts w:ascii="Times New Roman" w:eastAsia="SimSun" w:hAnsi="Times New Roman" w:cs="Times New Roman"/>
          <w:sz w:val="24"/>
          <w:szCs w:val="24"/>
        </w:rPr>
        <w:t xml:space="preserve"> ofert</w:t>
      </w:r>
      <w:r w:rsidR="006A4F71" w:rsidRPr="00487FB6">
        <w:rPr>
          <w:rFonts w:ascii="Times New Roman" w:eastAsia="SimSun" w:hAnsi="Times New Roman" w:cs="Times New Roman"/>
          <w:sz w:val="24"/>
          <w:szCs w:val="24"/>
        </w:rPr>
        <w:t>ei</w:t>
      </w:r>
      <w:r w:rsidR="00D55A09" w:rsidRPr="00487FB6">
        <w:rPr>
          <w:rFonts w:ascii="Times New Roman" w:eastAsia="SimSun" w:hAnsi="Times New Roman" w:cs="Times New Roman"/>
          <w:sz w:val="24"/>
          <w:szCs w:val="24"/>
        </w:rPr>
        <w:t xml:space="preserve"> pe PE</w:t>
      </w:r>
      <w:r w:rsidR="00FF5B83" w:rsidRPr="00487FB6">
        <w:rPr>
          <w:rFonts w:ascii="Times New Roman" w:eastAsia="SimSun" w:hAnsi="Times New Roman" w:cs="Times New Roman"/>
          <w:sz w:val="24"/>
          <w:szCs w:val="24"/>
        </w:rPr>
        <w:t>.</w:t>
      </w:r>
      <w:r w:rsidR="00D55A09" w:rsidRPr="00487FB6">
        <w:rPr>
          <w:rFonts w:ascii="Times New Roman" w:eastAsia="SimSun" w:hAnsi="Times New Roman" w:cs="Times New Roman"/>
          <w:sz w:val="24"/>
          <w:szCs w:val="24"/>
        </w:rPr>
        <w:t xml:space="preserve"> </w:t>
      </w:r>
    </w:p>
    <w:p w14:paraId="1EA9A906" w14:textId="7A740775" w:rsidR="007B42AF" w:rsidRPr="00487FB6" w:rsidRDefault="007B42AF" w:rsidP="00DB26E0">
      <w:pPr>
        <w:spacing w:before="100" w:beforeAutospacing="1" w:after="100" w:afterAutospacing="1" w:line="360" w:lineRule="auto"/>
        <w:jc w:val="both"/>
        <w:rPr>
          <w:rFonts w:ascii="Times New Roman" w:eastAsia="SimSun" w:hAnsi="Times New Roman" w:cs="Times New Roman"/>
          <w:sz w:val="24"/>
          <w:szCs w:val="24"/>
          <w:lang w:val="en-US"/>
        </w:rPr>
      </w:pPr>
      <w:r w:rsidRPr="00487FB6">
        <w:rPr>
          <w:rFonts w:ascii="Times New Roman" w:eastAsia="SimSun" w:hAnsi="Times New Roman" w:cs="Times New Roman"/>
          <w:sz w:val="24"/>
          <w:szCs w:val="24"/>
          <w:lang w:val="en-US"/>
        </w:rPr>
        <w:t>-</w:t>
      </w:r>
      <w:r w:rsidRPr="00487FB6">
        <w:rPr>
          <w:rFonts w:ascii="Times New Roman" w:eastAsia="SimSun" w:hAnsi="Times New Roman" w:cs="Times New Roman"/>
          <w:sz w:val="24"/>
          <w:szCs w:val="24"/>
          <w:lang w:val="en-US"/>
        </w:rPr>
        <w:tab/>
        <w:t xml:space="preserve"> IPDI, def - Preţul pentru Deficit de Energie;</w:t>
      </w:r>
    </w:p>
    <w:p w14:paraId="1E53FC62" w14:textId="6410FAD7" w:rsidR="00CC7EC7" w:rsidRPr="00487FB6" w:rsidRDefault="007B42AF" w:rsidP="00DB26E0">
      <w:pPr>
        <w:spacing w:before="100" w:beforeAutospacing="1" w:after="100" w:afterAutospacing="1" w:line="360" w:lineRule="auto"/>
        <w:jc w:val="both"/>
        <w:rPr>
          <w:rFonts w:ascii="Times New Roman" w:eastAsia="SimSun" w:hAnsi="Times New Roman" w:cs="Times New Roman"/>
          <w:sz w:val="24"/>
          <w:szCs w:val="24"/>
          <w:lang w:val="en-US"/>
        </w:rPr>
      </w:pPr>
      <w:r w:rsidRPr="00487FB6">
        <w:rPr>
          <w:rFonts w:ascii="Times New Roman" w:eastAsia="SimSun" w:hAnsi="Times New Roman" w:cs="Times New Roman"/>
          <w:sz w:val="24"/>
          <w:szCs w:val="24"/>
          <w:lang w:val="en-US"/>
        </w:rPr>
        <w:t>-</w:t>
      </w:r>
      <w:r w:rsidRPr="00487FB6">
        <w:rPr>
          <w:rFonts w:ascii="Times New Roman" w:eastAsia="SimSun" w:hAnsi="Times New Roman" w:cs="Times New Roman"/>
          <w:sz w:val="24"/>
          <w:szCs w:val="24"/>
          <w:lang w:val="en-US"/>
        </w:rPr>
        <w:tab/>
        <w:t>IPDI, sur - Preţul pentru Excedent de Energie în Intervalul de Dispecerizare DI.</w:t>
      </w:r>
      <w:r w:rsidR="00CC7EC7" w:rsidRPr="00487FB6">
        <w:rPr>
          <w:rFonts w:ascii="Times New Roman" w:eastAsia="SimSun" w:hAnsi="Times New Roman" w:cs="Times New Roman"/>
          <w:sz w:val="24"/>
          <w:szCs w:val="24"/>
          <w:lang w:val="en-US"/>
        </w:rPr>
        <w:t>”</w:t>
      </w:r>
    </w:p>
    <w:p w14:paraId="61856C67" w14:textId="12190A1B" w:rsidR="008E2533" w:rsidRPr="00487FB6" w:rsidRDefault="00CC7EC7" w:rsidP="00DB26E0">
      <w:pPr>
        <w:spacing w:before="100" w:beforeAutospacing="1" w:after="100" w:afterAutospacing="1" w:line="360" w:lineRule="auto"/>
        <w:jc w:val="both"/>
        <w:rPr>
          <w:rFonts w:ascii="Times New Roman" w:eastAsia="SimSun" w:hAnsi="Times New Roman" w:cs="Times New Roman"/>
          <w:sz w:val="24"/>
          <w:szCs w:val="24"/>
          <w:lang w:val="en-US"/>
        </w:rPr>
      </w:pPr>
      <w:r w:rsidRPr="00487FB6">
        <w:rPr>
          <w:rFonts w:ascii="Times New Roman" w:eastAsia="SimSun" w:hAnsi="Times New Roman" w:cs="Times New Roman"/>
          <w:sz w:val="24"/>
          <w:szCs w:val="24"/>
          <w:lang w:val="en-US"/>
        </w:rPr>
        <w:t>“(5</w:t>
      </w:r>
      <w:r w:rsidR="00D2132C" w:rsidRPr="00487FB6">
        <w:rPr>
          <w:rFonts w:ascii="Times New Roman" w:eastAsia="SimSun" w:hAnsi="Times New Roman" w:cs="Times New Roman"/>
          <w:sz w:val="24"/>
          <w:szCs w:val="24"/>
          <w:vertAlign w:val="superscript"/>
          <w:lang w:val="en-US"/>
        </w:rPr>
        <w:t>5</w:t>
      </w:r>
      <w:r w:rsidRPr="00487FB6">
        <w:rPr>
          <w:rFonts w:ascii="Times New Roman" w:eastAsia="SimSun" w:hAnsi="Times New Roman" w:cs="Times New Roman"/>
          <w:sz w:val="24"/>
          <w:szCs w:val="24"/>
          <w:lang w:val="en-US"/>
        </w:rPr>
        <w:t>)</w:t>
      </w:r>
      <w:r w:rsidR="008E2533" w:rsidRPr="00487FB6">
        <w:rPr>
          <w:rFonts w:ascii="Times New Roman" w:eastAsia="SimSun" w:hAnsi="Times New Roman" w:cs="Times New Roman"/>
          <w:sz w:val="24"/>
          <w:szCs w:val="24"/>
          <w:lang w:val="en-US"/>
        </w:rPr>
        <w:t xml:space="preserve"> Taxa pentru Dezechilibrul de la Notificare IIC se stabileşte de Autoritatea Competentă şi are următoarea formulă generală:</w:t>
      </w:r>
    </w:p>
    <w:p w14:paraId="569C8E79" w14:textId="77777777" w:rsidR="008E2533" w:rsidRPr="00487FB6" w:rsidRDefault="008E2533" w:rsidP="00DB26E0">
      <w:pPr>
        <w:spacing w:before="100" w:beforeAutospacing="1" w:after="100" w:afterAutospacing="1" w:line="360" w:lineRule="auto"/>
        <w:jc w:val="both"/>
        <w:rPr>
          <w:rFonts w:ascii="Times New Roman" w:eastAsia="SimSun" w:hAnsi="Times New Roman" w:cs="Times New Roman"/>
          <w:sz w:val="24"/>
          <w:szCs w:val="24"/>
          <w:lang w:val="en-US"/>
        </w:rPr>
      </w:pPr>
      <w:r w:rsidRPr="00487FB6">
        <w:rPr>
          <w:rFonts w:ascii="Times New Roman" w:eastAsia="SimSun" w:hAnsi="Times New Roman" w:cs="Times New Roman"/>
          <w:sz w:val="24"/>
          <w:szCs w:val="24"/>
          <w:lang w:val="en-US"/>
        </w:rPr>
        <w:t>IIC = a+b*MCPDI+c*IPDI, def+d*IPDI, sur,</w:t>
      </w:r>
    </w:p>
    <w:p w14:paraId="4F1296BE" w14:textId="77777777" w:rsidR="008E2533" w:rsidRPr="00487FB6" w:rsidRDefault="008E2533" w:rsidP="00DB26E0">
      <w:pPr>
        <w:spacing w:before="100" w:beforeAutospacing="1" w:after="100" w:afterAutospacing="1" w:line="360" w:lineRule="auto"/>
        <w:jc w:val="both"/>
        <w:rPr>
          <w:rFonts w:ascii="Times New Roman" w:eastAsia="SimSun" w:hAnsi="Times New Roman" w:cs="Times New Roman"/>
          <w:sz w:val="24"/>
          <w:szCs w:val="24"/>
          <w:lang w:val="en-US"/>
        </w:rPr>
      </w:pPr>
      <w:r w:rsidRPr="00487FB6">
        <w:rPr>
          <w:rFonts w:ascii="Times New Roman" w:eastAsia="SimSun" w:hAnsi="Times New Roman" w:cs="Times New Roman"/>
          <w:sz w:val="24"/>
          <w:szCs w:val="24"/>
          <w:lang w:val="en-US"/>
        </w:rPr>
        <w:t>unde:</w:t>
      </w:r>
    </w:p>
    <w:p w14:paraId="172DC840" w14:textId="77777777" w:rsidR="008E2533" w:rsidRPr="00487FB6" w:rsidRDefault="008E2533" w:rsidP="00DB26E0">
      <w:pPr>
        <w:spacing w:before="100" w:beforeAutospacing="1" w:after="100" w:afterAutospacing="1" w:line="360" w:lineRule="auto"/>
        <w:jc w:val="both"/>
        <w:rPr>
          <w:rFonts w:ascii="Times New Roman" w:eastAsia="SimSun" w:hAnsi="Times New Roman" w:cs="Times New Roman"/>
          <w:sz w:val="24"/>
          <w:szCs w:val="24"/>
          <w:lang w:val="en-US"/>
        </w:rPr>
      </w:pPr>
      <w:r w:rsidRPr="00487FB6">
        <w:rPr>
          <w:rFonts w:ascii="Times New Roman" w:eastAsia="SimSun" w:hAnsi="Times New Roman" w:cs="Times New Roman"/>
          <w:sz w:val="24"/>
          <w:szCs w:val="24"/>
          <w:lang w:val="en-US"/>
        </w:rPr>
        <w:lastRenderedPageBreak/>
        <w:t>-</w:t>
      </w:r>
      <w:r w:rsidRPr="00487FB6">
        <w:rPr>
          <w:rFonts w:ascii="Times New Roman" w:eastAsia="SimSun" w:hAnsi="Times New Roman" w:cs="Times New Roman"/>
          <w:sz w:val="24"/>
          <w:szCs w:val="24"/>
          <w:lang w:val="en-US"/>
        </w:rPr>
        <w:tab/>
        <w:t>a, b, c şi d reprezintă constante determinate de Autoritatea Competentă; constanta a este exprimată în moneda naţională a României, iar constantele b, c şi d reprezintă cote procentuale; Autoritatea Competentă are dreptul să stabilească valori diferite ale acestor constante pentru Dezechilibrele de la Notificare pozitive şi negative, adică pentru creşterea sau reducerea producţiei;</w:t>
      </w:r>
    </w:p>
    <w:p w14:paraId="5267EED4" w14:textId="7A6CA543" w:rsidR="008E2533" w:rsidRPr="00487FB6" w:rsidRDefault="008E2533" w:rsidP="00DB26E0">
      <w:pPr>
        <w:spacing w:before="100" w:beforeAutospacing="1" w:after="100" w:afterAutospacing="1" w:line="360" w:lineRule="auto"/>
        <w:jc w:val="both"/>
        <w:rPr>
          <w:rFonts w:ascii="Times New Roman" w:eastAsia="SimSun" w:hAnsi="Times New Roman" w:cs="Times New Roman"/>
          <w:sz w:val="24"/>
          <w:szCs w:val="24"/>
          <w:lang w:val="en-US"/>
        </w:rPr>
      </w:pPr>
      <w:r w:rsidRPr="00487FB6">
        <w:rPr>
          <w:rFonts w:ascii="Times New Roman" w:eastAsia="SimSun" w:hAnsi="Times New Roman" w:cs="Times New Roman"/>
          <w:sz w:val="24"/>
          <w:szCs w:val="24"/>
          <w:lang w:val="en-US"/>
        </w:rPr>
        <w:t>-</w:t>
      </w:r>
      <w:r w:rsidRPr="00487FB6">
        <w:rPr>
          <w:rFonts w:ascii="Times New Roman" w:eastAsia="SimSun" w:hAnsi="Times New Roman" w:cs="Times New Roman"/>
          <w:sz w:val="24"/>
          <w:szCs w:val="24"/>
          <w:lang w:val="en-US"/>
        </w:rPr>
        <w:tab/>
        <w:t xml:space="preserve"> MCPDI – PIP pentru zona națională de ofertare în intervalul de tranzacţionare din care face parte intervalul de dispecerizare DI;</w:t>
      </w:r>
      <w:r w:rsidRPr="00487FB6">
        <w:rPr>
          <w:rFonts w:ascii="Times New Roman" w:eastAsia="SimSun" w:hAnsi="Times New Roman" w:cs="Times New Roman"/>
          <w:sz w:val="24"/>
          <w:szCs w:val="24"/>
        </w:rPr>
        <w:t xml:space="preserve"> în cazul în care PIP pentru zona de ofertare națională are valoare </w:t>
      </w:r>
      <w:r w:rsidR="006A4F71" w:rsidRPr="00487FB6">
        <w:rPr>
          <w:rFonts w:ascii="Times New Roman" w:eastAsia="SimSun" w:hAnsi="Times New Roman" w:cs="Times New Roman"/>
          <w:sz w:val="24"/>
          <w:szCs w:val="24"/>
        </w:rPr>
        <w:t>mai mică decât limita minimă de preț a ofertei preț-cantitate pe piața de echilibrare (PE) stabilită la art. 3 al Anexei la Ordinul președintelui ANRE nr. 60/2013 cu modificările ulterioare, pentru MCPDI se consideră valoarea limitei minime de preț a ofertei pe PE</w:t>
      </w:r>
      <w:r w:rsidRPr="00487FB6">
        <w:rPr>
          <w:rFonts w:ascii="Times New Roman" w:eastAsia="SimSun" w:hAnsi="Times New Roman" w:cs="Times New Roman"/>
          <w:sz w:val="24"/>
          <w:szCs w:val="24"/>
        </w:rPr>
        <w:t>.</w:t>
      </w:r>
      <w:r w:rsidRPr="00487FB6">
        <w:rPr>
          <w:rFonts w:ascii="Times New Roman" w:eastAsia="SimSun" w:hAnsi="Times New Roman" w:cs="Times New Roman"/>
          <w:sz w:val="24"/>
          <w:szCs w:val="24"/>
          <w:lang w:val="en-US"/>
        </w:rPr>
        <w:t xml:space="preserve"> </w:t>
      </w:r>
    </w:p>
    <w:p w14:paraId="784221F7" w14:textId="77777777" w:rsidR="008E2533" w:rsidRPr="00487FB6" w:rsidRDefault="008E2533" w:rsidP="00DB26E0">
      <w:pPr>
        <w:spacing w:before="100" w:beforeAutospacing="1" w:after="100" w:afterAutospacing="1" w:line="360" w:lineRule="auto"/>
        <w:jc w:val="both"/>
        <w:rPr>
          <w:rFonts w:ascii="Times New Roman" w:eastAsia="SimSun" w:hAnsi="Times New Roman" w:cs="Times New Roman"/>
          <w:sz w:val="24"/>
          <w:szCs w:val="24"/>
          <w:lang w:val="en-US"/>
        </w:rPr>
      </w:pPr>
      <w:r w:rsidRPr="00487FB6">
        <w:rPr>
          <w:rFonts w:ascii="Times New Roman" w:eastAsia="SimSun" w:hAnsi="Times New Roman" w:cs="Times New Roman"/>
          <w:sz w:val="24"/>
          <w:szCs w:val="24"/>
          <w:lang w:val="en-US"/>
        </w:rPr>
        <w:t>-</w:t>
      </w:r>
      <w:r w:rsidRPr="00487FB6">
        <w:rPr>
          <w:rFonts w:ascii="Times New Roman" w:eastAsia="SimSun" w:hAnsi="Times New Roman" w:cs="Times New Roman"/>
          <w:sz w:val="24"/>
          <w:szCs w:val="24"/>
          <w:lang w:val="en-US"/>
        </w:rPr>
        <w:tab/>
        <w:t xml:space="preserve"> IPDI, def – Preţul pentru Deficit de Energie în Intervalul de Dispecerizare DI;</w:t>
      </w:r>
    </w:p>
    <w:p w14:paraId="17060B2E" w14:textId="1C1DF09A" w:rsidR="00CC7EC7" w:rsidRPr="00487FB6" w:rsidRDefault="008E2533" w:rsidP="00DB26E0">
      <w:pPr>
        <w:spacing w:before="100" w:beforeAutospacing="1" w:after="100" w:afterAutospacing="1" w:line="360" w:lineRule="auto"/>
        <w:jc w:val="both"/>
        <w:rPr>
          <w:rFonts w:ascii="Times New Roman" w:eastAsia="SimSun" w:hAnsi="Times New Roman" w:cs="Times New Roman"/>
          <w:sz w:val="24"/>
          <w:szCs w:val="24"/>
          <w:lang w:val="en-US"/>
        </w:rPr>
      </w:pPr>
      <w:r w:rsidRPr="00487FB6">
        <w:rPr>
          <w:rFonts w:ascii="Times New Roman" w:eastAsia="SimSun" w:hAnsi="Times New Roman" w:cs="Times New Roman"/>
          <w:sz w:val="24"/>
          <w:szCs w:val="24"/>
          <w:lang w:val="en-US"/>
        </w:rPr>
        <w:t>-</w:t>
      </w:r>
      <w:r w:rsidRPr="00487FB6">
        <w:rPr>
          <w:rFonts w:ascii="Times New Roman" w:eastAsia="SimSun" w:hAnsi="Times New Roman" w:cs="Times New Roman"/>
          <w:sz w:val="24"/>
          <w:szCs w:val="24"/>
          <w:lang w:val="en-US"/>
        </w:rPr>
        <w:tab/>
        <w:t>IPDI, sur – Preţul pentru Excedent de Energie în Intervalul de Dispecerizare DI. Pentru fiecare zi calendaristică a lunii de referinţă şi pentru fiecare Producător de Energie Electrică.</w:t>
      </w:r>
      <w:r w:rsidR="00CC7EC7" w:rsidRPr="00487FB6">
        <w:rPr>
          <w:rFonts w:ascii="Times New Roman" w:eastAsia="SimSun" w:hAnsi="Times New Roman" w:cs="Times New Roman"/>
          <w:sz w:val="24"/>
          <w:szCs w:val="24"/>
          <w:lang w:val="it-IT"/>
        </w:rPr>
        <w:t>”.</w:t>
      </w:r>
    </w:p>
    <w:p w14:paraId="6B59F6CF" w14:textId="15FE225D" w:rsidR="006D7BD8" w:rsidRPr="00487FB6" w:rsidRDefault="006D7BD8" w:rsidP="00DB26E0">
      <w:pPr>
        <w:spacing w:before="100" w:beforeAutospacing="1" w:after="100" w:afterAutospacing="1" w:line="360" w:lineRule="auto"/>
        <w:jc w:val="both"/>
        <w:rPr>
          <w:rFonts w:ascii="Times New Roman" w:eastAsia="SimSun" w:hAnsi="Times New Roman" w:cs="Times New Roman"/>
          <w:sz w:val="24"/>
          <w:szCs w:val="24"/>
        </w:rPr>
      </w:pPr>
      <w:r w:rsidRPr="00487FB6">
        <w:rPr>
          <w:rFonts w:ascii="Times New Roman" w:eastAsia="SimSun" w:hAnsi="Times New Roman" w:cs="Times New Roman"/>
          <w:b/>
          <w:sz w:val="24"/>
          <w:szCs w:val="24"/>
        </w:rPr>
        <w:t xml:space="preserve">Art. 2 – </w:t>
      </w:r>
      <w:r w:rsidRPr="00487FB6">
        <w:rPr>
          <w:rFonts w:ascii="Times New Roman" w:eastAsia="SimSun" w:hAnsi="Times New Roman" w:cs="Times New Roman"/>
          <w:sz w:val="24"/>
          <w:szCs w:val="24"/>
        </w:rPr>
        <w:t xml:space="preserve">Anexa la Ordinul președintelui Autorităţii Naţionale de Reglementare în Domeniul Energiei nr. 82/2014 privind aprobarea Regulamentului de organizare și funcționare a pieței pentru ziua următoare de energie electrică cu respectarea mecanismului de cuplare prin preț a piețelor, publicat  în Monitorul Oficial al României, Partea I, nr. 668/11.09.2014, se modifică după cum urmează: </w:t>
      </w:r>
    </w:p>
    <w:p w14:paraId="1E683A59" w14:textId="46D7DF1A" w:rsidR="00A96319" w:rsidRPr="00487FB6" w:rsidRDefault="00A96319" w:rsidP="00DB26E0">
      <w:pPr>
        <w:spacing w:before="100" w:beforeAutospacing="1" w:after="100" w:afterAutospacing="1" w:line="360" w:lineRule="auto"/>
        <w:jc w:val="both"/>
        <w:rPr>
          <w:rFonts w:ascii="Times New Roman" w:eastAsia="SimSun" w:hAnsi="Times New Roman" w:cs="Times New Roman"/>
          <w:b/>
          <w:sz w:val="24"/>
          <w:szCs w:val="24"/>
        </w:rPr>
      </w:pPr>
      <w:r w:rsidRPr="00487FB6">
        <w:rPr>
          <w:rFonts w:ascii="Times New Roman" w:eastAsia="SimSun" w:hAnsi="Times New Roman" w:cs="Times New Roman"/>
          <w:b/>
          <w:sz w:val="24"/>
          <w:szCs w:val="24"/>
        </w:rPr>
        <w:t>Art. 192 va avea următorul cuprins:</w:t>
      </w:r>
    </w:p>
    <w:p w14:paraId="5178FD69" w14:textId="76C5FC56" w:rsidR="006D7BD8" w:rsidRPr="00487FB6" w:rsidRDefault="00A96319" w:rsidP="00DB26E0">
      <w:pPr>
        <w:spacing w:before="100" w:beforeAutospacing="1" w:after="100" w:afterAutospacing="1" w:line="360" w:lineRule="auto"/>
        <w:jc w:val="both"/>
        <w:rPr>
          <w:rFonts w:ascii="Times New Roman" w:eastAsia="SimSun" w:hAnsi="Times New Roman" w:cs="Times New Roman"/>
          <w:b/>
          <w:sz w:val="24"/>
          <w:szCs w:val="24"/>
        </w:rPr>
      </w:pPr>
      <w:r w:rsidRPr="00487FB6">
        <w:rPr>
          <w:rFonts w:ascii="Times New Roman" w:eastAsia="SimSun" w:hAnsi="Times New Roman" w:cs="Times New Roman"/>
          <w:b/>
          <w:sz w:val="24"/>
          <w:szCs w:val="24"/>
        </w:rPr>
        <w:t>„</w:t>
      </w:r>
      <w:r w:rsidRPr="00852AED">
        <w:rPr>
          <w:rFonts w:ascii="Times New Roman" w:hAnsi="Times New Roman" w:cs="Times New Roman"/>
          <w:sz w:val="24"/>
          <w:szCs w:val="24"/>
        </w:rPr>
        <w:t>În cazul în care</w:t>
      </w:r>
      <w:r w:rsidR="00952983" w:rsidRPr="00852AED">
        <w:rPr>
          <w:rFonts w:ascii="Times New Roman" w:hAnsi="Times New Roman" w:cs="Times New Roman"/>
          <w:sz w:val="24"/>
          <w:szCs w:val="24"/>
        </w:rPr>
        <w:t>,</w:t>
      </w:r>
      <w:r w:rsidRPr="00852AED">
        <w:rPr>
          <w:rFonts w:ascii="Times New Roman" w:hAnsi="Times New Roman" w:cs="Times New Roman"/>
          <w:sz w:val="24"/>
          <w:szCs w:val="24"/>
        </w:rPr>
        <w:t xml:space="preserve"> în urma aplicării procedurii normale sau în urma aplicării procedurii de ultimă instanță, nu se poate determina PIP pentru zona de ofertare națională, OPEE informeazǎ imediat participanţii la PZU, OTS şi ANRE că nu este posibilă închiderea pieţei, iar PIP este declarat la valoarea </w:t>
      </w:r>
      <w:r w:rsidR="00952983" w:rsidRPr="00852AED">
        <w:rPr>
          <w:rFonts w:ascii="Times New Roman" w:hAnsi="Times New Roman" w:cs="Times New Roman"/>
          <w:sz w:val="24"/>
          <w:szCs w:val="24"/>
        </w:rPr>
        <w:t xml:space="preserve">sa </w:t>
      </w:r>
      <w:r w:rsidR="00C223DA" w:rsidRPr="00852AED">
        <w:rPr>
          <w:rFonts w:ascii="Times New Roman" w:hAnsi="Times New Roman" w:cs="Times New Roman"/>
          <w:sz w:val="24"/>
          <w:szCs w:val="24"/>
        </w:rPr>
        <w:t>stabilită sau declarată, după caz,</w:t>
      </w:r>
      <w:r w:rsidR="00952983" w:rsidRPr="00852AED">
        <w:rPr>
          <w:rFonts w:ascii="Times New Roman" w:hAnsi="Times New Roman" w:cs="Times New Roman"/>
          <w:sz w:val="24"/>
          <w:szCs w:val="24"/>
        </w:rPr>
        <w:t xml:space="preserve"> pentru</w:t>
      </w:r>
      <w:r w:rsidRPr="00852AED">
        <w:rPr>
          <w:rFonts w:ascii="Times New Roman" w:hAnsi="Times New Roman" w:cs="Times New Roman"/>
          <w:sz w:val="24"/>
          <w:szCs w:val="24"/>
        </w:rPr>
        <w:t xml:space="preserve"> intervalul de tranzacționare respectiv al zilei anterioare, care este ziua bancară a</w:t>
      </w:r>
      <w:bookmarkStart w:id="0" w:name="_GoBack"/>
      <w:bookmarkEnd w:id="0"/>
      <w:r w:rsidRPr="00852AED">
        <w:rPr>
          <w:rFonts w:ascii="Times New Roman" w:hAnsi="Times New Roman" w:cs="Times New Roman"/>
          <w:sz w:val="24"/>
          <w:szCs w:val="24"/>
        </w:rPr>
        <w:t>nterioară, dacă incidentul</w:t>
      </w:r>
      <w:r w:rsidRPr="00487FB6">
        <w:rPr>
          <w:rFonts w:ascii="Times New Roman" w:hAnsi="Times New Roman" w:cs="Times New Roman"/>
          <w:sz w:val="24"/>
          <w:szCs w:val="24"/>
        </w:rPr>
        <w:t xml:space="preserve"> are efect asupra unei zile bancare, sau ziua nebancară anterioară, dacă incidentul are efect asupra unei zile nebancare</w:t>
      </w:r>
      <w:r w:rsidRPr="00487FB6">
        <w:rPr>
          <w:rFonts w:ascii="Times New Roman" w:eastAsia="SimSun" w:hAnsi="Times New Roman" w:cs="Times New Roman"/>
          <w:b/>
          <w:sz w:val="24"/>
          <w:szCs w:val="24"/>
        </w:rPr>
        <w:t>;”.</w:t>
      </w:r>
    </w:p>
    <w:p w14:paraId="517DB715" w14:textId="769B2F1A" w:rsidR="00946DA1" w:rsidRPr="00487FB6" w:rsidRDefault="00946DA1" w:rsidP="00DB26E0">
      <w:pPr>
        <w:spacing w:before="100" w:beforeAutospacing="1" w:after="100" w:afterAutospacing="1" w:line="360" w:lineRule="auto"/>
        <w:jc w:val="both"/>
        <w:rPr>
          <w:rFonts w:ascii="Times New Roman" w:eastAsia="SimSun" w:hAnsi="Times New Roman" w:cs="Times New Roman"/>
          <w:sz w:val="24"/>
          <w:szCs w:val="24"/>
        </w:rPr>
      </w:pPr>
      <w:r w:rsidRPr="00810158">
        <w:rPr>
          <w:rFonts w:ascii="Times New Roman" w:eastAsia="SimSun" w:hAnsi="Times New Roman" w:cs="Times New Roman"/>
          <w:b/>
          <w:sz w:val="24"/>
          <w:szCs w:val="24"/>
        </w:rPr>
        <w:t>După art. 174 se introduc</w:t>
      </w:r>
      <w:r w:rsidR="00810158" w:rsidRPr="00810158">
        <w:rPr>
          <w:rFonts w:ascii="Times New Roman" w:eastAsia="SimSun" w:hAnsi="Times New Roman" w:cs="Times New Roman"/>
          <w:b/>
          <w:sz w:val="24"/>
          <w:szCs w:val="24"/>
        </w:rPr>
        <w:t>e</w:t>
      </w:r>
      <w:r w:rsidRPr="00810158">
        <w:rPr>
          <w:rFonts w:ascii="Times New Roman" w:eastAsia="SimSun" w:hAnsi="Times New Roman" w:cs="Times New Roman"/>
          <w:b/>
          <w:sz w:val="24"/>
          <w:szCs w:val="24"/>
        </w:rPr>
        <w:t xml:space="preserve"> </w:t>
      </w:r>
      <w:r w:rsidR="00810158" w:rsidRPr="00810158">
        <w:rPr>
          <w:rFonts w:ascii="Times New Roman" w:eastAsia="SimSun" w:hAnsi="Times New Roman" w:cs="Times New Roman"/>
          <w:b/>
          <w:sz w:val="24"/>
          <w:szCs w:val="24"/>
        </w:rPr>
        <w:t>un</w:t>
      </w:r>
      <w:r w:rsidRPr="00810158">
        <w:rPr>
          <w:rFonts w:ascii="Times New Roman" w:eastAsia="SimSun" w:hAnsi="Times New Roman" w:cs="Times New Roman"/>
          <w:b/>
          <w:sz w:val="24"/>
          <w:szCs w:val="24"/>
        </w:rPr>
        <w:t xml:space="preserve"> articol no</w:t>
      </w:r>
      <w:r w:rsidR="00810158" w:rsidRPr="00810158">
        <w:rPr>
          <w:rFonts w:ascii="Times New Roman" w:eastAsia="SimSun" w:hAnsi="Times New Roman" w:cs="Times New Roman"/>
          <w:b/>
          <w:sz w:val="24"/>
          <w:szCs w:val="24"/>
        </w:rPr>
        <w:t>u</w:t>
      </w:r>
      <w:r w:rsidRPr="00810158">
        <w:rPr>
          <w:rFonts w:ascii="Times New Roman" w:eastAsia="SimSun" w:hAnsi="Times New Roman" w:cs="Times New Roman"/>
          <w:b/>
          <w:sz w:val="24"/>
          <w:szCs w:val="24"/>
        </w:rPr>
        <w:t>, 174</w:t>
      </w:r>
      <w:r w:rsidRPr="00810158">
        <w:rPr>
          <w:rFonts w:ascii="Times New Roman" w:eastAsia="SimSun" w:hAnsi="Times New Roman" w:cs="Times New Roman"/>
          <w:b/>
          <w:sz w:val="24"/>
          <w:szCs w:val="24"/>
          <w:vertAlign w:val="superscript"/>
        </w:rPr>
        <w:t>(1)</w:t>
      </w:r>
      <w:r w:rsidR="00487FB6" w:rsidRPr="00810158">
        <w:rPr>
          <w:rFonts w:ascii="Times New Roman" w:eastAsia="SimSun" w:hAnsi="Times New Roman" w:cs="Times New Roman"/>
          <w:b/>
          <w:sz w:val="24"/>
          <w:szCs w:val="24"/>
        </w:rPr>
        <w:t>,</w:t>
      </w:r>
      <w:r w:rsidRPr="00810158">
        <w:rPr>
          <w:rFonts w:ascii="Times New Roman" w:eastAsia="SimSun" w:hAnsi="Times New Roman" w:cs="Times New Roman"/>
          <w:b/>
          <w:sz w:val="24"/>
          <w:szCs w:val="24"/>
        </w:rPr>
        <w:t xml:space="preserve"> cu următorul cuprins</w:t>
      </w:r>
      <w:r w:rsidRPr="00487FB6">
        <w:rPr>
          <w:rFonts w:ascii="Times New Roman" w:eastAsia="SimSun" w:hAnsi="Times New Roman" w:cs="Times New Roman"/>
          <w:sz w:val="24"/>
          <w:szCs w:val="24"/>
        </w:rPr>
        <w:t>:</w:t>
      </w:r>
    </w:p>
    <w:p w14:paraId="0F5D40E6" w14:textId="3974743B" w:rsidR="00946DA1" w:rsidRPr="00487FB6" w:rsidRDefault="00946DA1" w:rsidP="00DB26E0">
      <w:pPr>
        <w:spacing w:before="100" w:beforeAutospacing="1" w:after="100" w:afterAutospacing="1" w:line="360" w:lineRule="auto"/>
        <w:jc w:val="both"/>
        <w:rPr>
          <w:rFonts w:ascii="Times New Roman" w:eastAsia="SimSun" w:hAnsi="Times New Roman" w:cs="Times New Roman"/>
          <w:sz w:val="24"/>
          <w:szCs w:val="24"/>
        </w:rPr>
      </w:pPr>
      <w:r w:rsidRPr="00487FB6">
        <w:rPr>
          <w:rFonts w:ascii="Times New Roman" w:eastAsia="SimSun" w:hAnsi="Times New Roman" w:cs="Times New Roman"/>
          <w:sz w:val="24"/>
          <w:szCs w:val="24"/>
        </w:rPr>
        <w:t>Art. 174</w:t>
      </w:r>
      <w:r w:rsidRPr="00487FB6">
        <w:rPr>
          <w:rFonts w:ascii="Times New Roman" w:eastAsia="SimSun" w:hAnsi="Times New Roman" w:cs="Times New Roman"/>
          <w:sz w:val="24"/>
          <w:szCs w:val="24"/>
          <w:vertAlign w:val="superscript"/>
        </w:rPr>
        <w:t>(1)</w:t>
      </w:r>
      <w:r w:rsidRPr="00487FB6">
        <w:rPr>
          <w:rFonts w:ascii="Times New Roman" w:eastAsia="SimSun" w:hAnsi="Times New Roman" w:cs="Times New Roman"/>
          <w:sz w:val="24"/>
          <w:szCs w:val="24"/>
        </w:rPr>
        <w:t xml:space="preserve"> - În </w:t>
      </w:r>
      <w:r w:rsidR="00522F65" w:rsidRPr="00487FB6">
        <w:rPr>
          <w:rFonts w:ascii="Times New Roman" w:eastAsia="SimSun" w:hAnsi="Times New Roman" w:cs="Times New Roman"/>
          <w:sz w:val="24"/>
          <w:szCs w:val="24"/>
        </w:rPr>
        <w:t>ziua</w:t>
      </w:r>
      <w:r w:rsidRPr="00487FB6">
        <w:rPr>
          <w:rFonts w:ascii="Times New Roman" w:eastAsia="SimSun" w:hAnsi="Times New Roman" w:cs="Times New Roman"/>
          <w:sz w:val="24"/>
          <w:szCs w:val="24"/>
        </w:rPr>
        <w:t xml:space="preserve"> calendaristică următoare celei </w:t>
      </w:r>
      <w:r w:rsidR="00522F65" w:rsidRPr="00487FB6">
        <w:rPr>
          <w:rFonts w:ascii="Times New Roman" w:eastAsia="SimSun" w:hAnsi="Times New Roman" w:cs="Times New Roman"/>
          <w:sz w:val="24"/>
          <w:szCs w:val="24"/>
        </w:rPr>
        <w:t>de livrare</w:t>
      </w:r>
      <w:r w:rsidRPr="00487FB6">
        <w:rPr>
          <w:rFonts w:ascii="Times New Roman" w:eastAsia="SimSun" w:hAnsi="Times New Roman" w:cs="Times New Roman"/>
          <w:sz w:val="24"/>
          <w:szCs w:val="24"/>
        </w:rPr>
        <w:t xml:space="preserve">, OPEE publică </w:t>
      </w:r>
      <w:r w:rsidR="005F6613" w:rsidRPr="00487FB6">
        <w:rPr>
          <w:rFonts w:ascii="Times New Roman" w:eastAsia="SimSun" w:hAnsi="Times New Roman" w:cs="Times New Roman"/>
          <w:sz w:val="24"/>
          <w:szCs w:val="24"/>
        </w:rPr>
        <w:t xml:space="preserve">pe pagina sa web, </w:t>
      </w:r>
      <w:r w:rsidRPr="00487FB6">
        <w:rPr>
          <w:rFonts w:ascii="Times New Roman" w:eastAsia="SimSun" w:hAnsi="Times New Roman" w:cs="Times New Roman"/>
          <w:sz w:val="24"/>
          <w:szCs w:val="24"/>
        </w:rPr>
        <w:t xml:space="preserve">cantitatea de energie electrică vândută pe PZU de fiecare participant, precum și cantitatea de energie electrică cumpărată pe PZU de fiecare participant, aferente </w:t>
      </w:r>
      <w:r w:rsidR="00C4758F" w:rsidRPr="00487FB6">
        <w:rPr>
          <w:rFonts w:ascii="Times New Roman" w:eastAsia="SimSun" w:hAnsi="Times New Roman" w:cs="Times New Roman"/>
          <w:sz w:val="24"/>
          <w:szCs w:val="24"/>
        </w:rPr>
        <w:t xml:space="preserve">fiecărui interval orar al </w:t>
      </w:r>
      <w:r w:rsidR="00522F65" w:rsidRPr="00487FB6">
        <w:rPr>
          <w:rFonts w:ascii="Times New Roman" w:eastAsia="SimSun" w:hAnsi="Times New Roman" w:cs="Times New Roman"/>
          <w:sz w:val="24"/>
          <w:szCs w:val="24"/>
        </w:rPr>
        <w:t>zilei de livrare respective</w:t>
      </w:r>
      <w:r w:rsidRPr="00487FB6">
        <w:rPr>
          <w:rFonts w:ascii="Times New Roman" w:eastAsia="SimSun" w:hAnsi="Times New Roman" w:cs="Times New Roman"/>
          <w:sz w:val="24"/>
          <w:szCs w:val="24"/>
        </w:rPr>
        <w:t>.</w:t>
      </w:r>
    </w:p>
    <w:p w14:paraId="5DE79370" w14:textId="30819E5C" w:rsidR="00CC7EC7" w:rsidRPr="00487FB6" w:rsidRDefault="00CC7EC7" w:rsidP="00DB26E0">
      <w:pPr>
        <w:spacing w:before="100" w:beforeAutospacing="1" w:after="100" w:afterAutospacing="1" w:line="360" w:lineRule="auto"/>
        <w:jc w:val="both"/>
        <w:rPr>
          <w:rFonts w:ascii="Times New Roman" w:eastAsia="SimSun" w:hAnsi="Times New Roman" w:cs="Times New Roman"/>
          <w:sz w:val="24"/>
          <w:szCs w:val="24"/>
        </w:rPr>
      </w:pPr>
      <w:r w:rsidRPr="00487FB6">
        <w:rPr>
          <w:rFonts w:ascii="Times New Roman" w:eastAsia="SimSun" w:hAnsi="Times New Roman" w:cs="Times New Roman"/>
          <w:b/>
          <w:sz w:val="24"/>
          <w:szCs w:val="24"/>
        </w:rPr>
        <w:lastRenderedPageBreak/>
        <w:t xml:space="preserve">Art. </w:t>
      </w:r>
      <w:r w:rsidR="006D7BD8" w:rsidRPr="00487FB6">
        <w:rPr>
          <w:rFonts w:ascii="Times New Roman" w:eastAsia="SimSun" w:hAnsi="Times New Roman" w:cs="Times New Roman"/>
          <w:b/>
          <w:sz w:val="24"/>
          <w:szCs w:val="24"/>
        </w:rPr>
        <w:t>3</w:t>
      </w:r>
      <w:r w:rsidRPr="00487FB6">
        <w:rPr>
          <w:rFonts w:ascii="Times New Roman" w:eastAsia="SimSun" w:hAnsi="Times New Roman" w:cs="Times New Roman"/>
          <w:sz w:val="24"/>
          <w:szCs w:val="24"/>
        </w:rPr>
        <w:t xml:space="preserve"> – La data intrării în vigoare a prezentului ordin, se abrogă:</w:t>
      </w:r>
    </w:p>
    <w:p w14:paraId="66992A37" w14:textId="57C45C20" w:rsidR="00F157C8" w:rsidRPr="00487FB6" w:rsidRDefault="00F157C8" w:rsidP="00DB26E0">
      <w:pPr>
        <w:pStyle w:val="ListParagraph"/>
        <w:numPr>
          <w:ilvl w:val="0"/>
          <w:numId w:val="33"/>
        </w:numPr>
        <w:spacing w:before="100" w:beforeAutospacing="1" w:after="100" w:afterAutospacing="1" w:line="360" w:lineRule="auto"/>
        <w:ind w:left="0" w:firstLine="0"/>
        <w:jc w:val="both"/>
        <w:rPr>
          <w:rFonts w:ascii="Times New Roman" w:eastAsia="SimSun" w:hAnsi="Times New Roman" w:cs="Times New Roman"/>
          <w:sz w:val="24"/>
          <w:szCs w:val="24"/>
        </w:rPr>
      </w:pPr>
      <w:r w:rsidRPr="00487FB6">
        <w:rPr>
          <w:rFonts w:ascii="Times New Roman" w:eastAsia="SimSun" w:hAnsi="Times New Roman" w:cs="Times New Roman"/>
          <w:sz w:val="24"/>
          <w:szCs w:val="24"/>
        </w:rPr>
        <w:t>dispozițiile art. 5 alin. (5) din Anexa la Ordinul președintelui Autorităţii Naţionale de Reglementare în Domeniul Energiei nr. 60/2013 privind aprobarea instituirii unor reguli pe piața de echilibrare, publicat  în Monitorul Oficial al României, Partea I, nr. 520/20.08.2013, cu modificările ulterioare.</w:t>
      </w:r>
    </w:p>
    <w:p w14:paraId="18102494" w14:textId="23FD9FDE" w:rsidR="00CC7EC7" w:rsidRPr="00487FB6" w:rsidRDefault="00CC7EC7" w:rsidP="00DB26E0">
      <w:pPr>
        <w:pStyle w:val="ListParagraph"/>
        <w:numPr>
          <w:ilvl w:val="0"/>
          <w:numId w:val="33"/>
        </w:numPr>
        <w:spacing w:before="100" w:beforeAutospacing="1" w:after="100" w:afterAutospacing="1" w:line="360" w:lineRule="auto"/>
        <w:ind w:left="0" w:firstLine="0"/>
        <w:jc w:val="both"/>
        <w:rPr>
          <w:rFonts w:ascii="Times New Roman" w:eastAsia="SimSun" w:hAnsi="Times New Roman" w:cs="Times New Roman"/>
          <w:sz w:val="24"/>
          <w:szCs w:val="24"/>
        </w:rPr>
      </w:pPr>
      <w:r w:rsidRPr="00487FB6">
        <w:rPr>
          <w:rFonts w:ascii="Times New Roman" w:eastAsia="SimSun" w:hAnsi="Times New Roman" w:cs="Times New Roman"/>
          <w:sz w:val="24"/>
          <w:szCs w:val="24"/>
        </w:rPr>
        <w:t xml:space="preserve">dispozițiile art. </w:t>
      </w:r>
      <w:r w:rsidR="00B34DF5" w:rsidRPr="00487FB6">
        <w:rPr>
          <w:rFonts w:ascii="Times New Roman" w:eastAsia="SimSun" w:hAnsi="Times New Roman" w:cs="Times New Roman"/>
          <w:sz w:val="24"/>
          <w:szCs w:val="24"/>
        </w:rPr>
        <w:t xml:space="preserve">7.3.6.7, </w:t>
      </w:r>
      <w:r w:rsidR="00D2132C" w:rsidRPr="00487FB6">
        <w:rPr>
          <w:rFonts w:ascii="Times New Roman" w:eastAsia="SimSun" w:hAnsi="Times New Roman" w:cs="Times New Roman"/>
          <w:sz w:val="24"/>
          <w:szCs w:val="24"/>
        </w:rPr>
        <w:t xml:space="preserve">art. </w:t>
      </w:r>
      <w:r w:rsidRPr="00487FB6">
        <w:rPr>
          <w:rFonts w:ascii="Times New Roman" w:eastAsia="SimSun" w:hAnsi="Times New Roman" w:cs="Times New Roman"/>
          <w:sz w:val="24"/>
          <w:szCs w:val="24"/>
        </w:rPr>
        <w:t>14.6.</w:t>
      </w:r>
      <w:r w:rsidR="008E2533" w:rsidRPr="00487FB6">
        <w:rPr>
          <w:rFonts w:ascii="Times New Roman" w:eastAsia="SimSun" w:hAnsi="Times New Roman" w:cs="Times New Roman"/>
          <w:sz w:val="24"/>
          <w:szCs w:val="24"/>
        </w:rPr>
        <w:t>2</w:t>
      </w:r>
      <w:r w:rsidRPr="00487FB6">
        <w:rPr>
          <w:rFonts w:ascii="Times New Roman" w:eastAsia="SimSun" w:hAnsi="Times New Roman" w:cs="Times New Roman"/>
          <w:sz w:val="24"/>
          <w:szCs w:val="24"/>
        </w:rPr>
        <w:t>.</w:t>
      </w:r>
      <w:r w:rsidR="008E2533" w:rsidRPr="00487FB6">
        <w:rPr>
          <w:rFonts w:ascii="Times New Roman" w:eastAsia="SimSun" w:hAnsi="Times New Roman" w:cs="Times New Roman"/>
          <w:sz w:val="24"/>
          <w:szCs w:val="24"/>
        </w:rPr>
        <w:t>6</w:t>
      </w:r>
      <w:r w:rsidRPr="00487FB6">
        <w:rPr>
          <w:rFonts w:ascii="Times New Roman" w:eastAsia="SimSun" w:hAnsi="Times New Roman" w:cs="Times New Roman"/>
          <w:sz w:val="24"/>
          <w:szCs w:val="24"/>
        </w:rPr>
        <w:t xml:space="preserve"> și </w:t>
      </w:r>
      <w:r w:rsidR="00D2132C" w:rsidRPr="00487FB6">
        <w:rPr>
          <w:rFonts w:ascii="Times New Roman" w:eastAsia="SimSun" w:hAnsi="Times New Roman" w:cs="Times New Roman"/>
          <w:sz w:val="24"/>
          <w:szCs w:val="24"/>
        </w:rPr>
        <w:t xml:space="preserve">ale </w:t>
      </w:r>
      <w:r w:rsidRPr="00487FB6">
        <w:rPr>
          <w:rFonts w:ascii="Times New Roman" w:eastAsia="SimSun" w:hAnsi="Times New Roman" w:cs="Times New Roman"/>
          <w:sz w:val="24"/>
          <w:szCs w:val="24"/>
        </w:rPr>
        <w:t>art. 14.</w:t>
      </w:r>
      <w:r w:rsidR="00F157C8" w:rsidRPr="00487FB6">
        <w:rPr>
          <w:rFonts w:ascii="Times New Roman" w:eastAsia="SimSun" w:hAnsi="Times New Roman" w:cs="Times New Roman"/>
          <w:sz w:val="24"/>
          <w:szCs w:val="24"/>
        </w:rPr>
        <w:t>8</w:t>
      </w:r>
      <w:r w:rsidRPr="00487FB6">
        <w:rPr>
          <w:rFonts w:ascii="Times New Roman" w:eastAsia="SimSun" w:hAnsi="Times New Roman" w:cs="Times New Roman"/>
          <w:sz w:val="24"/>
          <w:szCs w:val="24"/>
        </w:rPr>
        <w:t>.</w:t>
      </w:r>
      <w:r w:rsidR="00F157C8" w:rsidRPr="00487FB6">
        <w:rPr>
          <w:rFonts w:ascii="Times New Roman" w:eastAsia="SimSun" w:hAnsi="Times New Roman" w:cs="Times New Roman"/>
          <w:sz w:val="24"/>
          <w:szCs w:val="24"/>
        </w:rPr>
        <w:t>2</w:t>
      </w:r>
      <w:r w:rsidRPr="00487FB6">
        <w:rPr>
          <w:rFonts w:ascii="Times New Roman" w:eastAsia="SimSun" w:hAnsi="Times New Roman" w:cs="Times New Roman"/>
          <w:sz w:val="24"/>
          <w:szCs w:val="24"/>
        </w:rPr>
        <w:t>.</w:t>
      </w:r>
      <w:r w:rsidR="00F157C8" w:rsidRPr="00487FB6">
        <w:rPr>
          <w:rFonts w:ascii="Times New Roman" w:eastAsia="SimSun" w:hAnsi="Times New Roman" w:cs="Times New Roman"/>
          <w:sz w:val="24"/>
          <w:szCs w:val="24"/>
        </w:rPr>
        <w:t>3</w:t>
      </w:r>
      <w:r w:rsidRPr="00487FB6">
        <w:rPr>
          <w:rFonts w:ascii="Times New Roman" w:eastAsia="SimSun" w:hAnsi="Times New Roman" w:cs="Times New Roman"/>
          <w:sz w:val="24"/>
          <w:szCs w:val="24"/>
        </w:rPr>
        <w:t>. din anexa la Ordinul președintelui Autorităţii Naţionale de Reglementare în Domeniul Energiei nr. 25/2004 pentru aprobarea Codului comercial al pieței angro de energie electrică, publicat în Monitorul Oficial al României, Partea I, nr. 989</w:t>
      </w:r>
      <w:r w:rsidR="00BD5586" w:rsidRPr="00487FB6">
        <w:rPr>
          <w:rFonts w:ascii="Times New Roman" w:eastAsia="SimSun" w:hAnsi="Times New Roman" w:cs="Times New Roman"/>
          <w:sz w:val="24"/>
          <w:szCs w:val="24"/>
        </w:rPr>
        <w:t>/</w:t>
      </w:r>
      <w:r w:rsidRPr="00487FB6">
        <w:rPr>
          <w:rFonts w:ascii="Times New Roman" w:eastAsia="SimSun" w:hAnsi="Times New Roman" w:cs="Times New Roman"/>
          <w:sz w:val="24"/>
          <w:szCs w:val="24"/>
        </w:rPr>
        <w:t>27</w:t>
      </w:r>
      <w:r w:rsidR="00BD5586" w:rsidRPr="00487FB6">
        <w:rPr>
          <w:rFonts w:ascii="Times New Roman" w:eastAsia="SimSun" w:hAnsi="Times New Roman" w:cs="Times New Roman"/>
          <w:sz w:val="24"/>
          <w:szCs w:val="24"/>
        </w:rPr>
        <w:t>.10.</w:t>
      </w:r>
      <w:r w:rsidRPr="00487FB6">
        <w:rPr>
          <w:rFonts w:ascii="Times New Roman" w:eastAsia="SimSun" w:hAnsi="Times New Roman" w:cs="Times New Roman"/>
          <w:sz w:val="24"/>
          <w:szCs w:val="24"/>
        </w:rPr>
        <w:t>2004.</w:t>
      </w:r>
    </w:p>
    <w:p w14:paraId="6D42197E" w14:textId="35C31F26" w:rsidR="00A96319" w:rsidRPr="00487FB6" w:rsidRDefault="00A96319" w:rsidP="00DB26E0">
      <w:pPr>
        <w:pStyle w:val="ListParagraph"/>
        <w:numPr>
          <w:ilvl w:val="0"/>
          <w:numId w:val="33"/>
        </w:numPr>
        <w:spacing w:before="100" w:beforeAutospacing="1" w:after="100" w:afterAutospacing="1" w:line="360" w:lineRule="auto"/>
        <w:ind w:left="0" w:firstLine="0"/>
        <w:jc w:val="both"/>
        <w:rPr>
          <w:rFonts w:ascii="Times New Roman" w:eastAsia="SimSun" w:hAnsi="Times New Roman" w:cs="Times New Roman"/>
          <w:sz w:val="24"/>
          <w:szCs w:val="24"/>
        </w:rPr>
      </w:pPr>
      <w:r w:rsidRPr="00487FB6">
        <w:rPr>
          <w:rFonts w:ascii="Times New Roman" w:eastAsia="SimSun" w:hAnsi="Times New Roman" w:cs="Times New Roman"/>
          <w:sz w:val="24"/>
          <w:szCs w:val="24"/>
        </w:rPr>
        <w:t>dispozițiile art. 192 din Anexa la Ordinul președintelui Autorităţii Naţionale de Reglementare în Domeniul Energiei nr. 82/2014 privind aprobarea Regulamentului de organizare și funcționare a pieței pentru ziua următoare de energie electrică cu respectarea mecanismului de cuplare prin preț a piețelor, publicat  în Monitorul Oficial al României, Partea I, nr. 668/11.09.2014.</w:t>
      </w:r>
    </w:p>
    <w:p w14:paraId="06A5FE2A" w14:textId="0FC8F361" w:rsidR="00C74299" w:rsidRPr="00487FB6" w:rsidRDefault="00751A10" w:rsidP="00DB26E0">
      <w:pPr>
        <w:spacing w:before="100" w:beforeAutospacing="1" w:after="100" w:afterAutospacing="1" w:line="360" w:lineRule="auto"/>
        <w:jc w:val="both"/>
        <w:rPr>
          <w:rFonts w:ascii="Times New Roman" w:eastAsia="SimSun" w:hAnsi="Times New Roman" w:cs="Times New Roman"/>
          <w:sz w:val="24"/>
          <w:szCs w:val="24"/>
        </w:rPr>
      </w:pPr>
      <w:r w:rsidRPr="00487FB6">
        <w:rPr>
          <w:rFonts w:ascii="Times New Roman" w:eastAsia="SimSun" w:hAnsi="Times New Roman" w:cs="Times New Roman"/>
          <w:b/>
          <w:sz w:val="24"/>
          <w:szCs w:val="24"/>
        </w:rPr>
        <w:t xml:space="preserve">Art. </w:t>
      </w:r>
      <w:r w:rsidR="006D7BD8" w:rsidRPr="00487FB6">
        <w:rPr>
          <w:rFonts w:ascii="Times New Roman" w:eastAsia="SimSun" w:hAnsi="Times New Roman" w:cs="Times New Roman"/>
          <w:b/>
          <w:sz w:val="24"/>
          <w:szCs w:val="24"/>
        </w:rPr>
        <w:t>4</w:t>
      </w:r>
      <w:r w:rsidRPr="00487FB6">
        <w:rPr>
          <w:rFonts w:ascii="Times New Roman" w:eastAsia="SimSun" w:hAnsi="Times New Roman" w:cs="Times New Roman"/>
          <w:sz w:val="24"/>
          <w:szCs w:val="24"/>
        </w:rPr>
        <w:t xml:space="preserve"> – Operatorii economici din sectorul energiei electrice duc la </w:t>
      </w:r>
      <w:r w:rsidR="00BD6604" w:rsidRPr="00487FB6">
        <w:rPr>
          <w:rFonts w:ascii="Times New Roman" w:eastAsia="SimSun" w:hAnsi="Times New Roman" w:cs="Times New Roman"/>
          <w:sz w:val="24"/>
          <w:szCs w:val="24"/>
        </w:rPr>
        <w:t>î</w:t>
      </w:r>
      <w:r w:rsidRPr="00487FB6">
        <w:rPr>
          <w:rFonts w:ascii="Times New Roman" w:eastAsia="SimSun" w:hAnsi="Times New Roman" w:cs="Times New Roman"/>
          <w:sz w:val="24"/>
          <w:szCs w:val="24"/>
        </w:rPr>
        <w:t xml:space="preserve">ndeplinire prevederile prezentului ordin. </w:t>
      </w:r>
    </w:p>
    <w:p w14:paraId="2914347A" w14:textId="0D87451F" w:rsidR="00751A10" w:rsidRPr="00487FB6" w:rsidRDefault="00751A10" w:rsidP="00952983">
      <w:pPr>
        <w:spacing w:before="100" w:beforeAutospacing="1" w:after="100" w:afterAutospacing="1" w:line="360" w:lineRule="auto"/>
        <w:jc w:val="both"/>
        <w:rPr>
          <w:rFonts w:ascii="Times New Roman" w:eastAsia="SimSun" w:hAnsi="Times New Roman" w:cs="Times New Roman"/>
          <w:sz w:val="24"/>
          <w:szCs w:val="24"/>
        </w:rPr>
      </w:pPr>
      <w:r w:rsidRPr="00487FB6">
        <w:rPr>
          <w:rFonts w:ascii="Times New Roman" w:eastAsia="SimSun" w:hAnsi="Times New Roman" w:cs="Times New Roman"/>
          <w:b/>
          <w:sz w:val="24"/>
          <w:szCs w:val="24"/>
        </w:rPr>
        <w:t xml:space="preserve">Art. </w:t>
      </w:r>
      <w:r w:rsidR="006D7BD8" w:rsidRPr="00487FB6">
        <w:rPr>
          <w:rFonts w:ascii="Times New Roman" w:eastAsia="SimSun" w:hAnsi="Times New Roman" w:cs="Times New Roman"/>
          <w:b/>
          <w:sz w:val="24"/>
          <w:szCs w:val="24"/>
        </w:rPr>
        <w:t>5</w:t>
      </w:r>
      <w:r w:rsidRPr="00487FB6">
        <w:rPr>
          <w:rFonts w:ascii="Times New Roman" w:eastAsia="SimSun" w:hAnsi="Times New Roman" w:cs="Times New Roman"/>
          <w:sz w:val="24"/>
          <w:szCs w:val="24"/>
        </w:rPr>
        <w:t xml:space="preserve"> - Entit</w:t>
      </w:r>
      <w:r w:rsidR="00BD6604" w:rsidRPr="00487FB6">
        <w:rPr>
          <w:rFonts w:ascii="Times New Roman" w:eastAsia="SimSun" w:hAnsi="Times New Roman" w:cs="Times New Roman"/>
          <w:sz w:val="24"/>
          <w:szCs w:val="24"/>
        </w:rPr>
        <w:t>ăț</w:t>
      </w:r>
      <w:r w:rsidRPr="00487FB6">
        <w:rPr>
          <w:rFonts w:ascii="Times New Roman" w:eastAsia="SimSun" w:hAnsi="Times New Roman" w:cs="Times New Roman"/>
          <w:sz w:val="24"/>
          <w:szCs w:val="24"/>
        </w:rPr>
        <w:t>ile organizatorice din cadrul Autorit</w:t>
      </w:r>
      <w:r w:rsidR="00BD6604" w:rsidRPr="00487FB6">
        <w:rPr>
          <w:rFonts w:ascii="Times New Roman" w:eastAsia="SimSun" w:hAnsi="Times New Roman" w:cs="Times New Roman"/>
          <w:sz w:val="24"/>
          <w:szCs w:val="24"/>
        </w:rPr>
        <w:t>ăț</w:t>
      </w:r>
      <w:r w:rsidRPr="00487FB6">
        <w:rPr>
          <w:rFonts w:ascii="Times New Roman" w:eastAsia="SimSun" w:hAnsi="Times New Roman" w:cs="Times New Roman"/>
          <w:sz w:val="24"/>
          <w:szCs w:val="24"/>
        </w:rPr>
        <w:t>ii Na</w:t>
      </w:r>
      <w:r w:rsidR="00BD6604" w:rsidRPr="00487FB6">
        <w:rPr>
          <w:rFonts w:ascii="Times New Roman" w:eastAsia="SimSun" w:hAnsi="Times New Roman" w:cs="Times New Roman"/>
          <w:sz w:val="24"/>
          <w:szCs w:val="24"/>
        </w:rPr>
        <w:t>ț</w:t>
      </w:r>
      <w:r w:rsidRPr="00487FB6">
        <w:rPr>
          <w:rFonts w:ascii="Times New Roman" w:eastAsia="SimSun" w:hAnsi="Times New Roman" w:cs="Times New Roman"/>
          <w:sz w:val="24"/>
          <w:szCs w:val="24"/>
        </w:rPr>
        <w:t xml:space="preserve">ionale de Reglementare </w:t>
      </w:r>
      <w:r w:rsidR="00BD6604" w:rsidRPr="00487FB6">
        <w:rPr>
          <w:rFonts w:ascii="Times New Roman" w:eastAsia="SimSun" w:hAnsi="Times New Roman" w:cs="Times New Roman"/>
          <w:sz w:val="24"/>
          <w:szCs w:val="24"/>
        </w:rPr>
        <w:t>î</w:t>
      </w:r>
      <w:r w:rsidRPr="00487FB6">
        <w:rPr>
          <w:rFonts w:ascii="Times New Roman" w:eastAsia="SimSun" w:hAnsi="Times New Roman" w:cs="Times New Roman"/>
          <w:sz w:val="24"/>
          <w:szCs w:val="24"/>
        </w:rPr>
        <w:t xml:space="preserve">n </w:t>
      </w:r>
      <w:r w:rsidR="00780D91" w:rsidRPr="00487FB6">
        <w:rPr>
          <w:rFonts w:ascii="Times New Roman" w:eastAsia="SimSun" w:hAnsi="Times New Roman" w:cs="Times New Roman"/>
          <w:sz w:val="24"/>
          <w:szCs w:val="24"/>
        </w:rPr>
        <w:t xml:space="preserve">Domeniul </w:t>
      </w:r>
      <w:r w:rsidRPr="00487FB6">
        <w:rPr>
          <w:rFonts w:ascii="Times New Roman" w:eastAsia="SimSun" w:hAnsi="Times New Roman" w:cs="Times New Roman"/>
          <w:sz w:val="24"/>
          <w:szCs w:val="24"/>
        </w:rPr>
        <w:t>Energiei urm</w:t>
      </w:r>
      <w:r w:rsidR="00BD6604" w:rsidRPr="00487FB6">
        <w:rPr>
          <w:rFonts w:ascii="Times New Roman" w:eastAsia="SimSun" w:hAnsi="Times New Roman" w:cs="Times New Roman"/>
          <w:sz w:val="24"/>
          <w:szCs w:val="24"/>
        </w:rPr>
        <w:t>ă</w:t>
      </w:r>
      <w:r w:rsidRPr="00487FB6">
        <w:rPr>
          <w:rFonts w:ascii="Times New Roman" w:eastAsia="SimSun" w:hAnsi="Times New Roman" w:cs="Times New Roman"/>
          <w:sz w:val="24"/>
          <w:szCs w:val="24"/>
        </w:rPr>
        <w:t>resc respectarea prevederilor prezentului ordin.</w:t>
      </w:r>
    </w:p>
    <w:p w14:paraId="072DEE09" w14:textId="0284F3DD" w:rsidR="00751A10" w:rsidRPr="00487FB6" w:rsidRDefault="00751A10" w:rsidP="00DB26E0">
      <w:pPr>
        <w:spacing w:before="100" w:beforeAutospacing="1" w:after="100" w:afterAutospacing="1" w:line="360" w:lineRule="auto"/>
        <w:jc w:val="both"/>
        <w:rPr>
          <w:rFonts w:ascii="Times New Roman" w:eastAsia="SimSun" w:hAnsi="Times New Roman" w:cs="Times New Roman"/>
          <w:sz w:val="24"/>
          <w:szCs w:val="24"/>
        </w:rPr>
      </w:pPr>
      <w:r w:rsidRPr="00487FB6">
        <w:rPr>
          <w:rFonts w:ascii="Times New Roman" w:eastAsia="SimSun" w:hAnsi="Times New Roman" w:cs="Times New Roman"/>
          <w:b/>
          <w:sz w:val="24"/>
          <w:szCs w:val="24"/>
        </w:rPr>
        <w:t xml:space="preserve">Art. </w:t>
      </w:r>
      <w:r w:rsidR="006D7BD8" w:rsidRPr="00487FB6">
        <w:rPr>
          <w:rFonts w:ascii="Times New Roman" w:eastAsia="SimSun" w:hAnsi="Times New Roman" w:cs="Times New Roman"/>
          <w:b/>
          <w:sz w:val="24"/>
          <w:szCs w:val="24"/>
        </w:rPr>
        <w:t>6</w:t>
      </w:r>
      <w:r w:rsidRPr="00487FB6">
        <w:rPr>
          <w:rFonts w:ascii="Times New Roman" w:eastAsia="SimSun" w:hAnsi="Times New Roman" w:cs="Times New Roman"/>
          <w:sz w:val="24"/>
          <w:szCs w:val="24"/>
        </w:rPr>
        <w:t xml:space="preserve"> - Prezentul ordin se publicǎ </w:t>
      </w:r>
      <w:r w:rsidR="00BD6604" w:rsidRPr="00487FB6">
        <w:rPr>
          <w:rFonts w:ascii="Times New Roman" w:eastAsia="SimSun" w:hAnsi="Times New Roman" w:cs="Times New Roman"/>
          <w:sz w:val="24"/>
          <w:szCs w:val="24"/>
        </w:rPr>
        <w:t>î</w:t>
      </w:r>
      <w:r w:rsidRPr="00487FB6">
        <w:rPr>
          <w:rFonts w:ascii="Times New Roman" w:eastAsia="SimSun" w:hAnsi="Times New Roman" w:cs="Times New Roman"/>
          <w:sz w:val="24"/>
          <w:szCs w:val="24"/>
        </w:rPr>
        <w:t>n Monitorul Oficial al Rom</w:t>
      </w:r>
      <w:r w:rsidR="00BD6604" w:rsidRPr="00487FB6">
        <w:rPr>
          <w:rFonts w:ascii="Times New Roman" w:eastAsia="SimSun" w:hAnsi="Times New Roman" w:cs="Times New Roman"/>
          <w:sz w:val="24"/>
          <w:szCs w:val="24"/>
        </w:rPr>
        <w:t>â</w:t>
      </w:r>
      <w:r w:rsidRPr="00487FB6">
        <w:rPr>
          <w:rFonts w:ascii="Times New Roman" w:eastAsia="SimSun" w:hAnsi="Times New Roman" w:cs="Times New Roman"/>
          <w:sz w:val="24"/>
          <w:szCs w:val="24"/>
        </w:rPr>
        <w:t xml:space="preserve">niei, Partea I </w:t>
      </w:r>
      <w:r w:rsidR="00BD6604" w:rsidRPr="00487FB6">
        <w:rPr>
          <w:rFonts w:ascii="Times New Roman" w:eastAsia="SimSun" w:hAnsi="Times New Roman" w:cs="Times New Roman"/>
          <w:sz w:val="24"/>
          <w:szCs w:val="24"/>
        </w:rPr>
        <w:t>ș</w:t>
      </w:r>
      <w:r w:rsidRPr="00487FB6">
        <w:rPr>
          <w:rFonts w:ascii="Times New Roman" w:eastAsia="SimSun" w:hAnsi="Times New Roman" w:cs="Times New Roman"/>
          <w:sz w:val="24"/>
          <w:szCs w:val="24"/>
        </w:rPr>
        <w:t>i intr</w:t>
      </w:r>
      <w:r w:rsidR="00BD6604" w:rsidRPr="00487FB6">
        <w:rPr>
          <w:rFonts w:ascii="Times New Roman" w:eastAsia="SimSun" w:hAnsi="Times New Roman" w:cs="Times New Roman"/>
          <w:sz w:val="24"/>
          <w:szCs w:val="24"/>
        </w:rPr>
        <w:t>ă</w:t>
      </w:r>
      <w:r w:rsidRPr="00487FB6">
        <w:rPr>
          <w:rFonts w:ascii="Times New Roman" w:eastAsia="SimSun" w:hAnsi="Times New Roman" w:cs="Times New Roman"/>
          <w:sz w:val="24"/>
          <w:szCs w:val="24"/>
        </w:rPr>
        <w:t xml:space="preserve"> </w:t>
      </w:r>
      <w:r w:rsidR="00BD6604" w:rsidRPr="00487FB6">
        <w:rPr>
          <w:rFonts w:ascii="Times New Roman" w:eastAsia="SimSun" w:hAnsi="Times New Roman" w:cs="Times New Roman"/>
          <w:sz w:val="24"/>
          <w:szCs w:val="24"/>
        </w:rPr>
        <w:t>î</w:t>
      </w:r>
      <w:r w:rsidRPr="00487FB6">
        <w:rPr>
          <w:rFonts w:ascii="Times New Roman" w:eastAsia="SimSun" w:hAnsi="Times New Roman" w:cs="Times New Roman"/>
          <w:sz w:val="24"/>
          <w:szCs w:val="24"/>
        </w:rPr>
        <w:t xml:space="preserve">n vigoare </w:t>
      </w:r>
      <w:r w:rsidR="00FD6380" w:rsidRPr="00487FB6">
        <w:rPr>
          <w:rFonts w:ascii="Times New Roman" w:eastAsia="SimSun" w:hAnsi="Times New Roman" w:cs="Times New Roman"/>
          <w:sz w:val="24"/>
          <w:szCs w:val="24"/>
        </w:rPr>
        <w:t>la</w:t>
      </w:r>
      <w:r w:rsidR="001A0A11" w:rsidRPr="00487FB6">
        <w:rPr>
          <w:rFonts w:ascii="Times New Roman" w:eastAsia="SimSun" w:hAnsi="Times New Roman" w:cs="Times New Roman"/>
          <w:sz w:val="24"/>
          <w:szCs w:val="24"/>
        </w:rPr>
        <w:t xml:space="preserve"> </w:t>
      </w:r>
      <w:r w:rsidR="008941D0" w:rsidRPr="00487FB6">
        <w:rPr>
          <w:rFonts w:ascii="Times New Roman" w:eastAsia="SimSun" w:hAnsi="Times New Roman" w:cs="Times New Roman"/>
          <w:sz w:val="24"/>
          <w:szCs w:val="24"/>
        </w:rPr>
        <w:t>1</w:t>
      </w:r>
      <w:r w:rsidR="00346539" w:rsidRPr="00487FB6">
        <w:rPr>
          <w:rFonts w:ascii="Times New Roman" w:eastAsia="SimSun" w:hAnsi="Times New Roman" w:cs="Times New Roman"/>
          <w:sz w:val="24"/>
          <w:szCs w:val="24"/>
        </w:rPr>
        <w:t>9</w:t>
      </w:r>
      <w:r w:rsidR="001A0A11" w:rsidRPr="00487FB6">
        <w:rPr>
          <w:rFonts w:ascii="Times New Roman" w:eastAsia="SimSun" w:hAnsi="Times New Roman" w:cs="Times New Roman"/>
          <w:sz w:val="24"/>
          <w:szCs w:val="24"/>
        </w:rPr>
        <w:t xml:space="preserve"> noiembrie 2014</w:t>
      </w:r>
      <w:r w:rsidR="00487FB6" w:rsidRPr="00487FB6">
        <w:rPr>
          <w:rFonts w:ascii="Times New Roman" w:eastAsia="SimSun" w:hAnsi="Times New Roman" w:cs="Times New Roman"/>
          <w:sz w:val="24"/>
          <w:szCs w:val="24"/>
        </w:rPr>
        <w:t>/data publicării</w:t>
      </w:r>
      <w:r w:rsidRPr="00487FB6">
        <w:rPr>
          <w:rFonts w:ascii="Times New Roman" w:eastAsia="SimSun" w:hAnsi="Times New Roman" w:cs="Times New Roman"/>
          <w:sz w:val="24"/>
          <w:szCs w:val="24"/>
        </w:rPr>
        <w:t>.</w:t>
      </w:r>
    </w:p>
    <w:p w14:paraId="3A39ECA6" w14:textId="77777777" w:rsidR="00CC7EC7" w:rsidRPr="003C3F50" w:rsidRDefault="00CC7EC7" w:rsidP="00CC7EC7">
      <w:pPr>
        <w:spacing w:after="0" w:line="360" w:lineRule="auto"/>
        <w:jc w:val="center"/>
        <w:rPr>
          <w:rFonts w:ascii="Times New Roman" w:eastAsia="SimSun" w:hAnsi="Times New Roman" w:cs="Times New Roman"/>
          <w:b/>
          <w:sz w:val="24"/>
          <w:szCs w:val="24"/>
        </w:rPr>
      </w:pPr>
      <w:r w:rsidRPr="003C3F50">
        <w:rPr>
          <w:rFonts w:ascii="Times New Roman" w:eastAsia="SimSun" w:hAnsi="Times New Roman" w:cs="Times New Roman"/>
          <w:b/>
          <w:sz w:val="24"/>
          <w:szCs w:val="24"/>
        </w:rPr>
        <w:t>Pre</w:t>
      </w:r>
      <w:r>
        <w:rPr>
          <w:rFonts w:ascii="Times New Roman" w:eastAsia="SimSun" w:hAnsi="Times New Roman" w:cs="Times New Roman"/>
          <w:b/>
          <w:sz w:val="24"/>
          <w:szCs w:val="24"/>
        </w:rPr>
        <w:t>ș</w:t>
      </w:r>
      <w:r w:rsidRPr="003C3F50">
        <w:rPr>
          <w:rFonts w:ascii="Times New Roman" w:eastAsia="SimSun" w:hAnsi="Times New Roman" w:cs="Times New Roman"/>
          <w:b/>
          <w:sz w:val="24"/>
          <w:szCs w:val="24"/>
        </w:rPr>
        <w:t>edintele Autorit</w:t>
      </w:r>
      <w:r>
        <w:rPr>
          <w:rFonts w:ascii="Times New Roman" w:eastAsia="SimSun" w:hAnsi="Times New Roman" w:cs="Times New Roman"/>
          <w:b/>
          <w:sz w:val="24"/>
          <w:szCs w:val="24"/>
        </w:rPr>
        <w:t>ăț</w:t>
      </w:r>
      <w:r w:rsidRPr="003C3F50">
        <w:rPr>
          <w:rFonts w:ascii="Times New Roman" w:eastAsia="SimSun" w:hAnsi="Times New Roman" w:cs="Times New Roman"/>
          <w:b/>
          <w:sz w:val="24"/>
          <w:szCs w:val="24"/>
        </w:rPr>
        <w:t>ii Na</w:t>
      </w:r>
      <w:r>
        <w:rPr>
          <w:rFonts w:ascii="Times New Roman" w:eastAsia="SimSun" w:hAnsi="Times New Roman" w:cs="Times New Roman"/>
          <w:b/>
          <w:sz w:val="24"/>
          <w:szCs w:val="24"/>
        </w:rPr>
        <w:t>ț</w:t>
      </w:r>
      <w:r w:rsidRPr="003C3F50">
        <w:rPr>
          <w:rFonts w:ascii="Times New Roman" w:eastAsia="SimSun" w:hAnsi="Times New Roman" w:cs="Times New Roman"/>
          <w:b/>
          <w:sz w:val="24"/>
          <w:szCs w:val="24"/>
        </w:rPr>
        <w:t xml:space="preserve">ionale de Reglementare </w:t>
      </w:r>
      <w:r>
        <w:rPr>
          <w:rFonts w:ascii="Times New Roman" w:eastAsia="SimSun" w:hAnsi="Times New Roman" w:cs="Times New Roman"/>
          <w:b/>
          <w:sz w:val="24"/>
          <w:szCs w:val="24"/>
        </w:rPr>
        <w:t>î</w:t>
      </w:r>
      <w:r w:rsidRPr="003C3F50">
        <w:rPr>
          <w:rFonts w:ascii="Times New Roman" w:eastAsia="SimSun" w:hAnsi="Times New Roman" w:cs="Times New Roman"/>
          <w:b/>
          <w:sz w:val="24"/>
          <w:szCs w:val="24"/>
        </w:rPr>
        <w:t xml:space="preserve">n Domeniul Energiei </w:t>
      </w:r>
    </w:p>
    <w:p w14:paraId="5B386BE1" w14:textId="77777777" w:rsidR="00CC7EC7" w:rsidRPr="003C3F50" w:rsidRDefault="00CC7EC7" w:rsidP="00CC7EC7">
      <w:pPr>
        <w:spacing w:after="0" w:line="360" w:lineRule="auto"/>
        <w:jc w:val="center"/>
        <w:rPr>
          <w:rFonts w:ascii="Times New Roman" w:eastAsia="SimSun" w:hAnsi="Times New Roman" w:cs="Times New Roman"/>
          <w:b/>
          <w:sz w:val="24"/>
          <w:szCs w:val="24"/>
        </w:rPr>
      </w:pPr>
      <w:r w:rsidRPr="003C3F50">
        <w:rPr>
          <w:rFonts w:ascii="Times New Roman" w:eastAsia="SimSun" w:hAnsi="Times New Roman" w:cs="Times New Roman"/>
          <w:b/>
          <w:sz w:val="24"/>
          <w:szCs w:val="24"/>
        </w:rPr>
        <w:t>Niculae HAVRILE</w:t>
      </w:r>
      <w:r>
        <w:rPr>
          <w:rFonts w:ascii="Times New Roman" w:eastAsia="SimSun" w:hAnsi="Times New Roman" w:cs="Times New Roman"/>
          <w:b/>
          <w:sz w:val="24"/>
          <w:szCs w:val="24"/>
        </w:rPr>
        <w:t>Ț</w:t>
      </w:r>
    </w:p>
    <w:p w14:paraId="1E8F6CD5" w14:textId="7A33359F" w:rsidR="00CC7EC7" w:rsidRPr="003C3F50" w:rsidRDefault="00CC7EC7" w:rsidP="00CC7EC7">
      <w:pPr>
        <w:spacing w:after="0" w:line="360" w:lineRule="auto"/>
        <w:jc w:val="both"/>
        <w:rPr>
          <w:rFonts w:ascii="Times New Roman" w:eastAsia="SimSun" w:hAnsi="Times New Roman" w:cs="Times New Roman"/>
          <w:sz w:val="24"/>
          <w:szCs w:val="24"/>
          <w:lang w:val="en-US"/>
        </w:rPr>
      </w:pPr>
    </w:p>
    <w:sectPr w:rsidR="00CC7EC7" w:rsidRPr="003C3F50" w:rsidSect="00EF2112">
      <w:footerReference w:type="default" r:id="rId8"/>
      <w:pgSz w:w="11906" w:h="16838"/>
      <w:pgMar w:top="1417" w:right="707" w:bottom="1417" w:left="1276"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7C01148" w14:textId="77777777" w:rsidR="00A10CCE" w:rsidRDefault="00A10CCE" w:rsidP="00D84C21">
      <w:pPr>
        <w:spacing w:after="0" w:line="240" w:lineRule="auto"/>
      </w:pPr>
      <w:r>
        <w:separator/>
      </w:r>
    </w:p>
  </w:endnote>
  <w:endnote w:type="continuationSeparator" w:id="0">
    <w:p w14:paraId="7A188D22" w14:textId="77777777" w:rsidR="00A10CCE" w:rsidRDefault="00A10CCE" w:rsidP="00D84C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A00002EF" w:usb1="4000207B" w:usb2="00000000" w:usb3="00000000" w:csb0="0000019F" w:csb1="00000000"/>
  </w:font>
  <w:font w:name="Segoe UI">
    <w:panose1 w:val="020B0502040204020203"/>
    <w:charset w:val="EE"/>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4378935"/>
      <w:docPartObj>
        <w:docPartGallery w:val="Page Numbers (Bottom of Page)"/>
        <w:docPartUnique/>
      </w:docPartObj>
    </w:sdtPr>
    <w:sdtEndPr>
      <w:rPr>
        <w:noProof/>
      </w:rPr>
    </w:sdtEndPr>
    <w:sdtContent>
      <w:p w14:paraId="7966D1B5" w14:textId="77777777" w:rsidR="00FD63F9" w:rsidRDefault="00FD63F9">
        <w:pPr>
          <w:pStyle w:val="Footer"/>
          <w:jc w:val="right"/>
        </w:pPr>
        <w:r>
          <w:fldChar w:fldCharType="begin"/>
        </w:r>
        <w:r>
          <w:instrText xml:space="preserve"> PAGE   \* MERGEFORMAT </w:instrText>
        </w:r>
        <w:r>
          <w:fldChar w:fldCharType="separate"/>
        </w:r>
        <w:r w:rsidR="00810158">
          <w:rPr>
            <w:noProof/>
          </w:rPr>
          <w:t>3</w:t>
        </w:r>
        <w:r>
          <w:rPr>
            <w:noProof/>
          </w:rPr>
          <w:fldChar w:fldCharType="end"/>
        </w:r>
      </w:p>
    </w:sdtContent>
  </w:sdt>
  <w:p w14:paraId="78881712" w14:textId="77777777" w:rsidR="00FD63F9" w:rsidRDefault="00FD63F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2CDD10B" w14:textId="77777777" w:rsidR="00A10CCE" w:rsidRDefault="00A10CCE" w:rsidP="00D84C21">
      <w:pPr>
        <w:spacing w:after="0" w:line="240" w:lineRule="auto"/>
      </w:pPr>
      <w:r>
        <w:separator/>
      </w:r>
    </w:p>
  </w:footnote>
  <w:footnote w:type="continuationSeparator" w:id="0">
    <w:p w14:paraId="1F7E3978" w14:textId="77777777" w:rsidR="00A10CCE" w:rsidRDefault="00A10CCE" w:rsidP="00D84C2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0F5A37"/>
    <w:multiLevelType w:val="hybridMultilevel"/>
    <w:tmpl w:val="47A887B0"/>
    <w:lvl w:ilvl="0" w:tplc="7E9A6EC0">
      <w:start w:val="1"/>
      <w:numFmt w:val="decimal"/>
      <w:pStyle w:val="StyleBodyTextBefore6pt"/>
      <w:lvlText w:val="Art. %1 -"/>
      <w:lvlJc w:val="left"/>
      <w:pPr>
        <w:tabs>
          <w:tab w:val="num" w:pos="644"/>
        </w:tabs>
        <w:ind w:left="1171" w:hanging="887"/>
      </w:pPr>
      <w:rPr>
        <w:rFonts w:hint="default"/>
        <w:b/>
        <w:sz w:val="24"/>
        <w:szCs w:val="24"/>
      </w:rPr>
    </w:lvl>
    <w:lvl w:ilvl="1" w:tplc="528E84E8">
      <w:start w:val="1"/>
      <w:numFmt w:val="lowerLetter"/>
      <w:lvlText w:val="%2)"/>
      <w:lvlJc w:val="left"/>
      <w:pPr>
        <w:tabs>
          <w:tab w:val="num" w:pos="1364"/>
        </w:tabs>
        <w:ind w:left="1364" w:hanging="360"/>
      </w:pPr>
      <w:rPr>
        <w:rFonts w:hint="default"/>
      </w:r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1">
    <w:nsid w:val="07EB6F66"/>
    <w:multiLevelType w:val="hybridMultilevel"/>
    <w:tmpl w:val="26722FAC"/>
    <w:lvl w:ilvl="0" w:tplc="CF2A2822">
      <w:start w:val="1"/>
      <w:numFmt w:val="lowerLetter"/>
      <w:lvlText w:val="%1)"/>
      <w:lvlJc w:val="left"/>
      <w:pPr>
        <w:ind w:left="1069" w:hanging="360"/>
      </w:pPr>
      <w:rPr>
        <w:rFonts w:cs="Times New Roman" w:hint="default"/>
      </w:rPr>
    </w:lvl>
    <w:lvl w:ilvl="1" w:tplc="04180019">
      <w:start w:val="1"/>
      <w:numFmt w:val="lowerLetter"/>
      <w:lvlText w:val="%2."/>
      <w:lvlJc w:val="left"/>
      <w:pPr>
        <w:ind w:left="1789" w:hanging="360"/>
      </w:pPr>
      <w:rPr>
        <w:rFonts w:cs="Times New Roman"/>
      </w:rPr>
    </w:lvl>
    <w:lvl w:ilvl="2" w:tplc="0418001B">
      <w:start w:val="1"/>
      <w:numFmt w:val="lowerRoman"/>
      <w:lvlText w:val="%3."/>
      <w:lvlJc w:val="right"/>
      <w:pPr>
        <w:ind w:left="2509" w:hanging="180"/>
      </w:pPr>
      <w:rPr>
        <w:rFonts w:cs="Times New Roman"/>
      </w:rPr>
    </w:lvl>
    <w:lvl w:ilvl="3" w:tplc="0418000F">
      <w:start w:val="1"/>
      <w:numFmt w:val="decimal"/>
      <w:lvlText w:val="%4."/>
      <w:lvlJc w:val="left"/>
      <w:pPr>
        <w:ind w:left="3229" w:hanging="360"/>
      </w:pPr>
      <w:rPr>
        <w:rFonts w:cs="Times New Roman"/>
      </w:rPr>
    </w:lvl>
    <w:lvl w:ilvl="4" w:tplc="04180019">
      <w:start w:val="1"/>
      <w:numFmt w:val="lowerLetter"/>
      <w:lvlText w:val="%5."/>
      <w:lvlJc w:val="left"/>
      <w:pPr>
        <w:ind w:left="3949" w:hanging="360"/>
      </w:pPr>
      <w:rPr>
        <w:rFonts w:cs="Times New Roman"/>
      </w:rPr>
    </w:lvl>
    <w:lvl w:ilvl="5" w:tplc="0418001B">
      <w:start w:val="1"/>
      <w:numFmt w:val="lowerRoman"/>
      <w:lvlText w:val="%6."/>
      <w:lvlJc w:val="right"/>
      <w:pPr>
        <w:ind w:left="4669" w:hanging="180"/>
      </w:pPr>
      <w:rPr>
        <w:rFonts w:cs="Times New Roman"/>
      </w:rPr>
    </w:lvl>
    <w:lvl w:ilvl="6" w:tplc="0418000F">
      <w:start w:val="1"/>
      <w:numFmt w:val="decimal"/>
      <w:lvlText w:val="%7."/>
      <w:lvlJc w:val="left"/>
      <w:pPr>
        <w:ind w:left="5389" w:hanging="360"/>
      </w:pPr>
      <w:rPr>
        <w:rFonts w:cs="Times New Roman"/>
      </w:rPr>
    </w:lvl>
    <w:lvl w:ilvl="7" w:tplc="04180019">
      <w:start w:val="1"/>
      <w:numFmt w:val="lowerLetter"/>
      <w:lvlText w:val="%8."/>
      <w:lvlJc w:val="left"/>
      <w:pPr>
        <w:ind w:left="6109" w:hanging="360"/>
      </w:pPr>
      <w:rPr>
        <w:rFonts w:cs="Times New Roman"/>
      </w:rPr>
    </w:lvl>
    <w:lvl w:ilvl="8" w:tplc="0418001B">
      <w:start w:val="1"/>
      <w:numFmt w:val="lowerRoman"/>
      <w:lvlText w:val="%9."/>
      <w:lvlJc w:val="right"/>
      <w:pPr>
        <w:ind w:left="6829" w:hanging="180"/>
      </w:pPr>
      <w:rPr>
        <w:rFonts w:cs="Times New Roman"/>
      </w:rPr>
    </w:lvl>
  </w:abstractNum>
  <w:abstractNum w:abstractNumId="2">
    <w:nsid w:val="0AE65BAE"/>
    <w:multiLevelType w:val="hybridMultilevel"/>
    <w:tmpl w:val="26722FAC"/>
    <w:lvl w:ilvl="0" w:tplc="CF2A2822">
      <w:start w:val="1"/>
      <w:numFmt w:val="lowerLetter"/>
      <w:lvlText w:val="%1)"/>
      <w:lvlJc w:val="left"/>
      <w:pPr>
        <w:ind w:left="1069" w:hanging="360"/>
      </w:pPr>
      <w:rPr>
        <w:rFonts w:cs="Times New Roman" w:hint="default"/>
      </w:rPr>
    </w:lvl>
    <w:lvl w:ilvl="1" w:tplc="04180019">
      <w:start w:val="1"/>
      <w:numFmt w:val="lowerLetter"/>
      <w:lvlText w:val="%2."/>
      <w:lvlJc w:val="left"/>
      <w:pPr>
        <w:ind w:left="1789" w:hanging="360"/>
      </w:pPr>
      <w:rPr>
        <w:rFonts w:cs="Times New Roman"/>
      </w:rPr>
    </w:lvl>
    <w:lvl w:ilvl="2" w:tplc="0418001B">
      <w:start w:val="1"/>
      <w:numFmt w:val="lowerRoman"/>
      <w:lvlText w:val="%3."/>
      <w:lvlJc w:val="right"/>
      <w:pPr>
        <w:ind w:left="2509" w:hanging="180"/>
      </w:pPr>
      <w:rPr>
        <w:rFonts w:cs="Times New Roman"/>
      </w:rPr>
    </w:lvl>
    <w:lvl w:ilvl="3" w:tplc="0418000F">
      <w:start w:val="1"/>
      <w:numFmt w:val="decimal"/>
      <w:lvlText w:val="%4."/>
      <w:lvlJc w:val="left"/>
      <w:pPr>
        <w:ind w:left="3229" w:hanging="360"/>
      </w:pPr>
      <w:rPr>
        <w:rFonts w:cs="Times New Roman"/>
      </w:rPr>
    </w:lvl>
    <w:lvl w:ilvl="4" w:tplc="04180019">
      <w:start w:val="1"/>
      <w:numFmt w:val="lowerLetter"/>
      <w:lvlText w:val="%5."/>
      <w:lvlJc w:val="left"/>
      <w:pPr>
        <w:ind w:left="3949" w:hanging="360"/>
      </w:pPr>
      <w:rPr>
        <w:rFonts w:cs="Times New Roman"/>
      </w:rPr>
    </w:lvl>
    <w:lvl w:ilvl="5" w:tplc="0418001B">
      <w:start w:val="1"/>
      <w:numFmt w:val="lowerRoman"/>
      <w:lvlText w:val="%6."/>
      <w:lvlJc w:val="right"/>
      <w:pPr>
        <w:ind w:left="4669" w:hanging="180"/>
      </w:pPr>
      <w:rPr>
        <w:rFonts w:cs="Times New Roman"/>
      </w:rPr>
    </w:lvl>
    <w:lvl w:ilvl="6" w:tplc="0418000F">
      <w:start w:val="1"/>
      <w:numFmt w:val="decimal"/>
      <w:lvlText w:val="%7."/>
      <w:lvlJc w:val="left"/>
      <w:pPr>
        <w:ind w:left="5389" w:hanging="360"/>
      </w:pPr>
      <w:rPr>
        <w:rFonts w:cs="Times New Roman"/>
      </w:rPr>
    </w:lvl>
    <w:lvl w:ilvl="7" w:tplc="04180019">
      <w:start w:val="1"/>
      <w:numFmt w:val="lowerLetter"/>
      <w:lvlText w:val="%8."/>
      <w:lvlJc w:val="left"/>
      <w:pPr>
        <w:ind w:left="6109" w:hanging="360"/>
      </w:pPr>
      <w:rPr>
        <w:rFonts w:cs="Times New Roman"/>
      </w:rPr>
    </w:lvl>
    <w:lvl w:ilvl="8" w:tplc="0418001B">
      <w:start w:val="1"/>
      <w:numFmt w:val="lowerRoman"/>
      <w:lvlText w:val="%9."/>
      <w:lvlJc w:val="right"/>
      <w:pPr>
        <w:ind w:left="6829" w:hanging="180"/>
      </w:pPr>
      <w:rPr>
        <w:rFonts w:cs="Times New Roman"/>
      </w:rPr>
    </w:lvl>
  </w:abstractNum>
  <w:abstractNum w:abstractNumId="3">
    <w:nsid w:val="0DB761D5"/>
    <w:multiLevelType w:val="hybridMultilevel"/>
    <w:tmpl w:val="019ADDEC"/>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159415D6"/>
    <w:multiLevelType w:val="hybridMultilevel"/>
    <w:tmpl w:val="A05ECE7E"/>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191C7061"/>
    <w:multiLevelType w:val="hybridMultilevel"/>
    <w:tmpl w:val="CE9A659A"/>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B677422"/>
    <w:multiLevelType w:val="hybridMultilevel"/>
    <w:tmpl w:val="26722FAC"/>
    <w:lvl w:ilvl="0" w:tplc="CF2A2822">
      <w:start w:val="1"/>
      <w:numFmt w:val="lowerLetter"/>
      <w:lvlText w:val="%1)"/>
      <w:lvlJc w:val="left"/>
      <w:pPr>
        <w:ind w:left="1069" w:hanging="360"/>
      </w:pPr>
      <w:rPr>
        <w:rFonts w:cs="Times New Roman" w:hint="default"/>
      </w:rPr>
    </w:lvl>
    <w:lvl w:ilvl="1" w:tplc="04180019">
      <w:start w:val="1"/>
      <w:numFmt w:val="lowerLetter"/>
      <w:lvlText w:val="%2."/>
      <w:lvlJc w:val="left"/>
      <w:pPr>
        <w:ind w:left="1789" w:hanging="360"/>
      </w:pPr>
      <w:rPr>
        <w:rFonts w:cs="Times New Roman"/>
      </w:rPr>
    </w:lvl>
    <w:lvl w:ilvl="2" w:tplc="0418001B">
      <w:start w:val="1"/>
      <w:numFmt w:val="lowerRoman"/>
      <w:lvlText w:val="%3."/>
      <w:lvlJc w:val="right"/>
      <w:pPr>
        <w:ind w:left="2509" w:hanging="180"/>
      </w:pPr>
      <w:rPr>
        <w:rFonts w:cs="Times New Roman"/>
      </w:rPr>
    </w:lvl>
    <w:lvl w:ilvl="3" w:tplc="0418000F">
      <w:start w:val="1"/>
      <w:numFmt w:val="decimal"/>
      <w:lvlText w:val="%4."/>
      <w:lvlJc w:val="left"/>
      <w:pPr>
        <w:ind w:left="3229" w:hanging="360"/>
      </w:pPr>
      <w:rPr>
        <w:rFonts w:cs="Times New Roman"/>
      </w:rPr>
    </w:lvl>
    <w:lvl w:ilvl="4" w:tplc="04180019">
      <w:start w:val="1"/>
      <w:numFmt w:val="lowerLetter"/>
      <w:lvlText w:val="%5."/>
      <w:lvlJc w:val="left"/>
      <w:pPr>
        <w:ind w:left="3949" w:hanging="360"/>
      </w:pPr>
      <w:rPr>
        <w:rFonts w:cs="Times New Roman"/>
      </w:rPr>
    </w:lvl>
    <w:lvl w:ilvl="5" w:tplc="0418001B">
      <w:start w:val="1"/>
      <w:numFmt w:val="lowerRoman"/>
      <w:lvlText w:val="%6."/>
      <w:lvlJc w:val="right"/>
      <w:pPr>
        <w:ind w:left="4669" w:hanging="180"/>
      </w:pPr>
      <w:rPr>
        <w:rFonts w:cs="Times New Roman"/>
      </w:rPr>
    </w:lvl>
    <w:lvl w:ilvl="6" w:tplc="0418000F">
      <w:start w:val="1"/>
      <w:numFmt w:val="decimal"/>
      <w:lvlText w:val="%7."/>
      <w:lvlJc w:val="left"/>
      <w:pPr>
        <w:ind w:left="5389" w:hanging="360"/>
      </w:pPr>
      <w:rPr>
        <w:rFonts w:cs="Times New Roman"/>
      </w:rPr>
    </w:lvl>
    <w:lvl w:ilvl="7" w:tplc="04180019">
      <w:start w:val="1"/>
      <w:numFmt w:val="lowerLetter"/>
      <w:lvlText w:val="%8."/>
      <w:lvlJc w:val="left"/>
      <w:pPr>
        <w:ind w:left="6109" w:hanging="360"/>
      </w:pPr>
      <w:rPr>
        <w:rFonts w:cs="Times New Roman"/>
      </w:rPr>
    </w:lvl>
    <w:lvl w:ilvl="8" w:tplc="0418001B">
      <w:start w:val="1"/>
      <w:numFmt w:val="lowerRoman"/>
      <w:lvlText w:val="%9."/>
      <w:lvlJc w:val="right"/>
      <w:pPr>
        <w:ind w:left="6829" w:hanging="180"/>
      </w:pPr>
      <w:rPr>
        <w:rFonts w:cs="Times New Roman"/>
      </w:rPr>
    </w:lvl>
  </w:abstractNum>
  <w:abstractNum w:abstractNumId="7">
    <w:nsid w:val="1C6D307E"/>
    <w:multiLevelType w:val="hybridMultilevel"/>
    <w:tmpl w:val="26722FAC"/>
    <w:lvl w:ilvl="0" w:tplc="CF2A2822">
      <w:start w:val="1"/>
      <w:numFmt w:val="lowerLetter"/>
      <w:lvlText w:val="%1)"/>
      <w:lvlJc w:val="left"/>
      <w:pPr>
        <w:ind w:left="1069" w:hanging="360"/>
      </w:pPr>
      <w:rPr>
        <w:rFonts w:cs="Times New Roman" w:hint="default"/>
      </w:rPr>
    </w:lvl>
    <w:lvl w:ilvl="1" w:tplc="04180019">
      <w:start w:val="1"/>
      <w:numFmt w:val="lowerLetter"/>
      <w:lvlText w:val="%2."/>
      <w:lvlJc w:val="left"/>
      <w:pPr>
        <w:ind w:left="1789" w:hanging="360"/>
      </w:pPr>
      <w:rPr>
        <w:rFonts w:cs="Times New Roman"/>
      </w:rPr>
    </w:lvl>
    <w:lvl w:ilvl="2" w:tplc="0418001B">
      <w:start w:val="1"/>
      <w:numFmt w:val="lowerRoman"/>
      <w:lvlText w:val="%3."/>
      <w:lvlJc w:val="right"/>
      <w:pPr>
        <w:ind w:left="2509" w:hanging="180"/>
      </w:pPr>
      <w:rPr>
        <w:rFonts w:cs="Times New Roman"/>
      </w:rPr>
    </w:lvl>
    <w:lvl w:ilvl="3" w:tplc="0418000F">
      <w:start w:val="1"/>
      <w:numFmt w:val="decimal"/>
      <w:lvlText w:val="%4."/>
      <w:lvlJc w:val="left"/>
      <w:pPr>
        <w:ind w:left="3229" w:hanging="360"/>
      </w:pPr>
      <w:rPr>
        <w:rFonts w:cs="Times New Roman"/>
      </w:rPr>
    </w:lvl>
    <w:lvl w:ilvl="4" w:tplc="04180019">
      <w:start w:val="1"/>
      <w:numFmt w:val="lowerLetter"/>
      <w:lvlText w:val="%5."/>
      <w:lvlJc w:val="left"/>
      <w:pPr>
        <w:ind w:left="3949" w:hanging="360"/>
      </w:pPr>
      <w:rPr>
        <w:rFonts w:cs="Times New Roman"/>
      </w:rPr>
    </w:lvl>
    <w:lvl w:ilvl="5" w:tplc="0418001B">
      <w:start w:val="1"/>
      <w:numFmt w:val="lowerRoman"/>
      <w:lvlText w:val="%6."/>
      <w:lvlJc w:val="right"/>
      <w:pPr>
        <w:ind w:left="4669" w:hanging="180"/>
      </w:pPr>
      <w:rPr>
        <w:rFonts w:cs="Times New Roman"/>
      </w:rPr>
    </w:lvl>
    <w:lvl w:ilvl="6" w:tplc="0418000F">
      <w:start w:val="1"/>
      <w:numFmt w:val="decimal"/>
      <w:lvlText w:val="%7."/>
      <w:lvlJc w:val="left"/>
      <w:pPr>
        <w:ind w:left="5389" w:hanging="360"/>
      </w:pPr>
      <w:rPr>
        <w:rFonts w:cs="Times New Roman"/>
      </w:rPr>
    </w:lvl>
    <w:lvl w:ilvl="7" w:tplc="04180019">
      <w:start w:val="1"/>
      <w:numFmt w:val="lowerLetter"/>
      <w:lvlText w:val="%8."/>
      <w:lvlJc w:val="left"/>
      <w:pPr>
        <w:ind w:left="6109" w:hanging="360"/>
      </w:pPr>
      <w:rPr>
        <w:rFonts w:cs="Times New Roman"/>
      </w:rPr>
    </w:lvl>
    <w:lvl w:ilvl="8" w:tplc="0418001B">
      <w:start w:val="1"/>
      <w:numFmt w:val="lowerRoman"/>
      <w:lvlText w:val="%9."/>
      <w:lvlJc w:val="right"/>
      <w:pPr>
        <w:ind w:left="6829" w:hanging="180"/>
      </w:pPr>
      <w:rPr>
        <w:rFonts w:cs="Times New Roman"/>
      </w:rPr>
    </w:lvl>
  </w:abstractNum>
  <w:abstractNum w:abstractNumId="8">
    <w:nsid w:val="24905979"/>
    <w:multiLevelType w:val="hybridMultilevel"/>
    <w:tmpl w:val="6ECE5B40"/>
    <w:lvl w:ilvl="0" w:tplc="CF2A2822">
      <w:start w:val="1"/>
      <w:numFmt w:val="lowerLetter"/>
      <w:lvlText w:val="%1)"/>
      <w:lvlJc w:val="left"/>
      <w:pPr>
        <w:ind w:left="1069" w:hanging="360"/>
      </w:pPr>
      <w:rPr>
        <w:rFonts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29DE60C6"/>
    <w:multiLevelType w:val="hybridMultilevel"/>
    <w:tmpl w:val="C4CC5066"/>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3B380D68"/>
    <w:multiLevelType w:val="hybridMultilevel"/>
    <w:tmpl w:val="5C22DDCA"/>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3DB3451A"/>
    <w:multiLevelType w:val="hybridMultilevel"/>
    <w:tmpl w:val="26722FAC"/>
    <w:lvl w:ilvl="0" w:tplc="CF2A2822">
      <w:start w:val="1"/>
      <w:numFmt w:val="lowerLetter"/>
      <w:lvlText w:val="%1)"/>
      <w:lvlJc w:val="left"/>
      <w:pPr>
        <w:ind w:left="1069" w:hanging="360"/>
      </w:pPr>
      <w:rPr>
        <w:rFonts w:cs="Times New Roman" w:hint="default"/>
      </w:rPr>
    </w:lvl>
    <w:lvl w:ilvl="1" w:tplc="04180019">
      <w:start w:val="1"/>
      <w:numFmt w:val="lowerLetter"/>
      <w:lvlText w:val="%2."/>
      <w:lvlJc w:val="left"/>
      <w:pPr>
        <w:ind w:left="1789" w:hanging="360"/>
      </w:pPr>
      <w:rPr>
        <w:rFonts w:cs="Times New Roman"/>
      </w:rPr>
    </w:lvl>
    <w:lvl w:ilvl="2" w:tplc="0418001B">
      <w:start w:val="1"/>
      <w:numFmt w:val="lowerRoman"/>
      <w:lvlText w:val="%3."/>
      <w:lvlJc w:val="right"/>
      <w:pPr>
        <w:ind w:left="2509" w:hanging="180"/>
      </w:pPr>
      <w:rPr>
        <w:rFonts w:cs="Times New Roman"/>
      </w:rPr>
    </w:lvl>
    <w:lvl w:ilvl="3" w:tplc="0418000F">
      <w:start w:val="1"/>
      <w:numFmt w:val="decimal"/>
      <w:lvlText w:val="%4."/>
      <w:lvlJc w:val="left"/>
      <w:pPr>
        <w:ind w:left="3229" w:hanging="360"/>
      </w:pPr>
      <w:rPr>
        <w:rFonts w:cs="Times New Roman"/>
      </w:rPr>
    </w:lvl>
    <w:lvl w:ilvl="4" w:tplc="04180019">
      <w:start w:val="1"/>
      <w:numFmt w:val="lowerLetter"/>
      <w:lvlText w:val="%5."/>
      <w:lvlJc w:val="left"/>
      <w:pPr>
        <w:ind w:left="3949" w:hanging="360"/>
      </w:pPr>
      <w:rPr>
        <w:rFonts w:cs="Times New Roman"/>
      </w:rPr>
    </w:lvl>
    <w:lvl w:ilvl="5" w:tplc="0418001B">
      <w:start w:val="1"/>
      <w:numFmt w:val="lowerRoman"/>
      <w:lvlText w:val="%6."/>
      <w:lvlJc w:val="right"/>
      <w:pPr>
        <w:ind w:left="4669" w:hanging="180"/>
      </w:pPr>
      <w:rPr>
        <w:rFonts w:cs="Times New Roman"/>
      </w:rPr>
    </w:lvl>
    <w:lvl w:ilvl="6" w:tplc="0418000F">
      <w:start w:val="1"/>
      <w:numFmt w:val="decimal"/>
      <w:lvlText w:val="%7."/>
      <w:lvlJc w:val="left"/>
      <w:pPr>
        <w:ind w:left="5389" w:hanging="360"/>
      </w:pPr>
      <w:rPr>
        <w:rFonts w:cs="Times New Roman"/>
      </w:rPr>
    </w:lvl>
    <w:lvl w:ilvl="7" w:tplc="04180019">
      <w:start w:val="1"/>
      <w:numFmt w:val="lowerLetter"/>
      <w:lvlText w:val="%8."/>
      <w:lvlJc w:val="left"/>
      <w:pPr>
        <w:ind w:left="6109" w:hanging="360"/>
      </w:pPr>
      <w:rPr>
        <w:rFonts w:cs="Times New Roman"/>
      </w:rPr>
    </w:lvl>
    <w:lvl w:ilvl="8" w:tplc="0418001B">
      <w:start w:val="1"/>
      <w:numFmt w:val="lowerRoman"/>
      <w:lvlText w:val="%9."/>
      <w:lvlJc w:val="right"/>
      <w:pPr>
        <w:ind w:left="6829" w:hanging="180"/>
      </w:pPr>
      <w:rPr>
        <w:rFonts w:cs="Times New Roman"/>
      </w:rPr>
    </w:lvl>
  </w:abstractNum>
  <w:abstractNum w:abstractNumId="12">
    <w:nsid w:val="499765FF"/>
    <w:multiLevelType w:val="hybridMultilevel"/>
    <w:tmpl w:val="26722FAC"/>
    <w:lvl w:ilvl="0" w:tplc="CF2A2822">
      <w:start w:val="1"/>
      <w:numFmt w:val="lowerLetter"/>
      <w:lvlText w:val="%1)"/>
      <w:lvlJc w:val="left"/>
      <w:pPr>
        <w:ind w:left="1069" w:hanging="360"/>
      </w:pPr>
      <w:rPr>
        <w:rFonts w:cs="Times New Roman" w:hint="default"/>
      </w:rPr>
    </w:lvl>
    <w:lvl w:ilvl="1" w:tplc="04180019">
      <w:start w:val="1"/>
      <w:numFmt w:val="lowerLetter"/>
      <w:lvlText w:val="%2."/>
      <w:lvlJc w:val="left"/>
      <w:pPr>
        <w:ind w:left="1789" w:hanging="360"/>
      </w:pPr>
      <w:rPr>
        <w:rFonts w:cs="Times New Roman"/>
      </w:rPr>
    </w:lvl>
    <w:lvl w:ilvl="2" w:tplc="0418001B">
      <w:start w:val="1"/>
      <w:numFmt w:val="lowerRoman"/>
      <w:lvlText w:val="%3."/>
      <w:lvlJc w:val="right"/>
      <w:pPr>
        <w:ind w:left="2509" w:hanging="180"/>
      </w:pPr>
      <w:rPr>
        <w:rFonts w:cs="Times New Roman"/>
      </w:rPr>
    </w:lvl>
    <w:lvl w:ilvl="3" w:tplc="0418000F">
      <w:start w:val="1"/>
      <w:numFmt w:val="decimal"/>
      <w:lvlText w:val="%4."/>
      <w:lvlJc w:val="left"/>
      <w:pPr>
        <w:ind w:left="3229" w:hanging="360"/>
      </w:pPr>
      <w:rPr>
        <w:rFonts w:cs="Times New Roman"/>
      </w:rPr>
    </w:lvl>
    <w:lvl w:ilvl="4" w:tplc="04180019">
      <w:start w:val="1"/>
      <w:numFmt w:val="lowerLetter"/>
      <w:lvlText w:val="%5."/>
      <w:lvlJc w:val="left"/>
      <w:pPr>
        <w:ind w:left="3949" w:hanging="360"/>
      </w:pPr>
      <w:rPr>
        <w:rFonts w:cs="Times New Roman"/>
      </w:rPr>
    </w:lvl>
    <w:lvl w:ilvl="5" w:tplc="0418001B">
      <w:start w:val="1"/>
      <w:numFmt w:val="lowerRoman"/>
      <w:lvlText w:val="%6."/>
      <w:lvlJc w:val="right"/>
      <w:pPr>
        <w:ind w:left="4669" w:hanging="180"/>
      </w:pPr>
      <w:rPr>
        <w:rFonts w:cs="Times New Roman"/>
      </w:rPr>
    </w:lvl>
    <w:lvl w:ilvl="6" w:tplc="0418000F">
      <w:start w:val="1"/>
      <w:numFmt w:val="decimal"/>
      <w:lvlText w:val="%7."/>
      <w:lvlJc w:val="left"/>
      <w:pPr>
        <w:ind w:left="5389" w:hanging="360"/>
      </w:pPr>
      <w:rPr>
        <w:rFonts w:cs="Times New Roman"/>
      </w:rPr>
    </w:lvl>
    <w:lvl w:ilvl="7" w:tplc="04180019">
      <w:start w:val="1"/>
      <w:numFmt w:val="lowerLetter"/>
      <w:lvlText w:val="%8."/>
      <w:lvlJc w:val="left"/>
      <w:pPr>
        <w:ind w:left="6109" w:hanging="360"/>
      </w:pPr>
      <w:rPr>
        <w:rFonts w:cs="Times New Roman"/>
      </w:rPr>
    </w:lvl>
    <w:lvl w:ilvl="8" w:tplc="0418001B">
      <w:start w:val="1"/>
      <w:numFmt w:val="lowerRoman"/>
      <w:lvlText w:val="%9."/>
      <w:lvlJc w:val="right"/>
      <w:pPr>
        <w:ind w:left="6829" w:hanging="180"/>
      </w:pPr>
      <w:rPr>
        <w:rFonts w:cs="Times New Roman"/>
      </w:rPr>
    </w:lvl>
  </w:abstractNum>
  <w:abstractNum w:abstractNumId="13">
    <w:nsid w:val="4B2513DC"/>
    <w:multiLevelType w:val="hybridMultilevel"/>
    <w:tmpl w:val="26722FAC"/>
    <w:lvl w:ilvl="0" w:tplc="CF2A2822">
      <w:start w:val="1"/>
      <w:numFmt w:val="lowerLetter"/>
      <w:lvlText w:val="%1)"/>
      <w:lvlJc w:val="left"/>
      <w:pPr>
        <w:ind w:left="1069" w:hanging="360"/>
      </w:pPr>
      <w:rPr>
        <w:rFonts w:cs="Times New Roman" w:hint="default"/>
      </w:rPr>
    </w:lvl>
    <w:lvl w:ilvl="1" w:tplc="04180019">
      <w:start w:val="1"/>
      <w:numFmt w:val="lowerLetter"/>
      <w:lvlText w:val="%2."/>
      <w:lvlJc w:val="left"/>
      <w:pPr>
        <w:ind w:left="1789" w:hanging="360"/>
      </w:pPr>
      <w:rPr>
        <w:rFonts w:cs="Times New Roman"/>
      </w:rPr>
    </w:lvl>
    <w:lvl w:ilvl="2" w:tplc="0418001B">
      <w:start w:val="1"/>
      <w:numFmt w:val="lowerRoman"/>
      <w:lvlText w:val="%3."/>
      <w:lvlJc w:val="right"/>
      <w:pPr>
        <w:ind w:left="2509" w:hanging="180"/>
      </w:pPr>
      <w:rPr>
        <w:rFonts w:cs="Times New Roman"/>
      </w:rPr>
    </w:lvl>
    <w:lvl w:ilvl="3" w:tplc="0418000F">
      <w:start w:val="1"/>
      <w:numFmt w:val="decimal"/>
      <w:lvlText w:val="%4."/>
      <w:lvlJc w:val="left"/>
      <w:pPr>
        <w:ind w:left="3229" w:hanging="360"/>
      </w:pPr>
      <w:rPr>
        <w:rFonts w:cs="Times New Roman"/>
      </w:rPr>
    </w:lvl>
    <w:lvl w:ilvl="4" w:tplc="04180019">
      <w:start w:val="1"/>
      <w:numFmt w:val="lowerLetter"/>
      <w:lvlText w:val="%5."/>
      <w:lvlJc w:val="left"/>
      <w:pPr>
        <w:ind w:left="3949" w:hanging="360"/>
      </w:pPr>
      <w:rPr>
        <w:rFonts w:cs="Times New Roman"/>
      </w:rPr>
    </w:lvl>
    <w:lvl w:ilvl="5" w:tplc="0418001B">
      <w:start w:val="1"/>
      <w:numFmt w:val="lowerRoman"/>
      <w:lvlText w:val="%6."/>
      <w:lvlJc w:val="right"/>
      <w:pPr>
        <w:ind w:left="4669" w:hanging="180"/>
      </w:pPr>
      <w:rPr>
        <w:rFonts w:cs="Times New Roman"/>
      </w:rPr>
    </w:lvl>
    <w:lvl w:ilvl="6" w:tplc="0418000F">
      <w:start w:val="1"/>
      <w:numFmt w:val="decimal"/>
      <w:lvlText w:val="%7."/>
      <w:lvlJc w:val="left"/>
      <w:pPr>
        <w:ind w:left="5389" w:hanging="360"/>
      </w:pPr>
      <w:rPr>
        <w:rFonts w:cs="Times New Roman"/>
      </w:rPr>
    </w:lvl>
    <w:lvl w:ilvl="7" w:tplc="04180019">
      <w:start w:val="1"/>
      <w:numFmt w:val="lowerLetter"/>
      <w:lvlText w:val="%8."/>
      <w:lvlJc w:val="left"/>
      <w:pPr>
        <w:ind w:left="6109" w:hanging="360"/>
      </w:pPr>
      <w:rPr>
        <w:rFonts w:cs="Times New Roman"/>
      </w:rPr>
    </w:lvl>
    <w:lvl w:ilvl="8" w:tplc="0418001B">
      <w:start w:val="1"/>
      <w:numFmt w:val="lowerRoman"/>
      <w:lvlText w:val="%9."/>
      <w:lvlJc w:val="right"/>
      <w:pPr>
        <w:ind w:left="6829" w:hanging="180"/>
      </w:pPr>
      <w:rPr>
        <w:rFonts w:cs="Times New Roman"/>
      </w:rPr>
    </w:lvl>
  </w:abstractNum>
  <w:abstractNum w:abstractNumId="14">
    <w:nsid w:val="4E334102"/>
    <w:multiLevelType w:val="hybridMultilevel"/>
    <w:tmpl w:val="26722FAC"/>
    <w:lvl w:ilvl="0" w:tplc="CF2A2822">
      <w:start w:val="1"/>
      <w:numFmt w:val="lowerLetter"/>
      <w:lvlText w:val="%1)"/>
      <w:lvlJc w:val="left"/>
      <w:pPr>
        <w:ind w:left="1069" w:hanging="360"/>
      </w:pPr>
      <w:rPr>
        <w:rFonts w:cs="Times New Roman" w:hint="default"/>
      </w:rPr>
    </w:lvl>
    <w:lvl w:ilvl="1" w:tplc="04180019">
      <w:start w:val="1"/>
      <w:numFmt w:val="lowerLetter"/>
      <w:lvlText w:val="%2."/>
      <w:lvlJc w:val="left"/>
      <w:pPr>
        <w:ind w:left="1789" w:hanging="360"/>
      </w:pPr>
      <w:rPr>
        <w:rFonts w:cs="Times New Roman"/>
      </w:rPr>
    </w:lvl>
    <w:lvl w:ilvl="2" w:tplc="0418001B">
      <w:start w:val="1"/>
      <w:numFmt w:val="lowerRoman"/>
      <w:lvlText w:val="%3."/>
      <w:lvlJc w:val="right"/>
      <w:pPr>
        <w:ind w:left="2509" w:hanging="180"/>
      </w:pPr>
      <w:rPr>
        <w:rFonts w:cs="Times New Roman"/>
      </w:rPr>
    </w:lvl>
    <w:lvl w:ilvl="3" w:tplc="0418000F">
      <w:start w:val="1"/>
      <w:numFmt w:val="decimal"/>
      <w:lvlText w:val="%4."/>
      <w:lvlJc w:val="left"/>
      <w:pPr>
        <w:ind w:left="3229" w:hanging="360"/>
      </w:pPr>
      <w:rPr>
        <w:rFonts w:cs="Times New Roman"/>
      </w:rPr>
    </w:lvl>
    <w:lvl w:ilvl="4" w:tplc="04180019">
      <w:start w:val="1"/>
      <w:numFmt w:val="lowerLetter"/>
      <w:lvlText w:val="%5."/>
      <w:lvlJc w:val="left"/>
      <w:pPr>
        <w:ind w:left="3949" w:hanging="360"/>
      </w:pPr>
      <w:rPr>
        <w:rFonts w:cs="Times New Roman"/>
      </w:rPr>
    </w:lvl>
    <w:lvl w:ilvl="5" w:tplc="0418001B">
      <w:start w:val="1"/>
      <w:numFmt w:val="lowerRoman"/>
      <w:lvlText w:val="%6."/>
      <w:lvlJc w:val="right"/>
      <w:pPr>
        <w:ind w:left="4669" w:hanging="180"/>
      </w:pPr>
      <w:rPr>
        <w:rFonts w:cs="Times New Roman"/>
      </w:rPr>
    </w:lvl>
    <w:lvl w:ilvl="6" w:tplc="0418000F">
      <w:start w:val="1"/>
      <w:numFmt w:val="decimal"/>
      <w:lvlText w:val="%7."/>
      <w:lvlJc w:val="left"/>
      <w:pPr>
        <w:ind w:left="5389" w:hanging="360"/>
      </w:pPr>
      <w:rPr>
        <w:rFonts w:cs="Times New Roman"/>
      </w:rPr>
    </w:lvl>
    <w:lvl w:ilvl="7" w:tplc="04180019">
      <w:start w:val="1"/>
      <w:numFmt w:val="lowerLetter"/>
      <w:lvlText w:val="%8."/>
      <w:lvlJc w:val="left"/>
      <w:pPr>
        <w:ind w:left="6109" w:hanging="360"/>
      </w:pPr>
      <w:rPr>
        <w:rFonts w:cs="Times New Roman"/>
      </w:rPr>
    </w:lvl>
    <w:lvl w:ilvl="8" w:tplc="0418001B">
      <w:start w:val="1"/>
      <w:numFmt w:val="lowerRoman"/>
      <w:lvlText w:val="%9."/>
      <w:lvlJc w:val="right"/>
      <w:pPr>
        <w:ind w:left="6829" w:hanging="180"/>
      </w:pPr>
      <w:rPr>
        <w:rFonts w:cs="Times New Roman"/>
      </w:rPr>
    </w:lvl>
  </w:abstractNum>
  <w:abstractNum w:abstractNumId="15">
    <w:nsid w:val="4E8C081C"/>
    <w:multiLevelType w:val="hybridMultilevel"/>
    <w:tmpl w:val="26722FAC"/>
    <w:lvl w:ilvl="0" w:tplc="CF2A2822">
      <w:start w:val="1"/>
      <w:numFmt w:val="lowerLetter"/>
      <w:lvlText w:val="%1)"/>
      <w:lvlJc w:val="left"/>
      <w:pPr>
        <w:ind w:left="1069" w:hanging="360"/>
      </w:pPr>
      <w:rPr>
        <w:rFonts w:cs="Times New Roman" w:hint="default"/>
      </w:rPr>
    </w:lvl>
    <w:lvl w:ilvl="1" w:tplc="04180019">
      <w:start w:val="1"/>
      <w:numFmt w:val="lowerLetter"/>
      <w:lvlText w:val="%2."/>
      <w:lvlJc w:val="left"/>
      <w:pPr>
        <w:ind w:left="1789" w:hanging="360"/>
      </w:pPr>
      <w:rPr>
        <w:rFonts w:cs="Times New Roman"/>
      </w:rPr>
    </w:lvl>
    <w:lvl w:ilvl="2" w:tplc="0418001B">
      <w:start w:val="1"/>
      <w:numFmt w:val="lowerRoman"/>
      <w:lvlText w:val="%3."/>
      <w:lvlJc w:val="right"/>
      <w:pPr>
        <w:ind w:left="2509" w:hanging="180"/>
      </w:pPr>
      <w:rPr>
        <w:rFonts w:cs="Times New Roman"/>
      </w:rPr>
    </w:lvl>
    <w:lvl w:ilvl="3" w:tplc="0418000F">
      <w:start w:val="1"/>
      <w:numFmt w:val="decimal"/>
      <w:lvlText w:val="%4."/>
      <w:lvlJc w:val="left"/>
      <w:pPr>
        <w:ind w:left="3229" w:hanging="360"/>
      </w:pPr>
      <w:rPr>
        <w:rFonts w:cs="Times New Roman"/>
      </w:rPr>
    </w:lvl>
    <w:lvl w:ilvl="4" w:tplc="04180019">
      <w:start w:val="1"/>
      <w:numFmt w:val="lowerLetter"/>
      <w:lvlText w:val="%5."/>
      <w:lvlJc w:val="left"/>
      <w:pPr>
        <w:ind w:left="3949" w:hanging="360"/>
      </w:pPr>
      <w:rPr>
        <w:rFonts w:cs="Times New Roman"/>
      </w:rPr>
    </w:lvl>
    <w:lvl w:ilvl="5" w:tplc="0418001B">
      <w:start w:val="1"/>
      <w:numFmt w:val="lowerRoman"/>
      <w:lvlText w:val="%6."/>
      <w:lvlJc w:val="right"/>
      <w:pPr>
        <w:ind w:left="4669" w:hanging="180"/>
      </w:pPr>
      <w:rPr>
        <w:rFonts w:cs="Times New Roman"/>
      </w:rPr>
    </w:lvl>
    <w:lvl w:ilvl="6" w:tplc="0418000F">
      <w:start w:val="1"/>
      <w:numFmt w:val="decimal"/>
      <w:lvlText w:val="%7."/>
      <w:lvlJc w:val="left"/>
      <w:pPr>
        <w:ind w:left="5389" w:hanging="360"/>
      </w:pPr>
      <w:rPr>
        <w:rFonts w:cs="Times New Roman"/>
      </w:rPr>
    </w:lvl>
    <w:lvl w:ilvl="7" w:tplc="04180019">
      <w:start w:val="1"/>
      <w:numFmt w:val="lowerLetter"/>
      <w:lvlText w:val="%8."/>
      <w:lvlJc w:val="left"/>
      <w:pPr>
        <w:ind w:left="6109" w:hanging="360"/>
      </w:pPr>
      <w:rPr>
        <w:rFonts w:cs="Times New Roman"/>
      </w:rPr>
    </w:lvl>
    <w:lvl w:ilvl="8" w:tplc="0418001B">
      <w:start w:val="1"/>
      <w:numFmt w:val="lowerRoman"/>
      <w:lvlText w:val="%9."/>
      <w:lvlJc w:val="right"/>
      <w:pPr>
        <w:ind w:left="6829" w:hanging="180"/>
      </w:pPr>
      <w:rPr>
        <w:rFonts w:cs="Times New Roman"/>
      </w:rPr>
    </w:lvl>
  </w:abstractNum>
  <w:abstractNum w:abstractNumId="16">
    <w:nsid w:val="500932DB"/>
    <w:multiLevelType w:val="hybridMultilevel"/>
    <w:tmpl w:val="5C98873A"/>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nsid w:val="550855A8"/>
    <w:multiLevelType w:val="hybridMultilevel"/>
    <w:tmpl w:val="26722FAC"/>
    <w:lvl w:ilvl="0" w:tplc="CF2A2822">
      <w:start w:val="1"/>
      <w:numFmt w:val="lowerLetter"/>
      <w:lvlText w:val="%1)"/>
      <w:lvlJc w:val="left"/>
      <w:pPr>
        <w:ind w:left="1069" w:hanging="360"/>
      </w:pPr>
      <w:rPr>
        <w:rFonts w:cs="Times New Roman" w:hint="default"/>
      </w:rPr>
    </w:lvl>
    <w:lvl w:ilvl="1" w:tplc="04180019">
      <w:start w:val="1"/>
      <w:numFmt w:val="lowerLetter"/>
      <w:lvlText w:val="%2."/>
      <w:lvlJc w:val="left"/>
      <w:pPr>
        <w:ind w:left="1789" w:hanging="360"/>
      </w:pPr>
      <w:rPr>
        <w:rFonts w:cs="Times New Roman"/>
      </w:rPr>
    </w:lvl>
    <w:lvl w:ilvl="2" w:tplc="0418001B">
      <w:start w:val="1"/>
      <w:numFmt w:val="lowerRoman"/>
      <w:lvlText w:val="%3."/>
      <w:lvlJc w:val="right"/>
      <w:pPr>
        <w:ind w:left="2509" w:hanging="180"/>
      </w:pPr>
      <w:rPr>
        <w:rFonts w:cs="Times New Roman"/>
      </w:rPr>
    </w:lvl>
    <w:lvl w:ilvl="3" w:tplc="0418000F">
      <w:start w:val="1"/>
      <w:numFmt w:val="decimal"/>
      <w:lvlText w:val="%4."/>
      <w:lvlJc w:val="left"/>
      <w:pPr>
        <w:ind w:left="3229" w:hanging="360"/>
      </w:pPr>
      <w:rPr>
        <w:rFonts w:cs="Times New Roman"/>
      </w:rPr>
    </w:lvl>
    <w:lvl w:ilvl="4" w:tplc="04180019">
      <w:start w:val="1"/>
      <w:numFmt w:val="lowerLetter"/>
      <w:lvlText w:val="%5."/>
      <w:lvlJc w:val="left"/>
      <w:pPr>
        <w:ind w:left="3949" w:hanging="360"/>
      </w:pPr>
      <w:rPr>
        <w:rFonts w:cs="Times New Roman"/>
      </w:rPr>
    </w:lvl>
    <w:lvl w:ilvl="5" w:tplc="0418001B">
      <w:start w:val="1"/>
      <w:numFmt w:val="lowerRoman"/>
      <w:lvlText w:val="%6."/>
      <w:lvlJc w:val="right"/>
      <w:pPr>
        <w:ind w:left="4669" w:hanging="180"/>
      </w:pPr>
      <w:rPr>
        <w:rFonts w:cs="Times New Roman"/>
      </w:rPr>
    </w:lvl>
    <w:lvl w:ilvl="6" w:tplc="0418000F">
      <w:start w:val="1"/>
      <w:numFmt w:val="decimal"/>
      <w:lvlText w:val="%7."/>
      <w:lvlJc w:val="left"/>
      <w:pPr>
        <w:ind w:left="5389" w:hanging="360"/>
      </w:pPr>
      <w:rPr>
        <w:rFonts w:cs="Times New Roman"/>
      </w:rPr>
    </w:lvl>
    <w:lvl w:ilvl="7" w:tplc="04180019">
      <w:start w:val="1"/>
      <w:numFmt w:val="lowerLetter"/>
      <w:lvlText w:val="%8."/>
      <w:lvlJc w:val="left"/>
      <w:pPr>
        <w:ind w:left="6109" w:hanging="360"/>
      </w:pPr>
      <w:rPr>
        <w:rFonts w:cs="Times New Roman"/>
      </w:rPr>
    </w:lvl>
    <w:lvl w:ilvl="8" w:tplc="0418001B">
      <w:start w:val="1"/>
      <w:numFmt w:val="lowerRoman"/>
      <w:lvlText w:val="%9."/>
      <w:lvlJc w:val="right"/>
      <w:pPr>
        <w:ind w:left="6829" w:hanging="180"/>
      </w:pPr>
      <w:rPr>
        <w:rFonts w:cs="Times New Roman"/>
      </w:rPr>
    </w:lvl>
  </w:abstractNum>
  <w:abstractNum w:abstractNumId="18">
    <w:nsid w:val="5BEC4123"/>
    <w:multiLevelType w:val="hybridMultilevel"/>
    <w:tmpl w:val="26722FAC"/>
    <w:lvl w:ilvl="0" w:tplc="CF2A2822">
      <w:start w:val="1"/>
      <w:numFmt w:val="lowerLetter"/>
      <w:lvlText w:val="%1)"/>
      <w:lvlJc w:val="left"/>
      <w:pPr>
        <w:ind w:left="1069" w:hanging="360"/>
      </w:pPr>
      <w:rPr>
        <w:rFonts w:cs="Times New Roman" w:hint="default"/>
      </w:rPr>
    </w:lvl>
    <w:lvl w:ilvl="1" w:tplc="04180019">
      <w:start w:val="1"/>
      <w:numFmt w:val="lowerLetter"/>
      <w:lvlText w:val="%2."/>
      <w:lvlJc w:val="left"/>
      <w:pPr>
        <w:ind w:left="1789" w:hanging="360"/>
      </w:pPr>
      <w:rPr>
        <w:rFonts w:cs="Times New Roman"/>
      </w:rPr>
    </w:lvl>
    <w:lvl w:ilvl="2" w:tplc="0418001B">
      <w:start w:val="1"/>
      <w:numFmt w:val="lowerRoman"/>
      <w:lvlText w:val="%3."/>
      <w:lvlJc w:val="right"/>
      <w:pPr>
        <w:ind w:left="2509" w:hanging="180"/>
      </w:pPr>
      <w:rPr>
        <w:rFonts w:cs="Times New Roman"/>
      </w:rPr>
    </w:lvl>
    <w:lvl w:ilvl="3" w:tplc="0418000F">
      <w:start w:val="1"/>
      <w:numFmt w:val="decimal"/>
      <w:lvlText w:val="%4."/>
      <w:lvlJc w:val="left"/>
      <w:pPr>
        <w:ind w:left="3229" w:hanging="360"/>
      </w:pPr>
      <w:rPr>
        <w:rFonts w:cs="Times New Roman"/>
      </w:rPr>
    </w:lvl>
    <w:lvl w:ilvl="4" w:tplc="04180019">
      <w:start w:val="1"/>
      <w:numFmt w:val="lowerLetter"/>
      <w:lvlText w:val="%5."/>
      <w:lvlJc w:val="left"/>
      <w:pPr>
        <w:ind w:left="3949" w:hanging="360"/>
      </w:pPr>
      <w:rPr>
        <w:rFonts w:cs="Times New Roman"/>
      </w:rPr>
    </w:lvl>
    <w:lvl w:ilvl="5" w:tplc="0418001B">
      <w:start w:val="1"/>
      <w:numFmt w:val="lowerRoman"/>
      <w:lvlText w:val="%6."/>
      <w:lvlJc w:val="right"/>
      <w:pPr>
        <w:ind w:left="4669" w:hanging="180"/>
      </w:pPr>
      <w:rPr>
        <w:rFonts w:cs="Times New Roman"/>
      </w:rPr>
    </w:lvl>
    <w:lvl w:ilvl="6" w:tplc="0418000F">
      <w:start w:val="1"/>
      <w:numFmt w:val="decimal"/>
      <w:lvlText w:val="%7."/>
      <w:lvlJc w:val="left"/>
      <w:pPr>
        <w:ind w:left="5389" w:hanging="360"/>
      </w:pPr>
      <w:rPr>
        <w:rFonts w:cs="Times New Roman"/>
      </w:rPr>
    </w:lvl>
    <w:lvl w:ilvl="7" w:tplc="04180019">
      <w:start w:val="1"/>
      <w:numFmt w:val="lowerLetter"/>
      <w:lvlText w:val="%8."/>
      <w:lvlJc w:val="left"/>
      <w:pPr>
        <w:ind w:left="6109" w:hanging="360"/>
      </w:pPr>
      <w:rPr>
        <w:rFonts w:cs="Times New Roman"/>
      </w:rPr>
    </w:lvl>
    <w:lvl w:ilvl="8" w:tplc="0418001B">
      <w:start w:val="1"/>
      <w:numFmt w:val="lowerRoman"/>
      <w:lvlText w:val="%9."/>
      <w:lvlJc w:val="right"/>
      <w:pPr>
        <w:ind w:left="6829" w:hanging="180"/>
      </w:pPr>
      <w:rPr>
        <w:rFonts w:cs="Times New Roman"/>
      </w:rPr>
    </w:lvl>
  </w:abstractNum>
  <w:abstractNum w:abstractNumId="19">
    <w:nsid w:val="63D40477"/>
    <w:multiLevelType w:val="multilevel"/>
    <w:tmpl w:val="0418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6A20110C"/>
    <w:multiLevelType w:val="multilevel"/>
    <w:tmpl w:val="0A9C450A"/>
    <w:lvl w:ilvl="0">
      <w:start w:val="14"/>
      <w:numFmt w:val="decimal"/>
      <w:lvlText w:val="%1"/>
      <w:lvlJc w:val="left"/>
      <w:pPr>
        <w:tabs>
          <w:tab w:val="num" w:pos="360"/>
        </w:tabs>
        <w:ind w:left="360" w:hanging="360"/>
      </w:pPr>
      <w:rPr>
        <w:rFonts w:hint="default"/>
      </w:rPr>
    </w:lvl>
    <w:lvl w:ilvl="1">
      <w:start w:val="1"/>
      <w:numFmt w:val="decimal"/>
      <w:isLgl/>
      <w:lvlText w:val="%1.%2"/>
      <w:lvlJc w:val="left"/>
      <w:pPr>
        <w:tabs>
          <w:tab w:val="num" w:pos="525"/>
        </w:tabs>
        <w:ind w:left="525" w:hanging="525"/>
      </w:pPr>
      <w:rPr>
        <w:rFonts w:hint="default"/>
      </w:rPr>
    </w:lvl>
    <w:lvl w:ilvl="2">
      <w:start w:val="1"/>
      <w:numFmt w:val="decimal"/>
      <w:isLgl/>
      <w:lvlText w:val="%1.%2.%3"/>
      <w:lvlJc w:val="left"/>
      <w:pPr>
        <w:tabs>
          <w:tab w:val="num" w:pos="360"/>
        </w:tabs>
        <w:ind w:left="360" w:hanging="720"/>
      </w:pPr>
      <w:rPr>
        <w:rFonts w:hint="default"/>
      </w:rPr>
    </w:lvl>
    <w:lvl w:ilvl="3">
      <w:start w:val="1"/>
      <w:numFmt w:val="decimal"/>
      <w:isLgl/>
      <w:lvlText w:val="%1.%2.%3.%4"/>
      <w:lvlJc w:val="left"/>
      <w:pPr>
        <w:tabs>
          <w:tab w:val="num" w:pos="1680"/>
        </w:tabs>
        <w:ind w:left="16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lowerLetter"/>
      <w:lvlText w:val="%6)"/>
      <w:lvlJc w:val="left"/>
      <w:pPr>
        <w:tabs>
          <w:tab w:val="num" w:pos="1440"/>
        </w:tabs>
        <w:ind w:left="1440" w:hanging="360"/>
      </w:pPr>
      <w:rPr>
        <w:rFonts w:hint="default"/>
      </w:rPr>
    </w:lvl>
    <w:lvl w:ilvl="6">
      <w:start w:val="1"/>
      <w:numFmt w:val="lowerRoman"/>
      <w:lvlText w:val="%7."/>
      <w:lvlJc w:val="right"/>
      <w:pPr>
        <w:tabs>
          <w:tab w:val="num" w:pos="1080"/>
        </w:tabs>
        <w:ind w:left="1080" w:hanging="36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1">
    <w:nsid w:val="6DB16425"/>
    <w:multiLevelType w:val="hybridMultilevel"/>
    <w:tmpl w:val="A05ECE7E"/>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nsid w:val="71B87BB4"/>
    <w:multiLevelType w:val="multilevel"/>
    <w:tmpl w:val="04E29D50"/>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b/>
        <w:bCs/>
        <w:sz w:val="22"/>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nsid w:val="79AB789F"/>
    <w:multiLevelType w:val="hybridMultilevel"/>
    <w:tmpl w:val="26722FAC"/>
    <w:lvl w:ilvl="0" w:tplc="CF2A2822">
      <w:start w:val="1"/>
      <w:numFmt w:val="lowerLetter"/>
      <w:lvlText w:val="%1)"/>
      <w:lvlJc w:val="left"/>
      <w:pPr>
        <w:ind w:left="1069" w:hanging="360"/>
      </w:pPr>
      <w:rPr>
        <w:rFonts w:cs="Times New Roman" w:hint="default"/>
      </w:rPr>
    </w:lvl>
    <w:lvl w:ilvl="1" w:tplc="04180019">
      <w:start w:val="1"/>
      <w:numFmt w:val="lowerLetter"/>
      <w:lvlText w:val="%2."/>
      <w:lvlJc w:val="left"/>
      <w:pPr>
        <w:ind w:left="1789" w:hanging="360"/>
      </w:pPr>
      <w:rPr>
        <w:rFonts w:cs="Times New Roman"/>
      </w:rPr>
    </w:lvl>
    <w:lvl w:ilvl="2" w:tplc="0418001B">
      <w:start w:val="1"/>
      <w:numFmt w:val="lowerRoman"/>
      <w:lvlText w:val="%3."/>
      <w:lvlJc w:val="right"/>
      <w:pPr>
        <w:ind w:left="2509" w:hanging="180"/>
      </w:pPr>
      <w:rPr>
        <w:rFonts w:cs="Times New Roman"/>
      </w:rPr>
    </w:lvl>
    <w:lvl w:ilvl="3" w:tplc="0418000F">
      <w:start w:val="1"/>
      <w:numFmt w:val="decimal"/>
      <w:lvlText w:val="%4."/>
      <w:lvlJc w:val="left"/>
      <w:pPr>
        <w:ind w:left="3229" w:hanging="360"/>
      </w:pPr>
      <w:rPr>
        <w:rFonts w:cs="Times New Roman"/>
      </w:rPr>
    </w:lvl>
    <w:lvl w:ilvl="4" w:tplc="04180019">
      <w:start w:val="1"/>
      <w:numFmt w:val="lowerLetter"/>
      <w:lvlText w:val="%5."/>
      <w:lvlJc w:val="left"/>
      <w:pPr>
        <w:ind w:left="3949" w:hanging="360"/>
      </w:pPr>
      <w:rPr>
        <w:rFonts w:cs="Times New Roman"/>
      </w:rPr>
    </w:lvl>
    <w:lvl w:ilvl="5" w:tplc="0418001B">
      <w:start w:val="1"/>
      <w:numFmt w:val="lowerRoman"/>
      <w:lvlText w:val="%6."/>
      <w:lvlJc w:val="right"/>
      <w:pPr>
        <w:ind w:left="4669" w:hanging="180"/>
      </w:pPr>
      <w:rPr>
        <w:rFonts w:cs="Times New Roman"/>
      </w:rPr>
    </w:lvl>
    <w:lvl w:ilvl="6" w:tplc="0418000F">
      <w:start w:val="1"/>
      <w:numFmt w:val="decimal"/>
      <w:lvlText w:val="%7."/>
      <w:lvlJc w:val="left"/>
      <w:pPr>
        <w:ind w:left="5389" w:hanging="360"/>
      </w:pPr>
      <w:rPr>
        <w:rFonts w:cs="Times New Roman"/>
      </w:rPr>
    </w:lvl>
    <w:lvl w:ilvl="7" w:tplc="04180019">
      <w:start w:val="1"/>
      <w:numFmt w:val="lowerLetter"/>
      <w:lvlText w:val="%8."/>
      <w:lvlJc w:val="left"/>
      <w:pPr>
        <w:ind w:left="6109" w:hanging="360"/>
      </w:pPr>
      <w:rPr>
        <w:rFonts w:cs="Times New Roman"/>
      </w:rPr>
    </w:lvl>
    <w:lvl w:ilvl="8" w:tplc="0418001B">
      <w:start w:val="1"/>
      <w:numFmt w:val="lowerRoman"/>
      <w:lvlText w:val="%9."/>
      <w:lvlJc w:val="right"/>
      <w:pPr>
        <w:ind w:left="6829" w:hanging="180"/>
      </w:pPr>
      <w:rPr>
        <w:rFonts w:cs="Times New Roman"/>
      </w:rPr>
    </w:lvl>
  </w:abstractNum>
  <w:abstractNum w:abstractNumId="24">
    <w:nsid w:val="7AE857A9"/>
    <w:multiLevelType w:val="hybridMultilevel"/>
    <w:tmpl w:val="26722FAC"/>
    <w:lvl w:ilvl="0" w:tplc="CF2A2822">
      <w:start w:val="1"/>
      <w:numFmt w:val="lowerLetter"/>
      <w:lvlText w:val="%1)"/>
      <w:lvlJc w:val="left"/>
      <w:pPr>
        <w:ind w:left="1069" w:hanging="360"/>
      </w:pPr>
      <w:rPr>
        <w:rFonts w:cs="Times New Roman" w:hint="default"/>
      </w:rPr>
    </w:lvl>
    <w:lvl w:ilvl="1" w:tplc="04180019">
      <w:start w:val="1"/>
      <w:numFmt w:val="lowerLetter"/>
      <w:lvlText w:val="%2."/>
      <w:lvlJc w:val="left"/>
      <w:pPr>
        <w:ind w:left="1789" w:hanging="360"/>
      </w:pPr>
      <w:rPr>
        <w:rFonts w:cs="Times New Roman"/>
      </w:rPr>
    </w:lvl>
    <w:lvl w:ilvl="2" w:tplc="0418001B">
      <w:start w:val="1"/>
      <w:numFmt w:val="lowerRoman"/>
      <w:lvlText w:val="%3."/>
      <w:lvlJc w:val="right"/>
      <w:pPr>
        <w:ind w:left="2509" w:hanging="180"/>
      </w:pPr>
      <w:rPr>
        <w:rFonts w:cs="Times New Roman"/>
      </w:rPr>
    </w:lvl>
    <w:lvl w:ilvl="3" w:tplc="0418000F">
      <w:start w:val="1"/>
      <w:numFmt w:val="decimal"/>
      <w:lvlText w:val="%4."/>
      <w:lvlJc w:val="left"/>
      <w:pPr>
        <w:ind w:left="3229" w:hanging="360"/>
      </w:pPr>
      <w:rPr>
        <w:rFonts w:cs="Times New Roman"/>
      </w:rPr>
    </w:lvl>
    <w:lvl w:ilvl="4" w:tplc="04180019">
      <w:start w:val="1"/>
      <w:numFmt w:val="lowerLetter"/>
      <w:lvlText w:val="%5."/>
      <w:lvlJc w:val="left"/>
      <w:pPr>
        <w:ind w:left="3949" w:hanging="360"/>
      </w:pPr>
      <w:rPr>
        <w:rFonts w:cs="Times New Roman"/>
      </w:rPr>
    </w:lvl>
    <w:lvl w:ilvl="5" w:tplc="0418001B">
      <w:start w:val="1"/>
      <w:numFmt w:val="lowerRoman"/>
      <w:lvlText w:val="%6."/>
      <w:lvlJc w:val="right"/>
      <w:pPr>
        <w:ind w:left="4669" w:hanging="180"/>
      </w:pPr>
      <w:rPr>
        <w:rFonts w:cs="Times New Roman"/>
      </w:rPr>
    </w:lvl>
    <w:lvl w:ilvl="6" w:tplc="0418000F">
      <w:start w:val="1"/>
      <w:numFmt w:val="decimal"/>
      <w:lvlText w:val="%7."/>
      <w:lvlJc w:val="left"/>
      <w:pPr>
        <w:ind w:left="5389" w:hanging="360"/>
      </w:pPr>
      <w:rPr>
        <w:rFonts w:cs="Times New Roman"/>
      </w:rPr>
    </w:lvl>
    <w:lvl w:ilvl="7" w:tplc="04180019">
      <w:start w:val="1"/>
      <w:numFmt w:val="lowerLetter"/>
      <w:lvlText w:val="%8."/>
      <w:lvlJc w:val="left"/>
      <w:pPr>
        <w:ind w:left="6109" w:hanging="360"/>
      </w:pPr>
      <w:rPr>
        <w:rFonts w:cs="Times New Roman"/>
      </w:rPr>
    </w:lvl>
    <w:lvl w:ilvl="8" w:tplc="0418001B">
      <w:start w:val="1"/>
      <w:numFmt w:val="lowerRoman"/>
      <w:lvlText w:val="%9."/>
      <w:lvlJc w:val="right"/>
      <w:pPr>
        <w:ind w:left="6829" w:hanging="180"/>
      </w:pPr>
      <w:rPr>
        <w:rFonts w:cs="Times New Roman"/>
      </w:rPr>
    </w:lvl>
  </w:abstractNum>
  <w:abstractNum w:abstractNumId="25">
    <w:nsid w:val="7CC26979"/>
    <w:multiLevelType w:val="hybridMultilevel"/>
    <w:tmpl w:val="DE18F0F2"/>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25"/>
  </w:num>
  <w:num w:numId="2">
    <w:abstractNumId w:val="19"/>
  </w:num>
  <w:num w:numId="3">
    <w:abstractNumId w:val="22"/>
  </w:num>
  <w:num w:numId="4">
    <w:abstractNumId w:val="15"/>
  </w:num>
  <w:num w:numId="5">
    <w:abstractNumId w:val="0"/>
  </w:num>
  <w:num w:numId="6">
    <w:abstractNumId w:val="11"/>
  </w:num>
  <w:num w:numId="7">
    <w:abstractNumId w:val="8"/>
  </w:num>
  <w:num w:numId="8">
    <w:abstractNumId w:val="5"/>
  </w:num>
  <w:num w:numId="9">
    <w:abstractNumId w:val="7"/>
  </w:num>
  <w:num w:numId="10">
    <w:abstractNumId w:val="17"/>
  </w:num>
  <w:num w:numId="11">
    <w:abstractNumId w:val="14"/>
  </w:num>
  <w:num w:numId="12">
    <w:abstractNumId w:val="24"/>
  </w:num>
  <w:num w:numId="13">
    <w:abstractNumId w:val="12"/>
  </w:num>
  <w:num w:numId="14">
    <w:abstractNumId w:val="1"/>
  </w:num>
  <w:num w:numId="15">
    <w:abstractNumId w:val="13"/>
  </w:num>
  <w:num w:numId="16">
    <w:abstractNumId w:val="18"/>
  </w:num>
  <w:num w:numId="17">
    <w:abstractNumId w:val="2"/>
  </w:num>
  <w:num w:numId="18">
    <w:abstractNumId w:val="23"/>
  </w:num>
  <w:num w:numId="19">
    <w:abstractNumId w:val="0"/>
  </w:num>
  <w:num w:numId="20">
    <w:abstractNumId w:val="6"/>
  </w:num>
  <w:num w:numId="21">
    <w:abstractNumId w:val="0"/>
  </w:num>
  <w:num w:numId="22">
    <w:abstractNumId w:val="20"/>
  </w:num>
  <w:num w:numId="23">
    <w:abstractNumId w:val="0"/>
  </w:num>
  <w:num w:numId="24">
    <w:abstractNumId w:val="0"/>
  </w:num>
  <w:num w:numId="25">
    <w:abstractNumId w:val="0"/>
  </w:num>
  <w:num w:numId="26">
    <w:abstractNumId w:val="0"/>
    <w:lvlOverride w:ilvl="0">
      <w:startOverride w:val="1"/>
    </w:lvlOverride>
  </w:num>
  <w:num w:numId="27">
    <w:abstractNumId w:val="0"/>
  </w:num>
  <w:num w:numId="28">
    <w:abstractNumId w:val="10"/>
  </w:num>
  <w:num w:numId="29">
    <w:abstractNumId w:val="0"/>
  </w:num>
  <w:num w:numId="30">
    <w:abstractNumId w:val="0"/>
  </w:num>
  <w:num w:numId="31">
    <w:abstractNumId w:val="4"/>
  </w:num>
  <w:num w:numId="32">
    <w:abstractNumId w:val="9"/>
  </w:num>
  <w:num w:numId="33">
    <w:abstractNumId w:val="3"/>
  </w:num>
  <w:num w:numId="34">
    <w:abstractNumId w:val="16"/>
  </w:num>
  <w:num w:numId="35">
    <w:abstractNumId w:val="0"/>
  </w:num>
  <w:num w:numId="36">
    <w:abstractNumId w:val="2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729E"/>
    <w:rsid w:val="00004138"/>
    <w:rsid w:val="0000675C"/>
    <w:rsid w:val="000163E0"/>
    <w:rsid w:val="000172E4"/>
    <w:rsid w:val="00020D2E"/>
    <w:rsid w:val="00021862"/>
    <w:rsid w:val="000267BA"/>
    <w:rsid w:val="00031DB6"/>
    <w:rsid w:val="000344A0"/>
    <w:rsid w:val="00034F0E"/>
    <w:rsid w:val="0003744A"/>
    <w:rsid w:val="00037667"/>
    <w:rsid w:val="00040689"/>
    <w:rsid w:val="00040AAD"/>
    <w:rsid w:val="000429B8"/>
    <w:rsid w:val="00044593"/>
    <w:rsid w:val="00051873"/>
    <w:rsid w:val="000578D0"/>
    <w:rsid w:val="00060DE7"/>
    <w:rsid w:val="00060EEB"/>
    <w:rsid w:val="000613F0"/>
    <w:rsid w:val="000654E5"/>
    <w:rsid w:val="00073BD8"/>
    <w:rsid w:val="00074A61"/>
    <w:rsid w:val="00080783"/>
    <w:rsid w:val="00083091"/>
    <w:rsid w:val="00090295"/>
    <w:rsid w:val="000913C9"/>
    <w:rsid w:val="00095BAD"/>
    <w:rsid w:val="00097C5C"/>
    <w:rsid w:val="000B1328"/>
    <w:rsid w:val="000B4373"/>
    <w:rsid w:val="000B43FB"/>
    <w:rsid w:val="000B55C6"/>
    <w:rsid w:val="000B5C01"/>
    <w:rsid w:val="000B69C3"/>
    <w:rsid w:val="000C06AF"/>
    <w:rsid w:val="000C2E6D"/>
    <w:rsid w:val="000C4976"/>
    <w:rsid w:val="000D17E0"/>
    <w:rsid w:val="000D2303"/>
    <w:rsid w:val="000D50F3"/>
    <w:rsid w:val="000D5284"/>
    <w:rsid w:val="000D585E"/>
    <w:rsid w:val="000D5870"/>
    <w:rsid w:val="000D654A"/>
    <w:rsid w:val="000E0D9F"/>
    <w:rsid w:val="000E2EAF"/>
    <w:rsid w:val="000E3B8F"/>
    <w:rsid w:val="000F45BD"/>
    <w:rsid w:val="000F4C50"/>
    <w:rsid w:val="000F5BAB"/>
    <w:rsid w:val="000F6121"/>
    <w:rsid w:val="000F7604"/>
    <w:rsid w:val="000F7CE7"/>
    <w:rsid w:val="000F7D72"/>
    <w:rsid w:val="00102B0C"/>
    <w:rsid w:val="0010529F"/>
    <w:rsid w:val="00106F24"/>
    <w:rsid w:val="00113092"/>
    <w:rsid w:val="00114709"/>
    <w:rsid w:val="001179B8"/>
    <w:rsid w:val="00123788"/>
    <w:rsid w:val="00124069"/>
    <w:rsid w:val="0012439F"/>
    <w:rsid w:val="00125044"/>
    <w:rsid w:val="0012637F"/>
    <w:rsid w:val="001352FE"/>
    <w:rsid w:val="00135822"/>
    <w:rsid w:val="00141A5C"/>
    <w:rsid w:val="00146F19"/>
    <w:rsid w:val="001548ED"/>
    <w:rsid w:val="00165B39"/>
    <w:rsid w:val="00171F75"/>
    <w:rsid w:val="00172806"/>
    <w:rsid w:val="00172D73"/>
    <w:rsid w:val="00174698"/>
    <w:rsid w:val="001856EF"/>
    <w:rsid w:val="00191CB9"/>
    <w:rsid w:val="00197BF1"/>
    <w:rsid w:val="001A0A11"/>
    <w:rsid w:val="001A4CC2"/>
    <w:rsid w:val="001A5FBC"/>
    <w:rsid w:val="001B0BCE"/>
    <w:rsid w:val="001B28CA"/>
    <w:rsid w:val="001B2D52"/>
    <w:rsid w:val="001B6B45"/>
    <w:rsid w:val="001B7CD2"/>
    <w:rsid w:val="001D52BF"/>
    <w:rsid w:val="001D61AA"/>
    <w:rsid w:val="001E03A5"/>
    <w:rsid w:val="001F0873"/>
    <w:rsid w:val="001F32D9"/>
    <w:rsid w:val="001F6887"/>
    <w:rsid w:val="001F7BF7"/>
    <w:rsid w:val="00232405"/>
    <w:rsid w:val="00233EDF"/>
    <w:rsid w:val="002414F5"/>
    <w:rsid w:val="002432A3"/>
    <w:rsid w:val="00245C6F"/>
    <w:rsid w:val="00245DAE"/>
    <w:rsid w:val="00246070"/>
    <w:rsid w:val="002520E8"/>
    <w:rsid w:val="00252C30"/>
    <w:rsid w:val="00271376"/>
    <w:rsid w:val="0027767D"/>
    <w:rsid w:val="002823DF"/>
    <w:rsid w:val="00292A8A"/>
    <w:rsid w:val="002964F6"/>
    <w:rsid w:val="002A0D0D"/>
    <w:rsid w:val="002A18E6"/>
    <w:rsid w:val="002B016C"/>
    <w:rsid w:val="002C0991"/>
    <w:rsid w:val="002C3761"/>
    <w:rsid w:val="002C3828"/>
    <w:rsid w:val="002C57A9"/>
    <w:rsid w:val="002D441A"/>
    <w:rsid w:val="002D59DD"/>
    <w:rsid w:val="002D71C8"/>
    <w:rsid w:val="002E2CAB"/>
    <w:rsid w:val="002F1514"/>
    <w:rsid w:val="002F2AED"/>
    <w:rsid w:val="003002F0"/>
    <w:rsid w:val="0030042F"/>
    <w:rsid w:val="003009A8"/>
    <w:rsid w:val="00301DD0"/>
    <w:rsid w:val="003025BB"/>
    <w:rsid w:val="00306180"/>
    <w:rsid w:val="003072F4"/>
    <w:rsid w:val="0031504C"/>
    <w:rsid w:val="003243D5"/>
    <w:rsid w:val="00332B9D"/>
    <w:rsid w:val="0033467D"/>
    <w:rsid w:val="003375B2"/>
    <w:rsid w:val="003402B0"/>
    <w:rsid w:val="00340551"/>
    <w:rsid w:val="00342AD2"/>
    <w:rsid w:val="00343D0E"/>
    <w:rsid w:val="00345C1C"/>
    <w:rsid w:val="00346539"/>
    <w:rsid w:val="0035105A"/>
    <w:rsid w:val="003520AB"/>
    <w:rsid w:val="003522EA"/>
    <w:rsid w:val="00353658"/>
    <w:rsid w:val="0035700A"/>
    <w:rsid w:val="00357F4A"/>
    <w:rsid w:val="00362FAD"/>
    <w:rsid w:val="003636F0"/>
    <w:rsid w:val="003640FD"/>
    <w:rsid w:val="00373795"/>
    <w:rsid w:val="003744EA"/>
    <w:rsid w:val="0037667F"/>
    <w:rsid w:val="00385F07"/>
    <w:rsid w:val="003920C5"/>
    <w:rsid w:val="0039346E"/>
    <w:rsid w:val="00394F0A"/>
    <w:rsid w:val="00396308"/>
    <w:rsid w:val="003A1FBD"/>
    <w:rsid w:val="003A769E"/>
    <w:rsid w:val="003B06A3"/>
    <w:rsid w:val="003B7ACF"/>
    <w:rsid w:val="003B7B40"/>
    <w:rsid w:val="003B7F26"/>
    <w:rsid w:val="003C23FE"/>
    <w:rsid w:val="003C3F50"/>
    <w:rsid w:val="003C7316"/>
    <w:rsid w:val="003D24CC"/>
    <w:rsid w:val="003D4D28"/>
    <w:rsid w:val="003D74B2"/>
    <w:rsid w:val="003E7719"/>
    <w:rsid w:val="003F6456"/>
    <w:rsid w:val="003F77CF"/>
    <w:rsid w:val="00400528"/>
    <w:rsid w:val="00401001"/>
    <w:rsid w:val="00401FD9"/>
    <w:rsid w:val="004143DE"/>
    <w:rsid w:val="00416798"/>
    <w:rsid w:val="00423E12"/>
    <w:rsid w:val="00426D6F"/>
    <w:rsid w:val="004417D2"/>
    <w:rsid w:val="00446DF9"/>
    <w:rsid w:val="004473C4"/>
    <w:rsid w:val="00453F72"/>
    <w:rsid w:val="0045539E"/>
    <w:rsid w:val="00461653"/>
    <w:rsid w:val="00462327"/>
    <w:rsid w:val="0046542B"/>
    <w:rsid w:val="00476736"/>
    <w:rsid w:val="004775EB"/>
    <w:rsid w:val="00485F72"/>
    <w:rsid w:val="00487FB6"/>
    <w:rsid w:val="004944CE"/>
    <w:rsid w:val="004A19CF"/>
    <w:rsid w:val="004A53A6"/>
    <w:rsid w:val="004B10DA"/>
    <w:rsid w:val="004B61BF"/>
    <w:rsid w:val="004B6238"/>
    <w:rsid w:val="004C1C9B"/>
    <w:rsid w:val="004C6433"/>
    <w:rsid w:val="004C7DC8"/>
    <w:rsid w:val="004D17AE"/>
    <w:rsid w:val="004D1EBC"/>
    <w:rsid w:val="004D6ACB"/>
    <w:rsid w:val="004D73E5"/>
    <w:rsid w:val="004D787A"/>
    <w:rsid w:val="004E2D48"/>
    <w:rsid w:val="004E534F"/>
    <w:rsid w:val="004F1796"/>
    <w:rsid w:val="004F3995"/>
    <w:rsid w:val="004F7648"/>
    <w:rsid w:val="004F7B1B"/>
    <w:rsid w:val="0050072E"/>
    <w:rsid w:val="00501A15"/>
    <w:rsid w:val="00507EB8"/>
    <w:rsid w:val="00507EC3"/>
    <w:rsid w:val="005117B7"/>
    <w:rsid w:val="005137B2"/>
    <w:rsid w:val="00515011"/>
    <w:rsid w:val="0051643C"/>
    <w:rsid w:val="00522F65"/>
    <w:rsid w:val="00523AAC"/>
    <w:rsid w:val="00531791"/>
    <w:rsid w:val="0053231E"/>
    <w:rsid w:val="00534A2E"/>
    <w:rsid w:val="005378C7"/>
    <w:rsid w:val="00543310"/>
    <w:rsid w:val="00543690"/>
    <w:rsid w:val="005448F0"/>
    <w:rsid w:val="005455E2"/>
    <w:rsid w:val="00545A2D"/>
    <w:rsid w:val="00550A8B"/>
    <w:rsid w:val="0055293B"/>
    <w:rsid w:val="005535DB"/>
    <w:rsid w:val="00560D0F"/>
    <w:rsid w:val="00562792"/>
    <w:rsid w:val="00563C96"/>
    <w:rsid w:val="00567D9C"/>
    <w:rsid w:val="005735B4"/>
    <w:rsid w:val="00573B97"/>
    <w:rsid w:val="00574780"/>
    <w:rsid w:val="005811E5"/>
    <w:rsid w:val="00581FD6"/>
    <w:rsid w:val="00582283"/>
    <w:rsid w:val="00585665"/>
    <w:rsid w:val="00590B9C"/>
    <w:rsid w:val="00591A83"/>
    <w:rsid w:val="005943A8"/>
    <w:rsid w:val="00596F25"/>
    <w:rsid w:val="005A2C64"/>
    <w:rsid w:val="005A3E4D"/>
    <w:rsid w:val="005B3147"/>
    <w:rsid w:val="005B49D8"/>
    <w:rsid w:val="005B6442"/>
    <w:rsid w:val="005C268C"/>
    <w:rsid w:val="005C56F6"/>
    <w:rsid w:val="005D04FF"/>
    <w:rsid w:val="005D20A7"/>
    <w:rsid w:val="005D2AB1"/>
    <w:rsid w:val="005D5D4F"/>
    <w:rsid w:val="005E2365"/>
    <w:rsid w:val="005E4C29"/>
    <w:rsid w:val="005E4E46"/>
    <w:rsid w:val="005E7446"/>
    <w:rsid w:val="005F04CA"/>
    <w:rsid w:val="005F6613"/>
    <w:rsid w:val="00603089"/>
    <w:rsid w:val="0060562B"/>
    <w:rsid w:val="00614364"/>
    <w:rsid w:val="00623D37"/>
    <w:rsid w:val="00634D68"/>
    <w:rsid w:val="00636365"/>
    <w:rsid w:val="006514FB"/>
    <w:rsid w:val="00654868"/>
    <w:rsid w:val="006554C0"/>
    <w:rsid w:val="00666A64"/>
    <w:rsid w:val="00666B81"/>
    <w:rsid w:val="00671FA7"/>
    <w:rsid w:val="00672F6F"/>
    <w:rsid w:val="006851D3"/>
    <w:rsid w:val="006878F5"/>
    <w:rsid w:val="0069003A"/>
    <w:rsid w:val="00691366"/>
    <w:rsid w:val="00694CD7"/>
    <w:rsid w:val="006955B5"/>
    <w:rsid w:val="00697B50"/>
    <w:rsid w:val="006A4F71"/>
    <w:rsid w:val="006A6A4C"/>
    <w:rsid w:val="006A6FAC"/>
    <w:rsid w:val="006A786E"/>
    <w:rsid w:val="006C1525"/>
    <w:rsid w:val="006C3152"/>
    <w:rsid w:val="006C341E"/>
    <w:rsid w:val="006C45A2"/>
    <w:rsid w:val="006C58A7"/>
    <w:rsid w:val="006C7AC5"/>
    <w:rsid w:val="006D12E2"/>
    <w:rsid w:val="006D2D30"/>
    <w:rsid w:val="006D4798"/>
    <w:rsid w:val="006D7BD8"/>
    <w:rsid w:val="006E27D1"/>
    <w:rsid w:val="006E2FAB"/>
    <w:rsid w:val="006E68C9"/>
    <w:rsid w:val="006E78FB"/>
    <w:rsid w:val="006F2BA3"/>
    <w:rsid w:val="006F6260"/>
    <w:rsid w:val="006F62AA"/>
    <w:rsid w:val="006F688E"/>
    <w:rsid w:val="006F6A5C"/>
    <w:rsid w:val="007018EF"/>
    <w:rsid w:val="00701E46"/>
    <w:rsid w:val="00704322"/>
    <w:rsid w:val="0070499D"/>
    <w:rsid w:val="00721444"/>
    <w:rsid w:val="007214BA"/>
    <w:rsid w:val="00722323"/>
    <w:rsid w:val="007267F1"/>
    <w:rsid w:val="0072729E"/>
    <w:rsid w:val="007301FF"/>
    <w:rsid w:val="007328B4"/>
    <w:rsid w:val="00736247"/>
    <w:rsid w:val="00737BFA"/>
    <w:rsid w:val="007472C4"/>
    <w:rsid w:val="0075005F"/>
    <w:rsid w:val="00751A10"/>
    <w:rsid w:val="00751AB7"/>
    <w:rsid w:val="00757EB7"/>
    <w:rsid w:val="00757F64"/>
    <w:rsid w:val="00760B08"/>
    <w:rsid w:val="007630E3"/>
    <w:rsid w:val="00765083"/>
    <w:rsid w:val="0077046B"/>
    <w:rsid w:val="00771D7A"/>
    <w:rsid w:val="00771EB4"/>
    <w:rsid w:val="007731CA"/>
    <w:rsid w:val="00777BDD"/>
    <w:rsid w:val="00780A9A"/>
    <w:rsid w:val="00780D91"/>
    <w:rsid w:val="00780E3C"/>
    <w:rsid w:val="00782605"/>
    <w:rsid w:val="007875D2"/>
    <w:rsid w:val="00792AF5"/>
    <w:rsid w:val="00795691"/>
    <w:rsid w:val="007A1B6B"/>
    <w:rsid w:val="007A25F2"/>
    <w:rsid w:val="007A4039"/>
    <w:rsid w:val="007A44A2"/>
    <w:rsid w:val="007A71AE"/>
    <w:rsid w:val="007B1459"/>
    <w:rsid w:val="007B42AF"/>
    <w:rsid w:val="007B46A9"/>
    <w:rsid w:val="007B51DA"/>
    <w:rsid w:val="007B69A7"/>
    <w:rsid w:val="007C0E12"/>
    <w:rsid w:val="007C168D"/>
    <w:rsid w:val="007C2ADC"/>
    <w:rsid w:val="007C5851"/>
    <w:rsid w:val="007C5DD1"/>
    <w:rsid w:val="007D1241"/>
    <w:rsid w:val="007D1908"/>
    <w:rsid w:val="007D29E1"/>
    <w:rsid w:val="007D309E"/>
    <w:rsid w:val="007D3F64"/>
    <w:rsid w:val="007D6C3E"/>
    <w:rsid w:val="007D7AE4"/>
    <w:rsid w:val="007F020A"/>
    <w:rsid w:val="007F386C"/>
    <w:rsid w:val="00800F8A"/>
    <w:rsid w:val="00801536"/>
    <w:rsid w:val="0080180D"/>
    <w:rsid w:val="00802868"/>
    <w:rsid w:val="00805E86"/>
    <w:rsid w:val="0080680E"/>
    <w:rsid w:val="00810158"/>
    <w:rsid w:val="00812319"/>
    <w:rsid w:val="008126BB"/>
    <w:rsid w:val="00815D87"/>
    <w:rsid w:val="008161F8"/>
    <w:rsid w:val="00825A06"/>
    <w:rsid w:val="0082748D"/>
    <w:rsid w:val="0083032E"/>
    <w:rsid w:val="00832B8D"/>
    <w:rsid w:val="0083504E"/>
    <w:rsid w:val="00836BCC"/>
    <w:rsid w:val="00845686"/>
    <w:rsid w:val="0084732B"/>
    <w:rsid w:val="008503B7"/>
    <w:rsid w:val="00852AED"/>
    <w:rsid w:val="00852DE7"/>
    <w:rsid w:val="00853E05"/>
    <w:rsid w:val="00854C46"/>
    <w:rsid w:val="008630F3"/>
    <w:rsid w:val="00865C22"/>
    <w:rsid w:val="0087093B"/>
    <w:rsid w:val="00870AE4"/>
    <w:rsid w:val="00870D41"/>
    <w:rsid w:val="0087141C"/>
    <w:rsid w:val="00872E89"/>
    <w:rsid w:val="00873B93"/>
    <w:rsid w:val="0087418A"/>
    <w:rsid w:val="00876A84"/>
    <w:rsid w:val="00881C52"/>
    <w:rsid w:val="008844C4"/>
    <w:rsid w:val="00890314"/>
    <w:rsid w:val="00892F63"/>
    <w:rsid w:val="008941D0"/>
    <w:rsid w:val="008952D0"/>
    <w:rsid w:val="008A0D28"/>
    <w:rsid w:val="008A32C4"/>
    <w:rsid w:val="008A3838"/>
    <w:rsid w:val="008A7240"/>
    <w:rsid w:val="008B0C34"/>
    <w:rsid w:val="008B1EDB"/>
    <w:rsid w:val="008C0441"/>
    <w:rsid w:val="008C25AE"/>
    <w:rsid w:val="008C3A96"/>
    <w:rsid w:val="008C4533"/>
    <w:rsid w:val="008C6228"/>
    <w:rsid w:val="008C6EAA"/>
    <w:rsid w:val="008C74E9"/>
    <w:rsid w:val="008C7EB0"/>
    <w:rsid w:val="008D0185"/>
    <w:rsid w:val="008D569F"/>
    <w:rsid w:val="008E2533"/>
    <w:rsid w:val="008E36AE"/>
    <w:rsid w:val="008F222B"/>
    <w:rsid w:val="008F2E29"/>
    <w:rsid w:val="008F5931"/>
    <w:rsid w:val="008F6D0B"/>
    <w:rsid w:val="008F6D19"/>
    <w:rsid w:val="009069A7"/>
    <w:rsid w:val="00911A37"/>
    <w:rsid w:val="00912B67"/>
    <w:rsid w:val="00915619"/>
    <w:rsid w:val="00922748"/>
    <w:rsid w:val="00927AD8"/>
    <w:rsid w:val="00930039"/>
    <w:rsid w:val="00930A8A"/>
    <w:rsid w:val="009342A9"/>
    <w:rsid w:val="00940949"/>
    <w:rsid w:val="00942F3D"/>
    <w:rsid w:val="00946A33"/>
    <w:rsid w:val="00946DA1"/>
    <w:rsid w:val="00947ED9"/>
    <w:rsid w:val="00952983"/>
    <w:rsid w:val="00954D6B"/>
    <w:rsid w:val="00955D21"/>
    <w:rsid w:val="00960E78"/>
    <w:rsid w:val="00963C30"/>
    <w:rsid w:val="009666B6"/>
    <w:rsid w:val="00970D67"/>
    <w:rsid w:val="00975D05"/>
    <w:rsid w:val="009826F2"/>
    <w:rsid w:val="00986AFB"/>
    <w:rsid w:val="00991403"/>
    <w:rsid w:val="0099216A"/>
    <w:rsid w:val="00993DD1"/>
    <w:rsid w:val="00996E0A"/>
    <w:rsid w:val="009A457E"/>
    <w:rsid w:val="009A7AF9"/>
    <w:rsid w:val="009B20D3"/>
    <w:rsid w:val="009B7C86"/>
    <w:rsid w:val="009C24A3"/>
    <w:rsid w:val="009C38C9"/>
    <w:rsid w:val="009C59F1"/>
    <w:rsid w:val="009D183F"/>
    <w:rsid w:val="009D3B30"/>
    <w:rsid w:val="009D3FC8"/>
    <w:rsid w:val="009D4899"/>
    <w:rsid w:val="009E5166"/>
    <w:rsid w:val="009E5892"/>
    <w:rsid w:val="009E5E14"/>
    <w:rsid w:val="009E69C3"/>
    <w:rsid w:val="009E6EDA"/>
    <w:rsid w:val="009F0F2C"/>
    <w:rsid w:val="009F17F7"/>
    <w:rsid w:val="009F24A3"/>
    <w:rsid w:val="009F4AB1"/>
    <w:rsid w:val="00A00AB3"/>
    <w:rsid w:val="00A01188"/>
    <w:rsid w:val="00A029AD"/>
    <w:rsid w:val="00A04F7F"/>
    <w:rsid w:val="00A06619"/>
    <w:rsid w:val="00A07909"/>
    <w:rsid w:val="00A0792D"/>
    <w:rsid w:val="00A07A62"/>
    <w:rsid w:val="00A10CCE"/>
    <w:rsid w:val="00A11D2D"/>
    <w:rsid w:val="00A15A1A"/>
    <w:rsid w:val="00A164E3"/>
    <w:rsid w:val="00A2169F"/>
    <w:rsid w:val="00A22860"/>
    <w:rsid w:val="00A240B0"/>
    <w:rsid w:val="00A2483B"/>
    <w:rsid w:val="00A24E12"/>
    <w:rsid w:val="00A30011"/>
    <w:rsid w:val="00A460B1"/>
    <w:rsid w:val="00A46104"/>
    <w:rsid w:val="00A461A8"/>
    <w:rsid w:val="00A50540"/>
    <w:rsid w:val="00A559BD"/>
    <w:rsid w:val="00A57DEC"/>
    <w:rsid w:val="00A60B5A"/>
    <w:rsid w:val="00A67103"/>
    <w:rsid w:val="00A72736"/>
    <w:rsid w:val="00A733AA"/>
    <w:rsid w:val="00A76F9F"/>
    <w:rsid w:val="00A770B7"/>
    <w:rsid w:val="00A85EC3"/>
    <w:rsid w:val="00A87F47"/>
    <w:rsid w:val="00A90207"/>
    <w:rsid w:val="00A9436C"/>
    <w:rsid w:val="00A957E6"/>
    <w:rsid w:val="00A96319"/>
    <w:rsid w:val="00A965DE"/>
    <w:rsid w:val="00A96C86"/>
    <w:rsid w:val="00A973D6"/>
    <w:rsid w:val="00AA0DEE"/>
    <w:rsid w:val="00AA2A69"/>
    <w:rsid w:val="00AA373C"/>
    <w:rsid w:val="00AA479B"/>
    <w:rsid w:val="00AA53D6"/>
    <w:rsid w:val="00AB0BFE"/>
    <w:rsid w:val="00AB4894"/>
    <w:rsid w:val="00AB50C2"/>
    <w:rsid w:val="00AC0CDB"/>
    <w:rsid w:val="00AC6671"/>
    <w:rsid w:val="00AD02D9"/>
    <w:rsid w:val="00AD1347"/>
    <w:rsid w:val="00AD2BA2"/>
    <w:rsid w:val="00AD41AF"/>
    <w:rsid w:val="00AD5AD6"/>
    <w:rsid w:val="00AD78ED"/>
    <w:rsid w:val="00AE2D36"/>
    <w:rsid w:val="00AE2EEF"/>
    <w:rsid w:val="00AF40F2"/>
    <w:rsid w:val="00AF438B"/>
    <w:rsid w:val="00AF54E6"/>
    <w:rsid w:val="00B02ADB"/>
    <w:rsid w:val="00B069A1"/>
    <w:rsid w:val="00B108DE"/>
    <w:rsid w:val="00B1109E"/>
    <w:rsid w:val="00B13EC7"/>
    <w:rsid w:val="00B14350"/>
    <w:rsid w:val="00B144D5"/>
    <w:rsid w:val="00B16160"/>
    <w:rsid w:val="00B179CF"/>
    <w:rsid w:val="00B2387B"/>
    <w:rsid w:val="00B2524C"/>
    <w:rsid w:val="00B262CF"/>
    <w:rsid w:val="00B30CED"/>
    <w:rsid w:val="00B34AE7"/>
    <w:rsid w:val="00B34DF5"/>
    <w:rsid w:val="00B356B6"/>
    <w:rsid w:val="00B43CCE"/>
    <w:rsid w:val="00B45FA6"/>
    <w:rsid w:val="00B46E56"/>
    <w:rsid w:val="00B53287"/>
    <w:rsid w:val="00B57CE7"/>
    <w:rsid w:val="00B75F6B"/>
    <w:rsid w:val="00B80640"/>
    <w:rsid w:val="00B817E0"/>
    <w:rsid w:val="00B82C4C"/>
    <w:rsid w:val="00B83381"/>
    <w:rsid w:val="00B929B7"/>
    <w:rsid w:val="00BA14CC"/>
    <w:rsid w:val="00BA4111"/>
    <w:rsid w:val="00BA44E7"/>
    <w:rsid w:val="00BA69F7"/>
    <w:rsid w:val="00BB0E92"/>
    <w:rsid w:val="00BB25EF"/>
    <w:rsid w:val="00BB5191"/>
    <w:rsid w:val="00BB6558"/>
    <w:rsid w:val="00BC0429"/>
    <w:rsid w:val="00BC0705"/>
    <w:rsid w:val="00BC399D"/>
    <w:rsid w:val="00BC6CE2"/>
    <w:rsid w:val="00BD1DA0"/>
    <w:rsid w:val="00BD5586"/>
    <w:rsid w:val="00BD5DC8"/>
    <w:rsid w:val="00BD6061"/>
    <w:rsid w:val="00BD6604"/>
    <w:rsid w:val="00BE29FF"/>
    <w:rsid w:val="00BE3F43"/>
    <w:rsid w:val="00BE7376"/>
    <w:rsid w:val="00BE7D45"/>
    <w:rsid w:val="00BF11C8"/>
    <w:rsid w:val="00BF2C0F"/>
    <w:rsid w:val="00BF34FE"/>
    <w:rsid w:val="00C0117B"/>
    <w:rsid w:val="00C04174"/>
    <w:rsid w:val="00C07037"/>
    <w:rsid w:val="00C112AD"/>
    <w:rsid w:val="00C14BDE"/>
    <w:rsid w:val="00C15304"/>
    <w:rsid w:val="00C15E53"/>
    <w:rsid w:val="00C223DA"/>
    <w:rsid w:val="00C3318F"/>
    <w:rsid w:val="00C36273"/>
    <w:rsid w:val="00C3684E"/>
    <w:rsid w:val="00C37800"/>
    <w:rsid w:val="00C40191"/>
    <w:rsid w:val="00C40DEA"/>
    <w:rsid w:val="00C41CD5"/>
    <w:rsid w:val="00C4758F"/>
    <w:rsid w:val="00C50C13"/>
    <w:rsid w:val="00C52762"/>
    <w:rsid w:val="00C5579B"/>
    <w:rsid w:val="00C564D5"/>
    <w:rsid w:val="00C60FCF"/>
    <w:rsid w:val="00C63491"/>
    <w:rsid w:val="00C63A24"/>
    <w:rsid w:val="00C64388"/>
    <w:rsid w:val="00C67010"/>
    <w:rsid w:val="00C71431"/>
    <w:rsid w:val="00C74070"/>
    <w:rsid w:val="00C7417F"/>
    <w:rsid w:val="00C74299"/>
    <w:rsid w:val="00C7466E"/>
    <w:rsid w:val="00C83628"/>
    <w:rsid w:val="00C86E50"/>
    <w:rsid w:val="00C8776E"/>
    <w:rsid w:val="00C87919"/>
    <w:rsid w:val="00C87A09"/>
    <w:rsid w:val="00C929AD"/>
    <w:rsid w:val="00C950E3"/>
    <w:rsid w:val="00C96414"/>
    <w:rsid w:val="00CA1BA8"/>
    <w:rsid w:val="00CA28E1"/>
    <w:rsid w:val="00CA2B54"/>
    <w:rsid w:val="00CA3327"/>
    <w:rsid w:val="00CA4A10"/>
    <w:rsid w:val="00CA51F0"/>
    <w:rsid w:val="00CA52F3"/>
    <w:rsid w:val="00CB37D2"/>
    <w:rsid w:val="00CB5738"/>
    <w:rsid w:val="00CB7050"/>
    <w:rsid w:val="00CB7A68"/>
    <w:rsid w:val="00CC07C2"/>
    <w:rsid w:val="00CC08A7"/>
    <w:rsid w:val="00CC5182"/>
    <w:rsid w:val="00CC634C"/>
    <w:rsid w:val="00CC7EC7"/>
    <w:rsid w:val="00CD1605"/>
    <w:rsid w:val="00CD49C7"/>
    <w:rsid w:val="00CD5697"/>
    <w:rsid w:val="00CD6B18"/>
    <w:rsid w:val="00CD73D4"/>
    <w:rsid w:val="00CF0ABB"/>
    <w:rsid w:val="00CF5191"/>
    <w:rsid w:val="00D014E8"/>
    <w:rsid w:val="00D02077"/>
    <w:rsid w:val="00D03AE7"/>
    <w:rsid w:val="00D058E5"/>
    <w:rsid w:val="00D10C7A"/>
    <w:rsid w:val="00D12F79"/>
    <w:rsid w:val="00D144E2"/>
    <w:rsid w:val="00D14C12"/>
    <w:rsid w:val="00D15873"/>
    <w:rsid w:val="00D16EEF"/>
    <w:rsid w:val="00D2132C"/>
    <w:rsid w:val="00D22671"/>
    <w:rsid w:val="00D22E8F"/>
    <w:rsid w:val="00D26311"/>
    <w:rsid w:val="00D308B8"/>
    <w:rsid w:val="00D31A23"/>
    <w:rsid w:val="00D349BF"/>
    <w:rsid w:val="00D34A52"/>
    <w:rsid w:val="00D407C2"/>
    <w:rsid w:val="00D4486F"/>
    <w:rsid w:val="00D47576"/>
    <w:rsid w:val="00D47ED0"/>
    <w:rsid w:val="00D518C7"/>
    <w:rsid w:val="00D53145"/>
    <w:rsid w:val="00D55A09"/>
    <w:rsid w:val="00D5730A"/>
    <w:rsid w:val="00D575FE"/>
    <w:rsid w:val="00D61566"/>
    <w:rsid w:val="00D61DBF"/>
    <w:rsid w:val="00D631A4"/>
    <w:rsid w:val="00D64101"/>
    <w:rsid w:val="00D6436D"/>
    <w:rsid w:val="00D726B4"/>
    <w:rsid w:val="00D809DF"/>
    <w:rsid w:val="00D80D17"/>
    <w:rsid w:val="00D814ED"/>
    <w:rsid w:val="00D84C21"/>
    <w:rsid w:val="00D94BC7"/>
    <w:rsid w:val="00D95383"/>
    <w:rsid w:val="00D97CCD"/>
    <w:rsid w:val="00DA0757"/>
    <w:rsid w:val="00DA7DDA"/>
    <w:rsid w:val="00DA7F97"/>
    <w:rsid w:val="00DB1345"/>
    <w:rsid w:val="00DB26E0"/>
    <w:rsid w:val="00DB544B"/>
    <w:rsid w:val="00DB5A90"/>
    <w:rsid w:val="00DD2D69"/>
    <w:rsid w:val="00DE0DAB"/>
    <w:rsid w:val="00DE301E"/>
    <w:rsid w:val="00DE3528"/>
    <w:rsid w:val="00DE58B1"/>
    <w:rsid w:val="00DE5AF6"/>
    <w:rsid w:val="00DE6D63"/>
    <w:rsid w:val="00DF1130"/>
    <w:rsid w:val="00DF148A"/>
    <w:rsid w:val="00DF6185"/>
    <w:rsid w:val="00DF65A1"/>
    <w:rsid w:val="00E010F4"/>
    <w:rsid w:val="00E10CCF"/>
    <w:rsid w:val="00E11799"/>
    <w:rsid w:val="00E11843"/>
    <w:rsid w:val="00E146CE"/>
    <w:rsid w:val="00E1765B"/>
    <w:rsid w:val="00E20089"/>
    <w:rsid w:val="00E311B6"/>
    <w:rsid w:val="00E34BC2"/>
    <w:rsid w:val="00E34ED9"/>
    <w:rsid w:val="00E353FE"/>
    <w:rsid w:val="00E362FF"/>
    <w:rsid w:val="00E36F2D"/>
    <w:rsid w:val="00E45288"/>
    <w:rsid w:val="00E45AED"/>
    <w:rsid w:val="00E53131"/>
    <w:rsid w:val="00E54320"/>
    <w:rsid w:val="00E55AA5"/>
    <w:rsid w:val="00E60A3D"/>
    <w:rsid w:val="00E653AB"/>
    <w:rsid w:val="00E71324"/>
    <w:rsid w:val="00E72016"/>
    <w:rsid w:val="00E765CF"/>
    <w:rsid w:val="00E77053"/>
    <w:rsid w:val="00E80DCF"/>
    <w:rsid w:val="00E816FC"/>
    <w:rsid w:val="00E82377"/>
    <w:rsid w:val="00E82D97"/>
    <w:rsid w:val="00E845AD"/>
    <w:rsid w:val="00E8493D"/>
    <w:rsid w:val="00E8637D"/>
    <w:rsid w:val="00E877D8"/>
    <w:rsid w:val="00EA1A38"/>
    <w:rsid w:val="00EA1AC6"/>
    <w:rsid w:val="00EA1BE5"/>
    <w:rsid w:val="00EA2FC9"/>
    <w:rsid w:val="00EA509E"/>
    <w:rsid w:val="00EA7C4C"/>
    <w:rsid w:val="00EB086C"/>
    <w:rsid w:val="00EB3022"/>
    <w:rsid w:val="00EB6D8E"/>
    <w:rsid w:val="00EB7312"/>
    <w:rsid w:val="00EB787C"/>
    <w:rsid w:val="00EC1C89"/>
    <w:rsid w:val="00EC2C57"/>
    <w:rsid w:val="00ED0B88"/>
    <w:rsid w:val="00ED108F"/>
    <w:rsid w:val="00ED30CF"/>
    <w:rsid w:val="00ED6ED1"/>
    <w:rsid w:val="00EE2FE2"/>
    <w:rsid w:val="00EF123D"/>
    <w:rsid w:val="00EF2112"/>
    <w:rsid w:val="00EF7A98"/>
    <w:rsid w:val="00F00275"/>
    <w:rsid w:val="00F060EC"/>
    <w:rsid w:val="00F0674C"/>
    <w:rsid w:val="00F07205"/>
    <w:rsid w:val="00F12A69"/>
    <w:rsid w:val="00F14A37"/>
    <w:rsid w:val="00F157C8"/>
    <w:rsid w:val="00F16E38"/>
    <w:rsid w:val="00F23939"/>
    <w:rsid w:val="00F23C18"/>
    <w:rsid w:val="00F25F72"/>
    <w:rsid w:val="00F26AAB"/>
    <w:rsid w:val="00F3187C"/>
    <w:rsid w:val="00F434B8"/>
    <w:rsid w:val="00F4633D"/>
    <w:rsid w:val="00F5515F"/>
    <w:rsid w:val="00F5546C"/>
    <w:rsid w:val="00F623AD"/>
    <w:rsid w:val="00F62C46"/>
    <w:rsid w:val="00F64D60"/>
    <w:rsid w:val="00F65FE1"/>
    <w:rsid w:val="00F72524"/>
    <w:rsid w:val="00F83A7F"/>
    <w:rsid w:val="00F8430E"/>
    <w:rsid w:val="00F85E80"/>
    <w:rsid w:val="00F92093"/>
    <w:rsid w:val="00FA15C1"/>
    <w:rsid w:val="00FA42FD"/>
    <w:rsid w:val="00FB150B"/>
    <w:rsid w:val="00FB3ACB"/>
    <w:rsid w:val="00FC1140"/>
    <w:rsid w:val="00FC146A"/>
    <w:rsid w:val="00FC1DC8"/>
    <w:rsid w:val="00FC2C4D"/>
    <w:rsid w:val="00FD02BB"/>
    <w:rsid w:val="00FD0750"/>
    <w:rsid w:val="00FD3598"/>
    <w:rsid w:val="00FD3777"/>
    <w:rsid w:val="00FD58BB"/>
    <w:rsid w:val="00FD5E0C"/>
    <w:rsid w:val="00FD6380"/>
    <w:rsid w:val="00FD63F9"/>
    <w:rsid w:val="00FD6AF4"/>
    <w:rsid w:val="00FE19CF"/>
    <w:rsid w:val="00FE6B57"/>
    <w:rsid w:val="00FE721B"/>
    <w:rsid w:val="00FE796C"/>
    <w:rsid w:val="00FF0214"/>
    <w:rsid w:val="00FF1963"/>
    <w:rsid w:val="00FF24AA"/>
    <w:rsid w:val="00FF2670"/>
    <w:rsid w:val="00FF5157"/>
    <w:rsid w:val="00FF5B83"/>
    <w:rsid w:val="00FF65F8"/>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58527D"/>
  <w15:docId w15:val="{15BEB900-8558-41F4-9356-2001F1CC80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64D5"/>
  </w:style>
  <w:style w:type="paragraph" w:styleId="Heading1">
    <w:name w:val="heading 1"/>
    <w:aliases w:val="Section,(cntl 1),DVG,HEADING 1,H1"/>
    <w:basedOn w:val="Normal"/>
    <w:next w:val="Normal"/>
    <w:link w:val="Heading1Char"/>
    <w:qFormat/>
    <w:rsid w:val="003F6456"/>
    <w:pPr>
      <w:keepNext/>
      <w:spacing w:after="0" w:line="240" w:lineRule="auto"/>
      <w:outlineLvl w:val="0"/>
    </w:pPr>
    <w:rPr>
      <w:rFonts w:ascii="Arial" w:eastAsia="SimSun" w:hAnsi="Arial" w:cs="Times New Roman"/>
      <w:b/>
      <w:sz w:val="32"/>
      <w:szCs w:val="20"/>
    </w:rPr>
  </w:style>
  <w:style w:type="paragraph" w:styleId="Heading4">
    <w:name w:val="heading 4"/>
    <w:basedOn w:val="Normal"/>
    <w:next w:val="Normal"/>
    <w:link w:val="Heading4Char"/>
    <w:uiPriority w:val="9"/>
    <w:semiHidden/>
    <w:unhideWhenUsed/>
    <w:qFormat/>
    <w:rsid w:val="00C950E3"/>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C564D5"/>
    <w:pPr>
      <w:ind w:left="720"/>
      <w:contextualSpacing/>
    </w:pPr>
  </w:style>
  <w:style w:type="character" w:customStyle="1" w:styleId="Heading1Char">
    <w:name w:val="Heading 1 Char"/>
    <w:aliases w:val="Section Char,(cntl 1) Char,DVG Char,HEADING 1 Char,H1 Char"/>
    <w:basedOn w:val="DefaultParagraphFont"/>
    <w:link w:val="Heading1"/>
    <w:rsid w:val="003F6456"/>
    <w:rPr>
      <w:rFonts w:ascii="Arial" w:eastAsia="SimSun" w:hAnsi="Arial" w:cs="Times New Roman"/>
      <w:b/>
      <w:sz w:val="32"/>
      <w:szCs w:val="20"/>
    </w:rPr>
  </w:style>
  <w:style w:type="paragraph" w:customStyle="1" w:styleId="StyleBodyTextBefore6pt">
    <w:name w:val="Style Body Text + Before:  6 pt"/>
    <w:basedOn w:val="Normal"/>
    <w:rsid w:val="003F6456"/>
    <w:pPr>
      <w:numPr>
        <w:numId w:val="5"/>
      </w:numPr>
      <w:spacing w:after="0" w:line="240" w:lineRule="auto"/>
    </w:pPr>
    <w:rPr>
      <w:rFonts w:ascii="Times New Roman" w:eastAsia="Calibri" w:hAnsi="Times New Roman" w:cs="Times New Roman"/>
      <w:sz w:val="20"/>
      <w:szCs w:val="20"/>
      <w:lang w:eastAsia="ro-RO"/>
    </w:rPr>
  </w:style>
  <w:style w:type="character" w:customStyle="1" w:styleId="Heading4Char">
    <w:name w:val="Heading 4 Char"/>
    <w:basedOn w:val="DefaultParagraphFont"/>
    <w:link w:val="Heading4"/>
    <w:uiPriority w:val="9"/>
    <w:semiHidden/>
    <w:rsid w:val="00C950E3"/>
    <w:rPr>
      <w:rFonts w:asciiTheme="majorHAnsi" w:eastAsiaTheme="majorEastAsia" w:hAnsiTheme="majorHAnsi" w:cstheme="majorBidi"/>
      <w:i/>
      <w:iCs/>
      <w:color w:val="2E74B5" w:themeColor="accent1" w:themeShade="BF"/>
    </w:rPr>
  </w:style>
  <w:style w:type="table" w:styleId="TableGrid">
    <w:name w:val="Table Grid"/>
    <w:basedOn w:val="TableNormal"/>
    <w:uiPriority w:val="39"/>
    <w:rsid w:val="003744E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Caracter">
    <w:name w:val="Char Char Caracter"/>
    <w:basedOn w:val="Normal"/>
    <w:rsid w:val="00751A10"/>
    <w:pPr>
      <w:spacing w:after="0" w:line="240" w:lineRule="auto"/>
    </w:pPr>
    <w:rPr>
      <w:rFonts w:ascii="Times New Roman" w:eastAsia="Times New Roman" w:hAnsi="Times New Roman" w:cs="Times New Roman"/>
      <w:noProof/>
      <w:sz w:val="24"/>
      <w:szCs w:val="24"/>
      <w:lang w:val="pl-PL" w:eastAsia="pl-PL"/>
    </w:rPr>
  </w:style>
  <w:style w:type="paragraph" w:styleId="BalloonText">
    <w:name w:val="Balloon Text"/>
    <w:basedOn w:val="Normal"/>
    <w:link w:val="BalloonTextChar"/>
    <w:uiPriority w:val="99"/>
    <w:semiHidden/>
    <w:unhideWhenUsed/>
    <w:rsid w:val="009A457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A457E"/>
    <w:rPr>
      <w:rFonts w:ascii="Segoe UI" w:hAnsi="Segoe UI" w:cs="Segoe UI"/>
      <w:sz w:val="18"/>
      <w:szCs w:val="18"/>
    </w:rPr>
  </w:style>
  <w:style w:type="character" w:styleId="CommentReference">
    <w:name w:val="annotation reference"/>
    <w:basedOn w:val="DefaultParagraphFont"/>
    <w:unhideWhenUsed/>
    <w:rsid w:val="00970D67"/>
    <w:rPr>
      <w:sz w:val="16"/>
      <w:szCs w:val="16"/>
    </w:rPr>
  </w:style>
  <w:style w:type="paragraph" w:styleId="CommentText">
    <w:name w:val="annotation text"/>
    <w:basedOn w:val="Normal"/>
    <w:link w:val="CommentTextChar"/>
    <w:uiPriority w:val="99"/>
    <w:semiHidden/>
    <w:unhideWhenUsed/>
    <w:rsid w:val="00970D67"/>
    <w:pPr>
      <w:spacing w:line="240" w:lineRule="auto"/>
    </w:pPr>
    <w:rPr>
      <w:sz w:val="20"/>
      <w:szCs w:val="20"/>
    </w:rPr>
  </w:style>
  <w:style w:type="character" w:customStyle="1" w:styleId="CommentTextChar">
    <w:name w:val="Comment Text Char"/>
    <w:basedOn w:val="DefaultParagraphFont"/>
    <w:link w:val="CommentText"/>
    <w:uiPriority w:val="99"/>
    <w:semiHidden/>
    <w:rsid w:val="00970D67"/>
    <w:rPr>
      <w:sz w:val="20"/>
      <w:szCs w:val="20"/>
    </w:rPr>
  </w:style>
  <w:style w:type="paragraph" w:styleId="CommentSubject">
    <w:name w:val="annotation subject"/>
    <w:basedOn w:val="CommentText"/>
    <w:next w:val="CommentText"/>
    <w:link w:val="CommentSubjectChar"/>
    <w:uiPriority w:val="99"/>
    <w:semiHidden/>
    <w:unhideWhenUsed/>
    <w:rsid w:val="00970D67"/>
    <w:rPr>
      <w:b/>
      <w:bCs/>
    </w:rPr>
  </w:style>
  <w:style w:type="character" w:customStyle="1" w:styleId="CommentSubjectChar">
    <w:name w:val="Comment Subject Char"/>
    <w:basedOn w:val="CommentTextChar"/>
    <w:link w:val="CommentSubject"/>
    <w:uiPriority w:val="99"/>
    <w:semiHidden/>
    <w:rsid w:val="00970D67"/>
    <w:rPr>
      <w:b/>
      <w:bCs/>
      <w:sz w:val="20"/>
      <w:szCs w:val="20"/>
    </w:rPr>
  </w:style>
  <w:style w:type="paragraph" w:styleId="Header">
    <w:name w:val="header"/>
    <w:basedOn w:val="Normal"/>
    <w:link w:val="HeaderChar"/>
    <w:uiPriority w:val="99"/>
    <w:unhideWhenUsed/>
    <w:rsid w:val="00D84C21"/>
    <w:pPr>
      <w:tabs>
        <w:tab w:val="center" w:pos="4536"/>
        <w:tab w:val="right" w:pos="9072"/>
      </w:tabs>
      <w:spacing w:after="0" w:line="240" w:lineRule="auto"/>
    </w:pPr>
  </w:style>
  <w:style w:type="character" w:customStyle="1" w:styleId="HeaderChar">
    <w:name w:val="Header Char"/>
    <w:basedOn w:val="DefaultParagraphFont"/>
    <w:link w:val="Header"/>
    <w:uiPriority w:val="99"/>
    <w:rsid w:val="00D84C21"/>
  </w:style>
  <w:style w:type="paragraph" w:styleId="Footer">
    <w:name w:val="footer"/>
    <w:basedOn w:val="Normal"/>
    <w:link w:val="FooterChar"/>
    <w:uiPriority w:val="99"/>
    <w:unhideWhenUsed/>
    <w:rsid w:val="00D84C21"/>
    <w:pPr>
      <w:tabs>
        <w:tab w:val="center" w:pos="4536"/>
        <w:tab w:val="right" w:pos="9072"/>
      </w:tabs>
      <w:spacing w:after="0" w:line="240" w:lineRule="auto"/>
    </w:pPr>
  </w:style>
  <w:style w:type="character" w:customStyle="1" w:styleId="FooterChar">
    <w:name w:val="Footer Char"/>
    <w:basedOn w:val="DefaultParagraphFont"/>
    <w:link w:val="Footer"/>
    <w:uiPriority w:val="99"/>
    <w:rsid w:val="00D84C21"/>
  </w:style>
  <w:style w:type="paragraph" w:styleId="Revision">
    <w:name w:val="Revision"/>
    <w:hidden/>
    <w:uiPriority w:val="99"/>
    <w:semiHidden/>
    <w:rsid w:val="00FF24A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5CC34A-F340-4BA4-849F-350760BE4C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TotalTime>
  <Pages>4</Pages>
  <Words>1247</Words>
  <Characters>7233</Characters>
  <Application>Microsoft Office Word</Application>
  <DocSecurity>0</DocSecurity>
  <Lines>60</Lines>
  <Paragraphs>16</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ANRE</Company>
  <LinksUpToDate>false</LinksUpToDate>
  <CharactersWithSpaces>8464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Dana CRISTESCU</dc:creator>
  <cp:lastModifiedBy>Dana CRISTESCU</cp:lastModifiedBy>
  <cp:revision>12</cp:revision>
  <cp:lastPrinted>2014-09-04T11:23:00Z</cp:lastPrinted>
  <dcterms:created xsi:type="dcterms:W3CDTF">2014-10-27T08:32:00Z</dcterms:created>
  <dcterms:modified xsi:type="dcterms:W3CDTF">2014-11-04T08:11:00Z</dcterms:modified>
</cp:coreProperties>
</file>