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242" w:rsidRPr="00E122DA" w:rsidRDefault="00FA5BA7" w:rsidP="007942D8">
      <w:pPr>
        <w:spacing w:line="240" w:lineRule="auto"/>
        <w:jc w:val="center"/>
        <w:rPr>
          <w:rFonts w:ascii="Times New Roman" w:hAnsi="Times New Roman" w:cs="Times New Roman"/>
          <w:b/>
          <w:sz w:val="24"/>
          <w:szCs w:val="24"/>
        </w:rPr>
      </w:pPr>
      <w:r w:rsidRPr="00E122DA">
        <w:rPr>
          <w:rFonts w:ascii="Times New Roman" w:hAnsi="Times New Roman" w:cs="Times New Roman"/>
          <w:b/>
          <w:sz w:val="24"/>
          <w:szCs w:val="24"/>
        </w:rPr>
        <w:t>Sinteza observațiilor la Documentul de discuție</w:t>
      </w:r>
      <w:r w:rsidR="000003F7">
        <w:rPr>
          <w:rFonts w:ascii="Times New Roman" w:hAnsi="Times New Roman" w:cs="Times New Roman"/>
          <w:b/>
          <w:sz w:val="24"/>
          <w:szCs w:val="24"/>
        </w:rPr>
        <w:t xml:space="preserve">: </w:t>
      </w:r>
      <w:r w:rsidR="007942D8" w:rsidRPr="00E122DA">
        <w:rPr>
          <w:rFonts w:ascii="Times New Roman" w:hAnsi="Times New Roman" w:cs="Times New Roman"/>
          <w:b/>
          <w:sz w:val="24"/>
          <w:szCs w:val="24"/>
        </w:rPr>
        <w:t>Ordin pentru aprobarea regulilor de compensare financiară a resurselor dispecerizabile angajate în scopul redispecerizării sau comercializării în contrapartidă coordonată care nu se bazează pe piață și pentru modificarea unor reguli din doemniul energiei electrice</w:t>
      </w:r>
    </w:p>
    <w:p w:rsidR="006C365D" w:rsidRPr="00E122DA" w:rsidRDefault="006C365D" w:rsidP="001E1119">
      <w:pPr>
        <w:spacing w:line="240" w:lineRule="auto"/>
        <w:rPr>
          <w:rFonts w:ascii="Times New Roman" w:hAnsi="Times New Roman" w:cs="Times New Roman"/>
          <w:b/>
          <w:sz w:val="24"/>
          <w:szCs w:val="24"/>
        </w:rPr>
      </w:pPr>
      <w:r w:rsidRPr="00E122DA">
        <w:rPr>
          <w:rFonts w:ascii="Times New Roman" w:hAnsi="Times New Roman" w:cs="Times New Roman"/>
          <w:b/>
          <w:sz w:val="24"/>
          <w:szCs w:val="24"/>
        </w:rPr>
        <w:t>Observații generale</w:t>
      </w:r>
    </w:p>
    <w:tbl>
      <w:tblPr>
        <w:tblStyle w:val="TableGrid"/>
        <w:tblW w:w="14283" w:type="dxa"/>
        <w:tblLayout w:type="fixed"/>
        <w:tblLook w:val="04A0"/>
      </w:tblPr>
      <w:tblGrid>
        <w:gridCol w:w="675"/>
        <w:gridCol w:w="993"/>
        <w:gridCol w:w="1275"/>
        <w:gridCol w:w="4111"/>
        <w:gridCol w:w="4536"/>
        <w:gridCol w:w="2693"/>
      </w:tblGrid>
      <w:tr w:rsidR="00E256C9" w:rsidRPr="00E122DA" w:rsidTr="00A017F7">
        <w:tc>
          <w:tcPr>
            <w:tcW w:w="675"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Nr. Crt.</w:t>
            </w:r>
          </w:p>
        </w:tc>
        <w:tc>
          <w:tcPr>
            <w:tcW w:w="993"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Articol aliniat, literă</w:t>
            </w:r>
          </w:p>
        </w:tc>
        <w:tc>
          <w:tcPr>
            <w:tcW w:w="1275"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E</w:t>
            </w:r>
            <w:r w:rsidR="006C7E55" w:rsidRPr="00E122DA">
              <w:rPr>
                <w:rFonts w:ascii="Times New Roman" w:hAnsi="Times New Roman" w:cs="Times New Roman"/>
                <w:b/>
                <w:sz w:val="24"/>
                <w:szCs w:val="24"/>
              </w:rPr>
              <w:t>mitent</w:t>
            </w:r>
          </w:p>
        </w:tc>
        <w:tc>
          <w:tcPr>
            <w:tcW w:w="4111"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T</w:t>
            </w:r>
            <w:r w:rsidR="006C7E55" w:rsidRPr="00E122DA">
              <w:rPr>
                <w:rFonts w:ascii="Times New Roman" w:hAnsi="Times New Roman" w:cs="Times New Roman"/>
                <w:b/>
                <w:sz w:val="24"/>
                <w:szCs w:val="24"/>
              </w:rPr>
              <w:t>extexistent</w:t>
            </w:r>
          </w:p>
        </w:tc>
        <w:tc>
          <w:tcPr>
            <w:tcW w:w="4536"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T</w:t>
            </w:r>
            <w:r w:rsidR="006C7E55" w:rsidRPr="00E122DA">
              <w:rPr>
                <w:rFonts w:ascii="Times New Roman" w:hAnsi="Times New Roman" w:cs="Times New Roman"/>
                <w:b/>
                <w:sz w:val="24"/>
                <w:szCs w:val="24"/>
              </w:rPr>
              <w:t xml:space="preserve">extpropus şi justificări                </w:t>
            </w:r>
            <w:r w:rsidRPr="00E122DA">
              <w:rPr>
                <w:rFonts w:ascii="Times New Roman" w:hAnsi="Times New Roman" w:cs="Times New Roman"/>
                <w:b/>
                <w:sz w:val="24"/>
                <w:szCs w:val="24"/>
              </w:rPr>
              <w:t xml:space="preserve">(justificările sunt evidențiate cu </w:t>
            </w:r>
            <w:r w:rsidRPr="00E122DA">
              <w:rPr>
                <w:rFonts w:ascii="Times New Roman" w:hAnsi="Times New Roman" w:cs="Times New Roman"/>
                <w:b/>
                <w:i/>
                <w:sz w:val="24"/>
                <w:szCs w:val="24"/>
              </w:rPr>
              <w:t>Italic</w:t>
            </w:r>
            <w:r w:rsidRPr="00E122DA">
              <w:rPr>
                <w:rFonts w:ascii="Times New Roman" w:hAnsi="Times New Roman" w:cs="Times New Roman"/>
                <w:b/>
                <w:sz w:val="24"/>
                <w:szCs w:val="24"/>
              </w:rPr>
              <w:t>)</w:t>
            </w:r>
          </w:p>
        </w:tc>
        <w:tc>
          <w:tcPr>
            <w:tcW w:w="2693" w:type="dxa"/>
          </w:tcPr>
          <w:p w:rsidR="00FA5BA7" w:rsidRPr="00E122DA" w:rsidRDefault="00FA5BA7" w:rsidP="001E1119">
            <w:pPr>
              <w:spacing w:before="120" w:after="120"/>
              <w:jc w:val="center"/>
              <w:rPr>
                <w:rFonts w:ascii="Times New Roman" w:hAnsi="Times New Roman" w:cs="Times New Roman"/>
                <w:b/>
                <w:sz w:val="24"/>
                <w:szCs w:val="24"/>
              </w:rPr>
            </w:pPr>
            <w:r w:rsidRPr="00E122DA">
              <w:rPr>
                <w:rFonts w:ascii="Times New Roman" w:hAnsi="Times New Roman" w:cs="Times New Roman"/>
                <w:b/>
                <w:sz w:val="24"/>
                <w:szCs w:val="24"/>
              </w:rPr>
              <w:t>R</w:t>
            </w:r>
            <w:r w:rsidR="006C7E55" w:rsidRPr="00E122DA">
              <w:rPr>
                <w:rFonts w:ascii="Times New Roman" w:hAnsi="Times New Roman" w:cs="Times New Roman"/>
                <w:b/>
                <w:sz w:val="24"/>
                <w:szCs w:val="24"/>
              </w:rPr>
              <w:t>ezoluţiaelaboratorului</w:t>
            </w:r>
            <w:r w:rsidRPr="00E122DA">
              <w:rPr>
                <w:rFonts w:ascii="Times New Roman" w:hAnsi="Times New Roman" w:cs="Times New Roman"/>
                <w:b/>
                <w:sz w:val="24"/>
                <w:szCs w:val="24"/>
              </w:rPr>
              <w:t xml:space="preserve">                     (cu justificări)</w:t>
            </w:r>
          </w:p>
        </w:tc>
      </w:tr>
      <w:tr w:rsidR="00E256C9" w:rsidRPr="00E122DA" w:rsidTr="00A017F7">
        <w:tc>
          <w:tcPr>
            <w:tcW w:w="675" w:type="dxa"/>
          </w:tcPr>
          <w:p w:rsidR="00FA5BA7" w:rsidRPr="00E122DA" w:rsidRDefault="006C365D" w:rsidP="001E1119">
            <w:pPr>
              <w:rPr>
                <w:rFonts w:ascii="Times New Roman" w:hAnsi="Times New Roman" w:cs="Times New Roman"/>
                <w:sz w:val="24"/>
                <w:szCs w:val="24"/>
              </w:rPr>
            </w:pPr>
            <w:r w:rsidRPr="00E122DA">
              <w:rPr>
                <w:rFonts w:ascii="Times New Roman" w:hAnsi="Times New Roman" w:cs="Times New Roman"/>
                <w:sz w:val="24"/>
                <w:szCs w:val="24"/>
              </w:rPr>
              <w:t>1</w:t>
            </w:r>
          </w:p>
        </w:tc>
        <w:tc>
          <w:tcPr>
            <w:tcW w:w="993" w:type="dxa"/>
          </w:tcPr>
          <w:p w:rsidR="00FA5BA7" w:rsidRPr="00E122DA" w:rsidRDefault="00FA5BA7" w:rsidP="001E1119">
            <w:pPr>
              <w:rPr>
                <w:rFonts w:ascii="Times New Roman" w:hAnsi="Times New Roman" w:cs="Times New Roman"/>
                <w:sz w:val="24"/>
                <w:szCs w:val="24"/>
              </w:rPr>
            </w:pPr>
          </w:p>
        </w:tc>
        <w:tc>
          <w:tcPr>
            <w:tcW w:w="1275" w:type="dxa"/>
          </w:tcPr>
          <w:p w:rsidR="00FA5BA7" w:rsidRPr="00E122DA" w:rsidRDefault="00CC0DB1"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FA5BA7" w:rsidRPr="00E122DA" w:rsidRDefault="00FA5BA7" w:rsidP="001E1119">
            <w:pPr>
              <w:rPr>
                <w:rFonts w:ascii="Times New Roman" w:hAnsi="Times New Roman" w:cs="Times New Roman"/>
                <w:sz w:val="24"/>
                <w:szCs w:val="24"/>
              </w:rPr>
            </w:pPr>
          </w:p>
        </w:tc>
        <w:tc>
          <w:tcPr>
            <w:tcW w:w="4536" w:type="dxa"/>
          </w:tcPr>
          <w:p w:rsidR="00FA5BA7" w:rsidRPr="00E122DA" w:rsidRDefault="006C365D" w:rsidP="001E1119">
            <w:pPr>
              <w:jc w:val="both"/>
              <w:rPr>
                <w:rFonts w:ascii="Times New Roman" w:hAnsi="Times New Roman" w:cs="Times New Roman"/>
                <w:sz w:val="24"/>
                <w:szCs w:val="24"/>
              </w:rPr>
            </w:pPr>
            <w:r w:rsidRPr="00E122DA">
              <w:rPr>
                <w:rFonts w:ascii="Times New Roman" w:hAnsi="Times New Roman" w:cs="Times New Roman"/>
                <w:sz w:val="24"/>
                <w:szCs w:val="24"/>
              </w:rPr>
              <w:t>Având în vedere faptul că acest document se adresează UD/CD/ISD care primesc dispoziții de creștere sau de reducere a puterii active în afara</w:t>
            </w:r>
            <w:bookmarkStart w:id="0" w:name="_Hlk47271995"/>
            <w:r w:rsidRPr="00E122DA">
              <w:rPr>
                <w:rFonts w:ascii="Times New Roman" w:hAnsi="Times New Roman" w:cs="Times New Roman"/>
                <w:sz w:val="24"/>
                <w:szCs w:val="24"/>
              </w:rPr>
              <w:t xml:space="preserve"> Pieței de Echilibrare</w:t>
            </w:r>
            <w:bookmarkEnd w:id="0"/>
            <w:r w:rsidRPr="00E122DA">
              <w:rPr>
                <w:rFonts w:ascii="Times New Roman" w:hAnsi="Times New Roman" w:cs="Times New Roman"/>
                <w:i/>
                <w:iCs/>
                <w:sz w:val="24"/>
                <w:szCs w:val="24"/>
                <w:lang w:eastAsia="zh-CN"/>
              </w:rPr>
              <w:t>„</w:t>
            </w:r>
            <w:r w:rsidRPr="00E122DA">
              <w:rPr>
                <w:rFonts w:ascii="Times New Roman" w:hAnsi="Times New Roman" w:cs="Times New Roman"/>
                <w:i/>
                <w:iCs/>
                <w:sz w:val="24"/>
                <w:szCs w:val="24"/>
              </w:rPr>
              <w:t>în scopul rezolvării restricțiilor de rețea prin redispecerizare sau prin comercializare în contrapartidă coordonată"</w:t>
            </w:r>
            <w:r w:rsidRPr="00E122DA">
              <w:rPr>
                <w:rFonts w:ascii="Times New Roman" w:hAnsi="Times New Roman" w:cs="Times New Roman"/>
                <w:sz w:val="24"/>
                <w:szCs w:val="24"/>
              </w:rPr>
              <w:t>, considerăm că ar fi necesar a se preciza modul în care CNTEE Transelectrica SA va acționa, în condițiile ipotetice, în care nu are la dispoziție suficientă ofertă de energie de echilibrare de la Participanții la Piața de Echilibrare, respectiv dacă OTS are posibilitatea de a acționa sau nu dispoziții de creștere sau de reducere a puterii active în afara</w:t>
            </w:r>
            <w:bookmarkStart w:id="1" w:name="_Hlk47356174"/>
            <w:r w:rsidRPr="00E122DA">
              <w:rPr>
                <w:rFonts w:ascii="Times New Roman" w:hAnsi="Times New Roman" w:cs="Times New Roman"/>
                <w:sz w:val="24"/>
                <w:szCs w:val="24"/>
              </w:rPr>
              <w:t xml:space="preserve"> Pieței de Echilibrare</w:t>
            </w:r>
            <w:bookmarkEnd w:id="1"/>
          </w:p>
        </w:tc>
        <w:tc>
          <w:tcPr>
            <w:tcW w:w="2693" w:type="dxa"/>
          </w:tcPr>
          <w:p w:rsidR="00FA5BA7" w:rsidRPr="00E122DA" w:rsidRDefault="001652F3" w:rsidP="006C7E55">
            <w:pPr>
              <w:jc w:val="both"/>
              <w:rPr>
                <w:rFonts w:ascii="Times New Roman" w:hAnsi="Times New Roman" w:cs="Times New Roman"/>
                <w:sz w:val="24"/>
                <w:szCs w:val="24"/>
              </w:rPr>
            </w:pPr>
            <w:r w:rsidRPr="00E122DA">
              <w:rPr>
                <w:rFonts w:ascii="Times New Roman" w:hAnsi="Times New Roman" w:cs="Times New Roman"/>
                <w:sz w:val="24"/>
                <w:szCs w:val="24"/>
              </w:rPr>
              <w:t xml:space="preserve">Se acceptă introducerea </w:t>
            </w:r>
            <w:r w:rsidR="000F6189" w:rsidRPr="00E122DA">
              <w:rPr>
                <w:rFonts w:ascii="Times New Roman" w:hAnsi="Times New Roman" w:cs="Times New Roman"/>
                <w:sz w:val="24"/>
                <w:szCs w:val="24"/>
              </w:rPr>
              <w:t>unor noi prevederi</w:t>
            </w:r>
            <w:r w:rsidRPr="00E122DA">
              <w:rPr>
                <w:rFonts w:ascii="Times New Roman" w:hAnsi="Times New Roman" w:cs="Times New Roman"/>
                <w:sz w:val="24"/>
                <w:szCs w:val="24"/>
              </w:rPr>
              <w:t xml:space="preserve"> cu acest obiect</w:t>
            </w:r>
          </w:p>
        </w:tc>
      </w:tr>
      <w:tr w:rsidR="00E256C9" w:rsidRPr="00E122DA" w:rsidTr="00A017F7">
        <w:tc>
          <w:tcPr>
            <w:tcW w:w="675" w:type="dxa"/>
          </w:tcPr>
          <w:p w:rsidR="00FA5BA7" w:rsidRPr="00E122DA" w:rsidRDefault="00FA5BA7" w:rsidP="001E1119">
            <w:pPr>
              <w:rPr>
                <w:rFonts w:ascii="Times New Roman" w:hAnsi="Times New Roman" w:cs="Times New Roman"/>
                <w:sz w:val="24"/>
                <w:szCs w:val="24"/>
              </w:rPr>
            </w:pPr>
          </w:p>
        </w:tc>
        <w:tc>
          <w:tcPr>
            <w:tcW w:w="993" w:type="dxa"/>
          </w:tcPr>
          <w:p w:rsidR="00FA5BA7" w:rsidRPr="00E122DA" w:rsidRDefault="00FA5BA7" w:rsidP="001E1119">
            <w:pPr>
              <w:rPr>
                <w:rFonts w:ascii="Times New Roman" w:hAnsi="Times New Roman" w:cs="Times New Roman"/>
                <w:sz w:val="24"/>
                <w:szCs w:val="24"/>
              </w:rPr>
            </w:pPr>
          </w:p>
        </w:tc>
        <w:tc>
          <w:tcPr>
            <w:tcW w:w="1275" w:type="dxa"/>
          </w:tcPr>
          <w:p w:rsidR="00FA5BA7" w:rsidRPr="00E122DA" w:rsidRDefault="00CC0DB1"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FA5BA7" w:rsidRPr="00E122DA" w:rsidRDefault="00FA5BA7" w:rsidP="001E1119">
            <w:pPr>
              <w:rPr>
                <w:rFonts w:ascii="Times New Roman" w:hAnsi="Times New Roman" w:cs="Times New Roman"/>
                <w:sz w:val="24"/>
                <w:szCs w:val="24"/>
              </w:rPr>
            </w:pPr>
          </w:p>
        </w:tc>
        <w:tc>
          <w:tcPr>
            <w:tcW w:w="4536" w:type="dxa"/>
          </w:tcPr>
          <w:p w:rsidR="00FA5BA7" w:rsidRPr="00E122DA" w:rsidRDefault="006C365D" w:rsidP="001E1119">
            <w:pPr>
              <w:jc w:val="both"/>
              <w:rPr>
                <w:rFonts w:ascii="Times New Roman" w:hAnsi="Times New Roman" w:cs="Times New Roman"/>
                <w:sz w:val="24"/>
                <w:szCs w:val="24"/>
              </w:rPr>
            </w:pPr>
            <w:r w:rsidRPr="00E122DA">
              <w:rPr>
                <w:rFonts w:ascii="Times New Roman" w:hAnsi="Times New Roman" w:cs="Times New Roman"/>
                <w:sz w:val="24"/>
                <w:szCs w:val="24"/>
              </w:rPr>
              <w:t xml:space="preserve">Proiectul nu conțineprevederireferitoare la documentulprin care OTS vaaduce la cunoștiințăparticipanților la piațăresponsabili de unitățidispecerizabilesau de consumuridispecerizabilesau de instalații de </w:t>
            </w:r>
            <w:r w:rsidRPr="00E122DA">
              <w:rPr>
                <w:rFonts w:ascii="Times New Roman" w:hAnsi="Times New Roman" w:cs="Times New Roman"/>
                <w:sz w:val="24"/>
                <w:szCs w:val="24"/>
              </w:rPr>
              <w:lastRenderedPageBreak/>
              <w:t>stocaredispecerizabile care primescdispoziții de creșteresau de reducere a puterii active înafaraPieței de Echilibrareînscopulrezolvăriirestricțiilor de rețeaprinredispecerizaresauprincomercializareîncontrapartidăcoordonată, ulterior, dupăziua de livrare, informațiileprivinddispoziții de creșteresau de reducere a puterii active înafaraPieței de Echilibrare</w:t>
            </w:r>
          </w:p>
        </w:tc>
        <w:tc>
          <w:tcPr>
            <w:tcW w:w="2693" w:type="dxa"/>
          </w:tcPr>
          <w:p w:rsidR="00FA5BA7" w:rsidRPr="00E122DA" w:rsidRDefault="000F6189"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Se acceptă completarea</w:t>
            </w:r>
          </w:p>
        </w:tc>
      </w:tr>
      <w:tr w:rsidR="00E256C9" w:rsidRPr="00E122DA" w:rsidTr="00A017F7">
        <w:tc>
          <w:tcPr>
            <w:tcW w:w="675" w:type="dxa"/>
          </w:tcPr>
          <w:p w:rsidR="00FA5BA7" w:rsidRPr="00E122DA" w:rsidRDefault="00FA5BA7" w:rsidP="001E1119">
            <w:pPr>
              <w:rPr>
                <w:rFonts w:ascii="Times New Roman" w:hAnsi="Times New Roman" w:cs="Times New Roman"/>
                <w:sz w:val="24"/>
                <w:szCs w:val="24"/>
              </w:rPr>
            </w:pPr>
          </w:p>
        </w:tc>
        <w:tc>
          <w:tcPr>
            <w:tcW w:w="993" w:type="dxa"/>
          </w:tcPr>
          <w:p w:rsidR="00FA5BA7" w:rsidRPr="00E122DA" w:rsidRDefault="00FA5BA7" w:rsidP="001E1119">
            <w:pPr>
              <w:rPr>
                <w:rFonts w:ascii="Times New Roman" w:hAnsi="Times New Roman" w:cs="Times New Roman"/>
                <w:sz w:val="24"/>
                <w:szCs w:val="24"/>
              </w:rPr>
            </w:pPr>
          </w:p>
        </w:tc>
        <w:tc>
          <w:tcPr>
            <w:tcW w:w="1275" w:type="dxa"/>
          </w:tcPr>
          <w:p w:rsidR="00FA5BA7" w:rsidRPr="00E122DA" w:rsidRDefault="00CC0DB1"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FA5BA7" w:rsidRPr="00E122DA" w:rsidRDefault="00FA5BA7" w:rsidP="001E1119">
            <w:pPr>
              <w:rPr>
                <w:rFonts w:ascii="Times New Roman" w:hAnsi="Times New Roman" w:cs="Times New Roman"/>
                <w:sz w:val="24"/>
                <w:szCs w:val="24"/>
              </w:rPr>
            </w:pPr>
          </w:p>
        </w:tc>
        <w:tc>
          <w:tcPr>
            <w:tcW w:w="4536" w:type="dxa"/>
          </w:tcPr>
          <w:p w:rsidR="00FA5BA7" w:rsidRPr="00E122DA" w:rsidRDefault="006C365D" w:rsidP="001E1119">
            <w:pPr>
              <w:spacing w:before="240" w:after="120"/>
              <w:jc w:val="both"/>
              <w:rPr>
                <w:rFonts w:ascii="Times New Roman" w:hAnsi="Times New Roman" w:cs="Times New Roman"/>
                <w:sz w:val="24"/>
                <w:szCs w:val="24"/>
              </w:rPr>
            </w:pPr>
            <w:r w:rsidRPr="00E122DA">
              <w:rPr>
                <w:rFonts w:ascii="Times New Roman" w:hAnsi="Times New Roman" w:cs="Times New Roman"/>
                <w:sz w:val="24"/>
                <w:szCs w:val="24"/>
              </w:rPr>
              <w:t>Propunerea nu conțineprevederireferitoare la aspectelecontractualenecesareîntre OTS șiparticipanții la piațăresponsabili de unitățidispecerizabilesau de consumuridispecerizabilesau de instalații de stocaredispecerizabile care primescdispoziții de creșteresau de reducere a puterii active înafaraPieței de Echilibrareînscopulrezolvăriirestricțiilor de rețeaprinredispecerizaresauprincomercializareîncontrapartidăcoordonată pe bazacărora se vorem</w:t>
            </w:r>
            <w:r w:rsidR="005E1345" w:rsidRPr="00E122DA">
              <w:rPr>
                <w:rFonts w:ascii="Times New Roman" w:hAnsi="Times New Roman" w:cs="Times New Roman"/>
                <w:sz w:val="24"/>
                <w:szCs w:val="24"/>
              </w:rPr>
              <w:t>ite</w:t>
            </w:r>
            <w:r w:rsidRPr="00E122DA">
              <w:rPr>
                <w:rFonts w:ascii="Times New Roman" w:hAnsi="Times New Roman" w:cs="Times New Roman"/>
                <w:sz w:val="24"/>
                <w:szCs w:val="24"/>
              </w:rPr>
              <w:t>șiplătifacturile</w:t>
            </w:r>
          </w:p>
        </w:tc>
        <w:tc>
          <w:tcPr>
            <w:tcW w:w="2693" w:type="dxa"/>
          </w:tcPr>
          <w:p w:rsidR="00FA5BA7" w:rsidRPr="00E122DA" w:rsidRDefault="000F6189" w:rsidP="000F6189">
            <w:pPr>
              <w:jc w:val="both"/>
              <w:rPr>
                <w:rFonts w:ascii="Times New Roman" w:hAnsi="Times New Roman" w:cs="Times New Roman"/>
                <w:sz w:val="24"/>
                <w:szCs w:val="24"/>
              </w:rPr>
            </w:pPr>
            <w:r w:rsidRPr="00E122DA">
              <w:rPr>
                <w:rFonts w:ascii="Times New Roman" w:hAnsi="Times New Roman" w:cs="Times New Roman"/>
                <w:sz w:val="24"/>
                <w:szCs w:val="24"/>
              </w:rPr>
              <w:t>Nefiind realizate în baza unor oferte, ci ca obligație de a răspunde oricărei solicitări a OTS, considerăm că nu pot avea la bază un contract, care ar avea semnificația unei piețe paralele cu PE.</w:t>
            </w:r>
          </w:p>
          <w:p w:rsidR="000F6189" w:rsidRPr="00E122DA" w:rsidRDefault="000F6189" w:rsidP="000F6189">
            <w:pPr>
              <w:jc w:val="both"/>
              <w:rPr>
                <w:rFonts w:ascii="Times New Roman" w:hAnsi="Times New Roman" w:cs="Times New Roman"/>
                <w:sz w:val="24"/>
                <w:szCs w:val="24"/>
              </w:rPr>
            </w:pPr>
            <w:r w:rsidRPr="00E122DA">
              <w:rPr>
                <w:rFonts w:ascii="Times New Roman" w:hAnsi="Times New Roman" w:cs="Times New Roman"/>
                <w:sz w:val="24"/>
                <w:szCs w:val="24"/>
              </w:rPr>
              <w:t>OTS acordă o compensație financiară în baza obligațiilor din Regulamentul 943/2019 și a prezentului ordin</w:t>
            </w:r>
          </w:p>
        </w:tc>
      </w:tr>
      <w:tr w:rsidR="00E256C9" w:rsidRPr="00E122DA" w:rsidTr="00A017F7">
        <w:tc>
          <w:tcPr>
            <w:tcW w:w="675" w:type="dxa"/>
          </w:tcPr>
          <w:p w:rsidR="00FA5BA7" w:rsidRPr="00E122DA" w:rsidRDefault="00FA5BA7" w:rsidP="001E1119">
            <w:pPr>
              <w:rPr>
                <w:rFonts w:ascii="Times New Roman" w:hAnsi="Times New Roman" w:cs="Times New Roman"/>
                <w:sz w:val="24"/>
                <w:szCs w:val="24"/>
              </w:rPr>
            </w:pPr>
          </w:p>
        </w:tc>
        <w:tc>
          <w:tcPr>
            <w:tcW w:w="993" w:type="dxa"/>
          </w:tcPr>
          <w:p w:rsidR="00FA5BA7" w:rsidRPr="00E122DA" w:rsidRDefault="00FA5BA7" w:rsidP="001E1119">
            <w:pPr>
              <w:rPr>
                <w:rFonts w:ascii="Times New Roman" w:hAnsi="Times New Roman" w:cs="Times New Roman"/>
                <w:sz w:val="24"/>
                <w:szCs w:val="24"/>
              </w:rPr>
            </w:pPr>
          </w:p>
        </w:tc>
        <w:tc>
          <w:tcPr>
            <w:tcW w:w="1275" w:type="dxa"/>
          </w:tcPr>
          <w:p w:rsidR="00FA5BA7" w:rsidRPr="00E122DA" w:rsidRDefault="00CC0DB1"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FA5BA7" w:rsidRPr="00E122DA" w:rsidRDefault="00FA5BA7" w:rsidP="001E1119">
            <w:pPr>
              <w:rPr>
                <w:rFonts w:ascii="Times New Roman" w:hAnsi="Times New Roman" w:cs="Times New Roman"/>
                <w:sz w:val="24"/>
                <w:szCs w:val="24"/>
              </w:rPr>
            </w:pPr>
          </w:p>
        </w:tc>
        <w:tc>
          <w:tcPr>
            <w:tcW w:w="4536" w:type="dxa"/>
          </w:tcPr>
          <w:p w:rsidR="00FA5BA7" w:rsidRPr="00E122DA" w:rsidRDefault="006C365D" w:rsidP="001E1119">
            <w:pPr>
              <w:jc w:val="both"/>
              <w:rPr>
                <w:rFonts w:ascii="Times New Roman" w:hAnsi="Times New Roman" w:cs="Times New Roman"/>
                <w:sz w:val="24"/>
                <w:szCs w:val="24"/>
              </w:rPr>
            </w:pPr>
            <w:r w:rsidRPr="00E122DA">
              <w:rPr>
                <w:rFonts w:ascii="Times New Roman" w:hAnsi="Times New Roman" w:cs="Times New Roman"/>
                <w:sz w:val="24"/>
                <w:szCs w:val="24"/>
              </w:rPr>
              <w:t xml:space="preserve">Înacest context </w:t>
            </w:r>
            <w:r w:rsidR="00B1026E" w:rsidRPr="00E122DA">
              <w:rPr>
                <w:rFonts w:ascii="Times New Roman" w:hAnsi="Times New Roman" w:cs="Times New Roman"/>
                <w:sz w:val="24"/>
                <w:szCs w:val="24"/>
              </w:rPr>
              <w:t>p</w:t>
            </w:r>
            <w:r w:rsidRPr="00E122DA">
              <w:rPr>
                <w:rFonts w:ascii="Times New Roman" w:hAnsi="Times New Roman" w:cs="Times New Roman"/>
                <w:sz w:val="24"/>
                <w:szCs w:val="24"/>
              </w:rPr>
              <w:t>ropunemmodificareaprevederilorOrdinului</w:t>
            </w:r>
            <w:r w:rsidRPr="00E122DA">
              <w:rPr>
                <w:rFonts w:ascii="Times New Roman" w:hAnsi="Times New Roman" w:cs="Times New Roman"/>
                <w:sz w:val="24"/>
                <w:szCs w:val="24"/>
                <w:bdr w:val="none" w:sz="0" w:space="0" w:color="auto" w:frame="1"/>
              </w:rPr>
              <w:t>nr.62/31.03.2020 pentruaprobarea</w:t>
            </w:r>
            <w:r w:rsidRPr="00E122DA">
              <w:rPr>
                <w:rFonts w:ascii="Times New Roman" w:hAnsi="Times New Roman" w:cs="Times New Roman"/>
                <w:i/>
                <w:iCs/>
                <w:sz w:val="24"/>
                <w:szCs w:val="24"/>
                <w:lang w:eastAsia="zh-CN"/>
              </w:rPr>
              <w:t>„</w:t>
            </w:r>
            <w:r w:rsidRPr="00E122DA">
              <w:rPr>
                <w:rFonts w:ascii="Times New Roman" w:hAnsi="Times New Roman" w:cs="Times New Roman"/>
                <w:i/>
                <w:iCs/>
                <w:sz w:val="24"/>
                <w:szCs w:val="24"/>
                <w:bdr w:val="none" w:sz="0" w:space="0" w:color="auto" w:frame="1"/>
              </w:rPr>
              <w:t>Regulilorcomercialeprivindcolectarea, prelucrareaşitransmitereavalorilormăsurate de energieelectrică</w:t>
            </w:r>
            <w:r w:rsidRPr="00E122DA">
              <w:rPr>
                <w:rFonts w:ascii="Times New Roman" w:hAnsi="Times New Roman" w:cs="Times New Roman"/>
                <w:i/>
                <w:iCs/>
                <w:sz w:val="24"/>
                <w:szCs w:val="24"/>
              </w:rPr>
              <w:t>",</w:t>
            </w:r>
            <w:r w:rsidRPr="00E122DA">
              <w:rPr>
                <w:rFonts w:ascii="Times New Roman" w:hAnsi="Times New Roman" w:cs="Times New Roman"/>
                <w:sz w:val="24"/>
                <w:szCs w:val="24"/>
              </w:rPr>
              <w:t>prin care să se dispună</w:t>
            </w:r>
            <w:r w:rsidRPr="00E122DA">
              <w:rPr>
                <w:rFonts w:ascii="Times New Roman" w:hAnsi="Times New Roman" w:cs="Times New Roman"/>
                <w:sz w:val="24"/>
                <w:szCs w:val="24"/>
                <w:bdr w:val="none" w:sz="0" w:space="0" w:color="auto" w:frame="1"/>
              </w:rPr>
              <w:t>colectarea, prelucrareaşitransmitereavalorilormăsurate/a</w:t>
            </w:r>
            <w:r w:rsidRPr="00E122DA">
              <w:rPr>
                <w:rFonts w:ascii="Times New Roman" w:hAnsi="Times New Roman" w:cs="Times New Roman"/>
                <w:sz w:val="24"/>
                <w:szCs w:val="24"/>
                <w:bdr w:val="none" w:sz="0" w:space="0" w:color="auto" w:frame="1"/>
              </w:rPr>
              <w:lastRenderedPageBreak/>
              <w:t>probate de energieelectrică</w:t>
            </w:r>
            <w:r w:rsidRPr="00E122DA">
              <w:rPr>
                <w:rFonts w:ascii="Times New Roman" w:hAnsi="Times New Roman" w:cs="Times New Roman"/>
                <w:sz w:val="24"/>
                <w:szCs w:val="24"/>
              </w:rPr>
              <w:t>pentruunitățiUD/CD/ISD care au fost activateînafaraPieței de Echilibrare, cu compensați</w:t>
            </w:r>
            <w:r w:rsidR="005E1345" w:rsidRPr="00E122DA">
              <w:rPr>
                <w:rFonts w:ascii="Times New Roman" w:hAnsi="Times New Roman" w:cs="Times New Roman"/>
                <w:sz w:val="24"/>
                <w:szCs w:val="24"/>
              </w:rPr>
              <w:t>e</w:t>
            </w:r>
            <w:r w:rsidRPr="00E122DA">
              <w:rPr>
                <w:rFonts w:ascii="Times New Roman" w:hAnsi="Times New Roman" w:cs="Times New Roman"/>
                <w:sz w:val="24"/>
                <w:szCs w:val="24"/>
              </w:rPr>
              <w:t>,înscopulrezolvăriirestricțiilor de rețeaprinredispecerizaresauprincomercializareîncontrapartidăcoordonată</w:t>
            </w:r>
          </w:p>
        </w:tc>
        <w:tc>
          <w:tcPr>
            <w:tcW w:w="2693" w:type="dxa"/>
          </w:tcPr>
          <w:p w:rsidR="00FA5BA7" w:rsidRPr="00E122DA" w:rsidRDefault="004A7E2D"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Se acceptă</w:t>
            </w:r>
          </w:p>
        </w:tc>
      </w:tr>
      <w:tr w:rsidR="00E256C9" w:rsidRPr="00E122DA" w:rsidTr="00A017F7">
        <w:tc>
          <w:tcPr>
            <w:tcW w:w="675" w:type="dxa"/>
          </w:tcPr>
          <w:p w:rsidR="00FA5BA7" w:rsidRPr="00E122DA" w:rsidRDefault="00FA5BA7" w:rsidP="001E1119">
            <w:pPr>
              <w:rPr>
                <w:rFonts w:ascii="Times New Roman" w:hAnsi="Times New Roman" w:cs="Times New Roman"/>
                <w:sz w:val="24"/>
                <w:szCs w:val="24"/>
              </w:rPr>
            </w:pPr>
          </w:p>
        </w:tc>
        <w:tc>
          <w:tcPr>
            <w:tcW w:w="993" w:type="dxa"/>
          </w:tcPr>
          <w:p w:rsidR="00FA5BA7" w:rsidRPr="00E122DA" w:rsidRDefault="00FA5BA7" w:rsidP="001E1119">
            <w:pPr>
              <w:rPr>
                <w:rFonts w:ascii="Times New Roman" w:hAnsi="Times New Roman" w:cs="Times New Roman"/>
                <w:sz w:val="24"/>
                <w:szCs w:val="24"/>
              </w:rPr>
            </w:pPr>
          </w:p>
        </w:tc>
        <w:tc>
          <w:tcPr>
            <w:tcW w:w="1275" w:type="dxa"/>
          </w:tcPr>
          <w:p w:rsidR="00FA5BA7" w:rsidRPr="00E122DA" w:rsidRDefault="00CC0DB1"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FA5BA7" w:rsidRPr="00E122DA" w:rsidRDefault="00FA5BA7" w:rsidP="001E1119">
            <w:pPr>
              <w:rPr>
                <w:rFonts w:ascii="Times New Roman" w:hAnsi="Times New Roman" w:cs="Times New Roman"/>
                <w:sz w:val="24"/>
                <w:szCs w:val="24"/>
              </w:rPr>
            </w:pPr>
          </w:p>
        </w:tc>
        <w:tc>
          <w:tcPr>
            <w:tcW w:w="4536" w:type="dxa"/>
          </w:tcPr>
          <w:p w:rsidR="006C365D" w:rsidRPr="00E122DA" w:rsidRDefault="006C365D" w:rsidP="001E1119">
            <w:pPr>
              <w:pStyle w:val="rvps1"/>
              <w:spacing w:before="0" w:after="0"/>
              <w:jc w:val="both"/>
              <w:rPr>
                <w:lang w:val="ro-RO"/>
              </w:rPr>
            </w:pPr>
            <w:r w:rsidRPr="00E122DA">
              <w:rPr>
                <w:lang w:val="ro-RO"/>
              </w:rPr>
              <w:t xml:space="preserve">Avândînvedereoportunitateamodificăriiprevederilorunorordineaprobate de către ANRE, propunemmodificareaprevederilor din pct.12 din </w:t>
            </w:r>
            <w:bookmarkStart w:id="2" w:name="_Hlk47079432"/>
            <w:r w:rsidRPr="00E122DA">
              <w:rPr>
                <w:i/>
                <w:iCs/>
                <w:lang w:val="ro-RO"/>
              </w:rPr>
              <w:t>„</w:t>
            </w:r>
            <w:bookmarkEnd w:id="2"/>
            <w:r w:rsidRPr="00E122DA">
              <w:rPr>
                <w:bCs/>
                <w:i/>
                <w:iCs/>
                <w:lang w:val="ro-RO"/>
              </w:rPr>
              <w:t>Programul de implementare a măsurilor necesare în scopul asigurării condițiilor de decontare la un interval de 15 minute</w:t>
            </w:r>
            <w:r w:rsidRPr="00E122DA">
              <w:rPr>
                <w:rStyle w:val="rvts1"/>
                <w:i/>
                <w:iCs/>
                <w:lang w:val="ro-RO"/>
              </w:rPr>
              <w:t>”</w:t>
            </w:r>
            <w:r w:rsidRPr="00E122DA">
              <w:rPr>
                <w:rStyle w:val="rvts1"/>
                <w:lang w:val="ro-RO"/>
              </w:rPr>
              <w:t>aprobatprinOrdinul</w:t>
            </w:r>
            <w:bookmarkStart w:id="3" w:name="_Hlk47019036"/>
            <w:r w:rsidRPr="00E122DA">
              <w:rPr>
                <w:bCs/>
                <w:lang w:val="ro-RO"/>
              </w:rPr>
              <w:t>Președintelui</w:t>
            </w:r>
            <w:bookmarkEnd w:id="3"/>
            <w:r w:rsidRPr="00E122DA">
              <w:rPr>
                <w:bCs/>
                <w:lang w:val="ro-RO"/>
              </w:rPr>
              <w:t xml:space="preserve"> ANRE nr. 63/31.03.2020, cu privire la</w:t>
            </w:r>
            <w:r w:rsidRPr="00E122DA">
              <w:rPr>
                <w:lang w:val="ro-RO"/>
              </w:rPr>
              <w:t>:</w:t>
            </w:r>
          </w:p>
          <w:p w:rsidR="006C365D" w:rsidRPr="00E122DA" w:rsidRDefault="006C365D" w:rsidP="001E1119">
            <w:pPr>
              <w:pStyle w:val="rvps1"/>
              <w:spacing w:before="0" w:after="0"/>
              <w:jc w:val="both"/>
              <w:rPr>
                <w:u w:val="single"/>
                <w:lang w:val="ro-RO"/>
              </w:rPr>
            </w:pPr>
            <w:r w:rsidRPr="00E122DA">
              <w:rPr>
                <w:lang w:val="ro-RO"/>
              </w:rPr>
              <w:t>- eliminareadispozițiilor, referitoare la stabilireaobligațiilor de platăaferentepentru</w:t>
            </w:r>
            <w:r w:rsidRPr="00E122DA">
              <w:rPr>
                <w:i/>
                <w:iCs/>
                <w:lang w:val="ro-RO"/>
              </w:rPr>
              <w:t>„lit.c)</w:t>
            </w:r>
            <w:r w:rsidRPr="00E122DA">
              <w:rPr>
                <w:i/>
                <w:iCs/>
                <w:shd w:val="clear" w:color="auto" w:fill="FFFFFF"/>
                <w:lang w:val="ro-RO"/>
              </w:rPr>
              <w:t>dezechilibrelor de la notificare ale unităţilor/grupurilor de furnizare a rezervelor;</w:t>
            </w:r>
            <w:r w:rsidRPr="00E122DA">
              <w:rPr>
                <w:rStyle w:val="rvts1"/>
                <w:i/>
                <w:iCs/>
                <w:lang w:val="ro-RO"/>
              </w:rPr>
              <w:t>”</w:t>
            </w:r>
            <w:r w:rsidRPr="00E122DA">
              <w:rPr>
                <w:rStyle w:val="rvts1"/>
                <w:lang w:val="ro-RO"/>
              </w:rPr>
              <w:t>pentrucorelare cu prevederile</w:t>
            </w:r>
            <w:r w:rsidRPr="00E122DA">
              <w:rPr>
                <w:i/>
                <w:iCs/>
                <w:lang w:val="ro-RO"/>
              </w:rPr>
              <w:t>„Regulamentului de funcționareși de decontare a pieței de echilibrare</w:t>
            </w:r>
            <w:r w:rsidRPr="00E122DA">
              <w:rPr>
                <w:rStyle w:val="rvts1"/>
                <w:i/>
                <w:iCs/>
                <w:lang w:val="ro-RO"/>
              </w:rPr>
              <w:t>”</w:t>
            </w:r>
            <w:r w:rsidRPr="00E122DA">
              <w:rPr>
                <w:lang w:val="ro-RO"/>
              </w:rPr>
              <w:t xml:space="preserve">, prevăzutînAnexa nr. 2 laOrdinulpreședintelui ANRE nr. 61/2020, din care au fost eliminate obligațiile de plată ale PPE pentrudezechilibrele de la notificare ale </w:t>
            </w:r>
            <w:r w:rsidRPr="00E122DA">
              <w:rPr>
                <w:u w:val="single"/>
                <w:lang w:val="ro-RO"/>
              </w:rPr>
              <w:t>UD/CD;</w:t>
            </w:r>
          </w:p>
          <w:p w:rsidR="00FA5BA7" w:rsidRPr="00E122DA" w:rsidRDefault="006C365D" w:rsidP="001E1119">
            <w:pPr>
              <w:jc w:val="both"/>
              <w:rPr>
                <w:rFonts w:ascii="Times New Roman" w:hAnsi="Times New Roman" w:cs="Times New Roman"/>
                <w:sz w:val="24"/>
                <w:szCs w:val="24"/>
              </w:rPr>
            </w:pPr>
            <w:r w:rsidRPr="00E122DA">
              <w:rPr>
                <w:rFonts w:ascii="Times New Roman" w:hAnsi="Times New Roman" w:cs="Times New Roman"/>
                <w:sz w:val="24"/>
                <w:szCs w:val="24"/>
              </w:rPr>
              <w:t xml:space="preserve">-  delimitarea cu claritate a responsabilitățilorCNTEE Transelectrica și OPCOM SA, față de răspunderea comună atribuită celor doi </w:t>
            </w:r>
            <w:r w:rsidRPr="00E122DA">
              <w:rPr>
                <w:rFonts w:ascii="Times New Roman" w:hAnsi="Times New Roman" w:cs="Times New Roman"/>
                <w:sz w:val="24"/>
                <w:szCs w:val="24"/>
              </w:rPr>
              <w:lastRenderedPageBreak/>
              <w:t>operatorilapct.12</w:t>
            </w:r>
            <w:r w:rsidRPr="00E122DA">
              <w:rPr>
                <w:rFonts w:ascii="Times New Roman" w:hAnsi="Times New Roman" w:cs="Times New Roman"/>
                <w:i/>
                <w:iCs/>
                <w:sz w:val="24"/>
                <w:szCs w:val="24"/>
              </w:rPr>
              <w:t>„</w:t>
            </w:r>
            <w:r w:rsidRPr="00E122DA">
              <w:rPr>
                <w:rFonts w:ascii="Times New Roman" w:hAnsi="Times New Roman" w:cs="Times New Roman"/>
                <w:i/>
                <w:iCs/>
                <w:sz w:val="24"/>
                <w:szCs w:val="24"/>
                <w:shd w:val="clear" w:color="auto" w:fill="FFFFFF"/>
              </w:rPr>
              <w:t>Implementareamodificărilorpentrudeterminareapreţuluiunic de decontare a dezechilibrelor PRE şipentrustabilireaobligaţiilor de plată/drepturilor de încasare, la nivelnaţional</w:t>
            </w:r>
            <w:r w:rsidRPr="00E122DA">
              <w:rPr>
                <w:rStyle w:val="rvts1"/>
                <w:rFonts w:ascii="Times New Roman" w:hAnsi="Times New Roman" w:cs="Times New Roman"/>
                <w:i/>
                <w:iCs/>
                <w:sz w:val="24"/>
                <w:szCs w:val="24"/>
              </w:rPr>
              <w:t>”,</w:t>
            </w:r>
            <w:r w:rsidRPr="00E122DA">
              <w:rPr>
                <w:rFonts w:ascii="Times New Roman" w:hAnsi="Times New Roman" w:cs="Times New Roman"/>
                <w:sz w:val="24"/>
                <w:szCs w:val="24"/>
              </w:rPr>
              <w:t>având în vedere atât interpretarea Directoratului CNTEE Transelectrica SA din adresa nr.</w:t>
            </w:r>
            <w:r w:rsidRPr="00E122DA">
              <w:rPr>
                <w:rFonts w:ascii="Times New Roman" w:hAnsi="Times New Roman" w:cs="Times New Roman"/>
                <w:bCs/>
                <w:sz w:val="24"/>
                <w:szCs w:val="24"/>
              </w:rPr>
              <w:t>29085/29.07.2020</w:t>
            </w:r>
            <w:r w:rsidRPr="00E122DA">
              <w:rPr>
                <w:rFonts w:ascii="Times New Roman" w:hAnsi="Times New Roman" w:cs="Times New Roman"/>
                <w:sz w:val="24"/>
                <w:szCs w:val="24"/>
              </w:rPr>
              <w:t xml:space="preserve">referitoare la pct.12 din </w:t>
            </w:r>
            <w:r w:rsidRPr="00E122DA">
              <w:rPr>
                <w:rFonts w:ascii="Times New Roman" w:hAnsi="Times New Roman" w:cs="Times New Roman"/>
                <w:i/>
                <w:iCs/>
                <w:sz w:val="24"/>
                <w:szCs w:val="24"/>
              </w:rPr>
              <w:t>Program</w:t>
            </w:r>
            <w:r w:rsidRPr="00E122DA">
              <w:rPr>
                <w:rFonts w:ascii="Times New Roman" w:hAnsi="Times New Roman" w:cs="Times New Roman"/>
                <w:sz w:val="24"/>
                <w:szCs w:val="24"/>
              </w:rPr>
              <w:t xml:space="preserve"> „</w:t>
            </w:r>
            <w:r w:rsidRPr="00E122DA">
              <w:rPr>
                <w:rFonts w:ascii="Times New Roman" w:hAnsi="Times New Roman" w:cs="Times New Roman"/>
                <w:i/>
                <w:iCs/>
                <w:sz w:val="24"/>
                <w:szCs w:val="24"/>
              </w:rPr>
              <w:t>OPCOM și OTS sunt responsabile pentru determinarea modului de calcul al prețului unic de dezechilibru</w:t>
            </w:r>
            <w:r w:rsidRPr="00E122DA">
              <w:rPr>
                <w:rFonts w:ascii="Times New Roman" w:hAnsi="Times New Roman" w:cs="Times New Roman"/>
                <w:i/>
                <w:iCs/>
                <w:sz w:val="24"/>
                <w:szCs w:val="24"/>
                <w:shd w:val="clear" w:color="auto" w:fill="FFFFFF"/>
              </w:rPr>
              <w:t>”</w:t>
            </w:r>
            <w:r w:rsidRPr="00E122DA">
              <w:rPr>
                <w:rFonts w:ascii="Times New Roman" w:hAnsi="Times New Roman" w:cs="Times New Roman"/>
                <w:sz w:val="24"/>
                <w:szCs w:val="24"/>
              </w:rPr>
              <w:t>, cât și prevederii aplicabile din art.36 alin.(7) lit.j) privind rolul OPCOM SA din Legea nr.123/2012, cu modificările si completările ulterioare</w:t>
            </w:r>
          </w:p>
        </w:tc>
        <w:tc>
          <w:tcPr>
            <w:tcW w:w="2693" w:type="dxa"/>
          </w:tcPr>
          <w:p w:rsidR="00FA5BA7" w:rsidRPr="00E122DA" w:rsidRDefault="00FA5BA7"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r w:rsidRPr="00E122DA">
              <w:rPr>
                <w:rFonts w:ascii="Times New Roman" w:hAnsi="Times New Roman" w:cs="Times New Roman"/>
                <w:sz w:val="24"/>
                <w:szCs w:val="24"/>
              </w:rPr>
              <w:t>Se acceptă</w:t>
            </w: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p>
          <w:p w:rsidR="00BD2FAE" w:rsidRPr="00E122DA" w:rsidRDefault="00BD2FAE" w:rsidP="001E1119">
            <w:pPr>
              <w:rPr>
                <w:rFonts w:ascii="Times New Roman" w:hAnsi="Times New Roman" w:cs="Times New Roman"/>
                <w:sz w:val="24"/>
                <w:szCs w:val="24"/>
              </w:rPr>
            </w:pPr>
            <w:r w:rsidRPr="00E122DA">
              <w:rPr>
                <w:rFonts w:ascii="Times New Roman" w:hAnsi="Times New Roman" w:cs="Times New Roman"/>
                <w:sz w:val="24"/>
                <w:szCs w:val="24"/>
              </w:rPr>
              <w:t>Nu face obiectul prezentului ordin</w:t>
            </w:r>
          </w:p>
        </w:tc>
      </w:tr>
      <w:tr w:rsidR="00E256C9" w:rsidRPr="00E122DA" w:rsidTr="00A017F7">
        <w:tc>
          <w:tcPr>
            <w:tcW w:w="675" w:type="dxa"/>
          </w:tcPr>
          <w:p w:rsidR="00FA5BA7" w:rsidRPr="00E122DA" w:rsidRDefault="00FA5BA7" w:rsidP="001E1119">
            <w:pPr>
              <w:rPr>
                <w:rFonts w:ascii="Times New Roman" w:hAnsi="Times New Roman" w:cs="Times New Roman"/>
                <w:sz w:val="24"/>
                <w:szCs w:val="24"/>
              </w:rPr>
            </w:pPr>
          </w:p>
        </w:tc>
        <w:tc>
          <w:tcPr>
            <w:tcW w:w="993" w:type="dxa"/>
          </w:tcPr>
          <w:p w:rsidR="00FA5BA7" w:rsidRPr="00E122DA" w:rsidRDefault="00FA5BA7" w:rsidP="001E1119">
            <w:pPr>
              <w:rPr>
                <w:rFonts w:ascii="Times New Roman" w:hAnsi="Times New Roman" w:cs="Times New Roman"/>
                <w:sz w:val="24"/>
                <w:szCs w:val="24"/>
              </w:rPr>
            </w:pPr>
          </w:p>
        </w:tc>
        <w:tc>
          <w:tcPr>
            <w:tcW w:w="1275" w:type="dxa"/>
          </w:tcPr>
          <w:p w:rsidR="00FA5BA7" w:rsidRPr="00E122DA" w:rsidRDefault="00CC0DB1"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FA5BA7" w:rsidRPr="00E122DA" w:rsidRDefault="00FA5BA7" w:rsidP="001E1119">
            <w:pPr>
              <w:rPr>
                <w:rFonts w:ascii="Times New Roman" w:hAnsi="Times New Roman" w:cs="Times New Roman"/>
                <w:sz w:val="24"/>
                <w:szCs w:val="24"/>
              </w:rPr>
            </w:pPr>
          </w:p>
        </w:tc>
        <w:tc>
          <w:tcPr>
            <w:tcW w:w="4536" w:type="dxa"/>
          </w:tcPr>
          <w:p w:rsidR="00FA5BA7" w:rsidRPr="00E122DA" w:rsidRDefault="00CC0DB1" w:rsidP="001E1119">
            <w:pPr>
              <w:jc w:val="both"/>
              <w:rPr>
                <w:rFonts w:ascii="Times New Roman" w:hAnsi="Times New Roman" w:cs="Times New Roman"/>
                <w:sz w:val="24"/>
                <w:szCs w:val="24"/>
              </w:rPr>
            </w:pPr>
            <w:r w:rsidRPr="00E122DA">
              <w:rPr>
                <w:rFonts w:ascii="Times New Roman" w:hAnsi="Times New Roman" w:cs="Times New Roman"/>
                <w:sz w:val="24"/>
                <w:szCs w:val="24"/>
              </w:rPr>
              <w:t>Lipsesc portile pentru transmiterea NF privind importurile si exporturilor</w:t>
            </w:r>
          </w:p>
          <w:p w:rsidR="00CC0DB1" w:rsidRPr="00E122DA" w:rsidRDefault="00CC0DB1" w:rsidP="001E1119">
            <w:pPr>
              <w:jc w:val="both"/>
              <w:rPr>
                <w:rFonts w:ascii="Times New Roman" w:hAnsi="Times New Roman" w:cs="Times New Roman"/>
                <w:sz w:val="24"/>
                <w:szCs w:val="24"/>
              </w:rPr>
            </w:pPr>
            <w:r w:rsidRPr="00E122DA">
              <w:rPr>
                <w:rFonts w:ascii="Times New Roman" w:hAnsi="Times New Roman" w:cs="Times New Roman"/>
                <w:sz w:val="24"/>
                <w:szCs w:val="24"/>
              </w:rPr>
              <w:t>NF pentru SB pentru zona externă de tranzacționare (export și import) pentru ziua de livrare D se vor notifica astfel pentru:</w:t>
            </w:r>
          </w:p>
          <w:p w:rsidR="00EC3B02" w:rsidRPr="00E122DA" w:rsidRDefault="00CE6EA3" w:rsidP="001E1119">
            <w:pPr>
              <w:jc w:val="both"/>
              <w:rPr>
                <w:rFonts w:ascii="Times New Roman" w:hAnsi="Times New Roman" w:cs="Times New Roman"/>
                <w:sz w:val="24"/>
                <w:szCs w:val="24"/>
              </w:rPr>
            </w:pPr>
            <w:r w:rsidRPr="00E122DA">
              <w:rPr>
                <w:rFonts w:ascii="Times New Roman" w:hAnsi="Times New Roman" w:cs="Times New Roman"/>
                <w:sz w:val="24"/>
                <w:szCs w:val="24"/>
              </w:rPr>
              <w:t>-</w:t>
            </w:r>
            <w:r w:rsidR="00CC0DB1" w:rsidRPr="00E122DA">
              <w:rPr>
                <w:rFonts w:ascii="Times New Roman" w:hAnsi="Times New Roman" w:cs="Times New Roman"/>
                <w:sz w:val="24"/>
                <w:szCs w:val="24"/>
              </w:rPr>
              <w:t>Drepturile de capacitate Yearly și Monthly</w:t>
            </w:r>
          </w:p>
          <w:p w:rsidR="00CC0DB1" w:rsidRPr="00E122DA" w:rsidRDefault="00CC0DB1" w:rsidP="001E1119">
            <w:pPr>
              <w:jc w:val="both"/>
              <w:rPr>
                <w:rFonts w:ascii="Times New Roman" w:hAnsi="Times New Roman" w:cs="Times New Roman"/>
                <w:sz w:val="24"/>
                <w:szCs w:val="24"/>
              </w:rPr>
            </w:pPr>
            <w:r w:rsidRPr="00E122DA">
              <w:rPr>
                <w:rFonts w:ascii="Times New Roman" w:hAnsi="Times New Roman" w:cs="Times New Roman"/>
                <w:sz w:val="24"/>
                <w:szCs w:val="24"/>
              </w:rPr>
              <w:t xml:space="preserve"> până la ora 08:00 (CET), în ziua D – 1;</w:t>
            </w:r>
          </w:p>
          <w:p w:rsidR="00EC3B02" w:rsidRPr="00E122DA" w:rsidRDefault="00CE6EA3" w:rsidP="001E1119">
            <w:pPr>
              <w:jc w:val="both"/>
              <w:rPr>
                <w:rFonts w:ascii="Times New Roman" w:hAnsi="Times New Roman" w:cs="Times New Roman"/>
                <w:sz w:val="24"/>
                <w:szCs w:val="24"/>
              </w:rPr>
            </w:pPr>
            <w:r w:rsidRPr="00E122DA">
              <w:rPr>
                <w:rFonts w:ascii="Times New Roman" w:hAnsi="Times New Roman" w:cs="Times New Roman"/>
                <w:sz w:val="24"/>
                <w:szCs w:val="24"/>
              </w:rPr>
              <w:t>-</w:t>
            </w:r>
            <w:r w:rsidR="00CC0DB1" w:rsidRPr="00E122DA">
              <w:rPr>
                <w:rFonts w:ascii="Times New Roman" w:hAnsi="Times New Roman" w:cs="Times New Roman"/>
                <w:sz w:val="24"/>
                <w:szCs w:val="24"/>
              </w:rPr>
              <w:t xml:space="preserve">Drepturile de capacitate Daily </w:t>
            </w:r>
          </w:p>
          <w:p w:rsidR="00CC0DB1" w:rsidRPr="00E122DA" w:rsidRDefault="00CC0DB1" w:rsidP="001E1119">
            <w:pPr>
              <w:jc w:val="both"/>
              <w:rPr>
                <w:rFonts w:ascii="Times New Roman" w:hAnsi="Times New Roman" w:cs="Times New Roman"/>
                <w:sz w:val="24"/>
                <w:szCs w:val="24"/>
              </w:rPr>
            </w:pPr>
            <w:r w:rsidRPr="00E122DA">
              <w:rPr>
                <w:rFonts w:ascii="Times New Roman" w:hAnsi="Times New Roman" w:cs="Times New Roman"/>
                <w:sz w:val="24"/>
                <w:szCs w:val="24"/>
              </w:rPr>
              <w:t>până la ora 14:30 (CET), în ziua D – 1;</w:t>
            </w:r>
          </w:p>
          <w:p w:rsidR="00EC3B02" w:rsidRPr="00E122DA" w:rsidRDefault="00EC3B02" w:rsidP="001E1119">
            <w:pPr>
              <w:jc w:val="both"/>
              <w:rPr>
                <w:rFonts w:ascii="Times New Roman" w:hAnsi="Times New Roman" w:cs="Times New Roman"/>
                <w:sz w:val="24"/>
                <w:szCs w:val="24"/>
              </w:rPr>
            </w:pPr>
            <w:r w:rsidRPr="00E122DA">
              <w:rPr>
                <w:rFonts w:ascii="Times New Roman" w:hAnsi="Times New Roman" w:cs="Times New Roman"/>
                <w:sz w:val="24"/>
                <w:szCs w:val="24"/>
              </w:rPr>
              <w:t>-</w:t>
            </w:r>
            <w:r w:rsidR="00CC0DB1" w:rsidRPr="00E122DA">
              <w:rPr>
                <w:rFonts w:ascii="Times New Roman" w:hAnsi="Times New Roman" w:cs="Times New Roman"/>
                <w:sz w:val="24"/>
                <w:szCs w:val="24"/>
              </w:rPr>
              <w:t xml:space="preserve">Drepturile de capacitate Intraday </w:t>
            </w:r>
            <w:r w:rsidRPr="00E122DA">
              <w:rPr>
                <w:rFonts w:ascii="Times New Roman" w:hAnsi="Times New Roman" w:cs="Times New Roman"/>
                <w:sz w:val="24"/>
                <w:szCs w:val="24"/>
              </w:rPr>
              <w:t>de lalicitația explicită</w:t>
            </w:r>
            <w:r w:rsidR="00295978" w:rsidRPr="00E122DA">
              <w:rPr>
                <w:rFonts w:ascii="Times New Roman" w:hAnsi="Times New Roman" w:cs="Times New Roman"/>
                <w:sz w:val="24"/>
                <w:szCs w:val="24"/>
              </w:rPr>
              <w:t>:</w:t>
            </w:r>
          </w:p>
          <w:p w:rsidR="00EC3B02" w:rsidRPr="00E122DA" w:rsidRDefault="00CC0DB1" w:rsidP="001E1119">
            <w:pPr>
              <w:jc w:val="both"/>
              <w:rPr>
                <w:rFonts w:ascii="Times New Roman" w:hAnsi="Times New Roman" w:cs="Times New Roman"/>
                <w:sz w:val="24"/>
                <w:szCs w:val="24"/>
              </w:rPr>
            </w:pPr>
            <w:r w:rsidRPr="00E122DA">
              <w:rPr>
                <w:rFonts w:ascii="Times New Roman" w:hAnsi="Times New Roman" w:cs="Times New Roman"/>
                <w:sz w:val="24"/>
                <w:szCs w:val="24"/>
              </w:rPr>
              <w:t>până la ID – 30</w:t>
            </w:r>
            <w:r w:rsidR="00EC3B02" w:rsidRPr="00E122DA">
              <w:rPr>
                <w:rFonts w:ascii="Times New Roman" w:hAnsi="Times New Roman" w:cs="Times New Roman"/>
                <w:sz w:val="24"/>
                <w:szCs w:val="24"/>
              </w:rPr>
              <w:t>minute de sesiunea de tranzacționare</w:t>
            </w:r>
          </w:p>
          <w:p w:rsidR="00EC3B02" w:rsidRPr="00E122DA" w:rsidRDefault="00295978" w:rsidP="001E1119">
            <w:pPr>
              <w:jc w:val="both"/>
              <w:rPr>
                <w:rFonts w:ascii="Times New Roman" w:hAnsi="Times New Roman" w:cs="Times New Roman"/>
                <w:sz w:val="24"/>
                <w:szCs w:val="24"/>
              </w:rPr>
            </w:pPr>
            <w:r w:rsidRPr="00E122DA">
              <w:rPr>
                <w:rFonts w:ascii="Times New Roman" w:hAnsi="Times New Roman" w:cs="Times New Roman"/>
                <w:sz w:val="24"/>
                <w:szCs w:val="24"/>
              </w:rPr>
              <w:t xml:space="preserve">de la </w:t>
            </w:r>
            <w:r w:rsidR="00EC3B02" w:rsidRPr="00E122DA">
              <w:rPr>
                <w:rFonts w:ascii="Times New Roman" w:hAnsi="Times New Roman" w:cs="Times New Roman"/>
                <w:sz w:val="24"/>
                <w:szCs w:val="24"/>
              </w:rPr>
              <w:t>licitația implicită</w:t>
            </w:r>
            <w:r w:rsidRPr="00E122DA">
              <w:rPr>
                <w:rFonts w:ascii="Times New Roman" w:hAnsi="Times New Roman" w:cs="Times New Roman"/>
                <w:sz w:val="24"/>
                <w:szCs w:val="24"/>
              </w:rPr>
              <w:t>:</w:t>
            </w:r>
          </w:p>
          <w:p w:rsidR="00EC3B02" w:rsidRPr="00E122DA" w:rsidRDefault="00EC3B02" w:rsidP="001E1119">
            <w:pPr>
              <w:jc w:val="both"/>
              <w:rPr>
                <w:rFonts w:ascii="Times New Roman" w:hAnsi="Times New Roman" w:cs="Times New Roman"/>
                <w:sz w:val="24"/>
                <w:szCs w:val="24"/>
              </w:rPr>
            </w:pPr>
            <w:r w:rsidRPr="00E122DA">
              <w:rPr>
                <w:rFonts w:ascii="Times New Roman" w:hAnsi="Times New Roman" w:cs="Times New Roman"/>
                <w:sz w:val="24"/>
                <w:szCs w:val="24"/>
              </w:rPr>
              <w:t>în ziua D până la ID-90 minute</w:t>
            </w:r>
          </w:p>
          <w:p w:rsidR="00EC3B02" w:rsidRPr="00E122DA" w:rsidRDefault="00CC0DB1" w:rsidP="001E1119">
            <w:pPr>
              <w:jc w:val="both"/>
              <w:rPr>
                <w:rFonts w:ascii="Times New Roman" w:hAnsi="Times New Roman" w:cs="Times New Roman"/>
                <w:i/>
                <w:sz w:val="24"/>
                <w:szCs w:val="24"/>
              </w:rPr>
            </w:pPr>
            <w:r w:rsidRPr="00E122DA">
              <w:rPr>
                <w:rFonts w:ascii="Times New Roman" w:hAnsi="Times New Roman" w:cs="Times New Roman"/>
                <w:i/>
                <w:sz w:val="24"/>
                <w:szCs w:val="24"/>
              </w:rPr>
              <w:t xml:space="preserve">NF privind exporturile si importurile in baza </w:t>
            </w:r>
            <w:r w:rsidRPr="00E122DA">
              <w:rPr>
                <w:rFonts w:ascii="Times New Roman" w:hAnsi="Times New Roman" w:cs="Times New Roman"/>
                <w:i/>
                <w:sz w:val="24"/>
                <w:szCs w:val="24"/>
              </w:rPr>
              <w:lastRenderedPageBreak/>
              <w:t>capacitatii de termen lung (anuala,lunara) se transmit pana la ora 08:00 CET</w:t>
            </w:r>
          </w:p>
          <w:p w:rsidR="00EC3B02" w:rsidRPr="00E122DA" w:rsidRDefault="00CC0DB1" w:rsidP="001E1119">
            <w:pPr>
              <w:jc w:val="both"/>
              <w:rPr>
                <w:rFonts w:ascii="Times New Roman" w:hAnsi="Times New Roman" w:cs="Times New Roman"/>
                <w:i/>
                <w:sz w:val="24"/>
                <w:szCs w:val="24"/>
              </w:rPr>
            </w:pPr>
            <w:r w:rsidRPr="00E122DA">
              <w:rPr>
                <w:rFonts w:ascii="Times New Roman" w:hAnsi="Times New Roman" w:cs="Times New Roman"/>
                <w:i/>
                <w:sz w:val="24"/>
                <w:szCs w:val="24"/>
              </w:rPr>
              <w:t xml:space="preserve">zilnice 14:30 CET, </w:t>
            </w:r>
          </w:p>
          <w:p w:rsidR="00EC3B02" w:rsidRPr="00E122DA" w:rsidRDefault="00EC3B02" w:rsidP="00EC3B02">
            <w:pPr>
              <w:jc w:val="both"/>
              <w:rPr>
                <w:rFonts w:ascii="Times New Roman" w:hAnsi="Times New Roman" w:cs="Times New Roman"/>
                <w:i/>
                <w:sz w:val="24"/>
                <w:szCs w:val="24"/>
              </w:rPr>
            </w:pPr>
            <w:r w:rsidRPr="00E122DA">
              <w:rPr>
                <w:rFonts w:ascii="Times New Roman" w:hAnsi="Times New Roman" w:cs="Times New Roman"/>
                <w:i/>
                <w:sz w:val="24"/>
                <w:szCs w:val="24"/>
              </w:rPr>
              <w:t xml:space="preserve">Termen lung  beneficiaza de 30 de minute de corectii </w:t>
            </w:r>
          </w:p>
          <w:p w:rsidR="00CC0DB1" w:rsidRPr="00E122DA" w:rsidRDefault="00EC3B02" w:rsidP="00EC3B02">
            <w:pPr>
              <w:jc w:val="both"/>
              <w:rPr>
                <w:rFonts w:ascii="Times New Roman" w:hAnsi="Times New Roman" w:cs="Times New Roman"/>
                <w:sz w:val="24"/>
                <w:szCs w:val="24"/>
              </w:rPr>
            </w:pPr>
            <w:r w:rsidRPr="00E122DA">
              <w:rPr>
                <w:rFonts w:ascii="Times New Roman" w:hAnsi="Times New Roman" w:cs="Times New Roman"/>
                <w:i/>
                <w:sz w:val="24"/>
                <w:szCs w:val="24"/>
              </w:rPr>
              <w:t xml:space="preserve">Intrazilnice </w:t>
            </w:r>
            <w:r w:rsidR="00CC0DB1" w:rsidRPr="00E122DA">
              <w:rPr>
                <w:rFonts w:ascii="Times New Roman" w:hAnsi="Times New Roman" w:cs="Times New Roman"/>
                <w:i/>
                <w:sz w:val="24"/>
                <w:szCs w:val="24"/>
              </w:rPr>
              <w:t>o ora si 30 de minute îna</w:t>
            </w:r>
            <w:r w:rsidR="00295978" w:rsidRPr="00E122DA">
              <w:rPr>
                <w:rFonts w:ascii="Times New Roman" w:hAnsi="Times New Roman" w:cs="Times New Roman"/>
                <w:i/>
                <w:sz w:val="24"/>
                <w:szCs w:val="24"/>
              </w:rPr>
              <w:t>i</w:t>
            </w:r>
            <w:r w:rsidR="00CC0DB1" w:rsidRPr="00E122DA">
              <w:rPr>
                <w:rFonts w:ascii="Times New Roman" w:hAnsi="Times New Roman" w:cs="Times New Roman"/>
                <w:i/>
                <w:sz w:val="24"/>
                <w:szCs w:val="24"/>
              </w:rPr>
              <w:t>nte de livrare fara posibilitate de corectii. Notificarea exporturilor si importurilor se face in baza capacitatii agregate</w:t>
            </w:r>
            <w:r w:rsidR="00CC0DB1" w:rsidRPr="00E122DA">
              <w:rPr>
                <w:rFonts w:ascii="Times New Roman" w:hAnsi="Times New Roman" w:cs="Times New Roman"/>
                <w:sz w:val="24"/>
                <w:szCs w:val="24"/>
              </w:rPr>
              <w:t>.</w:t>
            </w:r>
          </w:p>
        </w:tc>
        <w:tc>
          <w:tcPr>
            <w:tcW w:w="2693" w:type="dxa"/>
          </w:tcPr>
          <w:p w:rsidR="00FA5BA7" w:rsidRPr="00E122DA" w:rsidRDefault="00BD2FAE" w:rsidP="00BD2FAE">
            <w:pPr>
              <w:jc w:val="both"/>
              <w:rPr>
                <w:rFonts w:ascii="Times New Roman" w:hAnsi="Times New Roman" w:cs="Times New Roman"/>
                <w:sz w:val="24"/>
                <w:szCs w:val="24"/>
              </w:rPr>
            </w:pPr>
            <w:r w:rsidRPr="00E122DA">
              <w:rPr>
                <w:rFonts w:ascii="Times New Roman" w:hAnsi="Times New Roman" w:cs="Times New Roman"/>
                <w:sz w:val="24"/>
                <w:szCs w:val="24"/>
              </w:rPr>
              <w:lastRenderedPageBreak/>
              <w:t>Acest tip de prevederi nu face obiectul prezentului ordin</w:t>
            </w:r>
          </w:p>
          <w:p w:rsidR="00BD2FAE" w:rsidRPr="00E122DA" w:rsidRDefault="00BD2FAE" w:rsidP="00BD2FAE">
            <w:pPr>
              <w:jc w:val="both"/>
              <w:rPr>
                <w:rFonts w:ascii="Times New Roman" w:hAnsi="Times New Roman" w:cs="Times New Roman"/>
                <w:sz w:val="24"/>
                <w:szCs w:val="24"/>
              </w:rPr>
            </w:pPr>
            <w:r w:rsidRPr="00E122DA">
              <w:rPr>
                <w:rFonts w:ascii="Times New Roman" w:hAnsi="Times New Roman" w:cs="Times New Roman"/>
                <w:sz w:val="24"/>
                <w:szCs w:val="24"/>
              </w:rPr>
              <w:t>Se acceptă corectarea lit. e) a art. 29 al Regulamentului de programare și dispecerizare</w:t>
            </w:r>
          </w:p>
        </w:tc>
      </w:tr>
      <w:tr w:rsidR="001E1119" w:rsidRPr="00E122DA" w:rsidTr="00A017F7">
        <w:tc>
          <w:tcPr>
            <w:tcW w:w="675" w:type="dxa"/>
          </w:tcPr>
          <w:p w:rsidR="001E1119" w:rsidRPr="00E122DA" w:rsidRDefault="001E1119" w:rsidP="001E1119">
            <w:pPr>
              <w:rPr>
                <w:rFonts w:ascii="Times New Roman" w:hAnsi="Times New Roman" w:cs="Times New Roman"/>
                <w:sz w:val="24"/>
                <w:szCs w:val="24"/>
              </w:rPr>
            </w:pPr>
          </w:p>
        </w:tc>
        <w:tc>
          <w:tcPr>
            <w:tcW w:w="993" w:type="dxa"/>
          </w:tcPr>
          <w:p w:rsidR="001E1119" w:rsidRPr="00E122DA" w:rsidRDefault="001E1119" w:rsidP="001E1119">
            <w:pPr>
              <w:rPr>
                <w:rFonts w:ascii="Times New Roman" w:hAnsi="Times New Roman" w:cs="Times New Roman"/>
                <w:sz w:val="24"/>
                <w:szCs w:val="24"/>
              </w:rPr>
            </w:pPr>
          </w:p>
        </w:tc>
        <w:tc>
          <w:tcPr>
            <w:tcW w:w="1275" w:type="dxa"/>
          </w:tcPr>
          <w:p w:rsidR="001E1119" w:rsidRPr="00E122DA" w:rsidRDefault="001E1119" w:rsidP="001E1119">
            <w:pPr>
              <w:rPr>
                <w:rFonts w:ascii="Times New Roman" w:hAnsi="Times New Roman" w:cs="Times New Roman"/>
                <w:sz w:val="24"/>
                <w:szCs w:val="24"/>
              </w:rPr>
            </w:pPr>
            <w:r w:rsidRPr="00E122DA">
              <w:rPr>
                <w:rFonts w:ascii="Times New Roman" w:hAnsi="Times New Roman" w:cs="Times New Roman"/>
                <w:sz w:val="24"/>
                <w:szCs w:val="24"/>
              </w:rPr>
              <w:t>CEZ Vânzare</w:t>
            </w:r>
          </w:p>
        </w:tc>
        <w:tc>
          <w:tcPr>
            <w:tcW w:w="4111" w:type="dxa"/>
          </w:tcPr>
          <w:p w:rsidR="001E1119" w:rsidRPr="00E122DA" w:rsidRDefault="001E1119" w:rsidP="001E1119">
            <w:pPr>
              <w:rPr>
                <w:rFonts w:ascii="Times New Roman" w:hAnsi="Times New Roman" w:cs="Times New Roman"/>
                <w:sz w:val="24"/>
                <w:szCs w:val="24"/>
              </w:rPr>
            </w:pPr>
          </w:p>
        </w:tc>
        <w:tc>
          <w:tcPr>
            <w:tcW w:w="4536" w:type="dxa"/>
          </w:tcPr>
          <w:p w:rsidR="001E1119" w:rsidRPr="00E122DA" w:rsidRDefault="001E1119" w:rsidP="001E1119">
            <w:pPr>
              <w:shd w:val="clear" w:color="auto" w:fill="FFFFFF"/>
              <w:jc w:val="both"/>
              <w:rPr>
                <w:rFonts w:ascii="Times New Roman" w:hAnsi="Times New Roman" w:cs="Times New Roman"/>
                <w:sz w:val="24"/>
                <w:szCs w:val="24"/>
              </w:rPr>
            </w:pPr>
            <w:r w:rsidRPr="00E122DA">
              <w:rPr>
                <w:rFonts w:ascii="Times New Roman" w:hAnsi="Times New Roman" w:cs="Times New Roman"/>
                <w:sz w:val="24"/>
                <w:szCs w:val="24"/>
              </w:rPr>
              <w:t>Fata de modificarile legislative intervenite in cursul anului 2020, respectiv:</w:t>
            </w:r>
          </w:p>
          <w:p w:rsidR="001E1119" w:rsidRPr="00E122DA" w:rsidRDefault="001E1119" w:rsidP="001E1119">
            <w:pPr>
              <w:numPr>
                <w:ilvl w:val="0"/>
                <w:numId w:val="17"/>
              </w:numPr>
              <w:shd w:val="clear" w:color="auto" w:fill="FFFFFF"/>
              <w:ind w:left="34" w:firstLine="0"/>
              <w:jc w:val="both"/>
              <w:rPr>
                <w:rFonts w:ascii="Times New Roman" w:hAnsi="Times New Roman" w:cs="Times New Roman"/>
                <w:sz w:val="24"/>
                <w:szCs w:val="24"/>
              </w:rPr>
            </w:pPr>
            <w:r w:rsidRPr="00E122DA">
              <w:rPr>
                <w:rFonts w:ascii="Times New Roman" w:eastAsia="Times New Roman" w:hAnsi="Times New Roman" w:cs="Times New Roman"/>
                <w:bCs/>
                <w:sz w:val="24"/>
                <w:szCs w:val="24"/>
              </w:rPr>
              <w:t xml:space="preserve">Aprobarea prin Ordinul ANRE nr. 61/2020 a </w:t>
            </w:r>
            <w:r w:rsidRPr="00E122DA">
              <w:rPr>
                <w:rFonts w:ascii="Times New Roman" w:eastAsia="Times New Roman" w:hAnsi="Times New Roman" w:cs="Times New Roman"/>
                <w:b/>
                <w:bCs/>
                <w:sz w:val="24"/>
                <w:szCs w:val="24"/>
              </w:rPr>
              <w:t>Regulamentului de programare a unitatilor de productie dispecerizabile, a consumatorilor dispecerizabili si a instalatiilor de stocare dispecerizabile, a Regulamentului de functionare si de decontare a pietei de echilibrare si a Regulamentului de calcul si de decontare a dezechilibrelor partilor responsabile cu echilibrarea;</w:t>
            </w:r>
          </w:p>
          <w:p w:rsidR="001E1119" w:rsidRPr="00E122DA" w:rsidRDefault="001E1119" w:rsidP="001E1119">
            <w:pPr>
              <w:numPr>
                <w:ilvl w:val="0"/>
                <w:numId w:val="17"/>
              </w:numPr>
              <w:shd w:val="clear" w:color="auto" w:fill="FFFFFF"/>
              <w:ind w:left="34" w:firstLine="0"/>
              <w:jc w:val="both"/>
              <w:rPr>
                <w:rFonts w:ascii="Times New Roman" w:hAnsi="Times New Roman" w:cs="Times New Roman"/>
                <w:sz w:val="24"/>
                <w:szCs w:val="24"/>
              </w:rPr>
            </w:pPr>
            <w:r w:rsidRPr="00E122DA">
              <w:rPr>
                <w:rFonts w:ascii="Times New Roman" w:hAnsi="Times New Roman" w:cs="Times New Roman"/>
                <w:bCs/>
                <w:sz w:val="24"/>
                <w:szCs w:val="24"/>
                <w:shd w:val="clear" w:color="auto" w:fill="FFFFFF"/>
              </w:rPr>
              <w:t xml:space="preserve"> Promulgarea legii 155/2020pentru </w:t>
            </w:r>
            <w:r w:rsidRPr="00E122DA">
              <w:rPr>
                <w:rFonts w:ascii="Times New Roman" w:hAnsi="Times New Roman" w:cs="Times New Roman"/>
                <w:b/>
                <w:bCs/>
                <w:sz w:val="24"/>
                <w:szCs w:val="24"/>
                <w:shd w:val="clear" w:color="auto" w:fill="FFFFFF"/>
              </w:rPr>
              <w:t>modificarea si completarea Legii energiei electrice si a gazelor naturale nr. 123/2012 si privind modificarea si completarea altor acte normative</w:t>
            </w:r>
            <w:r w:rsidRPr="00E122DA">
              <w:rPr>
                <w:rFonts w:ascii="Times New Roman" w:hAnsi="Times New Roman" w:cs="Times New Roman"/>
                <w:bCs/>
                <w:sz w:val="24"/>
                <w:szCs w:val="24"/>
                <w:shd w:val="clear" w:color="auto" w:fill="FFFFFF"/>
              </w:rPr>
              <w:t>;</w:t>
            </w:r>
          </w:p>
          <w:p w:rsidR="001E1119" w:rsidRPr="00E122DA" w:rsidRDefault="001E1119" w:rsidP="001E1119">
            <w:pPr>
              <w:numPr>
                <w:ilvl w:val="0"/>
                <w:numId w:val="17"/>
              </w:numPr>
              <w:shd w:val="clear" w:color="auto" w:fill="FFFFFF"/>
              <w:ind w:left="34" w:firstLine="0"/>
              <w:jc w:val="both"/>
              <w:rPr>
                <w:rFonts w:ascii="Times New Roman" w:eastAsia="Times New Roman" w:hAnsi="Times New Roman" w:cs="Times New Roman"/>
                <w:sz w:val="24"/>
                <w:szCs w:val="24"/>
              </w:rPr>
            </w:pPr>
            <w:r w:rsidRPr="00E122DA">
              <w:rPr>
                <w:rFonts w:ascii="Times New Roman" w:hAnsi="Times New Roman" w:cs="Times New Roman"/>
                <w:bCs/>
                <w:sz w:val="24"/>
                <w:szCs w:val="24"/>
                <w:shd w:val="clear" w:color="auto" w:fill="FFFFFF"/>
              </w:rPr>
              <w:t xml:space="preserve">Aprobarea prin Ordinul ANRE NR. 88/2020 a </w:t>
            </w:r>
            <w:r w:rsidRPr="00E122DA">
              <w:rPr>
                <w:rFonts w:ascii="Times New Roman" w:hAnsi="Times New Roman" w:cs="Times New Roman"/>
                <w:b/>
                <w:bCs/>
                <w:sz w:val="24"/>
                <w:szCs w:val="24"/>
                <w:shd w:val="clear" w:color="auto" w:fill="FFFFFF"/>
              </w:rPr>
              <w:t>Metodologiei de stabilire a tarifelor reglementate si a preturilor aplicate de furnizorii de ultima instanta clientilor finali pentru perioada 1 iulie – 31 decembrie 2020</w:t>
            </w:r>
          </w:p>
          <w:p w:rsidR="001E1119" w:rsidRPr="00E122DA" w:rsidRDefault="001E1119" w:rsidP="001E1119">
            <w:pPr>
              <w:shd w:val="clear" w:color="auto" w:fill="FFFFFF"/>
              <w:jc w:val="both"/>
              <w:rPr>
                <w:rFonts w:ascii="Times New Roman" w:eastAsia="Times New Roman" w:hAnsi="Times New Roman" w:cs="Times New Roman"/>
                <w:sz w:val="24"/>
                <w:szCs w:val="24"/>
              </w:rPr>
            </w:pPr>
            <w:r w:rsidRPr="00E122DA">
              <w:rPr>
                <w:rFonts w:ascii="Times New Roman" w:eastAsia="Times New Roman" w:hAnsi="Times New Roman" w:cs="Times New Roman"/>
                <w:bCs/>
                <w:sz w:val="24"/>
                <w:szCs w:val="24"/>
              </w:rPr>
              <w:lastRenderedPageBreak/>
              <w:t>si avand in vedere propunerea ANRE de actualizare a Ordinului 61/2020, dorim sa ne exprimam din nou ingrijorarea cu privire la un posibil impact negativ asupra costurilor cu dezechilibrele pe care il va avea Ordinul nr. 61/2020 incepand cu data de intrare în vigoare a acestuia,,respectiv 1 septembrie 2020</w:t>
            </w:r>
            <w:r w:rsidRPr="00E122DA">
              <w:rPr>
                <w:rFonts w:ascii="Times New Roman" w:eastAsia="Times New Roman" w:hAnsi="Times New Roman" w:cs="Times New Roman"/>
                <w:sz w:val="24"/>
                <w:szCs w:val="24"/>
              </w:rPr>
              <w:t xml:space="preserve">, </w:t>
            </w:r>
            <w:r w:rsidRPr="00E122DA">
              <w:rPr>
                <w:rFonts w:ascii="Times New Roman" w:eastAsia="Times New Roman" w:hAnsi="Times New Roman" w:cs="Times New Roman"/>
                <w:bCs/>
                <w:sz w:val="24"/>
                <w:szCs w:val="24"/>
              </w:rPr>
              <w:t xml:space="preserve">prin ridicarea limitei de pret de ofertare pe piata de echilibrare. </w:t>
            </w:r>
          </w:p>
          <w:p w:rsidR="001E1119" w:rsidRPr="00E122DA" w:rsidRDefault="001E1119" w:rsidP="001E1119">
            <w:pPr>
              <w:shd w:val="clear" w:color="auto" w:fill="FFFFFF"/>
              <w:jc w:val="both"/>
              <w:rPr>
                <w:rFonts w:ascii="Times New Roman" w:eastAsia="Times New Roman" w:hAnsi="Times New Roman" w:cs="Times New Roman"/>
                <w:bCs/>
                <w:sz w:val="24"/>
                <w:szCs w:val="24"/>
              </w:rPr>
            </w:pPr>
            <w:r w:rsidRPr="00E122DA">
              <w:rPr>
                <w:rFonts w:ascii="Times New Roman" w:eastAsia="Times New Roman" w:hAnsi="Times New Roman" w:cs="Times New Roman"/>
                <w:bCs/>
                <w:sz w:val="24"/>
                <w:szCs w:val="24"/>
              </w:rPr>
              <w:t xml:space="preserve">In acest sens reiteram ingrijorarile noastre exprimate atat prin intermediul ACUE (adresa nr. 892/01.07.2020) cat si prin intermediul AFEER (adresa nr. 32/12.06.2020) legate de posibilele efecte negative ale implementarii noilor reglementari privind mecanismele de functionare a pietei de echilibrare impuse prin Ordinul 61/2020, respectiv impactul in costurile participantilor la piata si, in consecinta, a cresterii preturilor la consumatorul final. </w:t>
            </w:r>
          </w:p>
          <w:p w:rsidR="001E1119" w:rsidRPr="00E122DA" w:rsidRDefault="001E1119" w:rsidP="001E1119">
            <w:pPr>
              <w:shd w:val="clear" w:color="auto" w:fill="FFFFFF"/>
              <w:jc w:val="both"/>
              <w:rPr>
                <w:rFonts w:ascii="Times New Roman" w:hAnsi="Times New Roman" w:cs="Times New Roman"/>
                <w:bCs/>
                <w:sz w:val="24"/>
                <w:szCs w:val="24"/>
              </w:rPr>
            </w:pPr>
            <w:r w:rsidRPr="00E122DA">
              <w:rPr>
                <w:rFonts w:ascii="Times New Roman" w:hAnsi="Times New Roman" w:cs="Times New Roman"/>
                <w:bCs/>
                <w:sz w:val="24"/>
                <w:szCs w:val="24"/>
              </w:rPr>
              <w:t>Suplimentar, in argumentarea solicitarii noastre, supunem atentiei dumnevoastră si urmatoarele aspecte:</w:t>
            </w:r>
          </w:p>
          <w:p w:rsidR="001E1119" w:rsidRPr="00E122DA" w:rsidRDefault="001E1119" w:rsidP="001E1119">
            <w:pPr>
              <w:numPr>
                <w:ilvl w:val="0"/>
                <w:numId w:val="18"/>
              </w:numPr>
              <w:shd w:val="clear" w:color="auto" w:fill="FFFFFF"/>
              <w:ind w:left="34" w:firstLine="142"/>
              <w:jc w:val="both"/>
              <w:rPr>
                <w:rFonts w:ascii="Times New Roman" w:hAnsi="Times New Roman" w:cs="Times New Roman"/>
                <w:bCs/>
                <w:sz w:val="24"/>
                <w:szCs w:val="24"/>
              </w:rPr>
            </w:pPr>
            <w:r w:rsidRPr="00E122DA">
              <w:rPr>
                <w:rFonts w:ascii="Times New Roman" w:hAnsi="Times New Roman" w:cs="Times New Roman"/>
                <w:bCs/>
                <w:sz w:val="24"/>
                <w:szCs w:val="24"/>
              </w:rPr>
              <w:t xml:space="preserve">Preturile reglementate la consumatorul final ce beneficiaza de tarife reglementate, pentru perioada 01.07.2020 – 31.12.2020 (calculate conform Metodologiei aprobate prin Ordinul 88/2020) </w:t>
            </w:r>
            <w:r w:rsidRPr="00E122DA">
              <w:rPr>
                <w:rFonts w:ascii="Times New Roman" w:hAnsi="Times New Roman" w:cs="Times New Roman"/>
                <w:b/>
                <w:bCs/>
                <w:sz w:val="24"/>
                <w:szCs w:val="24"/>
              </w:rPr>
              <w:t xml:space="preserve">nu au avut in structura de calcul a tarifului reglementat aprobat si o componenta aferenta costurilor cu piata </w:t>
            </w:r>
            <w:r w:rsidRPr="00E122DA">
              <w:rPr>
                <w:rFonts w:ascii="Times New Roman" w:hAnsi="Times New Roman" w:cs="Times New Roman"/>
                <w:b/>
                <w:bCs/>
                <w:sz w:val="24"/>
                <w:szCs w:val="24"/>
              </w:rPr>
              <w:lastRenderedPageBreak/>
              <w:t>de echilibrare</w:t>
            </w:r>
            <w:r w:rsidRPr="00E122DA">
              <w:rPr>
                <w:rFonts w:ascii="Times New Roman" w:hAnsi="Times New Roman" w:cs="Times New Roman"/>
                <w:bCs/>
                <w:sz w:val="24"/>
                <w:szCs w:val="24"/>
              </w:rPr>
              <w:t>, conform prevederi art 6 (1) din Metodologie.</w:t>
            </w:r>
          </w:p>
          <w:p w:rsidR="001E1119" w:rsidRPr="00E122DA" w:rsidRDefault="001E1119" w:rsidP="001E1119">
            <w:pPr>
              <w:numPr>
                <w:ilvl w:val="0"/>
                <w:numId w:val="18"/>
              </w:numPr>
              <w:shd w:val="clear" w:color="auto" w:fill="FFFFFF"/>
              <w:ind w:left="34" w:firstLine="0"/>
              <w:jc w:val="both"/>
              <w:rPr>
                <w:rFonts w:ascii="Times New Roman" w:hAnsi="Times New Roman" w:cs="Times New Roman"/>
                <w:bCs/>
                <w:sz w:val="24"/>
                <w:szCs w:val="24"/>
              </w:rPr>
            </w:pPr>
            <w:r w:rsidRPr="00E122DA">
              <w:rPr>
                <w:rFonts w:ascii="Times New Roman" w:hAnsi="Times New Roman" w:cs="Times New Roman"/>
                <w:bCs/>
                <w:sz w:val="24"/>
                <w:szCs w:val="24"/>
              </w:rPr>
              <w:t xml:space="preserve">Aplicarea incepand cu data de 1 septembrie 2020 a prevederilor Ordinului 61/2020 va genera o componenta de cost suplimentara in pretul la consumatorul final, componenta a carei dimensiune nu o putem estima la momentul actual. Acest fapt se va aplica inclusiv consumatorilor aflati in regim reglementat, prin nereflectarea in tariful azivat a costurilor reale cu furnizarea si inducerea unor pierderi in rezultatul financiar al FUI pe piata reglementata, </w:t>
            </w:r>
            <w:r w:rsidRPr="00E122DA">
              <w:rPr>
                <w:rFonts w:ascii="Times New Roman" w:hAnsi="Times New Roman" w:cs="Times New Roman"/>
                <w:b/>
                <w:bCs/>
                <w:sz w:val="24"/>
                <w:szCs w:val="24"/>
              </w:rPr>
              <w:t>pierderi ce nu vor mai putea fi recuperate dupa dereglementarea totala a pietei la clientii casnici dupa 01.01.2021.</w:t>
            </w:r>
          </w:p>
          <w:p w:rsidR="001E1119" w:rsidRPr="00E122DA" w:rsidRDefault="001E1119" w:rsidP="001E1119">
            <w:pPr>
              <w:shd w:val="clear" w:color="auto" w:fill="FFFFFF"/>
              <w:jc w:val="both"/>
              <w:rPr>
                <w:rFonts w:ascii="Times New Roman" w:hAnsi="Times New Roman" w:cs="Times New Roman"/>
                <w:bCs/>
                <w:sz w:val="24"/>
                <w:szCs w:val="24"/>
              </w:rPr>
            </w:pPr>
            <w:r w:rsidRPr="00E122DA">
              <w:rPr>
                <w:rFonts w:ascii="Times New Roman" w:hAnsi="Times New Roman" w:cs="Times New Roman"/>
                <w:bCs/>
                <w:sz w:val="24"/>
                <w:szCs w:val="24"/>
              </w:rPr>
              <w:t>In acest context dorim sa reiteram cele expuse in adresa nr. 892/01.07.2020, transmisa prin intermediul ACUE si dorim sa propunem spre discutie cu specialistii ANRE urmatoarele masuri posibile pe parte de reglementare identificate:</w:t>
            </w:r>
          </w:p>
          <w:p w:rsidR="001E1119" w:rsidRPr="00E122DA" w:rsidRDefault="001E1119" w:rsidP="003F3D5C">
            <w:pPr>
              <w:numPr>
                <w:ilvl w:val="0"/>
                <w:numId w:val="19"/>
              </w:numPr>
              <w:shd w:val="clear" w:color="auto" w:fill="FFFFFF"/>
              <w:ind w:left="34" w:hanging="34"/>
              <w:jc w:val="both"/>
              <w:rPr>
                <w:rFonts w:ascii="Times New Roman" w:hAnsi="Times New Roman" w:cs="Times New Roman"/>
                <w:sz w:val="24"/>
                <w:szCs w:val="24"/>
              </w:rPr>
            </w:pPr>
            <w:r w:rsidRPr="00E122DA">
              <w:rPr>
                <w:rFonts w:ascii="Times New Roman" w:hAnsi="Times New Roman" w:cs="Times New Roman"/>
                <w:bCs/>
                <w:sz w:val="24"/>
                <w:szCs w:val="24"/>
              </w:rPr>
              <w:t xml:space="preserve">In lipsa unei concurente reale pe piata de echilibrare (cu Hidroelectrica principal furnizor de servicii de sistem) ar exista posibilitatea ca ANRE sa monitorizeze ofertele producatorilor pe PE si sa sanctioneze imediat dupa constatare eventualele oferte speculative, iar producatorii sa justifice/fundamenteze modul de formare a pretului astfel incat sa se previna un posibil abuz de pozitie </w:t>
            </w:r>
            <w:r w:rsidRPr="00E122DA">
              <w:rPr>
                <w:rFonts w:ascii="Times New Roman" w:hAnsi="Times New Roman" w:cs="Times New Roman"/>
                <w:bCs/>
                <w:sz w:val="24"/>
                <w:szCs w:val="24"/>
              </w:rPr>
              <w:lastRenderedPageBreak/>
              <w:t>dominanta;</w:t>
            </w:r>
          </w:p>
          <w:p w:rsidR="001E1119" w:rsidRPr="00E122DA" w:rsidRDefault="001E1119" w:rsidP="003F3D5C">
            <w:pPr>
              <w:numPr>
                <w:ilvl w:val="0"/>
                <w:numId w:val="19"/>
              </w:numPr>
              <w:shd w:val="clear" w:color="auto" w:fill="FFFFFF"/>
              <w:ind w:left="34" w:hanging="34"/>
              <w:jc w:val="both"/>
              <w:rPr>
                <w:rFonts w:ascii="Times New Roman" w:hAnsi="Times New Roman" w:cs="Times New Roman"/>
                <w:sz w:val="24"/>
                <w:szCs w:val="24"/>
              </w:rPr>
            </w:pPr>
            <w:r w:rsidRPr="00E122DA">
              <w:rPr>
                <w:rFonts w:ascii="Times New Roman" w:hAnsi="Times New Roman" w:cs="Times New Roman"/>
                <w:bCs/>
                <w:sz w:val="24"/>
                <w:szCs w:val="24"/>
              </w:rPr>
              <w:t>Functionarea PE pe noile reguli in regim de “dry run” pe o perioada de testare de 4 luni, in care ANRE si Operatorul PE sa analizeze rezultatele si modul de actiune al participantilor cat si impactul in preturi, urmat de o posibila ajustare a reglementarii; in consecinta, amânarea cu 4 luni a aplicarii prevederilor Ordinului nr.61/2020</w:t>
            </w:r>
          </w:p>
        </w:tc>
        <w:tc>
          <w:tcPr>
            <w:tcW w:w="2693" w:type="dxa"/>
          </w:tcPr>
          <w:p w:rsidR="001E1119" w:rsidRPr="00E122DA" w:rsidRDefault="00BD2FAE" w:rsidP="00BD2FAE">
            <w:pPr>
              <w:jc w:val="both"/>
              <w:rPr>
                <w:rFonts w:ascii="Times New Roman" w:hAnsi="Times New Roman" w:cs="Times New Roman"/>
                <w:sz w:val="24"/>
                <w:szCs w:val="24"/>
              </w:rPr>
            </w:pPr>
            <w:r w:rsidRPr="00E122DA">
              <w:rPr>
                <w:rFonts w:ascii="Times New Roman" w:hAnsi="Times New Roman" w:cs="Times New Roman"/>
                <w:sz w:val="24"/>
                <w:szCs w:val="24"/>
              </w:rPr>
              <w:lastRenderedPageBreak/>
              <w:t>Nu face obiectul prezentului document</w:t>
            </w:r>
          </w:p>
        </w:tc>
      </w:tr>
      <w:tr w:rsidR="00835925" w:rsidRPr="00E122DA" w:rsidTr="00A017F7">
        <w:tc>
          <w:tcPr>
            <w:tcW w:w="14283" w:type="dxa"/>
            <w:gridSpan w:val="6"/>
          </w:tcPr>
          <w:p w:rsidR="00835925" w:rsidRPr="00E122DA" w:rsidRDefault="00835925"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Observații punctuale</w:t>
            </w:r>
          </w:p>
        </w:tc>
      </w:tr>
      <w:tr w:rsidR="008513D2" w:rsidRPr="00E122DA" w:rsidTr="00A017F7">
        <w:tc>
          <w:tcPr>
            <w:tcW w:w="675" w:type="dxa"/>
          </w:tcPr>
          <w:p w:rsidR="008513D2" w:rsidRPr="00E122DA" w:rsidRDefault="008513D2" w:rsidP="001E1119">
            <w:pPr>
              <w:rPr>
                <w:rFonts w:ascii="Times New Roman" w:hAnsi="Times New Roman" w:cs="Times New Roman"/>
                <w:sz w:val="24"/>
                <w:szCs w:val="24"/>
              </w:rPr>
            </w:pPr>
          </w:p>
        </w:tc>
        <w:tc>
          <w:tcPr>
            <w:tcW w:w="993" w:type="dxa"/>
          </w:tcPr>
          <w:p w:rsidR="008513D2" w:rsidRPr="00E122DA" w:rsidRDefault="008513D2" w:rsidP="001E1119">
            <w:pPr>
              <w:rPr>
                <w:rFonts w:ascii="Times New Roman" w:hAnsi="Times New Roman" w:cs="Times New Roman"/>
                <w:sz w:val="24"/>
                <w:szCs w:val="24"/>
              </w:rPr>
            </w:pPr>
            <w:r w:rsidRPr="00E122DA">
              <w:rPr>
                <w:rFonts w:ascii="Times New Roman" w:hAnsi="Times New Roman" w:cs="Times New Roman"/>
                <w:sz w:val="24"/>
                <w:szCs w:val="24"/>
              </w:rPr>
              <w:t>Art. I alin. (1)</w:t>
            </w:r>
          </w:p>
        </w:tc>
        <w:tc>
          <w:tcPr>
            <w:tcW w:w="1275" w:type="dxa"/>
          </w:tcPr>
          <w:p w:rsidR="008513D2" w:rsidRPr="00E122DA" w:rsidRDefault="008513D2"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8513D2" w:rsidRPr="00E122DA" w:rsidRDefault="008513D2" w:rsidP="001E1119">
            <w:pPr>
              <w:pStyle w:val="ListParagraph"/>
              <w:numPr>
                <w:ilvl w:val="0"/>
                <w:numId w:val="9"/>
              </w:numPr>
              <w:ind w:left="1" w:firstLine="359"/>
              <w:jc w:val="both"/>
              <w:rPr>
                <w:lang w:val="ro-RO"/>
              </w:rPr>
            </w:pPr>
            <w:r w:rsidRPr="00E122DA">
              <w:rPr>
                <w:lang w:val="ro-RO"/>
              </w:rPr>
              <w:t>Compania Națională de Transport al Energiei Electrice “Transelectrica” SA acordă o compensație financiară participanților la piață responsabili de unități dispecerizabile sau de consumuri dispecerizabile sau de instalații de stocare dispecerizabile care primesc dispoziții de creștere sau de reducere a puterii active în afara pieței de echilibrare în scopul rezolvării restricțiilor de rețea prin redispecerizare sau prin comercializare în contrapartidă coordonată</w:t>
            </w:r>
          </w:p>
        </w:tc>
        <w:tc>
          <w:tcPr>
            <w:tcW w:w="4536" w:type="dxa"/>
          </w:tcPr>
          <w:p w:rsidR="008513D2" w:rsidRPr="00E122DA" w:rsidRDefault="008513D2" w:rsidP="001E1119">
            <w:pPr>
              <w:pStyle w:val="ListParagraph"/>
              <w:spacing w:before="240" w:after="120"/>
              <w:ind w:left="0" w:right="-31"/>
              <w:jc w:val="both"/>
              <w:rPr>
                <w:lang w:val="ro-RO"/>
              </w:rPr>
            </w:pPr>
            <w:r w:rsidRPr="00E122DA">
              <w:rPr>
                <w:lang w:val="ro-RO"/>
              </w:rPr>
              <w:t>-</w:t>
            </w:r>
          </w:p>
          <w:p w:rsidR="008513D2" w:rsidRPr="00E122DA" w:rsidRDefault="008513D2" w:rsidP="001E1119">
            <w:pPr>
              <w:pStyle w:val="ListParagraph"/>
              <w:spacing w:before="240" w:after="120"/>
              <w:ind w:left="0" w:right="-31"/>
              <w:jc w:val="both"/>
              <w:rPr>
                <w:lang w:val="ro-RO"/>
              </w:rPr>
            </w:pPr>
            <w:r w:rsidRPr="00E122DA">
              <w:rPr>
                <w:lang w:val="ro-RO"/>
              </w:rPr>
              <w:t xml:space="preserve">Conform pct. 26 al art. 2 din RegulamentulUE 943/2019, termenul de redispecerizare are următorul înțeles: o măsură, inclusiv de restricționare, activată de unul sau mai mulți operatori de transport și de sistem sau operatori de distribuție prin modificarea producerii, a tiparului de sarcină sau a ambelor, pentru a schimba fluxurile fizice din sistemul electroenergetic și a soluționa o congestie fizică </w:t>
            </w:r>
            <w:r w:rsidRPr="00E122DA">
              <w:rPr>
                <w:b/>
                <w:lang w:val="ro-RO"/>
              </w:rPr>
              <w:t>sau a asigura siguranța sistemului. Considerăm că ordinul trebuie să prevadă și posibilitatea dispozițiilor în afara PE pentru a asigura siguranța sistemului atunci când nu există suficientă rezervă disponibilă pentru activare în PE (de ex. reducerea grupurilor care funcționează peste notificarea fizică aprobată).</w:t>
            </w:r>
          </w:p>
        </w:tc>
        <w:tc>
          <w:tcPr>
            <w:tcW w:w="2693" w:type="dxa"/>
          </w:tcPr>
          <w:p w:rsidR="008513D2" w:rsidRPr="00E122DA" w:rsidRDefault="00513A07" w:rsidP="003F3D5C">
            <w:pPr>
              <w:jc w:val="both"/>
              <w:rPr>
                <w:rFonts w:ascii="Times New Roman" w:hAnsi="Times New Roman" w:cs="Times New Roman"/>
                <w:sz w:val="24"/>
                <w:szCs w:val="24"/>
              </w:rPr>
            </w:pPr>
            <w:r w:rsidRPr="00E122DA">
              <w:rPr>
                <w:rFonts w:ascii="Times New Roman" w:hAnsi="Times New Roman" w:cs="Times New Roman"/>
                <w:sz w:val="24"/>
                <w:szCs w:val="24"/>
              </w:rPr>
              <w:t>Se acceptă includerea acestui scop la art. I și introducerea unui nou articol care să precizeze condițiile de utilizare a acestor instrumente</w:t>
            </w:r>
          </w:p>
        </w:tc>
      </w:tr>
      <w:tr w:rsidR="008513D2" w:rsidRPr="00E122DA" w:rsidTr="00A017F7">
        <w:tc>
          <w:tcPr>
            <w:tcW w:w="675" w:type="dxa"/>
          </w:tcPr>
          <w:p w:rsidR="008513D2" w:rsidRPr="00E122DA" w:rsidRDefault="008513D2" w:rsidP="001E1119">
            <w:pPr>
              <w:rPr>
                <w:rFonts w:ascii="Times New Roman" w:hAnsi="Times New Roman" w:cs="Times New Roman"/>
                <w:sz w:val="24"/>
                <w:szCs w:val="24"/>
              </w:rPr>
            </w:pPr>
          </w:p>
        </w:tc>
        <w:tc>
          <w:tcPr>
            <w:tcW w:w="993" w:type="dxa"/>
          </w:tcPr>
          <w:p w:rsidR="008513D2" w:rsidRPr="00E122DA" w:rsidRDefault="008513D2" w:rsidP="001E1119">
            <w:pPr>
              <w:rPr>
                <w:rFonts w:ascii="Times New Roman" w:hAnsi="Times New Roman" w:cs="Times New Roman"/>
                <w:sz w:val="24"/>
                <w:szCs w:val="24"/>
              </w:rPr>
            </w:pPr>
            <w:r w:rsidRPr="00E122DA">
              <w:rPr>
                <w:rFonts w:ascii="Times New Roman" w:hAnsi="Times New Roman" w:cs="Times New Roman"/>
                <w:sz w:val="24"/>
                <w:szCs w:val="24"/>
              </w:rPr>
              <w:t>Art. I alin. (2) b, i</w:t>
            </w:r>
          </w:p>
        </w:tc>
        <w:tc>
          <w:tcPr>
            <w:tcW w:w="1275" w:type="dxa"/>
          </w:tcPr>
          <w:p w:rsidR="008513D2" w:rsidRPr="00E122DA" w:rsidRDefault="008513D2"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8513D2" w:rsidRPr="00E122DA" w:rsidRDefault="008513D2"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 xml:space="preserve">(2) Valoarea unitară a compensației financiare prevăzute la alin. (1) se aplică pentru energia electrică </w:t>
            </w:r>
            <w:r w:rsidRPr="00E122DA">
              <w:rPr>
                <w:rFonts w:ascii="Times New Roman" w:hAnsi="Times New Roman" w:cs="Times New Roman"/>
                <w:sz w:val="24"/>
                <w:szCs w:val="24"/>
              </w:rPr>
              <w:lastRenderedPageBreak/>
              <w:t>tranzacționată determinată conform măsurătorilor, este exprimată în lei/MWh și se determină după cum urmează:</w:t>
            </w:r>
          </w:p>
          <w:p w:rsidR="008513D2" w:rsidRPr="00E122DA" w:rsidRDefault="008513D2" w:rsidP="001E1119">
            <w:pPr>
              <w:pStyle w:val="ListParagraph"/>
              <w:shd w:val="clear" w:color="auto" w:fill="FFFFFF" w:themeFill="background1"/>
              <w:spacing w:after="160"/>
              <w:ind w:left="0"/>
              <w:jc w:val="both"/>
              <w:rPr>
                <w:lang w:val="ro-RO"/>
              </w:rPr>
            </w:pPr>
            <w:r w:rsidRPr="00E122DA">
              <w:rPr>
                <w:lang w:val="ro-RO"/>
              </w:rPr>
              <w:t>b)în cazul tranzacțiilor de cumpărare de la Compania Națională de Transport al Energiei Electrice “Transelectrica” SA, exprimate prin dispoziții de reducere a puterii produse sau de creștere a consumului, compensația unitară este egală cu:</w:t>
            </w:r>
          </w:p>
          <w:p w:rsidR="008513D2" w:rsidRPr="00E122DA" w:rsidRDefault="008513D2" w:rsidP="001E1119">
            <w:pPr>
              <w:pStyle w:val="ListParagraph"/>
              <w:numPr>
                <w:ilvl w:val="0"/>
                <w:numId w:val="11"/>
              </w:numPr>
              <w:shd w:val="clear" w:color="auto" w:fill="FFFFFF" w:themeFill="background1"/>
              <w:spacing w:after="160"/>
              <w:ind w:left="176" w:hanging="176"/>
              <w:jc w:val="both"/>
              <w:rPr>
                <w:lang w:val="ro-RO"/>
              </w:rPr>
            </w:pPr>
            <w:r w:rsidRPr="00E122DA">
              <w:rPr>
                <w:lang w:val="ro-RO"/>
              </w:rPr>
              <w:t>pentru producătorii de energie electrică din surse regenerabile de energie beneficiari ai schemei de sprijin cu certificate verzi: contravaloarea certificatelor verzi la care unitatea dispecerizabilă ar fi avut dreptul pentru fiecare MWh livrat în rețele conform deciziei de acreditare, evaluate la nivelul prețului certificatelor verzi pe piața spot din ultima ședință de tranzacționare sau prețul de închidere a pieței pentru ziua următoare, dacă acesta este mai mare;</w:t>
            </w:r>
          </w:p>
        </w:tc>
        <w:tc>
          <w:tcPr>
            <w:tcW w:w="4536" w:type="dxa"/>
          </w:tcPr>
          <w:p w:rsidR="008513D2" w:rsidRPr="00E122DA" w:rsidRDefault="008513D2" w:rsidP="001E1119">
            <w:pPr>
              <w:pStyle w:val="ListParagraph"/>
              <w:spacing w:before="240" w:after="120"/>
              <w:ind w:left="0" w:right="-31"/>
              <w:jc w:val="both"/>
              <w:rPr>
                <w:lang w:val="ro-RO"/>
              </w:rPr>
            </w:pPr>
            <w:r w:rsidRPr="00E122DA">
              <w:rPr>
                <w:lang w:val="ro-RO"/>
              </w:rPr>
              <w:lastRenderedPageBreak/>
              <w:t>-</w:t>
            </w:r>
          </w:p>
          <w:p w:rsidR="008513D2" w:rsidRPr="00E122DA" w:rsidRDefault="008513D2" w:rsidP="001E1119">
            <w:pPr>
              <w:jc w:val="both"/>
              <w:rPr>
                <w:rFonts w:ascii="Times New Roman" w:hAnsi="Times New Roman" w:cs="Times New Roman"/>
                <w:sz w:val="24"/>
                <w:szCs w:val="24"/>
              </w:rPr>
            </w:pPr>
            <w:r w:rsidRPr="00E122DA">
              <w:rPr>
                <w:rFonts w:ascii="Times New Roman" w:hAnsi="Times New Roman" w:cs="Times New Roman"/>
                <w:sz w:val="24"/>
                <w:szCs w:val="24"/>
              </w:rPr>
              <w:t xml:space="preserve">Este necesară clarificare în cazul UD </w:t>
            </w:r>
            <w:r w:rsidRPr="00E122DA">
              <w:rPr>
                <w:rFonts w:ascii="Times New Roman" w:hAnsi="Times New Roman" w:cs="Times New Roman"/>
                <w:sz w:val="24"/>
                <w:szCs w:val="24"/>
              </w:rPr>
              <w:lastRenderedPageBreak/>
              <w:t>agregate SRE care pot conține CEE și CEF, cu acreditări diferite.</w:t>
            </w:r>
          </w:p>
          <w:p w:rsidR="008513D2" w:rsidRPr="00E122DA" w:rsidRDefault="008513D2" w:rsidP="001E1119">
            <w:pPr>
              <w:pStyle w:val="ListParagraph"/>
              <w:spacing w:before="240" w:after="120"/>
              <w:ind w:left="0" w:right="-31"/>
              <w:jc w:val="both"/>
              <w:rPr>
                <w:lang w:val="ro-RO"/>
              </w:rPr>
            </w:pPr>
            <w:r w:rsidRPr="00E122DA">
              <w:rPr>
                <w:lang w:val="ro-RO"/>
              </w:rPr>
              <w:t>Nr. de certificate verzi la care UD SRE ar fi avut dreptul nu se poate evalua, în acest caz.</w:t>
            </w:r>
          </w:p>
        </w:tc>
        <w:tc>
          <w:tcPr>
            <w:tcW w:w="2693" w:type="dxa"/>
          </w:tcPr>
          <w:p w:rsidR="008513D2" w:rsidRPr="00E122DA" w:rsidRDefault="00356CAE" w:rsidP="003F3D5C">
            <w:pPr>
              <w:jc w:val="both"/>
              <w:rPr>
                <w:rFonts w:ascii="Times New Roman" w:hAnsi="Times New Roman" w:cs="Times New Roman"/>
                <w:sz w:val="24"/>
                <w:szCs w:val="24"/>
              </w:rPr>
            </w:pPr>
            <w:r w:rsidRPr="00E122DA">
              <w:rPr>
                <w:rFonts w:ascii="Times New Roman" w:hAnsi="Times New Roman" w:cs="Times New Roman"/>
                <w:sz w:val="24"/>
                <w:szCs w:val="24"/>
              </w:rPr>
              <w:lastRenderedPageBreak/>
              <w:t>Se acceptă introducerea unor precizări</w:t>
            </w:r>
          </w:p>
        </w:tc>
      </w:tr>
      <w:tr w:rsidR="008513D2" w:rsidRPr="00E122DA" w:rsidTr="00A017F7">
        <w:tc>
          <w:tcPr>
            <w:tcW w:w="675" w:type="dxa"/>
          </w:tcPr>
          <w:p w:rsidR="008513D2" w:rsidRPr="00E122DA" w:rsidRDefault="008513D2" w:rsidP="001E1119">
            <w:pPr>
              <w:rPr>
                <w:rFonts w:ascii="Times New Roman" w:hAnsi="Times New Roman" w:cs="Times New Roman"/>
                <w:sz w:val="24"/>
                <w:szCs w:val="24"/>
              </w:rPr>
            </w:pPr>
          </w:p>
        </w:tc>
        <w:tc>
          <w:tcPr>
            <w:tcW w:w="993" w:type="dxa"/>
          </w:tcPr>
          <w:p w:rsidR="008513D2" w:rsidRPr="00E122DA" w:rsidRDefault="008513D2" w:rsidP="001E1119">
            <w:pPr>
              <w:rPr>
                <w:rFonts w:ascii="Times New Roman" w:hAnsi="Times New Roman" w:cs="Times New Roman"/>
                <w:sz w:val="24"/>
                <w:szCs w:val="24"/>
              </w:rPr>
            </w:pPr>
            <w:r w:rsidRPr="00E122DA">
              <w:rPr>
                <w:rFonts w:ascii="Times New Roman" w:hAnsi="Times New Roman" w:cs="Times New Roman"/>
                <w:sz w:val="24"/>
                <w:szCs w:val="24"/>
              </w:rPr>
              <w:t>Art. I alin. (2)</w:t>
            </w:r>
          </w:p>
        </w:tc>
        <w:tc>
          <w:tcPr>
            <w:tcW w:w="1275" w:type="dxa"/>
          </w:tcPr>
          <w:p w:rsidR="008513D2" w:rsidRPr="00E122DA" w:rsidRDefault="008513D2"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8513D2" w:rsidRPr="00E122DA" w:rsidRDefault="00564672" w:rsidP="001E1119">
            <w:pPr>
              <w:rPr>
                <w:rFonts w:ascii="Times New Roman" w:hAnsi="Times New Roman" w:cs="Times New Roman"/>
                <w:sz w:val="24"/>
                <w:szCs w:val="24"/>
              </w:rPr>
            </w:pPr>
            <w:r w:rsidRPr="00E122DA">
              <w:rPr>
                <w:rFonts w:ascii="Times New Roman" w:hAnsi="Times New Roman" w:cs="Times New Roman"/>
                <w:bCs/>
                <w:sz w:val="24"/>
                <w:szCs w:val="24"/>
              </w:rPr>
              <w:t xml:space="preserve">(2) Valoarea unitară a compensației financiare prevăzute la alin. (1) se aplică pentru </w:t>
            </w:r>
            <w:r w:rsidRPr="00E122DA">
              <w:rPr>
                <w:rFonts w:ascii="Times New Roman" w:hAnsi="Times New Roman" w:cs="Times New Roman"/>
                <w:b/>
                <w:bCs/>
                <w:sz w:val="24"/>
                <w:szCs w:val="24"/>
              </w:rPr>
              <w:t>energia electrică tranzacționată determinată conform măsurătorilor</w:t>
            </w:r>
            <w:r w:rsidRPr="00E122DA">
              <w:rPr>
                <w:rFonts w:ascii="Times New Roman" w:hAnsi="Times New Roman" w:cs="Times New Roman"/>
                <w:bCs/>
                <w:sz w:val="24"/>
                <w:szCs w:val="24"/>
              </w:rPr>
              <w:t>, este exprimată în lei/MWh și se determină după cum urmează</w:t>
            </w:r>
          </w:p>
        </w:tc>
        <w:tc>
          <w:tcPr>
            <w:tcW w:w="4536" w:type="dxa"/>
          </w:tcPr>
          <w:p w:rsidR="008513D2" w:rsidRPr="00E122DA" w:rsidRDefault="00564672" w:rsidP="001E1119">
            <w:pPr>
              <w:pStyle w:val="ListParagraph"/>
              <w:spacing w:before="240" w:after="120"/>
              <w:ind w:left="0" w:right="-31"/>
              <w:jc w:val="both"/>
              <w:rPr>
                <w:lang w:val="ro-RO"/>
              </w:rPr>
            </w:pPr>
            <w:r w:rsidRPr="00E122DA">
              <w:rPr>
                <w:lang w:val="ro-RO"/>
              </w:rPr>
              <w:t>-</w:t>
            </w:r>
          </w:p>
          <w:p w:rsidR="00564672" w:rsidRPr="00E122DA" w:rsidRDefault="00564672" w:rsidP="001E1119">
            <w:pPr>
              <w:pStyle w:val="ListParagraph"/>
              <w:spacing w:before="240" w:after="120"/>
              <w:ind w:left="0" w:right="-31"/>
              <w:jc w:val="both"/>
              <w:rPr>
                <w:lang w:val="ro-RO"/>
              </w:rPr>
            </w:pPr>
            <w:r w:rsidRPr="00E122DA">
              <w:rPr>
                <w:lang w:val="ro-RO"/>
              </w:rPr>
              <w:t>Este necesară clarificare pentru calcularea cantității realizate la UD SRE având în vedere volatilitatea resursei primare/funcționarea la valori superioare/inferioare față de puterea notificată</w:t>
            </w:r>
          </w:p>
        </w:tc>
        <w:tc>
          <w:tcPr>
            <w:tcW w:w="2693" w:type="dxa"/>
          </w:tcPr>
          <w:p w:rsidR="008513D2" w:rsidRPr="00E122DA" w:rsidRDefault="00356CAE" w:rsidP="003F3D5C">
            <w:pPr>
              <w:jc w:val="both"/>
              <w:rPr>
                <w:rFonts w:ascii="Times New Roman" w:hAnsi="Times New Roman" w:cs="Times New Roman"/>
                <w:sz w:val="24"/>
                <w:szCs w:val="24"/>
              </w:rPr>
            </w:pPr>
            <w:r w:rsidRPr="00E122DA">
              <w:rPr>
                <w:rFonts w:ascii="Times New Roman" w:hAnsi="Times New Roman" w:cs="Times New Roman"/>
                <w:sz w:val="24"/>
                <w:szCs w:val="24"/>
              </w:rPr>
              <w:t>Se acceptă reformulare și completare în alte articole</w:t>
            </w:r>
            <w:r w:rsidR="00BD2FAE" w:rsidRPr="00E122DA">
              <w:rPr>
                <w:rFonts w:ascii="Times New Roman" w:hAnsi="Times New Roman" w:cs="Times New Roman"/>
                <w:sz w:val="24"/>
                <w:szCs w:val="24"/>
              </w:rPr>
              <w:t>; cantitatea realizată se determină față de NF înainte de orice dispoziție de dispecer, similar celor realizate pe PE</w:t>
            </w:r>
          </w:p>
        </w:tc>
      </w:tr>
      <w:tr w:rsidR="00564672" w:rsidRPr="00E122DA" w:rsidTr="00A017F7">
        <w:tc>
          <w:tcPr>
            <w:tcW w:w="675" w:type="dxa"/>
          </w:tcPr>
          <w:p w:rsidR="00564672" w:rsidRPr="00E122DA" w:rsidRDefault="00564672" w:rsidP="001E1119">
            <w:pPr>
              <w:rPr>
                <w:rFonts w:ascii="Times New Roman" w:hAnsi="Times New Roman" w:cs="Times New Roman"/>
                <w:sz w:val="24"/>
                <w:szCs w:val="24"/>
              </w:rPr>
            </w:pPr>
          </w:p>
        </w:tc>
        <w:tc>
          <w:tcPr>
            <w:tcW w:w="993" w:type="dxa"/>
          </w:tcPr>
          <w:p w:rsidR="00564672" w:rsidRPr="00E122DA" w:rsidRDefault="00564672" w:rsidP="001E1119">
            <w:pPr>
              <w:rPr>
                <w:rFonts w:ascii="Times New Roman" w:hAnsi="Times New Roman" w:cs="Times New Roman"/>
                <w:sz w:val="24"/>
                <w:szCs w:val="24"/>
              </w:rPr>
            </w:pPr>
            <w:r w:rsidRPr="00E122DA">
              <w:rPr>
                <w:rFonts w:ascii="Times New Roman" w:hAnsi="Times New Roman" w:cs="Times New Roman"/>
                <w:sz w:val="24"/>
                <w:szCs w:val="24"/>
              </w:rPr>
              <w:t>Art. II</w:t>
            </w:r>
          </w:p>
        </w:tc>
        <w:tc>
          <w:tcPr>
            <w:tcW w:w="1275" w:type="dxa"/>
          </w:tcPr>
          <w:p w:rsidR="00564672" w:rsidRPr="00E122DA" w:rsidRDefault="00564672"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564672" w:rsidRPr="00E122DA" w:rsidRDefault="00564672" w:rsidP="001E1119">
            <w:pPr>
              <w:rPr>
                <w:rFonts w:ascii="Times New Roman" w:hAnsi="Times New Roman" w:cs="Times New Roman"/>
                <w:sz w:val="24"/>
                <w:szCs w:val="24"/>
              </w:rPr>
            </w:pPr>
            <w:r w:rsidRPr="00E122DA">
              <w:rPr>
                <w:rFonts w:ascii="Times New Roman" w:hAnsi="Times New Roman" w:cs="Times New Roman"/>
                <w:bCs/>
                <w:sz w:val="24"/>
                <w:szCs w:val="24"/>
              </w:rPr>
              <w:t xml:space="preserve">Art. II – Toți participanții la piață care au în exploatare orice tip de resurse de echilibrare dispecerizabile transmit la Compania Națională de Transport al Energiei Electrice “Transelectrica” SA toate informațiile necesare determinării compensațiilor financiare unitare conform prevederilor art. 1, </w:t>
            </w:r>
            <w:r w:rsidRPr="00E122DA">
              <w:rPr>
                <w:rFonts w:ascii="Times New Roman" w:hAnsi="Times New Roman" w:cs="Times New Roman"/>
                <w:b/>
                <w:bCs/>
                <w:sz w:val="24"/>
                <w:szCs w:val="24"/>
              </w:rPr>
              <w:t>în prima zi lucrătoare a fiecărei luni calendaristice, pentru a fi aplicate în luna următoare.</w:t>
            </w:r>
          </w:p>
        </w:tc>
        <w:tc>
          <w:tcPr>
            <w:tcW w:w="4536" w:type="dxa"/>
          </w:tcPr>
          <w:p w:rsidR="00564672" w:rsidRPr="00E122DA" w:rsidRDefault="00564672" w:rsidP="001E1119">
            <w:pPr>
              <w:pStyle w:val="ListParagraph"/>
              <w:spacing w:before="240" w:after="120"/>
              <w:ind w:left="0" w:right="-31"/>
              <w:jc w:val="both"/>
              <w:rPr>
                <w:lang w:val="ro-RO"/>
              </w:rPr>
            </w:pPr>
            <w:r w:rsidRPr="00E122DA">
              <w:rPr>
                <w:lang w:val="ro-RO"/>
              </w:rPr>
              <w:t>-</w:t>
            </w:r>
          </w:p>
          <w:p w:rsidR="00564672" w:rsidRPr="00E122DA" w:rsidRDefault="00564672" w:rsidP="001E1119">
            <w:pPr>
              <w:pStyle w:val="ListParagraph"/>
              <w:spacing w:before="240" w:after="120"/>
              <w:ind w:left="0" w:right="-31"/>
              <w:jc w:val="both"/>
              <w:rPr>
                <w:lang w:val="ro-RO"/>
              </w:rPr>
            </w:pPr>
            <w:r w:rsidRPr="00E122DA">
              <w:rPr>
                <w:lang w:val="ro-RO"/>
              </w:rPr>
              <w:t>Propunem reformulare având în vedere că nu se va putea aplica pentru luna septembrie 2020, odată cu intrarea în vigoare a Ordinului ANRE nr. 61/2020.</w:t>
            </w:r>
          </w:p>
        </w:tc>
        <w:tc>
          <w:tcPr>
            <w:tcW w:w="2693" w:type="dxa"/>
          </w:tcPr>
          <w:p w:rsidR="00564672" w:rsidRPr="00E122DA" w:rsidRDefault="00356CAE" w:rsidP="003F3D5C">
            <w:pPr>
              <w:jc w:val="both"/>
              <w:rPr>
                <w:rFonts w:ascii="Times New Roman" w:hAnsi="Times New Roman" w:cs="Times New Roman"/>
                <w:sz w:val="24"/>
                <w:szCs w:val="24"/>
              </w:rPr>
            </w:pPr>
            <w:r w:rsidRPr="00E122DA">
              <w:rPr>
                <w:rFonts w:ascii="Times New Roman" w:hAnsi="Times New Roman" w:cs="Times New Roman"/>
                <w:sz w:val="24"/>
                <w:szCs w:val="24"/>
              </w:rPr>
              <w:t>Se acceptă introducerea unei dispoziții tranzitorii</w:t>
            </w:r>
          </w:p>
        </w:tc>
      </w:tr>
      <w:tr w:rsidR="005E6BB6" w:rsidRPr="00E122DA" w:rsidTr="00A017F7">
        <w:tc>
          <w:tcPr>
            <w:tcW w:w="675" w:type="dxa"/>
          </w:tcPr>
          <w:p w:rsidR="005E6BB6" w:rsidRPr="00E122DA" w:rsidRDefault="005E6BB6" w:rsidP="001E1119">
            <w:pPr>
              <w:rPr>
                <w:rFonts w:ascii="Times New Roman" w:hAnsi="Times New Roman" w:cs="Times New Roman"/>
                <w:sz w:val="24"/>
                <w:szCs w:val="24"/>
              </w:rPr>
            </w:pPr>
          </w:p>
        </w:tc>
        <w:tc>
          <w:tcPr>
            <w:tcW w:w="993" w:type="dxa"/>
          </w:tcPr>
          <w:p w:rsidR="005E6BB6" w:rsidRPr="00E122DA" w:rsidRDefault="005E6BB6" w:rsidP="001E1119">
            <w:pPr>
              <w:rPr>
                <w:rFonts w:ascii="Times New Roman" w:hAnsi="Times New Roman" w:cs="Times New Roman"/>
                <w:sz w:val="24"/>
                <w:szCs w:val="24"/>
              </w:rPr>
            </w:pPr>
            <w:r w:rsidRPr="00E122DA">
              <w:rPr>
                <w:rFonts w:ascii="Times New Roman" w:hAnsi="Times New Roman" w:cs="Times New Roman"/>
                <w:sz w:val="24"/>
                <w:szCs w:val="24"/>
              </w:rPr>
              <w:t>Art  nou</w:t>
            </w:r>
          </w:p>
        </w:tc>
        <w:tc>
          <w:tcPr>
            <w:tcW w:w="1275" w:type="dxa"/>
          </w:tcPr>
          <w:p w:rsidR="005E6BB6" w:rsidRPr="00E122DA" w:rsidRDefault="005E6BB6"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5E6BB6" w:rsidRPr="00E122DA" w:rsidRDefault="005E6BB6" w:rsidP="001E1119">
            <w:pPr>
              <w:rPr>
                <w:rFonts w:ascii="Times New Roman" w:hAnsi="Times New Roman" w:cs="Times New Roman"/>
                <w:sz w:val="24"/>
                <w:szCs w:val="24"/>
              </w:rPr>
            </w:pPr>
          </w:p>
        </w:tc>
        <w:tc>
          <w:tcPr>
            <w:tcW w:w="4536" w:type="dxa"/>
          </w:tcPr>
          <w:p w:rsidR="005E6BB6" w:rsidRPr="00E122DA" w:rsidRDefault="005E6BB6" w:rsidP="001E1119">
            <w:pPr>
              <w:pStyle w:val="ListParagraph"/>
              <w:spacing w:before="240" w:after="120"/>
              <w:ind w:left="0" w:right="-31"/>
              <w:jc w:val="both"/>
              <w:rPr>
                <w:bCs/>
                <w:lang w:val="ro-RO"/>
              </w:rPr>
            </w:pPr>
            <w:r w:rsidRPr="00E122DA">
              <w:rPr>
                <w:bCs/>
                <w:lang w:val="ro-RO"/>
              </w:rPr>
              <w:t>Art. II</w:t>
            </w:r>
            <w:r w:rsidRPr="00E122DA">
              <w:rPr>
                <w:bCs/>
                <w:vertAlign w:val="superscript"/>
                <w:lang w:val="ro-RO"/>
              </w:rPr>
              <w:t>1</w:t>
            </w:r>
            <w:r w:rsidRPr="00E122DA">
              <w:rPr>
                <w:bCs/>
                <w:lang w:val="ro-RO"/>
              </w:rPr>
              <w:t xml:space="preserve"> - Toți participanții la piață care au în exploatare orice tip de resurse de echilibrare dispecerizabile transmit la Compania Națională de Transport al Energiei Electrice “Transelectrica” SA notificări fizice și declarații de disponibilitate conform prevederilor RPD și în formatul solicitat de OTS.</w:t>
            </w:r>
          </w:p>
          <w:p w:rsidR="005E6BB6" w:rsidRPr="00E122DA" w:rsidRDefault="005E6BB6" w:rsidP="001E1119">
            <w:pPr>
              <w:pStyle w:val="ListParagraph"/>
              <w:spacing w:before="240" w:after="120"/>
              <w:ind w:left="0" w:right="-31"/>
              <w:jc w:val="both"/>
              <w:rPr>
                <w:i/>
                <w:lang w:val="ro-RO"/>
              </w:rPr>
            </w:pPr>
            <w:r w:rsidRPr="00E122DA">
              <w:rPr>
                <w:i/>
                <w:lang w:val="ro-RO"/>
              </w:rPr>
              <w:t>Propunem introducerea acestui articol deoarece este nevoie de aceste informații la emiterea dispozițiilor de dispecer. În cazul UD agregate este nevoie de informații, separat pentru fiecare componentă a agregării</w:t>
            </w:r>
          </w:p>
        </w:tc>
        <w:tc>
          <w:tcPr>
            <w:tcW w:w="2693" w:type="dxa"/>
          </w:tcPr>
          <w:p w:rsidR="005E6BB6" w:rsidRPr="00E122DA" w:rsidRDefault="00BD2FAE" w:rsidP="001E1119">
            <w:pPr>
              <w:rPr>
                <w:rFonts w:ascii="Times New Roman" w:hAnsi="Times New Roman" w:cs="Times New Roman"/>
                <w:sz w:val="24"/>
                <w:szCs w:val="24"/>
              </w:rPr>
            </w:pPr>
            <w:r w:rsidRPr="00E122DA">
              <w:rPr>
                <w:rFonts w:ascii="Times New Roman" w:hAnsi="Times New Roman" w:cs="Times New Roman"/>
                <w:sz w:val="24"/>
                <w:szCs w:val="24"/>
              </w:rPr>
              <w:t xml:space="preserve">Nu este necesar, deoarece în Regulamentul de programare și dispecerizare, la art. </w:t>
            </w:r>
            <w:r w:rsidR="00BC2D93" w:rsidRPr="00E122DA">
              <w:rPr>
                <w:rFonts w:ascii="Times New Roman" w:hAnsi="Times New Roman" w:cs="Times New Roman"/>
                <w:sz w:val="24"/>
                <w:szCs w:val="24"/>
              </w:rPr>
              <w:t>16, se prevede că NF transmise de PRE cuprind:</w:t>
            </w:r>
          </w:p>
          <w:p w:rsidR="00BC2D93" w:rsidRPr="00E122DA" w:rsidRDefault="00BC2D93" w:rsidP="00BC2D93">
            <w:pPr>
              <w:keepNext/>
              <w:keepLines/>
              <w:numPr>
                <w:ilvl w:val="0"/>
                <w:numId w:val="20"/>
              </w:numPr>
              <w:suppressLineNumbers/>
              <w:suppressAutoHyphens/>
              <w:spacing w:before="120" w:after="120"/>
              <w:ind w:left="0" w:firstLine="0"/>
              <w:jc w:val="both"/>
              <w:outlineLvl w:val="5"/>
              <w:rPr>
                <w:rFonts w:ascii="Times New Roman" w:eastAsia="SimSun" w:hAnsi="Times New Roman" w:cs="Times New Roman"/>
                <w:bCs/>
                <w:sz w:val="24"/>
                <w:szCs w:val="24"/>
              </w:rPr>
            </w:pPr>
            <w:r w:rsidRPr="00E122DA">
              <w:rPr>
                <w:rFonts w:ascii="Times New Roman" w:eastAsia="SimSun" w:hAnsi="Times New Roman" w:cs="Times New Roman"/>
                <w:bCs/>
                <w:sz w:val="24"/>
                <w:szCs w:val="24"/>
              </w:rPr>
              <w:t>producţia planificat</w:t>
            </w:r>
            <w:r w:rsidRPr="00E122DA">
              <w:rPr>
                <w:rFonts w:ascii="Times New Roman" w:eastAsia="SimSun" w:hAnsi="Times New Roman" w:cs="Times New Roman"/>
                <w:bCs/>
                <w:sz w:val="24"/>
                <w:szCs w:val="24"/>
                <w:lang w:eastAsia="zh-CN"/>
              </w:rPr>
              <w:t>ǎ</w:t>
            </w:r>
            <w:r w:rsidRPr="00E122DA">
              <w:rPr>
                <w:rFonts w:ascii="Times New Roman" w:eastAsia="SimSun" w:hAnsi="Times New Roman" w:cs="Times New Roman"/>
                <w:bCs/>
                <w:sz w:val="24"/>
                <w:szCs w:val="24"/>
              </w:rPr>
              <w:t xml:space="preserve">, pentru fiecare UD; suplimentar, OTS </w:t>
            </w:r>
            <w:r w:rsidRPr="00E122DA">
              <w:rPr>
                <w:rFonts w:ascii="Times New Roman" w:eastAsia="SimSun" w:hAnsi="Times New Roman" w:cs="Times New Roman"/>
                <w:b/>
                <w:bCs/>
                <w:sz w:val="24"/>
                <w:szCs w:val="24"/>
              </w:rPr>
              <w:t>poate solicita programul de producție planificat pentru fiecare unitate aferentă UD</w:t>
            </w:r>
            <w:r w:rsidRPr="00E122DA">
              <w:rPr>
                <w:rFonts w:ascii="Times New Roman" w:eastAsia="SimSun" w:hAnsi="Times New Roman" w:cs="Times New Roman"/>
                <w:bCs/>
                <w:sz w:val="24"/>
                <w:szCs w:val="24"/>
              </w:rPr>
              <w:t>;</w:t>
            </w:r>
          </w:p>
          <w:p w:rsidR="00BC2D93" w:rsidRPr="00E122DA" w:rsidRDefault="00BC2D93" w:rsidP="00BC2D93">
            <w:pPr>
              <w:keepNext/>
              <w:keepLines/>
              <w:numPr>
                <w:ilvl w:val="0"/>
                <w:numId w:val="20"/>
              </w:numPr>
              <w:suppressLineNumbers/>
              <w:suppressAutoHyphens/>
              <w:spacing w:before="120" w:after="120"/>
              <w:ind w:left="0" w:firstLine="0"/>
              <w:jc w:val="both"/>
              <w:outlineLvl w:val="5"/>
              <w:rPr>
                <w:rFonts w:ascii="Times New Roman" w:eastAsia="SimSun" w:hAnsi="Times New Roman" w:cs="Times New Roman"/>
                <w:bCs/>
                <w:sz w:val="24"/>
                <w:szCs w:val="24"/>
              </w:rPr>
            </w:pPr>
            <w:r w:rsidRPr="00E122DA">
              <w:rPr>
                <w:rFonts w:ascii="Times New Roman" w:eastAsia="SimSun" w:hAnsi="Times New Roman" w:cs="Times New Roman"/>
                <w:bCs/>
                <w:sz w:val="24"/>
                <w:szCs w:val="24"/>
              </w:rPr>
              <w:t>producţia planificat</w:t>
            </w:r>
            <w:r w:rsidRPr="00E122DA">
              <w:rPr>
                <w:rFonts w:ascii="Times New Roman" w:eastAsia="SimSun" w:hAnsi="Times New Roman" w:cs="Times New Roman"/>
                <w:bCs/>
                <w:sz w:val="24"/>
                <w:szCs w:val="24"/>
                <w:lang w:eastAsia="zh-CN"/>
              </w:rPr>
              <w:t>ǎ</w:t>
            </w:r>
            <w:r w:rsidRPr="00E122DA">
              <w:rPr>
                <w:rFonts w:ascii="Times New Roman" w:eastAsia="SimSun" w:hAnsi="Times New Roman" w:cs="Times New Roman"/>
                <w:bCs/>
                <w:sz w:val="24"/>
                <w:szCs w:val="24"/>
              </w:rPr>
              <w:t xml:space="preserve">, separat pentru fiecare unitate de producţie </w:t>
            </w:r>
            <w:r w:rsidRPr="00E122DA">
              <w:rPr>
                <w:rFonts w:ascii="Times New Roman" w:eastAsia="SimSun" w:hAnsi="Times New Roman" w:cs="Times New Roman"/>
                <w:b/>
                <w:bCs/>
                <w:sz w:val="24"/>
                <w:szCs w:val="24"/>
              </w:rPr>
              <w:lastRenderedPageBreak/>
              <w:t>nedispecerizabil</w:t>
            </w:r>
            <w:r w:rsidRPr="00E122DA">
              <w:rPr>
                <w:rFonts w:ascii="Times New Roman" w:eastAsia="SimSun" w:hAnsi="Times New Roman" w:cs="Times New Roman"/>
                <w:b/>
                <w:bCs/>
                <w:sz w:val="24"/>
                <w:szCs w:val="24"/>
                <w:lang w:eastAsia="zh-CN"/>
              </w:rPr>
              <w:t>ǎ cu o putere instalată semnificativă</w:t>
            </w:r>
            <w:r w:rsidRPr="00E122DA">
              <w:rPr>
                <w:rFonts w:ascii="Times New Roman" w:eastAsia="SimSun" w:hAnsi="Times New Roman" w:cs="Times New Roman"/>
                <w:bCs/>
                <w:sz w:val="24"/>
                <w:szCs w:val="24"/>
                <w:lang w:eastAsia="zh-CN"/>
              </w:rPr>
              <w:t xml:space="preserve"> (convenite cu OTS)</w:t>
            </w:r>
            <w:r w:rsidRPr="00E122DA">
              <w:rPr>
                <w:rFonts w:ascii="Times New Roman" w:eastAsia="SimSun" w:hAnsi="Times New Roman" w:cs="Times New Roman"/>
                <w:bCs/>
                <w:sz w:val="24"/>
                <w:szCs w:val="24"/>
              </w:rPr>
              <w:t>;</w:t>
            </w:r>
          </w:p>
          <w:p w:rsidR="00BC2D93" w:rsidRPr="00E122DA" w:rsidRDefault="00BC2D93" w:rsidP="00BC2D93">
            <w:pPr>
              <w:keepNext/>
              <w:keepLines/>
              <w:suppressLineNumbers/>
              <w:suppressAutoHyphens/>
              <w:spacing w:before="120" w:after="120"/>
              <w:jc w:val="both"/>
              <w:outlineLvl w:val="5"/>
              <w:rPr>
                <w:rFonts w:ascii="Times New Roman" w:eastAsia="SimSun" w:hAnsi="Times New Roman" w:cs="Times New Roman"/>
                <w:bCs/>
                <w:sz w:val="24"/>
                <w:szCs w:val="24"/>
              </w:rPr>
            </w:pPr>
            <w:r w:rsidRPr="00E122DA">
              <w:rPr>
                <w:rFonts w:ascii="Times New Roman" w:eastAsia="SimSun" w:hAnsi="Times New Roman" w:cs="Times New Roman"/>
                <w:bCs/>
                <w:sz w:val="24"/>
                <w:szCs w:val="24"/>
              </w:rPr>
              <w:t>-la art. 12 se prevede că:</w:t>
            </w:r>
          </w:p>
          <w:p w:rsidR="00BC2D93" w:rsidRPr="00E122DA" w:rsidRDefault="00BC2D93" w:rsidP="00BC2D93">
            <w:pPr>
              <w:keepNext/>
              <w:keepLines/>
              <w:suppressLineNumbers/>
              <w:suppressAutoHyphens/>
              <w:spacing w:before="120" w:after="180"/>
              <w:jc w:val="both"/>
              <w:outlineLvl w:val="2"/>
              <w:rPr>
                <w:rFonts w:ascii="Times New Roman" w:eastAsia="SimSun" w:hAnsi="Times New Roman" w:cs="Times New Roman"/>
                <w:bCs/>
                <w:sz w:val="24"/>
                <w:szCs w:val="24"/>
              </w:rPr>
            </w:pPr>
            <w:r w:rsidRPr="00E122DA">
              <w:rPr>
                <w:rFonts w:ascii="Times New Roman" w:eastAsia="SimSun" w:hAnsi="Times New Roman" w:cs="Times New Roman"/>
                <w:bCs/>
                <w:sz w:val="24"/>
                <w:szCs w:val="24"/>
              </w:rPr>
              <w:t xml:space="preserve">DD conţine </w:t>
            </w:r>
            <w:r w:rsidRPr="00E122DA">
              <w:rPr>
                <w:rFonts w:ascii="Times New Roman" w:eastAsia="SimSun" w:hAnsi="Times New Roman" w:cs="Times New Roman"/>
                <w:b/>
                <w:bCs/>
                <w:sz w:val="24"/>
                <w:szCs w:val="24"/>
              </w:rPr>
              <w:t>cel puţin</w:t>
            </w:r>
            <w:r w:rsidRPr="00E122DA">
              <w:rPr>
                <w:rFonts w:ascii="Times New Roman" w:eastAsia="SimSun" w:hAnsi="Times New Roman" w:cs="Times New Roman"/>
                <w:bCs/>
                <w:sz w:val="24"/>
                <w:szCs w:val="24"/>
              </w:rPr>
              <w:t xml:space="preserve"> următoarele informaţii:</w:t>
            </w:r>
          </w:p>
          <w:p w:rsidR="00BC2D93" w:rsidRPr="000003F7" w:rsidRDefault="00BC2D93" w:rsidP="00BC2D93">
            <w:pPr>
              <w:pStyle w:val="ListParagraph"/>
              <w:keepNext/>
              <w:keepLines/>
              <w:numPr>
                <w:ilvl w:val="0"/>
                <w:numId w:val="22"/>
              </w:numPr>
              <w:suppressLineNumbers/>
              <w:suppressAutoHyphens/>
              <w:spacing w:before="120" w:after="120"/>
              <w:ind w:left="34" w:firstLine="0"/>
              <w:jc w:val="both"/>
              <w:outlineLvl w:val="5"/>
              <w:rPr>
                <w:rFonts w:eastAsia="SimSun"/>
                <w:bCs/>
                <w:lang w:val="ro-RO"/>
              </w:rPr>
            </w:pPr>
            <w:r w:rsidRPr="000003F7">
              <w:rPr>
                <w:rFonts w:eastAsia="SimSun"/>
                <w:bCs/>
                <w:lang w:val="ro-RO"/>
              </w:rPr>
              <w:t>puterea disponibilă a fiec</w:t>
            </w:r>
            <w:r w:rsidRPr="000003F7">
              <w:rPr>
                <w:rFonts w:eastAsia="SimSun"/>
                <w:bCs/>
                <w:lang w:val="ro-RO" w:eastAsia="zh-CN"/>
              </w:rPr>
              <w:t>ă</w:t>
            </w:r>
            <w:r w:rsidRPr="000003F7">
              <w:rPr>
                <w:rFonts w:eastAsia="SimSun"/>
                <w:bCs/>
                <w:lang w:val="ro-RO"/>
              </w:rPr>
              <w:t>rei UD, separat pentru fiecare ID din fiecare D,</w:t>
            </w:r>
          </w:p>
          <w:p w:rsidR="00BC2D93" w:rsidRPr="00E122DA" w:rsidRDefault="00BC2D93" w:rsidP="00BC2D93">
            <w:pPr>
              <w:keepNext/>
              <w:keepLines/>
              <w:suppressLineNumbers/>
              <w:suppressAutoHyphens/>
              <w:spacing w:before="120" w:after="120"/>
              <w:ind w:left="34"/>
              <w:jc w:val="both"/>
              <w:outlineLvl w:val="5"/>
              <w:rPr>
                <w:rFonts w:ascii="Times New Roman" w:eastAsia="SimSun" w:hAnsi="Times New Roman" w:cs="Times New Roman"/>
                <w:b/>
                <w:bCs/>
                <w:sz w:val="24"/>
                <w:szCs w:val="24"/>
              </w:rPr>
            </w:pPr>
            <w:r w:rsidRPr="00E122DA">
              <w:rPr>
                <w:rFonts w:ascii="Times New Roman" w:eastAsia="SimSun" w:hAnsi="Times New Roman" w:cs="Times New Roman"/>
                <w:b/>
                <w:bCs/>
                <w:sz w:val="24"/>
                <w:szCs w:val="24"/>
              </w:rPr>
              <w:t>iar prin UD nu se înțeleg doar cele aparținând PPE</w:t>
            </w:r>
          </w:p>
          <w:p w:rsidR="00BC2D93" w:rsidRPr="00E122DA" w:rsidRDefault="00BC2D93" w:rsidP="001E1119">
            <w:pPr>
              <w:rPr>
                <w:rFonts w:ascii="Times New Roman" w:hAnsi="Times New Roman" w:cs="Times New Roman"/>
                <w:sz w:val="24"/>
                <w:szCs w:val="24"/>
              </w:rPr>
            </w:pPr>
          </w:p>
        </w:tc>
      </w:tr>
      <w:tr w:rsidR="008633D9" w:rsidRPr="00E122DA" w:rsidTr="00A017F7">
        <w:tc>
          <w:tcPr>
            <w:tcW w:w="675" w:type="dxa"/>
          </w:tcPr>
          <w:p w:rsidR="008633D9" w:rsidRPr="00E122DA" w:rsidRDefault="008633D9" w:rsidP="001E1119">
            <w:pPr>
              <w:rPr>
                <w:rFonts w:ascii="Times New Roman" w:hAnsi="Times New Roman" w:cs="Times New Roman"/>
                <w:sz w:val="24"/>
                <w:szCs w:val="24"/>
              </w:rPr>
            </w:pPr>
          </w:p>
        </w:tc>
        <w:tc>
          <w:tcPr>
            <w:tcW w:w="993" w:type="dxa"/>
          </w:tcPr>
          <w:p w:rsidR="008633D9" w:rsidRPr="00E122DA" w:rsidRDefault="008633D9" w:rsidP="001E1119">
            <w:pPr>
              <w:rPr>
                <w:rFonts w:ascii="Times New Roman" w:hAnsi="Times New Roman" w:cs="Times New Roman"/>
                <w:sz w:val="24"/>
                <w:szCs w:val="24"/>
              </w:rPr>
            </w:pPr>
            <w:r w:rsidRPr="00E122DA">
              <w:rPr>
                <w:rFonts w:ascii="Times New Roman" w:hAnsi="Times New Roman" w:cs="Times New Roman"/>
                <w:sz w:val="24"/>
                <w:szCs w:val="24"/>
              </w:rPr>
              <w:t>Art. III</w:t>
            </w:r>
          </w:p>
          <w:p w:rsidR="008633D9" w:rsidRPr="00E122DA" w:rsidRDefault="008633D9" w:rsidP="001E1119">
            <w:pPr>
              <w:rPr>
                <w:rFonts w:ascii="Times New Roman" w:hAnsi="Times New Roman" w:cs="Times New Roman"/>
                <w:sz w:val="24"/>
                <w:szCs w:val="24"/>
              </w:rPr>
            </w:pPr>
            <w:r w:rsidRPr="00E122DA">
              <w:rPr>
                <w:rFonts w:ascii="Times New Roman" w:hAnsi="Times New Roman" w:cs="Times New Roman"/>
                <w:sz w:val="24"/>
                <w:szCs w:val="24"/>
              </w:rPr>
              <w:t xml:space="preserve">(Modif RPD anexa 1 O 61/2020) </w:t>
            </w:r>
            <w:r w:rsidR="00B45439" w:rsidRPr="00E122DA">
              <w:rPr>
                <w:rFonts w:ascii="Times New Roman" w:hAnsi="Times New Roman" w:cs="Times New Roman"/>
                <w:sz w:val="24"/>
                <w:szCs w:val="24"/>
              </w:rPr>
              <w:t>pct. 1</w:t>
            </w:r>
          </w:p>
        </w:tc>
        <w:tc>
          <w:tcPr>
            <w:tcW w:w="1275" w:type="dxa"/>
          </w:tcPr>
          <w:p w:rsidR="008633D9" w:rsidRPr="00E122DA" w:rsidRDefault="008633D9"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8633D9" w:rsidRPr="00E122DA" w:rsidRDefault="008633D9" w:rsidP="001E1119">
            <w:pPr>
              <w:pStyle w:val="ListParagraph"/>
              <w:numPr>
                <w:ilvl w:val="0"/>
                <w:numId w:val="13"/>
              </w:numPr>
              <w:shd w:val="clear" w:color="auto" w:fill="FFFFFF" w:themeFill="background1"/>
              <w:spacing w:after="160"/>
              <w:ind w:left="176" w:hanging="176"/>
              <w:jc w:val="both"/>
              <w:rPr>
                <w:lang w:val="ro-RO"/>
              </w:rPr>
            </w:pPr>
            <w:r w:rsidRPr="00E122DA">
              <w:rPr>
                <w:lang w:val="ro-RO"/>
              </w:rPr>
              <w:t>La articolul 6 alin. (2), pct. 3, pct. 17, pct. 20 și pct. 38 se modifică și vor avea următorul cuprins:</w:t>
            </w:r>
          </w:p>
          <w:p w:rsidR="008633D9" w:rsidRPr="00E122DA" w:rsidRDefault="008633D9" w:rsidP="001E1119">
            <w:pPr>
              <w:pStyle w:val="ListParagraph"/>
              <w:shd w:val="clear" w:color="auto" w:fill="FFFFFF" w:themeFill="background1"/>
              <w:ind w:left="176"/>
              <w:jc w:val="both"/>
              <w:rPr>
                <w:bCs/>
                <w:lang w:val="ro-RO"/>
              </w:rPr>
            </w:pPr>
            <w:r w:rsidRPr="00E122DA">
              <w:rPr>
                <w:bCs/>
                <w:lang w:val="ro-RO"/>
              </w:rPr>
              <w:t>3.Consumator dispecerizabil - Consumator (Client final) sau grup de consumatori a căror putere consumatǎ poate fi modificatǎ conform cerințelor OTS, capabilitate confirmată de OTS</w:t>
            </w:r>
          </w:p>
          <w:p w:rsidR="008633D9" w:rsidRPr="00E122DA" w:rsidRDefault="008633D9" w:rsidP="001E1119">
            <w:pPr>
              <w:pStyle w:val="ListParagraph"/>
              <w:shd w:val="clear" w:color="auto" w:fill="FFFFFF" w:themeFill="background1"/>
              <w:ind w:left="176"/>
              <w:jc w:val="both"/>
              <w:rPr>
                <w:bCs/>
                <w:lang w:val="ro-RO"/>
              </w:rPr>
            </w:pPr>
            <w:r w:rsidRPr="00E122DA">
              <w:rPr>
                <w:bCs/>
                <w:lang w:val="ro-RO"/>
              </w:rPr>
              <w:t>17.Grup dispecerizabil - Grup generator care poate răspunde unei dispoziţii de dispecer, capabilitate confirmată de OTS</w:t>
            </w:r>
          </w:p>
          <w:p w:rsidR="008633D9" w:rsidRPr="00E122DA" w:rsidRDefault="008633D9" w:rsidP="001E1119">
            <w:pPr>
              <w:pStyle w:val="ListParagraph"/>
              <w:shd w:val="clear" w:color="auto" w:fill="FFFFFF" w:themeFill="background1"/>
              <w:ind w:left="188"/>
              <w:jc w:val="both"/>
              <w:rPr>
                <w:bCs/>
                <w:lang w:val="ro-RO"/>
              </w:rPr>
            </w:pPr>
            <w:r w:rsidRPr="00E122DA">
              <w:rPr>
                <w:bCs/>
                <w:lang w:val="ro-RO"/>
              </w:rPr>
              <w:t xml:space="preserve">20.Instalație de stocare dispecerizabilă – Instalație de stocare sau grup de instalații de stocare a căror putere </w:t>
            </w:r>
            <w:r w:rsidRPr="00E122DA">
              <w:rPr>
                <w:bCs/>
                <w:lang w:val="ro-RO"/>
              </w:rPr>
              <w:lastRenderedPageBreak/>
              <w:t>injectată în rețea și al căror consum de energie electrică din rețea pot fi modificate conform cerințelor OTS, capabilitate confirmată de OTS</w:t>
            </w:r>
          </w:p>
          <w:p w:rsidR="008633D9" w:rsidRPr="00E122DA" w:rsidRDefault="008633D9" w:rsidP="001E1119">
            <w:pPr>
              <w:pStyle w:val="ListParagraph"/>
              <w:shd w:val="clear" w:color="auto" w:fill="FFFFFF" w:themeFill="background1"/>
              <w:ind w:left="188"/>
              <w:jc w:val="both"/>
              <w:rPr>
                <w:lang w:val="ro-RO"/>
              </w:rPr>
            </w:pPr>
            <w:r w:rsidRPr="00E122DA">
              <w:rPr>
                <w:bCs/>
                <w:lang w:val="ro-RO"/>
              </w:rPr>
              <w:t>38.Unitate dispecerizabilă - Un grup dispecerizabil sau mai multe grupuri generatoare, a căror putere de ansamblu poate fi modificatǎ conform cerințelor OTS, capabilitate confirmată de OTS</w:t>
            </w:r>
          </w:p>
          <w:p w:rsidR="008633D9" w:rsidRPr="00E122DA" w:rsidRDefault="008633D9" w:rsidP="001E1119">
            <w:pPr>
              <w:rPr>
                <w:rFonts w:ascii="Times New Roman" w:hAnsi="Times New Roman" w:cs="Times New Roman"/>
                <w:sz w:val="24"/>
                <w:szCs w:val="24"/>
              </w:rPr>
            </w:pPr>
          </w:p>
        </w:tc>
        <w:tc>
          <w:tcPr>
            <w:tcW w:w="4536" w:type="dxa"/>
          </w:tcPr>
          <w:p w:rsidR="008633D9" w:rsidRPr="00E122DA" w:rsidRDefault="008633D9" w:rsidP="001E1119">
            <w:pPr>
              <w:pStyle w:val="ListParagraph"/>
              <w:spacing w:before="240" w:after="120"/>
              <w:ind w:left="0" w:right="-31"/>
              <w:jc w:val="both"/>
              <w:rPr>
                <w:bCs/>
                <w:lang w:val="ro-RO"/>
              </w:rPr>
            </w:pPr>
            <w:r w:rsidRPr="00E122DA">
              <w:rPr>
                <w:bCs/>
                <w:lang w:val="ro-RO"/>
              </w:rPr>
              <w:lastRenderedPageBreak/>
              <w:t>Consumator dispecerizabil – unul sau mai multe locuri de consum cu consum comandabil agregate,a căror putere activă consumatǎ poate fi modificatǎ la dispoziția OTS. Capabilitatea maximă de variație a puterii active (capacitatea maximă de echilibrare) este confirmată de OTS la înscrierea în PE în calitate de CD;</w:t>
            </w:r>
          </w:p>
          <w:p w:rsidR="008633D9" w:rsidRPr="00E122DA" w:rsidRDefault="008633D9" w:rsidP="001E1119">
            <w:pPr>
              <w:pStyle w:val="ListParagraph"/>
              <w:spacing w:before="240" w:after="120"/>
              <w:ind w:left="0" w:right="-31"/>
              <w:jc w:val="both"/>
              <w:rPr>
                <w:bCs/>
                <w:lang w:val="ro-RO"/>
              </w:rPr>
            </w:pPr>
            <w:r w:rsidRPr="00E122DA">
              <w:rPr>
                <w:bCs/>
                <w:lang w:val="ro-RO"/>
              </w:rPr>
              <w:t>Unitate generatoare - fie un grup generator sincron, fie un modul generator din componența unei centrale electrice, fie o centralã formatã din module generatoare</w:t>
            </w:r>
          </w:p>
          <w:p w:rsidR="008633D9" w:rsidRPr="00E122DA" w:rsidRDefault="008633D9" w:rsidP="001E1119">
            <w:pPr>
              <w:pStyle w:val="ListParagraph"/>
              <w:spacing w:before="240" w:after="120"/>
              <w:ind w:left="0" w:right="-31"/>
              <w:jc w:val="both"/>
              <w:rPr>
                <w:bCs/>
                <w:lang w:val="ro-RO"/>
              </w:rPr>
            </w:pPr>
            <w:r w:rsidRPr="00E122DA">
              <w:rPr>
                <w:bCs/>
                <w:lang w:val="ro-RO"/>
              </w:rPr>
              <w:t xml:space="preserve">Instalație de stocare dispecerizabilă – una sau mai multe instalații de stocare agregate,a </w:t>
            </w:r>
            <w:r w:rsidRPr="00E122DA">
              <w:rPr>
                <w:bCs/>
                <w:lang w:val="ro-RO"/>
              </w:rPr>
              <w:lastRenderedPageBreak/>
              <w:t>căror putere injectată în rețea și al căror consum de energie electrică din rețea pot fi modificate la dispoziția OTS. Capabilitatea maximă de variație a puterii active (capacitatea maximă de echilibrare) este confirmată de OTS la înscrierea în PE în calitate de ISD</w:t>
            </w:r>
          </w:p>
          <w:p w:rsidR="008633D9" w:rsidRPr="00E122DA" w:rsidRDefault="008633D9" w:rsidP="001E1119">
            <w:pPr>
              <w:jc w:val="both"/>
              <w:rPr>
                <w:rFonts w:ascii="Times New Roman" w:hAnsi="Times New Roman" w:cs="Times New Roman"/>
                <w:bCs/>
                <w:sz w:val="24"/>
                <w:szCs w:val="24"/>
              </w:rPr>
            </w:pPr>
            <w:r w:rsidRPr="00E122DA">
              <w:rPr>
                <w:rFonts w:ascii="Times New Roman" w:hAnsi="Times New Roman" w:cs="Times New Roman"/>
                <w:bCs/>
                <w:sz w:val="24"/>
                <w:szCs w:val="24"/>
              </w:rPr>
              <w:t>Unitate dispecerizabilă - una sau mai multe unități generatoare agregate, a căror putere activă poate fi modificatǎ la dispoziția OTS. Capabilitatea maximă de variație a puterii active (capacitatea maximă de echilibrare)este confirmată de OTS la înscrierea în PE în calitate de UD</w:t>
            </w:r>
          </w:p>
          <w:p w:rsidR="008633D9" w:rsidRPr="00E122DA" w:rsidRDefault="008633D9" w:rsidP="001E1119">
            <w:pPr>
              <w:pStyle w:val="ListParagraph"/>
              <w:spacing w:before="240" w:after="120"/>
              <w:ind w:left="0" w:right="-31"/>
              <w:jc w:val="both"/>
              <w:rPr>
                <w:i/>
                <w:lang w:val="ro-RO"/>
              </w:rPr>
            </w:pPr>
            <w:r w:rsidRPr="00E122DA">
              <w:rPr>
                <w:i/>
                <w:lang w:val="ro-RO"/>
              </w:rPr>
              <w:t xml:space="preserve">Definiții în concordanță cu normele tehnice </w:t>
            </w:r>
          </w:p>
        </w:tc>
        <w:tc>
          <w:tcPr>
            <w:tcW w:w="2693" w:type="dxa"/>
          </w:tcPr>
          <w:p w:rsidR="008633D9" w:rsidRPr="00E122DA" w:rsidRDefault="001A15DC"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Se acceptă parțial</w:t>
            </w:r>
          </w:p>
          <w:p w:rsidR="001A15DC" w:rsidRPr="00E122DA" w:rsidRDefault="001A15DC" w:rsidP="001E1119">
            <w:pPr>
              <w:rPr>
                <w:rFonts w:ascii="Times New Roman" w:hAnsi="Times New Roman" w:cs="Times New Roman"/>
                <w:sz w:val="24"/>
                <w:szCs w:val="24"/>
              </w:rPr>
            </w:pPr>
          </w:p>
          <w:p w:rsidR="001A15DC" w:rsidRPr="00E122DA" w:rsidRDefault="001A15DC" w:rsidP="001E1119">
            <w:pPr>
              <w:rPr>
                <w:rFonts w:ascii="Times New Roman" w:hAnsi="Times New Roman" w:cs="Times New Roman"/>
                <w:sz w:val="24"/>
                <w:szCs w:val="24"/>
              </w:rPr>
            </w:pPr>
          </w:p>
          <w:p w:rsidR="001A15DC" w:rsidRPr="00E122DA" w:rsidRDefault="001A15DC" w:rsidP="001E1119">
            <w:pPr>
              <w:rPr>
                <w:rFonts w:ascii="Times New Roman" w:hAnsi="Times New Roman" w:cs="Times New Roman"/>
                <w:sz w:val="24"/>
                <w:szCs w:val="24"/>
              </w:rPr>
            </w:pPr>
          </w:p>
          <w:p w:rsidR="001A15DC" w:rsidRPr="00E122DA" w:rsidRDefault="001A15DC" w:rsidP="001E1119">
            <w:pPr>
              <w:rPr>
                <w:rFonts w:ascii="Times New Roman" w:hAnsi="Times New Roman" w:cs="Times New Roman"/>
                <w:sz w:val="24"/>
                <w:szCs w:val="24"/>
              </w:rPr>
            </w:pPr>
          </w:p>
          <w:p w:rsidR="001A15DC" w:rsidRPr="00E122DA" w:rsidRDefault="001A15DC" w:rsidP="001E1119">
            <w:pPr>
              <w:rPr>
                <w:rFonts w:ascii="Times New Roman" w:hAnsi="Times New Roman" w:cs="Times New Roman"/>
                <w:sz w:val="24"/>
                <w:szCs w:val="24"/>
              </w:rPr>
            </w:pPr>
          </w:p>
          <w:p w:rsidR="001A15DC" w:rsidRPr="00E122DA" w:rsidRDefault="001A15DC" w:rsidP="001E1119">
            <w:pPr>
              <w:rPr>
                <w:rFonts w:ascii="Times New Roman" w:hAnsi="Times New Roman" w:cs="Times New Roman"/>
                <w:sz w:val="24"/>
                <w:szCs w:val="24"/>
              </w:rPr>
            </w:pPr>
          </w:p>
          <w:p w:rsidR="001A15DC" w:rsidRPr="00E122DA" w:rsidRDefault="001A15DC" w:rsidP="001E1119">
            <w:pPr>
              <w:rPr>
                <w:rFonts w:ascii="Times New Roman" w:hAnsi="Times New Roman" w:cs="Times New Roman"/>
                <w:sz w:val="24"/>
                <w:szCs w:val="24"/>
              </w:rPr>
            </w:pPr>
          </w:p>
          <w:p w:rsidR="001A15DC" w:rsidRPr="00E122DA" w:rsidRDefault="001A15DC" w:rsidP="001E1119">
            <w:pPr>
              <w:rPr>
                <w:rFonts w:ascii="Times New Roman" w:hAnsi="Times New Roman" w:cs="Times New Roman"/>
                <w:sz w:val="24"/>
                <w:szCs w:val="24"/>
              </w:rPr>
            </w:pPr>
          </w:p>
          <w:p w:rsidR="001A15DC" w:rsidRPr="00E122DA" w:rsidRDefault="001A15DC" w:rsidP="001E1119">
            <w:pPr>
              <w:rPr>
                <w:rFonts w:ascii="Times New Roman" w:hAnsi="Times New Roman" w:cs="Times New Roman"/>
                <w:sz w:val="24"/>
                <w:szCs w:val="24"/>
              </w:rPr>
            </w:pPr>
          </w:p>
        </w:tc>
      </w:tr>
      <w:tr w:rsidR="00460E0C" w:rsidRPr="00E122DA" w:rsidTr="00A017F7">
        <w:tc>
          <w:tcPr>
            <w:tcW w:w="675" w:type="dxa"/>
          </w:tcPr>
          <w:p w:rsidR="00460E0C" w:rsidRPr="00E122DA" w:rsidRDefault="00460E0C" w:rsidP="001E1119">
            <w:pPr>
              <w:rPr>
                <w:rFonts w:ascii="Times New Roman" w:hAnsi="Times New Roman" w:cs="Times New Roman"/>
                <w:sz w:val="24"/>
                <w:szCs w:val="24"/>
              </w:rPr>
            </w:pPr>
          </w:p>
        </w:tc>
        <w:tc>
          <w:tcPr>
            <w:tcW w:w="993" w:type="dxa"/>
          </w:tcPr>
          <w:p w:rsidR="00460E0C" w:rsidRPr="00E122DA" w:rsidRDefault="00460E0C" w:rsidP="001E1119">
            <w:pPr>
              <w:rPr>
                <w:rFonts w:ascii="Times New Roman" w:hAnsi="Times New Roman" w:cs="Times New Roman"/>
                <w:sz w:val="24"/>
                <w:szCs w:val="24"/>
              </w:rPr>
            </w:pPr>
            <w:r w:rsidRPr="00E122DA">
              <w:rPr>
                <w:rFonts w:ascii="Times New Roman" w:hAnsi="Times New Roman" w:cs="Times New Roman"/>
                <w:sz w:val="24"/>
                <w:szCs w:val="24"/>
              </w:rPr>
              <w:t>Art. III (Modif RPD anexa 1 O61/2020) pct nou, 2</w:t>
            </w:r>
            <w:r w:rsidRPr="00E122DA">
              <w:rPr>
                <w:rFonts w:ascii="Times New Roman" w:hAnsi="Times New Roman" w:cs="Times New Roman"/>
                <w:sz w:val="24"/>
                <w:szCs w:val="24"/>
                <w:vertAlign w:val="superscript"/>
              </w:rPr>
              <w:t>1</w:t>
            </w:r>
          </w:p>
        </w:tc>
        <w:tc>
          <w:tcPr>
            <w:tcW w:w="1275" w:type="dxa"/>
          </w:tcPr>
          <w:p w:rsidR="00460E0C" w:rsidRPr="00E122DA" w:rsidRDefault="00460E0C"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460E0C" w:rsidRPr="00E122DA" w:rsidRDefault="00460E0C" w:rsidP="001E1119">
            <w:pPr>
              <w:keepNext/>
              <w:keepLines/>
              <w:suppressLineNumbers/>
              <w:suppressAutoHyphens/>
              <w:jc w:val="both"/>
              <w:outlineLvl w:val="2"/>
              <w:rPr>
                <w:rFonts w:ascii="Times New Roman" w:eastAsia="SimSun" w:hAnsi="Times New Roman" w:cs="Times New Roman"/>
                <w:bCs/>
                <w:sz w:val="24"/>
                <w:szCs w:val="24"/>
              </w:rPr>
            </w:pPr>
            <w:r w:rsidRPr="00E122DA">
              <w:rPr>
                <w:rFonts w:ascii="Times New Roman" w:eastAsia="SimSun" w:hAnsi="Times New Roman" w:cs="Times New Roman"/>
                <w:bCs/>
                <w:sz w:val="24"/>
                <w:szCs w:val="24"/>
              </w:rPr>
              <w:t>Art. 18 (1) Fiecare PRE, precum şi OPEE transmit la OTS NF ale producţiilor, consumurilor şi SB pentru un ID al zilei de livrare până la ora 16:30 în D-1; acestea pot fi modificate de către emitent pentru ziua D, astfel:</w:t>
            </w:r>
          </w:p>
          <w:p w:rsidR="00460E0C" w:rsidRPr="00E122DA" w:rsidRDefault="00460E0C" w:rsidP="001E1119">
            <w:pPr>
              <w:pStyle w:val="ListParagraph"/>
              <w:keepNext/>
              <w:keepLines/>
              <w:numPr>
                <w:ilvl w:val="0"/>
                <w:numId w:val="16"/>
              </w:numPr>
              <w:suppressLineNumbers/>
              <w:suppressAutoHyphens/>
              <w:jc w:val="both"/>
              <w:outlineLvl w:val="2"/>
              <w:rPr>
                <w:rFonts w:eastAsia="SimSun"/>
                <w:bCs/>
                <w:lang w:val="ro-RO"/>
              </w:rPr>
            </w:pPr>
            <w:r w:rsidRPr="00E122DA">
              <w:rPr>
                <w:rFonts w:eastAsia="SimSun"/>
                <w:bCs/>
                <w:lang w:val="ro-RO"/>
              </w:rPr>
              <w:t xml:space="preserve">cel târziu cu 50 minute înaintea ID de livrare, pentru SB ale PRE, altele decât cele rezultate din tranzacțiile pe PI, inclusiv cele prevăzute la </w:t>
            </w:r>
            <w:r w:rsidR="00230C29" w:rsidRPr="00E122DA">
              <w:rPr>
                <w:lang w:val="ro-RO"/>
              </w:rPr>
              <w:fldChar w:fldCharType="begin"/>
            </w:r>
            <w:r w:rsidR="009267CC" w:rsidRPr="00E122DA">
              <w:rPr>
                <w:lang w:val="ro-RO"/>
              </w:rPr>
              <w:instrText xml:space="preserve"> REF _Ref26350826 \r \h  \* MERGEFORMAT </w:instrText>
            </w:r>
            <w:r w:rsidR="00230C29" w:rsidRPr="00E122DA">
              <w:rPr>
                <w:lang w:val="ro-RO"/>
              </w:rPr>
            </w:r>
            <w:r w:rsidR="00230C29" w:rsidRPr="00E122DA">
              <w:rPr>
                <w:lang w:val="ro-RO"/>
              </w:rPr>
              <w:fldChar w:fldCharType="separate"/>
            </w:r>
            <w:r w:rsidRPr="00E122DA">
              <w:rPr>
                <w:rFonts w:eastAsia="SimSun"/>
                <w:bCs/>
                <w:lang w:val="ro-RO"/>
              </w:rPr>
              <w:t>Art. 16</w:t>
            </w:r>
            <w:r w:rsidR="00230C29" w:rsidRPr="00E122DA">
              <w:rPr>
                <w:lang w:val="ro-RO"/>
              </w:rPr>
              <w:fldChar w:fldCharType="end"/>
            </w:r>
            <w:r w:rsidRPr="00E122DA">
              <w:rPr>
                <w:rFonts w:eastAsia="SimSun"/>
                <w:bCs/>
                <w:lang w:val="ro-RO"/>
              </w:rPr>
              <w:t xml:space="preserve"> alin. (2) lit. g) pct. i;</w:t>
            </w:r>
          </w:p>
          <w:p w:rsidR="00460E0C" w:rsidRPr="00E122DA" w:rsidRDefault="00460E0C" w:rsidP="001E1119">
            <w:pPr>
              <w:pStyle w:val="ListParagraph"/>
              <w:keepNext/>
              <w:keepLines/>
              <w:numPr>
                <w:ilvl w:val="0"/>
                <w:numId w:val="16"/>
              </w:numPr>
              <w:suppressLineNumbers/>
              <w:suppressAutoHyphens/>
              <w:jc w:val="both"/>
              <w:outlineLvl w:val="2"/>
              <w:rPr>
                <w:rFonts w:eastAsia="SimSun"/>
                <w:bCs/>
                <w:lang w:val="ro-RO"/>
              </w:rPr>
            </w:pPr>
            <w:r w:rsidRPr="00E122DA">
              <w:rPr>
                <w:rFonts w:eastAsia="SimSun"/>
                <w:bCs/>
                <w:lang w:val="ro-RO"/>
              </w:rPr>
              <w:t>cel târziu cu 15 minute înaintea ID de livrare, pentru SB ale PRE rezultate din tranzacțiile pe PI;</w:t>
            </w:r>
          </w:p>
          <w:p w:rsidR="00460E0C" w:rsidRPr="00E122DA" w:rsidRDefault="00460E0C" w:rsidP="001E1119">
            <w:pPr>
              <w:pStyle w:val="ListParagraph"/>
              <w:keepNext/>
              <w:keepLines/>
              <w:numPr>
                <w:ilvl w:val="0"/>
                <w:numId w:val="16"/>
              </w:numPr>
              <w:suppressLineNumbers/>
              <w:suppressAutoHyphens/>
              <w:jc w:val="both"/>
              <w:outlineLvl w:val="2"/>
              <w:rPr>
                <w:lang w:val="ro-RO"/>
              </w:rPr>
            </w:pPr>
            <w:r w:rsidRPr="00E122DA">
              <w:rPr>
                <w:rFonts w:eastAsia="SimSun"/>
                <w:bCs/>
                <w:lang w:val="ro-RO"/>
              </w:rPr>
              <w:t xml:space="preserve">cel târziu cu 50 de minute înaintea ID de livrare, pentru NF privind </w:t>
            </w:r>
            <w:r w:rsidRPr="00E122DA">
              <w:rPr>
                <w:rFonts w:eastAsia="SimSun"/>
                <w:bCs/>
                <w:lang w:val="ro-RO"/>
              </w:rPr>
              <w:lastRenderedPageBreak/>
              <w:t>producţia UD sau consumul CD, respectiv producția sau consumul ISD, ținând seama inclusiv de tranzacțiile pe PI;</w:t>
            </w:r>
          </w:p>
        </w:tc>
        <w:tc>
          <w:tcPr>
            <w:tcW w:w="4536" w:type="dxa"/>
          </w:tcPr>
          <w:p w:rsidR="00460E0C" w:rsidRPr="00E122DA" w:rsidRDefault="00460E0C" w:rsidP="001E1119">
            <w:pPr>
              <w:keepNext/>
              <w:keepLines/>
              <w:suppressLineNumbers/>
              <w:suppressAutoHyphens/>
              <w:jc w:val="both"/>
              <w:outlineLvl w:val="2"/>
              <w:rPr>
                <w:rFonts w:ascii="Times New Roman" w:hAnsi="Times New Roman" w:cs="Times New Roman"/>
                <w:sz w:val="24"/>
                <w:szCs w:val="24"/>
              </w:rPr>
            </w:pPr>
            <w:r w:rsidRPr="00E122DA">
              <w:rPr>
                <w:rFonts w:ascii="Times New Roman" w:hAnsi="Times New Roman" w:cs="Times New Roman"/>
                <w:sz w:val="24"/>
                <w:szCs w:val="24"/>
              </w:rPr>
              <w:lastRenderedPageBreak/>
              <w:t>Art. 18</w:t>
            </w:r>
            <w:r w:rsidRPr="00E122DA">
              <w:rPr>
                <w:rFonts w:ascii="Times New Roman" w:hAnsi="Times New Roman" w:cs="Times New Roman"/>
                <w:sz w:val="24"/>
                <w:szCs w:val="24"/>
              </w:rPr>
              <w:tab/>
              <w:t xml:space="preserve"> (1) Fiecare PRE, precum şi OPEE transmit la OTS NF ale producţiilor, consumurilor şi SB pentru un ID al zilei de livrare până la ora 16:30 în D-1; acestea pot fi modificate de către emitent pentru ziua D, astfel:</w:t>
            </w:r>
          </w:p>
          <w:p w:rsidR="00460E0C" w:rsidRPr="00E122DA" w:rsidRDefault="00460E0C" w:rsidP="001E1119">
            <w:pPr>
              <w:keepNext/>
              <w:keepLines/>
              <w:suppressLineNumbers/>
              <w:suppressAutoHyphens/>
              <w:jc w:val="both"/>
              <w:outlineLvl w:val="2"/>
              <w:rPr>
                <w:rFonts w:ascii="Times New Roman" w:hAnsi="Times New Roman" w:cs="Times New Roman"/>
                <w:sz w:val="24"/>
                <w:szCs w:val="24"/>
              </w:rPr>
            </w:pPr>
            <w:r w:rsidRPr="00E122DA">
              <w:rPr>
                <w:rFonts w:ascii="Times New Roman" w:hAnsi="Times New Roman" w:cs="Times New Roman"/>
                <w:sz w:val="24"/>
                <w:szCs w:val="24"/>
              </w:rPr>
              <w:t>b)</w:t>
            </w:r>
            <w:r w:rsidRPr="00E122DA">
              <w:rPr>
                <w:rFonts w:ascii="Times New Roman" w:hAnsi="Times New Roman" w:cs="Times New Roman"/>
                <w:sz w:val="24"/>
                <w:szCs w:val="24"/>
              </w:rPr>
              <w:tab/>
              <w:t>cel târziu cu 15 minute înaintea ID de livrare, pentru SB ale PRE;</w:t>
            </w:r>
          </w:p>
          <w:p w:rsidR="00460E0C" w:rsidRPr="00E122DA" w:rsidRDefault="00460E0C" w:rsidP="001E1119">
            <w:pPr>
              <w:keepNext/>
              <w:keepLines/>
              <w:suppressLineNumbers/>
              <w:suppressAutoHyphens/>
              <w:jc w:val="both"/>
              <w:outlineLvl w:val="2"/>
              <w:rPr>
                <w:rFonts w:ascii="Times New Roman" w:hAnsi="Times New Roman" w:cs="Times New Roman"/>
                <w:sz w:val="24"/>
                <w:szCs w:val="24"/>
              </w:rPr>
            </w:pPr>
            <w:r w:rsidRPr="00E122DA">
              <w:rPr>
                <w:rFonts w:ascii="Times New Roman" w:hAnsi="Times New Roman" w:cs="Times New Roman"/>
                <w:sz w:val="24"/>
                <w:szCs w:val="24"/>
              </w:rPr>
              <w:t>c)</w:t>
            </w:r>
            <w:r w:rsidRPr="00E122DA">
              <w:rPr>
                <w:rFonts w:ascii="Times New Roman" w:hAnsi="Times New Roman" w:cs="Times New Roman"/>
                <w:sz w:val="24"/>
                <w:szCs w:val="24"/>
              </w:rPr>
              <w:tab/>
              <w:t>cel târziu cu 50 de minute înaintea ID de livrare, pentru NF privind producţia UD sau consumul CD, respectiv producția sau consumul ISD, ținând seama inclusiv de tranzacțiile pe PI;</w:t>
            </w:r>
          </w:p>
          <w:p w:rsidR="00460E0C" w:rsidRPr="00E122DA" w:rsidRDefault="00460E0C" w:rsidP="001E1119">
            <w:pPr>
              <w:keepNext/>
              <w:keepLines/>
              <w:suppressLineNumbers/>
              <w:suppressAutoHyphens/>
              <w:jc w:val="both"/>
              <w:outlineLvl w:val="2"/>
              <w:rPr>
                <w:rFonts w:ascii="Times New Roman" w:hAnsi="Times New Roman" w:cs="Times New Roman"/>
                <w:i/>
                <w:sz w:val="24"/>
                <w:szCs w:val="24"/>
              </w:rPr>
            </w:pPr>
            <w:r w:rsidRPr="00E122DA">
              <w:rPr>
                <w:rFonts w:ascii="Times New Roman" w:hAnsi="Times New Roman" w:cs="Times New Roman"/>
                <w:i/>
                <w:sz w:val="24"/>
                <w:szCs w:val="24"/>
              </w:rPr>
              <w:t xml:space="preserve">Se elimină litera a)deoarece SB ale PRE constituie un tip unic de NF care nu face distinctie intre PI si alte PRE. </w:t>
            </w:r>
          </w:p>
          <w:p w:rsidR="00460E0C" w:rsidRPr="00E122DA" w:rsidRDefault="00460E0C" w:rsidP="001E1119">
            <w:pPr>
              <w:keepNext/>
              <w:keepLines/>
              <w:suppressLineNumbers/>
              <w:suppressAutoHyphens/>
              <w:jc w:val="both"/>
              <w:outlineLvl w:val="2"/>
              <w:rPr>
                <w:rFonts w:ascii="Times New Roman" w:hAnsi="Times New Roman" w:cs="Times New Roman"/>
                <w:sz w:val="24"/>
                <w:szCs w:val="24"/>
              </w:rPr>
            </w:pPr>
            <w:r w:rsidRPr="00E122DA">
              <w:rPr>
                <w:rFonts w:ascii="Times New Roman" w:hAnsi="Times New Roman" w:cs="Times New Roman"/>
                <w:i/>
                <w:sz w:val="24"/>
                <w:szCs w:val="24"/>
              </w:rPr>
              <w:lastRenderedPageBreak/>
              <w:t>Apropiere de timpul real in conditii nediscriminatorii, procesul de armonizare in platforma OTS este unic si include generarea implicita a NF transmise de PI pentru fiecare PRE. Se face și corelare cu prevederile Art. 37</w:t>
            </w:r>
          </w:p>
        </w:tc>
        <w:tc>
          <w:tcPr>
            <w:tcW w:w="2693" w:type="dxa"/>
          </w:tcPr>
          <w:p w:rsidR="00460E0C" w:rsidRPr="00E122DA" w:rsidRDefault="001959BC" w:rsidP="001959BC">
            <w:pPr>
              <w:jc w:val="both"/>
              <w:rPr>
                <w:rFonts w:ascii="Times New Roman" w:hAnsi="Times New Roman" w:cs="Times New Roman"/>
                <w:sz w:val="24"/>
                <w:szCs w:val="24"/>
              </w:rPr>
            </w:pPr>
            <w:r w:rsidRPr="00E122DA">
              <w:rPr>
                <w:rFonts w:ascii="Times New Roman" w:hAnsi="Times New Roman" w:cs="Times New Roman"/>
                <w:sz w:val="24"/>
                <w:szCs w:val="24"/>
              </w:rPr>
              <w:lastRenderedPageBreak/>
              <w:t xml:space="preserve">Nu se acceptă la acest moment, deoarece SB ulterioare momentului ID-50 ar avea impact și asupra valorilor NF privind producția și consumul UD/CD/ISD și ar trebui permisă și modificarea termenului de transmitere a acestora, ceea ce ar diminua mult etapa de analiză și programare la dispoziția OTS, pentru rezolvarea restricțiilor de rețea provenite din </w:t>
            </w:r>
            <w:r w:rsidRPr="00E122DA">
              <w:rPr>
                <w:rFonts w:ascii="Times New Roman" w:hAnsi="Times New Roman" w:cs="Times New Roman"/>
                <w:sz w:val="24"/>
                <w:szCs w:val="24"/>
              </w:rPr>
              <w:lastRenderedPageBreak/>
              <w:t xml:space="preserve">autodispecerizare; </w:t>
            </w:r>
          </w:p>
          <w:p w:rsidR="001959BC" w:rsidRPr="00E122DA" w:rsidRDefault="001959BC" w:rsidP="001959BC">
            <w:pPr>
              <w:jc w:val="both"/>
              <w:rPr>
                <w:rFonts w:ascii="Times New Roman" w:hAnsi="Times New Roman" w:cs="Times New Roman"/>
                <w:sz w:val="24"/>
                <w:szCs w:val="24"/>
              </w:rPr>
            </w:pPr>
            <w:r w:rsidRPr="00E122DA">
              <w:rPr>
                <w:rFonts w:ascii="Times New Roman" w:hAnsi="Times New Roman" w:cs="Times New Roman"/>
                <w:sz w:val="24"/>
                <w:szCs w:val="24"/>
              </w:rPr>
              <w:t>In plus, s-ar reduce perioada aferentă corecțiilor (până la ID-15) și ar crește riscul nepotrivirilor care să conducă automat la SB=0, care ar avea un impact negativ major</w:t>
            </w:r>
          </w:p>
          <w:p w:rsidR="001959BC" w:rsidRPr="00E122DA" w:rsidRDefault="001959BC" w:rsidP="001959BC">
            <w:pPr>
              <w:jc w:val="both"/>
              <w:rPr>
                <w:rFonts w:ascii="Times New Roman" w:hAnsi="Times New Roman" w:cs="Times New Roman"/>
                <w:sz w:val="24"/>
                <w:szCs w:val="24"/>
              </w:rPr>
            </w:pPr>
            <w:r w:rsidRPr="00E122DA">
              <w:rPr>
                <w:rFonts w:ascii="Times New Roman" w:hAnsi="Times New Roman" w:cs="Times New Roman"/>
                <w:sz w:val="24"/>
                <w:szCs w:val="24"/>
              </w:rPr>
              <w:t>Toate aceste termene se pot modifica corelat într-o etapă ulterioară</w:t>
            </w:r>
          </w:p>
        </w:tc>
      </w:tr>
      <w:tr w:rsidR="00460E0C" w:rsidRPr="00E122DA" w:rsidTr="00A017F7">
        <w:tc>
          <w:tcPr>
            <w:tcW w:w="675" w:type="dxa"/>
          </w:tcPr>
          <w:p w:rsidR="00460E0C" w:rsidRPr="00E122DA" w:rsidRDefault="00460E0C" w:rsidP="001E1119">
            <w:pPr>
              <w:rPr>
                <w:rFonts w:ascii="Times New Roman" w:hAnsi="Times New Roman" w:cs="Times New Roman"/>
                <w:sz w:val="24"/>
                <w:szCs w:val="24"/>
              </w:rPr>
            </w:pPr>
          </w:p>
        </w:tc>
        <w:tc>
          <w:tcPr>
            <w:tcW w:w="993" w:type="dxa"/>
          </w:tcPr>
          <w:p w:rsidR="00460E0C" w:rsidRPr="00E122DA" w:rsidRDefault="00460E0C" w:rsidP="001E1119">
            <w:pPr>
              <w:rPr>
                <w:rFonts w:ascii="Times New Roman" w:hAnsi="Times New Roman" w:cs="Times New Roman"/>
                <w:sz w:val="24"/>
                <w:szCs w:val="24"/>
              </w:rPr>
            </w:pPr>
            <w:r w:rsidRPr="00E122DA">
              <w:rPr>
                <w:rFonts w:ascii="Times New Roman" w:hAnsi="Times New Roman" w:cs="Times New Roman"/>
                <w:sz w:val="24"/>
                <w:szCs w:val="24"/>
              </w:rPr>
              <w:t>Art. III (Modif RPD anexa 1 O61/2020) pct. 3</w:t>
            </w:r>
          </w:p>
        </w:tc>
        <w:tc>
          <w:tcPr>
            <w:tcW w:w="1275" w:type="dxa"/>
          </w:tcPr>
          <w:p w:rsidR="00460E0C" w:rsidRPr="00E122DA" w:rsidRDefault="00460E0C"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460E0C" w:rsidRPr="00E122DA" w:rsidRDefault="00460E0C" w:rsidP="001E1119">
            <w:pPr>
              <w:keepNext/>
              <w:keepLines/>
              <w:suppressLineNumbers/>
              <w:shd w:val="clear" w:color="auto" w:fill="FFFFFF" w:themeFill="background1"/>
              <w:suppressAutoHyphens/>
              <w:spacing w:before="120" w:after="120"/>
              <w:jc w:val="both"/>
              <w:outlineLvl w:val="5"/>
              <w:rPr>
                <w:rFonts w:ascii="Times New Roman" w:eastAsia="SimSun" w:hAnsi="Times New Roman" w:cs="Times New Roman"/>
                <w:bCs/>
                <w:sz w:val="24"/>
                <w:szCs w:val="24"/>
              </w:rPr>
            </w:pPr>
            <w:r w:rsidRPr="00E122DA">
              <w:rPr>
                <w:rFonts w:ascii="Times New Roman" w:eastAsia="SimSun" w:hAnsi="Times New Roman" w:cs="Times New Roman"/>
                <w:bCs/>
                <w:sz w:val="24"/>
                <w:szCs w:val="24"/>
              </w:rPr>
              <w:t>La articolul 24, după litera a) se introduce o nouă literă, litera a</w:t>
            </w:r>
            <w:r w:rsidRPr="00E122DA">
              <w:rPr>
                <w:rFonts w:ascii="Times New Roman" w:eastAsia="SimSun" w:hAnsi="Times New Roman" w:cs="Times New Roman"/>
                <w:bCs/>
                <w:sz w:val="24"/>
                <w:szCs w:val="24"/>
                <w:vertAlign w:val="superscript"/>
              </w:rPr>
              <w:t>1</w:t>
            </w:r>
            <w:r w:rsidRPr="00E122DA">
              <w:rPr>
                <w:rFonts w:ascii="Times New Roman" w:eastAsia="SimSun" w:hAnsi="Times New Roman" w:cs="Times New Roman"/>
                <w:bCs/>
                <w:sz w:val="24"/>
                <w:szCs w:val="24"/>
              </w:rPr>
              <w:t>, cu următorul cuprins:</w:t>
            </w:r>
          </w:p>
          <w:p w:rsidR="00460E0C" w:rsidRPr="00E122DA" w:rsidRDefault="00460E0C" w:rsidP="001E1119">
            <w:pPr>
              <w:shd w:val="clear" w:color="auto" w:fill="FFFFFF" w:themeFill="background1"/>
              <w:jc w:val="both"/>
              <w:rPr>
                <w:rFonts w:ascii="Times New Roman" w:hAnsi="Times New Roman" w:cs="Times New Roman"/>
                <w:sz w:val="24"/>
                <w:szCs w:val="24"/>
              </w:rPr>
            </w:pPr>
            <w:r w:rsidRPr="00E122DA">
              <w:rPr>
                <w:rFonts w:ascii="Times New Roman" w:eastAsia="SimSun" w:hAnsi="Times New Roman" w:cs="Times New Roman"/>
                <w:bCs/>
                <w:sz w:val="24"/>
                <w:szCs w:val="24"/>
              </w:rPr>
              <w:t>a</w:t>
            </w:r>
            <w:r w:rsidRPr="00E122DA">
              <w:rPr>
                <w:rFonts w:ascii="Times New Roman" w:eastAsia="SimSun" w:hAnsi="Times New Roman" w:cs="Times New Roman"/>
                <w:bCs/>
                <w:sz w:val="24"/>
                <w:szCs w:val="24"/>
                <w:vertAlign w:val="superscript"/>
              </w:rPr>
              <w:t>1</w:t>
            </w:r>
            <w:r w:rsidRPr="00E122DA">
              <w:rPr>
                <w:rFonts w:ascii="Times New Roman" w:eastAsia="SimSun" w:hAnsi="Times New Roman" w:cs="Times New Roman"/>
                <w:bCs/>
                <w:sz w:val="24"/>
                <w:szCs w:val="24"/>
              </w:rPr>
              <w:t>) în cazul emiterii de către OTS a unei dispoziții de dispecer în afara PE, corespunzătoare unei tranzacții cu compensație pentru rezolvarea unei restricții de rețea, la momentul emiterii acesteia; în acest caz, pentru PRE din care face parte UD/CD/ISD respectiv, dispoziția modifică producția sau consumul planificat al PRE și este tratată ca o tranzacție pe PE cu OTS, cu sens de ieșire din PRE în cazul creșterii de putere și cu sens de intrare în PRE în cazul reducerii de putere</w:t>
            </w:r>
          </w:p>
        </w:tc>
        <w:tc>
          <w:tcPr>
            <w:tcW w:w="4536" w:type="dxa"/>
          </w:tcPr>
          <w:p w:rsidR="00460E0C" w:rsidRPr="00E122DA" w:rsidRDefault="00460E0C" w:rsidP="001E1119">
            <w:pPr>
              <w:pStyle w:val="ListParagraph"/>
              <w:spacing w:before="240" w:after="120"/>
              <w:ind w:left="0" w:right="-31"/>
              <w:jc w:val="both"/>
              <w:rPr>
                <w:bCs/>
                <w:lang w:val="ro-RO"/>
              </w:rPr>
            </w:pPr>
            <w:r w:rsidRPr="00E122DA">
              <w:rPr>
                <w:bCs/>
                <w:lang w:val="ro-RO"/>
              </w:rPr>
              <w:t>... a1) în cazul emiterii de către OTS a unei dispoziții de dispecer în afara PE, corespunzătoare unei tranzacții cu compensație pentru rezolvarea unei restricții de rețea</w:t>
            </w:r>
          </w:p>
          <w:p w:rsidR="00460E0C" w:rsidRPr="00E122DA" w:rsidRDefault="00460E0C" w:rsidP="001E1119">
            <w:pPr>
              <w:pStyle w:val="ListParagraph"/>
              <w:spacing w:before="240" w:after="120"/>
              <w:ind w:left="0" w:right="-31"/>
              <w:jc w:val="both"/>
              <w:rPr>
                <w:bCs/>
                <w:i/>
                <w:lang w:val="ro-RO"/>
              </w:rPr>
            </w:pPr>
            <w:r w:rsidRPr="00E122DA">
              <w:rPr>
                <w:i/>
                <w:lang w:val="ro-RO"/>
              </w:rPr>
              <w:t>Detalierea este prezentată ulterior înOrdin</w:t>
            </w:r>
          </w:p>
        </w:tc>
        <w:tc>
          <w:tcPr>
            <w:tcW w:w="2693" w:type="dxa"/>
          </w:tcPr>
          <w:p w:rsidR="00460E0C" w:rsidRPr="00E122DA" w:rsidRDefault="009C370A" w:rsidP="001E1119">
            <w:pPr>
              <w:rPr>
                <w:rFonts w:ascii="Times New Roman" w:hAnsi="Times New Roman" w:cs="Times New Roman"/>
                <w:sz w:val="24"/>
                <w:szCs w:val="24"/>
              </w:rPr>
            </w:pPr>
            <w:r w:rsidRPr="00E122DA">
              <w:rPr>
                <w:rFonts w:ascii="Times New Roman" w:hAnsi="Times New Roman" w:cs="Times New Roman"/>
                <w:sz w:val="24"/>
                <w:szCs w:val="24"/>
              </w:rPr>
              <w:t>Se acceptă</w:t>
            </w:r>
          </w:p>
        </w:tc>
      </w:tr>
      <w:tr w:rsidR="00600349" w:rsidRPr="00E122DA" w:rsidTr="00A017F7">
        <w:tc>
          <w:tcPr>
            <w:tcW w:w="675" w:type="dxa"/>
          </w:tcPr>
          <w:p w:rsidR="00600349" w:rsidRPr="00E122DA" w:rsidRDefault="00600349" w:rsidP="001E1119">
            <w:pPr>
              <w:rPr>
                <w:rFonts w:ascii="Times New Roman" w:hAnsi="Times New Roman" w:cs="Times New Roman"/>
                <w:sz w:val="24"/>
                <w:szCs w:val="24"/>
              </w:rPr>
            </w:pPr>
          </w:p>
        </w:tc>
        <w:tc>
          <w:tcPr>
            <w:tcW w:w="993" w:type="dxa"/>
          </w:tcPr>
          <w:p w:rsidR="00600349" w:rsidRPr="00E122DA" w:rsidRDefault="00600349" w:rsidP="001E1119">
            <w:pPr>
              <w:rPr>
                <w:rFonts w:ascii="Times New Roman" w:hAnsi="Times New Roman" w:cs="Times New Roman"/>
                <w:sz w:val="24"/>
                <w:szCs w:val="24"/>
              </w:rPr>
            </w:pPr>
            <w:r w:rsidRPr="00E122DA">
              <w:rPr>
                <w:rFonts w:ascii="Times New Roman" w:hAnsi="Times New Roman" w:cs="Times New Roman"/>
                <w:sz w:val="24"/>
                <w:szCs w:val="24"/>
              </w:rPr>
              <w:t xml:space="preserve">Art. III (Modif RPD </w:t>
            </w:r>
            <w:r w:rsidRPr="00E122DA">
              <w:rPr>
                <w:rFonts w:ascii="Times New Roman" w:hAnsi="Times New Roman" w:cs="Times New Roman"/>
                <w:sz w:val="24"/>
                <w:szCs w:val="24"/>
              </w:rPr>
              <w:lastRenderedPageBreak/>
              <w:t>anexa 1 O61/2020) pct nou, 2</w:t>
            </w:r>
            <w:r w:rsidRPr="00E122DA">
              <w:rPr>
                <w:rFonts w:ascii="Times New Roman" w:hAnsi="Times New Roman" w:cs="Times New Roman"/>
                <w:sz w:val="24"/>
                <w:szCs w:val="24"/>
                <w:vertAlign w:val="superscript"/>
              </w:rPr>
              <w:t>2</w:t>
            </w:r>
          </w:p>
        </w:tc>
        <w:tc>
          <w:tcPr>
            <w:tcW w:w="1275" w:type="dxa"/>
          </w:tcPr>
          <w:p w:rsidR="00600349" w:rsidRPr="00E122DA" w:rsidRDefault="00600349"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Transelectrica SA</w:t>
            </w:r>
          </w:p>
        </w:tc>
        <w:tc>
          <w:tcPr>
            <w:tcW w:w="4111" w:type="dxa"/>
          </w:tcPr>
          <w:p w:rsidR="00600349" w:rsidRPr="00E122DA" w:rsidRDefault="00600349" w:rsidP="001E1119">
            <w:pPr>
              <w:shd w:val="clear" w:color="auto" w:fill="FFFFFF" w:themeFill="background1"/>
              <w:jc w:val="both"/>
              <w:rPr>
                <w:rFonts w:ascii="Times New Roman" w:eastAsia="SimSun" w:hAnsi="Times New Roman" w:cs="Times New Roman"/>
                <w:bCs/>
                <w:sz w:val="24"/>
                <w:szCs w:val="24"/>
              </w:rPr>
            </w:pPr>
            <w:r w:rsidRPr="00E122DA">
              <w:rPr>
                <w:rFonts w:ascii="Times New Roman" w:eastAsia="SimSun" w:hAnsi="Times New Roman" w:cs="Times New Roman"/>
                <w:b/>
                <w:bCs/>
                <w:sz w:val="24"/>
                <w:szCs w:val="24"/>
              </w:rPr>
              <w:t>Art. 30</w:t>
            </w:r>
            <w:r w:rsidRPr="00E122DA">
              <w:rPr>
                <w:rFonts w:ascii="Times New Roman" w:eastAsia="SimSun" w:hAnsi="Times New Roman" w:cs="Times New Roman"/>
                <w:bCs/>
                <w:sz w:val="24"/>
                <w:szCs w:val="24"/>
              </w:rPr>
              <w:t xml:space="preserve"> Fiecare participant la piață depune toate eforturile în vederea adaptării producției și/sau a încheierii </w:t>
            </w:r>
            <w:r w:rsidRPr="00E122DA">
              <w:rPr>
                <w:rFonts w:ascii="Times New Roman" w:eastAsia="SimSun" w:hAnsi="Times New Roman" w:cs="Times New Roman"/>
                <w:bCs/>
                <w:sz w:val="24"/>
                <w:szCs w:val="24"/>
              </w:rPr>
              <w:lastRenderedPageBreak/>
              <w:t xml:space="preserve">de tranzacții de vânzare și/sau cumpărare de energie electrică astfel încât suma dintre producție, import și achiziție să fie egală cu suma dintre consum, export și vânzare la nivelul fiecărui ID. </w:t>
            </w:r>
            <w:r w:rsidRPr="00E122DA">
              <w:rPr>
                <w:rFonts w:ascii="Times New Roman" w:eastAsia="SimSun" w:hAnsi="Times New Roman" w:cs="Times New Roman"/>
                <w:b/>
                <w:bCs/>
                <w:sz w:val="24"/>
                <w:szCs w:val="24"/>
              </w:rPr>
              <w:t>Participanții la piață trimit înainte de ID-55 minute valorile acestor mărimi la PRE căreia și-au delegat responsabilitatea echilibrării, precum și la OTS.</w:t>
            </w:r>
            <w:r w:rsidRPr="00E122DA">
              <w:rPr>
                <w:rFonts w:ascii="Times New Roman" w:eastAsia="SimSun" w:hAnsi="Times New Roman" w:cs="Times New Roman"/>
                <w:bCs/>
                <w:sz w:val="24"/>
                <w:szCs w:val="24"/>
              </w:rPr>
              <w:t xml:space="preserve"> O NF este considerată ca fiind în dezechilibru dacă suma producției, importurilor și SB primite nu este egală cu suma consumului, exporturilor și SB livrate, separat pentru fiecare zonă de tranzacționare și ID, ținând seama de completarea SB cu cele aferente tranzacțiilor pe PI, transmise până la ID-15 minute;</w:t>
            </w:r>
          </w:p>
          <w:p w:rsidR="00600349" w:rsidRPr="00E122DA" w:rsidRDefault="00600349" w:rsidP="001E1119">
            <w:pPr>
              <w:shd w:val="clear" w:color="auto" w:fill="FFFFFF" w:themeFill="background1"/>
              <w:jc w:val="both"/>
              <w:rPr>
                <w:rFonts w:ascii="Times New Roman" w:hAnsi="Times New Roman" w:cs="Times New Roman"/>
                <w:sz w:val="24"/>
                <w:szCs w:val="24"/>
              </w:rPr>
            </w:pPr>
            <w:r w:rsidRPr="00E122DA">
              <w:rPr>
                <w:rFonts w:ascii="Times New Roman" w:eastAsia="SimSun" w:hAnsi="Times New Roman" w:cs="Times New Roman"/>
                <w:bCs/>
                <w:sz w:val="24"/>
                <w:szCs w:val="24"/>
              </w:rPr>
              <w:t>(corelat cu</w:t>
            </w:r>
            <w:r w:rsidRPr="00E122DA">
              <w:rPr>
                <w:rFonts w:ascii="Times New Roman" w:eastAsia="SimSun" w:hAnsi="Times New Roman" w:cs="Times New Roman"/>
                <w:b/>
                <w:bCs/>
                <w:sz w:val="24"/>
                <w:szCs w:val="24"/>
              </w:rPr>
              <w:t xml:space="preserve"> Art. 25 Anexa 3: OTS urmărește și identifică, pe baza informațiilor primite conform prevederilor Regulamentului PD de la fiecare participant la piața angro</w:t>
            </w:r>
            <w:r w:rsidRPr="00E122DA">
              <w:rPr>
                <w:rFonts w:ascii="Times New Roman" w:eastAsia="SimSun" w:hAnsi="Times New Roman" w:cs="Times New Roman"/>
                <w:bCs/>
                <w:sz w:val="24"/>
                <w:szCs w:val="24"/>
              </w:rPr>
              <w:t xml:space="preserve">, pe cei care au determinat ca o PRE activă să transmită NF în dezechilibru sau NF care indică în mod fals existența echilibrului și le aplică acestora criteriile cuprinse în procedura prevăzută în Regulamentul PD în vederea declanșării procesului de atenționare a ANRE privind </w:t>
            </w:r>
            <w:r w:rsidRPr="00E122DA">
              <w:rPr>
                <w:rFonts w:ascii="Times New Roman" w:eastAsia="SimSun" w:hAnsi="Times New Roman" w:cs="Times New Roman"/>
                <w:bCs/>
                <w:sz w:val="24"/>
                <w:szCs w:val="24"/>
              </w:rPr>
              <w:lastRenderedPageBreak/>
              <w:t>nerespectarea Regulamentului PD)</w:t>
            </w:r>
          </w:p>
        </w:tc>
        <w:tc>
          <w:tcPr>
            <w:tcW w:w="4536" w:type="dxa"/>
          </w:tcPr>
          <w:p w:rsidR="00600349" w:rsidRPr="00E122DA" w:rsidRDefault="00600349" w:rsidP="001E1119">
            <w:pPr>
              <w:jc w:val="both"/>
              <w:rPr>
                <w:rFonts w:ascii="Times New Roman" w:hAnsi="Times New Roman" w:cs="Times New Roman"/>
                <w:sz w:val="24"/>
                <w:szCs w:val="24"/>
              </w:rPr>
            </w:pPr>
            <w:r w:rsidRPr="00E122DA">
              <w:rPr>
                <w:rFonts w:ascii="Times New Roman" w:hAnsi="Times New Roman" w:cs="Times New Roman"/>
                <w:sz w:val="24"/>
                <w:szCs w:val="24"/>
              </w:rPr>
              <w:lastRenderedPageBreak/>
              <w:t xml:space="preserve">Prin Legea 155/2020, a fost eliminată din prevederea ca participanții la piață să trimită la OTS informații privind cantitățile de </w:t>
            </w:r>
            <w:r w:rsidRPr="00E122DA">
              <w:rPr>
                <w:rFonts w:ascii="Times New Roman" w:hAnsi="Times New Roman" w:cs="Times New Roman"/>
                <w:sz w:val="24"/>
                <w:szCs w:val="24"/>
              </w:rPr>
              <w:lastRenderedPageBreak/>
              <w:t xml:space="preserve">energieelectrică tranzacționale aferente contractelor de vânzare-cumpărare de energieelectrică încheiate. </w:t>
            </w:r>
          </w:p>
        </w:tc>
        <w:tc>
          <w:tcPr>
            <w:tcW w:w="2693" w:type="dxa"/>
          </w:tcPr>
          <w:p w:rsidR="00600349" w:rsidRPr="00E122DA" w:rsidRDefault="00637A98" w:rsidP="007171EE">
            <w:pPr>
              <w:jc w:val="both"/>
              <w:rPr>
                <w:rFonts w:ascii="Times New Roman" w:hAnsi="Times New Roman" w:cs="Times New Roman"/>
                <w:sz w:val="24"/>
                <w:szCs w:val="24"/>
              </w:rPr>
            </w:pPr>
            <w:r w:rsidRPr="00E122DA">
              <w:rPr>
                <w:rFonts w:ascii="Times New Roman" w:hAnsi="Times New Roman" w:cs="Times New Roman"/>
                <w:sz w:val="24"/>
                <w:szCs w:val="24"/>
              </w:rPr>
              <w:lastRenderedPageBreak/>
              <w:t xml:space="preserve">Nu se acceptă, deoarece obligația a rămas la aliniatul anterior al </w:t>
            </w:r>
            <w:r w:rsidRPr="00E122DA">
              <w:rPr>
                <w:rFonts w:ascii="Times New Roman" w:hAnsi="Times New Roman" w:cs="Times New Roman"/>
                <w:sz w:val="24"/>
                <w:szCs w:val="24"/>
              </w:rPr>
              <w:lastRenderedPageBreak/>
              <w:t>articolului de lege, ceea ce conferă bază legală și pentru transmiterea de NF de către PRE-uri</w:t>
            </w:r>
          </w:p>
        </w:tc>
      </w:tr>
      <w:tr w:rsidR="009F28C6" w:rsidRPr="00E122DA" w:rsidTr="00A017F7">
        <w:tc>
          <w:tcPr>
            <w:tcW w:w="675" w:type="dxa"/>
          </w:tcPr>
          <w:p w:rsidR="009F28C6" w:rsidRPr="00E122DA" w:rsidRDefault="009F28C6" w:rsidP="001E1119">
            <w:pPr>
              <w:rPr>
                <w:rFonts w:ascii="Times New Roman" w:hAnsi="Times New Roman" w:cs="Times New Roman"/>
                <w:sz w:val="24"/>
                <w:szCs w:val="24"/>
              </w:rPr>
            </w:pPr>
          </w:p>
        </w:tc>
        <w:tc>
          <w:tcPr>
            <w:tcW w:w="993" w:type="dxa"/>
          </w:tcPr>
          <w:p w:rsidR="009F28C6" w:rsidRPr="00E122DA" w:rsidRDefault="009F28C6" w:rsidP="001E1119">
            <w:pPr>
              <w:rPr>
                <w:rFonts w:ascii="Times New Roman" w:hAnsi="Times New Roman" w:cs="Times New Roman"/>
                <w:sz w:val="24"/>
                <w:szCs w:val="24"/>
              </w:rPr>
            </w:pPr>
            <w:r w:rsidRPr="00E122DA">
              <w:rPr>
                <w:rFonts w:ascii="Times New Roman" w:hAnsi="Times New Roman" w:cs="Times New Roman"/>
                <w:sz w:val="24"/>
                <w:szCs w:val="24"/>
              </w:rPr>
              <w:t>Art. IV</w:t>
            </w:r>
          </w:p>
          <w:p w:rsidR="009F28C6" w:rsidRPr="00E122DA" w:rsidRDefault="009F28C6" w:rsidP="001E1119">
            <w:pPr>
              <w:rPr>
                <w:rFonts w:ascii="Times New Roman" w:hAnsi="Times New Roman" w:cs="Times New Roman"/>
                <w:sz w:val="24"/>
                <w:szCs w:val="24"/>
              </w:rPr>
            </w:pPr>
            <w:r w:rsidRPr="00E122DA">
              <w:rPr>
                <w:rFonts w:ascii="Times New Roman" w:hAnsi="Times New Roman" w:cs="Times New Roman"/>
                <w:sz w:val="24"/>
                <w:szCs w:val="24"/>
              </w:rPr>
              <w:t>(Modif. RPE anexa 2 O61/2020)</w:t>
            </w:r>
          </w:p>
          <w:p w:rsidR="009F28C6" w:rsidRPr="00E122DA" w:rsidRDefault="009F28C6" w:rsidP="001E1119">
            <w:pPr>
              <w:rPr>
                <w:rFonts w:ascii="Times New Roman" w:hAnsi="Times New Roman" w:cs="Times New Roman"/>
                <w:sz w:val="24"/>
                <w:szCs w:val="24"/>
              </w:rPr>
            </w:pPr>
            <w:r w:rsidRPr="00E122DA">
              <w:rPr>
                <w:rFonts w:ascii="Times New Roman" w:hAnsi="Times New Roman" w:cs="Times New Roman"/>
                <w:sz w:val="24"/>
                <w:szCs w:val="24"/>
              </w:rPr>
              <w:t>Pct.3</w:t>
            </w:r>
          </w:p>
        </w:tc>
        <w:tc>
          <w:tcPr>
            <w:tcW w:w="1275" w:type="dxa"/>
          </w:tcPr>
          <w:p w:rsidR="009F28C6" w:rsidRPr="00E122DA" w:rsidRDefault="009F28C6"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9F28C6" w:rsidRPr="00E122DA" w:rsidRDefault="009F28C6"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3. Articolul 7 se modifică și va avea următorul cuprins:</w:t>
            </w:r>
          </w:p>
          <w:p w:rsidR="009F28C6" w:rsidRPr="00E122DA" w:rsidRDefault="009F28C6"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 xml:space="preserve">"Art. 7 - </w:t>
            </w:r>
            <w:r w:rsidRPr="00E122DA">
              <w:rPr>
                <w:rFonts w:ascii="Times New Roman" w:hAnsi="Times New Roman" w:cs="Times New Roman"/>
                <w:sz w:val="24"/>
                <w:szCs w:val="24"/>
                <w:shd w:val="clear" w:color="auto" w:fill="FFFFFF" w:themeFill="background1"/>
              </w:rPr>
              <w:t>Orice PPE are dreptul să oferteze pe PE capacitatea disponibilă a UD/CD/ISD pe care le operează. În cazul în care un CD a avut tranzacții pe o piață anterioară PE cu livrare într-un ID, pe acel ID nu mai este permisă ofertarea pe PE pe baza sarcinii acestuia</w:t>
            </w:r>
            <w:r w:rsidRPr="00E122DA">
              <w:rPr>
                <w:rFonts w:ascii="Times New Roman" w:hAnsi="Times New Roman" w:cs="Times New Roman"/>
                <w:sz w:val="24"/>
                <w:szCs w:val="24"/>
              </w:rPr>
              <w:t>."</w:t>
            </w:r>
          </w:p>
          <w:p w:rsidR="009F28C6" w:rsidRPr="00E122DA" w:rsidRDefault="009F28C6" w:rsidP="001E1119">
            <w:pPr>
              <w:shd w:val="clear" w:color="auto" w:fill="FFFFFF" w:themeFill="background1"/>
              <w:jc w:val="both"/>
              <w:rPr>
                <w:rFonts w:ascii="Times New Roman" w:hAnsi="Times New Roman" w:cs="Times New Roman"/>
                <w:sz w:val="24"/>
                <w:szCs w:val="24"/>
              </w:rPr>
            </w:pPr>
          </w:p>
        </w:tc>
        <w:tc>
          <w:tcPr>
            <w:tcW w:w="4536" w:type="dxa"/>
          </w:tcPr>
          <w:p w:rsidR="009F28C6" w:rsidRPr="00E122DA" w:rsidRDefault="009F28C6" w:rsidP="001E1119">
            <w:pPr>
              <w:spacing w:before="240" w:after="120"/>
              <w:ind w:right="-31"/>
              <w:jc w:val="both"/>
              <w:rPr>
                <w:rFonts w:ascii="Times New Roman" w:hAnsi="Times New Roman" w:cs="Times New Roman"/>
                <w:sz w:val="24"/>
                <w:szCs w:val="24"/>
              </w:rPr>
            </w:pPr>
            <w:r w:rsidRPr="00E122DA">
              <w:rPr>
                <w:rFonts w:ascii="Times New Roman" w:hAnsi="Times New Roman" w:cs="Times New Roman"/>
                <w:sz w:val="24"/>
                <w:szCs w:val="24"/>
              </w:rPr>
              <w:t>Art. 7 Orice PPE are dreptul să oferteze pe PE capacitatea disponibilă a UD/CD/ISD pe care le operează și care au fost calificate în prealabil conform reglementărilor aplicabile.</w:t>
            </w:r>
          </w:p>
          <w:p w:rsidR="009F28C6" w:rsidRPr="00E122DA" w:rsidRDefault="009F28C6" w:rsidP="001E1119">
            <w:pPr>
              <w:spacing w:before="240" w:after="120"/>
              <w:ind w:right="-31"/>
              <w:jc w:val="both"/>
              <w:rPr>
                <w:rFonts w:ascii="Times New Roman" w:hAnsi="Times New Roman" w:cs="Times New Roman"/>
                <w:bCs/>
                <w:i/>
                <w:sz w:val="24"/>
                <w:szCs w:val="24"/>
              </w:rPr>
            </w:pPr>
            <w:r w:rsidRPr="00E122DA">
              <w:rPr>
                <w:rFonts w:ascii="Times New Roman" w:hAnsi="Times New Roman" w:cs="Times New Roman"/>
                <w:i/>
                <w:sz w:val="24"/>
                <w:szCs w:val="24"/>
              </w:rPr>
              <w:t>Se elimină interdicția pentru CD. Toate piețele sunt anterioare PE și dacă pentru toate celelalte categorii de resurse dispecerizabile nu există aceasta interdicție, nu întelegem de ce este prezentă aici</w:t>
            </w:r>
          </w:p>
        </w:tc>
        <w:tc>
          <w:tcPr>
            <w:tcW w:w="2693" w:type="dxa"/>
          </w:tcPr>
          <w:p w:rsidR="009F28C6" w:rsidRPr="00E122DA" w:rsidRDefault="00637A98" w:rsidP="007171EE">
            <w:pPr>
              <w:jc w:val="both"/>
              <w:rPr>
                <w:rFonts w:ascii="Times New Roman" w:hAnsi="Times New Roman" w:cs="Times New Roman"/>
                <w:sz w:val="24"/>
                <w:szCs w:val="24"/>
              </w:rPr>
            </w:pPr>
            <w:r w:rsidRPr="00E122DA">
              <w:rPr>
                <w:rFonts w:ascii="Times New Roman" w:hAnsi="Times New Roman" w:cs="Times New Roman"/>
                <w:sz w:val="24"/>
                <w:szCs w:val="24"/>
              </w:rPr>
              <w:t xml:space="preserve">Nu se acceptă, deoarece conform reglementărilor în vigoare, consumul de referință are modalități diferite de determinare în cazul participării la piețele anterioare PE față de cazul participării la PE, dar în decontare nu se pot utiliza 2 valori diferite pentru această mărime, care are un înțeles unic </w:t>
            </w:r>
          </w:p>
        </w:tc>
      </w:tr>
      <w:tr w:rsidR="009F28C6" w:rsidRPr="00E122DA" w:rsidTr="00A017F7">
        <w:tc>
          <w:tcPr>
            <w:tcW w:w="675" w:type="dxa"/>
          </w:tcPr>
          <w:p w:rsidR="009F28C6" w:rsidRPr="00E122DA" w:rsidRDefault="009F28C6" w:rsidP="001E1119">
            <w:pPr>
              <w:rPr>
                <w:rFonts w:ascii="Times New Roman" w:hAnsi="Times New Roman" w:cs="Times New Roman"/>
                <w:sz w:val="24"/>
                <w:szCs w:val="24"/>
              </w:rPr>
            </w:pPr>
          </w:p>
        </w:tc>
        <w:tc>
          <w:tcPr>
            <w:tcW w:w="993" w:type="dxa"/>
          </w:tcPr>
          <w:p w:rsidR="009F28C6" w:rsidRPr="00E122DA" w:rsidRDefault="009F28C6" w:rsidP="001E1119">
            <w:pPr>
              <w:rPr>
                <w:rFonts w:ascii="Times New Roman" w:hAnsi="Times New Roman" w:cs="Times New Roman"/>
                <w:sz w:val="24"/>
                <w:szCs w:val="24"/>
              </w:rPr>
            </w:pPr>
            <w:r w:rsidRPr="00E122DA">
              <w:rPr>
                <w:rFonts w:ascii="Times New Roman" w:hAnsi="Times New Roman" w:cs="Times New Roman"/>
                <w:sz w:val="24"/>
                <w:szCs w:val="24"/>
              </w:rPr>
              <w:t>Art. IV</w:t>
            </w:r>
          </w:p>
          <w:p w:rsidR="009F28C6" w:rsidRPr="00E122DA" w:rsidRDefault="009F28C6" w:rsidP="001E1119">
            <w:pPr>
              <w:rPr>
                <w:rFonts w:ascii="Times New Roman" w:hAnsi="Times New Roman" w:cs="Times New Roman"/>
                <w:sz w:val="24"/>
                <w:szCs w:val="24"/>
              </w:rPr>
            </w:pPr>
            <w:r w:rsidRPr="00E122DA">
              <w:rPr>
                <w:rFonts w:ascii="Times New Roman" w:hAnsi="Times New Roman" w:cs="Times New Roman"/>
                <w:sz w:val="24"/>
                <w:szCs w:val="24"/>
              </w:rPr>
              <w:t>(Modif. RPE anexa 2 O61/2020)</w:t>
            </w:r>
          </w:p>
          <w:p w:rsidR="009F28C6" w:rsidRPr="00E122DA" w:rsidRDefault="009F28C6" w:rsidP="001E1119">
            <w:pPr>
              <w:rPr>
                <w:rFonts w:ascii="Times New Roman" w:hAnsi="Times New Roman" w:cs="Times New Roman"/>
                <w:sz w:val="24"/>
                <w:szCs w:val="24"/>
              </w:rPr>
            </w:pPr>
            <w:r w:rsidRPr="00E122DA">
              <w:rPr>
                <w:rFonts w:ascii="Times New Roman" w:hAnsi="Times New Roman" w:cs="Times New Roman"/>
                <w:sz w:val="24"/>
                <w:szCs w:val="24"/>
              </w:rPr>
              <w:t>Pct.3</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nou</w:t>
            </w:r>
          </w:p>
        </w:tc>
        <w:tc>
          <w:tcPr>
            <w:tcW w:w="1275" w:type="dxa"/>
          </w:tcPr>
          <w:p w:rsidR="009F28C6" w:rsidRPr="00E122DA" w:rsidRDefault="009F28C6"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9F28C6" w:rsidRPr="00E122DA" w:rsidRDefault="009F28C6"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Art. 8 (1) În vederea unei ierarhizări în selectarea de către OTS a ofertelor cu acelaşi preţ, pentru aplicarea dispecerizării prioritare se stabilesc următoarele categorii, (...)</w:t>
            </w:r>
          </w:p>
        </w:tc>
        <w:tc>
          <w:tcPr>
            <w:tcW w:w="4536" w:type="dxa"/>
          </w:tcPr>
          <w:p w:rsidR="009F28C6" w:rsidRPr="00E122DA" w:rsidRDefault="001B600C" w:rsidP="001E1119">
            <w:pPr>
              <w:pStyle w:val="ListParagraph"/>
              <w:spacing w:before="240" w:after="120"/>
              <w:ind w:left="0" w:right="-31"/>
              <w:jc w:val="both"/>
              <w:rPr>
                <w:lang w:val="ro-RO"/>
              </w:rPr>
            </w:pPr>
            <w:r w:rsidRPr="00E122DA">
              <w:rPr>
                <w:lang w:val="ro-RO"/>
              </w:rPr>
              <w:t>Propunem eliminare sau reformulare cu „pro-rata”</w:t>
            </w:r>
          </w:p>
          <w:p w:rsidR="001B600C" w:rsidRPr="00E122DA" w:rsidRDefault="001B600C" w:rsidP="001E1119">
            <w:pPr>
              <w:pStyle w:val="ListParagraph"/>
              <w:spacing w:before="240" w:after="120"/>
              <w:ind w:left="0" w:right="-31"/>
              <w:jc w:val="both"/>
              <w:rPr>
                <w:bCs/>
                <w:i/>
                <w:lang w:val="ro-RO"/>
              </w:rPr>
            </w:pPr>
            <w:r w:rsidRPr="00E122DA">
              <w:rPr>
                <w:i/>
                <w:lang w:val="ro-RO"/>
              </w:rPr>
              <w:t>PE nu mai este obligatorie ceea ce înseamnă că dispecerizarea cu prioritate este implicit asigurată. Fiecare PPE și-a asumat că oferă cantitațile pe care le poate livra fizic. Probabiltatea de ofertare la același preț este practic nulă pentru că s-a eliminat limita de 0,1 lei/MWh pentru reducerea de putere</w:t>
            </w:r>
          </w:p>
        </w:tc>
        <w:tc>
          <w:tcPr>
            <w:tcW w:w="2693" w:type="dxa"/>
          </w:tcPr>
          <w:p w:rsidR="009F28C6" w:rsidRPr="00E122DA" w:rsidRDefault="00637A98" w:rsidP="001E1119">
            <w:pPr>
              <w:rPr>
                <w:rFonts w:ascii="Times New Roman" w:hAnsi="Times New Roman" w:cs="Times New Roman"/>
                <w:sz w:val="24"/>
                <w:szCs w:val="24"/>
              </w:rPr>
            </w:pPr>
            <w:r w:rsidRPr="00E122DA">
              <w:rPr>
                <w:rFonts w:ascii="Times New Roman" w:hAnsi="Times New Roman" w:cs="Times New Roman"/>
                <w:sz w:val="24"/>
                <w:szCs w:val="24"/>
              </w:rPr>
              <w:t>Nu se acceptă, deoarece deși foarte mică, probabilitatea ofertării la același preț se menține nenulă</w:t>
            </w:r>
          </w:p>
        </w:tc>
      </w:tr>
      <w:tr w:rsidR="0035025C" w:rsidRPr="00E122DA" w:rsidTr="00A017F7">
        <w:tc>
          <w:tcPr>
            <w:tcW w:w="675" w:type="dxa"/>
          </w:tcPr>
          <w:p w:rsidR="0035025C" w:rsidRPr="00E122DA" w:rsidRDefault="0035025C" w:rsidP="001E1119">
            <w:pPr>
              <w:rPr>
                <w:rFonts w:ascii="Times New Roman" w:hAnsi="Times New Roman" w:cs="Times New Roman"/>
                <w:sz w:val="24"/>
                <w:szCs w:val="24"/>
              </w:rPr>
            </w:pPr>
          </w:p>
        </w:tc>
        <w:tc>
          <w:tcPr>
            <w:tcW w:w="993" w:type="dxa"/>
          </w:tcPr>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Art. IV</w:t>
            </w:r>
          </w:p>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(Modif. RPE anexa 2 O61/2020)</w:t>
            </w:r>
          </w:p>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Pct.3</w:t>
            </w:r>
            <w:r w:rsidRPr="00E122DA">
              <w:rPr>
                <w:rFonts w:ascii="Times New Roman" w:hAnsi="Times New Roman" w:cs="Times New Roman"/>
                <w:sz w:val="24"/>
                <w:szCs w:val="24"/>
                <w:vertAlign w:val="superscript"/>
              </w:rPr>
              <w:t>2</w:t>
            </w:r>
            <w:r w:rsidRPr="00E122DA">
              <w:rPr>
                <w:rFonts w:ascii="Times New Roman" w:hAnsi="Times New Roman" w:cs="Times New Roman"/>
                <w:sz w:val="24"/>
                <w:szCs w:val="24"/>
              </w:rPr>
              <w:t>, nou</w:t>
            </w:r>
          </w:p>
        </w:tc>
        <w:tc>
          <w:tcPr>
            <w:tcW w:w="1275" w:type="dxa"/>
          </w:tcPr>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35025C" w:rsidRPr="00E122DA" w:rsidRDefault="0035025C" w:rsidP="007171EE">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Art. 10</w:t>
            </w:r>
            <w:r w:rsidRPr="00E122DA">
              <w:rPr>
                <w:rFonts w:ascii="Times New Roman" w:hAnsi="Times New Roman" w:cs="Times New Roman"/>
                <w:sz w:val="24"/>
                <w:szCs w:val="24"/>
              </w:rPr>
              <w:tab/>
              <w:t xml:space="preserve"> În cazul în care nu sunt disponibile suficiente rezerve sau energie de echilibrare, OTS întreprinde acţiuni specifice în conformitate cu prevederile Codului RET </w:t>
            </w:r>
          </w:p>
        </w:tc>
        <w:tc>
          <w:tcPr>
            <w:tcW w:w="4536" w:type="dxa"/>
          </w:tcPr>
          <w:p w:rsidR="0035025C" w:rsidRPr="00E122DA" w:rsidRDefault="0035025C" w:rsidP="001E1119">
            <w:pPr>
              <w:pStyle w:val="StyleBodyTextBefore6pt"/>
              <w:jc w:val="both"/>
              <w:rPr>
                <w:sz w:val="24"/>
                <w:szCs w:val="24"/>
              </w:rPr>
            </w:pPr>
            <w:r w:rsidRPr="00E122DA">
              <w:rPr>
                <w:sz w:val="24"/>
                <w:szCs w:val="24"/>
              </w:rPr>
              <w:t>Art. 10</w:t>
            </w:r>
            <w:r w:rsidRPr="00E122DA">
              <w:rPr>
                <w:sz w:val="24"/>
                <w:szCs w:val="24"/>
              </w:rPr>
              <w:tab/>
              <w:t xml:space="preserve"> În cazul în care nu sunt disponibile suficiente rezerve sau energie de echilibrare, OTS întreprinde acţiuni specifice în conformitate cu prevederile Codului RET. Toți utilizatorii RET sunt obligați să furnizeze servicii de sistem, la solicitarea OTS, în conformitate cu performanțele tehnice ale instalațiilor lor, în scopul </w:t>
            </w:r>
            <w:r w:rsidRPr="00E122DA">
              <w:rPr>
                <w:sz w:val="24"/>
                <w:szCs w:val="24"/>
              </w:rPr>
              <w:lastRenderedPageBreak/>
              <w:t>asigurării siguranței în funcționare a SEN.</w:t>
            </w:r>
          </w:p>
          <w:p w:rsidR="007171EE" w:rsidRPr="00E122DA" w:rsidRDefault="007171EE" w:rsidP="001E1119">
            <w:pPr>
              <w:pStyle w:val="StyleBodyTextBefore6pt"/>
              <w:jc w:val="both"/>
              <w:rPr>
                <w:sz w:val="24"/>
                <w:szCs w:val="24"/>
              </w:rPr>
            </w:pPr>
          </w:p>
          <w:p w:rsidR="0035025C" w:rsidRPr="00E122DA" w:rsidRDefault="0035025C" w:rsidP="001E1119">
            <w:pPr>
              <w:pStyle w:val="StyleBodyTextBefore6pt"/>
              <w:jc w:val="both"/>
              <w:rPr>
                <w:sz w:val="24"/>
                <w:szCs w:val="24"/>
              </w:rPr>
            </w:pPr>
            <w:r w:rsidRPr="00E122DA">
              <w:rPr>
                <w:sz w:val="24"/>
                <w:szCs w:val="24"/>
              </w:rPr>
              <w:t>Propunem introducerea unor articole noi:</w:t>
            </w:r>
          </w:p>
          <w:p w:rsidR="0035025C" w:rsidRPr="00E122DA" w:rsidRDefault="0035025C" w:rsidP="001E1119">
            <w:pPr>
              <w:pStyle w:val="StyleBodyTextBefore6pt"/>
              <w:jc w:val="both"/>
              <w:rPr>
                <w:sz w:val="24"/>
                <w:szCs w:val="24"/>
              </w:rPr>
            </w:pPr>
          </w:p>
          <w:p w:rsidR="0035025C" w:rsidRPr="00E122DA" w:rsidRDefault="0035025C" w:rsidP="001E1119">
            <w:pPr>
              <w:jc w:val="both"/>
              <w:rPr>
                <w:rFonts w:ascii="Times New Roman" w:hAnsi="Times New Roman" w:cs="Times New Roman"/>
                <w:bCs/>
                <w:sz w:val="24"/>
                <w:szCs w:val="24"/>
              </w:rPr>
            </w:pPr>
            <w:r w:rsidRPr="00E122DA">
              <w:rPr>
                <w:rFonts w:ascii="Times New Roman" w:hAnsi="Times New Roman" w:cs="Times New Roman"/>
                <w:bCs/>
                <w:i/>
                <w:sz w:val="24"/>
                <w:szCs w:val="24"/>
              </w:rPr>
              <w:t>OTS răspunde de siguranța funcționării SEN și în consecință deține controlul și are drept de utilizare necondiționată asupra tuturor serviciilor de sistem</w:t>
            </w:r>
            <w:r w:rsidRPr="00E122DA">
              <w:rPr>
                <w:rFonts w:ascii="Times New Roman" w:hAnsi="Times New Roman" w:cs="Times New Roman"/>
                <w:bCs/>
                <w:sz w:val="24"/>
                <w:szCs w:val="24"/>
              </w:rPr>
              <w:t>.</w:t>
            </w:r>
          </w:p>
          <w:p w:rsidR="0035025C" w:rsidRPr="00E122DA" w:rsidRDefault="0035025C" w:rsidP="001E1119">
            <w:pPr>
              <w:pStyle w:val="ListParagraph"/>
              <w:spacing w:before="240" w:after="120"/>
              <w:ind w:left="0" w:right="-31"/>
              <w:jc w:val="both"/>
              <w:rPr>
                <w:i/>
                <w:lang w:val="ro-RO"/>
              </w:rPr>
            </w:pPr>
            <w:r w:rsidRPr="00E122DA">
              <w:rPr>
                <w:i/>
                <w:lang w:val="ro-RO"/>
              </w:rPr>
              <w:t>OTS solicită furnizarea necondiționată de servicii de sistem, în scopul realizării siguranței în funcționare a SEN, în primul rând de la furnizorii de servicii de sistem tehnologice care au oferte și care au încheiate contracte pentru servicii de sistem tehnologice și, în cazuri justificate, și de la utilizatorii RET cu care nu sunt încheiate contracte</w:t>
            </w:r>
          </w:p>
          <w:p w:rsidR="0035025C" w:rsidRPr="00E122DA" w:rsidRDefault="0035025C" w:rsidP="001E1119">
            <w:pPr>
              <w:jc w:val="both"/>
              <w:rPr>
                <w:rFonts w:ascii="Times New Roman" w:hAnsi="Times New Roman" w:cs="Times New Roman"/>
                <w:sz w:val="24"/>
                <w:szCs w:val="24"/>
              </w:rPr>
            </w:pPr>
            <w:r w:rsidRPr="00E122DA">
              <w:rPr>
                <w:rFonts w:ascii="Times New Roman" w:hAnsi="Times New Roman" w:cs="Times New Roman"/>
                <w:i/>
                <w:sz w:val="24"/>
                <w:szCs w:val="24"/>
              </w:rPr>
              <w:t>Completare cu prevederile Codului RET</w:t>
            </w:r>
          </w:p>
        </w:tc>
        <w:tc>
          <w:tcPr>
            <w:tcW w:w="2693" w:type="dxa"/>
          </w:tcPr>
          <w:p w:rsidR="0035025C" w:rsidRPr="00E122DA" w:rsidRDefault="00F62A54"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Nu se acceptă, deoarece pe de o parte, există și art. 51 care prevede:</w:t>
            </w:r>
          </w:p>
          <w:p w:rsidR="00F62A54" w:rsidRPr="00E122DA" w:rsidRDefault="00F62A54" w:rsidP="00F62A54">
            <w:pPr>
              <w:jc w:val="both"/>
              <w:rPr>
                <w:rFonts w:ascii="Times New Roman" w:hAnsi="Times New Roman" w:cs="Times New Roman"/>
                <w:b/>
                <w:i/>
                <w:sz w:val="24"/>
                <w:szCs w:val="24"/>
              </w:rPr>
            </w:pPr>
            <w:r w:rsidRPr="00E122DA">
              <w:rPr>
                <w:rFonts w:ascii="Times New Roman" w:hAnsi="Times New Roman" w:cs="Times New Roman"/>
                <w:i/>
                <w:sz w:val="24"/>
                <w:szCs w:val="24"/>
              </w:rPr>
              <w:t xml:space="preserve">În cazul în care OTS constată că energia electrică disponibilă pentru echilibrare corespunzătoare </w:t>
            </w:r>
            <w:r w:rsidRPr="00E122DA">
              <w:rPr>
                <w:rFonts w:ascii="Times New Roman" w:hAnsi="Times New Roman" w:cs="Times New Roman"/>
                <w:i/>
                <w:sz w:val="24"/>
                <w:szCs w:val="24"/>
              </w:rPr>
              <w:lastRenderedPageBreak/>
              <w:t xml:space="preserve">ofertelor primite nu este suficientă pentru menținerea siguranței și stabilității în funcționare a SEN luând în considerare procesul de compensare a dezechilibrelor cu alte sisteme, </w:t>
            </w:r>
            <w:r w:rsidRPr="00E122DA">
              <w:rPr>
                <w:rFonts w:ascii="Times New Roman" w:hAnsi="Times New Roman" w:cs="Times New Roman"/>
                <w:b/>
                <w:i/>
                <w:sz w:val="24"/>
                <w:szCs w:val="24"/>
              </w:rPr>
              <w:t>acesta poate solicita tuturor PPE să ofere integral sau parțial capacitatea de producție neutilizată sau alte resurse de echilibrare, suplimentar față de ofertele deja transmise</w:t>
            </w:r>
            <w:r w:rsidRPr="00E122DA">
              <w:rPr>
                <w:rFonts w:ascii="Times New Roman" w:hAnsi="Times New Roman" w:cs="Times New Roman"/>
                <w:i/>
                <w:sz w:val="24"/>
                <w:szCs w:val="24"/>
              </w:rPr>
              <w:t xml:space="preserve">; în situațiile de </w:t>
            </w:r>
            <w:r w:rsidRPr="00E122DA">
              <w:rPr>
                <w:rFonts w:ascii="Times New Roman" w:hAnsi="Times New Roman" w:cs="Times New Roman"/>
                <w:b/>
                <w:i/>
                <w:sz w:val="24"/>
                <w:szCs w:val="24"/>
              </w:rPr>
              <w:t>urgență</w:t>
            </w:r>
            <w:r w:rsidRPr="00E122DA">
              <w:rPr>
                <w:rFonts w:ascii="Times New Roman" w:hAnsi="Times New Roman" w:cs="Times New Roman"/>
                <w:i/>
                <w:sz w:val="24"/>
                <w:szCs w:val="24"/>
              </w:rPr>
              <w:t xml:space="preserve"> prevăzute de legislația aplicabilă, anunțate de către OTS odată cu solicitarea, </w:t>
            </w:r>
            <w:r w:rsidRPr="00E122DA">
              <w:rPr>
                <w:rFonts w:ascii="Times New Roman" w:hAnsi="Times New Roman" w:cs="Times New Roman"/>
                <w:b/>
                <w:i/>
                <w:sz w:val="24"/>
                <w:szCs w:val="24"/>
              </w:rPr>
              <w:t>PPE trebuie să transmită oferte pentru întreaga energie disponibilă pentru echilibrare,</w:t>
            </w:r>
          </w:p>
          <w:p w:rsidR="00F62A54" w:rsidRPr="00E122DA" w:rsidRDefault="00F62A54" w:rsidP="00F62A54">
            <w:pPr>
              <w:jc w:val="both"/>
              <w:rPr>
                <w:rFonts w:ascii="Times New Roman" w:hAnsi="Times New Roman" w:cs="Times New Roman"/>
                <w:sz w:val="24"/>
                <w:szCs w:val="24"/>
              </w:rPr>
            </w:pPr>
            <w:r w:rsidRPr="00E122DA">
              <w:rPr>
                <w:rFonts w:ascii="Times New Roman" w:hAnsi="Times New Roman" w:cs="Times New Roman"/>
                <w:sz w:val="24"/>
                <w:szCs w:val="24"/>
              </w:rPr>
              <w:t>iar pe de altă parte, au fost introduse prevederi în prezentul ordin care permit OTS activarea oricăror resurse de echilibrare neofertate, cu compensare financiară</w:t>
            </w:r>
          </w:p>
          <w:p w:rsidR="00F62A54" w:rsidRPr="00E122DA" w:rsidRDefault="00F62A54" w:rsidP="00F62A54">
            <w:pPr>
              <w:jc w:val="both"/>
              <w:rPr>
                <w:rFonts w:ascii="Times New Roman" w:hAnsi="Times New Roman" w:cs="Times New Roman"/>
                <w:sz w:val="24"/>
                <w:szCs w:val="24"/>
              </w:rPr>
            </w:pPr>
            <w:r w:rsidRPr="00E122DA">
              <w:rPr>
                <w:rFonts w:ascii="Times New Roman" w:hAnsi="Times New Roman" w:cs="Times New Roman"/>
                <w:sz w:val="24"/>
                <w:szCs w:val="24"/>
              </w:rPr>
              <w:lastRenderedPageBreak/>
              <w:t xml:space="preserve">Prevederile Codului RET nu pot fi repetate în altă reglementare </w:t>
            </w:r>
          </w:p>
        </w:tc>
      </w:tr>
      <w:tr w:rsidR="0035025C" w:rsidRPr="00E122DA" w:rsidTr="00A017F7">
        <w:tc>
          <w:tcPr>
            <w:tcW w:w="675" w:type="dxa"/>
          </w:tcPr>
          <w:p w:rsidR="0035025C" w:rsidRPr="00E122DA" w:rsidRDefault="0035025C" w:rsidP="001E1119">
            <w:pPr>
              <w:rPr>
                <w:rFonts w:ascii="Times New Roman" w:hAnsi="Times New Roman" w:cs="Times New Roman"/>
                <w:sz w:val="24"/>
                <w:szCs w:val="24"/>
              </w:rPr>
            </w:pPr>
          </w:p>
        </w:tc>
        <w:tc>
          <w:tcPr>
            <w:tcW w:w="993" w:type="dxa"/>
          </w:tcPr>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Art. IV</w:t>
            </w:r>
          </w:p>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(Modif. RPE anexa 2 O61/2020)</w:t>
            </w:r>
          </w:p>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Pct.5</w:t>
            </w:r>
          </w:p>
        </w:tc>
        <w:tc>
          <w:tcPr>
            <w:tcW w:w="1275" w:type="dxa"/>
          </w:tcPr>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35025C" w:rsidRPr="00E122DA" w:rsidRDefault="0035025C"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5. Articolul 22 se modifică și va avea următorul cuprins:</w:t>
            </w:r>
          </w:p>
          <w:p w:rsidR="0035025C" w:rsidRPr="00E122DA" w:rsidRDefault="0035025C"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“Art. 22 - (1) Participanții la piață care sunt responsabili pentru UD/CD/ISD calificate și doresc să participe la PE sau care au această obligație conform contractelor încheiate pentru asigurarea STS sub forma capacității de echilibrare trebuie să se înregistreze ca PPE.</w:t>
            </w:r>
          </w:p>
          <w:p w:rsidR="0035025C" w:rsidRPr="00E122DA" w:rsidRDefault="0035025C"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(2) Înregistrarea participanților la piața de echilibrare realizată înainte de intrarea</w:t>
            </w:r>
            <w:r w:rsidR="00F62A54" w:rsidRPr="00E122DA">
              <w:rPr>
                <w:rFonts w:ascii="Times New Roman" w:hAnsi="Times New Roman" w:cs="Times New Roman"/>
                <w:sz w:val="24"/>
                <w:szCs w:val="24"/>
              </w:rPr>
              <w:t xml:space="preserve"> în vigoare a prezentului regula</w:t>
            </w:r>
            <w:r w:rsidRPr="00E122DA">
              <w:rPr>
                <w:rFonts w:ascii="Times New Roman" w:hAnsi="Times New Roman" w:cs="Times New Roman"/>
                <w:sz w:val="24"/>
                <w:szCs w:val="24"/>
              </w:rPr>
              <w:t>ment își păstrează valabilitatea, iar documentele emise de OTS care confirmă capabilitățile lor tehnice, își păstrează valabilitatea până la o nouă evaluare realizată conform procedurilor OTS aplicabile.”</w:t>
            </w:r>
          </w:p>
        </w:tc>
        <w:tc>
          <w:tcPr>
            <w:tcW w:w="4536" w:type="dxa"/>
          </w:tcPr>
          <w:p w:rsidR="0035025C" w:rsidRPr="00E122DA" w:rsidRDefault="0035025C" w:rsidP="001E1119">
            <w:pPr>
              <w:pStyle w:val="ListParagraph"/>
              <w:spacing w:before="240" w:after="120"/>
              <w:ind w:left="0" w:right="-31"/>
              <w:jc w:val="both"/>
              <w:rPr>
                <w:bCs/>
                <w:lang w:val="ro-RO"/>
              </w:rPr>
            </w:pPr>
            <w:r w:rsidRPr="00E122DA">
              <w:rPr>
                <w:bCs/>
                <w:lang w:val="ro-RO"/>
              </w:rPr>
              <w:t>(1) Participanții la piață care sunt responsabili pentru UD/CD/ISD și doresc să participe la PE sau care au această obligație conform contractelor încheiate pentru asigurarea STS se înregistrează ca PPE</w:t>
            </w:r>
          </w:p>
          <w:p w:rsidR="0035025C" w:rsidRPr="00E122DA" w:rsidRDefault="0035025C" w:rsidP="001E1119">
            <w:pPr>
              <w:pStyle w:val="ListParagraph"/>
              <w:numPr>
                <w:ilvl w:val="0"/>
                <w:numId w:val="9"/>
              </w:numPr>
              <w:spacing w:before="240" w:after="120"/>
              <w:ind w:left="35" w:right="-31" w:firstLine="0"/>
              <w:jc w:val="both"/>
              <w:rPr>
                <w:b/>
                <w:lang w:val="ro-RO"/>
              </w:rPr>
            </w:pPr>
            <w:r w:rsidRPr="00E122DA">
              <w:rPr>
                <w:bCs/>
                <w:lang w:val="ro-RO"/>
              </w:rPr>
              <w:t xml:space="preserve">Înregistrarea participanților la piața de echilibrare realizată înainte de intrarea în vigoare a prezentului regulament își păstrează valabilitatea. Capabilitatea maximă de variație a puterii active (capacitatea maximă de echilibrare), pentru care UD/CD/ISD depune în mod voluntar oferte, este confirmată de către OTS în baza certificatelor de conformitate respectiv a calificărilorpentru STS, existente, după caz. Valoarea capabilității maxime de variație a puterii active (capacitatea maximă de echilibrare) pe tip de rezervă se transmite UD/CD/ISD existenți la momentul reconfirmării în PE (01.09.2020) pe tip de rezerve existente. Aceste valori ramân valabile atât timp cât configurația UD/CD/ISD rămâne nemodificată și până la intrarea în vigoare a procedurii de calificare tehnică a furnizorilor de servicii de echilibrare și de sistem. Înregistrarea unor noi participanți la piața de echilibrare, rezultați din noi agregări se realizează </w:t>
            </w:r>
            <w:r w:rsidRPr="00E122DA">
              <w:rPr>
                <w:bCs/>
                <w:lang w:val="ro-RO"/>
              </w:rPr>
              <w:lastRenderedPageBreak/>
              <w:t>conform procedurii de agregare în care se stabilește, până la intrarea în vigoare a procedurii de calificare tehnică a furnizorilor de servicii de echilibrare și de sistem, capacitatea maximă pe fiecare tip de rezervă. Pentru rezerva de reglaj primar se menține caracterul obligatoriu și uniform distribuit între UD/CD/ISD</w:t>
            </w:r>
          </w:p>
          <w:p w:rsidR="0035025C" w:rsidRPr="00E122DA" w:rsidRDefault="0035025C" w:rsidP="001E1119">
            <w:pPr>
              <w:spacing w:before="240" w:after="120"/>
              <w:ind w:right="-31"/>
              <w:jc w:val="both"/>
              <w:rPr>
                <w:rFonts w:ascii="Times New Roman" w:hAnsi="Times New Roman" w:cs="Times New Roman"/>
                <w:i/>
                <w:sz w:val="24"/>
                <w:szCs w:val="24"/>
              </w:rPr>
            </w:pPr>
            <w:r w:rsidRPr="00E122DA">
              <w:rPr>
                <w:rFonts w:ascii="Times New Roman" w:hAnsi="Times New Roman" w:cs="Times New Roman"/>
                <w:i/>
                <w:sz w:val="24"/>
                <w:szCs w:val="24"/>
              </w:rPr>
              <w:t>Definiții în concordanță cu normele tehnice</w:t>
            </w:r>
          </w:p>
        </w:tc>
        <w:tc>
          <w:tcPr>
            <w:tcW w:w="2693" w:type="dxa"/>
          </w:tcPr>
          <w:p w:rsidR="0035025C" w:rsidRPr="00E122DA" w:rsidRDefault="00F62A54" w:rsidP="00F62A54">
            <w:pPr>
              <w:jc w:val="both"/>
              <w:rPr>
                <w:rFonts w:ascii="Times New Roman" w:hAnsi="Times New Roman" w:cs="Times New Roman"/>
                <w:sz w:val="24"/>
                <w:szCs w:val="24"/>
              </w:rPr>
            </w:pPr>
            <w:r w:rsidRPr="00E122DA">
              <w:rPr>
                <w:rFonts w:ascii="Times New Roman" w:hAnsi="Times New Roman" w:cs="Times New Roman"/>
                <w:sz w:val="24"/>
                <w:szCs w:val="24"/>
              </w:rPr>
              <w:lastRenderedPageBreak/>
              <w:t>Nu se acceptă, deoarece sunt detalii de natură tehnică și administrativă, iar formularea existentă este acoperitoare.</w:t>
            </w:r>
          </w:p>
          <w:p w:rsidR="00F62A54" w:rsidRPr="00E122DA" w:rsidRDefault="00F62A54" w:rsidP="00F62A54">
            <w:pPr>
              <w:jc w:val="both"/>
              <w:rPr>
                <w:rFonts w:ascii="Times New Roman" w:hAnsi="Times New Roman" w:cs="Times New Roman"/>
                <w:sz w:val="24"/>
                <w:szCs w:val="24"/>
              </w:rPr>
            </w:pPr>
            <w:r w:rsidRPr="00E122DA">
              <w:rPr>
                <w:rFonts w:ascii="Times New Roman" w:hAnsi="Times New Roman" w:cs="Times New Roman"/>
                <w:sz w:val="24"/>
                <w:szCs w:val="24"/>
              </w:rPr>
              <w:t xml:space="preserve">În plus, pentru a asigura continuitatea funcționării PE și în condiții de participare voluntară, </w:t>
            </w:r>
            <w:r w:rsidRPr="00E122DA">
              <w:rPr>
                <w:rFonts w:ascii="Times New Roman" w:hAnsi="Times New Roman" w:cs="Times New Roman"/>
                <w:b/>
                <w:sz w:val="24"/>
                <w:szCs w:val="24"/>
              </w:rPr>
              <w:t>nu ar trebui să fie necesară nicio reconfirmare în PE</w:t>
            </w:r>
          </w:p>
        </w:tc>
      </w:tr>
      <w:tr w:rsidR="0035025C" w:rsidRPr="00E122DA" w:rsidTr="00A017F7">
        <w:tc>
          <w:tcPr>
            <w:tcW w:w="675" w:type="dxa"/>
          </w:tcPr>
          <w:p w:rsidR="0035025C" w:rsidRPr="00E122DA" w:rsidRDefault="0035025C" w:rsidP="001E1119">
            <w:pPr>
              <w:rPr>
                <w:rFonts w:ascii="Times New Roman" w:hAnsi="Times New Roman" w:cs="Times New Roman"/>
                <w:sz w:val="24"/>
                <w:szCs w:val="24"/>
              </w:rPr>
            </w:pPr>
          </w:p>
        </w:tc>
        <w:tc>
          <w:tcPr>
            <w:tcW w:w="993" w:type="dxa"/>
          </w:tcPr>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Art. IV (Modif RPE anexa 2 O61/2020) pct. Nou</w:t>
            </w:r>
          </w:p>
        </w:tc>
        <w:tc>
          <w:tcPr>
            <w:tcW w:w="1275" w:type="dxa"/>
          </w:tcPr>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35025C" w:rsidRPr="00E122DA" w:rsidRDefault="0035025C" w:rsidP="001E1119">
            <w:pPr>
              <w:rPr>
                <w:rFonts w:ascii="Times New Roman" w:hAnsi="Times New Roman" w:cs="Times New Roman"/>
                <w:sz w:val="24"/>
                <w:szCs w:val="24"/>
              </w:rPr>
            </w:pPr>
            <w:r w:rsidRPr="00E122DA">
              <w:rPr>
                <w:rFonts w:ascii="Times New Roman" w:hAnsi="Times New Roman" w:cs="Times New Roman"/>
                <w:sz w:val="24"/>
                <w:szCs w:val="24"/>
              </w:rPr>
              <w:t>Art. 52 PPE pot transmite oferte la OTS cel târziu până la ora de închidere a PE, și anume până la ora ID-50 minute a zilei de livrare. Transmiterea ofertelor se realizează cu maxim o săptămână înainte de ziua de livrare în cauză.</w:t>
            </w:r>
          </w:p>
        </w:tc>
        <w:tc>
          <w:tcPr>
            <w:tcW w:w="4536" w:type="dxa"/>
          </w:tcPr>
          <w:p w:rsidR="00505CB9" w:rsidRPr="00E122DA" w:rsidRDefault="0035025C" w:rsidP="001E1119">
            <w:pPr>
              <w:pStyle w:val="ListParagraph"/>
              <w:spacing w:before="240" w:after="120"/>
              <w:ind w:left="0" w:right="-31"/>
              <w:jc w:val="both"/>
              <w:rPr>
                <w:lang w:val="ro-RO"/>
              </w:rPr>
            </w:pPr>
            <w:r w:rsidRPr="00E122DA">
              <w:rPr>
                <w:lang w:val="ro-RO"/>
              </w:rPr>
              <w:t>Art. 52 PPE pot transmite oferte la OTS cel târziu până la ora de închidere a PE, și anume până la ora ID-50 minute a zilei de livrare. Transmiterea ofertelor se realizează după stabilireacursului de schimb BNR,pentru de ziua de livrare în cauză</w:t>
            </w:r>
          </w:p>
          <w:p w:rsidR="0035025C" w:rsidRPr="00E122DA" w:rsidRDefault="0035025C" w:rsidP="001E1119">
            <w:pPr>
              <w:pStyle w:val="ListParagraph"/>
              <w:spacing w:before="240" w:after="120"/>
              <w:ind w:left="0" w:right="-31"/>
              <w:jc w:val="both"/>
              <w:rPr>
                <w:i/>
                <w:lang w:val="ro-RO"/>
              </w:rPr>
            </w:pPr>
            <w:r w:rsidRPr="00E122DA">
              <w:rPr>
                <w:i/>
                <w:lang w:val="ro-RO"/>
              </w:rPr>
              <w:t>Cu o săptămână înainte de ziua de livrare în cauză, cursul de schimb BNR nu este disponibil. Pentru aceste cazuri nu putem valida prețurile din oferte. Validarea prețurilor se poate face doar la ID-50 minute</w:t>
            </w:r>
          </w:p>
        </w:tc>
        <w:tc>
          <w:tcPr>
            <w:tcW w:w="2693" w:type="dxa"/>
          </w:tcPr>
          <w:p w:rsidR="0035025C" w:rsidRPr="00E122DA" w:rsidRDefault="00637A98" w:rsidP="001E1119">
            <w:pPr>
              <w:jc w:val="both"/>
              <w:rPr>
                <w:rFonts w:ascii="Times New Roman" w:hAnsi="Times New Roman" w:cs="Times New Roman"/>
                <w:sz w:val="24"/>
                <w:szCs w:val="24"/>
              </w:rPr>
            </w:pPr>
            <w:r w:rsidRPr="00E122DA">
              <w:rPr>
                <w:rFonts w:ascii="Times New Roman" w:hAnsi="Times New Roman" w:cs="Times New Roman"/>
                <w:sz w:val="24"/>
                <w:szCs w:val="24"/>
              </w:rPr>
              <w:t xml:space="preserve">Nu se acceptă, deoarece validarea se poate realiza imediat ce se cunoaște cursul cu o zi înainte, iar reglementarea prevede validarea </w:t>
            </w:r>
            <w:r w:rsidRPr="00E122DA">
              <w:rPr>
                <w:rFonts w:ascii="Times New Roman" w:hAnsi="Times New Roman" w:cs="Times New Roman"/>
                <w:i/>
                <w:sz w:val="24"/>
                <w:szCs w:val="24"/>
              </w:rPr>
              <w:t xml:space="preserve">după introducere, dar nu mai târziu de ID-45 minute, </w:t>
            </w:r>
            <w:r w:rsidR="008B2007" w:rsidRPr="00E122DA">
              <w:rPr>
                <w:rFonts w:ascii="Times New Roman" w:hAnsi="Times New Roman" w:cs="Times New Roman"/>
                <w:sz w:val="24"/>
                <w:szCs w:val="24"/>
              </w:rPr>
              <w:t>nefiind imperativă validarea înainte de cunoașterea cursului de schimb</w:t>
            </w:r>
          </w:p>
        </w:tc>
      </w:tr>
      <w:tr w:rsidR="00C6380D" w:rsidRPr="00E122DA" w:rsidTr="00A017F7">
        <w:tc>
          <w:tcPr>
            <w:tcW w:w="675" w:type="dxa"/>
          </w:tcPr>
          <w:p w:rsidR="00C6380D" w:rsidRPr="00E122DA" w:rsidRDefault="00C6380D" w:rsidP="001E1119">
            <w:pPr>
              <w:rPr>
                <w:rFonts w:ascii="Times New Roman" w:hAnsi="Times New Roman" w:cs="Times New Roman"/>
                <w:sz w:val="24"/>
                <w:szCs w:val="24"/>
              </w:rPr>
            </w:pPr>
          </w:p>
        </w:tc>
        <w:tc>
          <w:tcPr>
            <w:tcW w:w="993"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Art. IV (Modif RPE anexa 2 O61/2020) pct. Nou</w:t>
            </w:r>
          </w:p>
        </w:tc>
        <w:tc>
          <w:tcPr>
            <w:tcW w:w="1275"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C6380D" w:rsidRPr="00E122DA" w:rsidRDefault="00C6380D" w:rsidP="001E1119">
            <w:pPr>
              <w:jc w:val="both"/>
              <w:rPr>
                <w:rFonts w:ascii="Times New Roman" w:hAnsi="Times New Roman" w:cs="Times New Roman"/>
                <w:sz w:val="24"/>
                <w:szCs w:val="24"/>
              </w:rPr>
            </w:pPr>
            <w:r w:rsidRPr="00E122DA">
              <w:rPr>
                <w:rFonts w:ascii="Times New Roman" w:hAnsi="Times New Roman" w:cs="Times New Roman"/>
                <w:sz w:val="24"/>
                <w:szCs w:val="24"/>
              </w:rPr>
              <w:t xml:space="preserve">Art. 59 Limitele tehnice de preţ pentru oferte sunt reprezentate de un preţ minim, care este echivalentul în lei la cursul BNR din ziua anterioară celei de livrare al valorii de -99999 Euro/MWh şi un preţ maxim, care este echivalentul în lei la cursul BNR din ziua anterioară celei de livrare al valorii de +99999 Euro/MWh, între care trebuie să se </w:t>
            </w:r>
            <w:r w:rsidRPr="00E122DA">
              <w:rPr>
                <w:rFonts w:ascii="Times New Roman" w:hAnsi="Times New Roman" w:cs="Times New Roman"/>
                <w:sz w:val="24"/>
                <w:szCs w:val="24"/>
              </w:rPr>
              <w:lastRenderedPageBreak/>
              <w:t>încadreze prețul oricărei perechi preț-cantitate dintr-o ofertă</w:t>
            </w:r>
          </w:p>
        </w:tc>
        <w:tc>
          <w:tcPr>
            <w:tcW w:w="4536" w:type="dxa"/>
          </w:tcPr>
          <w:p w:rsidR="00C6380D" w:rsidRPr="00E122DA" w:rsidRDefault="00C6380D" w:rsidP="001E1119">
            <w:pPr>
              <w:pStyle w:val="ListParagraph"/>
              <w:spacing w:before="240" w:after="120"/>
              <w:ind w:left="0" w:right="-31"/>
              <w:jc w:val="both"/>
              <w:rPr>
                <w:lang w:val="ro-RO"/>
              </w:rPr>
            </w:pPr>
            <w:r w:rsidRPr="00E122DA">
              <w:rPr>
                <w:lang w:val="ro-RO"/>
              </w:rPr>
              <w:lastRenderedPageBreak/>
              <w:t>Discuție</w:t>
            </w:r>
          </w:p>
          <w:p w:rsidR="00C6380D" w:rsidRPr="00E122DA" w:rsidRDefault="00C6380D" w:rsidP="001E1119">
            <w:pPr>
              <w:pStyle w:val="ListParagraph"/>
              <w:spacing w:before="240" w:after="120"/>
              <w:ind w:left="0" w:right="-31"/>
              <w:jc w:val="both"/>
              <w:rPr>
                <w:i/>
                <w:lang w:val="ro-RO"/>
              </w:rPr>
            </w:pPr>
            <w:r w:rsidRPr="00E122DA">
              <w:rPr>
                <w:i/>
                <w:lang w:val="ro-RO"/>
              </w:rPr>
              <w:t>99999 Euro în lei la cursul BNR anterior zilei de livrare nu are semnificația unei limite „tehnice”</w:t>
            </w:r>
          </w:p>
        </w:tc>
        <w:tc>
          <w:tcPr>
            <w:tcW w:w="2693" w:type="dxa"/>
          </w:tcPr>
          <w:p w:rsidR="00C6380D" w:rsidRPr="00E122DA" w:rsidRDefault="008B2007" w:rsidP="001E1119">
            <w:pPr>
              <w:jc w:val="both"/>
              <w:rPr>
                <w:rFonts w:ascii="Times New Roman" w:hAnsi="Times New Roman" w:cs="Times New Roman"/>
                <w:sz w:val="24"/>
                <w:szCs w:val="24"/>
              </w:rPr>
            </w:pPr>
            <w:r w:rsidRPr="00E122DA">
              <w:rPr>
                <w:rFonts w:ascii="Times New Roman" w:hAnsi="Times New Roman" w:cs="Times New Roman"/>
                <w:sz w:val="24"/>
                <w:szCs w:val="24"/>
              </w:rPr>
              <w:t>Este reflectarea în lei a limitei tehnice aprobate de ACER</w:t>
            </w:r>
          </w:p>
        </w:tc>
      </w:tr>
      <w:tr w:rsidR="00C6380D" w:rsidRPr="00E122DA" w:rsidTr="00A017F7">
        <w:tc>
          <w:tcPr>
            <w:tcW w:w="675" w:type="dxa"/>
          </w:tcPr>
          <w:p w:rsidR="00C6380D" w:rsidRPr="00E122DA" w:rsidRDefault="00C6380D" w:rsidP="001E1119">
            <w:pPr>
              <w:rPr>
                <w:rFonts w:ascii="Times New Roman" w:hAnsi="Times New Roman" w:cs="Times New Roman"/>
                <w:sz w:val="24"/>
                <w:szCs w:val="24"/>
              </w:rPr>
            </w:pPr>
          </w:p>
        </w:tc>
        <w:tc>
          <w:tcPr>
            <w:tcW w:w="993"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Art. IV (Modif RPE anexa 2 O61/2020) pct. Nou</w:t>
            </w:r>
          </w:p>
        </w:tc>
        <w:tc>
          <w:tcPr>
            <w:tcW w:w="1275"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C6380D" w:rsidRPr="00E122DA" w:rsidRDefault="00C6380D" w:rsidP="001E1119">
            <w:pPr>
              <w:pStyle w:val="StyleBodyTextBefore6pt"/>
              <w:jc w:val="both"/>
              <w:rPr>
                <w:sz w:val="24"/>
                <w:szCs w:val="24"/>
              </w:rPr>
            </w:pPr>
            <w:r w:rsidRPr="00E122DA">
              <w:rPr>
                <w:sz w:val="24"/>
                <w:szCs w:val="24"/>
              </w:rPr>
              <w:t>Art. 67 După validarea tuturor ofertelor, dar nu mai târziu de ora ID-30 de minute, OTS transmite ofertele validate la ODPE.</w:t>
            </w:r>
          </w:p>
        </w:tc>
        <w:tc>
          <w:tcPr>
            <w:tcW w:w="4536" w:type="dxa"/>
          </w:tcPr>
          <w:p w:rsidR="00C6380D" w:rsidRPr="00E122DA" w:rsidRDefault="00C6380D" w:rsidP="001E1119">
            <w:pPr>
              <w:pStyle w:val="StyleBodyTextBefore6pt"/>
              <w:jc w:val="both"/>
              <w:rPr>
                <w:sz w:val="24"/>
                <w:szCs w:val="24"/>
              </w:rPr>
            </w:pPr>
            <w:r w:rsidRPr="00E122DA">
              <w:rPr>
                <w:sz w:val="24"/>
                <w:szCs w:val="24"/>
              </w:rPr>
              <w:t>Discutie</w:t>
            </w:r>
          </w:p>
          <w:p w:rsidR="00C6380D" w:rsidRPr="00E122DA" w:rsidRDefault="00C6380D" w:rsidP="001E1119">
            <w:pPr>
              <w:pStyle w:val="ListParagraph"/>
              <w:spacing w:before="240" w:after="120"/>
              <w:ind w:left="0" w:right="-31"/>
              <w:jc w:val="both"/>
              <w:rPr>
                <w:lang w:val="ro-RO"/>
              </w:rPr>
            </w:pPr>
            <w:r w:rsidRPr="00E122DA">
              <w:rPr>
                <w:lang w:val="ro-RO"/>
              </w:rPr>
              <w:t>Art. 67 OTS transmite ofertele validate la ODPE, a doua zi după livrare.</w:t>
            </w:r>
          </w:p>
          <w:p w:rsidR="00C6380D" w:rsidRPr="00E122DA" w:rsidRDefault="00C6380D" w:rsidP="001E1119">
            <w:pPr>
              <w:pStyle w:val="ListParagraph"/>
              <w:spacing w:before="240" w:after="120"/>
              <w:ind w:left="0" w:right="-31"/>
              <w:jc w:val="both"/>
              <w:rPr>
                <w:i/>
                <w:lang w:val="ro-RO"/>
              </w:rPr>
            </w:pPr>
            <w:r w:rsidRPr="00E122DA">
              <w:rPr>
                <w:i/>
                <w:lang w:val="ro-RO"/>
              </w:rPr>
              <w:t>ID-30 este nefezabil având în vedere prevederile Art. 51. S-a avut în vedere un interval de doar 20 minute (ID-50 – ID-30) în care, la solicitarea OTS, PPE sunt obligate să oferteze?</w:t>
            </w:r>
          </w:p>
        </w:tc>
        <w:tc>
          <w:tcPr>
            <w:tcW w:w="2693" w:type="dxa"/>
          </w:tcPr>
          <w:p w:rsidR="00C6380D" w:rsidRPr="00E122DA" w:rsidRDefault="008B2007" w:rsidP="001E1119">
            <w:pPr>
              <w:jc w:val="both"/>
              <w:rPr>
                <w:rFonts w:ascii="Times New Roman" w:hAnsi="Times New Roman" w:cs="Times New Roman"/>
                <w:sz w:val="24"/>
                <w:szCs w:val="24"/>
              </w:rPr>
            </w:pPr>
            <w:r w:rsidRPr="00E122DA">
              <w:rPr>
                <w:rFonts w:ascii="Times New Roman" w:hAnsi="Times New Roman" w:cs="Times New Roman"/>
                <w:sz w:val="24"/>
                <w:szCs w:val="24"/>
              </w:rPr>
              <w:t>Se acceptă decalarea termenului de transmitere la ODPE până la sfârșitul ID</w:t>
            </w:r>
          </w:p>
        </w:tc>
      </w:tr>
      <w:tr w:rsidR="00C6380D" w:rsidRPr="00E122DA" w:rsidTr="00A017F7">
        <w:tc>
          <w:tcPr>
            <w:tcW w:w="675" w:type="dxa"/>
          </w:tcPr>
          <w:p w:rsidR="00C6380D" w:rsidRPr="00E122DA" w:rsidRDefault="00C6380D" w:rsidP="001E1119">
            <w:pPr>
              <w:rPr>
                <w:rFonts w:ascii="Times New Roman" w:hAnsi="Times New Roman" w:cs="Times New Roman"/>
                <w:sz w:val="24"/>
                <w:szCs w:val="24"/>
              </w:rPr>
            </w:pPr>
          </w:p>
        </w:tc>
        <w:tc>
          <w:tcPr>
            <w:tcW w:w="993"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Art. IV (Modif RPE anexa 2 O61/2020) pct. Nou</w:t>
            </w:r>
          </w:p>
        </w:tc>
        <w:tc>
          <w:tcPr>
            <w:tcW w:w="1275"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C6380D" w:rsidRPr="00E122DA" w:rsidRDefault="00C6380D" w:rsidP="001E1119">
            <w:pPr>
              <w:jc w:val="both"/>
              <w:rPr>
                <w:rFonts w:ascii="Times New Roman" w:hAnsi="Times New Roman" w:cs="Times New Roman"/>
                <w:sz w:val="24"/>
                <w:szCs w:val="24"/>
              </w:rPr>
            </w:pPr>
            <w:r w:rsidRPr="00E122DA">
              <w:rPr>
                <w:rFonts w:ascii="Times New Roman" w:hAnsi="Times New Roman" w:cs="Times New Roman"/>
                <w:sz w:val="24"/>
                <w:szCs w:val="24"/>
              </w:rPr>
              <w:t>Art. 72 Imediat după validarea ofertelor, OTS poate utiliza ofertele validate pentru managementul restricțiilor de rețea în etapa de programare, conform prevederilor referitoare la managementul restricțiilor de rețea din prezentul regulament. Pentru echilibrarea SEN în etapa de dispecerizare, OTS utilizează de asemenea ofertele validate</w:t>
            </w:r>
          </w:p>
        </w:tc>
        <w:tc>
          <w:tcPr>
            <w:tcW w:w="4536" w:type="dxa"/>
          </w:tcPr>
          <w:p w:rsidR="00C6380D" w:rsidRPr="00E122DA" w:rsidRDefault="00C6380D" w:rsidP="001E1119">
            <w:pPr>
              <w:pStyle w:val="ListParagraph"/>
              <w:spacing w:before="240" w:after="120"/>
              <w:ind w:left="0" w:right="-31"/>
              <w:jc w:val="both"/>
              <w:rPr>
                <w:lang w:val="ro-RO"/>
              </w:rPr>
            </w:pPr>
            <w:r w:rsidRPr="00E122DA">
              <w:rPr>
                <w:lang w:val="ro-RO"/>
              </w:rPr>
              <w:t>Discuție</w:t>
            </w:r>
          </w:p>
          <w:p w:rsidR="00C6380D" w:rsidRPr="00E122DA" w:rsidRDefault="00C6380D" w:rsidP="001E1119">
            <w:pPr>
              <w:pStyle w:val="ListParagraph"/>
              <w:spacing w:before="240" w:after="120"/>
              <w:ind w:left="0" w:right="-31"/>
              <w:jc w:val="both"/>
              <w:rPr>
                <w:i/>
                <w:lang w:val="ro-RO"/>
              </w:rPr>
            </w:pPr>
            <w:r w:rsidRPr="00E122DA">
              <w:rPr>
                <w:i/>
                <w:lang w:val="ro-RO"/>
              </w:rPr>
              <w:t>Ora de închidere a ofertelor este ID-50. Etapa de progamare dispare</w:t>
            </w:r>
          </w:p>
        </w:tc>
        <w:tc>
          <w:tcPr>
            <w:tcW w:w="2693" w:type="dxa"/>
          </w:tcPr>
          <w:p w:rsidR="00C6380D" w:rsidRPr="00E122DA" w:rsidRDefault="008B2007" w:rsidP="001E1119">
            <w:pPr>
              <w:jc w:val="both"/>
              <w:rPr>
                <w:rFonts w:ascii="Times New Roman" w:hAnsi="Times New Roman" w:cs="Times New Roman"/>
                <w:sz w:val="24"/>
                <w:szCs w:val="24"/>
              </w:rPr>
            </w:pPr>
            <w:r w:rsidRPr="00E122DA">
              <w:rPr>
                <w:rFonts w:ascii="Times New Roman" w:hAnsi="Times New Roman" w:cs="Times New Roman"/>
                <w:sz w:val="24"/>
                <w:szCs w:val="24"/>
              </w:rPr>
              <w:t>Nu dispare, ci se restrânge</w:t>
            </w:r>
          </w:p>
        </w:tc>
      </w:tr>
      <w:tr w:rsidR="00C6380D" w:rsidRPr="00E122DA" w:rsidTr="00A017F7">
        <w:tc>
          <w:tcPr>
            <w:tcW w:w="675" w:type="dxa"/>
          </w:tcPr>
          <w:p w:rsidR="00C6380D" w:rsidRPr="00E122DA" w:rsidRDefault="00C6380D" w:rsidP="001E1119">
            <w:pPr>
              <w:rPr>
                <w:rFonts w:ascii="Times New Roman" w:hAnsi="Times New Roman" w:cs="Times New Roman"/>
                <w:sz w:val="24"/>
                <w:szCs w:val="24"/>
              </w:rPr>
            </w:pPr>
          </w:p>
        </w:tc>
        <w:tc>
          <w:tcPr>
            <w:tcW w:w="993"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Art. IV (Modif RPE anexa 2 O61/2020) pct. Nou</w:t>
            </w:r>
          </w:p>
        </w:tc>
        <w:tc>
          <w:tcPr>
            <w:tcW w:w="1275"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C6380D" w:rsidRPr="00E122DA" w:rsidRDefault="00C6380D" w:rsidP="001E1119">
            <w:pPr>
              <w:jc w:val="both"/>
              <w:rPr>
                <w:rFonts w:ascii="Times New Roman" w:hAnsi="Times New Roman" w:cs="Times New Roman"/>
                <w:sz w:val="24"/>
                <w:szCs w:val="24"/>
              </w:rPr>
            </w:pPr>
            <w:r w:rsidRPr="00E122DA">
              <w:rPr>
                <w:rFonts w:ascii="Times New Roman" w:hAnsi="Times New Roman" w:cs="Times New Roman"/>
                <w:sz w:val="24"/>
                <w:szCs w:val="24"/>
              </w:rPr>
              <w:t xml:space="preserve">Art. 98 OTS stabileşte ordinea de merit pentru energia de echilibrare corespunzătoare reglajului terţiar rapid de creştere de putere, pentru intervalul solicitat, prin combinarea într-o singură ofertă a tuturor perechilor preţ-cantitate care sunt încă disponibile și nu au fost selectate pentru reglaj secundar pe parcursul intervalului solicitat, sortate în ordinea crescătoare a preţurilor, începând cu perechea preţ-cantitate cu </w:t>
            </w:r>
            <w:r w:rsidRPr="00E122DA">
              <w:rPr>
                <w:rFonts w:ascii="Times New Roman" w:hAnsi="Times New Roman" w:cs="Times New Roman"/>
                <w:sz w:val="24"/>
                <w:szCs w:val="24"/>
              </w:rPr>
              <w:lastRenderedPageBreak/>
              <w:t>cel mai mic preţ şi continuând până la perechea preţ-cantitate cu cel mai mare preţ cerut</w:t>
            </w:r>
          </w:p>
        </w:tc>
        <w:tc>
          <w:tcPr>
            <w:tcW w:w="4536" w:type="dxa"/>
          </w:tcPr>
          <w:p w:rsidR="00C6380D" w:rsidRPr="00E122DA" w:rsidRDefault="00C6380D" w:rsidP="001E1119">
            <w:pPr>
              <w:pStyle w:val="ListParagraph"/>
              <w:spacing w:before="240" w:after="120"/>
              <w:ind w:left="0" w:right="-31"/>
              <w:jc w:val="both"/>
              <w:rPr>
                <w:lang w:val="ro-RO"/>
              </w:rPr>
            </w:pPr>
            <w:r w:rsidRPr="00E122DA">
              <w:rPr>
                <w:lang w:val="ro-RO"/>
              </w:rPr>
              <w:lastRenderedPageBreak/>
              <w:t>Necesită discuție</w:t>
            </w:r>
          </w:p>
          <w:p w:rsidR="00C6380D" w:rsidRPr="00E122DA" w:rsidRDefault="00C6380D" w:rsidP="001E1119">
            <w:pPr>
              <w:pStyle w:val="ListParagraph"/>
              <w:spacing w:before="240" w:after="120"/>
              <w:ind w:left="0" w:right="-31"/>
              <w:jc w:val="both"/>
              <w:rPr>
                <w:i/>
                <w:lang w:val="ro-RO"/>
              </w:rPr>
            </w:pPr>
            <w:r w:rsidRPr="00E122DA">
              <w:rPr>
                <w:i/>
                <w:lang w:val="ro-RO"/>
              </w:rPr>
              <w:t>Ce înseamnă „tuturor perechilor”?</w:t>
            </w:r>
          </w:p>
        </w:tc>
        <w:tc>
          <w:tcPr>
            <w:tcW w:w="2693" w:type="dxa"/>
          </w:tcPr>
          <w:p w:rsidR="00C6380D" w:rsidRPr="00E122DA" w:rsidRDefault="0097083E" w:rsidP="001E1119">
            <w:pPr>
              <w:jc w:val="both"/>
              <w:rPr>
                <w:rFonts w:ascii="Times New Roman" w:hAnsi="Times New Roman" w:cs="Times New Roman"/>
                <w:sz w:val="24"/>
                <w:szCs w:val="24"/>
              </w:rPr>
            </w:pPr>
            <w:r w:rsidRPr="00E122DA">
              <w:rPr>
                <w:rFonts w:ascii="Times New Roman" w:hAnsi="Times New Roman" w:cs="Times New Roman"/>
                <w:sz w:val="24"/>
                <w:szCs w:val="24"/>
              </w:rPr>
              <w:t>Ale tuturor PPE care au făcut oferte pentru sensul respectiv de reglaj</w:t>
            </w:r>
          </w:p>
        </w:tc>
      </w:tr>
      <w:tr w:rsidR="00C6380D" w:rsidRPr="00E122DA" w:rsidTr="00A017F7">
        <w:tc>
          <w:tcPr>
            <w:tcW w:w="675" w:type="dxa"/>
          </w:tcPr>
          <w:p w:rsidR="00C6380D" w:rsidRPr="00E122DA" w:rsidRDefault="00C6380D" w:rsidP="001E1119">
            <w:pPr>
              <w:rPr>
                <w:rFonts w:ascii="Times New Roman" w:hAnsi="Times New Roman" w:cs="Times New Roman"/>
                <w:sz w:val="24"/>
                <w:szCs w:val="24"/>
              </w:rPr>
            </w:pPr>
          </w:p>
        </w:tc>
        <w:tc>
          <w:tcPr>
            <w:tcW w:w="993"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Art. IV (Modif RPE anexa 2 O61/2020) pct. Nou</w:t>
            </w:r>
          </w:p>
        </w:tc>
        <w:tc>
          <w:tcPr>
            <w:tcW w:w="1275"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C6380D" w:rsidRPr="00E122DA" w:rsidRDefault="00C6380D" w:rsidP="001E1119">
            <w:pPr>
              <w:pStyle w:val="StyleBodyTextBefore6pt"/>
              <w:jc w:val="both"/>
              <w:rPr>
                <w:sz w:val="24"/>
                <w:szCs w:val="24"/>
              </w:rPr>
            </w:pPr>
            <w:bookmarkStart w:id="4" w:name="_Ref453930052"/>
            <w:r w:rsidRPr="00E122DA">
              <w:rPr>
                <w:sz w:val="24"/>
                <w:szCs w:val="24"/>
              </w:rPr>
              <w:t xml:space="preserve">Art. 102 Tranzacţiile angajate stabilite conform prevederilor </w:t>
            </w:r>
            <w:r w:rsidR="00230C29" w:rsidRPr="00E122DA">
              <w:rPr>
                <w:sz w:val="24"/>
                <w:szCs w:val="24"/>
              </w:rPr>
              <w:fldChar w:fldCharType="begin"/>
            </w:r>
            <w:r w:rsidR="009267CC" w:rsidRPr="00E122DA">
              <w:rPr>
                <w:sz w:val="24"/>
                <w:szCs w:val="24"/>
              </w:rPr>
              <w:instrText xml:space="preserve"> REF _Ref453866910 \r \h  \* MERGEFORMAT </w:instrText>
            </w:r>
            <w:r w:rsidR="00230C29" w:rsidRPr="00E122DA">
              <w:rPr>
                <w:sz w:val="24"/>
                <w:szCs w:val="24"/>
              </w:rPr>
            </w:r>
            <w:r w:rsidR="00230C29" w:rsidRPr="00E122DA">
              <w:rPr>
                <w:sz w:val="24"/>
                <w:szCs w:val="24"/>
              </w:rPr>
              <w:fldChar w:fldCharType="separate"/>
            </w:r>
            <w:r w:rsidRPr="00E122DA">
              <w:rPr>
                <w:sz w:val="24"/>
                <w:szCs w:val="24"/>
              </w:rPr>
              <w:t>Art. 101</w:t>
            </w:r>
            <w:r w:rsidR="00230C29" w:rsidRPr="00E122DA">
              <w:rPr>
                <w:sz w:val="24"/>
                <w:szCs w:val="24"/>
              </w:rPr>
              <w:fldChar w:fldCharType="end"/>
            </w:r>
            <w:r w:rsidRPr="00E122DA">
              <w:rPr>
                <w:sz w:val="24"/>
                <w:szCs w:val="24"/>
              </w:rPr>
              <w:t xml:space="preserve"> sunt înregistrate de către OTS în sistemul PE, care trebuie să conțină cel puţin următoarele informaţii:</w:t>
            </w:r>
            <w:bookmarkEnd w:id="4"/>
          </w:p>
          <w:p w:rsidR="00C6380D" w:rsidRPr="00E122DA" w:rsidRDefault="00C6380D" w:rsidP="001E1119">
            <w:pPr>
              <w:jc w:val="both"/>
              <w:rPr>
                <w:rFonts w:ascii="Times New Roman" w:hAnsi="Times New Roman" w:cs="Times New Roman"/>
                <w:sz w:val="24"/>
                <w:szCs w:val="24"/>
              </w:rPr>
            </w:pPr>
            <w:r w:rsidRPr="00E122DA">
              <w:rPr>
                <w:rFonts w:ascii="Times New Roman" w:hAnsi="Times New Roman" w:cs="Times New Roman"/>
                <w:sz w:val="24"/>
                <w:szCs w:val="24"/>
              </w:rPr>
              <w:t>a)</w:t>
            </w:r>
            <w:r w:rsidRPr="00E122DA">
              <w:rPr>
                <w:rFonts w:ascii="Times New Roman" w:hAnsi="Times New Roman" w:cs="Times New Roman"/>
                <w:sz w:val="24"/>
                <w:szCs w:val="24"/>
              </w:rPr>
              <w:tab/>
              <w:t>numărul unic de înregistrare al ofertei validate şi perechea preţ-cantitate care a fost acceptată;</w:t>
            </w:r>
          </w:p>
          <w:p w:rsidR="00C6380D" w:rsidRPr="00E122DA" w:rsidRDefault="00C6380D" w:rsidP="001E1119">
            <w:pPr>
              <w:jc w:val="both"/>
              <w:rPr>
                <w:rFonts w:ascii="Times New Roman" w:hAnsi="Times New Roman" w:cs="Times New Roman"/>
                <w:sz w:val="24"/>
                <w:szCs w:val="24"/>
              </w:rPr>
            </w:pPr>
            <w:r w:rsidRPr="00E122DA">
              <w:rPr>
                <w:rFonts w:ascii="Times New Roman" w:hAnsi="Times New Roman" w:cs="Times New Roman"/>
                <w:sz w:val="24"/>
                <w:szCs w:val="24"/>
              </w:rPr>
              <w:t>b)</w:t>
            </w:r>
            <w:r w:rsidRPr="00E122DA">
              <w:rPr>
                <w:rFonts w:ascii="Times New Roman" w:hAnsi="Times New Roman" w:cs="Times New Roman"/>
                <w:sz w:val="24"/>
                <w:szCs w:val="24"/>
              </w:rPr>
              <w:tab/>
              <w:t xml:space="preserve">intervalul solicitat; </w:t>
            </w:r>
          </w:p>
          <w:p w:rsidR="00C6380D" w:rsidRPr="00E122DA" w:rsidRDefault="00C6380D" w:rsidP="001E1119">
            <w:pPr>
              <w:jc w:val="both"/>
              <w:rPr>
                <w:rFonts w:ascii="Times New Roman" w:hAnsi="Times New Roman" w:cs="Times New Roman"/>
                <w:sz w:val="24"/>
                <w:szCs w:val="24"/>
              </w:rPr>
            </w:pPr>
            <w:r w:rsidRPr="00E122DA">
              <w:rPr>
                <w:rFonts w:ascii="Times New Roman" w:hAnsi="Times New Roman" w:cs="Times New Roman"/>
                <w:sz w:val="24"/>
                <w:szCs w:val="24"/>
              </w:rPr>
              <w:t>c)</w:t>
            </w:r>
            <w:r w:rsidRPr="00E122DA">
              <w:rPr>
                <w:rFonts w:ascii="Times New Roman" w:hAnsi="Times New Roman" w:cs="Times New Roman"/>
                <w:sz w:val="24"/>
                <w:szCs w:val="24"/>
              </w:rPr>
              <w:tab/>
              <w:t>cantitatea acceptată;</w:t>
            </w:r>
          </w:p>
          <w:p w:rsidR="00C6380D" w:rsidRPr="00E122DA" w:rsidRDefault="00C6380D" w:rsidP="001E1119">
            <w:pPr>
              <w:jc w:val="both"/>
              <w:rPr>
                <w:rFonts w:ascii="Times New Roman" w:hAnsi="Times New Roman" w:cs="Times New Roman"/>
                <w:sz w:val="24"/>
                <w:szCs w:val="24"/>
              </w:rPr>
            </w:pPr>
            <w:r w:rsidRPr="00E122DA">
              <w:rPr>
                <w:rFonts w:ascii="Times New Roman" w:hAnsi="Times New Roman" w:cs="Times New Roman"/>
                <w:sz w:val="24"/>
                <w:szCs w:val="24"/>
              </w:rPr>
              <w:t>d)</w:t>
            </w:r>
            <w:r w:rsidRPr="00E122DA">
              <w:rPr>
                <w:rFonts w:ascii="Times New Roman" w:hAnsi="Times New Roman" w:cs="Times New Roman"/>
                <w:sz w:val="24"/>
                <w:szCs w:val="24"/>
              </w:rPr>
              <w:tab/>
              <w:t>prețul marginal pentru reglajul terțiar rapid la creștere;</w:t>
            </w:r>
          </w:p>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e)</w:t>
            </w:r>
            <w:r w:rsidRPr="00E122DA">
              <w:rPr>
                <w:rFonts w:ascii="Times New Roman" w:hAnsi="Times New Roman" w:cs="Times New Roman"/>
                <w:sz w:val="24"/>
                <w:szCs w:val="24"/>
              </w:rPr>
              <w:tab/>
              <w:t>momentul la care a fost acceptată respectiva pereche preţ-cantitate</w:t>
            </w:r>
          </w:p>
        </w:tc>
        <w:tc>
          <w:tcPr>
            <w:tcW w:w="4536" w:type="dxa"/>
          </w:tcPr>
          <w:p w:rsidR="00C6380D" w:rsidRPr="00E122DA" w:rsidRDefault="00C6380D" w:rsidP="001E1119">
            <w:pPr>
              <w:jc w:val="both"/>
              <w:rPr>
                <w:rFonts w:ascii="Times New Roman" w:hAnsi="Times New Roman" w:cs="Times New Roman"/>
                <w:sz w:val="24"/>
                <w:szCs w:val="24"/>
              </w:rPr>
            </w:pPr>
            <w:r w:rsidRPr="00E122DA">
              <w:rPr>
                <w:rFonts w:ascii="Times New Roman" w:hAnsi="Times New Roman" w:cs="Times New Roman"/>
                <w:sz w:val="24"/>
                <w:szCs w:val="24"/>
              </w:rPr>
              <w:t>Necesită discuție</w:t>
            </w:r>
          </w:p>
          <w:p w:rsidR="00C6380D" w:rsidRPr="00E122DA" w:rsidRDefault="00C6380D" w:rsidP="001E1119">
            <w:pPr>
              <w:jc w:val="both"/>
              <w:rPr>
                <w:rFonts w:ascii="Times New Roman" w:hAnsi="Times New Roman" w:cs="Times New Roman"/>
                <w:b/>
                <w:i/>
                <w:sz w:val="24"/>
                <w:szCs w:val="24"/>
              </w:rPr>
            </w:pPr>
            <w:r w:rsidRPr="00E122DA">
              <w:rPr>
                <w:rFonts w:ascii="Times New Roman" w:hAnsi="Times New Roman" w:cs="Times New Roman"/>
                <w:i/>
                <w:sz w:val="24"/>
                <w:szCs w:val="24"/>
              </w:rPr>
              <w:t>Într-o oră de obicei se solicită de mai multe ori reglaj terțiar. La fiecare activare, tranzacțiile angajate sunt stocate. Prețul marginal al reglajului terțiar rapid se determină pentru ora de livrare, deci se poate calcula imediat după terminarea intervalului de dispecerizare.</w:t>
            </w:r>
          </w:p>
        </w:tc>
        <w:tc>
          <w:tcPr>
            <w:tcW w:w="2693" w:type="dxa"/>
          </w:tcPr>
          <w:p w:rsidR="00C6380D" w:rsidRPr="00E122DA" w:rsidRDefault="0097083E" w:rsidP="001E1119">
            <w:pPr>
              <w:jc w:val="both"/>
              <w:rPr>
                <w:rFonts w:ascii="Times New Roman" w:hAnsi="Times New Roman" w:cs="Times New Roman"/>
                <w:sz w:val="24"/>
                <w:szCs w:val="24"/>
              </w:rPr>
            </w:pPr>
            <w:r w:rsidRPr="00E122DA">
              <w:rPr>
                <w:rFonts w:ascii="Times New Roman" w:hAnsi="Times New Roman" w:cs="Times New Roman"/>
                <w:sz w:val="24"/>
                <w:szCs w:val="24"/>
              </w:rPr>
              <w:t>Formularea prevede ce anume trebuie să conțină înregistrarea, nu și momentul în care trebuie să fie integral completată (prețul marginal poate fi asociat după ID)</w:t>
            </w:r>
          </w:p>
        </w:tc>
      </w:tr>
      <w:tr w:rsidR="00C6380D" w:rsidRPr="00E122DA" w:rsidTr="00A017F7">
        <w:tc>
          <w:tcPr>
            <w:tcW w:w="675" w:type="dxa"/>
          </w:tcPr>
          <w:p w:rsidR="00C6380D" w:rsidRPr="00E122DA" w:rsidRDefault="00C6380D" w:rsidP="001E1119">
            <w:pPr>
              <w:rPr>
                <w:rFonts w:ascii="Times New Roman" w:hAnsi="Times New Roman" w:cs="Times New Roman"/>
                <w:sz w:val="24"/>
                <w:szCs w:val="24"/>
              </w:rPr>
            </w:pPr>
          </w:p>
        </w:tc>
        <w:tc>
          <w:tcPr>
            <w:tcW w:w="993"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Art. IV (Modif RPE anexa 2 O61/2020) pct. Nou</w:t>
            </w:r>
          </w:p>
        </w:tc>
        <w:tc>
          <w:tcPr>
            <w:tcW w:w="1275"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C6380D" w:rsidRPr="00E122DA" w:rsidRDefault="0095752F" w:rsidP="001E1119">
            <w:pPr>
              <w:jc w:val="both"/>
              <w:rPr>
                <w:rFonts w:ascii="Times New Roman" w:hAnsi="Times New Roman" w:cs="Times New Roman"/>
                <w:sz w:val="24"/>
                <w:szCs w:val="24"/>
              </w:rPr>
            </w:pPr>
            <w:r w:rsidRPr="00E122DA">
              <w:rPr>
                <w:rFonts w:ascii="Times New Roman" w:hAnsi="Times New Roman" w:cs="Times New Roman"/>
                <w:sz w:val="24"/>
                <w:szCs w:val="24"/>
              </w:rPr>
              <w:t xml:space="preserve">Art. 148 Tranzacțiile rezultate în urma procesului prevăzut la </w:t>
            </w:r>
            <w:r w:rsidR="00230C29" w:rsidRPr="00E122DA">
              <w:rPr>
                <w:rFonts w:ascii="Times New Roman" w:hAnsi="Times New Roman" w:cs="Times New Roman"/>
                <w:sz w:val="24"/>
                <w:szCs w:val="24"/>
              </w:rPr>
              <w:fldChar w:fldCharType="begin"/>
            </w:r>
            <w:r w:rsidR="009267CC" w:rsidRPr="00E122DA">
              <w:rPr>
                <w:rFonts w:ascii="Times New Roman" w:hAnsi="Times New Roman" w:cs="Times New Roman"/>
                <w:sz w:val="24"/>
                <w:szCs w:val="24"/>
              </w:rPr>
              <w:instrText xml:space="preserve"> REF _Ref25774729 \r \h  \* MERGEFORMAT </w:instrText>
            </w:r>
            <w:r w:rsidR="00230C29" w:rsidRPr="00E122DA">
              <w:rPr>
                <w:rFonts w:ascii="Times New Roman" w:hAnsi="Times New Roman" w:cs="Times New Roman"/>
                <w:sz w:val="24"/>
                <w:szCs w:val="24"/>
              </w:rPr>
            </w:r>
            <w:r w:rsidR="00230C29" w:rsidRPr="00E122DA">
              <w:rPr>
                <w:rFonts w:ascii="Times New Roman" w:hAnsi="Times New Roman" w:cs="Times New Roman"/>
                <w:sz w:val="24"/>
                <w:szCs w:val="24"/>
              </w:rPr>
              <w:fldChar w:fldCharType="separate"/>
            </w:r>
            <w:r w:rsidRPr="00E122DA">
              <w:rPr>
                <w:rFonts w:ascii="Times New Roman" w:hAnsi="Times New Roman" w:cs="Times New Roman"/>
                <w:sz w:val="24"/>
                <w:szCs w:val="24"/>
              </w:rPr>
              <w:t>Art. 147</w:t>
            </w:r>
            <w:r w:rsidR="00230C29" w:rsidRPr="00E122DA">
              <w:rPr>
                <w:rFonts w:ascii="Times New Roman" w:hAnsi="Times New Roman" w:cs="Times New Roman"/>
                <w:sz w:val="24"/>
                <w:szCs w:val="24"/>
              </w:rPr>
              <w:fldChar w:fldCharType="end"/>
            </w:r>
            <w:r w:rsidRPr="00E122DA">
              <w:rPr>
                <w:rFonts w:ascii="Times New Roman" w:hAnsi="Times New Roman" w:cs="Times New Roman"/>
                <w:sz w:val="24"/>
                <w:szCs w:val="24"/>
              </w:rPr>
              <w:t xml:space="preserve"> și care sunt suplimentare celor angajate conform prevederilor </w:t>
            </w:r>
            <w:r w:rsidR="00230C29" w:rsidRPr="00E122DA">
              <w:rPr>
                <w:rFonts w:ascii="Times New Roman" w:hAnsi="Times New Roman" w:cs="Times New Roman"/>
                <w:sz w:val="24"/>
                <w:szCs w:val="24"/>
              </w:rPr>
              <w:fldChar w:fldCharType="begin"/>
            </w:r>
            <w:r w:rsidR="009267CC" w:rsidRPr="00E122DA">
              <w:rPr>
                <w:rFonts w:ascii="Times New Roman" w:hAnsi="Times New Roman" w:cs="Times New Roman"/>
                <w:sz w:val="24"/>
                <w:szCs w:val="24"/>
              </w:rPr>
              <w:instrText xml:space="preserve"> REF _Ref461794575 \r \h  \* MERGEFORMAT </w:instrText>
            </w:r>
            <w:r w:rsidR="00230C29" w:rsidRPr="00E122DA">
              <w:rPr>
                <w:rFonts w:ascii="Times New Roman" w:hAnsi="Times New Roman" w:cs="Times New Roman"/>
                <w:sz w:val="24"/>
                <w:szCs w:val="24"/>
              </w:rPr>
            </w:r>
            <w:r w:rsidR="00230C29" w:rsidRPr="00E122DA">
              <w:rPr>
                <w:rFonts w:ascii="Times New Roman" w:hAnsi="Times New Roman" w:cs="Times New Roman"/>
                <w:sz w:val="24"/>
                <w:szCs w:val="24"/>
              </w:rPr>
              <w:fldChar w:fldCharType="separate"/>
            </w:r>
            <w:r w:rsidRPr="00E122DA">
              <w:rPr>
                <w:rFonts w:ascii="Times New Roman" w:hAnsi="Times New Roman" w:cs="Times New Roman"/>
                <w:sz w:val="24"/>
                <w:szCs w:val="24"/>
              </w:rPr>
              <w:t>Art. 85</w:t>
            </w:r>
            <w:r w:rsidR="00230C29" w:rsidRPr="00E122DA">
              <w:rPr>
                <w:rFonts w:ascii="Times New Roman" w:hAnsi="Times New Roman" w:cs="Times New Roman"/>
                <w:sz w:val="24"/>
                <w:szCs w:val="24"/>
              </w:rPr>
              <w:fldChar w:fldCharType="end"/>
            </w:r>
            <w:r w:rsidRPr="00E122DA">
              <w:rPr>
                <w:rFonts w:ascii="Times New Roman" w:hAnsi="Times New Roman" w:cs="Times New Roman"/>
                <w:sz w:val="24"/>
                <w:szCs w:val="24"/>
              </w:rPr>
              <w:t xml:space="preserve">, </w:t>
            </w:r>
            <w:r w:rsidR="00230C29" w:rsidRPr="00E122DA">
              <w:rPr>
                <w:rFonts w:ascii="Times New Roman" w:hAnsi="Times New Roman" w:cs="Times New Roman"/>
                <w:sz w:val="24"/>
                <w:szCs w:val="24"/>
              </w:rPr>
              <w:fldChar w:fldCharType="begin"/>
            </w:r>
            <w:r w:rsidR="009267CC" w:rsidRPr="00E122DA">
              <w:rPr>
                <w:rFonts w:ascii="Times New Roman" w:hAnsi="Times New Roman" w:cs="Times New Roman"/>
                <w:sz w:val="24"/>
                <w:szCs w:val="24"/>
              </w:rPr>
              <w:instrText xml:space="preserve"> REF _Ref25148927 \r \h  \* MERGEFORMAT </w:instrText>
            </w:r>
            <w:r w:rsidR="00230C29" w:rsidRPr="00E122DA">
              <w:rPr>
                <w:rFonts w:ascii="Times New Roman" w:hAnsi="Times New Roman" w:cs="Times New Roman"/>
                <w:sz w:val="24"/>
                <w:szCs w:val="24"/>
              </w:rPr>
            </w:r>
            <w:r w:rsidR="00230C29" w:rsidRPr="00E122DA">
              <w:rPr>
                <w:rFonts w:ascii="Times New Roman" w:hAnsi="Times New Roman" w:cs="Times New Roman"/>
                <w:sz w:val="24"/>
                <w:szCs w:val="24"/>
              </w:rPr>
              <w:fldChar w:fldCharType="separate"/>
            </w:r>
            <w:r w:rsidRPr="00E122DA">
              <w:rPr>
                <w:rFonts w:ascii="Times New Roman" w:hAnsi="Times New Roman" w:cs="Times New Roman"/>
                <w:sz w:val="24"/>
                <w:szCs w:val="24"/>
              </w:rPr>
              <w:t>Art. 101</w:t>
            </w:r>
            <w:r w:rsidR="00230C29" w:rsidRPr="00E122DA">
              <w:rPr>
                <w:rFonts w:ascii="Times New Roman" w:hAnsi="Times New Roman" w:cs="Times New Roman"/>
                <w:sz w:val="24"/>
                <w:szCs w:val="24"/>
              </w:rPr>
              <w:fldChar w:fldCharType="end"/>
            </w:r>
            <w:r w:rsidRPr="00E122DA">
              <w:rPr>
                <w:rFonts w:ascii="Times New Roman" w:hAnsi="Times New Roman" w:cs="Times New Roman"/>
                <w:sz w:val="24"/>
                <w:szCs w:val="24"/>
              </w:rPr>
              <w:t xml:space="preserve">, </w:t>
            </w:r>
            <w:r w:rsidR="00230C29" w:rsidRPr="00E122DA">
              <w:rPr>
                <w:rFonts w:ascii="Times New Roman" w:hAnsi="Times New Roman" w:cs="Times New Roman"/>
                <w:sz w:val="24"/>
                <w:szCs w:val="24"/>
              </w:rPr>
              <w:fldChar w:fldCharType="begin"/>
            </w:r>
            <w:r w:rsidR="009267CC" w:rsidRPr="00E122DA">
              <w:rPr>
                <w:rFonts w:ascii="Times New Roman" w:hAnsi="Times New Roman" w:cs="Times New Roman"/>
                <w:sz w:val="24"/>
                <w:szCs w:val="24"/>
              </w:rPr>
              <w:instrText xml:space="preserve"> REF _Ref25148950 \r \h  \* MERGEFORMAT </w:instrText>
            </w:r>
            <w:r w:rsidR="00230C29" w:rsidRPr="00E122DA">
              <w:rPr>
                <w:rFonts w:ascii="Times New Roman" w:hAnsi="Times New Roman" w:cs="Times New Roman"/>
                <w:sz w:val="24"/>
                <w:szCs w:val="24"/>
              </w:rPr>
            </w:r>
            <w:r w:rsidR="00230C29" w:rsidRPr="00E122DA">
              <w:rPr>
                <w:rFonts w:ascii="Times New Roman" w:hAnsi="Times New Roman" w:cs="Times New Roman"/>
                <w:sz w:val="24"/>
                <w:szCs w:val="24"/>
              </w:rPr>
              <w:fldChar w:fldCharType="separate"/>
            </w:r>
            <w:r w:rsidRPr="00E122DA">
              <w:rPr>
                <w:rFonts w:ascii="Times New Roman" w:hAnsi="Times New Roman" w:cs="Times New Roman"/>
                <w:sz w:val="24"/>
                <w:szCs w:val="24"/>
              </w:rPr>
              <w:t>Art. 113</w:t>
            </w:r>
            <w:r w:rsidR="00230C29" w:rsidRPr="00E122DA">
              <w:rPr>
                <w:rFonts w:ascii="Times New Roman" w:hAnsi="Times New Roman" w:cs="Times New Roman"/>
                <w:sz w:val="24"/>
                <w:szCs w:val="24"/>
              </w:rPr>
              <w:fldChar w:fldCharType="end"/>
            </w:r>
            <w:r w:rsidRPr="00E122DA">
              <w:rPr>
                <w:rFonts w:ascii="Times New Roman" w:hAnsi="Times New Roman" w:cs="Times New Roman"/>
                <w:sz w:val="24"/>
                <w:szCs w:val="24"/>
              </w:rPr>
              <w:t xml:space="preserve">, </w:t>
            </w:r>
            <w:r w:rsidR="00230C29" w:rsidRPr="00E122DA">
              <w:rPr>
                <w:rFonts w:ascii="Times New Roman" w:hAnsi="Times New Roman" w:cs="Times New Roman"/>
                <w:sz w:val="24"/>
                <w:szCs w:val="24"/>
              </w:rPr>
              <w:fldChar w:fldCharType="begin"/>
            </w:r>
            <w:r w:rsidR="009267CC" w:rsidRPr="00E122DA">
              <w:rPr>
                <w:rFonts w:ascii="Times New Roman" w:hAnsi="Times New Roman" w:cs="Times New Roman"/>
                <w:sz w:val="24"/>
                <w:szCs w:val="24"/>
              </w:rPr>
              <w:instrText xml:space="preserve"> REF _Ref462645755 \r \h  \* MERGEFORMAT </w:instrText>
            </w:r>
            <w:r w:rsidR="00230C29" w:rsidRPr="00E122DA">
              <w:rPr>
                <w:rFonts w:ascii="Times New Roman" w:hAnsi="Times New Roman" w:cs="Times New Roman"/>
                <w:sz w:val="24"/>
                <w:szCs w:val="24"/>
              </w:rPr>
            </w:r>
            <w:r w:rsidR="00230C29" w:rsidRPr="00E122DA">
              <w:rPr>
                <w:rFonts w:ascii="Times New Roman" w:hAnsi="Times New Roman" w:cs="Times New Roman"/>
                <w:sz w:val="24"/>
                <w:szCs w:val="24"/>
              </w:rPr>
              <w:fldChar w:fldCharType="separate"/>
            </w:r>
            <w:r w:rsidRPr="00E122DA">
              <w:rPr>
                <w:rFonts w:ascii="Times New Roman" w:hAnsi="Times New Roman" w:cs="Times New Roman"/>
                <w:sz w:val="24"/>
                <w:szCs w:val="24"/>
              </w:rPr>
              <w:t>Art. 125</w:t>
            </w:r>
            <w:r w:rsidR="00230C29" w:rsidRPr="00E122DA">
              <w:rPr>
                <w:rFonts w:ascii="Times New Roman" w:hAnsi="Times New Roman" w:cs="Times New Roman"/>
                <w:sz w:val="24"/>
                <w:szCs w:val="24"/>
              </w:rPr>
              <w:fldChar w:fldCharType="end"/>
            </w:r>
            <w:r w:rsidRPr="00E122DA">
              <w:rPr>
                <w:rFonts w:ascii="Times New Roman" w:hAnsi="Times New Roman" w:cs="Times New Roman"/>
                <w:sz w:val="24"/>
                <w:szCs w:val="24"/>
              </w:rPr>
              <w:t xml:space="preserve"> și </w:t>
            </w:r>
            <w:r w:rsidR="00230C29" w:rsidRPr="00E122DA">
              <w:rPr>
                <w:rFonts w:ascii="Times New Roman" w:hAnsi="Times New Roman" w:cs="Times New Roman"/>
                <w:sz w:val="24"/>
                <w:szCs w:val="24"/>
              </w:rPr>
              <w:fldChar w:fldCharType="begin"/>
            </w:r>
            <w:r w:rsidR="009267CC" w:rsidRPr="00E122DA">
              <w:rPr>
                <w:rFonts w:ascii="Times New Roman" w:hAnsi="Times New Roman" w:cs="Times New Roman"/>
                <w:sz w:val="24"/>
                <w:szCs w:val="24"/>
              </w:rPr>
              <w:instrText xml:space="preserve"> REF _Ref25148990 \r \h  \* MERGEFORMAT </w:instrText>
            </w:r>
            <w:r w:rsidR="00230C29" w:rsidRPr="00E122DA">
              <w:rPr>
                <w:rFonts w:ascii="Times New Roman" w:hAnsi="Times New Roman" w:cs="Times New Roman"/>
                <w:sz w:val="24"/>
                <w:szCs w:val="24"/>
              </w:rPr>
            </w:r>
            <w:r w:rsidR="00230C29" w:rsidRPr="00E122DA">
              <w:rPr>
                <w:rFonts w:ascii="Times New Roman" w:hAnsi="Times New Roman" w:cs="Times New Roman"/>
                <w:sz w:val="24"/>
                <w:szCs w:val="24"/>
              </w:rPr>
              <w:fldChar w:fldCharType="separate"/>
            </w:r>
            <w:r w:rsidRPr="00E122DA">
              <w:rPr>
                <w:rFonts w:ascii="Times New Roman" w:hAnsi="Times New Roman" w:cs="Times New Roman"/>
                <w:sz w:val="24"/>
                <w:szCs w:val="24"/>
              </w:rPr>
              <w:t>Art. 136</w:t>
            </w:r>
            <w:r w:rsidR="00230C29" w:rsidRPr="00E122DA">
              <w:rPr>
                <w:rFonts w:ascii="Times New Roman" w:hAnsi="Times New Roman" w:cs="Times New Roman"/>
                <w:sz w:val="24"/>
                <w:szCs w:val="24"/>
              </w:rPr>
              <w:fldChar w:fldCharType="end"/>
            </w:r>
            <w:r w:rsidRPr="00E122DA">
              <w:rPr>
                <w:rFonts w:ascii="Times New Roman" w:hAnsi="Times New Roman" w:cs="Times New Roman"/>
                <w:sz w:val="24"/>
                <w:szCs w:val="24"/>
              </w:rPr>
              <w:t xml:space="preserve"> sunt marcate distinct de sistemul PE, cu cantitatea și prețul marginal rezultat conform </w:t>
            </w:r>
            <w:r w:rsidR="00230C29" w:rsidRPr="00E122DA">
              <w:rPr>
                <w:rFonts w:ascii="Times New Roman" w:hAnsi="Times New Roman" w:cs="Times New Roman"/>
                <w:sz w:val="24"/>
                <w:szCs w:val="24"/>
              </w:rPr>
              <w:fldChar w:fldCharType="begin"/>
            </w:r>
            <w:r w:rsidR="009267CC" w:rsidRPr="00E122DA">
              <w:rPr>
                <w:rFonts w:ascii="Times New Roman" w:hAnsi="Times New Roman" w:cs="Times New Roman"/>
                <w:sz w:val="24"/>
                <w:szCs w:val="24"/>
              </w:rPr>
              <w:instrText xml:space="preserve"> REF _Ref25774729 \r \h  \* MERGEFORMAT </w:instrText>
            </w:r>
            <w:r w:rsidR="00230C29" w:rsidRPr="00E122DA">
              <w:rPr>
                <w:rFonts w:ascii="Times New Roman" w:hAnsi="Times New Roman" w:cs="Times New Roman"/>
                <w:sz w:val="24"/>
                <w:szCs w:val="24"/>
              </w:rPr>
            </w:r>
            <w:r w:rsidR="00230C29" w:rsidRPr="00E122DA">
              <w:rPr>
                <w:rFonts w:ascii="Times New Roman" w:hAnsi="Times New Roman" w:cs="Times New Roman"/>
                <w:sz w:val="24"/>
                <w:szCs w:val="24"/>
              </w:rPr>
              <w:fldChar w:fldCharType="separate"/>
            </w:r>
            <w:r w:rsidRPr="00E122DA">
              <w:rPr>
                <w:rFonts w:ascii="Times New Roman" w:hAnsi="Times New Roman" w:cs="Times New Roman"/>
                <w:sz w:val="24"/>
                <w:szCs w:val="24"/>
              </w:rPr>
              <w:t>Art. 147</w:t>
            </w:r>
            <w:r w:rsidR="00230C29" w:rsidRPr="00E122DA">
              <w:rPr>
                <w:rFonts w:ascii="Times New Roman" w:hAnsi="Times New Roman" w:cs="Times New Roman"/>
                <w:sz w:val="24"/>
                <w:szCs w:val="24"/>
              </w:rPr>
              <w:fldChar w:fldCharType="end"/>
            </w:r>
            <w:r w:rsidRPr="00E122DA">
              <w:rPr>
                <w:rFonts w:ascii="Times New Roman" w:hAnsi="Times New Roman" w:cs="Times New Roman"/>
                <w:sz w:val="24"/>
                <w:szCs w:val="24"/>
              </w:rPr>
              <w:t xml:space="preserve"> și sunt identificate drept tranzacții virtuale</w:t>
            </w:r>
          </w:p>
        </w:tc>
        <w:tc>
          <w:tcPr>
            <w:tcW w:w="4536" w:type="dxa"/>
          </w:tcPr>
          <w:p w:rsidR="0095752F" w:rsidRPr="00E122DA" w:rsidRDefault="0095752F" w:rsidP="001E1119">
            <w:pPr>
              <w:pStyle w:val="ListParagraph"/>
              <w:spacing w:before="240" w:after="120"/>
              <w:ind w:left="0" w:right="-31"/>
              <w:jc w:val="both"/>
              <w:rPr>
                <w:lang w:val="ro-RO"/>
              </w:rPr>
            </w:pPr>
            <w:r w:rsidRPr="00E122DA">
              <w:rPr>
                <w:lang w:val="ro-RO"/>
              </w:rPr>
              <w:t>Necesită discuție</w:t>
            </w:r>
          </w:p>
          <w:p w:rsidR="00C6380D" w:rsidRPr="00E122DA" w:rsidRDefault="0095752F" w:rsidP="001E1119">
            <w:pPr>
              <w:pStyle w:val="ListParagraph"/>
              <w:spacing w:before="240" w:after="120"/>
              <w:ind w:left="0" w:right="-31"/>
              <w:jc w:val="both"/>
              <w:rPr>
                <w:lang w:val="ro-RO"/>
              </w:rPr>
            </w:pPr>
            <w:r w:rsidRPr="00E122DA">
              <w:rPr>
                <w:i/>
                <w:lang w:val="ro-RO"/>
              </w:rPr>
              <w:t>Tranzacțiile virtuale nu se stochează cu prețul de oferta</w:t>
            </w:r>
            <w:r w:rsidRPr="00E122DA">
              <w:rPr>
                <w:lang w:val="ro-RO"/>
              </w:rPr>
              <w:t>?</w:t>
            </w:r>
          </w:p>
        </w:tc>
        <w:tc>
          <w:tcPr>
            <w:tcW w:w="2693" w:type="dxa"/>
          </w:tcPr>
          <w:p w:rsidR="00C6380D" w:rsidRPr="00E122DA" w:rsidRDefault="00EC2306" w:rsidP="001E1119">
            <w:pPr>
              <w:jc w:val="both"/>
              <w:rPr>
                <w:rFonts w:ascii="Times New Roman" w:hAnsi="Times New Roman" w:cs="Times New Roman"/>
                <w:sz w:val="24"/>
                <w:szCs w:val="24"/>
              </w:rPr>
            </w:pPr>
            <w:r w:rsidRPr="00E122DA">
              <w:rPr>
                <w:rFonts w:ascii="Times New Roman" w:hAnsi="Times New Roman" w:cs="Times New Roman"/>
                <w:sz w:val="24"/>
                <w:szCs w:val="24"/>
              </w:rPr>
              <w:t>Nu, la art. 148 se precizează că se stochează cu prețul marginal, la stabilirea căruia și contribuie</w:t>
            </w:r>
          </w:p>
        </w:tc>
      </w:tr>
      <w:tr w:rsidR="00C6380D" w:rsidRPr="00E122DA" w:rsidTr="00A017F7">
        <w:tc>
          <w:tcPr>
            <w:tcW w:w="675" w:type="dxa"/>
          </w:tcPr>
          <w:p w:rsidR="00C6380D" w:rsidRPr="00E122DA" w:rsidRDefault="00C6380D" w:rsidP="001E1119">
            <w:pPr>
              <w:rPr>
                <w:rFonts w:ascii="Times New Roman" w:hAnsi="Times New Roman" w:cs="Times New Roman"/>
                <w:sz w:val="24"/>
                <w:szCs w:val="24"/>
              </w:rPr>
            </w:pPr>
          </w:p>
        </w:tc>
        <w:tc>
          <w:tcPr>
            <w:tcW w:w="993"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Art. IV (Modif RPE anexa 2 O61/20</w:t>
            </w:r>
            <w:r w:rsidRPr="00E122DA">
              <w:rPr>
                <w:rFonts w:ascii="Times New Roman" w:hAnsi="Times New Roman" w:cs="Times New Roman"/>
                <w:sz w:val="24"/>
                <w:szCs w:val="24"/>
              </w:rPr>
              <w:lastRenderedPageBreak/>
              <w:t>20) pct. Nou</w:t>
            </w:r>
          </w:p>
        </w:tc>
        <w:tc>
          <w:tcPr>
            <w:tcW w:w="1275"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Transelectrica SA</w:t>
            </w:r>
          </w:p>
        </w:tc>
        <w:tc>
          <w:tcPr>
            <w:tcW w:w="4111" w:type="dxa"/>
          </w:tcPr>
          <w:p w:rsidR="00C6380D" w:rsidRPr="00E122DA" w:rsidRDefault="00C6380D" w:rsidP="001E1119">
            <w:pPr>
              <w:rPr>
                <w:rFonts w:ascii="Times New Roman" w:hAnsi="Times New Roman" w:cs="Times New Roman"/>
                <w:sz w:val="24"/>
                <w:szCs w:val="24"/>
              </w:rPr>
            </w:pPr>
            <w:r w:rsidRPr="00E122DA">
              <w:rPr>
                <w:rFonts w:ascii="Times New Roman" w:hAnsi="Times New Roman" w:cs="Times New Roman"/>
                <w:sz w:val="24"/>
                <w:szCs w:val="24"/>
              </w:rPr>
              <w:t>-</w:t>
            </w:r>
          </w:p>
        </w:tc>
        <w:tc>
          <w:tcPr>
            <w:tcW w:w="4536" w:type="dxa"/>
          </w:tcPr>
          <w:p w:rsidR="00C6380D" w:rsidRPr="00E122DA" w:rsidRDefault="00C6380D" w:rsidP="001E1119">
            <w:pPr>
              <w:pStyle w:val="ListParagraph"/>
              <w:spacing w:before="240" w:after="120"/>
              <w:ind w:left="0" w:right="-31"/>
              <w:jc w:val="both"/>
              <w:rPr>
                <w:lang w:val="ro-RO"/>
              </w:rPr>
            </w:pPr>
            <w:r w:rsidRPr="00E122DA">
              <w:rPr>
                <w:lang w:val="ro-RO"/>
              </w:rPr>
              <w:t xml:space="preserve">Este necesar a se clarifica dacă tranzacțiile cu compensare financiară fac obiectul Art. 166, respectiv 167 din Anexa nr. 2 la Ordinul ANRE nr. 61/2020, respectiv al </w:t>
            </w:r>
            <w:r w:rsidRPr="00E122DA">
              <w:rPr>
                <w:lang w:val="ro-RO"/>
              </w:rPr>
              <w:lastRenderedPageBreak/>
              <w:t>publicării alături de tranzacțiile angajate</w:t>
            </w:r>
          </w:p>
        </w:tc>
        <w:tc>
          <w:tcPr>
            <w:tcW w:w="2693" w:type="dxa"/>
          </w:tcPr>
          <w:p w:rsidR="00C6380D" w:rsidRPr="00E122DA" w:rsidRDefault="00E34F01" w:rsidP="001E1119">
            <w:pPr>
              <w:jc w:val="both"/>
              <w:rPr>
                <w:rFonts w:ascii="Times New Roman" w:hAnsi="Times New Roman" w:cs="Times New Roman"/>
                <w:sz w:val="24"/>
                <w:szCs w:val="24"/>
              </w:rPr>
            </w:pPr>
            <w:r w:rsidRPr="00E122DA">
              <w:rPr>
                <w:rFonts w:ascii="Times New Roman" w:hAnsi="Times New Roman" w:cs="Times New Roman"/>
                <w:sz w:val="24"/>
                <w:szCs w:val="24"/>
              </w:rPr>
              <w:lastRenderedPageBreak/>
              <w:t>Nu fac obiectul obligațiilor de publicare, deci nu este necesară vreo completare</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IV (Modif RPE anexa 2 O61/2020) pct. Nou</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95752F" w:rsidRPr="00E122DA" w:rsidRDefault="0095752F" w:rsidP="001E1119">
            <w:pPr>
              <w:jc w:val="both"/>
              <w:rPr>
                <w:rFonts w:ascii="Times New Roman" w:hAnsi="Times New Roman" w:cs="Times New Roman"/>
                <w:sz w:val="24"/>
                <w:szCs w:val="24"/>
              </w:rPr>
            </w:pPr>
            <w:r w:rsidRPr="00E122DA">
              <w:rPr>
                <w:rFonts w:ascii="Times New Roman" w:hAnsi="Times New Roman" w:cs="Times New Roman"/>
                <w:sz w:val="24"/>
                <w:szCs w:val="24"/>
              </w:rPr>
              <w:t>Art. 197 În cazul în care respectiva UD/CD/ISD a avut și tranzacții la creștere marcate ca utilizate pentru rezolvarea restricțiilor de rețea și/sau tranzacții înlocuitoare ale unor tranzacții anulate pentru rezolvarea restricțiilor de rețea, metoda prevăzută laArt. 196 se utilizează pentru cantitatea rămasă după deducerea celei aferente tranzacțiilor folosite pentru rezolvarea congestiilor, pentru care prețul considerat este cel ofertat</w:t>
            </w:r>
          </w:p>
        </w:tc>
        <w:tc>
          <w:tcPr>
            <w:tcW w:w="4536" w:type="dxa"/>
          </w:tcPr>
          <w:p w:rsidR="0095752F" w:rsidRPr="00E122DA" w:rsidRDefault="0095752F" w:rsidP="001E1119">
            <w:pPr>
              <w:pStyle w:val="ListParagraph"/>
              <w:spacing w:before="240" w:after="120"/>
              <w:ind w:left="0" w:right="-31"/>
              <w:jc w:val="both"/>
              <w:rPr>
                <w:lang w:val="ro-RO"/>
              </w:rPr>
            </w:pPr>
            <w:r w:rsidRPr="00E122DA">
              <w:rPr>
                <w:lang w:val="ro-RO"/>
              </w:rPr>
              <w:t>Necesită discuție</w:t>
            </w:r>
          </w:p>
          <w:p w:rsidR="0095752F" w:rsidRPr="00E122DA" w:rsidRDefault="0095752F" w:rsidP="001E1119">
            <w:pPr>
              <w:pStyle w:val="StyleBodyTextBefore6pt"/>
              <w:jc w:val="both"/>
              <w:rPr>
                <w:i/>
                <w:sz w:val="24"/>
                <w:szCs w:val="24"/>
              </w:rPr>
            </w:pPr>
            <w:r w:rsidRPr="00E122DA">
              <w:rPr>
                <w:i/>
                <w:sz w:val="24"/>
                <w:szCs w:val="24"/>
              </w:rPr>
              <w:t>UD are două tranzacții definitive:</w:t>
            </w:r>
          </w:p>
          <w:p w:rsidR="0095752F" w:rsidRPr="00E122DA" w:rsidRDefault="0095752F" w:rsidP="001E1119">
            <w:pPr>
              <w:pStyle w:val="StyleBodyTextBefore6pt"/>
              <w:jc w:val="both"/>
              <w:rPr>
                <w:i/>
                <w:sz w:val="24"/>
                <w:szCs w:val="24"/>
              </w:rPr>
            </w:pPr>
            <w:r w:rsidRPr="00E122DA">
              <w:rPr>
                <w:i/>
                <w:sz w:val="24"/>
                <w:szCs w:val="24"/>
              </w:rPr>
              <w:t>+10 MWh pentru 10 lei pentru motiv de echilibrare</w:t>
            </w:r>
          </w:p>
          <w:p w:rsidR="0095752F" w:rsidRPr="00E122DA" w:rsidRDefault="0095752F" w:rsidP="001E1119">
            <w:pPr>
              <w:pStyle w:val="StyleBodyTextBefore6pt"/>
              <w:jc w:val="both"/>
              <w:rPr>
                <w:i/>
                <w:sz w:val="24"/>
                <w:szCs w:val="24"/>
              </w:rPr>
            </w:pPr>
            <w:r w:rsidRPr="00E122DA">
              <w:rPr>
                <w:i/>
                <w:sz w:val="24"/>
                <w:szCs w:val="24"/>
              </w:rPr>
              <w:t>+20 MWh pentru 300 lei pentru motiv de rezolvarea congestiei.</w:t>
            </w:r>
          </w:p>
          <w:p w:rsidR="0095752F" w:rsidRPr="00E122DA" w:rsidRDefault="0095752F" w:rsidP="001E1119">
            <w:pPr>
              <w:pStyle w:val="StyleBodyTextBefore6pt"/>
              <w:jc w:val="both"/>
              <w:rPr>
                <w:i/>
                <w:sz w:val="24"/>
                <w:szCs w:val="24"/>
              </w:rPr>
            </w:pPr>
            <w:r w:rsidRPr="00E122DA">
              <w:rPr>
                <w:i/>
                <w:sz w:val="24"/>
                <w:szCs w:val="24"/>
              </w:rPr>
              <w:t xml:space="preserve">Cantitatea totală livrată la creștere de UD este de 16MWh. </w:t>
            </w:r>
          </w:p>
          <w:p w:rsidR="0095752F" w:rsidRPr="00E122DA" w:rsidRDefault="0095752F" w:rsidP="001E1119">
            <w:pPr>
              <w:pStyle w:val="ListParagraph"/>
              <w:spacing w:before="240" w:after="120"/>
              <w:ind w:left="0" w:right="-31"/>
              <w:jc w:val="both"/>
              <w:rPr>
                <w:lang w:val="ro-RO"/>
              </w:rPr>
            </w:pPr>
            <w:r w:rsidRPr="00E122DA">
              <w:rPr>
                <w:i/>
                <w:lang w:val="ro-RO"/>
              </w:rPr>
              <w:t>Cum se aplică „deducerea”?</w:t>
            </w:r>
          </w:p>
        </w:tc>
        <w:tc>
          <w:tcPr>
            <w:tcW w:w="2693" w:type="dxa"/>
          </w:tcPr>
          <w:p w:rsidR="0095752F" w:rsidRPr="00E122DA" w:rsidRDefault="00E34F01" w:rsidP="001E1119">
            <w:pPr>
              <w:jc w:val="both"/>
              <w:rPr>
                <w:rFonts w:ascii="Times New Roman" w:hAnsi="Times New Roman" w:cs="Times New Roman"/>
                <w:sz w:val="24"/>
                <w:szCs w:val="24"/>
              </w:rPr>
            </w:pPr>
            <w:r w:rsidRPr="00E122DA">
              <w:rPr>
                <w:rFonts w:ascii="Times New Roman" w:hAnsi="Times New Roman" w:cs="Times New Roman"/>
                <w:sz w:val="24"/>
                <w:szCs w:val="24"/>
              </w:rPr>
              <w:t>Se acceptă modificarea mai multor articole, astfel încât și tranzacțiile pentru managementul congestiilor să fie considerate și să se plătească tot corespunzător energiei efectiv livrate, ca și celelalte</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IV</w:t>
            </w:r>
          </w:p>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(Modif. RPE anexa 2 O61/2020)</w:t>
            </w:r>
          </w:p>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Pct.nou</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95752F" w:rsidRPr="00E122DA" w:rsidRDefault="0095752F" w:rsidP="001E1119">
            <w:pPr>
              <w:rPr>
                <w:rFonts w:ascii="Times New Roman" w:hAnsi="Times New Roman" w:cs="Times New Roman"/>
                <w:sz w:val="24"/>
                <w:szCs w:val="24"/>
              </w:rPr>
            </w:pPr>
          </w:p>
        </w:tc>
        <w:tc>
          <w:tcPr>
            <w:tcW w:w="4536" w:type="dxa"/>
          </w:tcPr>
          <w:p w:rsidR="0095752F" w:rsidRPr="00E122DA" w:rsidRDefault="0095752F" w:rsidP="001E1119">
            <w:pPr>
              <w:pStyle w:val="ListParagraph"/>
              <w:spacing w:before="240" w:after="120"/>
              <w:ind w:left="0" w:right="-31"/>
              <w:jc w:val="both"/>
              <w:rPr>
                <w:lang w:val="ro-RO"/>
              </w:rPr>
            </w:pPr>
            <w:r w:rsidRPr="00E122DA">
              <w:rPr>
                <w:lang w:val="ro-RO"/>
              </w:rPr>
              <w:t>Propunem introducerea dupa Art.206, a unui articol nou, articolul 206</w:t>
            </w:r>
            <w:r w:rsidRPr="00E122DA">
              <w:rPr>
                <w:vertAlign w:val="superscript"/>
                <w:lang w:val="ro-RO"/>
              </w:rPr>
              <w:t>1</w:t>
            </w:r>
            <w:r w:rsidRPr="00E122DA">
              <w:rPr>
                <w:lang w:val="ro-RO"/>
              </w:rPr>
              <w:t>, cu următorul cuprins:</w:t>
            </w:r>
          </w:p>
          <w:p w:rsidR="0095752F" w:rsidRPr="00E122DA" w:rsidRDefault="0095752F" w:rsidP="001E1119">
            <w:pPr>
              <w:pStyle w:val="StyleBodyTextBefore6pt"/>
              <w:tabs>
                <w:tab w:val="left" w:pos="360"/>
              </w:tabs>
              <w:spacing w:before="120"/>
              <w:ind w:right="-31"/>
              <w:jc w:val="both"/>
              <w:textAlignment w:val="baseline"/>
              <w:rPr>
                <w:rFonts w:eastAsia="Times New Roman"/>
                <w:i/>
                <w:iCs/>
                <w:sz w:val="24"/>
                <w:szCs w:val="24"/>
                <w:lang w:eastAsia="en-US"/>
              </w:rPr>
            </w:pPr>
            <w:bookmarkStart w:id="5" w:name="_Ref469909504"/>
            <w:r w:rsidRPr="00E122DA">
              <w:rPr>
                <w:i/>
                <w:iCs/>
                <w:sz w:val="24"/>
                <w:szCs w:val="24"/>
                <w:lang w:eastAsia="zh-CN"/>
              </w:rPr>
              <w:t>„</w:t>
            </w:r>
            <w:r w:rsidRPr="00E122DA">
              <w:rPr>
                <w:rFonts w:eastAsia="Times New Roman"/>
                <w:i/>
                <w:iCs/>
                <w:sz w:val="24"/>
                <w:szCs w:val="24"/>
                <w:lang w:eastAsia="en-US"/>
              </w:rPr>
              <w:t>Art.206</w:t>
            </w:r>
            <w:r w:rsidRPr="00E122DA">
              <w:rPr>
                <w:rFonts w:eastAsia="Times New Roman"/>
                <w:i/>
                <w:iCs/>
                <w:sz w:val="24"/>
                <w:szCs w:val="24"/>
                <w:vertAlign w:val="superscript"/>
                <w:lang w:eastAsia="en-US"/>
              </w:rPr>
              <w:t>1</w:t>
            </w:r>
            <w:r w:rsidRPr="00E122DA">
              <w:rPr>
                <w:rFonts w:eastAsia="Times New Roman"/>
                <w:i/>
                <w:iCs/>
                <w:sz w:val="24"/>
                <w:szCs w:val="24"/>
                <w:lang w:eastAsia="en-US"/>
              </w:rPr>
              <w:t xml:space="preserve">Pentru fiecare participant la piață responsabil de unități dispecerizabile sau de consumuri dispecerizabile sau de instalații de stocare dispecerizabile care primesc dispoziții de creștere sau de reducere a puterii active în afara pieței de echilibrare în scopul rezolvării restricțiilor de rețea prin redispecerizare sau prin comercializare în contrapartidă coordonată, OTS întocmeşte o notă lunară de regularizare în afara PE cu compensație, cuprinzând toate cantităţile de energie de echilibrare care trebuiau să fie livrate conform confirmărilor de tranzacție angajată şi pe cele care au fost efectiv </w:t>
            </w:r>
            <w:r w:rsidRPr="00E122DA">
              <w:rPr>
                <w:rFonts w:eastAsia="Times New Roman"/>
                <w:i/>
                <w:iCs/>
                <w:sz w:val="24"/>
                <w:szCs w:val="24"/>
                <w:lang w:eastAsia="en-US"/>
              </w:rPr>
              <w:lastRenderedPageBreak/>
              <w:t>livrate, precum și valoarea unitară a compensațiilor financiare, în cazul tranzacțiilor marcate ca utilizate pentru rezolvarea restricțiilor de rețea și al celor înlocuitoare ale unor tranzacții  anulate pentru rezolvarea restricțiilor de rețea. Nota lunară de regularizare în afara PE cu compensație cuprinde cel puţin următoarele informaţii:</w:t>
            </w:r>
            <w:bookmarkEnd w:id="5"/>
          </w:p>
          <w:p w:rsidR="0095752F" w:rsidRPr="00E122DA" w:rsidRDefault="0095752F" w:rsidP="001E1119">
            <w:pPr>
              <w:pStyle w:val="ListParagraph"/>
              <w:numPr>
                <w:ilvl w:val="0"/>
                <w:numId w:val="3"/>
              </w:numPr>
              <w:ind w:left="0" w:right="-31" w:firstLine="0"/>
              <w:jc w:val="both"/>
              <w:rPr>
                <w:i/>
                <w:iCs/>
                <w:lang w:val="ro-RO"/>
              </w:rPr>
            </w:pPr>
            <w:r w:rsidRPr="00E122DA">
              <w:rPr>
                <w:i/>
                <w:iCs/>
                <w:lang w:val="ro-RO"/>
              </w:rPr>
              <w:t xml:space="preserve">cantitatea de energie de echilibrare care trebuia să fie livrată de respectivul participant la piață responsabil de unități dispecerizabile sau de consumuri dispecerizabile sau de instalații de stocare dispecerizabile care primesc dispoziții de creștere sau de reducere a puterii active în afara pieței de echilibrare către OTS, determinată conform prevederilor Art…..separat pentru creştere de putere şi pentru reducere de putere, pentru fiecare tranzacţie angajată pe care </w:t>
            </w:r>
            <w:bookmarkStart w:id="6" w:name="_Hlk47272933"/>
            <w:r w:rsidRPr="00E122DA">
              <w:rPr>
                <w:i/>
                <w:iCs/>
                <w:lang w:val="ro-RO"/>
              </w:rPr>
              <w:t>respectivul participant la piață a încheiat-o în afara PE cu compensație</w:t>
            </w:r>
            <w:bookmarkEnd w:id="6"/>
            <w:r w:rsidRPr="00E122DA">
              <w:rPr>
                <w:i/>
                <w:iCs/>
                <w:lang w:val="ro-RO"/>
              </w:rPr>
              <w:t xml:space="preserve"> în luna de livrare şi pentru fiecare ID al lunii de livrare; pentru fiecare tranzacţie angajată, se specifică</w:t>
            </w:r>
            <w:bookmarkStart w:id="7" w:name="_Hlk47272979"/>
            <w:r w:rsidRPr="00E122DA">
              <w:rPr>
                <w:i/>
                <w:iCs/>
                <w:lang w:val="ro-RO"/>
              </w:rPr>
              <w:t xml:space="preserve"> valoarea unitară a compensațiilor financiare</w:t>
            </w:r>
            <w:bookmarkEnd w:id="7"/>
            <w:r w:rsidRPr="00E122DA">
              <w:rPr>
                <w:i/>
                <w:iCs/>
                <w:lang w:val="ro-RO"/>
              </w:rPr>
              <w:t>, UD, CD sau ISD corespunzător;</w:t>
            </w:r>
          </w:p>
          <w:p w:rsidR="0095752F" w:rsidRPr="00E122DA" w:rsidRDefault="0095752F" w:rsidP="001E1119">
            <w:pPr>
              <w:pStyle w:val="ListParagraph"/>
              <w:numPr>
                <w:ilvl w:val="0"/>
                <w:numId w:val="3"/>
              </w:numPr>
              <w:ind w:left="0" w:right="-31" w:firstLine="0"/>
              <w:jc w:val="both"/>
              <w:rPr>
                <w:i/>
                <w:iCs/>
                <w:lang w:val="ro-RO"/>
              </w:rPr>
            </w:pPr>
            <w:r w:rsidRPr="00E122DA">
              <w:rPr>
                <w:i/>
                <w:iCs/>
                <w:lang w:val="ro-RO"/>
              </w:rPr>
              <w:t xml:space="preserve">cantitatea de energie de echilibrare care a fost efectiv livrată de respectivul participant la piață a încheiat-o în afara PE cu compensație către OTS rezultată conform algoritmului prevăzut la  Art………; această </w:t>
            </w:r>
            <w:r w:rsidRPr="00E122DA">
              <w:rPr>
                <w:i/>
                <w:iCs/>
                <w:lang w:val="ro-RO"/>
              </w:rPr>
              <w:lastRenderedPageBreak/>
              <w:t>cantitate este defalcată pe tipuri de energie de echilibrare, pentru fiecare tranzacţie definitivă pe care respectivul participant la piață a încheiat-o în afara PE cu compensație în luna de livrare şi pentru fiecare ID al lunii de livrare; pentru fiecare tranzacţie definitivă se precizează valoarea unitară a compensațiilor financiare, stabilit conform prevederilor Art…..dacă a rezultat dintr-o tranzacție care a fost folosită pentru managementul restricțiilor de rețea și în plus, UD, CD sau ISD corespunzător;</w:t>
            </w:r>
          </w:p>
          <w:p w:rsidR="0095752F" w:rsidRPr="00E122DA" w:rsidRDefault="0095752F" w:rsidP="001E1119">
            <w:pPr>
              <w:pStyle w:val="ListParagraph"/>
              <w:numPr>
                <w:ilvl w:val="0"/>
                <w:numId w:val="3"/>
              </w:numPr>
              <w:ind w:left="0" w:right="-31" w:firstLine="0"/>
              <w:jc w:val="both"/>
              <w:rPr>
                <w:i/>
                <w:iCs/>
                <w:lang w:val="ro-RO"/>
              </w:rPr>
            </w:pPr>
            <w:r w:rsidRPr="00E122DA">
              <w:rPr>
                <w:i/>
                <w:iCs/>
                <w:lang w:val="ro-RO"/>
              </w:rPr>
              <w:t xml:space="preserve">informaţiile prevăzute la lit.a), agregate la nivel lunar pe fiecare UD, CD sau ISD ale PPE, după caz; </w:t>
            </w:r>
          </w:p>
          <w:p w:rsidR="0095752F" w:rsidRPr="00E122DA" w:rsidRDefault="0095752F" w:rsidP="001E1119">
            <w:pPr>
              <w:ind w:right="-31"/>
              <w:jc w:val="both"/>
              <w:rPr>
                <w:rFonts w:ascii="Times New Roman" w:hAnsi="Times New Roman" w:cs="Times New Roman"/>
                <w:i/>
                <w:iCs/>
                <w:sz w:val="24"/>
                <w:szCs w:val="24"/>
              </w:rPr>
            </w:pPr>
            <w:r w:rsidRPr="00E122DA">
              <w:rPr>
                <w:rFonts w:ascii="Times New Roman" w:hAnsi="Times New Roman" w:cs="Times New Roman"/>
                <w:i/>
                <w:iCs/>
                <w:sz w:val="24"/>
                <w:szCs w:val="24"/>
              </w:rPr>
              <w:t>d)</w:t>
            </w:r>
            <w:r w:rsidRPr="00E122DA">
              <w:rPr>
                <w:rFonts w:ascii="Times New Roman" w:hAnsi="Times New Roman" w:cs="Times New Roman"/>
                <w:i/>
                <w:iCs/>
                <w:sz w:val="24"/>
                <w:szCs w:val="24"/>
              </w:rPr>
              <w:tab/>
              <w:t>informaţiile prevăzute la lit.b), agregate la nivel lunar pe fiecare UD, CD sau ISD ale PPE, după caz.</w:t>
            </w:r>
            <w:bookmarkStart w:id="8" w:name="_Hlk47274495"/>
            <w:r w:rsidRPr="00E122DA">
              <w:rPr>
                <w:rFonts w:ascii="Times New Roman" w:hAnsi="Times New Roman" w:cs="Times New Roman"/>
                <w:i/>
                <w:iCs/>
                <w:sz w:val="24"/>
                <w:szCs w:val="24"/>
              </w:rPr>
              <w:t>"</w:t>
            </w:r>
            <w:bookmarkEnd w:id="8"/>
          </w:p>
          <w:p w:rsidR="0095752F" w:rsidRPr="00E122DA" w:rsidRDefault="0095752F" w:rsidP="001E1119">
            <w:pPr>
              <w:tabs>
                <w:tab w:val="left" w:pos="4002"/>
              </w:tabs>
              <w:ind w:right="-31"/>
              <w:jc w:val="both"/>
              <w:rPr>
                <w:rFonts w:ascii="Times New Roman" w:hAnsi="Times New Roman" w:cs="Times New Roman"/>
                <w:sz w:val="24"/>
                <w:szCs w:val="24"/>
              </w:rPr>
            </w:pPr>
          </w:p>
        </w:tc>
        <w:tc>
          <w:tcPr>
            <w:tcW w:w="2693" w:type="dxa"/>
          </w:tcPr>
          <w:p w:rsidR="0095752F" w:rsidRPr="00E122DA" w:rsidRDefault="00D6286B" w:rsidP="00D6286B">
            <w:pPr>
              <w:jc w:val="both"/>
              <w:rPr>
                <w:rFonts w:ascii="Times New Roman" w:hAnsi="Times New Roman" w:cs="Times New Roman"/>
                <w:sz w:val="24"/>
                <w:szCs w:val="24"/>
              </w:rPr>
            </w:pPr>
            <w:r w:rsidRPr="00E122DA">
              <w:rPr>
                <w:rFonts w:ascii="Times New Roman" w:hAnsi="Times New Roman" w:cs="Times New Roman"/>
                <w:sz w:val="24"/>
                <w:szCs w:val="24"/>
              </w:rPr>
              <w:lastRenderedPageBreak/>
              <w:t>Se acceptă prin modificarea art. 206</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V (modif RPRE, anexa 3 O61/2020) pct. Nou, anterior 1</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95752F" w:rsidRPr="00E122DA" w:rsidRDefault="0095752F" w:rsidP="001E1119">
            <w:pPr>
              <w:shd w:val="clear" w:color="auto" w:fill="FFFFFF" w:themeFill="background1"/>
              <w:jc w:val="both"/>
              <w:rPr>
                <w:rFonts w:ascii="Times New Roman" w:hAnsi="Times New Roman" w:cs="Times New Roman"/>
                <w:sz w:val="24"/>
                <w:szCs w:val="24"/>
              </w:rPr>
            </w:pPr>
          </w:p>
        </w:tc>
        <w:tc>
          <w:tcPr>
            <w:tcW w:w="4536" w:type="dxa"/>
          </w:tcPr>
          <w:p w:rsidR="0095752F" w:rsidRPr="00E122DA" w:rsidRDefault="0095752F" w:rsidP="001E1119">
            <w:pPr>
              <w:spacing w:before="240" w:after="120"/>
              <w:ind w:right="-58"/>
              <w:jc w:val="both"/>
              <w:rPr>
                <w:rFonts w:ascii="Times New Roman" w:hAnsi="Times New Roman" w:cs="Times New Roman"/>
                <w:sz w:val="24"/>
                <w:szCs w:val="24"/>
              </w:rPr>
            </w:pPr>
            <w:r w:rsidRPr="00E122DA">
              <w:rPr>
                <w:rFonts w:ascii="Times New Roman" w:hAnsi="Times New Roman" w:cs="Times New Roman"/>
                <w:sz w:val="24"/>
                <w:szCs w:val="24"/>
              </w:rPr>
              <w:t>Conform Art. 4 (1) 25 din Anexanr. 3 la Ordinul ANRE nr. 61/2020, „tranzacția angajată” este definită ca tranzacția stabilită între OTS şi PPE prin acceptarea unei oferte pe PE, nu în afara PE</w:t>
            </w:r>
          </w:p>
        </w:tc>
        <w:tc>
          <w:tcPr>
            <w:tcW w:w="2693" w:type="dxa"/>
          </w:tcPr>
          <w:p w:rsidR="0095752F" w:rsidRPr="00E122DA" w:rsidRDefault="000F6189" w:rsidP="00F62A54">
            <w:pPr>
              <w:rPr>
                <w:rFonts w:ascii="Times New Roman" w:hAnsi="Times New Roman" w:cs="Times New Roman"/>
                <w:sz w:val="24"/>
                <w:szCs w:val="24"/>
              </w:rPr>
            </w:pPr>
            <w:r w:rsidRPr="00E122DA">
              <w:rPr>
                <w:rFonts w:ascii="Times New Roman" w:hAnsi="Times New Roman" w:cs="Times New Roman"/>
                <w:sz w:val="24"/>
                <w:szCs w:val="24"/>
              </w:rPr>
              <w:t>Se acceptă extinderea se</w:t>
            </w:r>
            <w:r w:rsidR="00F62A54" w:rsidRPr="00E122DA">
              <w:rPr>
                <w:rFonts w:ascii="Times New Roman" w:hAnsi="Times New Roman" w:cs="Times New Roman"/>
                <w:sz w:val="24"/>
                <w:szCs w:val="24"/>
              </w:rPr>
              <w:t>mnificației</w:t>
            </w:r>
            <w:r w:rsidRPr="00E122DA">
              <w:rPr>
                <w:rFonts w:ascii="Times New Roman" w:hAnsi="Times New Roman" w:cs="Times New Roman"/>
                <w:sz w:val="24"/>
                <w:szCs w:val="24"/>
              </w:rPr>
              <w:t xml:space="preserve"> termenului</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 xml:space="preserve">Art. V (modif RPRE, anexa 3 </w:t>
            </w:r>
            <w:r w:rsidRPr="00E122DA">
              <w:rPr>
                <w:rFonts w:ascii="Times New Roman" w:hAnsi="Times New Roman" w:cs="Times New Roman"/>
                <w:sz w:val="24"/>
                <w:szCs w:val="24"/>
              </w:rPr>
              <w:lastRenderedPageBreak/>
              <w:t>O61/2020) pct. 3</w:t>
            </w:r>
          </w:p>
          <w:p w:rsidR="0095752F" w:rsidRPr="00E122DA" w:rsidRDefault="0095752F" w:rsidP="001E1119">
            <w:pPr>
              <w:rPr>
                <w:rFonts w:ascii="Times New Roman" w:hAnsi="Times New Roman" w:cs="Times New Roman"/>
                <w:sz w:val="24"/>
                <w:szCs w:val="24"/>
              </w:rPr>
            </w:pP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Opcom SA</w:t>
            </w:r>
          </w:p>
        </w:tc>
        <w:tc>
          <w:tcPr>
            <w:tcW w:w="4111" w:type="dxa"/>
          </w:tcPr>
          <w:p w:rsidR="0095752F" w:rsidRPr="00E122DA" w:rsidRDefault="0095752F"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3. După articolul 80 se introduce un articol nou, articolul 80</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cu următorul cuprins:</w:t>
            </w:r>
          </w:p>
          <w:p w:rsidR="0095752F" w:rsidRPr="00E122DA" w:rsidRDefault="0095752F"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"Art. 80</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xml:space="preserve">- Tranzacțiile înlocuitoare sau </w:t>
            </w:r>
            <w:r w:rsidRPr="00E122DA">
              <w:rPr>
                <w:rFonts w:ascii="Times New Roman" w:hAnsi="Times New Roman" w:cs="Times New Roman"/>
                <w:sz w:val="24"/>
                <w:szCs w:val="24"/>
              </w:rPr>
              <w:lastRenderedPageBreak/>
              <w:t>utilizate pentru rezolvarea restricțiilor de rețea încheiate de OTS în afara PE cu compensație sunt obligații contractuale care sunt tratate, în scopul determinării dezechilibrelor PRE, similar obligațiilor contractuale pe PE ale participantului responsabil de UD/CD/ISD respective."</w:t>
            </w:r>
          </w:p>
          <w:p w:rsidR="0095752F" w:rsidRPr="00E122DA" w:rsidRDefault="0095752F" w:rsidP="001E1119">
            <w:pPr>
              <w:rPr>
                <w:rFonts w:ascii="Times New Roman" w:hAnsi="Times New Roman" w:cs="Times New Roman"/>
                <w:sz w:val="24"/>
                <w:szCs w:val="24"/>
              </w:rPr>
            </w:pPr>
          </w:p>
        </w:tc>
        <w:tc>
          <w:tcPr>
            <w:tcW w:w="4536" w:type="dxa"/>
          </w:tcPr>
          <w:p w:rsidR="0095752F" w:rsidRPr="00E122DA" w:rsidRDefault="0095752F" w:rsidP="001E1119">
            <w:pPr>
              <w:spacing w:before="240" w:after="120"/>
              <w:ind w:right="-58"/>
              <w:jc w:val="both"/>
              <w:rPr>
                <w:rFonts w:ascii="Times New Roman" w:hAnsi="Times New Roman" w:cs="Times New Roman"/>
                <w:sz w:val="24"/>
                <w:szCs w:val="24"/>
              </w:rPr>
            </w:pPr>
            <w:r w:rsidRPr="00E122DA">
              <w:rPr>
                <w:rFonts w:ascii="Times New Roman" w:hAnsi="Times New Roman" w:cs="Times New Roman"/>
                <w:sz w:val="24"/>
                <w:szCs w:val="24"/>
              </w:rPr>
              <w:lastRenderedPageBreak/>
              <w:t>Propunem reformularea</w:t>
            </w:r>
            <w:bookmarkStart w:id="9" w:name="_Hlk47091614"/>
            <w:r w:rsidRPr="00E122DA">
              <w:rPr>
                <w:rFonts w:ascii="Times New Roman" w:hAnsi="Times New Roman" w:cs="Times New Roman"/>
                <w:sz w:val="24"/>
                <w:szCs w:val="24"/>
              </w:rPr>
              <w:t xml:space="preserve"> articolului 80</w:t>
            </w:r>
            <w:r w:rsidRPr="00E122DA">
              <w:rPr>
                <w:rFonts w:ascii="Times New Roman" w:hAnsi="Times New Roman" w:cs="Times New Roman"/>
                <w:sz w:val="24"/>
                <w:szCs w:val="24"/>
                <w:vertAlign w:val="superscript"/>
              </w:rPr>
              <w:t xml:space="preserve">1 </w:t>
            </w:r>
            <w:r w:rsidRPr="00E122DA">
              <w:rPr>
                <w:rFonts w:ascii="Times New Roman" w:hAnsi="Times New Roman" w:cs="Times New Roman"/>
                <w:sz w:val="24"/>
                <w:szCs w:val="24"/>
              </w:rPr>
              <w:t>nou introdus după cum urmează</w:t>
            </w:r>
            <w:bookmarkEnd w:id="9"/>
            <w:r w:rsidRPr="00E122DA">
              <w:rPr>
                <w:rFonts w:ascii="Times New Roman" w:hAnsi="Times New Roman" w:cs="Times New Roman"/>
                <w:sz w:val="24"/>
                <w:szCs w:val="24"/>
              </w:rPr>
              <w:t>:</w:t>
            </w:r>
          </w:p>
          <w:p w:rsidR="0095752F" w:rsidRPr="00E122DA" w:rsidRDefault="0095752F" w:rsidP="001E1119">
            <w:pPr>
              <w:spacing w:before="240" w:after="120"/>
              <w:ind w:left="141" w:right="-58" w:hanging="12"/>
              <w:jc w:val="both"/>
              <w:rPr>
                <w:rFonts w:ascii="Times New Roman" w:hAnsi="Times New Roman" w:cs="Times New Roman"/>
                <w:i/>
                <w:iCs/>
                <w:sz w:val="24"/>
                <w:szCs w:val="24"/>
              </w:rPr>
            </w:pPr>
            <w:r w:rsidRPr="00E122DA">
              <w:rPr>
                <w:rFonts w:ascii="Times New Roman" w:hAnsi="Times New Roman" w:cs="Times New Roman"/>
                <w:i/>
                <w:iCs/>
                <w:sz w:val="24"/>
                <w:szCs w:val="24"/>
                <w:lang w:eastAsia="zh-CN"/>
              </w:rPr>
              <w:lastRenderedPageBreak/>
              <w:t>„</w:t>
            </w:r>
            <w:r w:rsidRPr="00E122DA">
              <w:rPr>
                <w:rFonts w:ascii="Times New Roman" w:hAnsi="Times New Roman" w:cs="Times New Roman"/>
                <w:i/>
                <w:iCs/>
                <w:sz w:val="24"/>
                <w:szCs w:val="24"/>
              </w:rPr>
              <w:t>Art. 80</w:t>
            </w:r>
            <w:r w:rsidRPr="00E122DA">
              <w:rPr>
                <w:rFonts w:ascii="Times New Roman" w:hAnsi="Times New Roman" w:cs="Times New Roman"/>
                <w:i/>
                <w:iCs/>
                <w:sz w:val="24"/>
                <w:szCs w:val="24"/>
                <w:vertAlign w:val="superscript"/>
              </w:rPr>
              <w:t>1</w:t>
            </w:r>
            <w:r w:rsidRPr="00E122DA">
              <w:rPr>
                <w:rFonts w:ascii="Times New Roman" w:hAnsi="Times New Roman" w:cs="Times New Roman"/>
                <w:i/>
                <w:iCs/>
                <w:sz w:val="24"/>
                <w:szCs w:val="24"/>
              </w:rPr>
              <w:t xml:space="preserve"> - Tranzacțiile definitive înlocuitoare sau utilizate pentru rezolvarea restricțiilor de rețea încheiate de OTS înafara PE cu compensație sunt obligații contractuale care sunt tratate, în scopul determinării dezechilibrelor PRE, similar obligațiilor contractuale pe PE ale participantului responsabil de UD/CD/ISD respective</w:t>
            </w:r>
            <w:r w:rsidRPr="00E122DA">
              <w:rPr>
                <w:rFonts w:ascii="Times New Roman" w:hAnsi="Times New Roman" w:cs="Times New Roman"/>
                <w:sz w:val="24"/>
                <w:szCs w:val="24"/>
              </w:rPr>
              <w:t>.</w:t>
            </w:r>
            <w:r w:rsidRPr="00E122DA">
              <w:rPr>
                <w:rFonts w:ascii="Times New Roman" w:hAnsi="Times New Roman" w:cs="Times New Roman"/>
                <w:i/>
                <w:iCs/>
                <w:sz w:val="24"/>
                <w:szCs w:val="24"/>
              </w:rPr>
              <w:t>"</w:t>
            </w:r>
          </w:p>
          <w:p w:rsidR="0095752F" w:rsidRPr="00E122DA" w:rsidRDefault="0095752F" w:rsidP="001E1119">
            <w:pPr>
              <w:ind w:right="-58"/>
              <w:jc w:val="both"/>
              <w:rPr>
                <w:rFonts w:ascii="Times New Roman" w:hAnsi="Times New Roman" w:cs="Times New Roman"/>
                <w:sz w:val="24"/>
                <w:szCs w:val="24"/>
              </w:rPr>
            </w:pPr>
          </w:p>
        </w:tc>
        <w:tc>
          <w:tcPr>
            <w:tcW w:w="2693" w:type="dxa"/>
          </w:tcPr>
          <w:p w:rsidR="0095752F" w:rsidRPr="00E122DA" w:rsidRDefault="009C757C"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Se acceptă</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V (modif RPRE, anexa 3 O61/2020), pct. 6</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95752F" w:rsidRPr="00E122DA" w:rsidRDefault="0095752F"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6. La articolul 94, după litera d) se introduce o nouă literă, litera d</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cu următorul cuprins:</w:t>
            </w:r>
          </w:p>
          <w:p w:rsidR="0095752F" w:rsidRPr="00E122DA" w:rsidRDefault="0095752F"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"d</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xml:space="preserve">) Cantitățile de energie electrică </w:t>
            </w:r>
            <w:r w:rsidRPr="00E122DA">
              <w:rPr>
                <w:rFonts w:ascii="Times New Roman" w:hAnsi="Times New Roman" w:cs="Times New Roman"/>
                <w:b/>
                <w:sz w:val="24"/>
                <w:szCs w:val="24"/>
              </w:rPr>
              <w:t>contractate</w:t>
            </w:r>
            <w:r w:rsidRPr="00E122DA">
              <w:rPr>
                <w:rFonts w:ascii="Times New Roman" w:hAnsi="Times New Roman" w:cs="Times New Roman"/>
                <w:sz w:val="24"/>
                <w:szCs w:val="24"/>
              </w:rPr>
              <w:t xml:space="preserve"> la creştere de putere de către UD/CD/ISD a unui participant la piață, corespunzătoare tranzacțiilor angajate de OTS pentru rezolvarea restricțiilor de rețea în afara PE, cu compensație, determinate conform prevederilor Regulamentului PE."</w:t>
            </w:r>
          </w:p>
          <w:p w:rsidR="0095752F" w:rsidRPr="00E122DA" w:rsidRDefault="0095752F" w:rsidP="001E1119">
            <w:pPr>
              <w:rPr>
                <w:rFonts w:ascii="Times New Roman" w:hAnsi="Times New Roman" w:cs="Times New Roman"/>
                <w:sz w:val="24"/>
                <w:szCs w:val="24"/>
              </w:rPr>
            </w:pPr>
          </w:p>
        </w:tc>
        <w:tc>
          <w:tcPr>
            <w:tcW w:w="4536" w:type="dxa"/>
          </w:tcPr>
          <w:p w:rsidR="0095752F" w:rsidRPr="00E122DA" w:rsidRDefault="0095752F" w:rsidP="001E1119">
            <w:pPr>
              <w:spacing w:before="240" w:after="120"/>
              <w:ind w:right="58"/>
              <w:jc w:val="both"/>
              <w:rPr>
                <w:rFonts w:ascii="Times New Roman" w:hAnsi="Times New Roman" w:cs="Times New Roman"/>
                <w:sz w:val="24"/>
                <w:szCs w:val="24"/>
              </w:rPr>
            </w:pPr>
            <w:r w:rsidRPr="00E122DA">
              <w:rPr>
                <w:rFonts w:ascii="Times New Roman" w:hAnsi="Times New Roman" w:cs="Times New Roman"/>
                <w:sz w:val="24"/>
                <w:szCs w:val="24"/>
              </w:rPr>
              <w:t>Propunem reformularea prevederii de la lit.d</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nou introdusă la art.94, în vederea corelării cu prevederile art.80</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art.92 alin.(1), art.94 lit.d) după cum urmează:</w:t>
            </w:r>
          </w:p>
          <w:p w:rsidR="0095752F" w:rsidRPr="00E122DA" w:rsidRDefault="0095752F" w:rsidP="001E1119">
            <w:pPr>
              <w:pStyle w:val="ListParagraph"/>
              <w:shd w:val="clear" w:color="auto" w:fill="FFFFFF" w:themeFill="background1"/>
              <w:ind w:left="0" w:right="58"/>
              <w:jc w:val="both"/>
              <w:rPr>
                <w:i/>
                <w:iCs/>
                <w:lang w:val="ro-RO"/>
              </w:rPr>
            </w:pPr>
            <w:r w:rsidRPr="00E122DA">
              <w:rPr>
                <w:i/>
                <w:iCs/>
                <w:lang w:val="ro-RO"/>
              </w:rPr>
              <w:t>"d</w:t>
            </w:r>
            <w:r w:rsidRPr="00E122DA">
              <w:rPr>
                <w:i/>
                <w:iCs/>
                <w:vertAlign w:val="superscript"/>
                <w:lang w:val="ro-RO"/>
              </w:rPr>
              <w:t xml:space="preserve"> 1</w:t>
            </w:r>
            <w:r w:rsidRPr="00E122DA">
              <w:rPr>
                <w:i/>
                <w:iCs/>
                <w:lang w:val="ro-RO"/>
              </w:rPr>
              <w:t>) Cantitățile de energie electrică</w:t>
            </w:r>
            <w:bookmarkStart w:id="10" w:name="_Hlk47092848"/>
            <w:r w:rsidRPr="00E122DA">
              <w:rPr>
                <w:i/>
                <w:iCs/>
                <w:strike/>
                <w:lang w:val="ro-RO"/>
              </w:rPr>
              <w:t xml:space="preserve">contractate </w:t>
            </w:r>
            <w:r w:rsidRPr="00E122DA">
              <w:rPr>
                <w:i/>
                <w:iCs/>
                <w:lang w:val="ro-RO"/>
              </w:rPr>
              <w:t>efectiv livrate</w:t>
            </w:r>
            <w:bookmarkEnd w:id="10"/>
            <w:r w:rsidRPr="00E122DA">
              <w:rPr>
                <w:i/>
                <w:iCs/>
                <w:lang w:val="ro-RO"/>
              </w:rPr>
              <w:t xml:space="preserve"> la creştere de putere de către UD/CD/ISD a unui participant la piață, corespunzătoare tranzacțiilor angajate de OTS pentru rezolvarea restricțiilor de rețea în afara PE, cu compensație, determinate conform prevederilor Regulamentului PE."</w:t>
            </w:r>
          </w:p>
          <w:p w:rsidR="0095752F" w:rsidRPr="00E122DA" w:rsidRDefault="0095752F" w:rsidP="001E1119">
            <w:pPr>
              <w:ind w:right="-58"/>
              <w:jc w:val="both"/>
              <w:rPr>
                <w:rFonts w:ascii="Times New Roman" w:hAnsi="Times New Roman" w:cs="Times New Roman"/>
                <w:sz w:val="24"/>
                <w:szCs w:val="24"/>
              </w:rPr>
            </w:pPr>
          </w:p>
        </w:tc>
        <w:tc>
          <w:tcPr>
            <w:tcW w:w="2693" w:type="dxa"/>
          </w:tcPr>
          <w:p w:rsidR="0095752F" w:rsidRPr="00E122DA" w:rsidRDefault="009441AF" w:rsidP="001E1119">
            <w:pPr>
              <w:rPr>
                <w:rFonts w:ascii="Times New Roman" w:hAnsi="Times New Roman" w:cs="Times New Roman"/>
                <w:sz w:val="24"/>
                <w:szCs w:val="24"/>
              </w:rPr>
            </w:pPr>
            <w:r w:rsidRPr="00E122DA">
              <w:rPr>
                <w:rFonts w:ascii="Times New Roman" w:hAnsi="Times New Roman" w:cs="Times New Roman"/>
                <w:sz w:val="24"/>
                <w:szCs w:val="24"/>
              </w:rPr>
              <w:t>Se acceptă</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V (modif RPRE, anexa 3 O61/2020), pct. 7</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95752F" w:rsidRPr="00E122DA" w:rsidRDefault="0095752F"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7. La articolul 94, după litera e) se introduce o nouă literă, litera e</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cu următorul cuprins:</w:t>
            </w:r>
          </w:p>
          <w:p w:rsidR="0095752F" w:rsidRPr="00E122DA" w:rsidRDefault="0095752F"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"e</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xml:space="preserve">) Cantitățile de energie electrică </w:t>
            </w:r>
            <w:r w:rsidRPr="00E122DA">
              <w:rPr>
                <w:rFonts w:ascii="Times New Roman" w:hAnsi="Times New Roman" w:cs="Times New Roman"/>
                <w:b/>
                <w:sz w:val="24"/>
                <w:szCs w:val="24"/>
              </w:rPr>
              <w:t>contractate</w:t>
            </w:r>
            <w:r w:rsidRPr="00E122DA">
              <w:rPr>
                <w:rFonts w:ascii="Times New Roman" w:hAnsi="Times New Roman" w:cs="Times New Roman"/>
                <w:sz w:val="24"/>
                <w:szCs w:val="24"/>
              </w:rPr>
              <w:t xml:space="preserve"> la reducere de putere de către UD/CD/ISD a unuiparticipant la piață, corespunzătoare tranzacțiilor </w:t>
            </w:r>
            <w:r w:rsidRPr="00E122DA">
              <w:rPr>
                <w:rFonts w:ascii="Times New Roman" w:hAnsi="Times New Roman" w:cs="Times New Roman"/>
                <w:sz w:val="24"/>
                <w:szCs w:val="24"/>
              </w:rPr>
              <w:lastRenderedPageBreak/>
              <w:t>angajate de OTS pentru rezolvarea restricțiilor de rețea în afara PE, determinate conform prevederilor Regulamentului PE"</w:t>
            </w:r>
          </w:p>
          <w:p w:rsidR="0095752F" w:rsidRPr="00E122DA" w:rsidRDefault="0095752F" w:rsidP="001E1119">
            <w:pPr>
              <w:rPr>
                <w:rFonts w:ascii="Times New Roman" w:hAnsi="Times New Roman" w:cs="Times New Roman"/>
                <w:sz w:val="24"/>
                <w:szCs w:val="24"/>
              </w:rPr>
            </w:pPr>
          </w:p>
        </w:tc>
        <w:tc>
          <w:tcPr>
            <w:tcW w:w="4536" w:type="dxa"/>
          </w:tcPr>
          <w:p w:rsidR="0095752F" w:rsidRPr="00E122DA" w:rsidRDefault="0095752F" w:rsidP="001E1119">
            <w:pPr>
              <w:spacing w:before="240" w:after="120"/>
              <w:ind w:right="-49"/>
              <w:jc w:val="both"/>
              <w:rPr>
                <w:rFonts w:ascii="Times New Roman" w:hAnsi="Times New Roman" w:cs="Times New Roman"/>
                <w:sz w:val="24"/>
                <w:szCs w:val="24"/>
              </w:rPr>
            </w:pPr>
            <w:r w:rsidRPr="00E122DA">
              <w:rPr>
                <w:rFonts w:ascii="Times New Roman" w:hAnsi="Times New Roman" w:cs="Times New Roman"/>
                <w:sz w:val="24"/>
                <w:szCs w:val="24"/>
              </w:rPr>
              <w:lastRenderedPageBreak/>
              <w:t>Propunem reformularea prevederii de la lit.e</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nou introdusă la art.94, în vederea corelării cu prevederile art.80</w:t>
            </w:r>
            <w:r w:rsidRPr="00E122DA">
              <w:rPr>
                <w:rFonts w:ascii="Times New Roman" w:hAnsi="Times New Roman" w:cs="Times New Roman"/>
                <w:sz w:val="24"/>
                <w:szCs w:val="24"/>
                <w:vertAlign w:val="superscript"/>
              </w:rPr>
              <w:t>1</w:t>
            </w:r>
            <w:r w:rsidRPr="00E122DA">
              <w:rPr>
                <w:rFonts w:ascii="Times New Roman" w:hAnsi="Times New Roman" w:cs="Times New Roman"/>
                <w:sz w:val="24"/>
                <w:szCs w:val="24"/>
              </w:rPr>
              <w:t>, art.92 alin.(1), art.94 lit.e)  după cum urmează:</w:t>
            </w:r>
          </w:p>
          <w:p w:rsidR="0095752F" w:rsidRPr="00E122DA" w:rsidRDefault="0095752F" w:rsidP="001E1119">
            <w:pPr>
              <w:shd w:val="clear" w:color="auto" w:fill="FFFFFF" w:themeFill="background1"/>
              <w:ind w:left="165" w:right="-49"/>
              <w:jc w:val="both"/>
              <w:rPr>
                <w:rFonts w:ascii="Times New Roman" w:hAnsi="Times New Roman" w:cs="Times New Roman"/>
                <w:i/>
                <w:iCs/>
                <w:sz w:val="24"/>
                <w:szCs w:val="24"/>
              </w:rPr>
            </w:pPr>
            <w:r w:rsidRPr="00E122DA">
              <w:rPr>
                <w:rFonts w:ascii="Times New Roman" w:hAnsi="Times New Roman" w:cs="Times New Roman"/>
                <w:i/>
                <w:iCs/>
                <w:sz w:val="24"/>
                <w:szCs w:val="24"/>
              </w:rPr>
              <w:t>"e</w:t>
            </w:r>
            <w:r w:rsidRPr="00E122DA">
              <w:rPr>
                <w:rFonts w:ascii="Times New Roman" w:hAnsi="Times New Roman" w:cs="Times New Roman"/>
                <w:i/>
                <w:iCs/>
                <w:sz w:val="24"/>
                <w:szCs w:val="24"/>
                <w:vertAlign w:val="superscript"/>
              </w:rPr>
              <w:t>1</w:t>
            </w:r>
            <w:r w:rsidRPr="00E122DA">
              <w:rPr>
                <w:rFonts w:ascii="Times New Roman" w:hAnsi="Times New Roman" w:cs="Times New Roman"/>
                <w:i/>
                <w:iCs/>
                <w:sz w:val="24"/>
                <w:szCs w:val="24"/>
              </w:rPr>
              <w:t>) Cantitățile de energie electrică</w:t>
            </w:r>
            <w:bookmarkStart w:id="11" w:name="_Hlk47093102"/>
            <w:r w:rsidRPr="00E122DA">
              <w:rPr>
                <w:rFonts w:ascii="Times New Roman" w:hAnsi="Times New Roman" w:cs="Times New Roman"/>
                <w:i/>
                <w:iCs/>
                <w:strike/>
                <w:sz w:val="24"/>
                <w:szCs w:val="24"/>
              </w:rPr>
              <w:t xml:space="preserve">contractate </w:t>
            </w:r>
            <w:r w:rsidRPr="00E122DA">
              <w:rPr>
                <w:rFonts w:ascii="Times New Roman" w:hAnsi="Times New Roman" w:cs="Times New Roman"/>
                <w:i/>
                <w:iCs/>
                <w:sz w:val="24"/>
                <w:szCs w:val="24"/>
              </w:rPr>
              <w:t>efectiv livrate</w:t>
            </w:r>
            <w:bookmarkEnd w:id="11"/>
            <w:r w:rsidRPr="00E122DA">
              <w:rPr>
                <w:rFonts w:ascii="Times New Roman" w:hAnsi="Times New Roman" w:cs="Times New Roman"/>
                <w:i/>
                <w:iCs/>
                <w:sz w:val="24"/>
                <w:szCs w:val="24"/>
              </w:rPr>
              <w:t xml:space="preserve"> la </w:t>
            </w:r>
            <w:r w:rsidRPr="00E122DA">
              <w:rPr>
                <w:rFonts w:ascii="Times New Roman" w:hAnsi="Times New Roman" w:cs="Times New Roman"/>
                <w:i/>
                <w:iCs/>
                <w:sz w:val="24"/>
                <w:szCs w:val="24"/>
              </w:rPr>
              <w:lastRenderedPageBreak/>
              <w:t>reducere de putere de către UD/CD/ISD a unui participant la piață, corespunzătoare tranzacțiilor angajate de OTS pentru rezolvarea restricțiilor de rețea înafara PE, determinate conform prevederilor Regulamentului PE.</w:t>
            </w:r>
            <w:bookmarkStart w:id="12" w:name="_Hlk47093153"/>
            <w:r w:rsidRPr="00E122DA">
              <w:rPr>
                <w:rFonts w:ascii="Times New Roman" w:hAnsi="Times New Roman" w:cs="Times New Roman"/>
                <w:i/>
                <w:iCs/>
                <w:sz w:val="24"/>
                <w:szCs w:val="24"/>
              </w:rPr>
              <w:t>"</w:t>
            </w:r>
            <w:bookmarkEnd w:id="12"/>
          </w:p>
          <w:p w:rsidR="0095752F" w:rsidRPr="00E122DA" w:rsidRDefault="0095752F" w:rsidP="001E1119">
            <w:pPr>
              <w:shd w:val="clear" w:color="auto" w:fill="FFFFFF" w:themeFill="background1"/>
              <w:ind w:left="810" w:right="-49"/>
              <w:jc w:val="both"/>
              <w:rPr>
                <w:rFonts w:ascii="Times New Roman" w:hAnsi="Times New Roman" w:cs="Times New Roman"/>
                <w:sz w:val="24"/>
                <w:szCs w:val="24"/>
              </w:rPr>
            </w:pPr>
          </w:p>
        </w:tc>
        <w:tc>
          <w:tcPr>
            <w:tcW w:w="2693" w:type="dxa"/>
          </w:tcPr>
          <w:p w:rsidR="0095752F" w:rsidRPr="00E122DA" w:rsidRDefault="009441AF"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Se acceptă</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V (modif RPRE, anexa 3 O61/2020), pct. 8</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95752F" w:rsidRPr="00E122DA" w:rsidRDefault="0095752F" w:rsidP="001E1119">
            <w:pPr>
              <w:shd w:val="clear" w:color="auto" w:fill="FFFFFF" w:themeFill="background1"/>
              <w:jc w:val="both"/>
              <w:rPr>
                <w:rFonts w:ascii="Times New Roman" w:hAnsi="Times New Roman" w:cs="Times New Roman"/>
                <w:sz w:val="24"/>
                <w:szCs w:val="24"/>
              </w:rPr>
            </w:pPr>
            <w:r w:rsidRPr="00E122DA">
              <w:rPr>
                <w:rFonts w:ascii="Times New Roman" w:hAnsi="Times New Roman" w:cs="Times New Roman"/>
                <w:sz w:val="24"/>
                <w:szCs w:val="24"/>
              </w:rPr>
              <w:t>8. Articolul 95 se modifică și va avea următorul cuprins:</w:t>
            </w:r>
          </w:p>
          <w:p w:rsidR="0095752F" w:rsidRPr="00E122DA" w:rsidRDefault="0095752F" w:rsidP="001E1119">
            <w:pPr>
              <w:pStyle w:val="StyleBodyTextBefore6pt"/>
              <w:shd w:val="clear" w:color="auto" w:fill="FFFFFF" w:themeFill="background1"/>
              <w:tabs>
                <w:tab w:val="left" w:pos="176"/>
              </w:tabs>
              <w:spacing w:before="120"/>
              <w:jc w:val="both"/>
              <w:rPr>
                <w:sz w:val="24"/>
                <w:szCs w:val="24"/>
              </w:rPr>
            </w:pPr>
            <w:r w:rsidRPr="00E122DA">
              <w:rPr>
                <w:sz w:val="24"/>
                <w:szCs w:val="24"/>
              </w:rPr>
              <w:t>"Art. 95 - Pentru fiecare PRE, ODPE determină, separat pentru fiecare ID:</w:t>
            </w:r>
          </w:p>
          <w:p w:rsidR="0095752F" w:rsidRPr="00E122DA" w:rsidRDefault="0095752F" w:rsidP="001E1119">
            <w:pPr>
              <w:pStyle w:val="Heading4"/>
              <w:shd w:val="clear" w:color="auto" w:fill="FFFFFF" w:themeFill="background1"/>
              <w:tabs>
                <w:tab w:val="clear" w:pos="864"/>
                <w:tab w:val="num" w:pos="176"/>
                <w:tab w:val="left" w:pos="709"/>
              </w:tabs>
              <w:spacing w:before="0" w:after="0" w:line="240" w:lineRule="auto"/>
              <w:ind w:left="176" w:hanging="176"/>
              <w:outlineLvl w:val="3"/>
              <w:rPr>
                <w:rFonts w:ascii="Times New Roman" w:hAnsi="Times New Roman"/>
                <w:b/>
                <w:sz w:val="24"/>
                <w:szCs w:val="24"/>
                <w:lang w:val="ro-RO"/>
              </w:rPr>
            </w:pPr>
            <w:r w:rsidRPr="00E122DA">
              <w:rPr>
                <w:rFonts w:ascii="Times New Roman" w:hAnsi="Times New Roman"/>
                <w:sz w:val="24"/>
                <w:szCs w:val="24"/>
                <w:lang w:val="ro-RO"/>
              </w:rPr>
              <w:t xml:space="preserve">a)poziţia netă contractuală </w:t>
            </w:r>
            <w:r w:rsidRPr="00E122DA">
              <w:rPr>
                <w:rFonts w:ascii="Times New Roman" w:hAnsi="Times New Roman"/>
                <w:position w:val="-12"/>
                <w:sz w:val="24"/>
                <w:szCs w:val="24"/>
                <w:lang w:val="ro-RO"/>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75pt" o:ole="">
                  <v:imagedata r:id="rId5" o:title=""/>
                </v:shape>
                <o:OLEObject Type="Embed" ProgID="Equation.3" ShapeID="_x0000_i1025" DrawAspect="Content" ObjectID="_1661166099" r:id="rId6"/>
              </w:object>
            </w:r>
            <w:r w:rsidRPr="00E122DA">
              <w:rPr>
                <w:rFonts w:ascii="Times New Roman" w:hAnsi="Times New Roman"/>
                <w:sz w:val="24"/>
                <w:szCs w:val="24"/>
                <w:lang w:val="ro-RO"/>
              </w:rPr>
              <w:t xml:space="preserve"> a unei PRE, alta decât PRE – SN, cu formula:</w:t>
            </w:r>
          </w:p>
          <w:p w:rsidR="0095752F" w:rsidRPr="00E122DA" w:rsidRDefault="00040F6C" w:rsidP="001E1119">
            <w:pPr>
              <w:pStyle w:val="Heading4"/>
              <w:shd w:val="clear" w:color="auto" w:fill="FFFFFF" w:themeFill="background1"/>
              <w:tabs>
                <w:tab w:val="left" w:pos="709"/>
              </w:tabs>
              <w:spacing w:before="0" w:after="0" w:line="240" w:lineRule="auto"/>
              <w:outlineLvl w:val="3"/>
              <w:rPr>
                <w:rFonts w:ascii="Times New Roman" w:hAnsi="Times New Roman"/>
                <w:b/>
                <w:sz w:val="24"/>
                <w:szCs w:val="24"/>
                <w:lang w:val="ro-RO"/>
              </w:rPr>
            </w:pPr>
            <w:r w:rsidRPr="00E122DA">
              <w:rPr>
                <w:rFonts w:ascii="Times New Roman" w:hAnsi="Times New Roman"/>
                <w:position w:val="-16"/>
                <w:sz w:val="24"/>
                <w:szCs w:val="24"/>
                <w:lang w:val="ro-RO"/>
              </w:rPr>
              <w:object w:dxaOrig="10260" w:dyaOrig="420">
                <v:shape id="_x0000_i1026" type="#_x0000_t75" style="width:206.25pt;height:18.75pt" o:ole="">
                  <v:imagedata r:id="rId7" o:title=""/>
                </v:shape>
                <o:OLEObject Type="Embed" ProgID="Equation.3" ShapeID="_x0000_i1026" DrawAspect="Content" ObjectID="_1661166100" r:id="rId8"/>
              </w:object>
            </w:r>
          </w:p>
          <w:p w:rsidR="0095752F" w:rsidRPr="00E122DA" w:rsidRDefault="0095752F" w:rsidP="001E1119">
            <w:pPr>
              <w:shd w:val="clear" w:color="auto" w:fill="FFFFFF" w:themeFill="background1"/>
              <w:tabs>
                <w:tab w:val="left" w:pos="709"/>
              </w:tabs>
              <w:jc w:val="both"/>
              <w:outlineLvl w:val="3"/>
              <w:rPr>
                <w:rFonts w:ascii="Times New Roman" w:hAnsi="Times New Roman" w:cs="Times New Roman"/>
                <w:bCs/>
                <w:iCs/>
                <w:sz w:val="24"/>
                <w:szCs w:val="24"/>
              </w:rPr>
            </w:pPr>
            <w:r w:rsidRPr="00E122DA">
              <w:rPr>
                <w:rFonts w:ascii="Times New Roman" w:hAnsi="Times New Roman" w:cs="Times New Roman"/>
                <w:bCs/>
                <w:sz w:val="24"/>
                <w:szCs w:val="24"/>
              </w:rPr>
              <w:t xml:space="preserve">b) poziţia netă contractuală </w:t>
            </w:r>
            <w:r w:rsidRPr="00E122DA">
              <w:rPr>
                <w:rFonts w:ascii="Times New Roman" w:hAnsi="Times New Roman" w:cs="Times New Roman"/>
                <w:bCs/>
                <w:position w:val="-12"/>
                <w:sz w:val="24"/>
                <w:szCs w:val="24"/>
              </w:rPr>
              <w:object w:dxaOrig="720" w:dyaOrig="360">
                <v:shape id="_x0000_i1027" type="#_x0000_t75" style="width:36pt;height:18.75pt" o:ole="">
                  <v:imagedata r:id="rId9" o:title=""/>
                </v:shape>
                <o:OLEObject Type="Embed" ProgID="Equation.3" ShapeID="_x0000_i1027" DrawAspect="Content" ObjectID="_1661166101" r:id="rId10"/>
              </w:object>
            </w:r>
            <w:r w:rsidRPr="00E122DA">
              <w:rPr>
                <w:rFonts w:ascii="Times New Roman" w:hAnsi="Times New Roman" w:cs="Times New Roman"/>
                <w:bCs/>
                <w:sz w:val="24"/>
                <w:szCs w:val="24"/>
              </w:rPr>
              <w:t xml:space="preserve"> a</w:t>
            </w:r>
            <w:r w:rsidRPr="00E122DA">
              <w:rPr>
                <w:rFonts w:ascii="Times New Roman" w:hAnsi="Times New Roman" w:cs="Times New Roman"/>
                <w:bCs/>
                <w:iCs/>
                <w:sz w:val="24"/>
                <w:szCs w:val="24"/>
              </w:rPr>
              <w:t xml:space="preserve"> PRE – SN, cu formula:</w:t>
            </w:r>
          </w:p>
          <w:p w:rsidR="0095752F" w:rsidRPr="00E122DA" w:rsidRDefault="00040F6C" w:rsidP="001E1119">
            <w:pPr>
              <w:keepNext/>
              <w:shd w:val="clear" w:color="auto" w:fill="FFFFFF" w:themeFill="background1"/>
              <w:tabs>
                <w:tab w:val="left" w:pos="709"/>
              </w:tabs>
              <w:jc w:val="both"/>
              <w:outlineLvl w:val="3"/>
              <w:rPr>
                <w:rFonts w:ascii="Times New Roman" w:hAnsi="Times New Roman" w:cs="Times New Roman"/>
                <w:bCs/>
                <w:sz w:val="24"/>
                <w:szCs w:val="24"/>
              </w:rPr>
            </w:pPr>
            <w:r w:rsidRPr="00E122DA">
              <w:rPr>
                <w:rFonts w:ascii="Times New Roman" w:hAnsi="Times New Roman" w:cs="Times New Roman"/>
                <w:bCs/>
                <w:position w:val="-14"/>
                <w:sz w:val="24"/>
                <w:szCs w:val="24"/>
              </w:rPr>
              <w:object w:dxaOrig="4780" w:dyaOrig="400">
                <v:shape id="_x0000_i1028" type="#_x0000_t75" style="width:206.25pt;height:21pt" o:ole="">
                  <v:imagedata r:id="rId11" o:title=""/>
                </v:shape>
                <o:OLEObject Type="Embed" ProgID="Equation.3" ShapeID="_x0000_i1028" DrawAspect="Content" ObjectID="_1661166102" r:id="rId12"/>
              </w:object>
            </w:r>
          </w:p>
          <w:p w:rsidR="0095752F" w:rsidRPr="00E122DA" w:rsidRDefault="0095752F" w:rsidP="001E1119">
            <w:pPr>
              <w:shd w:val="clear" w:color="auto" w:fill="FFFFFF" w:themeFill="background1"/>
              <w:tabs>
                <w:tab w:val="left" w:pos="709"/>
              </w:tabs>
              <w:rPr>
                <w:rFonts w:ascii="Times New Roman" w:hAnsi="Times New Roman" w:cs="Times New Roman"/>
                <w:sz w:val="24"/>
                <w:szCs w:val="24"/>
              </w:rPr>
            </w:pPr>
            <w:r w:rsidRPr="00E122DA">
              <w:rPr>
                <w:rFonts w:ascii="Times New Roman" w:hAnsi="Times New Roman" w:cs="Times New Roman"/>
                <w:sz w:val="24"/>
                <w:szCs w:val="24"/>
              </w:rPr>
              <w:t>unde:</w:t>
            </w:r>
          </w:p>
          <w:p w:rsidR="009441AF" w:rsidRPr="00E122DA" w:rsidRDefault="009441AF" w:rsidP="001E1119">
            <w:pPr>
              <w:shd w:val="clear" w:color="auto" w:fill="FFFFFF" w:themeFill="background1"/>
              <w:tabs>
                <w:tab w:val="left" w:pos="709"/>
              </w:tabs>
              <w:rPr>
                <w:rFonts w:ascii="Times New Roman" w:hAnsi="Times New Roman" w:cs="Times New Roman"/>
                <w:sz w:val="24"/>
                <w:szCs w:val="24"/>
              </w:rPr>
            </w:pPr>
            <w:r w:rsidRPr="00E122DA">
              <w:rPr>
                <w:rFonts w:ascii="Times New Roman" w:hAnsi="Times New Roman" w:cs="Times New Roman"/>
                <w:sz w:val="24"/>
                <w:szCs w:val="24"/>
              </w:rPr>
              <w:t>....</w:t>
            </w:r>
          </w:p>
          <w:p w:rsidR="0095752F" w:rsidRPr="00E122DA" w:rsidRDefault="0095752F" w:rsidP="001E1119">
            <w:pPr>
              <w:shd w:val="clear" w:color="auto" w:fill="FFFFFF" w:themeFill="background1"/>
              <w:tabs>
                <w:tab w:val="left" w:pos="709"/>
              </w:tabs>
              <w:jc w:val="both"/>
              <w:outlineLvl w:val="0"/>
              <w:rPr>
                <w:rFonts w:ascii="Times New Roman" w:hAnsi="Times New Roman" w:cs="Times New Roman"/>
                <w:sz w:val="24"/>
                <w:szCs w:val="24"/>
              </w:rPr>
            </w:pPr>
            <w:r w:rsidRPr="00E122DA">
              <w:rPr>
                <w:rFonts w:ascii="Times New Roman" w:hAnsi="Times New Roman" w:cs="Times New Roman"/>
                <w:i/>
                <w:iCs/>
                <w:sz w:val="24"/>
                <w:szCs w:val="24"/>
              </w:rPr>
              <w:t>E</w:t>
            </w:r>
            <w:r w:rsidRPr="00E122DA">
              <w:rPr>
                <w:rFonts w:ascii="Times New Roman" w:hAnsi="Times New Roman" w:cs="Times New Roman"/>
                <w:i/>
                <w:iCs/>
                <w:sz w:val="24"/>
                <w:szCs w:val="24"/>
                <w:vertAlign w:val="superscript"/>
              </w:rPr>
              <w:t>cres</w:t>
            </w:r>
            <w:r w:rsidRPr="00E122DA">
              <w:rPr>
                <w:rFonts w:ascii="Times New Roman" w:hAnsi="Times New Roman" w:cs="Times New Roman"/>
                <w:i/>
                <w:iCs/>
                <w:sz w:val="24"/>
                <w:szCs w:val="24"/>
                <w:vertAlign w:val="subscript"/>
              </w:rPr>
              <w:t>compens</w:t>
            </w:r>
            <w:r w:rsidRPr="00E122DA">
              <w:rPr>
                <w:rFonts w:ascii="Times New Roman" w:hAnsi="Times New Roman" w:cs="Times New Roman"/>
                <w:i/>
                <w:iCs/>
                <w:sz w:val="24"/>
                <w:szCs w:val="24"/>
              </w:rPr>
              <w:t>/E</w:t>
            </w:r>
            <w:r w:rsidRPr="00E122DA">
              <w:rPr>
                <w:rFonts w:ascii="Times New Roman" w:hAnsi="Times New Roman" w:cs="Times New Roman"/>
                <w:i/>
                <w:iCs/>
                <w:sz w:val="24"/>
                <w:szCs w:val="24"/>
                <w:vertAlign w:val="superscript"/>
              </w:rPr>
              <w:t>red</w:t>
            </w:r>
            <w:r w:rsidRPr="00E122DA">
              <w:rPr>
                <w:rFonts w:ascii="Times New Roman" w:hAnsi="Times New Roman" w:cs="Times New Roman"/>
                <w:i/>
                <w:iCs/>
                <w:sz w:val="24"/>
                <w:szCs w:val="24"/>
                <w:vertAlign w:val="subscript"/>
              </w:rPr>
              <w:t>compens</w:t>
            </w:r>
            <w:r w:rsidRPr="00E122DA">
              <w:rPr>
                <w:rFonts w:ascii="Times New Roman" w:hAnsi="Times New Roman" w:cs="Times New Roman"/>
                <w:iCs/>
                <w:sz w:val="24"/>
                <w:szCs w:val="24"/>
              </w:rPr>
              <w:t xml:space="preserve"> reprezintă cantitățile de energie electrică </w:t>
            </w:r>
            <w:r w:rsidRPr="00E122DA">
              <w:rPr>
                <w:rFonts w:ascii="Times New Roman" w:hAnsi="Times New Roman" w:cs="Times New Roman"/>
                <w:b/>
                <w:iCs/>
                <w:sz w:val="24"/>
                <w:szCs w:val="24"/>
              </w:rPr>
              <w:t>contractate</w:t>
            </w:r>
            <w:r w:rsidRPr="00E122DA">
              <w:rPr>
                <w:rFonts w:ascii="Times New Roman" w:hAnsi="Times New Roman" w:cs="Times New Roman"/>
                <w:iCs/>
                <w:sz w:val="24"/>
                <w:szCs w:val="24"/>
              </w:rPr>
              <w:t xml:space="preserve"> la creștere/la reducere de putere în afara PE cu compensație pentru rezolvarea de către OTS a restricțiilor de rețea, de către participantul la piață pentru care PRE și-a asumat responsabilitatea echilibrării</w:t>
            </w:r>
          </w:p>
          <w:p w:rsidR="0095752F" w:rsidRPr="00E122DA" w:rsidRDefault="009441AF" w:rsidP="001E1119">
            <w:pPr>
              <w:shd w:val="clear" w:color="auto" w:fill="FFFFFF" w:themeFill="background1"/>
              <w:tabs>
                <w:tab w:val="left" w:pos="709"/>
              </w:tabs>
              <w:jc w:val="both"/>
              <w:outlineLvl w:val="0"/>
              <w:rPr>
                <w:rFonts w:ascii="Times New Roman" w:hAnsi="Times New Roman" w:cs="Times New Roman"/>
                <w:sz w:val="24"/>
                <w:szCs w:val="24"/>
              </w:rPr>
            </w:pPr>
            <w:r w:rsidRPr="00E122DA">
              <w:rPr>
                <w:rFonts w:ascii="Times New Roman" w:hAnsi="Times New Roman" w:cs="Times New Roman"/>
                <w:sz w:val="24"/>
                <w:szCs w:val="24"/>
              </w:rPr>
              <w:lastRenderedPageBreak/>
              <w:t>...</w:t>
            </w:r>
          </w:p>
        </w:tc>
        <w:tc>
          <w:tcPr>
            <w:tcW w:w="4536" w:type="dxa"/>
          </w:tcPr>
          <w:p w:rsidR="0095752F" w:rsidRPr="00E122DA" w:rsidRDefault="0095752F" w:rsidP="001E1119">
            <w:pPr>
              <w:spacing w:before="240" w:after="120"/>
              <w:ind w:right="-49"/>
              <w:jc w:val="both"/>
              <w:rPr>
                <w:rFonts w:ascii="Times New Roman" w:hAnsi="Times New Roman" w:cs="Times New Roman"/>
                <w:sz w:val="24"/>
                <w:szCs w:val="24"/>
              </w:rPr>
            </w:pPr>
            <w:r w:rsidRPr="00E122DA">
              <w:rPr>
                <w:rFonts w:ascii="Times New Roman" w:hAnsi="Times New Roman" w:cs="Times New Roman"/>
                <w:sz w:val="24"/>
                <w:szCs w:val="24"/>
              </w:rPr>
              <w:lastRenderedPageBreak/>
              <w:t xml:space="preserve">Propunem modificarea definirii termenilor </w:t>
            </w:r>
            <w:r w:rsidRPr="00E122DA">
              <w:rPr>
                <w:rFonts w:ascii="Times New Roman" w:hAnsi="Times New Roman" w:cs="Times New Roman"/>
                <w:i/>
                <w:iCs/>
                <w:sz w:val="24"/>
                <w:szCs w:val="24"/>
              </w:rPr>
              <w:t>E</w:t>
            </w:r>
            <w:r w:rsidRPr="00E122DA">
              <w:rPr>
                <w:rFonts w:ascii="Times New Roman" w:hAnsi="Times New Roman" w:cs="Times New Roman"/>
                <w:i/>
                <w:iCs/>
                <w:sz w:val="24"/>
                <w:szCs w:val="24"/>
                <w:vertAlign w:val="superscript"/>
              </w:rPr>
              <w:t>cres</w:t>
            </w:r>
            <w:r w:rsidRPr="00E122DA">
              <w:rPr>
                <w:rFonts w:ascii="Times New Roman" w:hAnsi="Times New Roman" w:cs="Times New Roman"/>
                <w:i/>
                <w:iCs/>
                <w:sz w:val="24"/>
                <w:szCs w:val="24"/>
                <w:vertAlign w:val="subscript"/>
              </w:rPr>
              <w:t>compens</w:t>
            </w:r>
            <w:r w:rsidRPr="00E122DA">
              <w:rPr>
                <w:rFonts w:ascii="Times New Roman" w:hAnsi="Times New Roman" w:cs="Times New Roman"/>
                <w:i/>
                <w:iCs/>
                <w:sz w:val="24"/>
                <w:szCs w:val="24"/>
              </w:rPr>
              <w:t>/E</w:t>
            </w:r>
            <w:r w:rsidRPr="00E122DA">
              <w:rPr>
                <w:rFonts w:ascii="Times New Roman" w:hAnsi="Times New Roman" w:cs="Times New Roman"/>
                <w:i/>
                <w:iCs/>
                <w:sz w:val="24"/>
                <w:szCs w:val="24"/>
                <w:vertAlign w:val="superscript"/>
              </w:rPr>
              <w:t>red</w:t>
            </w:r>
            <w:r w:rsidRPr="00E122DA">
              <w:rPr>
                <w:rFonts w:ascii="Times New Roman" w:hAnsi="Times New Roman" w:cs="Times New Roman"/>
                <w:i/>
                <w:iCs/>
                <w:sz w:val="24"/>
                <w:szCs w:val="24"/>
                <w:vertAlign w:val="subscript"/>
              </w:rPr>
              <w:t xml:space="preserve">compens </w:t>
            </w:r>
            <w:r w:rsidRPr="00E122DA">
              <w:rPr>
                <w:rFonts w:ascii="Times New Roman" w:hAnsi="Times New Roman" w:cs="Times New Roman"/>
                <w:sz w:val="24"/>
                <w:szCs w:val="24"/>
              </w:rPr>
              <w:t>nou introduși  la lit.a) din art.95 după cum urmează:</w:t>
            </w:r>
          </w:p>
          <w:p w:rsidR="0095752F" w:rsidRPr="00E122DA" w:rsidRDefault="0095752F" w:rsidP="001E1119">
            <w:pPr>
              <w:shd w:val="clear" w:color="auto" w:fill="FFFFFF" w:themeFill="background1"/>
              <w:tabs>
                <w:tab w:val="left" w:pos="709"/>
              </w:tabs>
              <w:ind w:right="-49"/>
              <w:jc w:val="both"/>
              <w:outlineLvl w:val="0"/>
              <w:rPr>
                <w:rFonts w:ascii="Times New Roman" w:hAnsi="Times New Roman" w:cs="Times New Roman"/>
                <w:i/>
                <w:iCs/>
                <w:sz w:val="24"/>
                <w:szCs w:val="24"/>
              </w:rPr>
            </w:pPr>
            <w:r w:rsidRPr="00E122DA">
              <w:rPr>
                <w:rFonts w:ascii="Times New Roman" w:hAnsi="Times New Roman" w:cs="Times New Roman"/>
                <w:i/>
                <w:iCs/>
                <w:sz w:val="24"/>
                <w:szCs w:val="24"/>
                <w:lang w:eastAsia="zh-CN"/>
              </w:rPr>
              <w:t>„</w:t>
            </w:r>
            <w:r w:rsidRPr="00E122DA">
              <w:rPr>
                <w:rFonts w:ascii="Times New Roman" w:hAnsi="Times New Roman" w:cs="Times New Roman"/>
                <w:i/>
                <w:iCs/>
                <w:sz w:val="24"/>
                <w:szCs w:val="24"/>
              </w:rPr>
              <w:t xml:space="preserve">E </w:t>
            </w:r>
            <w:r w:rsidRPr="00E122DA">
              <w:rPr>
                <w:rFonts w:ascii="Times New Roman" w:hAnsi="Times New Roman" w:cs="Times New Roman"/>
                <w:i/>
                <w:iCs/>
                <w:sz w:val="24"/>
                <w:szCs w:val="24"/>
                <w:vertAlign w:val="superscript"/>
              </w:rPr>
              <w:t>cres</w:t>
            </w:r>
            <w:r w:rsidRPr="00E122DA">
              <w:rPr>
                <w:rFonts w:ascii="Times New Roman" w:hAnsi="Times New Roman" w:cs="Times New Roman"/>
                <w:i/>
                <w:iCs/>
                <w:sz w:val="24"/>
                <w:szCs w:val="24"/>
                <w:vertAlign w:val="subscript"/>
              </w:rPr>
              <w:t>compens</w:t>
            </w:r>
            <w:r w:rsidRPr="00E122DA">
              <w:rPr>
                <w:rFonts w:ascii="Times New Roman" w:hAnsi="Times New Roman" w:cs="Times New Roman"/>
                <w:i/>
                <w:iCs/>
                <w:sz w:val="24"/>
                <w:szCs w:val="24"/>
              </w:rPr>
              <w:t xml:space="preserve">/E </w:t>
            </w:r>
            <w:r w:rsidRPr="00E122DA">
              <w:rPr>
                <w:rFonts w:ascii="Times New Roman" w:hAnsi="Times New Roman" w:cs="Times New Roman"/>
                <w:i/>
                <w:iCs/>
                <w:sz w:val="24"/>
                <w:szCs w:val="24"/>
                <w:vertAlign w:val="superscript"/>
              </w:rPr>
              <w:t>red</w:t>
            </w:r>
            <w:r w:rsidRPr="00E122DA">
              <w:rPr>
                <w:rFonts w:ascii="Times New Roman" w:hAnsi="Times New Roman" w:cs="Times New Roman"/>
                <w:i/>
                <w:iCs/>
                <w:sz w:val="24"/>
                <w:szCs w:val="24"/>
                <w:vertAlign w:val="subscript"/>
              </w:rPr>
              <w:t xml:space="preserve">compens </w:t>
            </w:r>
            <w:r w:rsidRPr="00E122DA">
              <w:rPr>
                <w:rFonts w:ascii="Times New Roman" w:hAnsi="Times New Roman" w:cs="Times New Roman"/>
                <w:i/>
                <w:iCs/>
                <w:sz w:val="24"/>
                <w:szCs w:val="24"/>
              </w:rPr>
              <w:t xml:space="preserve">reprezintă cantitățile de energie electrică </w:t>
            </w:r>
            <w:r w:rsidRPr="00E122DA">
              <w:rPr>
                <w:rFonts w:ascii="Times New Roman" w:hAnsi="Times New Roman" w:cs="Times New Roman"/>
                <w:i/>
                <w:iCs/>
                <w:strike/>
                <w:sz w:val="24"/>
                <w:szCs w:val="24"/>
              </w:rPr>
              <w:t xml:space="preserve">contractate </w:t>
            </w:r>
            <w:r w:rsidRPr="00E122DA">
              <w:rPr>
                <w:rFonts w:ascii="Times New Roman" w:hAnsi="Times New Roman" w:cs="Times New Roman"/>
                <w:i/>
                <w:iCs/>
                <w:sz w:val="24"/>
                <w:szCs w:val="24"/>
              </w:rPr>
              <w:t>efectiv livrate la creștere/la reducere de putere în afara PE cu compensație pentru rezolvarea de către OTS a restricțiilor de rețea, de către participantul la piață pentru care PRE și-a asumat responsabilitatea echilibrării;"</w:t>
            </w:r>
          </w:p>
          <w:p w:rsidR="0095752F" w:rsidRPr="00E122DA" w:rsidRDefault="0095752F" w:rsidP="001E1119">
            <w:pPr>
              <w:ind w:right="-49"/>
              <w:jc w:val="both"/>
              <w:rPr>
                <w:rFonts w:ascii="Times New Roman" w:hAnsi="Times New Roman" w:cs="Times New Roman"/>
                <w:sz w:val="24"/>
                <w:szCs w:val="24"/>
              </w:rPr>
            </w:pPr>
          </w:p>
        </w:tc>
        <w:tc>
          <w:tcPr>
            <w:tcW w:w="2693" w:type="dxa"/>
          </w:tcPr>
          <w:p w:rsidR="0095752F" w:rsidRPr="00E122DA" w:rsidRDefault="009441AF" w:rsidP="001E1119">
            <w:pPr>
              <w:rPr>
                <w:rFonts w:ascii="Times New Roman" w:hAnsi="Times New Roman" w:cs="Times New Roman"/>
                <w:sz w:val="24"/>
                <w:szCs w:val="24"/>
              </w:rPr>
            </w:pPr>
            <w:r w:rsidRPr="00E122DA">
              <w:rPr>
                <w:rFonts w:ascii="Times New Roman" w:hAnsi="Times New Roman" w:cs="Times New Roman"/>
                <w:sz w:val="24"/>
                <w:szCs w:val="24"/>
              </w:rPr>
              <w:t>Se acceptă</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V (modif RPRE, anexa 3 O61/2020), pct. 14</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95752F" w:rsidRPr="00E122DA" w:rsidRDefault="0095752F" w:rsidP="001E1119">
            <w:pPr>
              <w:shd w:val="clear" w:color="auto" w:fill="FFFFFF" w:themeFill="background1"/>
              <w:spacing w:before="60" w:after="60"/>
              <w:jc w:val="both"/>
              <w:rPr>
                <w:rFonts w:ascii="Times New Roman" w:hAnsi="Times New Roman" w:cs="Times New Roman"/>
                <w:sz w:val="24"/>
                <w:szCs w:val="24"/>
              </w:rPr>
            </w:pPr>
            <w:r w:rsidRPr="00E122DA">
              <w:rPr>
                <w:rFonts w:ascii="Times New Roman" w:hAnsi="Times New Roman" w:cs="Times New Roman"/>
                <w:sz w:val="24"/>
                <w:szCs w:val="24"/>
              </w:rPr>
              <w:t>14. Articolul 121 se modifică și va avea următorul cuprins:</w:t>
            </w:r>
          </w:p>
          <w:p w:rsidR="0095752F" w:rsidRPr="00E122DA" w:rsidRDefault="0095752F" w:rsidP="001E1119">
            <w:pPr>
              <w:pStyle w:val="StyleBodyTextBefore6pt"/>
              <w:shd w:val="clear" w:color="auto" w:fill="FFFFFF" w:themeFill="background1"/>
              <w:tabs>
                <w:tab w:val="left" w:pos="709"/>
              </w:tabs>
              <w:spacing w:before="120"/>
              <w:jc w:val="both"/>
              <w:rPr>
                <w:sz w:val="24"/>
                <w:szCs w:val="24"/>
              </w:rPr>
            </w:pPr>
            <w:r w:rsidRPr="00E122DA">
              <w:rPr>
                <w:sz w:val="24"/>
                <w:szCs w:val="24"/>
              </w:rPr>
              <w:t>"Art. 121 - ODPE determină surplusul de costuri rezultat din managementul restricțiilor de rețea, separat pentru fiecare ID din luna de livrare, cu formulele:</w:t>
            </w:r>
          </w:p>
          <w:p w:rsidR="0095752F" w:rsidRPr="00E122DA" w:rsidRDefault="0095752F" w:rsidP="001E1119">
            <w:pPr>
              <w:pStyle w:val="ListParagraph"/>
              <w:numPr>
                <w:ilvl w:val="0"/>
                <w:numId w:val="6"/>
              </w:numPr>
              <w:shd w:val="clear" w:color="auto" w:fill="FFFFFF" w:themeFill="background1"/>
              <w:tabs>
                <w:tab w:val="left" w:pos="709"/>
              </w:tabs>
              <w:ind w:left="0" w:firstLine="0"/>
              <w:jc w:val="both"/>
              <w:rPr>
                <w:lang w:val="ro-RO"/>
              </w:rPr>
            </w:pPr>
            <w:r w:rsidRPr="00E122DA">
              <w:rPr>
                <w:i/>
                <w:lang w:val="ro-RO"/>
              </w:rPr>
              <w:t>SC</w:t>
            </w:r>
            <w:r w:rsidRPr="00E122DA">
              <w:rPr>
                <w:i/>
                <w:vertAlign w:val="subscript"/>
                <w:lang w:val="ro-RO"/>
              </w:rPr>
              <w:t>Con, i</w:t>
            </w:r>
            <w:r w:rsidRPr="00E122DA">
              <w:rPr>
                <w:i/>
                <w:lang w:val="ro-RO"/>
              </w:rPr>
              <w:t>= ∑( q</w:t>
            </w:r>
            <w:r w:rsidRPr="00E122DA">
              <w:rPr>
                <w:i/>
                <w:vertAlign w:val="subscript"/>
                <w:lang w:val="ro-RO"/>
              </w:rPr>
              <w:t>i,jDef</w:t>
            </w:r>
            <w:r w:rsidRPr="00E122DA">
              <w:rPr>
                <w:i/>
                <w:vertAlign w:val="superscript"/>
                <w:lang w:val="ro-RO"/>
              </w:rPr>
              <w:t>Cres</w:t>
            </w:r>
            <w:r w:rsidRPr="00E122DA">
              <w:rPr>
                <w:i/>
                <w:vertAlign w:val="subscript"/>
                <w:lang w:val="ro-RO"/>
              </w:rPr>
              <w:t>,Inloc</w:t>
            </w:r>
            <w:r w:rsidRPr="00E122DA">
              <w:rPr>
                <w:i/>
                <w:lang w:val="ro-RO"/>
              </w:rPr>
              <w:t xml:space="preserve"> * p</w:t>
            </w:r>
            <w:r w:rsidRPr="00E122DA">
              <w:rPr>
                <w:i/>
                <w:vertAlign w:val="subscript"/>
                <w:lang w:val="ro-RO"/>
              </w:rPr>
              <w:t>i,jDef</w:t>
            </w:r>
            <w:r w:rsidRPr="00E122DA">
              <w:rPr>
                <w:i/>
                <w:vertAlign w:val="superscript"/>
                <w:lang w:val="ro-RO"/>
              </w:rPr>
              <w:t>Cres</w:t>
            </w:r>
            <w:r w:rsidRPr="00E122DA">
              <w:rPr>
                <w:i/>
                <w:lang w:val="ro-RO"/>
              </w:rPr>
              <w:t>,</w:t>
            </w:r>
            <w:r w:rsidRPr="00E122DA">
              <w:rPr>
                <w:i/>
                <w:vertAlign w:val="subscript"/>
                <w:lang w:val="ro-RO"/>
              </w:rPr>
              <w:t>Inloc</w:t>
            </w:r>
            <w:r w:rsidRPr="00E122DA">
              <w:rPr>
                <w:i/>
                <w:lang w:val="ro-RO"/>
              </w:rPr>
              <w:t>) - ∑(q</w:t>
            </w:r>
            <w:r w:rsidRPr="00E122DA">
              <w:rPr>
                <w:i/>
                <w:vertAlign w:val="subscript"/>
                <w:lang w:val="ro-RO"/>
              </w:rPr>
              <w:t>i,kAngaj</w:t>
            </w:r>
            <w:r w:rsidRPr="00E122DA">
              <w:rPr>
                <w:i/>
                <w:vertAlign w:val="superscript"/>
                <w:lang w:val="ro-RO"/>
              </w:rPr>
              <w:t>Cres</w:t>
            </w:r>
            <w:r w:rsidRPr="00E122DA">
              <w:rPr>
                <w:i/>
                <w:lang w:val="ro-RO"/>
              </w:rPr>
              <w:t>,</w:t>
            </w:r>
            <w:r w:rsidRPr="00E122DA">
              <w:rPr>
                <w:i/>
                <w:vertAlign w:val="subscript"/>
                <w:lang w:val="ro-RO"/>
              </w:rPr>
              <w:t>Anul</w:t>
            </w:r>
            <w:r w:rsidRPr="00E122DA">
              <w:rPr>
                <w:i/>
                <w:lang w:val="ro-RO"/>
              </w:rPr>
              <w:t xml:space="preserve"> * p</w:t>
            </w:r>
            <w:r w:rsidRPr="00E122DA">
              <w:rPr>
                <w:i/>
                <w:vertAlign w:val="subscript"/>
                <w:lang w:val="ro-RO"/>
              </w:rPr>
              <w:t>i,kAngaj</w:t>
            </w:r>
            <w:r w:rsidRPr="00E122DA">
              <w:rPr>
                <w:i/>
                <w:vertAlign w:val="superscript"/>
                <w:lang w:val="ro-RO"/>
              </w:rPr>
              <w:t>Cres</w:t>
            </w:r>
            <w:r w:rsidRPr="00E122DA">
              <w:rPr>
                <w:i/>
                <w:lang w:val="ro-RO"/>
              </w:rPr>
              <w:t>,</w:t>
            </w:r>
            <w:r w:rsidRPr="00E122DA">
              <w:rPr>
                <w:i/>
                <w:vertAlign w:val="subscript"/>
                <w:lang w:val="ro-RO"/>
              </w:rPr>
              <w:t>Anul</w:t>
            </w:r>
            <w:r w:rsidRPr="00E122DA">
              <w:rPr>
                <w:i/>
                <w:lang w:val="ro-RO"/>
              </w:rPr>
              <w:t>)</w:t>
            </w:r>
            <w:r w:rsidRPr="00E122DA">
              <w:rPr>
                <w:lang w:val="ro-RO"/>
              </w:rPr>
              <w:t>,</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care se aplică în situațiile în care oferte selectate la creștere au fost anulate deoarece ar fi creat o restricție de rețea,</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unde:</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00494967" w:rsidRPr="00E122DA">
              <w:rPr>
                <w:rFonts w:ascii="Times New Roman" w:hAnsi="Times New Roman" w:cs="Times New Roman"/>
                <w:i/>
                <w:sz w:val="24"/>
                <w:szCs w:val="24"/>
              </w:rPr>
              <w:t>...</w:t>
            </w:r>
            <w:r w:rsidRPr="00E122DA">
              <w:rPr>
                <w:rFonts w:ascii="Times New Roman" w:hAnsi="Times New Roman" w:cs="Times New Roman"/>
                <w:sz w:val="24"/>
                <w:szCs w:val="24"/>
              </w:rPr>
              <w:t>;</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Pr="00E122DA">
              <w:rPr>
                <w:rFonts w:ascii="Times New Roman" w:hAnsi="Times New Roman" w:cs="Times New Roman"/>
                <w:i/>
                <w:sz w:val="24"/>
                <w:szCs w:val="24"/>
              </w:rPr>
              <w:t xml:space="preserve">q </w:t>
            </w:r>
            <w:r w:rsidRPr="00E122DA">
              <w:rPr>
                <w:rFonts w:ascii="Times New Roman" w:hAnsi="Times New Roman" w:cs="Times New Roman"/>
                <w:i/>
                <w:sz w:val="24"/>
                <w:szCs w:val="24"/>
                <w:vertAlign w:val="subscript"/>
              </w:rPr>
              <w:t>i,j Def</w:t>
            </w:r>
            <w:r w:rsidRPr="00E122DA">
              <w:rPr>
                <w:rFonts w:ascii="Times New Roman" w:hAnsi="Times New Roman" w:cs="Times New Roman"/>
                <w:i/>
                <w:sz w:val="24"/>
                <w:szCs w:val="24"/>
                <w:vertAlign w:val="superscript"/>
              </w:rPr>
              <w:t>Cres</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Inloc</w:t>
            </w:r>
            <w:r w:rsidRPr="00E122DA">
              <w:rPr>
                <w:rFonts w:ascii="Times New Roman" w:hAnsi="Times New Roman" w:cs="Times New Roman"/>
                <w:sz w:val="24"/>
                <w:szCs w:val="24"/>
              </w:rPr>
              <w:t xml:space="preserve">, reprezintă cantitatea corespunzătoare fiecărei tranzacţii definitive </w:t>
            </w:r>
            <w:r w:rsidRPr="00E122DA">
              <w:rPr>
                <w:rFonts w:ascii="Times New Roman" w:hAnsi="Times New Roman" w:cs="Times New Roman"/>
                <w:i/>
                <w:sz w:val="24"/>
                <w:szCs w:val="24"/>
              </w:rPr>
              <w:t>j</w:t>
            </w:r>
            <w:r w:rsidRPr="00E122DA">
              <w:rPr>
                <w:rFonts w:ascii="Times New Roman" w:hAnsi="Times New Roman" w:cs="Times New Roman"/>
                <w:sz w:val="24"/>
                <w:szCs w:val="24"/>
              </w:rPr>
              <w:t xml:space="preserve"> pentru furnizarea creşterii de putere în ID</w:t>
            </w:r>
            <w:r w:rsidRPr="00E122DA">
              <w:rPr>
                <w:rFonts w:ascii="Times New Roman" w:hAnsi="Times New Roman" w:cs="Times New Roman"/>
                <w:i/>
                <w:sz w:val="24"/>
                <w:szCs w:val="24"/>
              </w:rPr>
              <w:t>i</w:t>
            </w:r>
            <w:r w:rsidRPr="00E122DA">
              <w:rPr>
                <w:rFonts w:ascii="Times New Roman" w:hAnsi="Times New Roman" w:cs="Times New Roman"/>
                <w:sz w:val="24"/>
                <w:szCs w:val="24"/>
              </w:rPr>
              <w:t>, identificată sub denumirea de tranzacție înlocuitoare a tranzacțiilor anulate angajate la creștere în ID</w:t>
            </w:r>
            <w:r w:rsidRPr="00E122DA">
              <w:rPr>
                <w:rFonts w:ascii="Times New Roman" w:hAnsi="Times New Roman" w:cs="Times New Roman"/>
                <w:i/>
                <w:sz w:val="24"/>
                <w:szCs w:val="24"/>
              </w:rPr>
              <w:t xml:space="preserve">i </w:t>
            </w:r>
            <w:r w:rsidRPr="00E122DA">
              <w:rPr>
                <w:rFonts w:ascii="Times New Roman" w:hAnsi="Times New Roman" w:cs="Times New Roman"/>
                <w:sz w:val="24"/>
                <w:szCs w:val="24"/>
              </w:rPr>
              <w:t xml:space="preserve">sau cantitatea corespunzătoare fiecărei tranzacții </w:t>
            </w:r>
            <w:r w:rsidRPr="00E122DA">
              <w:rPr>
                <w:rFonts w:ascii="Times New Roman" w:hAnsi="Times New Roman" w:cs="Times New Roman"/>
                <w:b/>
                <w:sz w:val="24"/>
                <w:szCs w:val="24"/>
              </w:rPr>
              <w:t>contractate</w:t>
            </w:r>
            <w:r w:rsidRPr="00E122DA">
              <w:rPr>
                <w:rFonts w:ascii="Times New Roman" w:hAnsi="Times New Roman" w:cs="Times New Roman"/>
                <w:i/>
                <w:sz w:val="24"/>
                <w:szCs w:val="24"/>
              </w:rPr>
              <w:t>j</w:t>
            </w:r>
            <w:r w:rsidRPr="00E122DA">
              <w:rPr>
                <w:rFonts w:ascii="Times New Roman" w:hAnsi="Times New Roman" w:cs="Times New Roman"/>
                <w:sz w:val="24"/>
                <w:szCs w:val="24"/>
              </w:rPr>
              <w:t xml:space="preserve"> pentru furnizarea creșterii de putere în ID</w:t>
            </w:r>
            <w:r w:rsidRPr="00E122DA">
              <w:rPr>
                <w:rFonts w:ascii="Times New Roman" w:hAnsi="Times New Roman" w:cs="Times New Roman"/>
                <w:i/>
                <w:sz w:val="24"/>
                <w:szCs w:val="24"/>
              </w:rPr>
              <w:t xml:space="preserve">i, </w:t>
            </w:r>
            <w:r w:rsidRPr="00E122DA">
              <w:rPr>
                <w:rFonts w:ascii="Times New Roman" w:hAnsi="Times New Roman" w:cs="Times New Roman"/>
                <w:sz w:val="24"/>
                <w:szCs w:val="24"/>
              </w:rPr>
              <w:t>identificată drept tranzacție înlocuitoare cu compensație</w:t>
            </w:r>
            <w:r w:rsidRPr="00E122DA">
              <w:rPr>
                <w:rFonts w:ascii="Times New Roman" w:hAnsi="Times New Roman" w:cs="Times New Roman"/>
                <w:i/>
                <w:sz w:val="24"/>
                <w:szCs w:val="24"/>
              </w:rPr>
              <w:t xml:space="preserve">, </w:t>
            </w:r>
            <w:r w:rsidRPr="00E122DA">
              <w:rPr>
                <w:rFonts w:ascii="Times New Roman" w:hAnsi="Times New Roman" w:cs="Times New Roman"/>
                <w:sz w:val="24"/>
                <w:szCs w:val="24"/>
              </w:rPr>
              <w:t>conform prevederilor Regulamentului PE;</w:t>
            </w:r>
          </w:p>
          <w:p w:rsidR="00494967"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Pr="00E122DA">
              <w:rPr>
                <w:rFonts w:ascii="Times New Roman" w:hAnsi="Times New Roman" w:cs="Times New Roman"/>
                <w:i/>
                <w:sz w:val="24"/>
                <w:szCs w:val="24"/>
              </w:rPr>
              <w:t xml:space="preserve">p </w:t>
            </w:r>
            <w:r w:rsidRPr="00E122DA">
              <w:rPr>
                <w:rFonts w:ascii="Times New Roman" w:hAnsi="Times New Roman" w:cs="Times New Roman"/>
                <w:i/>
                <w:sz w:val="24"/>
                <w:szCs w:val="24"/>
                <w:vertAlign w:val="subscript"/>
              </w:rPr>
              <w:t>i,j Def</w:t>
            </w:r>
            <w:r w:rsidRPr="00E122DA">
              <w:rPr>
                <w:rFonts w:ascii="Times New Roman" w:hAnsi="Times New Roman" w:cs="Times New Roman"/>
                <w:i/>
                <w:sz w:val="24"/>
                <w:szCs w:val="24"/>
                <w:vertAlign w:val="superscript"/>
              </w:rPr>
              <w:t>Cres</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Inloc</w:t>
            </w:r>
            <w:r w:rsidRPr="00E122DA">
              <w:rPr>
                <w:rFonts w:ascii="Times New Roman" w:hAnsi="Times New Roman" w:cs="Times New Roman"/>
                <w:sz w:val="24"/>
                <w:szCs w:val="24"/>
              </w:rPr>
              <w:t xml:space="preserve"> reprezintă preţul perechii preț-cantitate din ofertă corespunzătoare tranzacției definitive </w:t>
            </w:r>
            <w:r w:rsidRPr="00E122DA">
              <w:rPr>
                <w:rFonts w:ascii="Times New Roman" w:hAnsi="Times New Roman" w:cs="Times New Roman"/>
                <w:i/>
                <w:sz w:val="24"/>
                <w:szCs w:val="24"/>
              </w:rPr>
              <w:t xml:space="preserve">j </w:t>
            </w:r>
            <w:r w:rsidRPr="00E122DA">
              <w:rPr>
                <w:rFonts w:ascii="Times New Roman" w:hAnsi="Times New Roman" w:cs="Times New Roman"/>
                <w:sz w:val="24"/>
                <w:szCs w:val="24"/>
              </w:rPr>
              <w:t>pentru furnizarea creşterii de putere în ID</w:t>
            </w:r>
            <w:r w:rsidRPr="00E122DA">
              <w:rPr>
                <w:rFonts w:ascii="Times New Roman" w:hAnsi="Times New Roman" w:cs="Times New Roman"/>
                <w:i/>
                <w:sz w:val="24"/>
                <w:szCs w:val="24"/>
              </w:rPr>
              <w:t>i</w:t>
            </w:r>
            <w:r w:rsidRPr="00E122DA">
              <w:rPr>
                <w:rFonts w:ascii="Times New Roman" w:hAnsi="Times New Roman" w:cs="Times New Roman"/>
                <w:sz w:val="24"/>
                <w:szCs w:val="24"/>
              </w:rPr>
              <w:t xml:space="preserve">, identificată </w:t>
            </w:r>
            <w:r w:rsidRPr="00E122DA">
              <w:rPr>
                <w:rFonts w:ascii="Times New Roman" w:hAnsi="Times New Roman" w:cs="Times New Roman"/>
                <w:sz w:val="24"/>
                <w:szCs w:val="24"/>
              </w:rPr>
              <w:lastRenderedPageBreak/>
              <w:t>sub denumirea de tranzacție înlocuitoare a tranzacțiilor anulate angajate la creștere în ID</w:t>
            </w:r>
            <w:r w:rsidRPr="00E122DA">
              <w:rPr>
                <w:rFonts w:ascii="Times New Roman" w:hAnsi="Times New Roman" w:cs="Times New Roman"/>
                <w:i/>
                <w:sz w:val="24"/>
                <w:szCs w:val="24"/>
              </w:rPr>
              <w:t xml:space="preserve">i, </w:t>
            </w:r>
            <w:r w:rsidRPr="00E122DA">
              <w:rPr>
                <w:rFonts w:ascii="Times New Roman" w:hAnsi="Times New Roman" w:cs="Times New Roman"/>
                <w:sz w:val="24"/>
                <w:szCs w:val="24"/>
              </w:rPr>
              <w:t xml:space="preserve">sau compensația unitară corespunzătoare fiecărei tranzacții </w:t>
            </w:r>
            <w:r w:rsidRPr="00E122DA">
              <w:rPr>
                <w:rFonts w:ascii="Times New Roman" w:hAnsi="Times New Roman" w:cs="Times New Roman"/>
                <w:b/>
                <w:sz w:val="24"/>
                <w:szCs w:val="24"/>
              </w:rPr>
              <w:t>contractate</w:t>
            </w:r>
            <w:r w:rsidRPr="00E122DA">
              <w:rPr>
                <w:rFonts w:ascii="Times New Roman" w:hAnsi="Times New Roman" w:cs="Times New Roman"/>
                <w:i/>
                <w:sz w:val="24"/>
                <w:szCs w:val="24"/>
              </w:rPr>
              <w:t>j</w:t>
            </w:r>
            <w:r w:rsidRPr="00E122DA">
              <w:rPr>
                <w:rFonts w:ascii="Times New Roman" w:hAnsi="Times New Roman" w:cs="Times New Roman"/>
                <w:sz w:val="24"/>
                <w:szCs w:val="24"/>
              </w:rPr>
              <w:t xml:space="preserve"> pentru furnizarea creșterii de putere în ID</w:t>
            </w:r>
            <w:r w:rsidRPr="00E122DA">
              <w:rPr>
                <w:rFonts w:ascii="Times New Roman" w:hAnsi="Times New Roman" w:cs="Times New Roman"/>
                <w:i/>
                <w:sz w:val="24"/>
                <w:szCs w:val="24"/>
              </w:rPr>
              <w:t>i,</w:t>
            </w:r>
            <w:r w:rsidRPr="00E122DA">
              <w:rPr>
                <w:rFonts w:ascii="Times New Roman" w:hAnsi="Times New Roman" w:cs="Times New Roman"/>
                <w:sz w:val="24"/>
                <w:szCs w:val="24"/>
              </w:rPr>
              <w:t xml:space="preserve"> identificată drept tranzacție înlocuitoare cu compensație, conform prevederilor Regulamentului PE;</w:t>
            </w:r>
          </w:p>
          <w:p w:rsidR="0095752F" w:rsidRPr="00E122DA" w:rsidRDefault="00494967"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w:t>
            </w:r>
            <w:r w:rsidR="0095752F" w:rsidRPr="00E122DA">
              <w:rPr>
                <w:rFonts w:ascii="Times New Roman" w:hAnsi="Times New Roman" w:cs="Times New Roman"/>
                <w:sz w:val="24"/>
                <w:szCs w:val="24"/>
              </w:rPr>
              <w:t>;</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și/sau</w:t>
            </w:r>
          </w:p>
          <w:p w:rsidR="0095752F" w:rsidRPr="00E122DA" w:rsidRDefault="0095752F" w:rsidP="001E1119">
            <w:pPr>
              <w:pStyle w:val="ListParagraph"/>
              <w:numPr>
                <w:ilvl w:val="0"/>
                <w:numId w:val="6"/>
              </w:numPr>
              <w:shd w:val="clear" w:color="auto" w:fill="FFFFFF" w:themeFill="background1"/>
              <w:tabs>
                <w:tab w:val="left" w:pos="709"/>
              </w:tabs>
              <w:ind w:left="0" w:firstLine="0"/>
              <w:jc w:val="both"/>
              <w:rPr>
                <w:lang w:val="ro-RO"/>
              </w:rPr>
            </w:pPr>
            <w:r w:rsidRPr="00E122DA">
              <w:rPr>
                <w:i/>
                <w:lang w:val="ro-RO"/>
              </w:rPr>
              <w:t>SC</w:t>
            </w:r>
            <w:r w:rsidRPr="00E122DA">
              <w:rPr>
                <w:i/>
                <w:vertAlign w:val="subscript"/>
                <w:lang w:val="ro-RO"/>
              </w:rPr>
              <w:t>Con, i</w:t>
            </w:r>
            <w:r w:rsidRPr="00E122DA">
              <w:rPr>
                <w:i/>
                <w:lang w:val="ro-RO"/>
              </w:rPr>
              <w:t xml:space="preserve"> = ∑(q </w:t>
            </w:r>
            <w:r w:rsidRPr="00E122DA">
              <w:rPr>
                <w:i/>
                <w:vertAlign w:val="subscript"/>
                <w:lang w:val="ro-RO"/>
              </w:rPr>
              <w:t>i,l Def</w:t>
            </w:r>
            <w:r w:rsidRPr="00E122DA">
              <w:rPr>
                <w:i/>
                <w:vertAlign w:val="superscript"/>
                <w:lang w:val="ro-RO"/>
              </w:rPr>
              <w:t>Cres</w:t>
            </w:r>
            <w:r w:rsidRPr="00E122DA">
              <w:rPr>
                <w:i/>
                <w:lang w:val="ro-RO"/>
              </w:rPr>
              <w:t>,</w:t>
            </w:r>
            <w:r w:rsidRPr="00E122DA">
              <w:rPr>
                <w:i/>
                <w:vertAlign w:val="subscript"/>
                <w:lang w:val="ro-RO"/>
              </w:rPr>
              <w:t>Con</w:t>
            </w:r>
            <w:r w:rsidRPr="00E122DA">
              <w:rPr>
                <w:i/>
                <w:lang w:val="ro-RO"/>
              </w:rPr>
              <w:t xml:space="preserve"> * p </w:t>
            </w:r>
            <w:r w:rsidRPr="00E122DA">
              <w:rPr>
                <w:i/>
                <w:vertAlign w:val="subscript"/>
                <w:lang w:val="ro-RO"/>
              </w:rPr>
              <w:t>i,l Def</w:t>
            </w:r>
            <w:r w:rsidRPr="00E122DA">
              <w:rPr>
                <w:i/>
                <w:vertAlign w:val="superscript"/>
                <w:lang w:val="ro-RO"/>
              </w:rPr>
              <w:t>Cres</w:t>
            </w:r>
            <w:r w:rsidRPr="00E122DA">
              <w:rPr>
                <w:i/>
                <w:lang w:val="ro-RO"/>
              </w:rPr>
              <w:t>,</w:t>
            </w:r>
            <w:r w:rsidRPr="00E122DA">
              <w:rPr>
                <w:i/>
                <w:vertAlign w:val="subscript"/>
                <w:lang w:val="ro-RO"/>
              </w:rPr>
              <w:t>Con</w:t>
            </w:r>
            <w:r w:rsidRPr="00E122DA">
              <w:rPr>
                <w:i/>
                <w:lang w:val="ro-RO"/>
              </w:rPr>
              <w:t xml:space="preserve">) - ∑( q </w:t>
            </w:r>
            <w:r w:rsidRPr="00E122DA">
              <w:rPr>
                <w:i/>
                <w:vertAlign w:val="subscript"/>
                <w:lang w:val="ro-RO"/>
              </w:rPr>
              <w:t>i,mVirt</w:t>
            </w:r>
            <w:r w:rsidRPr="00E122DA">
              <w:rPr>
                <w:i/>
                <w:vertAlign w:val="superscript"/>
                <w:lang w:val="ro-RO"/>
              </w:rPr>
              <w:t xml:space="preserve">Cres </w:t>
            </w:r>
            <w:r w:rsidRPr="00E122DA">
              <w:rPr>
                <w:i/>
                <w:lang w:val="ro-RO"/>
              </w:rPr>
              <w:t xml:space="preserve"> * p </w:t>
            </w:r>
            <w:r w:rsidRPr="00E122DA">
              <w:rPr>
                <w:i/>
                <w:vertAlign w:val="subscript"/>
                <w:lang w:val="ro-RO"/>
              </w:rPr>
              <w:t>i,mVirt</w:t>
            </w:r>
            <w:r w:rsidRPr="00E122DA">
              <w:rPr>
                <w:i/>
                <w:vertAlign w:val="superscript"/>
                <w:lang w:val="ro-RO"/>
              </w:rPr>
              <w:t>Cres</w:t>
            </w:r>
            <w:r w:rsidRPr="00E122DA">
              <w:rPr>
                <w:i/>
                <w:lang w:val="ro-RO"/>
              </w:rPr>
              <w:t>)</w:t>
            </w:r>
            <w:r w:rsidRPr="00E122DA">
              <w:rPr>
                <w:lang w:val="ro-RO"/>
              </w:rPr>
              <w:t>,</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care se aplică în situațiile în care oferte selectate la creștere au fost marcate ca utilizate pentru managementul restricțiilor de rețea și/sau în care OTS a contractat în afara PE tranzacții la creștere cu compensație utilizate pentru rezolvarea restricțiilor de rețea; </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unde:</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Pr="00E122DA">
              <w:rPr>
                <w:rFonts w:ascii="Times New Roman" w:hAnsi="Times New Roman" w:cs="Times New Roman"/>
                <w:i/>
                <w:sz w:val="24"/>
                <w:szCs w:val="24"/>
              </w:rPr>
              <w:t xml:space="preserve">q </w:t>
            </w:r>
            <w:r w:rsidRPr="00E122DA">
              <w:rPr>
                <w:rFonts w:ascii="Times New Roman" w:hAnsi="Times New Roman" w:cs="Times New Roman"/>
                <w:i/>
                <w:sz w:val="24"/>
                <w:szCs w:val="24"/>
                <w:vertAlign w:val="subscript"/>
              </w:rPr>
              <w:t>i,l Def</w:t>
            </w:r>
            <w:r w:rsidRPr="00E122DA">
              <w:rPr>
                <w:rFonts w:ascii="Times New Roman" w:hAnsi="Times New Roman" w:cs="Times New Roman"/>
                <w:i/>
                <w:sz w:val="24"/>
                <w:szCs w:val="24"/>
                <w:vertAlign w:val="superscript"/>
              </w:rPr>
              <w:t>Cres</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Con</w:t>
            </w:r>
            <w:r w:rsidRPr="00E122DA">
              <w:rPr>
                <w:rFonts w:ascii="Times New Roman" w:hAnsi="Times New Roman" w:cs="Times New Roman"/>
                <w:sz w:val="24"/>
                <w:szCs w:val="24"/>
              </w:rPr>
              <w:t xml:space="preserve">, respectiv </w:t>
            </w:r>
            <w:r w:rsidRPr="00E122DA">
              <w:rPr>
                <w:rFonts w:ascii="Times New Roman" w:hAnsi="Times New Roman" w:cs="Times New Roman"/>
                <w:i/>
                <w:sz w:val="24"/>
                <w:szCs w:val="24"/>
              </w:rPr>
              <w:t xml:space="preserve">p </w:t>
            </w:r>
            <w:r w:rsidRPr="00E122DA">
              <w:rPr>
                <w:rFonts w:ascii="Times New Roman" w:hAnsi="Times New Roman" w:cs="Times New Roman"/>
                <w:i/>
                <w:sz w:val="24"/>
                <w:szCs w:val="24"/>
                <w:vertAlign w:val="subscript"/>
              </w:rPr>
              <w:t>i,l Def</w:t>
            </w:r>
            <w:r w:rsidRPr="00E122DA">
              <w:rPr>
                <w:rFonts w:ascii="Times New Roman" w:hAnsi="Times New Roman" w:cs="Times New Roman"/>
                <w:i/>
                <w:sz w:val="24"/>
                <w:szCs w:val="24"/>
                <w:vertAlign w:val="superscript"/>
              </w:rPr>
              <w:t>Cres</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Con</w:t>
            </w:r>
            <w:r w:rsidRPr="00E122DA">
              <w:rPr>
                <w:rFonts w:ascii="Times New Roman" w:hAnsi="Times New Roman" w:cs="Times New Roman"/>
                <w:sz w:val="24"/>
                <w:szCs w:val="24"/>
              </w:rPr>
              <w:t xml:space="preserve"> reprezintă cantitatea, respectiv preţul, corespunzătoare tranzacţiilor definitive </w:t>
            </w:r>
            <w:r w:rsidRPr="00E122DA">
              <w:rPr>
                <w:rFonts w:ascii="Times New Roman" w:hAnsi="Times New Roman" w:cs="Times New Roman"/>
                <w:i/>
                <w:sz w:val="24"/>
                <w:szCs w:val="24"/>
              </w:rPr>
              <w:t>l</w:t>
            </w:r>
            <w:r w:rsidRPr="00E122DA">
              <w:rPr>
                <w:rFonts w:ascii="Times New Roman" w:hAnsi="Times New Roman" w:cs="Times New Roman"/>
                <w:sz w:val="24"/>
                <w:szCs w:val="24"/>
              </w:rPr>
              <w:t xml:space="preserve"> pentru furnizarea creşterii de putere în ID</w:t>
            </w:r>
            <w:r w:rsidRPr="00E122DA">
              <w:rPr>
                <w:rFonts w:ascii="Times New Roman" w:hAnsi="Times New Roman" w:cs="Times New Roman"/>
                <w:i/>
                <w:sz w:val="24"/>
                <w:szCs w:val="24"/>
              </w:rPr>
              <w:t>i</w:t>
            </w:r>
            <w:r w:rsidRPr="00E122DA">
              <w:rPr>
                <w:rFonts w:ascii="Times New Roman" w:hAnsi="Times New Roman" w:cs="Times New Roman"/>
                <w:sz w:val="24"/>
                <w:szCs w:val="24"/>
              </w:rPr>
              <w:t xml:space="preserve"> marcate ca utilizate pentru managementul unei restricții de rețea sau cantitatea, respectiv compensația unitară corespunzătoare fiecărei tranzacții </w:t>
            </w:r>
            <w:r w:rsidRPr="00E122DA">
              <w:rPr>
                <w:rFonts w:ascii="Times New Roman" w:hAnsi="Times New Roman" w:cs="Times New Roman"/>
                <w:b/>
                <w:sz w:val="24"/>
                <w:szCs w:val="24"/>
              </w:rPr>
              <w:t>contractate</w:t>
            </w:r>
            <w:r w:rsidRPr="00E122DA">
              <w:rPr>
                <w:rFonts w:ascii="Times New Roman" w:hAnsi="Times New Roman" w:cs="Times New Roman"/>
                <w:i/>
                <w:sz w:val="24"/>
                <w:szCs w:val="24"/>
              </w:rPr>
              <w:t>j</w:t>
            </w:r>
            <w:r w:rsidRPr="00E122DA">
              <w:rPr>
                <w:rFonts w:ascii="Times New Roman" w:hAnsi="Times New Roman" w:cs="Times New Roman"/>
                <w:sz w:val="24"/>
                <w:szCs w:val="24"/>
              </w:rPr>
              <w:t xml:space="preserve"> pentru furnizarea creșterii de putere în ID</w:t>
            </w:r>
            <w:r w:rsidRPr="00E122DA">
              <w:rPr>
                <w:rFonts w:ascii="Times New Roman" w:hAnsi="Times New Roman" w:cs="Times New Roman"/>
                <w:i/>
                <w:sz w:val="24"/>
                <w:szCs w:val="24"/>
              </w:rPr>
              <w:t>i,</w:t>
            </w:r>
            <w:r w:rsidRPr="00E122DA">
              <w:rPr>
                <w:rFonts w:ascii="Times New Roman" w:hAnsi="Times New Roman" w:cs="Times New Roman"/>
                <w:sz w:val="24"/>
                <w:szCs w:val="24"/>
              </w:rPr>
              <w:t xml:space="preserve"> identificată drept tranzacție înlocuitoare cu </w:t>
            </w:r>
            <w:r w:rsidRPr="00E122DA">
              <w:rPr>
                <w:rFonts w:ascii="Times New Roman" w:hAnsi="Times New Roman" w:cs="Times New Roman"/>
                <w:sz w:val="24"/>
                <w:szCs w:val="24"/>
              </w:rPr>
              <w:lastRenderedPageBreak/>
              <w:t>compensație în conformitate cu prevederile Regulamentului PE;</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00494967" w:rsidRPr="00E122DA">
              <w:rPr>
                <w:rFonts w:ascii="Times New Roman" w:hAnsi="Times New Roman" w:cs="Times New Roman"/>
                <w:i/>
                <w:sz w:val="24"/>
                <w:szCs w:val="24"/>
              </w:rPr>
              <w:t>...</w:t>
            </w:r>
            <w:r w:rsidRPr="00E122DA">
              <w:rPr>
                <w:rFonts w:ascii="Times New Roman" w:hAnsi="Times New Roman" w:cs="Times New Roman"/>
                <w:sz w:val="24"/>
                <w:szCs w:val="24"/>
              </w:rPr>
              <w:t>.</w:t>
            </w:r>
          </w:p>
          <w:p w:rsidR="0095752F" w:rsidRPr="00E122DA" w:rsidRDefault="00494967" w:rsidP="001E1119">
            <w:pPr>
              <w:shd w:val="clear" w:color="auto" w:fill="FFFFFF" w:themeFill="background1"/>
              <w:spacing w:before="60" w:after="60"/>
              <w:jc w:val="both"/>
              <w:rPr>
                <w:rFonts w:ascii="Times New Roman" w:hAnsi="Times New Roman" w:cs="Times New Roman"/>
                <w:sz w:val="24"/>
                <w:szCs w:val="24"/>
              </w:rPr>
            </w:pPr>
            <w:r w:rsidRPr="00E122DA">
              <w:rPr>
                <w:rFonts w:ascii="Times New Roman" w:hAnsi="Times New Roman" w:cs="Times New Roman"/>
                <w:sz w:val="24"/>
                <w:szCs w:val="24"/>
              </w:rPr>
              <w:t>...</w:t>
            </w:r>
            <w:r w:rsidR="0095752F" w:rsidRPr="00E122DA">
              <w:rPr>
                <w:rFonts w:ascii="Times New Roman" w:hAnsi="Times New Roman" w:cs="Times New Roman"/>
                <w:sz w:val="24"/>
                <w:szCs w:val="24"/>
              </w:rPr>
              <w:t>."</w:t>
            </w:r>
          </w:p>
          <w:p w:rsidR="0095752F" w:rsidRPr="00E122DA" w:rsidRDefault="0095752F" w:rsidP="001E1119">
            <w:pPr>
              <w:rPr>
                <w:rFonts w:ascii="Times New Roman" w:hAnsi="Times New Roman" w:cs="Times New Roman"/>
                <w:sz w:val="24"/>
                <w:szCs w:val="24"/>
              </w:rPr>
            </w:pPr>
          </w:p>
        </w:tc>
        <w:tc>
          <w:tcPr>
            <w:tcW w:w="4536" w:type="dxa"/>
          </w:tcPr>
          <w:p w:rsidR="0095752F" w:rsidRPr="00E122DA" w:rsidRDefault="0095752F" w:rsidP="001E1119">
            <w:pPr>
              <w:spacing w:before="240" w:after="120"/>
              <w:ind w:right="-49"/>
              <w:jc w:val="both"/>
              <w:rPr>
                <w:rFonts w:ascii="Times New Roman" w:hAnsi="Times New Roman" w:cs="Times New Roman"/>
                <w:sz w:val="24"/>
                <w:szCs w:val="24"/>
              </w:rPr>
            </w:pPr>
            <w:r w:rsidRPr="00E122DA">
              <w:rPr>
                <w:rFonts w:ascii="Times New Roman" w:hAnsi="Times New Roman" w:cs="Times New Roman"/>
                <w:sz w:val="24"/>
                <w:szCs w:val="24"/>
              </w:rPr>
              <w:lastRenderedPageBreak/>
              <w:t>Propunem modificarea definirii unora dintre termenii de la art.121 după cum urmează:</w:t>
            </w:r>
          </w:p>
          <w:p w:rsidR="0095752F" w:rsidRPr="00E122DA" w:rsidRDefault="0095752F" w:rsidP="001E1119">
            <w:pPr>
              <w:pStyle w:val="ListParagraph"/>
              <w:spacing w:before="240" w:after="120"/>
              <w:ind w:left="0" w:right="-49"/>
              <w:jc w:val="both"/>
              <w:rPr>
                <w:i/>
                <w:iCs/>
                <w:lang w:val="ro-RO"/>
              </w:rPr>
            </w:pPr>
            <w:r w:rsidRPr="00E122DA">
              <w:rPr>
                <w:i/>
                <w:iCs/>
                <w:lang w:val="ro-RO" w:eastAsia="zh-CN"/>
              </w:rPr>
              <w:t>„</w:t>
            </w:r>
            <w:r w:rsidRPr="00E122DA">
              <w:rPr>
                <w:i/>
                <w:iCs/>
                <w:lang w:val="ro-RO"/>
              </w:rPr>
              <w:t>lit.a)</w:t>
            </w:r>
          </w:p>
          <w:p w:rsidR="0095752F" w:rsidRPr="00E122DA" w:rsidRDefault="0095752F" w:rsidP="001E1119">
            <w:pPr>
              <w:pStyle w:val="ListParagraph"/>
              <w:spacing w:before="240" w:after="120"/>
              <w:ind w:left="0" w:right="-49"/>
              <w:jc w:val="both"/>
              <w:rPr>
                <w:lang w:val="ro-RO"/>
              </w:rPr>
            </w:pPr>
            <w:r w:rsidRPr="00E122DA">
              <w:rPr>
                <w:i/>
                <w:iCs/>
                <w:lang w:val="ro-RO"/>
              </w:rPr>
              <w:t>…………………..</w:t>
            </w:r>
          </w:p>
          <w:p w:rsidR="0095752F" w:rsidRPr="00E122DA" w:rsidRDefault="0095752F" w:rsidP="001E1119">
            <w:pPr>
              <w:pStyle w:val="ListParagraph"/>
              <w:shd w:val="clear" w:color="auto" w:fill="FFFFFF" w:themeFill="background1"/>
              <w:tabs>
                <w:tab w:val="left" w:pos="165"/>
              </w:tabs>
              <w:ind w:left="0" w:right="-49"/>
              <w:jc w:val="both"/>
              <w:rPr>
                <w:i/>
                <w:lang w:val="ro-RO"/>
              </w:rPr>
            </w:pPr>
            <w:r w:rsidRPr="00E122DA">
              <w:rPr>
                <w:i/>
                <w:lang w:val="ro-RO"/>
              </w:rPr>
              <w:t xml:space="preserve">q </w:t>
            </w:r>
            <w:r w:rsidRPr="00E122DA">
              <w:rPr>
                <w:i/>
                <w:vertAlign w:val="subscript"/>
                <w:lang w:val="ro-RO"/>
              </w:rPr>
              <w:t>i,jDef</w:t>
            </w:r>
            <w:r w:rsidRPr="00E122DA">
              <w:rPr>
                <w:i/>
                <w:vertAlign w:val="superscript"/>
                <w:lang w:val="ro-RO"/>
              </w:rPr>
              <w:t>Cres</w:t>
            </w:r>
            <w:r w:rsidRPr="00E122DA">
              <w:rPr>
                <w:i/>
                <w:lang w:val="ro-RO"/>
              </w:rPr>
              <w:t>,</w:t>
            </w:r>
            <w:r w:rsidRPr="00E122DA">
              <w:rPr>
                <w:i/>
                <w:vertAlign w:val="subscript"/>
                <w:lang w:val="ro-RO"/>
              </w:rPr>
              <w:t>Inloc</w:t>
            </w:r>
            <w:r w:rsidRPr="00E122DA">
              <w:rPr>
                <w:i/>
                <w:lang w:val="ro-RO"/>
              </w:rPr>
              <w:t xml:space="preserve">, reprezintă cantitatea corespunzătoare fiecărei tranzacţii definitive j pentru furnizarea creşterii de putere în Idi sau identificată sub denumirea de tranzacție înlocuitoare a tranzacțiilor anulate angajate la creștere în IDi sau cantitatea corespunzătoare fiecărei tranzacții </w:t>
            </w:r>
            <w:r w:rsidRPr="00E122DA">
              <w:rPr>
                <w:i/>
                <w:strike/>
                <w:lang w:val="ro-RO"/>
              </w:rPr>
              <w:t xml:space="preserve">contractate </w:t>
            </w:r>
            <w:r w:rsidRPr="00E122DA">
              <w:rPr>
                <w:i/>
                <w:lang w:val="ro-RO"/>
              </w:rPr>
              <w:t>definitive j pentru furnizarea creșterii de putere în IDi, identificată drept tranzacție înlocuitoare cu compensație, conform prevederilor Regulamentului PE;</w:t>
            </w:r>
          </w:p>
          <w:p w:rsidR="0095752F" w:rsidRPr="00E122DA" w:rsidRDefault="0095752F" w:rsidP="001E1119">
            <w:pPr>
              <w:pStyle w:val="ListParagraph"/>
              <w:shd w:val="clear" w:color="auto" w:fill="FFFFFF" w:themeFill="background1"/>
              <w:tabs>
                <w:tab w:val="left" w:pos="990"/>
              </w:tabs>
              <w:ind w:left="0" w:right="-49"/>
              <w:jc w:val="both"/>
              <w:rPr>
                <w:i/>
                <w:lang w:val="ro-RO"/>
              </w:rPr>
            </w:pPr>
          </w:p>
          <w:p w:rsidR="0095752F" w:rsidRPr="00E122DA" w:rsidRDefault="0095752F" w:rsidP="001E1119">
            <w:pPr>
              <w:shd w:val="clear" w:color="auto" w:fill="FFFFFF" w:themeFill="background1"/>
              <w:tabs>
                <w:tab w:val="left" w:pos="709"/>
              </w:tabs>
              <w:ind w:right="-49"/>
              <w:jc w:val="both"/>
              <w:rPr>
                <w:rFonts w:ascii="Times New Roman" w:hAnsi="Times New Roman" w:cs="Times New Roman"/>
                <w:i/>
                <w:iCs/>
                <w:sz w:val="24"/>
                <w:szCs w:val="24"/>
              </w:rPr>
            </w:pPr>
            <w:r w:rsidRPr="00E122DA">
              <w:rPr>
                <w:rFonts w:ascii="Times New Roman" w:hAnsi="Times New Roman" w:cs="Times New Roman"/>
                <w:i/>
                <w:iCs/>
                <w:sz w:val="24"/>
                <w:szCs w:val="24"/>
              </w:rPr>
              <w:t xml:space="preserve"> p </w:t>
            </w:r>
            <w:r w:rsidRPr="00E122DA">
              <w:rPr>
                <w:rFonts w:ascii="Times New Roman" w:hAnsi="Times New Roman" w:cs="Times New Roman"/>
                <w:i/>
                <w:iCs/>
                <w:sz w:val="24"/>
                <w:szCs w:val="24"/>
                <w:vertAlign w:val="subscript"/>
              </w:rPr>
              <w:t>i,jDef</w:t>
            </w:r>
            <w:r w:rsidRPr="00E122DA">
              <w:rPr>
                <w:rFonts w:ascii="Times New Roman" w:hAnsi="Times New Roman" w:cs="Times New Roman"/>
                <w:i/>
                <w:iCs/>
                <w:sz w:val="24"/>
                <w:szCs w:val="24"/>
                <w:vertAlign w:val="superscript"/>
              </w:rPr>
              <w:t>Cres</w:t>
            </w:r>
            <w:r w:rsidRPr="00E122DA">
              <w:rPr>
                <w:rFonts w:ascii="Times New Roman" w:hAnsi="Times New Roman" w:cs="Times New Roman"/>
                <w:i/>
                <w:iCs/>
                <w:sz w:val="24"/>
                <w:szCs w:val="24"/>
              </w:rPr>
              <w:t>,</w:t>
            </w:r>
            <w:r w:rsidRPr="00E122DA">
              <w:rPr>
                <w:rFonts w:ascii="Times New Roman" w:hAnsi="Times New Roman" w:cs="Times New Roman"/>
                <w:i/>
                <w:iCs/>
                <w:sz w:val="24"/>
                <w:szCs w:val="24"/>
                <w:vertAlign w:val="subscript"/>
              </w:rPr>
              <w:t xml:space="preserve">Inloc </w:t>
            </w:r>
            <w:r w:rsidRPr="00E122DA">
              <w:rPr>
                <w:rFonts w:ascii="Times New Roman" w:hAnsi="Times New Roman" w:cs="Times New Roman"/>
                <w:i/>
                <w:iCs/>
                <w:sz w:val="24"/>
                <w:szCs w:val="24"/>
              </w:rPr>
              <w:t xml:space="preserve">reprezintă preţul perechii preț-cantitate din ofertă corespunzătoare tranzacției definitive j pentru furnizarea creşterii de putere în IDi, identificată sub denumirea de tranzacție înlocuitoare a tranzacțiilor anulate angajate la creștere în IDi, sau compensația unitară corespunzătoare fiecărei tranzacții </w:t>
            </w:r>
            <w:r w:rsidRPr="00E122DA">
              <w:rPr>
                <w:rFonts w:ascii="Times New Roman" w:hAnsi="Times New Roman" w:cs="Times New Roman"/>
                <w:i/>
                <w:iCs/>
                <w:strike/>
                <w:sz w:val="24"/>
                <w:szCs w:val="24"/>
              </w:rPr>
              <w:t>contractate</w:t>
            </w:r>
            <w:r w:rsidRPr="00E122DA">
              <w:rPr>
                <w:rFonts w:ascii="Times New Roman" w:hAnsi="Times New Roman" w:cs="Times New Roman"/>
                <w:i/>
                <w:iCs/>
                <w:sz w:val="24"/>
                <w:szCs w:val="24"/>
              </w:rPr>
              <w:t xml:space="preserve"> definitive j pentru furnizarea creșterii de putere în IDi, identificată drept tranzacție înlocuitoare cu compensație, conform prevederilor Regulamentului PE;</w:t>
            </w:r>
            <w:bookmarkStart w:id="13" w:name="_Hlk47346887"/>
            <w:r w:rsidRPr="00E122DA">
              <w:rPr>
                <w:rFonts w:ascii="Times New Roman" w:hAnsi="Times New Roman" w:cs="Times New Roman"/>
                <w:i/>
                <w:iCs/>
                <w:sz w:val="24"/>
                <w:szCs w:val="24"/>
              </w:rPr>
              <w:t>"</w:t>
            </w:r>
            <w:bookmarkEnd w:id="13"/>
          </w:p>
          <w:p w:rsidR="0095752F" w:rsidRPr="00E122DA" w:rsidRDefault="0095752F" w:rsidP="001E1119">
            <w:pPr>
              <w:pStyle w:val="ListParagraph"/>
              <w:spacing w:before="240" w:after="120"/>
              <w:ind w:left="0" w:right="-49"/>
              <w:jc w:val="both"/>
              <w:rPr>
                <w:i/>
                <w:iCs/>
                <w:lang w:val="ro-RO"/>
              </w:rPr>
            </w:pPr>
            <w:r w:rsidRPr="00E122DA">
              <w:rPr>
                <w:i/>
                <w:iCs/>
                <w:lang w:val="ro-RO" w:eastAsia="zh-CN"/>
              </w:rPr>
              <w:t>„</w:t>
            </w:r>
            <w:r w:rsidRPr="00E122DA">
              <w:rPr>
                <w:i/>
                <w:iCs/>
                <w:lang w:val="ro-RO"/>
              </w:rPr>
              <w:t>lit.b)</w:t>
            </w:r>
          </w:p>
          <w:p w:rsidR="0095752F" w:rsidRPr="00E122DA" w:rsidRDefault="0095752F" w:rsidP="001E1119">
            <w:pPr>
              <w:pStyle w:val="ListParagraph"/>
              <w:spacing w:before="240" w:after="120"/>
              <w:ind w:left="0" w:right="-49"/>
              <w:jc w:val="both"/>
              <w:rPr>
                <w:i/>
                <w:iCs/>
                <w:lang w:val="ro-RO"/>
              </w:rPr>
            </w:pPr>
            <w:r w:rsidRPr="00E122DA">
              <w:rPr>
                <w:i/>
                <w:iCs/>
                <w:lang w:val="ro-RO"/>
              </w:rPr>
              <w:lastRenderedPageBreak/>
              <w:t>…………………</w:t>
            </w:r>
          </w:p>
          <w:p w:rsidR="0095752F" w:rsidRPr="00E122DA" w:rsidRDefault="0095752F" w:rsidP="001E1119">
            <w:pPr>
              <w:shd w:val="clear" w:color="auto" w:fill="FFFFFF" w:themeFill="background1"/>
              <w:tabs>
                <w:tab w:val="left" w:pos="709"/>
              </w:tabs>
              <w:ind w:right="-49"/>
              <w:jc w:val="both"/>
              <w:rPr>
                <w:rFonts w:ascii="Times New Roman" w:hAnsi="Times New Roman" w:cs="Times New Roman"/>
                <w:i/>
                <w:sz w:val="24"/>
                <w:szCs w:val="24"/>
              </w:rPr>
            </w:pPr>
            <w:r w:rsidRPr="00E122DA">
              <w:rPr>
                <w:rFonts w:ascii="Times New Roman" w:hAnsi="Times New Roman" w:cs="Times New Roman"/>
                <w:i/>
                <w:sz w:val="24"/>
                <w:szCs w:val="24"/>
              </w:rPr>
              <w:t xml:space="preserve">q </w:t>
            </w:r>
            <w:r w:rsidRPr="00E122DA">
              <w:rPr>
                <w:rFonts w:ascii="Times New Roman" w:hAnsi="Times New Roman" w:cs="Times New Roman"/>
                <w:i/>
                <w:sz w:val="24"/>
                <w:szCs w:val="24"/>
                <w:vertAlign w:val="subscript"/>
              </w:rPr>
              <w:t>i,lDef</w:t>
            </w:r>
            <w:r w:rsidRPr="00E122DA">
              <w:rPr>
                <w:rFonts w:ascii="Times New Roman" w:hAnsi="Times New Roman" w:cs="Times New Roman"/>
                <w:i/>
                <w:sz w:val="24"/>
                <w:szCs w:val="24"/>
                <w:vertAlign w:val="superscript"/>
              </w:rPr>
              <w:t>Cres</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Con</w:t>
            </w:r>
            <w:r w:rsidRPr="00E122DA">
              <w:rPr>
                <w:rFonts w:ascii="Times New Roman" w:hAnsi="Times New Roman" w:cs="Times New Roman"/>
                <w:i/>
                <w:sz w:val="24"/>
                <w:szCs w:val="24"/>
              </w:rPr>
              <w:t xml:space="preserve">, respectiv p </w:t>
            </w:r>
            <w:r w:rsidRPr="00E122DA">
              <w:rPr>
                <w:rFonts w:ascii="Times New Roman" w:hAnsi="Times New Roman" w:cs="Times New Roman"/>
                <w:i/>
                <w:sz w:val="24"/>
                <w:szCs w:val="24"/>
                <w:vertAlign w:val="subscript"/>
              </w:rPr>
              <w:t>i,lDef</w:t>
            </w:r>
            <w:r w:rsidRPr="00E122DA">
              <w:rPr>
                <w:rFonts w:ascii="Times New Roman" w:hAnsi="Times New Roman" w:cs="Times New Roman"/>
                <w:i/>
                <w:sz w:val="24"/>
                <w:szCs w:val="24"/>
                <w:vertAlign w:val="superscript"/>
              </w:rPr>
              <w:t>Cres</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Con</w:t>
            </w:r>
            <w:r w:rsidRPr="00E122DA">
              <w:rPr>
                <w:rFonts w:ascii="Times New Roman" w:hAnsi="Times New Roman" w:cs="Times New Roman"/>
                <w:i/>
                <w:sz w:val="24"/>
                <w:szCs w:val="24"/>
              </w:rPr>
              <w:t xml:space="preserve">reprezintă cantitatea, respectiv preţul, corespunzătoare tranzacţiilor definitive l pentru furnizarea creşterii de putere în IDi marcate ca utilizate pentru managementul unei restricții de rețea sau cantitatea, respectiv compensația unitară corespunzătoare fiecărei tranzacții </w:t>
            </w:r>
            <w:r w:rsidRPr="00E122DA">
              <w:rPr>
                <w:rFonts w:ascii="Times New Roman" w:hAnsi="Times New Roman" w:cs="Times New Roman"/>
                <w:i/>
                <w:strike/>
                <w:sz w:val="24"/>
                <w:szCs w:val="24"/>
              </w:rPr>
              <w:t xml:space="preserve">contractate </w:t>
            </w:r>
            <w:r w:rsidRPr="00E122DA">
              <w:rPr>
                <w:rFonts w:ascii="Times New Roman" w:hAnsi="Times New Roman" w:cs="Times New Roman"/>
                <w:i/>
                <w:sz w:val="24"/>
                <w:szCs w:val="24"/>
              </w:rPr>
              <w:t>definitive j pentru furnizarea creșterii de putere în IDi, identificată drept tranzacție înlocuitoare cu compensație în conformitate cu prevederile Regulamentului PE;</w:t>
            </w:r>
            <w:r w:rsidRPr="00E122DA">
              <w:rPr>
                <w:rFonts w:ascii="Times New Roman" w:hAnsi="Times New Roman" w:cs="Times New Roman"/>
                <w:i/>
                <w:iCs/>
                <w:sz w:val="24"/>
                <w:szCs w:val="24"/>
              </w:rPr>
              <w:t>"</w:t>
            </w:r>
          </w:p>
          <w:p w:rsidR="0095752F" w:rsidRPr="00E122DA" w:rsidRDefault="0095752F" w:rsidP="001E1119">
            <w:pPr>
              <w:ind w:right="-49"/>
              <w:jc w:val="both"/>
              <w:rPr>
                <w:rFonts w:ascii="Times New Roman" w:hAnsi="Times New Roman" w:cs="Times New Roman"/>
                <w:sz w:val="24"/>
                <w:szCs w:val="24"/>
              </w:rPr>
            </w:pPr>
          </w:p>
        </w:tc>
        <w:tc>
          <w:tcPr>
            <w:tcW w:w="2693" w:type="dxa"/>
          </w:tcPr>
          <w:p w:rsidR="0095752F" w:rsidRPr="00E122DA" w:rsidRDefault="00AB299B"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Se acceptă</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V (modif RPRE, anexa 3 O61/2020), pct. 15</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95752F" w:rsidRPr="00E122DA" w:rsidRDefault="0095752F" w:rsidP="001E1119">
            <w:pPr>
              <w:shd w:val="clear" w:color="auto" w:fill="FFFFFF" w:themeFill="background1"/>
              <w:spacing w:before="60" w:after="60"/>
              <w:jc w:val="both"/>
              <w:rPr>
                <w:rFonts w:ascii="Times New Roman" w:hAnsi="Times New Roman" w:cs="Times New Roman"/>
                <w:sz w:val="24"/>
                <w:szCs w:val="24"/>
              </w:rPr>
            </w:pPr>
            <w:r w:rsidRPr="00E122DA">
              <w:rPr>
                <w:rFonts w:ascii="Times New Roman" w:hAnsi="Times New Roman" w:cs="Times New Roman"/>
                <w:sz w:val="24"/>
                <w:szCs w:val="24"/>
              </w:rPr>
              <w:t>15. Articolul 122 se modifică și va avea următorul cuprins:</w:t>
            </w:r>
          </w:p>
          <w:p w:rsidR="0095752F" w:rsidRPr="00E122DA" w:rsidRDefault="0095752F" w:rsidP="001E1119">
            <w:pPr>
              <w:pStyle w:val="StyleBodyTextBefore6pt"/>
              <w:shd w:val="clear" w:color="auto" w:fill="FFFFFF" w:themeFill="background1"/>
              <w:tabs>
                <w:tab w:val="left" w:pos="709"/>
              </w:tabs>
              <w:spacing w:before="120"/>
              <w:jc w:val="both"/>
              <w:rPr>
                <w:sz w:val="24"/>
                <w:szCs w:val="24"/>
              </w:rPr>
            </w:pPr>
            <w:r w:rsidRPr="00E122DA">
              <w:rPr>
                <w:sz w:val="24"/>
                <w:szCs w:val="24"/>
              </w:rPr>
              <w:t>"Art. 122 - ODPE determină deficitul de venituri rezultate din managementul restricțiilor de rețea, separat pentru fiecare ID</w:t>
            </w:r>
            <w:r w:rsidRPr="00E122DA">
              <w:rPr>
                <w:i/>
                <w:sz w:val="24"/>
                <w:szCs w:val="24"/>
              </w:rPr>
              <w:t xml:space="preserve">i </w:t>
            </w:r>
            <w:r w:rsidRPr="00E122DA">
              <w:rPr>
                <w:sz w:val="24"/>
                <w:szCs w:val="24"/>
              </w:rPr>
              <w:t>din luna de livrare, cu formulele:</w:t>
            </w:r>
          </w:p>
          <w:p w:rsidR="0095752F" w:rsidRPr="00E122DA" w:rsidRDefault="0095752F" w:rsidP="001E1119">
            <w:pPr>
              <w:pStyle w:val="ListParagraph"/>
              <w:numPr>
                <w:ilvl w:val="0"/>
                <w:numId w:val="7"/>
              </w:numPr>
              <w:shd w:val="clear" w:color="auto" w:fill="FFFFFF" w:themeFill="background1"/>
              <w:tabs>
                <w:tab w:val="left" w:pos="709"/>
              </w:tabs>
              <w:ind w:left="0" w:firstLine="0"/>
              <w:jc w:val="both"/>
              <w:rPr>
                <w:i/>
                <w:lang w:val="ro-RO"/>
              </w:rPr>
            </w:pPr>
            <w:r w:rsidRPr="00E122DA">
              <w:rPr>
                <w:i/>
                <w:lang w:val="ro-RO"/>
              </w:rPr>
              <w:t>DV</w:t>
            </w:r>
            <w:r w:rsidRPr="00E122DA">
              <w:rPr>
                <w:i/>
                <w:vertAlign w:val="subscript"/>
                <w:lang w:val="ro-RO"/>
              </w:rPr>
              <w:t>Con,i</w:t>
            </w:r>
            <w:r w:rsidRPr="00E122DA">
              <w:rPr>
                <w:i/>
                <w:lang w:val="ro-RO"/>
              </w:rPr>
              <w:t>= ∑( q</w:t>
            </w:r>
            <w:r w:rsidRPr="00E122DA">
              <w:rPr>
                <w:i/>
                <w:vertAlign w:val="subscript"/>
                <w:lang w:val="ro-RO"/>
              </w:rPr>
              <w:t>i,jDef</w:t>
            </w:r>
            <w:r w:rsidRPr="00E122DA">
              <w:rPr>
                <w:i/>
                <w:vertAlign w:val="superscript"/>
                <w:lang w:val="ro-RO"/>
              </w:rPr>
              <w:t>Red</w:t>
            </w:r>
            <w:r w:rsidRPr="00E122DA">
              <w:rPr>
                <w:i/>
                <w:lang w:val="ro-RO"/>
              </w:rPr>
              <w:t>,</w:t>
            </w:r>
            <w:r w:rsidRPr="00E122DA">
              <w:rPr>
                <w:i/>
                <w:vertAlign w:val="subscript"/>
                <w:lang w:val="ro-RO"/>
              </w:rPr>
              <w:t>Inloc</w:t>
            </w:r>
            <w:r w:rsidRPr="00E122DA">
              <w:rPr>
                <w:i/>
                <w:lang w:val="ro-RO"/>
              </w:rPr>
              <w:t xml:space="preserve"> * p </w:t>
            </w:r>
            <w:r w:rsidRPr="00E122DA">
              <w:rPr>
                <w:i/>
                <w:vertAlign w:val="subscript"/>
                <w:lang w:val="ro-RO"/>
              </w:rPr>
              <w:t>i,j Def</w:t>
            </w:r>
            <w:r w:rsidRPr="00E122DA">
              <w:rPr>
                <w:i/>
                <w:vertAlign w:val="superscript"/>
                <w:lang w:val="ro-RO"/>
              </w:rPr>
              <w:t>Red</w:t>
            </w:r>
            <w:r w:rsidRPr="00E122DA">
              <w:rPr>
                <w:i/>
                <w:lang w:val="ro-RO"/>
              </w:rPr>
              <w:t>,</w:t>
            </w:r>
            <w:r w:rsidRPr="00E122DA">
              <w:rPr>
                <w:i/>
                <w:vertAlign w:val="subscript"/>
                <w:lang w:val="ro-RO"/>
              </w:rPr>
              <w:t>Inloc</w:t>
            </w:r>
            <w:r w:rsidRPr="00E122DA">
              <w:rPr>
                <w:i/>
                <w:lang w:val="ro-RO"/>
              </w:rPr>
              <w:t xml:space="preserve">) - ∑(q </w:t>
            </w:r>
            <w:r w:rsidRPr="00E122DA">
              <w:rPr>
                <w:i/>
                <w:vertAlign w:val="subscript"/>
                <w:lang w:val="ro-RO"/>
              </w:rPr>
              <w:t>i,kAngaj</w:t>
            </w:r>
            <w:r w:rsidRPr="00E122DA">
              <w:rPr>
                <w:i/>
                <w:vertAlign w:val="superscript"/>
                <w:lang w:val="ro-RO"/>
              </w:rPr>
              <w:t>Red</w:t>
            </w:r>
            <w:r w:rsidRPr="00E122DA">
              <w:rPr>
                <w:i/>
                <w:lang w:val="ro-RO"/>
              </w:rPr>
              <w:t>,</w:t>
            </w:r>
            <w:r w:rsidRPr="00E122DA">
              <w:rPr>
                <w:i/>
                <w:vertAlign w:val="subscript"/>
                <w:lang w:val="ro-RO"/>
              </w:rPr>
              <w:t>Anul</w:t>
            </w:r>
            <w:r w:rsidRPr="00E122DA">
              <w:rPr>
                <w:i/>
                <w:lang w:val="ro-RO"/>
              </w:rPr>
              <w:t xml:space="preserve">* p </w:t>
            </w:r>
            <w:r w:rsidRPr="00E122DA">
              <w:rPr>
                <w:i/>
                <w:vertAlign w:val="subscript"/>
                <w:lang w:val="ro-RO"/>
              </w:rPr>
              <w:t>i,kAngaj</w:t>
            </w:r>
            <w:r w:rsidRPr="00E122DA">
              <w:rPr>
                <w:i/>
                <w:vertAlign w:val="superscript"/>
                <w:lang w:val="ro-RO"/>
              </w:rPr>
              <w:t>Red</w:t>
            </w:r>
            <w:r w:rsidRPr="00E122DA">
              <w:rPr>
                <w:i/>
                <w:lang w:val="ro-RO"/>
              </w:rPr>
              <w:t>,</w:t>
            </w:r>
            <w:r w:rsidRPr="00E122DA">
              <w:rPr>
                <w:i/>
                <w:vertAlign w:val="subscript"/>
                <w:lang w:val="ro-RO"/>
              </w:rPr>
              <w:t>Anul</w:t>
            </w:r>
            <w:r w:rsidRPr="00E122DA">
              <w:rPr>
                <w:i/>
                <w:lang w:val="ro-RO"/>
              </w:rPr>
              <w:t>)</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care se aplică în cazul în care oferte selectate la reducere au fost anulate deoarece ar fi creat o restricție de rețea,</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unde:</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Pr="00E122DA">
              <w:rPr>
                <w:rFonts w:ascii="Times New Roman" w:hAnsi="Times New Roman" w:cs="Times New Roman"/>
                <w:i/>
                <w:sz w:val="24"/>
                <w:szCs w:val="24"/>
              </w:rPr>
              <w:t>DV</w:t>
            </w:r>
            <w:r w:rsidRPr="00E122DA">
              <w:rPr>
                <w:rFonts w:ascii="Times New Roman" w:hAnsi="Times New Roman" w:cs="Times New Roman"/>
                <w:i/>
                <w:sz w:val="24"/>
                <w:szCs w:val="24"/>
                <w:vertAlign w:val="subscript"/>
              </w:rPr>
              <w:t>Con,i</w:t>
            </w:r>
            <w:r w:rsidRPr="00E122DA">
              <w:rPr>
                <w:rFonts w:ascii="Times New Roman" w:hAnsi="Times New Roman" w:cs="Times New Roman"/>
                <w:sz w:val="24"/>
                <w:szCs w:val="24"/>
              </w:rPr>
              <w:t xml:space="preserve"> reprezintă deficitul de venituri rezultate din managementul restricțiilor de rețea în ID</w:t>
            </w:r>
            <w:r w:rsidRPr="00E122DA">
              <w:rPr>
                <w:rFonts w:ascii="Times New Roman" w:hAnsi="Times New Roman" w:cs="Times New Roman"/>
                <w:i/>
                <w:sz w:val="24"/>
                <w:szCs w:val="24"/>
              </w:rPr>
              <w:t>i</w:t>
            </w:r>
            <w:r w:rsidRPr="00E122DA">
              <w:rPr>
                <w:rFonts w:ascii="Times New Roman" w:hAnsi="Times New Roman" w:cs="Times New Roman"/>
                <w:sz w:val="24"/>
                <w:szCs w:val="24"/>
              </w:rPr>
              <w:t>;</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w:t>
            </w:r>
            <w:r w:rsidRPr="00E122DA">
              <w:rPr>
                <w:rFonts w:ascii="Times New Roman" w:hAnsi="Times New Roman" w:cs="Times New Roman"/>
                <w:i/>
                <w:sz w:val="24"/>
                <w:szCs w:val="24"/>
              </w:rPr>
              <w:t xml:space="preserve">q </w:t>
            </w:r>
            <w:r w:rsidRPr="00E122DA">
              <w:rPr>
                <w:rFonts w:ascii="Times New Roman" w:hAnsi="Times New Roman" w:cs="Times New Roman"/>
                <w:i/>
                <w:sz w:val="24"/>
                <w:szCs w:val="24"/>
                <w:vertAlign w:val="subscript"/>
              </w:rPr>
              <w:t>i,j Def</w:t>
            </w:r>
            <w:r w:rsidRPr="00E122DA">
              <w:rPr>
                <w:rFonts w:ascii="Times New Roman" w:hAnsi="Times New Roman" w:cs="Times New Roman"/>
                <w:i/>
                <w:sz w:val="24"/>
                <w:szCs w:val="24"/>
                <w:vertAlign w:val="superscript"/>
              </w:rPr>
              <w:t>Red</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Inloc</w:t>
            </w:r>
            <w:r w:rsidRPr="00E122DA">
              <w:rPr>
                <w:rFonts w:ascii="Times New Roman" w:hAnsi="Times New Roman" w:cs="Times New Roman"/>
                <w:sz w:val="24"/>
                <w:szCs w:val="24"/>
              </w:rPr>
              <w:t xml:space="preserve">, reprezintă cantitatea corespunzătoare tranzacţiilor definitive </w:t>
            </w:r>
            <w:r w:rsidRPr="00E122DA">
              <w:rPr>
                <w:rFonts w:ascii="Times New Roman" w:hAnsi="Times New Roman" w:cs="Times New Roman"/>
                <w:i/>
                <w:sz w:val="24"/>
                <w:szCs w:val="24"/>
              </w:rPr>
              <w:t>j</w:t>
            </w:r>
            <w:r w:rsidRPr="00E122DA">
              <w:rPr>
                <w:rFonts w:ascii="Times New Roman" w:hAnsi="Times New Roman" w:cs="Times New Roman"/>
                <w:sz w:val="24"/>
                <w:szCs w:val="24"/>
              </w:rPr>
              <w:t xml:space="preserve"> pentru furnizarea reducerii de putere în ID</w:t>
            </w:r>
            <w:r w:rsidRPr="00E122DA">
              <w:rPr>
                <w:rFonts w:ascii="Times New Roman" w:hAnsi="Times New Roman" w:cs="Times New Roman"/>
                <w:i/>
                <w:sz w:val="24"/>
                <w:szCs w:val="24"/>
              </w:rPr>
              <w:t>i</w:t>
            </w:r>
            <w:r w:rsidRPr="00E122DA">
              <w:rPr>
                <w:rFonts w:ascii="Times New Roman" w:hAnsi="Times New Roman" w:cs="Times New Roman"/>
                <w:sz w:val="24"/>
                <w:szCs w:val="24"/>
              </w:rPr>
              <w:t>, identificată sub denumirea de tranzacție înlocuitoare a tranzacțiilor anulate angajate la reducere în ID</w:t>
            </w:r>
            <w:r w:rsidRPr="00E122DA">
              <w:rPr>
                <w:rFonts w:ascii="Times New Roman" w:hAnsi="Times New Roman" w:cs="Times New Roman"/>
                <w:i/>
                <w:sz w:val="24"/>
                <w:szCs w:val="24"/>
              </w:rPr>
              <w:t xml:space="preserve">i </w:t>
            </w:r>
            <w:r w:rsidRPr="00E122DA">
              <w:rPr>
                <w:rFonts w:ascii="Times New Roman" w:hAnsi="Times New Roman" w:cs="Times New Roman"/>
                <w:sz w:val="24"/>
                <w:szCs w:val="24"/>
              </w:rPr>
              <w:t xml:space="preserve">sau cantitatea corespunzătoare </w:t>
            </w:r>
            <w:r w:rsidRPr="00E122DA">
              <w:rPr>
                <w:rFonts w:ascii="Times New Roman" w:hAnsi="Times New Roman" w:cs="Times New Roman"/>
                <w:b/>
                <w:sz w:val="24"/>
                <w:szCs w:val="24"/>
              </w:rPr>
              <w:t xml:space="preserve">tranzacțiilor </w:t>
            </w:r>
            <w:r w:rsidRPr="00E122DA">
              <w:rPr>
                <w:rFonts w:ascii="Times New Roman" w:hAnsi="Times New Roman" w:cs="Times New Roman"/>
                <w:i/>
                <w:sz w:val="24"/>
                <w:szCs w:val="24"/>
              </w:rPr>
              <w:t>j</w:t>
            </w:r>
            <w:r w:rsidRPr="00E122DA">
              <w:rPr>
                <w:rFonts w:ascii="Times New Roman" w:hAnsi="Times New Roman" w:cs="Times New Roman"/>
                <w:sz w:val="24"/>
                <w:szCs w:val="24"/>
              </w:rPr>
              <w:t xml:space="preserve"> identificate drept înlocuitoare cu compensație pentru furnizarea reducerii </w:t>
            </w:r>
            <w:r w:rsidRPr="00E122DA">
              <w:rPr>
                <w:rFonts w:ascii="Times New Roman" w:hAnsi="Times New Roman" w:cs="Times New Roman"/>
                <w:sz w:val="24"/>
                <w:szCs w:val="24"/>
              </w:rPr>
              <w:lastRenderedPageBreak/>
              <w:t>de putere în ID</w:t>
            </w:r>
            <w:r w:rsidRPr="00E122DA">
              <w:rPr>
                <w:rFonts w:ascii="Times New Roman" w:hAnsi="Times New Roman" w:cs="Times New Roman"/>
                <w:i/>
                <w:sz w:val="24"/>
                <w:szCs w:val="24"/>
              </w:rPr>
              <w:t xml:space="preserve">i, </w:t>
            </w:r>
            <w:r w:rsidRPr="00E122DA">
              <w:rPr>
                <w:rFonts w:ascii="Times New Roman" w:hAnsi="Times New Roman" w:cs="Times New Roman"/>
                <w:sz w:val="24"/>
                <w:szCs w:val="24"/>
              </w:rPr>
              <w:t>conform prevederilor Regulamentului PE</w:t>
            </w:r>
            <w:r w:rsidRPr="00E122DA">
              <w:rPr>
                <w:rFonts w:ascii="Times New Roman" w:hAnsi="Times New Roman" w:cs="Times New Roman"/>
                <w:i/>
                <w:sz w:val="24"/>
                <w:szCs w:val="24"/>
              </w:rPr>
              <w:t>.</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Pr="00E122DA">
              <w:rPr>
                <w:rFonts w:ascii="Times New Roman" w:hAnsi="Times New Roman" w:cs="Times New Roman"/>
                <w:i/>
                <w:sz w:val="24"/>
                <w:szCs w:val="24"/>
              </w:rPr>
              <w:t xml:space="preserve">p </w:t>
            </w:r>
            <w:r w:rsidRPr="00E122DA">
              <w:rPr>
                <w:rFonts w:ascii="Times New Roman" w:hAnsi="Times New Roman" w:cs="Times New Roman"/>
                <w:i/>
                <w:sz w:val="24"/>
                <w:szCs w:val="24"/>
                <w:vertAlign w:val="subscript"/>
              </w:rPr>
              <w:t>i,j Def</w:t>
            </w:r>
            <w:r w:rsidRPr="00E122DA">
              <w:rPr>
                <w:rFonts w:ascii="Times New Roman" w:hAnsi="Times New Roman" w:cs="Times New Roman"/>
                <w:i/>
                <w:sz w:val="24"/>
                <w:szCs w:val="24"/>
                <w:vertAlign w:val="superscript"/>
              </w:rPr>
              <w:t>Red</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Inloc</w:t>
            </w:r>
            <w:r w:rsidRPr="00E122DA">
              <w:rPr>
                <w:rFonts w:ascii="Times New Roman" w:hAnsi="Times New Roman" w:cs="Times New Roman"/>
                <w:sz w:val="24"/>
                <w:szCs w:val="24"/>
              </w:rPr>
              <w:t xml:space="preserve"> reprezintă preţul perechii preț-cantitate din ofertă corespunzătoare tranzacției definitive </w:t>
            </w:r>
            <w:r w:rsidRPr="00E122DA">
              <w:rPr>
                <w:rFonts w:ascii="Times New Roman" w:hAnsi="Times New Roman" w:cs="Times New Roman"/>
                <w:i/>
                <w:sz w:val="24"/>
                <w:szCs w:val="24"/>
              </w:rPr>
              <w:t>j</w:t>
            </w:r>
            <w:r w:rsidRPr="00E122DA">
              <w:rPr>
                <w:rFonts w:ascii="Times New Roman" w:hAnsi="Times New Roman" w:cs="Times New Roman"/>
                <w:sz w:val="24"/>
                <w:szCs w:val="24"/>
              </w:rPr>
              <w:t xml:space="preserve"> pentru furnizarea reducerii de putere în ID</w:t>
            </w:r>
            <w:r w:rsidRPr="00E122DA">
              <w:rPr>
                <w:rFonts w:ascii="Times New Roman" w:hAnsi="Times New Roman" w:cs="Times New Roman"/>
                <w:i/>
                <w:sz w:val="24"/>
                <w:szCs w:val="24"/>
              </w:rPr>
              <w:t>i</w:t>
            </w:r>
            <w:r w:rsidRPr="00E122DA">
              <w:rPr>
                <w:rFonts w:ascii="Times New Roman" w:hAnsi="Times New Roman" w:cs="Times New Roman"/>
                <w:sz w:val="24"/>
                <w:szCs w:val="24"/>
              </w:rPr>
              <w:t>, identificată sub denumirea de tranzacție înlocuitoare a tranzacțiilor anulate angajate la reducere în ID</w:t>
            </w:r>
            <w:r w:rsidRPr="00E122DA">
              <w:rPr>
                <w:rFonts w:ascii="Times New Roman" w:hAnsi="Times New Roman" w:cs="Times New Roman"/>
                <w:i/>
                <w:sz w:val="24"/>
                <w:szCs w:val="24"/>
              </w:rPr>
              <w:t xml:space="preserve">i </w:t>
            </w:r>
            <w:r w:rsidRPr="00E122DA">
              <w:rPr>
                <w:rFonts w:ascii="Times New Roman" w:hAnsi="Times New Roman" w:cs="Times New Roman"/>
                <w:sz w:val="24"/>
                <w:szCs w:val="24"/>
              </w:rPr>
              <w:t xml:space="preserve">sau compensația unitară, considerată cu semnul minus, corespunzătoare </w:t>
            </w:r>
            <w:r w:rsidRPr="00E122DA">
              <w:rPr>
                <w:rFonts w:ascii="Times New Roman" w:hAnsi="Times New Roman" w:cs="Times New Roman"/>
                <w:b/>
                <w:sz w:val="24"/>
                <w:szCs w:val="24"/>
              </w:rPr>
              <w:t>tranzacțiilo</w:t>
            </w:r>
            <w:r w:rsidRPr="00E122DA">
              <w:rPr>
                <w:rFonts w:ascii="Times New Roman" w:hAnsi="Times New Roman" w:cs="Times New Roman"/>
                <w:sz w:val="24"/>
                <w:szCs w:val="24"/>
              </w:rPr>
              <w:t>r identificate drept înlocuitoare cu compensație pentru furnizarea reducerii de putere în ID</w:t>
            </w:r>
            <w:r w:rsidRPr="00E122DA">
              <w:rPr>
                <w:rFonts w:ascii="Times New Roman" w:hAnsi="Times New Roman" w:cs="Times New Roman"/>
                <w:i/>
                <w:sz w:val="24"/>
                <w:szCs w:val="24"/>
              </w:rPr>
              <w:t xml:space="preserve">i, </w:t>
            </w:r>
            <w:r w:rsidRPr="00E122DA">
              <w:rPr>
                <w:rFonts w:ascii="Times New Roman" w:hAnsi="Times New Roman" w:cs="Times New Roman"/>
                <w:sz w:val="24"/>
                <w:szCs w:val="24"/>
              </w:rPr>
              <w:t>conform prevederilor Regulamentului PE;</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0029758A" w:rsidRPr="00E122DA">
              <w:rPr>
                <w:rFonts w:ascii="Times New Roman" w:hAnsi="Times New Roman" w:cs="Times New Roman"/>
                <w:i/>
                <w:sz w:val="24"/>
                <w:szCs w:val="24"/>
              </w:rPr>
              <w:t>...</w:t>
            </w:r>
            <w:r w:rsidRPr="00E122DA">
              <w:rPr>
                <w:rFonts w:ascii="Times New Roman" w:hAnsi="Times New Roman" w:cs="Times New Roman"/>
                <w:sz w:val="24"/>
                <w:szCs w:val="24"/>
              </w:rPr>
              <w:t>;</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și/sau</w:t>
            </w:r>
          </w:p>
          <w:p w:rsidR="0095752F" w:rsidRPr="00E122DA" w:rsidRDefault="0095752F" w:rsidP="001E1119">
            <w:pPr>
              <w:pStyle w:val="ListParagraph"/>
              <w:numPr>
                <w:ilvl w:val="0"/>
                <w:numId w:val="7"/>
              </w:numPr>
              <w:shd w:val="clear" w:color="auto" w:fill="FFFFFF" w:themeFill="background1"/>
              <w:tabs>
                <w:tab w:val="left" w:pos="709"/>
              </w:tabs>
              <w:ind w:left="0" w:firstLine="0"/>
              <w:jc w:val="both"/>
              <w:rPr>
                <w:lang w:val="ro-RO"/>
              </w:rPr>
            </w:pPr>
            <w:r w:rsidRPr="00E122DA">
              <w:rPr>
                <w:i/>
                <w:lang w:val="ro-RO"/>
              </w:rPr>
              <w:t>DV</w:t>
            </w:r>
            <w:r w:rsidRPr="00E122DA">
              <w:rPr>
                <w:i/>
                <w:vertAlign w:val="subscript"/>
                <w:lang w:val="ro-RO"/>
              </w:rPr>
              <w:t>Con, i</w:t>
            </w:r>
            <w:r w:rsidRPr="00E122DA">
              <w:rPr>
                <w:i/>
                <w:lang w:val="ro-RO"/>
              </w:rPr>
              <w:t xml:space="preserve"> = ∑(q </w:t>
            </w:r>
            <w:r w:rsidRPr="00E122DA">
              <w:rPr>
                <w:i/>
                <w:vertAlign w:val="subscript"/>
                <w:lang w:val="ro-RO"/>
              </w:rPr>
              <w:t>i,l Def</w:t>
            </w:r>
            <w:r w:rsidRPr="00E122DA">
              <w:rPr>
                <w:i/>
                <w:vertAlign w:val="superscript"/>
                <w:lang w:val="ro-RO"/>
              </w:rPr>
              <w:t>Red</w:t>
            </w:r>
            <w:r w:rsidRPr="00E122DA">
              <w:rPr>
                <w:i/>
                <w:lang w:val="ro-RO"/>
              </w:rPr>
              <w:t>,</w:t>
            </w:r>
            <w:r w:rsidRPr="00E122DA">
              <w:rPr>
                <w:i/>
                <w:vertAlign w:val="subscript"/>
                <w:lang w:val="ro-RO"/>
              </w:rPr>
              <w:t>Con</w:t>
            </w:r>
            <w:r w:rsidRPr="00E122DA">
              <w:rPr>
                <w:i/>
                <w:lang w:val="ro-RO"/>
              </w:rPr>
              <w:t xml:space="preserve"> * p </w:t>
            </w:r>
            <w:r w:rsidRPr="00E122DA">
              <w:rPr>
                <w:i/>
                <w:vertAlign w:val="subscript"/>
                <w:lang w:val="ro-RO"/>
              </w:rPr>
              <w:t>i,l Def</w:t>
            </w:r>
            <w:r w:rsidRPr="00E122DA">
              <w:rPr>
                <w:i/>
                <w:vertAlign w:val="superscript"/>
                <w:lang w:val="ro-RO"/>
              </w:rPr>
              <w:t>Red</w:t>
            </w:r>
            <w:r w:rsidRPr="00E122DA">
              <w:rPr>
                <w:i/>
                <w:lang w:val="ro-RO"/>
              </w:rPr>
              <w:t>,</w:t>
            </w:r>
            <w:r w:rsidRPr="00E122DA">
              <w:rPr>
                <w:i/>
                <w:vertAlign w:val="subscript"/>
                <w:lang w:val="ro-RO"/>
              </w:rPr>
              <w:t>Con</w:t>
            </w:r>
            <w:r w:rsidRPr="00E122DA">
              <w:rPr>
                <w:i/>
                <w:lang w:val="ro-RO"/>
              </w:rPr>
              <w:t xml:space="preserve">) - ∑( q </w:t>
            </w:r>
            <w:r w:rsidRPr="00E122DA">
              <w:rPr>
                <w:i/>
                <w:vertAlign w:val="subscript"/>
                <w:lang w:val="ro-RO"/>
              </w:rPr>
              <w:t>i,m Virt</w:t>
            </w:r>
            <w:r w:rsidRPr="00E122DA">
              <w:rPr>
                <w:i/>
                <w:vertAlign w:val="superscript"/>
                <w:lang w:val="ro-RO"/>
              </w:rPr>
              <w:t xml:space="preserve">Red </w:t>
            </w:r>
            <w:r w:rsidRPr="00E122DA">
              <w:rPr>
                <w:i/>
                <w:lang w:val="ro-RO"/>
              </w:rPr>
              <w:t xml:space="preserve"> * p </w:t>
            </w:r>
            <w:r w:rsidRPr="00E122DA">
              <w:rPr>
                <w:i/>
                <w:vertAlign w:val="subscript"/>
                <w:lang w:val="ro-RO"/>
              </w:rPr>
              <w:t>i,m Virt</w:t>
            </w:r>
            <w:r w:rsidRPr="00E122DA">
              <w:rPr>
                <w:i/>
                <w:vertAlign w:val="superscript"/>
                <w:lang w:val="ro-RO"/>
              </w:rPr>
              <w:t>Red</w:t>
            </w:r>
            <w:r w:rsidRPr="00E122DA">
              <w:rPr>
                <w:i/>
                <w:lang w:val="ro-RO"/>
              </w:rPr>
              <w:t>)</w:t>
            </w:r>
            <w:r w:rsidRPr="00E122DA">
              <w:rPr>
                <w:lang w:val="ro-RO"/>
              </w:rPr>
              <w:t>,</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care se aplică în situațiile în care oferte selectate la reducere au fost marcate ca utilizate pentru managementul restricțiilor de rețea și/sau în care OTS a contractat în afara PE tranzacții la reducere cu compensație utilizate pentru rezolvarea restricțiilor de rețea;  </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unde: </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Pr="00E122DA">
              <w:rPr>
                <w:rFonts w:ascii="Times New Roman" w:hAnsi="Times New Roman" w:cs="Times New Roman"/>
                <w:i/>
                <w:sz w:val="24"/>
                <w:szCs w:val="24"/>
              </w:rPr>
              <w:t xml:space="preserve">q </w:t>
            </w:r>
            <w:r w:rsidRPr="00E122DA">
              <w:rPr>
                <w:rFonts w:ascii="Times New Roman" w:hAnsi="Times New Roman" w:cs="Times New Roman"/>
                <w:i/>
                <w:sz w:val="24"/>
                <w:szCs w:val="24"/>
                <w:vertAlign w:val="subscript"/>
              </w:rPr>
              <w:t>i,l Def</w:t>
            </w:r>
            <w:r w:rsidRPr="00E122DA">
              <w:rPr>
                <w:rFonts w:ascii="Times New Roman" w:hAnsi="Times New Roman" w:cs="Times New Roman"/>
                <w:i/>
                <w:sz w:val="24"/>
                <w:szCs w:val="24"/>
                <w:vertAlign w:val="superscript"/>
              </w:rPr>
              <w:t>Red</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Con</w:t>
            </w:r>
            <w:r w:rsidRPr="00E122DA">
              <w:rPr>
                <w:rFonts w:ascii="Times New Roman" w:hAnsi="Times New Roman" w:cs="Times New Roman"/>
                <w:sz w:val="24"/>
                <w:szCs w:val="24"/>
              </w:rPr>
              <w:t xml:space="preserve">, respectiv </w:t>
            </w:r>
            <w:r w:rsidRPr="00E122DA">
              <w:rPr>
                <w:rFonts w:ascii="Times New Roman" w:hAnsi="Times New Roman" w:cs="Times New Roman"/>
                <w:i/>
                <w:sz w:val="24"/>
                <w:szCs w:val="24"/>
              </w:rPr>
              <w:t xml:space="preserve">p </w:t>
            </w:r>
            <w:r w:rsidRPr="00E122DA">
              <w:rPr>
                <w:rFonts w:ascii="Times New Roman" w:hAnsi="Times New Roman" w:cs="Times New Roman"/>
                <w:i/>
                <w:sz w:val="24"/>
                <w:szCs w:val="24"/>
                <w:vertAlign w:val="subscript"/>
              </w:rPr>
              <w:t>i,l Def</w:t>
            </w:r>
            <w:r w:rsidRPr="00E122DA">
              <w:rPr>
                <w:rFonts w:ascii="Times New Roman" w:hAnsi="Times New Roman" w:cs="Times New Roman"/>
                <w:i/>
                <w:sz w:val="24"/>
                <w:szCs w:val="24"/>
                <w:vertAlign w:val="superscript"/>
              </w:rPr>
              <w:t>Red</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Con</w:t>
            </w:r>
            <w:r w:rsidRPr="00E122DA">
              <w:rPr>
                <w:rFonts w:ascii="Times New Roman" w:hAnsi="Times New Roman" w:cs="Times New Roman"/>
                <w:sz w:val="24"/>
                <w:szCs w:val="24"/>
              </w:rPr>
              <w:t xml:space="preserve"> reprezintă cantitatea, respectiv preţul, corespunzătoare tranzacţiilor definitive </w:t>
            </w:r>
            <w:r w:rsidRPr="00E122DA">
              <w:rPr>
                <w:rFonts w:ascii="Times New Roman" w:hAnsi="Times New Roman" w:cs="Times New Roman"/>
                <w:i/>
                <w:sz w:val="24"/>
                <w:szCs w:val="24"/>
              </w:rPr>
              <w:t>l</w:t>
            </w:r>
            <w:r w:rsidRPr="00E122DA">
              <w:rPr>
                <w:rFonts w:ascii="Times New Roman" w:hAnsi="Times New Roman" w:cs="Times New Roman"/>
                <w:sz w:val="24"/>
                <w:szCs w:val="24"/>
              </w:rPr>
              <w:t xml:space="preserve"> pentru furnizarea reducerii de putere în </w:t>
            </w:r>
            <w:r w:rsidRPr="00E122DA">
              <w:rPr>
                <w:rFonts w:ascii="Times New Roman" w:hAnsi="Times New Roman" w:cs="Times New Roman"/>
                <w:sz w:val="24"/>
                <w:szCs w:val="24"/>
              </w:rPr>
              <w:lastRenderedPageBreak/>
              <w:t>ID</w:t>
            </w:r>
            <w:r w:rsidRPr="00E122DA">
              <w:rPr>
                <w:rFonts w:ascii="Times New Roman" w:hAnsi="Times New Roman" w:cs="Times New Roman"/>
                <w:i/>
                <w:sz w:val="24"/>
                <w:szCs w:val="24"/>
              </w:rPr>
              <w:t>i</w:t>
            </w:r>
            <w:r w:rsidRPr="00E122DA">
              <w:rPr>
                <w:rFonts w:ascii="Times New Roman" w:hAnsi="Times New Roman" w:cs="Times New Roman"/>
                <w:sz w:val="24"/>
                <w:szCs w:val="24"/>
              </w:rPr>
              <w:t xml:space="preserve">, marcate ca utilizate pentru managementul unei restricții de rețea și/sau cantitatea, respectiv compensația unitară, considerată cu semnul minus, corespunzătoare fiecărei tranzacții </w:t>
            </w:r>
            <w:r w:rsidRPr="00E122DA">
              <w:rPr>
                <w:rFonts w:ascii="Times New Roman" w:hAnsi="Times New Roman" w:cs="Times New Roman"/>
                <w:b/>
                <w:sz w:val="24"/>
                <w:szCs w:val="24"/>
              </w:rPr>
              <w:t xml:space="preserve">contractate </w:t>
            </w:r>
            <w:r w:rsidRPr="00E122DA">
              <w:rPr>
                <w:rFonts w:ascii="Times New Roman" w:hAnsi="Times New Roman" w:cs="Times New Roman"/>
                <w:i/>
                <w:sz w:val="24"/>
                <w:szCs w:val="24"/>
              </w:rPr>
              <w:t>j</w:t>
            </w:r>
            <w:r w:rsidRPr="00E122DA">
              <w:rPr>
                <w:rFonts w:ascii="Times New Roman" w:hAnsi="Times New Roman" w:cs="Times New Roman"/>
                <w:sz w:val="24"/>
                <w:szCs w:val="24"/>
              </w:rPr>
              <w:t xml:space="preserve"> pentru furnizarea reducerii de putere în ID</w:t>
            </w:r>
            <w:r w:rsidRPr="00E122DA">
              <w:rPr>
                <w:rFonts w:ascii="Times New Roman" w:hAnsi="Times New Roman" w:cs="Times New Roman"/>
                <w:i/>
                <w:sz w:val="24"/>
                <w:szCs w:val="24"/>
              </w:rPr>
              <w:t>i,</w:t>
            </w:r>
            <w:r w:rsidRPr="00E122DA">
              <w:rPr>
                <w:rFonts w:ascii="Times New Roman" w:hAnsi="Times New Roman" w:cs="Times New Roman"/>
                <w:sz w:val="24"/>
                <w:szCs w:val="24"/>
              </w:rPr>
              <w:t xml:space="preserve"> identificată drept tranzacție înlocuitoare cu compensație în conformitate cu prevederile Regulamentului PE;</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0029758A" w:rsidRPr="00E122DA">
              <w:rPr>
                <w:rFonts w:ascii="Times New Roman" w:hAnsi="Times New Roman" w:cs="Times New Roman"/>
                <w:i/>
                <w:sz w:val="24"/>
                <w:szCs w:val="24"/>
              </w:rPr>
              <w:t>...</w:t>
            </w:r>
            <w:r w:rsidRPr="00E122DA">
              <w:rPr>
                <w:rFonts w:ascii="Times New Roman" w:hAnsi="Times New Roman" w:cs="Times New Roman"/>
                <w:sz w:val="24"/>
                <w:szCs w:val="24"/>
              </w:rPr>
              <w:t xml:space="preserve">; </w:t>
            </w:r>
          </w:p>
          <w:p w:rsidR="0095752F" w:rsidRPr="00E122DA" w:rsidRDefault="0095752F" w:rsidP="001E1119">
            <w:pPr>
              <w:shd w:val="clear" w:color="auto" w:fill="FFFFFF" w:themeFill="background1"/>
              <w:tabs>
                <w:tab w:val="left" w:pos="709"/>
              </w:tabs>
              <w:jc w:val="both"/>
              <w:rPr>
                <w:rFonts w:ascii="Times New Roman" w:hAnsi="Times New Roman" w:cs="Times New Roman"/>
                <w:sz w:val="24"/>
                <w:szCs w:val="24"/>
              </w:rPr>
            </w:pPr>
            <w:r w:rsidRPr="00E122DA">
              <w:rPr>
                <w:rFonts w:ascii="Times New Roman" w:hAnsi="Times New Roman" w:cs="Times New Roman"/>
                <w:sz w:val="24"/>
                <w:szCs w:val="24"/>
              </w:rPr>
              <w:t xml:space="preserve">- </w:t>
            </w:r>
            <w:r w:rsidR="0029758A" w:rsidRPr="00E122DA">
              <w:rPr>
                <w:rFonts w:ascii="Times New Roman" w:hAnsi="Times New Roman" w:cs="Times New Roman"/>
                <w:i/>
                <w:sz w:val="24"/>
                <w:szCs w:val="24"/>
              </w:rPr>
              <w:t>...</w:t>
            </w:r>
            <w:r w:rsidRPr="00E122DA">
              <w:rPr>
                <w:rFonts w:ascii="Times New Roman" w:hAnsi="Times New Roman" w:cs="Times New Roman"/>
                <w:sz w:val="24"/>
                <w:szCs w:val="24"/>
              </w:rPr>
              <w:t>.</w:t>
            </w:r>
          </w:p>
          <w:p w:rsidR="0095752F" w:rsidRPr="00E122DA" w:rsidRDefault="0095752F" w:rsidP="001E1119">
            <w:pPr>
              <w:shd w:val="clear" w:color="auto" w:fill="FFFFFF" w:themeFill="background1"/>
              <w:spacing w:before="60" w:after="60"/>
              <w:jc w:val="both"/>
              <w:rPr>
                <w:rFonts w:ascii="Times New Roman" w:hAnsi="Times New Roman" w:cs="Times New Roman"/>
                <w:sz w:val="24"/>
                <w:szCs w:val="24"/>
              </w:rPr>
            </w:pPr>
            <w:r w:rsidRPr="00E122DA">
              <w:rPr>
                <w:rFonts w:ascii="Times New Roman" w:hAnsi="Times New Roman" w:cs="Times New Roman"/>
                <w:sz w:val="24"/>
                <w:szCs w:val="24"/>
              </w:rPr>
              <w:t>Toate cantitățile vor fi considerate ca valori pozitive, exprimate în MWh, cu 3 zecimale."</w:t>
            </w:r>
          </w:p>
          <w:p w:rsidR="0095752F" w:rsidRPr="00E122DA" w:rsidRDefault="0095752F" w:rsidP="001E1119">
            <w:pPr>
              <w:rPr>
                <w:rFonts w:ascii="Times New Roman" w:hAnsi="Times New Roman" w:cs="Times New Roman"/>
                <w:sz w:val="24"/>
                <w:szCs w:val="24"/>
              </w:rPr>
            </w:pPr>
          </w:p>
        </w:tc>
        <w:tc>
          <w:tcPr>
            <w:tcW w:w="4536" w:type="dxa"/>
          </w:tcPr>
          <w:p w:rsidR="0095752F" w:rsidRPr="00E122DA" w:rsidRDefault="0095752F" w:rsidP="001E1119">
            <w:pPr>
              <w:spacing w:before="240" w:after="120"/>
              <w:ind w:right="-54"/>
              <w:jc w:val="both"/>
              <w:rPr>
                <w:rFonts w:ascii="Times New Roman" w:hAnsi="Times New Roman" w:cs="Times New Roman"/>
                <w:sz w:val="24"/>
                <w:szCs w:val="24"/>
              </w:rPr>
            </w:pPr>
            <w:r w:rsidRPr="00E122DA">
              <w:rPr>
                <w:rFonts w:ascii="Times New Roman" w:hAnsi="Times New Roman" w:cs="Times New Roman"/>
                <w:sz w:val="24"/>
                <w:szCs w:val="24"/>
              </w:rPr>
              <w:lastRenderedPageBreak/>
              <w:t>Propunem completarea/modificarea, după caz, a definirii unora dintre termenii de la art.122 după cum urmează:</w:t>
            </w:r>
          </w:p>
          <w:p w:rsidR="0095752F" w:rsidRPr="00E122DA" w:rsidRDefault="0095752F" w:rsidP="001E1119">
            <w:pPr>
              <w:pStyle w:val="ListParagraph"/>
              <w:spacing w:before="240" w:after="120"/>
              <w:ind w:left="0" w:right="-54"/>
              <w:jc w:val="both"/>
              <w:rPr>
                <w:i/>
                <w:iCs/>
                <w:lang w:val="ro-RO"/>
              </w:rPr>
            </w:pPr>
            <w:r w:rsidRPr="00E122DA">
              <w:rPr>
                <w:i/>
                <w:iCs/>
                <w:lang w:val="ro-RO" w:eastAsia="zh-CN"/>
              </w:rPr>
              <w:t>„</w:t>
            </w:r>
            <w:r w:rsidRPr="00E122DA">
              <w:rPr>
                <w:i/>
                <w:iCs/>
                <w:lang w:val="ro-RO"/>
              </w:rPr>
              <w:t>lit.a)</w:t>
            </w:r>
          </w:p>
          <w:p w:rsidR="0095752F" w:rsidRPr="00E122DA" w:rsidRDefault="0095752F" w:rsidP="001E1119">
            <w:pPr>
              <w:pStyle w:val="ListParagraph"/>
              <w:spacing w:before="240" w:after="120"/>
              <w:ind w:left="0" w:right="-54"/>
              <w:jc w:val="both"/>
              <w:rPr>
                <w:lang w:val="ro-RO"/>
              </w:rPr>
            </w:pPr>
            <w:r w:rsidRPr="00E122DA">
              <w:rPr>
                <w:i/>
                <w:iCs/>
                <w:lang w:val="ro-RO"/>
              </w:rPr>
              <w:t>…………………..</w:t>
            </w:r>
          </w:p>
          <w:p w:rsidR="0095752F" w:rsidRPr="00E122DA" w:rsidRDefault="0095752F" w:rsidP="001E1119">
            <w:pPr>
              <w:shd w:val="clear" w:color="auto" w:fill="FFFFFF" w:themeFill="background1"/>
              <w:tabs>
                <w:tab w:val="left" w:pos="709"/>
              </w:tabs>
              <w:ind w:right="-54"/>
              <w:jc w:val="both"/>
              <w:rPr>
                <w:rFonts w:ascii="Times New Roman" w:hAnsi="Times New Roman" w:cs="Times New Roman"/>
                <w:i/>
                <w:sz w:val="24"/>
                <w:szCs w:val="24"/>
              </w:rPr>
            </w:pPr>
            <w:r w:rsidRPr="00E122DA">
              <w:rPr>
                <w:rFonts w:ascii="Times New Roman" w:hAnsi="Times New Roman" w:cs="Times New Roman"/>
                <w:i/>
                <w:sz w:val="24"/>
                <w:szCs w:val="24"/>
              </w:rPr>
              <w:t xml:space="preserve">q </w:t>
            </w:r>
            <w:r w:rsidRPr="00E122DA">
              <w:rPr>
                <w:rFonts w:ascii="Times New Roman" w:hAnsi="Times New Roman" w:cs="Times New Roman"/>
                <w:i/>
                <w:sz w:val="24"/>
                <w:szCs w:val="24"/>
                <w:vertAlign w:val="subscript"/>
              </w:rPr>
              <w:t>i,jDef</w:t>
            </w:r>
            <w:r w:rsidRPr="00E122DA">
              <w:rPr>
                <w:rFonts w:ascii="Times New Roman" w:hAnsi="Times New Roman" w:cs="Times New Roman"/>
                <w:i/>
                <w:sz w:val="24"/>
                <w:szCs w:val="24"/>
                <w:vertAlign w:val="superscript"/>
              </w:rPr>
              <w:t>Red</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Inloc</w:t>
            </w:r>
            <w:r w:rsidRPr="00E122DA">
              <w:rPr>
                <w:rFonts w:ascii="Times New Roman" w:hAnsi="Times New Roman" w:cs="Times New Roman"/>
                <w:i/>
                <w:sz w:val="24"/>
                <w:szCs w:val="24"/>
              </w:rPr>
              <w:t>, reprezintă cantitatea corespunzătoare tranzacţiilor definitive j pentru furnizarea reducerii de putere în IDi, identificată sub denumirea de tranzacție înlocuitoare a tranzacțiilor anulate angajate la reducere în IDi sau cantitatea corespunzătoare tranzacțiilor definitive j identificate drept înlocuitoare cu compensație pentru furnizarea reducerii de putere în IDi, conform prevederilor Regulamentului PE.</w:t>
            </w:r>
          </w:p>
          <w:p w:rsidR="0095752F" w:rsidRPr="00E122DA" w:rsidRDefault="0095752F" w:rsidP="001E1119">
            <w:pPr>
              <w:shd w:val="clear" w:color="auto" w:fill="FFFFFF" w:themeFill="background1"/>
              <w:tabs>
                <w:tab w:val="left" w:pos="709"/>
              </w:tabs>
              <w:ind w:right="-54"/>
              <w:jc w:val="both"/>
              <w:rPr>
                <w:rFonts w:ascii="Times New Roman" w:hAnsi="Times New Roman" w:cs="Times New Roman"/>
                <w:i/>
                <w:sz w:val="24"/>
                <w:szCs w:val="24"/>
              </w:rPr>
            </w:pPr>
          </w:p>
          <w:p w:rsidR="0095752F" w:rsidRPr="00E122DA" w:rsidRDefault="0095752F" w:rsidP="001E1119">
            <w:pPr>
              <w:shd w:val="clear" w:color="auto" w:fill="FFFFFF" w:themeFill="background1"/>
              <w:tabs>
                <w:tab w:val="left" w:pos="709"/>
              </w:tabs>
              <w:ind w:right="-54"/>
              <w:jc w:val="both"/>
              <w:rPr>
                <w:rFonts w:ascii="Times New Roman" w:hAnsi="Times New Roman" w:cs="Times New Roman"/>
                <w:i/>
                <w:iCs/>
                <w:sz w:val="24"/>
                <w:szCs w:val="24"/>
              </w:rPr>
            </w:pPr>
            <w:r w:rsidRPr="00E122DA">
              <w:rPr>
                <w:rFonts w:ascii="Times New Roman" w:hAnsi="Times New Roman" w:cs="Times New Roman"/>
                <w:i/>
                <w:sz w:val="24"/>
                <w:szCs w:val="24"/>
              </w:rPr>
              <w:t xml:space="preserve">p </w:t>
            </w:r>
            <w:r w:rsidRPr="00E122DA">
              <w:rPr>
                <w:rFonts w:ascii="Times New Roman" w:hAnsi="Times New Roman" w:cs="Times New Roman"/>
                <w:i/>
                <w:sz w:val="24"/>
                <w:szCs w:val="24"/>
                <w:vertAlign w:val="subscript"/>
              </w:rPr>
              <w:t>i,jDef</w:t>
            </w:r>
            <w:r w:rsidRPr="00E122DA">
              <w:rPr>
                <w:rFonts w:ascii="Times New Roman" w:hAnsi="Times New Roman" w:cs="Times New Roman"/>
                <w:i/>
                <w:sz w:val="24"/>
                <w:szCs w:val="24"/>
                <w:vertAlign w:val="superscript"/>
              </w:rPr>
              <w:t>Red</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 xml:space="preserve">Inloc </w:t>
            </w:r>
            <w:r w:rsidRPr="00E122DA">
              <w:rPr>
                <w:rFonts w:ascii="Times New Roman" w:hAnsi="Times New Roman" w:cs="Times New Roman"/>
                <w:i/>
                <w:sz w:val="24"/>
                <w:szCs w:val="24"/>
              </w:rPr>
              <w:t xml:space="preserve">reprezintă preţul  -cantitate din ofertă corespunzătoare tranzacției definitive j pentru furnizarea reducerii de putere în IDi, identificată sub denumirea de tranzacție înlocuitoare a tranzacțiilor anulate angajate la reducere în IDi sau compensația unitară, considerată cu semnul minus, corespunzătoare tranzacțiilor definitive </w:t>
            </w:r>
            <w:r w:rsidRPr="00E122DA">
              <w:rPr>
                <w:rFonts w:ascii="Times New Roman" w:hAnsi="Times New Roman" w:cs="Times New Roman"/>
                <w:i/>
                <w:sz w:val="24"/>
                <w:szCs w:val="24"/>
              </w:rPr>
              <w:lastRenderedPageBreak/>
              <w:t>identificate drept înlocuitoare cu compensație pentru furnizarea reducerii de putere în IDi, conform prevederilor Regulamentului PE;</w:t>
            </w:r>
            <w:r w:rsidRPr="00E122DA">
              <w:rPr>
                <w:rFonts w:ascii="Times New Roman" w:hAnsi="Times New Roman" w:cs="Times New Roman"/>
                <w:i/>
                <w:iCs/>
                <w:sz w:val="24"/>
                <w:szCs w:val="24"/>
              </w:rPr>
              <w:t>"</w:t>
            </w:r>
          </w:p>
          <w:p w:rsidR="0029758A" w:rsidRPr="00E122DA" w:rsidRDefault="0029758A" w:rsidP="001E1119">
            <w:pPr>
              <w:pStyle w:val="ListParagraph"/>
              <w:spacing w:before="240" w:after="120"/>
              <w:ind w:right="-1058"/>
              <w:jc w:val="both"/>
              <w:rPr>
                <w:i/>
                <w:iCs/>
                <w:lang w:val="en-US"/>
              </w:rPr>
            </w:pPr>
            <w:r w:rsidRPr="00E122DA">
              <w:rPr>
                <w:i/>
                <w:iCs/>
                <w:lang w:val="en-US" w:eastAsia="zh-CN"/>
              </w:rPr>
              <w:t>„</w:t>
            </w:r>
            <w:proofErr w:type="spellStart"/>
            <w:r w:rsidRPr="00E122DA">
              <w:rPr>
                <w:i/>
                <w:iCs/>
                <w:lang w:val="en-US"/>
              </w:rPr>
              <w:t>lit.b</w:t>
            </w:r>
            <w:proofErr w:type="spellEnd"/>
            <w:r w:rsidRPr="00E122DA">
              <w:rPr>
                <w:i/>
                <w:iCs/>
                <w:lang w:val="en-US"/>
              </w:rPr>
              <w:t>)</w:t>
            </w:r>
          </w:p>
          <w:p w:rsidR="0029758A" w:rsidRPr="00E122DA" w:rsidRDefault="0029758A" w:rsidP="001E1119">
            <w:pPr>
              <w:pStyle w:val="ListParagraph"/>
              <w:spacing w:before="240" w:after="120"/>
              <w:ind w:right="-1058"/>
              <w:jc w:val="both"/>
              <w:rPr>
                <w:i/>
                <w:iCs/>
                <w:lang w:val="en-US"/>
              </w:rPr>
            </w:pPr>
            <w:r w:rsidRPr="00E122DA">
              <w:rPr>
                <w:i/>
                <w:iCs/>
                <w:lang w:val="en-US"/>
              </w:rPr>
              <w:t>…………………</w:t>
            </w:r>
          </w:p>
          <w:p w:rsidR="0029758A" w:rsidRPr="00E122DA" w:rsidRDefault="0029758A" w:rsidP="00F744CF">
            <w:pPr>
              <w:shd w:val="clear" w:color="auto" w:fill="FFFFFF" w:themeFill="background1"/>
              <w:tabs>
                <w:tab w:val="left" w:pos="34"/>
              </w:tabs>
              <w:ind w:left="34"/>
              <w:jc w:val="both"/>
              <w:rPr>
                <w:rFonts w:ascii="Times New Roman" w:hAnsi="Times New Roman" w:cs="Times New Roman"/>
                <w:i/>
                <w:sz w:val="24"/>
                <w:szCs w:val="24"/>
              </w:rPr>
            </w:pPr>
            <w:r w:rsidRPr="00E122DA">
              <w:rPr>
                <w:rFonts w:ascii="Times New Roman" w:hAnsi="Times New Roman" w:cs="Times New Roman"/>
                <w:i/>
                <w:sz w:val="24"/>
                <w:szCs w:val="24"/>
              </w:rPr>
              <w:t xml:space="preserve">q </w:t>
            </w:r>
            <w:r w:rsidRPr="00E122DA">
              <w:rPr>
                <w:rFonts w:ascii="Times New Roman" w:hAnsi="Times New Roman" w:cs="Times New Roman"/>
                <w:i/>
                <w:sz w:val="24"/>
                <w:szCs w:val="24"/>
                <w:vertAlign w:val="subscript"/>
              </w:rPr>
              <w:t>i,lDef</w:t>
            </w:r>
            <w:r w:rsidRPr="00E122DA">
              <w:rPr>
                <w:rFonts w:ascii="Times New Roman" w:hAnsi="Times New Roman" w:cs="Times New Roman"/>
                <w:i/>
                <w:sz w:val="24"/>
                <w:szCs w:val="24"/>
                <w:vertAlign w:val="superscript"/>
              </w:rPr>
              <w:t>Red</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Con</w:t>
            </w:r>
            <w:r w:rsidRPr="00E122DA">
              <w:rPr>
                <w:rFonts w:ascii="Times New Roman" w:hAnsi="Times New Roman" w:cs="Times New Roman"/>
                <w:i/>
                <w:sz w:val="24"/>
                <w:szCs w:val="24"/>
              </w:rPr>
              <w:t xml:space="preserve">, respectiv p </w:t>
            </w:r>
            <w:r w:rsidRPr="00E122DA">
              <w:rPr>
                <w:rFonts w:ascii="Times New Roman" w:hAnsi="Times New Roman" w:cs="Times New Roman"/>
                <w:i/>
                <w:sz w:val="24"/>
                <w:szCs w:val="24"/>
                <w:vertAlign w:val="subscript"/>
              </w:rPr>
              <w:t>i,lDef</w:t>
            </w:r>
            <w:r w:rsidRPr="00E122DA">
              <w:rPr>
                <w:rFonts w:ascii="Times New Roman" w:hAnsi="Times New Roman" w:cs="Times New Roman"/>
                <w:i/>
                <w:sz w:val="24"/>
                <w:szCs w:val="24"/>
                <w:vertAlign w:val="superscript"/>
              </w:rPr>
              <w:t>Red</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Con</w:t>
            </w:r>
            <w:r w:rsidRPr="00E122DA">
              <w:rPr>
                <w:rFonts w:ascii="Times New Roman" w:hAnsi="Times New Roman" w:cs="Times New Roman"/>
                <w:i/>
                <w:sz w:val="24"/>
                <w:szCs w:val="24"/>
              </w:rPr>
              <w:t>reprezintăcantitatea, respectivpreţul, corespunzătoaretranzacţiilor definitive l pentrufurnizareareducerii de putereînIDi, marcate ca utilizatepentrumanagementuluneirestricții de rețeași/saucantitatea, respectivcompensațiaunitară, considerată cu semnul minus, corespunzătoarefiecăreitranzacții</w:t>
            </w:r>
            <w:r w:rsidRPr="00E122DA">
              <w:rPr>
                <w:rFonts w:ascii="Times New Roman" w:hAnsi="Times New Roman" w:cs="Times New Roman"/>
                <w:i/>
                <w:strike/>
                <w:sz w:val="24"/>
                <w:szCs w:val="24"/>
              </w:rPr>
              <w:t>contractate</w:t>
            </w:r>
            <w:r w:rsidRPr="00E122DA">
              <w:rPr>
                <w:rFonts w:ascii="Times New Roman" w:hAnsi="Times New Roman" w:cs="Times New Roman"/>
                <w:i/>
                <w:sz w:val="24"/>
                <w:szCs w:val="24"/>
              </w:rPr>
              <w:t>definitive j pentrufurnizareareducerii de putereînIDi, identificatădrepttranzacțieînlocuitoare cu compensațieînconformitate cu prevederileRegulamentului PE;</w:t>
            </w:r>
            <w:r w:rsidRPr="00E122DA">
              <w:rPr>
                <w:rFonts w:ascii="Times New Roman" w:hAnsi="Times New Roman" w:cs="Times New Roman"/>
                <w:i/>
                <w:iCs/>
                <w:sz w:val="24"/>
                <w:szCs w:val="24"/>
              </w:rPr>
              <w:t>"</w:t>
            </w:r>
          </w:p>
          <w:p w:rsidR="0029758A" w:rsidRPr="00E122DA" w:rsidRDefault="0029758A" w:rsidP="001E1119">
            <w:pPr>
              <w:shd w:val="clear" w:color="auto" w:fill="FFFFFF" w:themeFill="background1"/>
              <w:tabs>
                <w:tab w:val="left" w:pos="709"/>
              </w:tabs>
              <w:ind w:right="-54"/>
              <w:jc w:val="both"/>
              <w:rPr>
                <w:rFonts w:ascii="Times New Roman" w:hAnsi="Times New Roman" w:cs="Times New Roman"/>
                <w:i/>
                <w:sz w:val="24"/>
                <w:szCs w:val="24"/>
              </w:rPr>
            </w:pPr>
          </w:p>
          <w:p w:rsidR="0095752F" w:rsidRPr="00E122DA" w:rsidRDefault="0095752F" w:rsidP="001E1119">
            <w:pPr>
              <w:pStyle w:val="ListParagraph"/>
              <w:spacing w:before="240" w:after="120"/>
              <w:ind w:left="0" w:right="-54"/>
              <w:jc w:val="both"/>
              <w:rPr>
                <w:i/>
                <w:iCs/>
                <w:lang w:val="ro-RO"/>
              </w:rPr>
            </w:pPr>
            <w:bookmarkStart w:id="14" w:name="_Hlk47351352"/>
            <w:r w:rsidRPr="00E122DA">
              <w:rPr>
                <w:i/>
                <w:iCs/>
                <w:lang w:val="ro-RO" w:eastAsia="zh-CN"/>
              </w:rPr>
              <w:t>„</w:t>
            </w:r>
            <w:bookmarkEnd w:id="14"/>
            <w:r w:rsidRPr="00E122DA">
              <w:rPr>
                <w:i/>
                <w:iCs/>
                <w:lang w:val="ro-RO"/>
              </w:rPr>
              <w:t>lit.b)</w:t>
            </w:r>
          </w:p>
          <w:p w:rsidR="0095752F" w:rsidRPr="00E122DA" w:rsidRDefault="0095752F" w:rsidP="001E1119">
            <w:pPr>
              <w:pStyle w:val="ListParagraph"/>
              <w:spacing w:before="240" w:after="120"/>
              <w:ind w:left="0" w:right="-54"/>
              <w:jc w:val="both"/>
              <w:rPr>
                <w:i/>
                <w:iCs/>
                <w:lang w:val="ro-RO"/>
              </w:rPr>
            </w:pPr>
            <w:r w:rsidRPr="00E122DA">
              <w:rPr>
                <w:i/>
                <w:iCs/>
                <w:lang w:val="ro-RO"/>
              </w:rPr>
              <w:t>…………………</w:t>
            </w:r>
          </w:p>
          <w:p w:rsidR="0095752F" w:rsidRPr="00E122DA" w:rsidRDefault="0095752F" w:rsidP="001E1119">
            <w:pPr>
              <w:shd w:val="clear" w:color="auto" w:fill="FFFFFF" w:themeFill="background1"/>
              <w:tabs>
                <w:tab w:val="left" w:pos="709"/>
              </w:tabs>
              <w:ind w:right="-54"/>
              <w:jc w:val="both"/>
              <w:rPr>
                <w:rFonts w:ascii="Times New Roman" w:hAnsi="Times New Roman" w:cs="Times New Roman"/>
                <w:i/>
                <w:sz w:val="24"/>
                <w:szCs w:val="24"/>
              </w:rPr>
            </w:pPr>
            <w:r w:rsidRPr="00E122DA">
              <w:rPr>
                <w:rFonts w:ascii="Times New Roman" w:hAnsi="Times New Roman" w:cs="Times New Roman"/>
                <w:i/>
                <w:sz w:val="24"/>
                <w:szCs w:val="24"/>
              </w:rPr>
              <w:t xml:space="preserve">q </w:t>
            </w:r>
            <w:r w:rsidRPr="00E122DA">
              <w:rPr>
                <w:rFonts w:ascii="Times New Roman" w:hAnsi="Times New Roman" w:cs="Times New Roman"/>
                <w:i/>
                <w:sz w:val="24"/>
                <w:szCs w:val="24"/>
                <w:vertAlign w:val="subscript"/>
              </w:rPr>
              <w:t>i,lDef</w:t>
            </w:r>
            <w:r w:rsidRPr="00E122DA">
              <w:rPr>
                <w:rFonts w:ascii="Times New Roman" w:hAnsi="Times New Roman" w:cs="Times New Roman"/>
                <w:i/>
                <w:sz w:val="24"/>
                <w:szCs w:val="24"/>
                <w:vertAlign w:val="superscript"/>
              </w:rPr>
              <w:t>Red</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Con</w:t>
            </w:r>
            <w:r w:rsidRPr="00E122DA">
              <w:rPr>
                <w:rFonts w:ascii="Times New Roman" w:hAnsi="Times New Roman" w:cs="Times New Roman"/>
                <w:i/>
                <w:sz w:val="24"/>
                <w:szCs w:val="24"/>
              </w:rPr>
              <w:t xml:space="preserve">, respectiv p </w:t>
            </w:r>
            <w:r w:rsidRPr="00E122DA">
              <w:rPr>
                <w:rFonts w:ascii="Times New Roman" w:hAnsi="Times New Roman" w:cs="Times New Roman"/>
                <w:i/>
                <w:sz w:val="24"/>
                <w:szCs w:val="24"/>
                <w:vertAlign w:val="subscript"/>
              </w:rPr>
              <w:t>i,lDef</w:t>
            </w:r>
            <w:r w:rsidRPr="00E122DA">
              <w:rPr>
                <w:rFonts w:ascii="Times New Roman" w:hAnsi="Times New Roman" w:cs="Times New Roman"/>
                <w:i/>
                <w:sz w:val="24"/>
                <w:szCs w:val="24"/>
                <w:vertAlign w:val="superscript"/>
              </w:rPr>
              <w:t>Red</w:t>
            </w:r>
            <w:r w:rsidRPr="00E122DA">
              <w:rPr>
                <w:rFonts w:ascii="Times New Roman" w:hAnsi="Times New Roman" w:cs="Times New Roman"/>
                <w:i/>
                <w:sz w:val="24"/>
                <w:szCs w:val="24"/>
              </w:rPr>
              <w:t>,</w:t>
            </w:r>
            <w:r w:rsidRPr="00E122DA">
              <w:rPr>
                <w:rFonts w:ascii="Times New Roman" w:hAnsi="Times New Roman" w:cs="Times New Roman"/>
                <w:i/>
                <w:sz w:val="24"/>
                <w:szCs w:val="24"/>
                <w:vertAlign w:val="subscript"/>
              </w:rPr>
              <w:t xml:space="preserve">Con </w:t>
            </w:r>
            <w:r w:rsidRPr="00E122DA">
              <w:rPr>
                <w:rFonts w:ascii="Times New Roman" w:hAnsi="Times New Roman" w:cs="Times New Roman"/>
                <w:i/>
                <w:sz w:val="24"/>
                <w:szCs w:val="24"/>
              </w:rPr>
              <w:t xml:space="preserve">reprezintă cantitatea, respectiv preţul, corespunzătoare tranzacţiilor definitive l pentru furnizarea reducerii de putere în IDi, marcate ca utilizate pentru managementul unei restricții </w:t>
            </w:r>
            <w:r w:rsidRPr="00E122DA">
              <w:rPr>
                <w:rFonts w:ascii="Times New Roman" w:hAnsi="Times New Roman" w:cs="Times New Roman"/>
                <w:i/>
                <w:sz w:val="24"/>
                <w:szCs w:val="24"/>
              </w:rPr>
              <w:lastRenderedPageBreak/>
              <w:t xml:space="preserve">de rețea și/sau cantitatea, respectiv compensația unitară, considerată cu semnul minus, corespunzătoare fiecărei tranzacții </w:t>
            </w:r>
            <w:r w:rsidRPr="00E122DA">
              <w:rPr>
                <w:rFonts w:ascii="Times New Roman" w:hAnsi="Times New Roman" w:cs="Times New Roman"/>
                <w:i/>
                <w:strike/>
                <w:sz w:val="24"/>
                <w:szCs w:val="24"/>
              </w:rPr>
              <w:t xml:space="preserve">contractate </w:t>
            </w:r>
            <w:r w:rsidRPr="00E122DA">
              <w:rPr>
                <w:rFonts w:ascii="Times New Roman" w:hAnsi="Times New Roman" w:cs="Times New Roman"/>
                <w:i/>
                <w:sz w:val="24"/>
                <w:szCs w:val="24"/>
              </w:rPr>
              <w:t>definitive j pentru furnizarea reducerii de putere în IDi, identificată drept tranzacție înlocuitoare cu compensație în conformitate cu prevederile Regulamentului PE;</w:t>
            </w:r>
            <w:r w:rsidRPr="00E122DA">
              <w:rPr>
                <w:rFonts w:ascii="Times New Roman" w:hAnsi="Times New Roman" w:cs="Times New Roman"/>
                <w:i/>
                <w:iCs/>
                <w:sz w:val="24"/>
                <w:szCs w:val="24"/>
              </w:rPr>
              <w:t>"</w:t>
            </w:r>
          </w:p>
          <w:p w:rsidR="0095752F" w:rsidRPr="00E122DA" w:rsidRDefault="0095752F" w:rsidP="001E1119">
            <w:pPr>
              <w:ind w:right="-31"/>
              <w:jc w:val="both"/>
              <w:rPr>
                <w:rFonts w:ascii="Times New Roman" w:hAnsi="Times New Roman" w:cs="Times New Roman"/>
                <w:sz w:val="24"/>
                <w:szCs w:val="24"/>
              </w:rPr>
            </w:pPr>
          </w:p>
        </w:tc>
        <w:tc>
          <w:tcPr>
            <w:tcW w:w="2693" w:type="dxa"/>
          </w:tcPr>
          <w:p w:rsidR="0095752F" w:rsidRPr="00E122DA" w:rsidRDefault="00B04494"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Se acceptă</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V (modif RPRE, anexa 3 O61/2020), pct. 16</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95752F" w:rsidRPr="00E122DA" w:rsidRDefault="0095752F" w:rsidP="001E1119">
            <w:pPr>
              <w:shd w:val="clear" w:color="auto" w:fill="FFFFFF" w:themeFill="background1"/>
              <w:spacing w:before="60" w:after="60"/>
              <w:jc w:val="both"/>
              <w:rPr>
                <w:rFonts w:ascii="Times New Roman" w:hAnsi="Times New Roman" w:cs="Times New Roman"/>
                <w:sz w:val="24"/>
                <w:szCs w:val="24"/>
              </w:rPr>
            </w:pPr>
            <w:r w:rsidRPr="00E122DA">
              <w:rPr>
                <w:rFonts w:ascii="Times New Roman" w:hAnsi="Times New Roman" w:cs="Times New Roman"/>
                <w:sz w:val="24"/>
                <w:szCs w:val="24"/>
              </w:rPr>
              <w:t>16. Articolul 123 se modifică și va avea următorul cuprins:</w:t>
            </w:r>
          </w:p>
          <w:p w:rsidR="0095752F" w:rsidRPr="00E122DA" w:rsidRDefault="0095752F" w:rsidP="001E1119">
            <w:pPr>
              <w:shd w:val="clear" w:color="auto" w:fill="FFFFFF" w:themeFill="background1"/>
              <w:spacing w:before="60" w:after="60"/>
              <w:jc w:val="both"/>
              <w:rPr>
                <w:rFonts w:ascii="Times New Roman" w:hAnsi="Times New Roman" w:cs="Times New Roman"/>
                <w:sz w:val="24"/>
                <w:szCs w:val="24"/>
              </w:rPr>
            </w:pPr>
            <w:r w:rsidRPr="00E122DA">
              <w:rPr>
                <w:rFonts w:ascii="Times New Roman" w:hAnsi="Times New Roman" w:cs="Times New Roman"/>
                <w:sz w:val="24"/>
                <w:szCs w:val="24"/>
              </w:rPr>
              <w:t xml:space="preserve">"Art. 123 - Nu mai târziu de data limită la care OTS transmite valorile măsurate aferente pozițiilor nete măsurate ale PRE la ODPE conform Regulilor de măsurare, OTS transmite la ODPE separat pentru fiecare ID, detaliile tuturor tranzacțiilor virtuale prevăzute la Art. 121 și Art. 122, determinate conform Regulamentului PE, pe cele ale tranzacțiilor anulate pentru rezolvarea unor restricții de rețea, pe cele ale tranzacțiilor definitive înlocuitoare ale acestora, respectiv pe cele ale </w:t>
            </w:r>
            <w:r w:rsidRPr="00E122DA">
              <w:rPr>
                <w:rFonts w:ascii="Times New Roman" w:hAnsi="Times New Roman" w:cs="Times New Roman"/>
                <w:sz w:val="24"/>
                <w:szCs w:val="24"/>
              </w:rPr>
              <w:lastRenderedPageBreak/>
              <w:t>tranzacțiilor înlocuitoare cu compensație, precum și pe cele ale tranzacțiilor cu compensație utilizate pentru rezolvarea restricțiilor de rețea, separat pentru fiecare ID."</w:t>
            </w:r>
          </w:p>
        </w:tc>
        <w:tc>
          <w:tcPr>
            <w:tcW w:w="4536" w:type="dxa"/>
          </w:tcPr>
          <w:p w:rsidR="0095752F" w:rsidRPr="00E122DA" w:rsidRDefault="0095752F" w:rsidP="001E1119">
            <w:pPr>
              <w:spacing w:before="240" w:after="120"/>
              <w:jc w:val="both"/>
              <w:rPr>
                <w:rFonts w:ascii="Times New Roman" w:hAnsi="Times New Roman" w:cs="Times New Roman"/>
                <w:sz w:val="24"/>
                <w:szCs w:val="24"/>
              </w:rPr>
            </w:pPr>
            <w:r w:rsidRPr="00E122DA">
              <w:rPr>
                <w:rFonts w:ascii="Times New Roman" w:hAnsi="Times New Roman" w:cs="Times New Roman"/>
                <w:sz w:val="24"/>
                <w:szCs w:val="24"/>
              </w:rPr>
              <w:lastRenderedPageBreak/>
              <w:t>Propunem modificarea prevederilor art.123, după cum urmează:</w:t>
            </w:r>
          </w:p>
          <w:p w:rsidR="0095752F" w:rsidRPr="00E122DA" w:rsidRDefault="0095752F" w:rsidP="001E1119">
            <w:pPr>
              <w:pStyle w:val="ListParagraph"/>
              <w:spacing w:before="240" w:after="120"/>
              <w:ind w:left="0"/>
              <w:jc w:val="both"/>
              <w:rPr>
                <w:lang w:val="ro-RO"/>
              </w:rPr>
            </w:pPr>
          </w:p>
          <w:p w:rsidR="0095752F" w:rsidRPr="00E122DA" w:rsidRDefault="0095752F" w:rsidP="001E1119">
            <w:pPr>
              <w:pStyle w:val="ListParagraph"/>
              <w:spacing w:before="240" w:after="120"/>
              <w:ind w:left="0"/>
              <w:jc w:val="both"/>
              <w:rPr>
                <w:lang w:val="ro-RO"/>
              </w:rPr>
            </w:pPr>
            <w:r w:rsidRPr="00E122DA">
              <w:rPr>
                <w:i/>
                <w:iCs/>
                <w:lang w:val="ro-RO" w:eastAsia="zh-CN"/>
              </w:rPr>
              <w:t>„</w:t>
            </w:r>
            <w:r w:rsidRPr="00E122DA">
              <w:rPr>
                <w:i/>
                <w:iCs/>
                <w:lang w:val="ro-RO"/>
              </w:rPr>
              <w:t xml:space="preserve">Nu mai târziu de data limită la care OTS transmite valorile măsurate aferente pozițiilor nete măsurate ale PRE la ODPE conform Regulilor de măsurare, OTS transmite la ODPE separat pentru fiecare ID, detaliile tuturor tranzacțiilor virtuale prevăzute la Art. 121 și Art. 122, determinate conform Regulamentului PE, pe cele ale tranzacțiilor anulate pentru rezolvarea unor restricții de rețea, pe cele ale tranzacțiilor definitive înlocuitoare ale </w:t>
            </w:r>
            <w:r w:rsidRPr="00E122DA">
              <w:rPr>
                <w:i/>
                <w:iCs/>
                <w:lang w:val="ro-RO"/>
              </w:rPr>
              <w:lastRenderedPageBreak/>
              <w:t>acestora, respectiv pe cele ale tranzacțiilor definitive înlocuitoare cu compensație, precum și pe cele ale tranzacțiilor definitive cu compensație utilizate pentru rezolvarea restricțiilor de rețea, separat pentru fiecare ID.</w:t>
            </w:r>
            <w:bookmarkStart w:id="15" w:name="_Hlk47351429"/>
            <w:r w:rsidRPr="00E122DA">
              <w:rPr>
                <w:i/>
                <w:iCs/>
                <w:lang w:val="ro-RO"/>
              </w:rPr>
              <w:t>"</w:t>
            </w:r>
            <w:bookmarkEnd w:id="15"/>
          </w:p>
        </w:tc>
        <w:tc>
          <w:tcPr>
            <w:tcW w:w="2693" w:type="dxa"/>
          </w:tcPr>
          <w:p w:rsidR="0095752F" w:rsidRPr="00E122DA" w:rsidRDefault="00934AD4"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Se acceptă</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V (modif RPRE, anexa 3 O61/2020), pct. 17</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95752F" w:rsidRPr="00E122DA" w:rsidRDefault="0095752F" w:rsidP="001E1119">
            <w:pPr>
              <w:shd w:val="clear" w:color="auto" w:fill="FFFFFF" w:themeFill="background1"/>
              <w:spacing w:before="60" w:after="60"/>
              <w:jc w:val="both"/>
              <w:rPr>
                <w:rFonts w:ascii="Times New Roman" w:hAnsi="Times New Roman" w:cs="Times New Roman"/>
                <w:sz w:val="24"/>
                <w:szCs w:val="24"/>
              </w:rPr>
            </w:pPr>
            <w:r w:rsidRPr="00E122DA">
              <w:rPr>
                <w:rFonts w:ascii="Times New Roman" w:hAnsi="Times New Roman" w:cs="Times New Roman"/>
                <w:sz w:val="24"/>
                <w:szCs w:val="24"/>
              </w:rPr>
              <w:t>17. La articolul 125, alin. (1) se modifică și va avea următorul cuprins:</w:t>
            </w:r>
          </w:p>
          <w:p w:rsidR="0095752F" w:rsidRPr="00E122DA" w:rsidRDefault="0095752F" w:rsidP="001E1119">
            <w:pPr>
              <w:pStyle w:val="StyleBodyTextBefore6pt"/>
              <w:shd w:val="clear" w:color="auto" w:fill="FFFFFF" w:themeFill="background1"/>
              <w:tabs>
                <w:tab w:val="left" w:pos="709"/>
              </w:tabs>
              <w:spacing w:before="120"/>
              <w:jc w:val="both"/>
              <w:rPr>
                <w:sz w:val="24"/>
                <w:szCs w:val="24"/>
              </w:rPr>
            </w:pPr>
            <w:r w:rsidRPr="00E122DA">
              <w:rPr>
                <w:sz w:val="24"/>
                <w:szCs w:val="24"/>
              </w:rPr>
              <w:t>"(1) ODPE determină costurile pentru echilibrarea sistemului, separat pentru fiecare ID</w:t>
            </w:r>
            <w:r w:rsidRPr="00E122DA">
              <w:rPr>
                <w:i/>
                <w:sz w:val="24"/>
                <w:szCs w:val="24"/>
              </w:rPr>
              <w:t>i</w:t>
            </w:r>
            <w:r w:rsidRPr="00E122DA">
              <w:rPr>
                <w:sz w:val="24"/>
                <w:szCs w:val="24"/>
              </w:rPr>
              <w:t xml:space="preserve"> din luna de livrare, cu formula:</w:t>
            </w:r>
          </w:p>
          <w:p w:rsidR="0095752F" w:rsidRPr="00E122DA" w:rsidRDefault="0095752F" w:rsidP="001E1119">
            <w:pPr>
              <w:shd w:val="clear" w:color="auto" w:fill="FFFFFF" w:themeFill="background1"/>
              <w:tabs>
                <w:tab w:val="left" w:pos="709"/>
              </w:tabs>
              <w:jc w:val="both"/>
              <w:rPr>
                <w:rFonts w:ascii="Times New Roman" w:hAnsi="Times New Roman" w:cs="Times New Roman"/>
                <w:bCs/>
                <w:i/>
                <w:sz w:val="24"/>
                <w:szCs w:val="24"/>
              </w:rPr>
            </w:pPr>
            <w:r w:rsidRPr="00E122DA">
              <w:rPr>
                <w:rFonts w:ascii="Times New Roman" w:hAnsi="Times New Roman" w:cs="Times New Roman"/>
                <w:bCs/>
                <w:i/>
                <w:sz w:val="24"/>
                <w:szCs w:val="24"/>
              </w:rPr>
              <w:t>C</w:t>
            </w:r>
            <w:r w:rsidRPr="00E122DA">
              <w:rPr>
                <w:rFonts w:ascii="Times New Roman" w:hAnsi="Times New Roman" w:cs="Times New Roman"/>
                <w:bCs/>
                <w:i/>
                <w:sz w:val="24"/>
                <w:szCs w:val="24"/>
                <w:vertAlign w:val="subscript"/>
              </w:rPr>
              <w:t>EchSist,i</w:t>
            </w:r>
            <w:r w:rsidRPr="00E122DA">
              <w:rPr>
                <w:rFonts w:ascii="Times New Roman" w:hAnsi="Times New Roman" w:cs="Times New Roman"/>
                <w:bCs/>
                <w:i/>
                <w:sz w:val="24"/>
                <w:szCs w:val="24"/>
              </w:rPr>
              <w:t xml:space="preserve"> = ∑ (q</w:t>
            </w:r>
            <w:r w:rsidRPr="00E122DA">
              <w:rPr>
                <w:rFonts w:ascii="Times New Roman" w:hAnsi="Times New Roman" w:cs="Times New Roman"/>
                <w:bCs/>
                <w:i/>
                <w:sz w:val="24"/>
                <w:szCs w:val="24"/>
                <w:vertAlign w:val="subscript"/>
              </w:rPr>
              <w:t>i,j</w:t>
            </w:r>
            <w:r w:rsidRPr="00E122DA">
              <w:rPr>
                <w:rFonts w:ascii="Times New Roman" w:hAnsi="Times New Roman" w:cs="Times New Roman"/>
                <w:bCs/>
                <w:i/>
                <w:sz w:val="24"/>
                <w:szCs w:val="24"/>
                <w:vertAlign w:val="superscript"/>
              </w:rPr>
              <w:t>Cres</w:t>
            </w:r>
            <w:r w:rsidRPr="00E122DA">
              <w:rPr>
                <w:rFonts w:ascii="Times New Roman" w:hAnsi="Times New Roman" w:cs="Times New Roman"/>
                <w:bCs/>
                <w:i/>
                <w:sz w:val="24"/>
                <w:szCs w:val="24"/>
              </w:rPr>
              <w:t xml:space="preserve"> * p</w:t>
            </w:r>
            <w:r w:rsidRPr="00E122DA">
              <w:rPr>
                <w:rFonts w:ascii="Times New Roman" w:hAnsi="Times New Roman" w:cs="Times New Roman"/>
                <w:bCs/>
                <w:i/>
                <w:sz w:val="24"/>
                <w:szCs w:val="24"/>
                <w:vertAlign w:val="subscript"/>
              </w:rPr>
              <w:t>i,j</w:t>
            </w:r>
            <w:r w:rsidRPr="00E122DA">
              <w:rPr>
                <w:rFonts w:ascii="Times New Roman" w:hAnsi="Times New Roman" w:cs="Times New Roman"/>
                <w:bCs/>
                <w:i/>
                <w:sz w:val="24"/>
                <w:szCs w:val="24"/>
                <w:vertAlign w:val="superscript"/>
              </w:rPr>
              <w:t>Cres</w:t>
            </w:r>
            <w:r w:rsidRPr="00E122DA">
              <w:rPr>
                <w:rFonts w:ascii="Times New Roman" w:hAnsi="Times New Roman" w:cs="Times New Roman"/>
                <w:bCs/>
                <w:i/>
                <w:sz w:val="24"/>
                <w:szCs w:val="24"/>
              </w:rPr>
              <w:t>)+C</w:t>
            </w:r>
            <w:r w:rsidRPr="00E122DA">
              <w:rPr>
                <w:rFonts w:ascii="Times New Roman" w:hAnsi="Times New Roman" w:cs="Times New Roman"/>
                <w:bCs/>
                <w:i/>
                <w:sz w:val="24"/>
                <w:szCs w:val="24"/>
                <w:vertAlign w:val="subscript"/>
              </w:rPr>
              <w:t>MCD,i</w:t>
            </w:r>
            <w:r w:rsidRPr="00E122DA">
              <w:rPr>
                <w:rFonts w:ascii="Times New Roman" w:hAnsi="Times New Roman" w:cs="Times New Roman"/>
                <w:bCs/>
                <w:i/>
                <w:sz w:val="24"/>
                <w:szCs w:val="24"/>
                <w:vertAlign w:val="superscript"/>
              </w:rPr>
              <w:t>imp</w:t>
            </w:r>
            <w:r w:rsidRPr="00E122DA">
              <w:rPr>
                <w:rFonts w:ascii="Times New Roman" w:hAnsi="Times New Roman" w:cs="Times New Roman"/>
                <w:bCs/>
                <w:i/>
                <w:sz w:val="24"/>
                <w:szCs w:val="24"/>
              </w:rPr>
              <w:t xml:space="preserve"> - SC</w:t>
            </w:r>
            <w:r w:rsidRPr="00E122DA">
              <w:rPr>
                <w:rFonts w:ascii="Times New Roman" w:hAnsi="Times New Roman" w:cs="Times New Roman"/>
                <w:bCs/>
                <w:i/>
                <w:sz w:val="24"/>
                <w:szCs w:val="24"/>
                <w:vertAlign w:val="subscript"/>
              </w:rPr>
              <w:t>Con,i</w:t>
            </w:r>
          </w:p>
          <w:p w:rsidR="0095752F" w:rsidRPr="00E122DA" w:rsidRDefault="0095752F" w:rsidP="001E1119">
            <w:pPr>
              <w:shd w:val="clear" w:color="auto" w:fill="FFFFFF" w:themeFill="background1"/>
              <w:tabs>
                <w:tab w:val="left" w:pos="709"/>
              </w:tabs>
              <w:jc w:val="both"/>
              <w:rPr>
                <w:rFonts w:ascii="Times New Roman" w:hAnsi="Times New Roman" w:cs="Times New Roman"/>
                <w:bCs/>
                <w:sz w:val="24"/>
                <w:szCs w:val="24"/>
              </w:rPr>
            </w:pPr>
            <w:r w:rsidRPr="00E122DA">
              <w:rPr>
                <w:rFonts w:ascii="Times New Roman" w:hAnsi="Times New Roman" w:cs="Times New Roman"/>
                <w:bCs/>
                <w:sz w:val="24"/>
                <w:szCs w:val="24"/>
              </w:rPr>
              <w:t>unde:</w:t>
            </w:r>
          </w:p>
          <w:p w:rsidR="0095752F" w:rsidRPr="00E122DA" w:rsidRDefault="0095752F" w:rsidP="001E1119">
            <w:pPr>
              <w:pStyle w:val="ListParagraph"/>
              <w:numPr>
                <w:ilvl w:val="0"/>
                <w:numId w:val="8"/>
              </w:numPr>
              <w:shd w:val="clear" w:color="auto" w:fill="FFFFFF" w:themeFill="background1"/>
              <w:tabs>
                <w:tab w:val="left" w:pos="709"/>
              </w:tabs>
              <w:ind w:left="0" w:firstLine="0"/>
              <w:jc w:val="both"/>
              <w:rPr>
                <w:bCs/>
                <w:lang w:val="ro-RO"/>
              </w:rPr>
            </w:pPr>
            <w:r w:rsidRPr="00E122DA">
              <w:rPr>
                <w:bCs/>
                <w:i/>
                <w:lang w:val="ro-RO"/>
              </w:rPr>
              <w:t>C</w:t>
            </w:r>
            <w:r w:rsidRPr="00E122DA">
              <w:rPr>
                <w:bCs/>
                <w:i/>
                <w:vertAlign w:val="subscript"/>
                <w:lang w:val="ro-RO"/>
              </w:rPr>
              <w:t>EchSist,i</w:t>
            </w:r>
            <w:r w:rsidRPr="00E122DA">
              <w:rPr>
                <w:bCs/>
                <w:lang w:val="ro-RO"/>
              </w:rPr>
              <w:t xml:space="preserve">  reprezintă costurile pentru echilibrarea sistemului în ID</w:t>
            </w:r>
            <w:r w:rsidRPr="00E122DA">
              <w:rPr>
                <w:bCs/>
                <w:i/>
                <w:lang w:val="ro-RO"/>
              </w:rPr>
              <w:t xml:space="preserve">i, </w:t>
            </w:r>
            <w:r w:rsidRPr="00E122DA">
              <w:rPr>
                <w:bCs/>
                <w:lang w:val="ro-RO"/>
              </w:rPr>
              <w:t>utilizate sub această denumire și în cazurile în care au valoare negativă;</w:t>
            </w:r>
          </w:p>
          <w:p w:rsidR="0095752F" w:rsidRPr="00E122DA" w:rsidRDefault="0095752F" w:rsidP="001E1119">
            <w:pPr>
              <w:pStyle w:val="ListParagraph"/>
              <w:numPr>
                <w:ilvl w:val="0"/>
                <w:numId w:val="8"/>
              </w:numPr>
              <w:shd w:val="clear" w:color="auto" w:fill="FFFFFF" w:themeFill="background1"/>
              <w:tabs>
                <w:tab w:val="left" w:pos="709"/>
              </w:tabs>
              <w:ind w:left="0" w:firstLine="0"/>
              <w:jc w:val="both"/>
              <w:rPr>
                <w:bCs/>
                <w:lang w:val="ro-RO"/>
              </w:rPr>
            </w:pPr>
            <w:r w:rsidRPr="00E122DA">
              <w:rPr>
                <w:bCs/>
                <w:i/>
                <w:lang w:val="ro-RO"/>
              </w:rPr>
              <w:t>q</w:t>
            </w:r>
            <w:r w:rsidRPr="00E122DA">
              <w:rPr>
                <w:bCs/>
                <w:i/>
                <w:vertAlign w:val="subscript"/>
                <w:lang w:val="ro-RO"/>
              </w:rPr>
              <w:t>i,j</w:t>
            </w:r>
            <w:r w:rsidRPr="00E122DA">
              <w:rPr>
                <w:bCs/>
                <w:i/>
                <w:vertAlign w:val="superscript"/>
                <w:lang w:val="ro-RO"/>
              </w:rPr>
              <w:t>Cres</w:t>
            </w:r>
            <w:r w:rsidRPr="00E122DA">
              <w:rPr>
                <w:bCs/>
                <w:lang w:val="ro-RO"/>
              </w:rPr>
              <w:t xml:space="preserve"> reprezintă cantitatea de energie efectiv livrată corespunzătoare tranzacţiei definitive </w:t>
            </w:r>
            <w:r w:rsidRPr="00E122DA">
              <w:rPr>
                <w:bCs/>
                <w:i/>
                <w:lang w:val="ro-RO"/>
              </w:rPr>
              <w:t>j</w:t>
            </w:r>
            <w:r w:rsidRPr="00E122DA">
              <w:rPr>
                <w:bCs/>
                <w:lang w:val="ro-RO"/>
              </w:rPr>
              <w:t xml:space="preserve"> pentru furnizarea creşterii de putere în ID</w:t>
            </w:r>
            <w:r w:rsidRPr="00E122DA">
              <w:rPr>
                <w:bCs/>
                <w:i/>
                <w:lang w:val="ro-RO"/>
              </w:rPr>
              <w:t xml:space="preserve">i, </w:t>
            </w:r>
            <w:r w:rsidRPr="00E122DA">
              <w:rPr>
                <w:bCs/>
                <w:lang w:val="ro-RO"/>
              </w:rPr>
              <w:t xml:space="preserve">inclusiv, dacă este cazul, cantitatea corespunzătoare tranzacțiilor la creștere încheiate în afara PE cu compensație pentru rezolvarea restricțiilor de rețea, evidențiate drept utilizate sau înlocuitoare; </w:t>
            </w:r>
            <w:r w:rsidRPr="00E122DA">
              <w:rPr>
                <w:bCs/>
                <w:i/>
                <w:lang w:val="ro-RO"/>
              </w:rPr>
              <w:t>q</w:t>
            </w:r>
            <w:r w:rsidRPr="00E122DA">
              <w:rPr>
                <w:bCs/>
                <w:i/>
                <w:vertAlign w:val="subscript"/>
                <w:lang w:val="ro-RO"/>
              </w:rPr>
              <w:t>i,j</w:t>
            </w:r>
            <w:r w:rsidRPr="00E122DA">
              <w:rPr>
                <w:bCs/>
                <w:i/>
                <w:vertAlign w:val="superscript"/>
                <w:lang w:val="ro-RO"/>
              </w:rPr>
              <w:t xml:space="preserve">Cres </w:t>
            </w:r>
            <w:r w:rsidRPr="00E122DA">
              <w:rPr>
                <w:bCs/>
                <w:lang w:val="ro-RO"/>
              </w:rPr>
              <w:t>va fi considerată ca valoare pozitivă orarǎ exprimată în MWh, cu 3 zecimale;</w:t>
            </w:r>
          </w:p>
          <w:p w:rsidR="0095752F" w:rsidRPr="00E122DA" w:rsidRDefault="0095752F" w:rsidP="001E1119">
            <w:pPr>
              <w:shd w:val="clear" w:color="auto" w:fill="FFFFFF" w:themeFill="background1"/>
              <w:tabs>
                <w:tab w:val="left" w:pos="709"/>
              </w:tabs>
              <w:jc w:val="both"/>
              <w:rPr>
                <w:rFonts w:ascii="Times New Roman" w:hAnsi="Times New Roman" w:cs="Times New Roman"/>
                <w:bCs/>
                <w:sz w:val="24"/>
                <w:szCs w:val="24"/>
              </w:rPr>
            </w:pPr>
            <w:r w:rsidRPr="00E122DA">
              <w:rPr>
                <w:rFonts w:ascii="Times New Roman" w:hAnsi="Times New Roman" w:cs="Times New Roman"/>
                <w:bCs/>
                <w:sz w:val="24"/>
                <w:szCs w:val="24"/>
              </w:rPr>
              <w:lastRenderedPageBreak/>
              <w:t xml:space="preserve">- </w:t>
            </w:r>
            <w:r w:rsidRPr="00E122DA">
              <w:rPr>
                <w:rFonts w:ascii="Times New Roman" w:hAnsi="Times New Roman" w:cs="Times New Roman"/>
                <w:bCs/>
                <w:sz w:val="24"/>
                <w:szCs w:val="24"/>
              </w:rPr>
              <w:tab/>
            </w:r>
            <w:r w:rsidRPr="00E122DA">
              <w:rPr>
                <w:rFonts w:ascii="Times New Roman" w:hAnsi="Times New Roman" w:cs="Times New Roman"/>
                <w:bCs/>
                <w:i/>
                <w:sz w:val="24"/>
                <w:szCs w:val="24"/>
              </w:rPr>
              <w:t>p</w:t>
            </w:r>
            <w:r w:rsidRPr="00E122DA">
              <w:rPr>
                <w:rFonts w:ascii="Times New Roman" w:hAnsi="Times New Roman" w:cs="Times New Roman"/>
                <w:bCs/>
                <w:i/>
                <w:sz w:val="24"/>
                <w:szCs w:val="24"/>
                <w:vertAlign w:val="subscript"/>
              </w:rPr>
              <w:t>i,j</w:t>
            </w:r>
            <w:r w:rsidRPr="00E122DA">
              <w:rPr>
                <w:rFonts w:ascii="Times New Roman" w:hAnsi="Times New Roman" w:cs="Times New Roman"/>
                <w:bCs/>
                <w:i/>
                <w:sz w:val="24"/>
                <w:szCs w:val="24"/>
                <w:vertAlign w:val="superscript"/>
              </w:rPr>
              <w:t>Cres</w:t>
            </w:r>
            <w:r w:rsidRPr="00E122DA">
              <w:rPr>
                <w:rFonts w:ascii="Times New Roman" w:hAnsi="Times New Roman" w:cs="Times New Roman"/>
                <w:bCs/>
                <w:sz w:val="24"/>
                <w:szCs w:val="24"/>
              </w:rPr>
              <w:t xml:space="preserve"> reprezintă preţul aferent tranzacţiei definitive </w:t>
            </w:r>
            <w:r w:rsidRPr="00E122DA">
              <w:rPr>
                <w:rFonts w:ascii="Times New Roman" w:hAnsi="Times New Roman" w:cs="Times New Roman"/>
                <w:bCs/>
                <w:i/>
                <w:sz w:val="24"/>
                <w:szCs w:val="24"/>
              </w:rPr>
              <w:t>j</w:t>
            </w:r>
            <w:r w:rsidRPr="00E122DA">
              <w:rPr>
                <w:rFonts w:ascii="Times New Roman" w:hAnsi="Times New Roman" w:cs="Times New Roman"/>
                <w:bCs/>
                <w:sz w:val="24"/>
                <w:szCs w:val="24"/>
              </w:rPr>
              <w:t xml:space="preserve"> pentru furnizarea creşterii de putere în ID</w:t>
            </w:r>
            <w:r w:rsidRPr="00E122DA">
              <w:rPr>
                <w:rFonts w:ascii="Times New Roman" w:hAnsi="Times New Roman" w:cs="Times New Roman"/>
                <w:bCs/>
                <w:i/>
                <w:sz w:val="24"/>
                <w:szCs w:val="24"/>
              </w:rPr>
              <w:t xml:space="preserve">i, </w:t>
            </w:r>
            <w:r w:rsidRPr="00E122DA">
              <w:rPr>
                <w:rFonts w:ascii="Times New Roman" w:hAnsi="Times New Roman" w:cs="Times New Roman"/>
                <w:bCs/>
                <w:sz w:val="24"/>
                <w:szCs w:val="24"/>
              </w:rPr>
              <w:t>inclusiv, dacă este cazul, compensația unitară corespunzătoare tranzacțiilor la creștere încheiate în afara PE cu compensație pentru rezolvarea restricțiilor de rețea, evidențiate drept utilizate sau înlocuitoare;</w:t>
            </w:r>
          </w:p>
          <w:p w:rsidR="0095752F" w:rsidRPr="00E122DA" w:rsidRDefault="0095752F" w:rsidP="001E1119">
            <w:pPr>
              <w:shd w:val="clear" w:color="auto" w:fill="FFFFFF" w:themeFill="background1"/>
              <w:spacing w:before="60" w:after="60"/>
              <w:jc w:val="both"/>
              <w:rPr>
                <w:rFonts w:ascii="Times New Roman" w:hAnsi="Times New Roman" w:cs="Times New Roman"/>
                <w:sz w:val="24"/>
                <w:szCs w:val="24"/>
              </w:rPr>
            </w:pPr>
            <w:r w:rsidRPr="00E122DA">
              <w:rPr>
                <w:rFonts w:ascii="Times New Roman" w:hAnsi="Times New Roman" w:cs="Times New Roman"/>
                <w:bCs/>
                <w:sz w:val="24"/>
                <w:szCs w:val="24"/>
              </w:rPr>
              <w:t xml:space="preserve">- </w:t>
            </w:r>
            <w:r w:rsidRPr="00E122DA">
              <w:rPr>
                <w:rFonts w:ascii="Times New Roman" w:hAnsi="Times New Roman" w:cs="Times New Roman"/>
                <w:bCs/>
                <w:i/>
                <w:sz w:val="24"/>
                <w:szCs w:val="24"/>
              </w:rPr>
              <w:t>C</w:t>
            </w:r>
            <w:r w:rsidRPr="00E122DA">
              <w:rPr>
                <w:rFonts w:ascii="Times New Roman" w:hAnsi="Times New Roman" w:cs="Times New Roman"/>
                <w:bCs/>
                <w:i/>
                <w:sz w:val="24"/>
                <w:szCs w:val="24"/>
                <w:vertAlign w:val="subscript"/>
              </w:rPr>
              <w:t>MCD,i</w:t>
            </w:r>
            <w:r w:rsidRPr="00E122DA">
              <w:rPr>
                <w:rFonts w:ascii="Times New Roman" w:hAnsi="Times New Roman" w:cs="Times New Roman"/>
                <w:bCs/>
                <w:i/>
                <w:sz w:val="24"/>
                <w:szCs w:val="24"/>
                <w:vertAlign w:val="superscript"/>
              </w:rPr>
              <w:t xml:space="preserve">imp </w:t>
            </w:r>
            <w:r w:rsidRPr="00E122DA">
              <w:rPr>
                <w:rFonts w:ascii="Times New Roman" w:hAnsi="Times New Roman" w:cs="Times New Roman"/>
                <w:bCs/>
                <w:sz w:val="24"/>
                <w:szCs w:val="24"/>
              </w:rPr>
              <w:t xml:space="preserve">reprezintă costurile rezultate conform regulilor mecanismului de compensare a dezechilibrelor, după implementarea acestuia, în ID </w:t>
            </w:r>
            <w:r w:rsidRPr="00E122DA">
              <w:rPr>
                <w:rFonts w:ascii="Times New Roman" w:hAnsi="Times New Roman" w:cs="Times New Roman"/>
                <w:bCs/>
                <w:i/>
                <w:sz w:val="24"/>
                <w:szCs w:val="24"/>
              </w:rPr>
              <w:t>i</w:t>
            </w:r>
            <w:r w:rsidRPr="00E122DA">
              <w:rPr>
                <w:rFonts w:ascii="Times New Roman" w:hAnsi="Times New Roman" w:cs="Times New Roman"/>
                <w:sz w:val="24"/>
                <w:szCs w:val="24"/>
              </w:rPr>
              <w:t>."</w:t>
            </w:r>
          </w:p>
          <w:p w:rsidR="0095752F" w:rsidRPr="00E122DA" w:rsidRDefault="0095752F" w:rsidP="001E1119">
            <w:pPr>
              <w:rPr>
                <w:rFonts w:ascii="Times New Roman" w:hAnsi="Times New Roman" w:cs="Times New Roman"/>
                <w:sz w:val="24"/>
                <w:szCs w:val="24"/>
              </w:rPr>
            </w:pPr>
          </w:p>
        </w:tc>
        <w:tc>
          <w:tcPr>
            <w:tcW w:w="4536" w:type="dxa"/>
          </w:tcPr>
          <w:p w:rsidR="0095752F" w:rsidRPr="00E122DA" w:rsidRDefault="0095752F" w:rsidP="001E1119">
            <w:pPr>
              <w:spacing w:before="240" w:after="120"/>
              <w:jc w:val="both"/>
              <w:rPr>
                <w:rFonts w:ascii="Times New Roman" w:hAnsi="Times New Roman" w:cs="Times New Roman"/>
                <w:sz w:val="24"/>
                <w:szCs w:val="24"/>
              </w:rPr>
            </w:pPr>
            <w:r w:rsidRPr="00E122DA">
              <w:rPr>
                <w:rFonts w:ascii="Times New Roman" w:hAnsi="Times New Roman" w:cs="Times New Roman"/>
                <w:sz w:val="24"/>
                <w:szCs w:val="24"/>
              </w:rPr>
              <w:lastRenderedPageBreak/>
              <w:t>Propunem completarea definirii unora dintre termenii prevăzuți la art.125 alin.(1), după cum urmează:</w:t>
            </w:r>
          </w:p>
          <w:p w:rsidR="0095752F" w:rsidRPr="00E122DA" w:rsidRDefault="0095752F" w:rsidP="001E1119">
            <w:pPr>
              <w:pStyle w:val="ListParagraph"/>
              <w:spacing w:before="240" w:after="120"/>
              <w:ind w:left="0"/>
              <w:jc w:val="both"/>
              <w:rPr>
                <w:lang w:val="ro-RO"/>
              </w:rPr>
            </w:pPr>
          </w:p>
          <w:p w:rsidR="0095752F" w:rsidRPr="00E122DA" w:rsidRDefault="0095752F" w:rsidP="001E1119">
            <w:pPr>
              <w:pStyle w:val="ListParagraph"/>
              <w:shd w:val="clear" w:color="auto" w:fill="FFFFFF" w:themeFill="background1"/>
              <w:tabs>
                <w:tab w:val="left" w:pos="709"/>
              </w:tabs>
              <w:ind w:left="0"/>
              <w:jc w:val="both"/>
              <w:rPr>
                <w:bCs/>
                <w:i/>
                <w:lang w:val="ro-RO"/>
              </w:rPr>
            </w:pPr>
            <w:bookmarkStart w:id="16" w:name="_Hlk47352221"/>
            <w:r w:rsidRPr="00E122DA">
              <w:rPr>
                <w:i/>
                <w:iCs/>
                <w:lang w:val="ro-RO" w:eastAsia="zh-CN"/>
              </w:rPr>
              <w:t>„</w:t>
            </w:r>
            <w:bookmarkEnd w:id="16"/>
            <w:r w:rsidRPr="00E122DA">
              <w:rPr>
                <w:bCs/>
                <w:i/>
                <w:lang w:val="ro-RO"/>
              </w:rPr>
              <w:t>q</w:t>
            </w:r>
            <w:r w:rsidRPr="00E122DA">
              <w:rPr>
                <w:bCs/>
                <w:i/>
                <w:vertAlign w:val="subscript"/>
                <w:lang w:val="ro-RO"/>
              </w:rPr>
              <w:t>i,j</w:t>
            </w:r>
            <w:r w:rsidRPr="00E122DA">
              <w:rPr>
                <w:bCs/>
                <w:i/>
                <w:vertAlign w:val="superscript"/>
                <w:lang w:val="ro-RO"/>
              </w:rPr>
              <w:t xml:space="preserve">Cres </w:t>
            </w:r>
            <w:r w:rsidRPr="00E122DA">
              <w:rPr>
                <w:bCs/>
                <w:i/>
                <w:lang w:val="ro-RO"/>
              </w:rPr>
              <w:t xml:space="preserve">reprezintă cantitatea de energie efectiv  livrată corespunzătoare tranzacţiei definitive j pentru furnizarea creşterii de putere în IDi, inclusiv, dacă este cazul, cantitatea de energie efectiv livrată corespunzătoare tranzacțiilor </w:t>
            </w:r>
            <w:r w:rsidRPr="00E122DA">
              <w:rPr>
                <w:i/>
                <w:iCs/>
                <w:lang w:val="ro-RO"/>
              </w:rPr>
              <w:t>definitive</w:t>
            </w:r>
            <w:r w:rsidRPr="00E122DA">
              <w:rPr>
                <w:bCs/>
                <w:i/>
                <w:lang w:val="ro-RO"/>
              </w:rPr>
              <w:t xml:space="preserve"> la creștere încheiate în afara PE cu compensație pentru rezolvarea restricțiilor de rețea, evidențiate drept utilizate sau înlocuitoare; q</w:t>
            </w:r>
            <w:r w:rsidRPr="00E122DA">
              <w:rPr>
                <w:bCs/>
                <w:i/>
                <w:vertAlign w:val="subscript"/>
                <w:lang w:val="ro-RO"/>
              </w:rPr>
              <w:t>i,j</w:t>
            </w:r>
            <w:r w:rsidRPr="00E122DA">
              <w:rPr>
                <w:bCs/>
                <w:i/>
                <w:vertAlign w:val="superscript"/>
                <w:lang w:val="ro-RO"/>
              </w:rPr>
              <w:t>Cres</w:t>
            </w:r>
            <w:r w:rsidRPr="00E122DA">
              <w:rPr>
                <w:bCs/>
                <w:i/>
                <w:lang w:val="ro-RO"/>
              </w:rPr>
              <w:t>va fi considerată ca valoare pozitivă orarǎ exprimată în MWh, cu 3 zecimale;</w:t>
            </w:r>
          </w:p>
          <w:p w:rsidR="0095752F" w:rsidRPr="00E122DA" w:rsidRDefault="0095752F" w:rsidP="001E1119">
            <w:pPr>
              <w:pStyle w:val="ListParagraph"/>
              <w:shd w:val="clear" w:color="auto" w:fill="FFFFFF" w:themeFill="background1"/>
              <w:tabs>
                <w:tab w:val="left" w:pos="709"/>
              </w:tabs>
              <w:ind w:left="0"/>
              <w:jc w:val="both"/>
              <w:rPr>
                <w:bCs/>
                <w:i/>
                <w:lang w:val="ro-RO"/>
              </w:rPr>
            </w:pPr>
          </w:p>
          <w:p w:rsidR="0095752F" w:rsidRPr="00E122DA" w:rsidRDefault="0095752F" w:rsidP="001E1119">
            <w:pPr>
              <w:shd w:val="clear" w:color="auto" w:fill="FFFFFF" w:themeFill="background1"/>
              <w:tabs>
                <w:tab w:val="left" w:pos="709"/>
              </w:tabs>
              <w:jc w:val="both"/>
              <w:rPr>
                <w:rFonts w:ascii="Times New Roman" w:hAnsi="Times New Roman" w:cs="Times New Roman"/>
                <w:bCs/>
                <w:i/>
                <w:sz w:val="24"/>
                <w:szCs w:val="24"/>
              </w:rPr>
            </w:pPr>
            <w:r w:rsidRPr="00E122DA">
              <w:rPr>
                <w:rFonts w:ascii="Times New Roman" w:hAnsi="Times New Roman" w:cs="Times New Roman"/>
                <w:bCs/>
                <w:i/>
                <w:sz w:val="24"/>
                <w:szCs w:val="24"/>
              </w:rPr>
              <w:t>p</w:t>
            </w:r>
            <w:r w:rsidRPr="00E122DA">
              <w:rPr>
                <w:rFonts w:ascii="Times New Roman" w:hAnsi="Times New Roman" w:cs="Times New Roman"/>
                <w:bCs/>
                <w:i/>
                <w:sz w:val="24"/>
                <w:szCs w:val="24"/>
                <w:vertAlign w:val="subscript"/>
              </w:rPr>
              <w:t>i,j</w:t>
            </w:r>
            <w:r w:rsidRPr="00E122DA">
              <w:rPr>
                <w:rFonts w:ascii="Times New Roman" w:hAnsi="Times New Roman" w:cs="Times New Roman"/>
                <w:bCs/>
                <w:i/>
                <w:sz w:val="24"/>
                <w:szCs w:val="24"/>
                <w:vertAlign w:val="superscript"/>
              </w:rPr>
              <w:t>Cres</w:t>
            </w:r>
            <w:r w:rsidRPr="00E122DA">
              <w:rPr>
                <w:rFonts w:ascii="Times New Roman" w:hAnsi="Times New Roman" w:cs="Times New Roman"/>
                <w:bCs/>
                <w:i/>
                <w:sz w:val="24"/>
                <w:szCs w:val="24"/>
              </w:rPr>
              <w:t xml:space="preserve">reprezintă preţul aferent tranzacţiei definitive j pentru furnizarea creşterii de putere în IDi, inclusiv, dacă este cazul, compensația unitară corespunzătoare tranzacțiilor </w:t>
            </w:r>
            <w:r w:rsidRPr="00E122DA">
              <w:rPr>
                <w:rFonts w:ascii="Times New Roman" w:hAnsi="Times New Roman" w:cs="Times New Roman"/>
                <w:i/>
                <w:iCs/>
                <w:sz w:val="24"/>
                <w:szCs w:val="24"/>
              </w:rPr>
              <w:t>definitive</w:t>
            </w:r>
            <w:r w:rsidRPr="00E122DA">
              <w:rPr>
                <w:rFonts w:ascii="Times New Roman" w:hAnsi="Times New Roman" w:cs="Times New Roman"/>
                <w:bCs/>
                <w:i/>
                <w:sz w:val="24"/>
                <w:szCs w:val="24"/>
              </w:rPr>
              <w:t xml:space="preserve"> la creștere încheiate în afara PE cu compensație pentru rezolvarea restricțiilor de rețea, evidențiate </w:t>
            </w:r>
            <w:r w:rsidRPr="00E122DA">
              <w:rPr>
                <w:rFonts w:ascii="Times New Roman" w:hAnsi="Times New Roman" w:cs="Times New Roman"/>
                <w:bCs/>
                <w:i/>
                <w:sz w:val="24"/>
                <w:szCs w:val="24"/>
              </w:rPr>
              <w:lastRenderedPageBreak/>
              <w:t>drept utilizate sau înlocuitoare;</w:t>
            </w:r>
            <w:r w:rsidRPr="00E122DA">
              <w:rPr>
                <w:rFonts w:ascii="Times New Roman" w:hAnsi="Times New Roman" w:cs="Times New Roman"/>
                <w:i/>
                <w:iCs/>
                <w:sz w:val="24"/>
                <w:szCs w:val="24"/>
              </w:rPr>
              <w:t>"</w:t>
            </w:r>
          </w:p>
          <w:p w:rsidR="0095752F" w:rsidRPr="00E122DA" w:rsidRDefault="0095752F" w:rsidP="001E1119">
            <w:pPr>
              <w:jc w:val="both"/>
              <w:rPr>
                <w:rFonts w:ascii="Times New Roman" w:hAnsi="Times New Roman" w:cs="Times New Roman"/>
                <w:sz w:val="24"/>
                <w:szCs w:val="24"/>
              </w:rPr>
            </w:pPr>
          </w:p>
        </w:tc>
        <w:tc>
          <w:tcPr>
            <w:tcW w:w="2693" w:type="dxa"/>
          </w:tcPr>
          <w:p w:rsidR="0095752F" w:rsidRPr="00E122DA" w:rsidRDefault="00934AD4"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Se acceptă</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V (modif RPRE, anexa 3 O61/2020), pct. 18</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Opcom SA</w:t>
            </w:r>
          </w:p>
        </w:tc>
        <w:tc>
          <w:tcPr>
            <w:tcW w:w="4111" w:type="dxa"/>
          </w:tcPr>
          <w:p w:rsidR="0095752F" w:rsidRPr="00E122DA" w:rsidRDefault="0095752F" w:rsidP="001E1119">
            <w:pPr>
              <w:shd w:val="clear" w:color="auto" w:fill="FFFFFF" w:themeFill="background1"/>
              <w:spacing w:before="60" w:after="60"/>
              <w:jc w:val="both"/>
              <w:rPr>
                <w:rFonts w:ascii="Times New Roman" w:hAnsi="Times New Roman" w:cs="Times New Roman"/>
                <w:sz w:val="24"/>
                <w:szCs w:val="24"/>
              </w:rPr>
            </w:pPr>
            <w:r w:rsidRPr="00E122DA">
              <w:rPr>
                <w:rFonts w:ascii="Times New Roman" w:hAnsi="Times New Roman" w:cs="Times New Roman"/>
                <w:sz w:val="24"/>
                <w:szCs w:val="24"/>
              </w:rPr>
              <w:t>18. Art. 126 se modifică și va avea următorul cuprins:</w:t>
            </w:r>
          </w:p>
          <w:p w:rsidR="0095752F" w:rsidRPr="00E122DA" w:rsidRDefault="0095752F" w:rsidP="001E1119">
            <w:pPr>
              <w:pStyle w:val="StyleBodyTextBefore6pt"/>
              <w:shd w:val="clear" w:color="auto" w:fill="FFFFFF" w:themeFill="background1"/>
              <w:tabs>
                <w:tab w:val="left" w:pos="709"/>
              </w:tabs>
              <w:spacing w:before="120"/>
              <w:jc w:val="both"/>
              <w:rPr>
                <w:sz w:val="24"/>
                <w:szCs w:val="24"/>
              </w:rPr>
            </w:pPr>
            <w:r w:rsidRPr="00E122DA">
              <w:rPr>
                <w:sz w:val="24"/>
                <w:szCs w:val="24"/>
              </w:rPr>
              <w:t>"Art. 126 - ODPE determină veniturile rezultate din echilibrarea sistemului, separat pentru fiecare ID</w:t>
            </w:r>
            <w:r w:rsidRPr="00E122DA">
              <w:rPr>
                <w:i/>
                <w:sz w:val="24"/>
                <w:szCs w:val="24"/>
              </w:rPr>
              <w:t>i</w:t>
            </w:r>
            <w:r w:rsidRPr="00E122DA">
              <w:rPr>
                <w:sz w:val="24"/>
                <w:szCs w:val="24"/>
              </w:rPr>
              <w:t xml:space="preserve"> din luna de livrare, cu formula:</w:t>
            </w:r>
          </w:p>
          <w:p w:rsidR="0095752F" w:rsidRPr="00E122DA" w:rsidRDefault="0095752F" w:rsidP="001E1119">
            <w:pPr>
              <w:shd w:val="clear" w:color="auto" w:fill="FFFFFF" w:themeFill="background1"/>
              <w:tabs>
                <w:tab w:val="left" w:pos="709"/>
              </w:tabs>
              <w:jc w:val="both"/>
              <w:rPr>
                <w:rFonts w:ascii="Times New Roman" w:hAnsi="Times New Roman" w:cs="Times New Roman"/>
                <w:b/>
                <w:bCs/>
                <w:i/>
                <w:sz w:val="24"/>
                <w:szCs w:val="24"/>
              </w:rPr>
            </w:pPr>
            <w:r w:rsidRPr="00E122DA">
              <w:rPr>
                <w:rFonts w:ascii="Times New Roman" w:hAnsi="Times New Roman" w:cs="Times New Roman"/>
                <w:bCs/>
                <w:i/>
                <w:sz w:val="24"/>
                <w:szCs w:val="24"/>
              </w:rPr>
              <w:t>V</w:t>
            </w:r>
            <w:r w:rsidRPr="00E122DA">
              <w:rPr>
                <w:rFonts w:ascii="Times New Roman" w:hAnsi="Times New Roman" w:cs="Times New Roman"/>
                <w:bCs/>
                <w:i/>
                <w:sz w:val="24"/>
                <w:szCs w:val="24"/>
                <w:vertAlign w:val="subscript"/>
              </w:rPr>
              <w:t>EchSist,i</w:t>
            </w:r>
            <w:r w:rsidRPr="00E122DA">
              <w:rPr>
                <w:rFonts w:ascii="Times New Roman" w:hAnsi="Times New Roman" w:cs="Times New Roman"/>
                <w:bCs/>
                <w:i/>
                <w:sz w:val="24"/>
                <w:szCs w:val="24"/>
              </w:rPr>
              <w:t xml:space="preserve"> = ∑ (q</w:t>
            </w:r>
            <w:r w:rsidRPr="00E122DA">
              <w:rPr>
                <w:rFonts w:ascii="Times New Roman" w:hAnsi="Times New Roman" w:cs="Times New Roman"/>
                <w:bCs/>
                <w:i/>
                <w:sz w:val="24"/>
                <w:szCs w:val="24"/>
                <w:vertAlign w:val="subscript"/>
              </w:rPr>
              <w:t>i,x</w:t>
            </w:r>
            <w:r w:rsidRPr="00E122DA">
              <w:rPr>
                <w:rFonts w:ascii="Times New Roman" w:hAnsi="Times New Roman" w:cs="Times New Roman"/>
                <w:bCs/>
                <w:i/>
                <w:sz w:val="24"/>
                <w:szCs w:val="24"/>
                <w:vertAlign w:val="superscript"/>
              </w:rPr>
              <w:t>Red</w:t>
            </w:r>
            <w:r w:rsidRPr="00E122DA">
              <w:rPr>
                <w:rFonts w:ascii="Times New Roman" w:hAnsi="Times New Roman" w:cs="Times New Roman"/>
                <w:bCs/>
                <w:i/>
                <w:sz w:val="24"/>
                <w:szCs w:val="24"/>
              </w:rPr>
              <w:t xml:space="preserve"> * p</w:t>
            </w:r>
            <w:r w:rsidRPr="00E122DA">
              <w:rPr>
                <w:rFonts w:ascii="Times New Roman" w:hAnsi="Times New Roman" w:cs="Times New Roman"/>
                <w:bCs/>
                <w:i/>
                <w:sz w:val="24"/>
                <w:szCs w:val="24"/>
                <w:vertAlign w:val="subscript"/>
              </w:rPr>
              <w:t>i,x</w:t>
            </w:r>
            <w:r w:rsidRPr="00E122DA">
              <w:rPr>
                <w:rFonts w:ascii="Times New Roman" w:hAnsi="Times New Roman" w:cs="Times New Roman"/>
                <w:bCs/>
                <w:i/>
                <w:sz w:val="24"/>
                <w:szCs w:val="24"/>
                <w:vertAlign w:val="superscript"/>
              </w:rPr>
              <w:t>Red</w:t>
            </w:r>
            <w:r w:rsidRPr="00E122DA">
              <w:rPr>
                <w:rFonts w:ascii="Times New Roman" w:hAnsi="Times New Roman" w:cs="Times New Roman"/>
                <w:bCs/>
                <w:i/>
                <w:sz w:val="24"/>
                <w:szCs w:val="24"/>
              </w:rPr>
              <w:t>)+V</w:t>
            </w:r>
            <w:r w:rsidRPr="00E122DA">
              <w:rPr>
                <w:rFonts w:ascii="Times New Roman" w:hAnsi="Times New Roman" w:cs="Times New Roman"/>
                <w:bCs/>
                <w:i/>
                <w:sz w:val="24"/>
                <w:szCs w:val="24"/>
                <w:vertAlign w:val="subscript"/>
              </w:rPr>
              <w:t>MCD,i</w:t>
            </w:r>
            <w:r w:rsidRPr="00E122DA">
              <w:rPr>
                <w:rFonts w:ascii="Times New Roman" w:hAnsi="Times New Roman" w:cs="Times New Roman"/>
                <w:bCs/>
                <w:i/>
                <w:sz w:val="24"/>
                <w:szCs w:val="24"/>
                <w:vertAlign w:val="superscript"/>
              </w:rPr>
              <w:t>exp</w:t>
            </w:r>
            <w:r w:rsidRPr="00E122DA">
              <w:rPr>
                <w:rFonts w:ascii="Times New Roman" w:hAnsi="Times New Roman" w:cs="Times New Roman"/>
                <w:bCs/>
                <w:i/>
                <w:sz w:val="24"/>
                <w:szCs w:val="24"/>
              </w:rPr>
              <w:t>- DV</w:t>
            </w:r>
            <w:r w:rsidRPr="00E122DA">
              <w:rPr>
                <w:rFonts w:ascii="Times New Roman" w:hAnsi="Times New Roman" w:cs="Times New Roman"/>
                <w:bCs/>
                <w:i/>
                <w:sz w:val="24"/>
                <w:szCs w:val="24"/>
                <w:vertAlign w:val="subscript"/>
              </w:rPr>
              <w:t>Con,i</w:t>
            </w:r>
          </w:p>
          <w:p w:rsidR="0095752F" w:rsidRPr="00E122DA" w:rsidRDefault="0095752F" w:rsidP="001E1119">
            <w:pPr>
              <w:shd w:val="clear" w:color="auto" w:fill="FFFFFF" w:themeFill="background1"/>
              <w:tabs>
                <w:tab w:val="left" w:pos="709"/>
              </w:tabs>
              <w:jc w:val="both"/>
              <w:rPr>
                <w:rFonts w:ascii="Times New Roman" w:hAnsi="Times New Roman" w:cs="Times New Roman"/>
                <w:bCs/>
                <w:sz w:val="24"/>
                <w:szCs w:val="24"/>
              </w:rPr>
            </w:pPr>
            <w:r w:rsidRPr="00E122DA">
              <w:rPr>
                <w:rFonts w:ascii="Times New Roman" w:hAnsi="Times New Roman" w:cs="Times New Roman"/>
                <w:bCs/>
                <w:sz w:val="24"/>
                <w:szCs w:val="24"/>
              </w:rPr>
              <w:t>unde:</w:t>
            </w:r>
          </w:p>
          <w:p w:rsidR="0095752F" w:rsidRPr="00E122DA" w:rsidRDefault="0095752F" w:rsidP="001E1119">
            <w:pPr>
              <w:pStyle w:val="ListParagraph"/>
              <w:numPr>
                <w:ilvl w:val="0"/>
                <w:numId w:val="8"/>
              </w:numPr>
              <w:shd w:val="clear" w:color="auto" w:fill="FFFFFF" w:themeFill="background1"/>
              <w:tabs>
                <w:tab w:val="left" w:pos="709"/>
              </w:tabs>
              <w:ind w:left="0" w:firstLine="0"/>
              <w:jc w:val="both"/>
              <w:rPr>
                <w:bCs/>
                <w:lang w:val="ro-RO"/>
              </w:rPr>
            </w:pPr>
            <w:r w:rsidRPr="00E122DA">
              <w:rPr>
                <w:bCs/>
                <w:i/>
                <w:lang w:val="ro-RO"/>
              </w:rPr>
              <w:t>V</w:t>
            </w:r>
            <w:r w:rsidRPr="00E122DA">
              <w:rPr>
                <w:bCs/>
                <w:i/>
                <w:vertAlign w:val="subscript"/>
                <w:lang w:val="ro-RO"/>
              </w:rPr>
              <w:t>EchSist,i</w:t>
            </w:r>
            <w:r w:rsidRPr="00E122DA">
              <w:rPr>
                <w:bCs/>
                <w:lang w:val="ro-RO"/>
              </w:rPr>
              <w:t xml:space="preserve"> reprezintă veniturile rezultate din echilibrarea sistemului în ID</w:t>
            </w:r>
            <w:r w:rsidRPr="00E122DA">
              <w:rPr>
                <w:bCs/>
                <w:i/>
                <w:lang w:val="ro-RO"/>
              </w:rPr>
              <w:t xml:space="preserve">i, </w:t>
            </w:r>
            <w:r w:rsidRPr="00E122DA">
              <w:rPr>
                <w:bCs/>
                <w:lang w:val="ro-RO"/>
              </w:rPr>
              <w:t>utilizate sub această denumire și în cazurile în care au valoare negativă;</w:t>
            </w:r>
          </w:p>
          <w:p w:rsidR="0095752F" w:rsidRPr="00E122DA" w:rsidRDefault="0095752F" w:rsidP="001E1119">
            <w:pPr>
              <w:pStyle w:val="ListParagraph"/>
              <w:numPr>
                <w:ilvl w:val="0"/>
                <w:numId w:val="8"/>
              </w:numPr>
              <w:shd w:val="clear" w:color="auto" w:fill="FFFFFF" w:themeFill="background1"/>
              <w:tabs>
                <w:tab w:val="left" w:pos="709"/>
              </w:tabs>
              <w:ind w:left="0" w:firstLine="0"/>
              <w:jc w:val="both"/>
              <w:rPr>
                <w:bCs/>
                <w:lang w:val="ro-RO"/>
              </w:rPr>
            </w:pPr>
            <w:r w:rsidRPr="00E122DA">
              <w:rPr>
                <w:bCs/>
                <w:i/>
                <w:lang w:val="ro-RO"/>
              </w:rPr>
              <w:t>q</w:t>
            </w:r>
            <w:r w:rsidRPr="00E122DA">
              <w:rPr>
                <w:bCs/>
                <w:i/>
                <w:vertAlign w:val="subscript"/>
                <w:lang w:val="ro-RO"/>
              </w:rPr>
              <w:t>i,x</w:t>
            </w:r>
            <w:r w:rsidRPr="00E122DA">
              <w:rPr>
                <w:bCs/>
                <w:i/>
                <w:vertAlign w:val="superscript"/>
                <w:lang w:val="ro-RO"/>
              </w:rPr>
              <w:t>Red</w:t>
            </w:r>
            <w:r w:rsidRPr="00E122DA">
              <w:rPr>
                <w:bCs/>
                <w:lang w:val="ro-RO"/>
              </w:rPr>
              <w:t xml:space="preserve"> reprezintă cantitatea de energie efectiv livrată corespunzătoare tranzacţiei definitive </w:t>
            </w:r>
            <w:r w:rsidRPr="00E122DA">
              <w:rPr>
                <w:bCs/>
                <w:i/>
                <w:lang w:val="ro-RO"/>
              </w:rPr>
              <w:t>x</w:t>
            </w:r>
            <w:r w:rsidRPr="00E122DA">
              <w:rPr>
                <w:bCs/>
                <w:lang w:val="ro-RO"/>
              </w:rPr>
              <w:t xml:space="preserve"> pentru furnizarea reducerii de putere în ID</w:t>
            </w:r>
            <w:r w:rsidRPr="00E122DA">
              <w:rPr>
                <w:bCs/>
                <w:i/>
                <w:lang w:val="ro-RO"/>
              </w:rPr>
              <w:t xml:space="preserve">i, </w:t>
            </w:r>
            <w:r w:rsidRPr="00E122DA">
              <w:rPr>
                <w:bCs/>
                <w:lang w:val="ro-RO"/>
              </w:rPr>
              <w:t xml:space="preserve">inclusiv, dacă </w:t>
            </w:r>
            <w:r w:rsidRPr="00E122DA">
              <w:rPr>
                <w:bCs/>
                <w:lang w:val="ro-RO"/>
              </w:rPr>
              <w:lastRenderedPageBreak/>
              <w:t>este cazul, cantitatea corespunzătoare tranzacțiilor la reducere încheiate în afara PE cu compensație pentru rezolvarea restricțiilor de rețea, evidențiate drept utilizate sau înlocuitoare;</w:t>
            </w:r>
          </w:p>
          <w:p w:rsidR="0095752F" w:rsidRPr="00E122DA" w:rsidRDefault="0095752F" w:rsidP="001E1119">
            <w:pPr>
              <w:pStyle w:val="ListParagraph"/>
              <w:numPr>
                <w:ilvl w:val="0"/>
                <w:numId w:val="8"/>
              </w:numPr>
              <w:shd w:val="clear" w:color="auto" w:fill="FFFFFF" w:themeFill="background1"/>
              <w:tabs>
                <w:tab w:val="left" w:pos="709"/>
              </w:tabs>
              <w:ind w:left="0" w:firstLine="0"/>
              <w:jc w:val="both"/>
              <w:rPr>
                <w:bCs/>
                <w:lang w:val="ro-RO"/>
              </w:rPr>
            </w:pPr>
            <w:r w:rsidRPr="00E122DA">
              <w:rPr>
                <w:bCs/>
                <w:i/>
                <w:lang w:val="ro-RO"/>
              </w:rPr>
              <w:t>p</w:t>
            </w:r>
            <w:r w:rsidRPr="00E122DA">
              <w:rPr>
                <w:bCs/>
                <w:i/>
                <w:vertAlign w:val="subscript"/>
                <w:lang w:val="ro-RO"/>
              </w:rPr>
              <w:t>i,x</w:t>
            </w:r>
            <w:r w:rsidRPr="00E122DA">
              <w:rPr>
                <w:bCs/>
                <w:i/>
                <w:vertAlign w:val="superscript"/>
                <w:lang w:val="ro-RO"/>
              </w:rPr>
              <w:t>Red</w:t>
            </w:r>
            <w:r w:rsidRPr="00E122DA">
              <w:rPr>
                <w:bCs/>
                <w:lang w:val="ro-RO"/>
              </w:rPr>
              <w:t xml:space="preserve"> reprezintă preţul aferent tranzacţiei definitive </w:t>
            </w:r>
            <w:r w:rsidRPr="00E122DA">
              <w:rPr>
                <w:bCs/>
                <w:i/>
                <w:lang w:val="ro-RO"/>
              </w:rPr>
              <w:t>x</w:t>
            </w:r>
            <w:r w:rsidRPr="00E122DA">
              <w:rPr>
                <w:bCs/>
                <w:lang w:val="ro-RO"/>
              </w:rPr>
              <w:t xml:space="preserve"> pentru furnizarea reducerii de putere în ID</w:t>
            </w:r>
            <w:r w:rsidRPr="00E122DA">
              <w:rPr>
                <w:bCs/>
                <w:i/>
                <w:lang w:val="ro-RO"/>
              </w:rPr>
              <w:t xml:space="preserve">i, </w:t>
            </w:r>
            <w:r w:rsidRPr="00E122DA">
              <w:rPr>
                <w:bCs/>
                <w:lang w:val="ro-RO"/>
              </w:rPr>
              <w:t>inclusiv, dacă este cazul, compensația unitară, considerată cu semnul minus, corespunzătoare tranzacțiilor la creștere încheiate în afara PE cu compensație pentru rezolvarea restricțiilor de rețea, evidențiate drept utilizate sau înlocuitoare;</w:t>
            </w:r>
          </w:p>
          <w:p w:rsidR="0095752F" w:rsidRPr="00E122DA" w:rsidRDefault="0095752F" w:rsidP="001E1119">
            <w:pPr>
              <w:shd w:val="clear" w:color="auto" w:fill="FFFFFF" w:themeFill="background1"/>
              <w:spacing w:before="60" w:after="60"/>
              <w:jc w:val="both"/>
              <w:rPr>
                <w:rFonts w:ascii="Times New Roman" w:hAnsi="Times New Roman" w:cs="Times New Roman"/>
                <w:bCs/>
                <w:sz w:val="24"/>
                <w:szCs w:val="24"/>
              </w:rPr>
            </w:pPr>
            <w:r w:rsidRPr="00E122DA">
              <w:rPr>
                <w:rFonts w:ascii="Times New Roman" w:hAnsi="Times New Roman" w:cs="Times New Roman"/>
                <w:bCs/>
                <w:i/>
                <w:sz w:val="24"/>
                <w:szCs w:val="24"/>
              </w:rPr>
              <w:t>V</w:t>
            </w:r>
            <w:r w:rsidRPr="00E122DA">
              <w:rPr>
                <w:rFonts w:ascii="Times New Roman" w:hAnsi="Times New Roman" w:cs="Times New Roman"/>
                <w:bCs/>
                <w:i/>
                <w:sz w:val="24"/>
                <w:szCs w:val="24"/>
                <w:vertAlign w:val="subscript"/>
              </w:rPr>
              <w:t>MCD,i</w:t>
            </w:r>
            <w:r w:rsidRPr="00E122DA">
              <w:rPr>
                <w:rFonts w:ascii="Times New Roman" w:hAnsi="Times New Roman" w:cs="Times New Roman"/>
                <w:bCs/>
                <w:i/>
                <w:sz w:val="24"/>
                <w:szCs w:val="24"/>
                <w:vertAlign w:val="superscript"/>
              </w:rPr>
              <w:t>exp</w:t>
            </w:r>
            <w:r w:rsidRPr="00E122DA">
              <w:rPr>
                <w:rFonts w:ascii="Times New Roman" w:hAnsi="Times New Roman" w:cs="Times New Roman"/>
                <w:bCs/>
                <w:sz w:val="24"/>
                <w:szCs w:val="24"/>
              </w:rPr>
              <w:t xml:space="preserve"> reprezintă veniturile rezultate conform regulilor procesului de compensare a dezechilibrelor, după implementarea acestuia, în Id</w:t>
            </w:r>
            <w:r w:rsidRPr="00E122DA">
              <w:rPr>
                <w:rFonts w:ascii="Times New Roman" w:hAnsi="Times New Roman" w:cs="Times New Roman"/>
                <w:bCs/>
                <w:i/>
                <w:sz w:val="24"/>
                <w:szCs w:val="24"/>
              </w:rPr>
              <w:t>i</w:t>
            </w:r>
            <w:r w:rsidRPr="00E122DA">
              <w:rPr>
                <w:rFonts w:ascii="Times New Roman" w:hAnsi="Times New Roman" w:cs="Times New Roman"/>
                <w:bCs/>
                <w:sz w:val="24"/>
                <w:szCs w:val="24"/>
              </w:rPr>
              <w:t>."</w:t>
            </w:r>
          </w:p>
          <w:p w:rsidR="0095752F" w:rsidRPr="00E122DA" w:rsidRDefault="0095752F" w:rsidP="001E1119">
            <w:pPr>
              <w:rPr>
                <w:rFonts w:ascii="Times New Roman" w:hAnsi="Times New Roman" w:cs="Times New Roman"/>
                <w:sz w:val="24"/>
                <w:szCs w:val="24"/>
              </w:rPr>
            </w:pPr>
          </w:p>
        </w:tc>
        <w:tc>
          <w:tcPr>
            <w:tcW w:w="4536" w:type="dxa"/>
          </w:tcPr>
          <w:p w:rsidR="0095752F" w:rsidRPr="00E122DA" w:rsidRDefault="0095752F" w:rsidP="001E1119">
            <w:pPr>
              <w:tabs>
                <w:tab w:val="left" w:pos="3509"/>
              </w:tabs>
              <w:spacing w:before="240" w:after="120"/>
              <w:ind w:right="58"/>
              <w:jc w:val="both"/>
              <w:rPr>
                <w:rFonts w:ascii="Times New Roman" w:hAnsi="Times New Roman" w:cs="Times New Roman"/>
                <w:sz w:val="24"/>
                <w:szCs w:val="24"/>
              </w:rPr>
            </w:pPr>
            <w:r w:rsidRPr="00E122DA">
              <w:rPr>
                <w:rFonts w:ascii="Times New Roman" w:hAnsi="Times New Roman" w:cs="Times New Roman"/>
                <w:sz w:val="24"/>
                <w:szCs w:val="24"/>
              </w:rPr>
              <w:lastRenderedPageBreak/>
              <w:t>Propunem completarea definirii unora dintre termenii prevăzuți la art.126 după cum urmează:</w:t>
            </w:r>
          </w:p>
          <w:p w:rsidR="0095752F" w:rsidRPr="00E122DA" w:rsidRDefault="0095752F" w:rsidP="001E1119">
            <w:pPr>
              <w:pStyle w:val="ListParagraph"/>
              <w:numPr>
                <w:ilvl w:val="0"/>
                <w:numId w:val="5"/>
              </w:numPr>
              <w:tabs>
                <w:tab w:val="left" w:pos="3509"/>
              </w:tabs>
              <w:spacing w:before="240" w:after="120"/>
              <w:ind w:left="0" w:right="58"/>
              <w:jc w:val="both"/>
              <w:rPr>
                <w:lang w:val="ro-RO"/>
              </w:rPr>
            </w:pPr>
          </w:p>
          <w:p w:rsidR="0095752F" w:rsidRPr="00E122DA" w:rsidRDefault="0095752F" w:rsidP="001E1119">
            <w:pPr>
              <w:pStyle w:val="ListParagraph"/>
              <w:shd w:val="clear" w:color="auto" w:fill="FFFFFF" w:themeFill="background1"/>
              <w:tabs>
                <w:tab w:val="left" w:pos="709"/>
                <w:tab w:val="left" w:pos="3509"/>
              </w:tabs>
              <w:ind w:left="0" w:right="58"/>
              <w:jc w:val="both"/>
              <w:rPr>
                <w:bCs/>
                <w:i/>
                <w:lang w:val="ro-RO"/>
              </w:rPr>
            </w:pPr>
            <w:r w:rsidRPr="00E122DA">
              <w:rPr>
                <w:i/>
                <w:iCs/>
                <w:lang w:val="ro-RO" w:eastAsia="zh-CN"/>
              </w:rPr>
              <w:t>„</w:t>
            </w:r>
            <w:r w:rsidRPr="00E122DA">
              <w:rPr>
                <w:bCs/>
                <w:i/>
                <w:lang w:val="ro-RO"/>
              </w:rPr>
              <w:t>q</w:t>
            </w:r>
            <w:r w:rsidRPr="00E122DA">
              <w:rPr>
                <w:bCs/>
                <w:i/>
                <w:vertAlign w:val="subscript"/>
                <w:lang w:val="ro-RO"/>
              </w:rPr>
              <w:t>i,x</w:t>
            </w:r>
            <w:r w:rsidRPr="00E122DA">
              <w:rPr>
                <w:bCs/>
                <w:i/>
                <w:vertAlign w:val="superscript"/>
                <w:lang w:val="ro-RO"/>
              </w:rPr>
              <w:t xml:space="preserve">Red </w:t>
            </w:r>
            <w:r w:rsidRPr="00E122DA">
              <w:rPr>
                <w:bCs/>
                <w:i/>
                <w:lang w:val="ro-RO"/>
              </w:rPr>
              <w:t>reprezintă</w:t>
            </w:r>
            <w:bookmarkStart w:id="17" w:name="_Hlk47352051"/>
            <w:r w:rsidRPr="00E122DA">
              <w:rPr>
                <w:bCs/>
                <w:i/>
                <w:lang w:val="ro-RO"/>
              </w:rPr>
              <w:t xml:space="preserve"> cantitatea de energie efectiv livrată</w:t>
            </w:r>
            <w:bookmarkEnd w:id="17"/>
            <w:r w:rsidRPr="00E122DA">
              <w:rPr>
                <w:bCs/>
                <w:i/>
                <w:lang w:val="ro-RO"/>
              </w:rPr>
              <w:t xml:space="preserve"> corespunzătoare tranzacţiei definitive x pentru furnizarea reducerii de putere în IDi, inclusiv, dacă este cazul, cantitatea de energie efectiv livrată corespunzătoare tranzacțiilor </w:t>
            </w:r>
            <w:r w:rsidRPr="00E122DA">
              <w:rPr>
                <w:i/>
                <w:iCs/>
                <w:lang w:val="ro-RO"/>
              </w:rPr>
              <w:t xml:space="preserve">definitive </w:t>
            </w:r>
            <w:r w:rsidRPr="00E122DA">
              <w:rPr>
                <w:bCs/>
                <w:i/>
                <w:lang w:val="ro-RO"/>
              </w:rPr>
              <w:t>la reducere încheiate în afara PE cu compensație pentru rezolvarea restricțiilor de rețea, evidențiate drept utilizate sau înlocuitoare;</w:t>
            </w:r>
          </w:p>
          <w:p w:rsidR="0095752F" w:rsidRPr="00E122DA" w:rsidRDefault="0095752F" w:rsidP="001E1119">
            <w:pPr>
              <w:pStyle w:val="ListParagraph"/>
              <w:shd w:val="clear" w:color="auto" w:fill="FFFFFF" w:themeFill="background1"/>
              <w:tabs>
                <w:tab w:val="left" w:pos="709"/>
                <w:tab w:val="left" w:pos="3509"/>
              </w:tabs>
              <w:ind w:left="0" w:right="58"/>
              <w:jc w:val="both"/>
              <w:rPr>
                <w:bCs/>
                <w:i/>
                <w:lang w:val="ro-RO"/>
              </w:rPr>
            </w:pPr>
          </w:p>
          <w:p w:rsidR="0095752F" w:rsidRPr="00E122DA" w:rsidRDefault="0095752F" w:rsidP="001E1119">
            <w:pPr>
              <w:pStyle w:val="ListParagraph"/>
              <w:shd w:val="clear" w:color="auto" w:fill="FFFFFF" w:themeFill="background1"/>
              <w:tabs>
                <w:tab w:val="left" w:pos="709"/>
                <w:tab w:val="left" w:pos="3509"/>
              </w:tabs>
              <w:ind w:left="0" w:right="58"/>
              <w:jc w:val="both"/>
              <w:rPr>
                <w:i/>
                <w:iCs/>
                <w:lang w:val="ro-RO"/>
              </w:rPr>
            </w:pPr>
            <w:r w:rsidRPr="00E122DA">
              <w:rPr>
                <w:bCs/>
                <w:i/>
                <w:lang w:val="ro-RO"/>
              </w:rPr>
              <w:t>p</w:t>
            </w:r>
            <w:r w:rsidRPr="00E122DA">
              <w:rPr>
                <w:bCs/>
                <w:i/>
                <w:vertAlign w:val="subscript"/>
                <w:lang w:val="ro-RO"/>
              </w:rPr>
              <w:t>i,x</w:t>
            </w:r>
            <w:r w:rsidRPr="00E122DA">
              <w:rPr>
                <w:bCs/>
                <w:i/>
                <w:vertAlign w:val="superscript"/>
                <w:lang w:val="ro-RO"/>
              </w:rPr>
              <w:t xml:space="preserve">Red </w:t>
            </w:r>
            <w:r w:rsidRPr="00E122DA">
              <w:rPr>
                <w:bCs/>
                <w:i/>
                <w:lang w:val="ro-RO"/>
              </w:rPr>
              <w:t xml:space="preserve">reprezintă preţul aferent tranzacţiei </w:t>
            </w:r>
            <w:r w:rsidRPr="00E122DA">
              <w:rPr>
                <w:bCs/>
                <w:i/>
                <w:lang w:val="ro-RO"/>
              </w:rPr>
              <w:lastRenderedPageBreak/>
              <w:t xml:space="preserve">definitive x pentru furnizarea reducerii de putere în IDi, inclusiv, dacă este cazul, compensația unitară, considerată cu semnul minus, corespunzătoare tranzacțiilor </w:t>
            </w:r>
            <w:r w:rsidRPr="00E122DA">
              <w:rPr>
                <w:i/>
                <w:iCs/>
                <w:lang w:val="ro-RO"/>
              </w:rPr>
              <w:t xml:space="preserve">definitive </w:t>
            </w:r>
            <w:r w:rsidRPr="00E122DA">
              <w:rPr>
                <w:bCs/>
                <w:i/>
                <w:lang w:val="ro-RO"/>
              </w:rPr>
              <w:t>la creștere încheiate în afara PE cu compensație pentru rezolvarea restricțiilor de rețea, evidențiate drept utilizate sau înlocuitoare;</w:t>
            </w:r>
            <w:r w:rsidRPr="00E122DA">
              <w:rPr>
                <w:i/>
                <w:iCs/>
                <w:lang w:val="ro-RO"/>
              </w:rPr>
              <w:t>".</w:t>
            </w:r>
          </w:p>
          <w:p w:rsidR="0095752F" w:rsidRPr="00E122DA" w:rsidRDefault="0095752F" w:rsidP="001E1119">
            <w:pPr>
              <w:ind w:right="-31"/>
              <w:jc w:val="both"/>
              <w:rPr>
                <w:rFonts w:ascii="Times New Roman" w:hAnsi="Times New Roman" w:cs="Times New Roman"/>
                <w:sz w:val="24"/>
                <w:szCs w:val="24"/>
              </w:rPr>
            </w:pPr>
          </w:p>
        </w:tc>
        <w:tc>
          <w:tcPr>
            <w:tcW w:w="2693" w:type="dxa"/>
          </w:tcPr>
          <w:p w:rsidR="0095752F" w:rsidRPr="00E122DA" w:rsidRDefault="003F1EC2" w:rsidP="001E1119">
            <w:pPr>
              <w:rPr>
                <w:rFonts w:ascii="Times New Roman" w:hAnsi="Times New Roman" w:cs="Times New Roman"/>
                <w:sz w:val="24"/>
                <w:szCs w:val="24"/>
              </w:rPr>
            </w:pPr>
            <w:r w:rsidRPr="00E122DA">
              <w:rPr>
                <w:rFonts w:ascii="Times New Roman" w:hAnsi="Times New Roman" w:cs="Times New Roman"/>
                <w:sz w:val="24"/>
                <w:szCs w:val="24"/>
              </w:rPr>
              <w:lastRenderedPageBreak/>
              <w:t>Se acceptă</w:t>
            </w:r>
          </w:p>
        </w:tc>
      </w:tr>
      <w:tr w:rsidR="0095752F" w:rsidRPr="00E122DA" w:rsidTr="00A017F7">
        <w:tc>
          <w:tcPr>
            <w:tcW w:w="675" w:type="dxa"/>
          </w:tcPr>
          <w:p w:rsidR="0095752F" w:rsidRPr="00E122DA" w:rsidRDefault="0095752F" w:rsidP="001E1119">
            <w:pPr>
              <w:rPr>
                <w:rFonts w:ascii="Times New Roman" w:hAnsi="Times New Roman" w:cs="Times New Roman"/>
                <w:sz w:val="24"/>
                <w:szCs w:val="24"/>
              </w:rPr>
            </w:pPr>
          </w:p>
        </w:tc>
        <w:tc>
          <w:tcPr>
            <w:tcW w:w="993"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Art. IX</w:t>
            </w:r>
          </w:p>
        </w:tc>
        <w:tc>
          <w:tcPr>
            <w:tcW w:w="1275"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sz w:val="24"/>
                <w:szCs w:val="24"/>
              </w:rPr>
              <w:t>Transelectrica SA</w:t>
            </w:r>
          </w:p>
        </w:tc>
        <w:tc>
          <w:tcPr>
            <w:tcW w:w="4111" w:type="dxa"/>
          </w:tcPr>
          <w:p w:rsidR="0095752F" w:rsidRPr="00E122DA" w:rsidRDefault="0095752F" w:rsidP="001E1119">
            <w:pPr>
              <w:rPr>
                <w:rFonts w:ascii="Times New Roman" w:hAnsi="Times New Roman" w:cs="Times New Roman"/>
                <w:sz w:val="24"/>
                <w:szCs w:val="24"/>
              </w:rPr>
            </w:pPr>
            <w:r w:rsidRPr="00E122DA">
              <w:rPr>
                <w:rFonts w:ascii="Times New Roman" w:hAnsi="Times New Roman" w:cs="Times New Roman"/>
                <w:bCs/>
                <w:sz w:val="24"/>
                <w:szCs w:val="24"/>
              </w:rPr>
              <w:t>Prezentul ordin se publică în Monitorul Oficial al României, partea I și intră în vigoare la 1 septembrie 2020.</w:t>
            </w:r>
          </w:p>
        </w:tc>
        <w:tc>
          <w:tcPr>
            <w:tcW w:w="4536" w:type="dxa"/>
          </w:tcPr>
          <w:p w:rsidR="0095752F" w:rsidRPr="00E122DA" w:rsidRDefault="0095752F" w:rsidP="001E1119">
            <w:pPr>
              <w:ind w:right="-31"/>
              <w:jc w:val="both"/>
              <w:rPr>
                <w:rFonts w:ascii="Times New Roman" w:hAnsi="Times New Roman" w:cs="Times New Roman"/>
                <w:b/>
                <w:bCs/>
                <w:sz w:val="24"/>
                <w:szCs w:val="24"/>
              </w:rPr>
            </w:pPr>
            <w:r w:rsidRPr="00E122DA">
              <w:rPr>
                <w:rFonts w:ascii="Times New Roman" w:hAnsi="Times New Roman" w:cs="Times New Roman"/>
                <w:bCs/>
                <w:sz w:val="24"/>
                <w:szCs w:val="24"/>
              </w:rPr>
              <w:t xml:space="preserve">Prezentul ordin se publică în Monitorul Oficial al României, partea I și intră în vigoare la </w:t>
            </w:r>
            <w:r w:rsidRPr="00E122DA">
              <w:rPr>
                <w:rFonts w:ascii="Times New Roman" w:hAnsi="Times New Roman" w:cs="Times New Roman"/>
                <w:b/>
                <w:bCs/>
                <w:sz w:val="24"/>
                <w:szCs w:val="24"/>
              </w:rPr>
              <w:t>1 noiembrie 2020</w:t>
            </w:r>
          </w:p>
          <w:p w:rsidR="0095752F" w:rsidRPr="00E122DA" w:rsidRDefault="0095752F" w:rsidP="001E1119">
            <w:pPr>
              <w:ind w:right="-31"/>
              <w:jc w:val="both"/>
              <w:rPr>
                <w:rFonts w:ascii="Times New Roman" w:hAnsi="Times New Roman" w:cs="Times New Roman"/>
                <w:sz w:val="24"/>
                <w:szCs w:val="24"/>
              </w:rPr>
            </w:pPr>
            <w:r w:rsidRPr="00E122DA">
              <w:rPr>
                <w:rFonts w:ascii="Times New Roman" w:hAnsi="Times New Roman" w:cs="Times New Roman"/>
                <w:i/>
                <w:sz w:val="24"/>
                <w:szCs w:val="24"/>
              </w:rPr>
              <w:t>Propunem modificarea termenului de intrare în vigoare deoarece sunt necesare modificări în platforma informatică (ex. stabilirea OM pentru scădere și creștere pentru aceste tranzacții), modificarea procedurilor specifice, a schimbului de date cu OPEE, a Notelor lunare de regularizare și de informare a participantilor</w:t>
            </w:r>
            <w:r w:rsidRPr="00E122DA">
              <w:rPr>
                <w:rFonts w:ascii="Times New Roman" w:hAnsi="Times New Roman" w:cs="Times New Roman"/>
                <w:sz w:val="24"/>
                <w:szCs w:val="24"/>
              </w:rPr>
              <w:t>,</w:t>
            </w:r>
          </w:p>
        </w:tc>
        <w:tc>
          <w:tcPr>
            <w:tcW w:w="2693" w:type="dxa"/>
          </w:tcPr>
          <w:p w:rsidR="0095752F" w:rsidRPr="00E122DA" w:rsidRDefault="00891C56" w:rsidP="00891C56">
            <w:pPr>
              <w:jc w:val="both"/>
              <w:rPr>
                <w:rFonts w:ascii="Times New Roman" w:hAnsi="Times New Roman" w:cs="Times New Roman"/>
                <w:sz w:val="24"/>
                <w:szCs w:val="24"/>
              </w:rPr>
            </w:pPr>
            <w:r w:rsidRPr="00E122DA">
              <w:rPr>
                <w:rFonts w:ascii="Times New Roman" w:hAnsi="Times New Roman" w:cs="Times New Roman"/>
                <w:sz w:val="24"/>
                <w:szCs w:val="24"/>
              </w:rPr>
              <w:t>Nu se acceptă, deoarece trebuie să aibă același termen de intrare în vigoare ca și Ordinul 61/2020</w:t>
            </w:r>
            <w:r w:rsidR="006F7B38" w:rsidRPr="00E122DA">
              <w:rPr>
                <w:rFonts w:ascii="Times New Roman" w:hAnsi="Times New Roman" w:cs="Times New Roman"/>
                <w:sz w:val="24"/>
                <w:szCs w:val="24"/>
              </w:rPr>
              <w:t>.</w:t>
            </w:r>
          </w:p>
          <w:p w:rsidR="006F7B38" w:rsidRPr="00E122DA" w:rsidRDefault="006F7B38" w:rsidP="00891C56">
            <w:pPr>
              <w:jc w:val="both"/>
              <w:rPr>
                <w:rFonts w:ascii="Times New Roman" w:hAnsi="Times New Roman" w:cs="Times New Roman"/>
                <w:sz w:val="24"/>
                <w:szCs w:val="24"/>
              </w:rPr>
            </w:pPr>
            <w:r w:rsidRPr="00E122DA">
              <w:rPr>
                <w:rFonts w:ascii="Times New Roman" w:hAnsi="Times New Roman" w:cs="Times New Roman"/>
                <w:sz w:val="24"/>
                <w:szCs w:val="24"/>
              </w:rPr>
              <w:t>Este de așteptat ca situațiile în care se aplică prevederile ordinului să fie rare, măsurile bazate pe piață fiind primordiale</w:t>
            </w:r>
          </w:p>
        </w:tc>
      </w:tr>
    </w:tbl>
    <w:p w:rsidR="000003F7" w:rsidRPr="000003F7" w:rsidRDefault="000003F7" w:rsidP="009C5CED">
      <w:pPr>
        <w:spacing w:before="120" w:after="0" w:line="240" w:lineRule="auto"/>
        <w:jc w:val="both"/>
        <w:rPr>
          <w:rFonts w:ascii="Times New Roman" w:eastAsia="Times New Roman" w:hAnsi="Times New Roman" w:cs="Times New Roman"/>
          <w:b/>
          <w:sz w:val="24"/>
          <w:szCs w:val="24"/>
          <w:lang w:eastAsia="en-US"/>
        </w:rPr>
      </w:pPr>
      <w:bookmarkStart w:id="18" w:name="_GoBack"/>
      <w:bookmarkEnd w:id="18"/>
    </w:p>
    <w:sectPr w:rsidR="000003F7" w:rsidRPr="000003F7" w:rsidSect="00FA5BA7">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A5FE7"/>
    <w:multiLevelType w:val="hybridMultilevel"/>
    <w:tmpl w:val="FA367E98"/>
    <w:lvl w:ilvl="0" w:tplc="0962659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97509E"/>
    <w:multiLevelType w:val="hybridMultilevel"/>
    <w:tmpl w:val="35ECEBC6"/>
    <w:lvl w:ilvl="0" w:tplc="95AC8A32">
      <w:start w:val="1"/>
      <w:numFmt w:val="decimal"/>
      <w:lvlText w:val="(%1)"/>
      <w:lvlJc w:val="left"/>
      <w:pPr>
        <w:ind w:left="720" w:hanging="360"/>
      </w:pPr>
      <w:rPr>
        <w:rFonts w:asciiTheme="minorHAnsi" w:hAnsiTheme="minorHAnsi" w:cstheme="minorBidi"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0B6744"/>
    <w:multiLevelType w:val="hybridMultilevel"/>
    <w:tmpl w:val="8DC2C8F6"/>
    <w:lvl w:ilvl="0" w:tplc="D42EA4E0">
      <w:start w:val="1"/>
      <w:numFmt w:val="decimal"/>
      <w:lvlText w:val="Art. %1"/>
      <w:lvlJc w:val="left"/>
      <w:pPr>
        <w:ind w:left="786" w:hanging="360"/>
      </w:pPr>
      <w:rPr>
        <w:rFonts w:hint="default"/>
        <w:b/>
      </w:rPr>
    </w:lvl>
    <w:lvl w:ilvl="1" w:tplc="1CDA37D8">
      <w:start w:val="1"/>
      <w:numFmt w:val="lowerLetter"/>
      <w:lvlText w:val="%2)"/>
      <w:lvlJc w:val="left"/>
      <w:pPr>
        <w:tabs>
          <w:tab w:val="num" w:pos="1620"/>
        </w:tabs>
        <w:ind w:left="1620" w:hanging="360"/>
      </w:pPr>
      <w:rPr>
        <w:rFonts w:ascii="Times New Roman" w:eastAsia="SimSun" w:hAnsi="Times New Roman" w:cs="Times New Roman"/>
      </w:rPr>
    </w:lvl>
    <w:lvl w:ilvl="2" w:tplc="5F98A720">
      <w:start w:val="2"/>
      <w:numFmt w:val="decimal"/>
      <w:lvlText w:val="(%3)"/>
      <w:lvlJc w:val="left"/>
      <w:pPr>
        <w:tabs>
          <w:tab w:val="num" w:pos="1980"/>
        </w:tabs>
        <w:ind w:left="1980" w:hanging="360"/>
      </w:pPr>
      <w:rPr>
        <w:rFonts w:hint="default"/>
      </w:r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3">
    <w:nsid w:val="1D4220D3"/>
    <w:multiLevelType w:val="hybridMultilevel"/>
    <w:tmpl w:val="AB928758"/>
    <w:lvl w:ilvl="0" w:tplc="70A03DC8">
      <w:start w:val="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074234"/>
    <w:multiLevelType w:val="hybridMultilevel"/>
    <w:tmpl w:val="2674B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1A494C"/>
    <w:multiLevelType w:val="hybridMultilevel"/>
    <w:tmpl w:val="AED6E17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E5A6380"/>
    <w:multiLevelType w:val="hybridMultilevel"/>
    <w:tmpl w:val="E136757C"/>
    <w:lvl w:ilvl="0" w:tplc="AC26D93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3B5917A3"/>
    <w:multiLevelType w:val="hybridMultilevel"/>
    <w:tmpl w:val="C3C29740"/>
    <w:lvl w:ilvl="0" w:tplc="04090017">
      <w:start w:val="1"/>
      <w:numFmt w:val="lowerLetter"/>
      <w:lvlText w:val="%1)"/>
      <w:lvlJc w:val="left"/>
      <w:pPr>
        <w:tabs>
          <w:tab w:val="num" w:pos="1080"/>
        </w:tabs>
        <w:ind w:left="1080" w:hanging="360"/>
      </w:pPr>
      <w:rPr>
        <w:rFonts w:hint="default"/>
      </w:rPr>
    </w:lvl>
    <w:lvl w:ilvl="1" w:tplc="04090003">
      <w:start w:val="1"/>
      <w:numFmt w:val="bullet"/>
      <w:lvlText w:val="o"/>
      <w:lvlJc w:val="left"/>
      <w:pPr>
        <w:tabs>
          <w:tab w:val="num" w:pos="-676"/>
        </w:tabs>
        <w:ind w:left="-676" w:hanging="360"/>
      </w:pPr>
      <w:rPr>
        <w:rFonts w:ascii="Courier New" w:hAnsi="Courier New" w:cs="Courier New" w:hint="default"/>
      </w:rPr>
    </w:lvl>
    <w:lvl w:ilvl="2" w:tplc="04090005">
      <w:start w:val="1"/>
      <w:numFmt w:val="bullet"/>
      <w:lvlText w:val=""/>
      <w:lvlJc w:val="left"/>
      <w:pPr>
        <w:tabs>
          <w:tab w:val="num" w:pos="44"/>
        </w:tabs>
        <w:ind w:left="44" w:hanging="360"/>
      </w:pPr>
      <w:rPr>
        <w:rFonts w:ascii="Wingdings" w:hAnsi="Wingdings" w:hint="default"/>
      </w:rPr>
    </w:lvl>
    <w:lvl w:ilvl="3" w:tplc="EAA08E56">
      <w:start w:val="1"/>
      <w:numFmt w:val="lowerLetter"/>
      <w:lvlText w:val="%4)"/>
      <w:lvlJc w:val="left"/>
      <w:pPr>
        <w:tabs>
          <w:tab w:val="num" w:pos="764"/>
        </w:tabs>
        <w:ind w:left="764" w:hanging="360"/>
      </w:pPr>
      <w:rPr>
        <w:rFonts w:hint="default"/>
      </w:rPr>
    </w:lvl>
    <w:lvl w:ilvl="4" w:tplc="04090003">
      <w:start w:val="1"/>
      <w:numFmt w:val="bullet"/>
      <w:lvlText w:val="o"/>
      <w:lvlJc w:val="left"/>
      <w:pPr>
        <w:tabs>
          <w:tab w:val="num" w:pos="1484"/>
        </w:tabs>
        <w:ind w:left="1484" w:hanging="360"/>
      </w:pPr>
      <w:rPr>
        <w:rFonts w:ascii="Courier New" w:hAnsi="Courier New" w:cs="Courier New" w:hint="default"/>
      </w:rPr>
    </w:lvl>
    <w:lvl w:ilvl="5" w:tplc="04090005" w:tentative="1">
      <w:start w:val="1"/>
      <w:numFmt w:val="bullet"/>
      <w:lvlText w:val=""/>
      <w:lvlJc w:val="left"/>
      <w:pPr>
        <w:tabs>
          <w:tab w:val="num" w:pos="2204"/>
        </w:tabs>
        <w:ind w:left="2204" w:hanging="360"/>
      </w:pPr>
      <w:rPr>
        <w:rFonts w:ascii="Wingdings" w:hAnsi="Wingdings" w:hint="default"/>
      </w:rPr>
    </w:lvl>
    <w:lvl w:ilvl="6" w:tplc="04090001" w:tentative="1">
      <w:start w:val="1"/>
      <w:numFmt w:val="bullet"/>
      <w:lvlText w:val=""/>
      <w:lvlJc w:val="left"/>
      <w:pPr>
        <w:tabs>
          <w:tab w:val="num" w:pos="2924"/>
        </w:tabs>
        <w:ind w:left="2924" w:hanging="360"/>
      </w:pPr>
      <w:rPr>
        <w:rFonts w:ascii="Symbol" w:hAnsi="Symbol" w:hint="default"/>
      </w:rPr>
    </w:lvl>
    <w:lvl w:ilvl="7" w:tplc="04090003" w:tentative="1">
      <w:start w:val="1"/>
      <w:numFmt w:val="bullet"/>
      <w:lvlText w:val="o"/>
      <w:lvlJc w:val="left"/>
      <w:pPr>
        <w:tabs>
          <w:tab w:val="num" w:pos="3644"/>
        </w:tabs>
        <w:ind w:left="3644" w:hanging="360"/>
      </w:pPr>
      <w:rPr>
        <w:rFonts w:ascii="Courier New" w:hAnsi="Courier New" w:cs="Courier New" w:hint="default"/>
      </w:rPr>
    </w:lvl>
    <w:lvl w:ilvl="8" w:tplc="04090005" w:tentative="1">
      <w:start w:val="1"/>
      <w:numFmt w:val="bullet"/>
      <w:lvlText w:val=""/>
      <w:lvlJc w:val="left"/>
      <w:pPr>
        <w:tabs>
          <w:tab w:val="num" w:pos="4364"/>
        </w:tabs>
        <w:ind w:left="4364" w:hanging="360"/>
      </w:pPr>
      <w:rPr>
        <w:rFonts w:ascii="Wingdings" w:hAnsi="Wingdings" w:hint="default"/>
      </w:rPr>
    </w:lvl>
  </w:abstractNum>
  <w:abstractNum w:abstractNumId="8">
    <w:nsid w:val="40C3417C"/>
    <w:multiLevelType w:val="hybridMultilevel"/>
    <w:tmpl w:val="59962424"/>
    <w:lvl w:ilvl="0" w:tplc="7E0AC75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55D69"/>
    <w:multiLevelType w:val="hybridMultilevel"/>
    <w:tmpl w:val="B8344168"/>
    <w:lvl w:ilvl="0" w:tplc="15BC122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568602D"/>
    <w:multiLevelType w:val="hybridMultilevel"/>
    <w:tmpl w:val="C77A23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2311BD"/>
    <w:multiLevelType w:val="hybridMultilevel"/>
    <w:tmpl w:val="F86E2FE2"/>
    <w:lvl w:ilvl="0" w:tplc="7A6A93FE">
      <w:start w:val="1"/>
      <w:numFmt w:val="low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4CCF69CC"/>
    <w:multiLevelType w:val="hybridMultilevel"/>
    <w:tmpl w:val="7E782E4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51FD144F"/>
    <w:multiLevelType w:val="hybridMultilevel"/>
    <w:tmpl w:val="0E0E7020"/>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A326AC1"/>
    <w:multiLevelType w:val="hybridMultilevel"/>
    <w:tmpl w:val="5AD2BA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1E83BF4"/>
    <w:multiLevelType w:val="hybridMultilevel"/>
    <w:tmpl w:val="D1462838"/>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64B1774"/>
    <w:multiLevelType w:val="hybridMultilevel"/>
    <w:tmpl w:val="7E782E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8AD04A6"/>
    <w:multiLevelType w:val="hybridMultilevel"/>
    <w:tmpl w:val="2BE6697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D0D5630"/>
    <w:multiLevelType w:val="hybridMultilevel"/>
    <w:tmpl w:val="B56EDFC6"/>
    <w:lvl w:ilvl="0" w:tplc="0409001B">
      <w:start w:val="1"/>
      <w:numFmt w:val="decimal"/>
      <w:lvlText w:val="Art. %1"/>
      <w:lvlJc w:val="left"/>
      <w:pPr>
        <w:ind w:left="360" w:hanging="360"/>
      </w:pPr>
      <w:rPr>
        <w:rFonts w:hint="default"/>
      </w:rPr>
    </w:lvl>
    <w:lvl w:ilvl="1" w:tplc="04180019">
      <w:start w:val="1"/>
      <w:numFmt w:val="lowerLetter"/>
      <w:lvlText w:val="%2)"/>
      <w:lvlJc w:val="left"/>
      <w:pPr>
        <w:tabs>
          <w:tab w:val="num" w:pos="1194"/>
        </w:tabs>
        <w:ind w:left="1194" w:hanging="360"/>
      </w:pPr>
      <w:rPr>
        <w:rFonts w:ascii="Times New Roman" w:eastAsia="SimSun" w:hAnsi="Times New Roman" w:cs="Times New Roman"/>
      </w:rPr>
    </w:lvl>
    <w:lvl w:ilvl="2" w:tplc="0418001B">
      <w:start w:val="2"/>
      <w:numFmt w:val="decimal"/>
      <w:lvlText w:val="(%3)"/>
      <w:lvlJc w:val="left"/>
      <w:pPr>
        <w:tabs>
          <w:tab w:val="num" w:pos="1554"/>
        </w:tabs>
        <w:ind w:left="1554" w:hanging="360"/>
      </w:pPr>
      <w:rPr>
        <w:rFonts w:hint="default"/>
      </w:rPr>
    </w:lvl>
    <w:lvl w:ilvl="3" w:tplc="0418000F" w:tentative="1">
      <w:start w:val="1"/>
      <w:numFmt w:val="decimal"/>
      <w:lvlText w:val="%4."/>
      <w:lvlJc w:val="left"/>
      <w:pPr>
        <w:ind w:left="2634" w:hanging="360"/>
      </w:pPr>
    </w:lvl>
    <w:lvl w:ilvl="4" w:tplc="04180019" w:tentative="1">
      <w:start w:val="1"/>
      <w:numFmt w:val="lowerLetter"/>
      <w:lvlText w:val="%5."/>
      <w:lvlJc w:val="left"/>
      <w:pPr>
        <w:ind w:left="3354" w:hanging="360"/>
      </w:pPr>
    </w:lvl>
    <w:lvl w:ilvl="5" w:tplc="0418001B" w:tentative="1">
      <w:start w:val="1"/>
      <w:numFmt w:val="lowerRoman"/>
      <w:lvlText w:val="%6."/>
      <w:lvlJc w:val="right"/>
      <w:pPr>
        <w:ind w:left="4074" w:hanging="180"/>
      </w:pPr>
    </w:lvl>
    <w:lvl w:ilvl="6" w:tplc="0418000F" w:tentative="1">
      <w:start w:val="1"/>
      <w:numFmt w:val="decimal"/>
      <w:lvlText w:val="%7."/>
      <w:lvlJc w:val="left"/>
      <w:pPr>
        <w:ind w:left="4794" w:hanging="360"/>
      </w:pPr>
    </w:lvl>
    <w:lvl w:ilvl="7" w:tplc="04180019" w:tentative="1">
      <w:start w:val="1"/>
      <w:numFmt w:val="lowerLetter"/>
      <w:lvlText w:val="%8."/>
      <w:lvlJc w:val="left"/>
      <w:pPr>
        <w:ind w:left="5514" w:hanging="360"/>
      </w:pPr>
    </w:lvl>
    <w:lvl w:ilvl="8" w:tplc="0418001B" w:tentative="1">
      <w:start w:val="1"/>
      <w:numFmt w:val="lowerRoman"/>
      <w:lvlText w:val="%9."/>
      <w:lvlJc w:val="right"/>
      <w:pPr>
        <w:ind w:left="6234" w:hanging="180"/>
      </w:pPr>
    </w:lvl>
  </w:abstractNum>
  <w:abstractNum w:abstractNumId="19">
    <w:nsid w:val="6FAE3834"/>
    <w:multiLevelType w:val="hybridMultilevel"/>
    <w:tmpl w:val="B9161606"/>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6FF256EF"/>
    <w:multiLevelType w:val="hybridMultilevel"/>
    <w:tmpl w:val="1FAAFFA8"/>
    <w:lvl w:ilvl="0" w:tplc="6F8A9B08">
      <w:numFmt w:val="bullet"/>
      <w:lvlText w:val=""/>
      <w:lvlJc w:val="left"/>
      <w:pPr>
        <w:ind w:left="1065" w:hanging="705"/>
      </w:pPr>
      <w:rPr>
        <w:rFonts w:ascii="Symbol" w:eastAsiaTheme="minorEastAsia"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7BD14E7A"/>
    <w:multiLevelType w:val="hybridMultilevel"/>
    <w:tmpl w:val="05169D0E"/>
    <w:lvl w:ilvl="0" w:tplc="2226987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20"/>
  </w:num>
  <w:num w:numId="3">
    <w:abstractNumId w:val="6"/>
  </w:num>
  <w:num w:numId="4">
    <w:abstractNumId w:val="0"/>
  </w:num>
  <w:num w:numId="5">
    <w:abstractNumId w:val="3"/>
  </w:num>
  <w:num w:numId="6">
    <w:abstractNumId w:val="13"/>
  </w:num>
  <w:num w:numId="7">
    <w:abstractNumId w:val="15"/>
  </w:num>
  <w:num w:numId="8">
    <w:abstractNumId w:val="9"/>
  </w:num>
  <w:num w:numId="9">
    <w:abstractNumId w:val="1"/>
  </w:num>
  <w:num w:numId="10">
    <w:abstractNumId w:val="5"/>
  </w:num>
  <w:num w:numId="11">
    <w:abstractNumId w:val="11"/>
  </w:num>
  <w:num w:numId="12">
    <w:abstractNumId w:val="21"/>
  </w:num>
  <w:num w:numId="13">
    <w:abstractNumId w:val="12"/>
  </w:num>
  <w:num w:numId="14">
    <w:abstractNumId w:val="16"/>
  </w:num>
  <w:num w:numId="15">
    <w:abstractNumId w:val="18"/>
  </w:num>
  <w:num w:numId="16">
    <w:abstractNumId w:val="19"/>
  </w:num>
  <w:num w:numId="17">
    <w:abstractNumId w:val="10"/>
  </w:num>
  <w:num w:numId="18">
    <w:abstractNumId w:val="8"/>
  </w:num>
  <w:num w:numId="19">
    <w:abstractNumId w:val="14"/>
  </w:num>
  <w:num w:numId="20">
    <w:abstractNumId w:val="7"/>
  </w:num>
  <w:num w:numId="21">
    <w:abstractNumId w:val="2"/>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FA5BA7"/>
    <w:rsid w:val="000003F7"/>
    <w:rsid w:val="00040F6C"/>
    <w:rsid w:val="0005106C"/>
    <w:rsid w:val="000B41F8"/>
    <w:rsid w:val="000B60A5"/>
    <w:rsid w:val="000D72B2"/>
    <w:rsid w:val="000E07C7"/>
    <w:rsid w:val="000F6189"/>
    <w:rsid w:val="000F6E6C"/>
    <w:rsid w:val="0010249A"/>
    <w:rsid w:val="001478C2"/>
    <w:rsid w:val="001652F3"/>
    <w:rsid w:val="001959BC"/>
    <w:rsid w:val="001A15DC"/>
    <w:rsid w:val="001B600C"/>
    <w:rsid w:val="001E1119"/>
    <w:rsid w:val="00201330"/>
    <w:rsid w:val="00221DD2"/>
    <w:rsid w:val="00230C29"/>
    <w:rsid w:val="00295978"/>
    <w:rsid w:val="0029758A"/>
    <w:rsid w:val="002B498A"/>
    <w:rsid w:val="00304026"/>
    <w:rsid w:val="0035025C"/>
    <w:rsid w:val="00356CAE"/>
    <w:rsid w:val="00360D60"/>
    <w:rsid w:val="003E076C"/>
    <w:rsid w:val="003F1EC2"/>
    <w:rsid w:val="003F3D5C"/>
    <w:rsid w:val="00400D66"/>
    <w:rsid w:val="00406484"/>
    <w:rsid w:val="00427D5A"/>
    <w:rsid w:val="00460E0C"/>
    <w:rsid w:val="00464FD1"/>
    <w:rsid w:val="00480757"/>
    <w:rsid w:val="00494967"/>
    <w:rsid w:val="004A7E2D"/>
    <w:rsid w:val="004C2E00"/>
    <w:rsid w:val="004E150A"/>
    <w:rsid w:val="00505CB9"/>
    <w:rsid w:val="00513A07"/>
    <w:rsid w:val="00564672"/>
    <w:rsid w:val="00596375"/>
    <w:rsid w:val="005B7AE3"/>
    <w:rsid w:val="005E1345"/>
    <w:rsid w:val="005E6BB6"/>
    <w:rsid w:val="005F63F6"/>
    <w:rsid w:val="00600349"/>
    <w:rsid w:val="00637A98"/>
    <w:rsid w:val="00666818"/>
    <w:rsid w:val="0067595F"/>
    <w:rsid w:val="006C365D"/>
    <w:rsid w:val="006C7E55"/>
    <w:rsid w:val="006F7B38"/>
    <w:rsid w:val="007171EE"/>
    <w:rsid w:val="00742E13"/>
    <w:rsid w:val="00753E3A"/>
    <w:rsid w:val="007942D8"/>
    <w:rsid w:val="00835925"/>
    <w:rsid w:val="00840CCD"/>
    <w:rsid w:val="008513D2"/>
    <w:rsid w:val="008633D9"/>
    <w:rsid w:val="00872D67"/>
    <w:rsid w:val="00891C56"/>
    <w:rsid w:val="008B2007"/>
    <w:rsid w:val="008B3867"/>
    <w:rsid w:val="008F37D2"/>
    <w:rsid w:val="009267CC"/>
    <w:rsid w:val="00932242"/>
    <w:rsid w:val="00934AD4"/>
    <w:rsid w:val="009362CD"/>
    <w:rsid w:val="009441AF"/>
    <w:rsid w:val="0095752F"/>
    <w:rsid w:val="0097083E"/>
    <w:rsid w:val="009911D1"/>
    <w:rsid w:val="009C0F0A"/>
    <w:rsid w:val="009C370A"/>
    <w:rsid w:val="009C5CED"/>
    <w:rsid w:val="009C757C"/>
    <w:rsid w:val="009F28C6"/>
    <w:rsid w:val="00A017F7"/>
    <w:rsid w:val="00A02C41"/>
    <w:rsid w:val="00A13CA9"/>
    <w:rsid w:val="00A36A18"/>
    <w:rsid w:val="00A74AA3"/>
    <w:rsid w:val="00AB299B"/>
    <w:rsid w:val="00AB5346"/>
    <w:rsid w:val="00AF7B2A"/>
    <w:rsid w:val="00B04494"/>
    <w:rsid w:val="00B1026E"/>
    <w:rsid w:val="00B45439"/>
    <w:rsid w:val="00B9388D"/>
    <w:rsid w:val="00BC2D93"/>
    <w:rsid w:val="00BD2FAE"/>
    <w:rsid w:val="00C2054E"/>
    <w:rsid w:val="00C60448"/>
    <w:rsid w:val="00C6380D"/>
    <w:rsid w:val="00C66DDA"/>
    <w:rsid w:val="00CC0DB1"/>
    <w:rsid w:val="00CE6EA3"/>
    <w:rsid w:val="00D03623"/>
    <w:rsid w:val="00D6286B"/>
    <w:rsid w:val="00DE1F2B"/>
    <w:rsid w:val="00E122DA"/>
    <w:rsid w:val="00E256C9"/>
    <w:rsid w:val="00E34F01"/>
    <w:rsid w:val="00EA2668"/>
    <w:rsid w:val="00EC2306"/>
    <w:rsid w:val="00EC3B02"/>
    <w:rsid w:val="00F62A54"/>
    <w:rsid w:val="00F72B79"/>
    <w:rsid w:val="00F744CF"/>
    <w:rsid w:val="00FA5BA7"/>
    <w:rsid w:val="00FA7258"/>
    <w:rsid w:val="00FB66DA"/>
    <w:rsid w:val="00FE6DD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7CC"/>
  </w:style>
  <w:style w:type="paragraph" w:styleId="Heading2">
    <w:name w:val="heading 2"/>
    <w:basedOn w:val="Normal"/>
    <w:next w:val="Normal"/>
    <w:link w:val="Heading2Char"/>
    <w:uiPriority w:val="9"/>
    <w:semiHidden/>
    <w:unhideWhenUsed/>
    <w:qFormat/>
    <w:rsid w:val="008513D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aliases w:val="Sub-Minor,4,Subhead C,H4,o"/>
    <w:basedOn w:val="Normal"/>
    <w:link w:val="Heading4Char"/>
    <w:qFormat/>
    <w:rsid w:val="00AF7B2A"/>
    <w:pPr>
      <w:suppressLineNumbers/>
      <w:tabs>
        <w:tab w:val="num" w:pos="864"/>
      </w:tabs>
      <w:suppressAutoHyphens/>
      <w:spacing w:before="120" w:after="120" w:line="264" w:lineRule="auto"/>
      <w:ind w:left="864" w:hanging="864"/>
      <w:jc w:val="both"/>
      <w:outlineLvl w:val="3"/>
    </w:pPr>
    <w:rPr>
      <w:rFonts w:ascii="Arial" w:eastAsia="SimSun" w:hAnsi="Arial" w:cs="Times New Roman"/>
      <w:bCs/>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5B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6C365D"/>
    <w:pPr>
      <w:spacing w:after="0" w:line="240" w:lineRule="auto"/>
      <w:ind w:left="720"/>
      <w:contextualSpacing/>
    </w:pPr>
    <w:rPr>
      <w:rFonts w:ascii="Times New Roman" w:eastAsia="Times New Roman" w:hAnsi="Times New Roman" w:cs="Times New Roman"/>
      <w:sz w:val="24"/>
      <w:szCs w:val="24"/>
      <w:lang w:val="en-GB" w:eastAsia="en-US"/>
    </w:rPr>
  </w:style>
  <w:style w:type="character" w:customStyle="1" w:styleId="ListParagraphChar">
    <w:name w:val="List Paragraph Char"/>
    <w:link w:val="ListParagraph"/>
    <w:uiPriority w:val="34"/>
    <w:locked/>
    <w:rsid w:val="006C365D"/>
    <w:rPr>
      <w:rFonts w:ascii="Times New Roman" w:eastAsia="Times New Roman" w:hAnsi="Times New Roman" w:cs="Times New Roman"/>
      <w:sz w:val="24"/>
      <w:szCs w:val="24"/>
      <w:lang w:val="en-GB" w:eastAsia="en-US"/>
    </w:rPr>
  </w:style>
  <w:style w:type="paragraph" w:customStyle="1" w:styleId="rvps1">
    <w:name w:val="rvps1"/>
    <w:basedOn w:val="Normal"/>
    <w:rsid w:val="006C365D"/>
    <w:pPr>
      <w:suppressAutoHyphens/>
      <w:autoSpaceDN w:val="0"/>
      <w:spacing w:before="100" w:after="100" w:line="240" w:lineRule="auto"/>
      <w:textAlignment w:val="baseline"/>
    </w:pPr>
    <w:rPr>
      <w:rFonts w:ascii="Times New Roman" w:eastAsia="Times New Roman" w:hAnsi="Times New Roman" w:cs="Times New Roman"/>
      <w:sz w:val="24"/>
      <w:szCs w:val="24"/>
      <w:lang w:val="en-US" w:eastAsia="en-US"/>
    </w:rPr>
  </w:style>
  <w:style w:type="character" w:customStyle="1" w:styleId="rvts1">
    <w:name w:val="rvts1"/>
    <w:basedOn w:val="DefaultParagraphFont"/>
    <w:rsid w:val="006C365D"/>
  </w:style>
  <w:style w:type="paragraph" w:customStyle="1" w:styleId="StyleBodyTextBefore6pt">
    <w:name w:val="Style Body Text + Before:  6 pt"/>
    <w:basedOn w:val="Normal"/>
    <w:rsid w:val="0010249A"/>
    <w:pPr>
      <w:suppressAutoHyphens/>
      <w:autoSpaceDN w:val="0"/>
      <w:spacing w:after="0" w:line="240" w:lineRule="auto"/>
    </w:pPr>
    <w:rPr>
      <w:rFonts w:ascii="Times New Roman" w:eastAsia="Calibri" w:hAnsi="Times New Roman" w:cs="Times New Roman"/>
      <w:sz w:val="20"/>
      <w:szCs w:val="20"/>
    </w:rPr>
  </w:style>
  <w:style w:type="character" w:customStyle="1" w:styleId="Heading4Char">
    <w:name w:val="Heading 4 Char"/>
    <w:aliases w:val="Sub-Minor Char,4 Char,Subhead C Char,H4 Char,o Char"/>
    <w:basedOn w:val="DefaultParagraphFont"/>
    <w:link w:val="Heading4"/>
    <w:rsid w:val="00AF7B2A"/>
    <w:rPr>
      <w:rFonts w:ascii="Arial" w:eastAsia="SimSun" w:hAnsi="Arial" w:cs="Times New Roman"/>
      <w:bCs/>
      <w:szCs w:val="28"/>
      <w:lang w:val="en-GB" w:eastAsia="en-US"/>
    </w:rPr>
  </w:style>
  <w:style w:type="character" w:customStyle="1" w:styleId="Heading2Char">
    <w:name w:val="Heading 2 Char"/>
    <w:basedOn w:val="DefaultParagraphFont"/>
    <w:link w:val="Heading2"/>
    <w:uiPriority w:val="9"/>
    <w:semiHidden/>
    <w:rsid w:val="008513D2"/>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8370</Words>
  <Characters>48548</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created xsi:type="dcterms:W3CDTF">2020-09-09T11:10:00Z</dcterms:created>
  <dcterms:modified xsi:type="dcterms:W3CDTF">2020-09-09T11:14:00Z</dcterms:modified>
</cp:coreProperties>
</file>