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9A7" w:rsidRPr="002163C2" w:rsidRDefault="00E10595" w:rsidP="002F79A7">
      <w:pPr>
        <w:spacing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Proiect de ordin</w:t>
      </w:r>
    </w:p>
    <w:p w:rsidR="002F79A7" w:rsidRPr="002163C2" w:rsidRDefault="00B54DC3" w:rsidP="002F79A7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2163C2">
        <w:rPr>
          <w:b/>
          <w:sz w:val="24"/>
          <w:szCs w:val="24"/>
          <w:lang w:val="ro-RO"/>
        </w:rPr>
        <w:t>p</w:t>
      </w:r>
      <w:r w:rsidR="002F79A7" w:rsidRPr="002163C2">
        <w:rPr>
          <w:b/>
          <w:sz w:val="24"/>
          <w:szCs w:val="24"/>
          <w:lang w:val="ro-RO"/>
        </w:rPr>
        <w:t>rivind modificarea Metodologiei de stabilire a tarifelor pentru serviciul de  distribuţie a ener</w:t>
      </w:r>
      <w:r w:rsidR="00FE5D7B" w:rsidRPr="002163C2">
        <w:rPr>
          <w:b/>
          <w:sz w:val="24"/>
          <w:szCs w:val="24"/>
          <w:lang w:val="ro-RO"/>
        </w:rPr>
        <w:t>giei electrice de operatori, alț</w:t>
      </w:r>
      <w:r w:rsidR="002F79A7" w:rsidRPr="002163C2">
        <w:rPr>
          <w:b/>
          <w:sz w:val="24"/>
          <w:szCs w:val="24"/>
          <w:lang w:val="ro-RO"/>
        </w:rPr>
        <w:t>ii decât operatorii de distribuţie concesionari, aprobată prin Ordinul președintelui Autorităţii Naţionale de Reglementare în Domeniul Energiei  nr. 102/2016</w:t>
      </w:r>
    </w:p>
    <w:p w:rsidR="002163C2" w:rsidRDefault="002163C2" w:rsidP="002F79A7">
      <w:pPr>
        <w:spacing w:after="120" w:line="360" w:lineRule="auto"/>
        <w:jc w:val="both"/>
        <w:rPr>
          <w:sz w:val="24"/>
          <w:szCs w:val="24"/>
          <w:lang w:val="ro-RO"/>
        </w:rPr>
      </w:pPr>
    </w:p>
    <w:p w:rsidR="002F79A7" w:rsidRPr="002163C2" w:rsidRDefault="002F79A7" w:rsidP="002F79A7">
      <w:pPr>
        <w:spacing w:after="120" w:line="360" w:lineRule="auto"/>
        <w:jc w:val="both"/>
        <w:rPr>
          <w:sz w:val="24"/>
          <w:szCs w:val="24"/>
          <w:lang w:val="ro-RO"/>
        </w:rPr>
      </w:pPr>
      <w:r w:rsidRPr="002163C2">
        <w:rPr>
          <w:sz w:val="24"/>
          <w:szCs w:val="24"/>
          <w:lang w:val="ro-RO"/>
        </w:rPr>
        <w:t xml:space="preserve">Având în vedere prevederile </w:t>
      </w:r>
      <w:r w:rsidR="0028602B" w:rsidRPr="00C44A93">
        <w:rPr>
          <w:sz w:val="24"/>
          <w:szCs w:val="24"/>
          <w:lang w:val="ro-RO"/>
        </w:rPr>
        <w:t>art. 50 alin. (3)</w:t>
      </w:r>
      <w:r w:rsidR="0028602B">
        <w:rPr>
          <w:sz w:val="24"/>
          <w:szCs w:val="24"/>
          <w:lang w:val="ro-RO"/>
        </w:rPr>
        <w:t xml:space="preserve"> și alin. (5)</w:t>
      </w:r>
      <w:r w:rsidR="0028602B" w:rsidRPr="00C44A93">
        <w:rPr>
          <w:sz w:val="24"/>
          <w:szCs w:val="24"/>
          <w:lang w:val="ro-RO"/>
        </w:rPr>
        <w:t xml:space="preserve"> şi </w:t>
      </w:r>
      <w:r w:rsidR="0028602B">
        <w:rPr>
          <w:sz w:val="24"/>
          <w:szCs w:val="24"/>
          <w:lang w:val="ro-RO"/>
        </w:rPr>
        <w:t xml:space="preserve">ale </w:t>
      </w:r>
      <w:r w:rsidR="0028602B" w:rsidRPr="00C44A93">
        <w:rPr>
          <w:sz w:val="24"/>
          <w:szCs w:val="24"/>
          <w:lang w:val="ro-RO"/>
        </w:rPr>
        <w:t>art. 76 alin (1</w:t>
      </w:r>
      <w:r w:rsidR="0028602B">
        <w:rPr>
          <w:sz w:val="24"/>
          <w:szCs w:val="24"/>
          <w:lang w:val="ro-RO"/>
        </w:rPr>
        <w:t xml:space="preserve">) şi alin. (3) </w:t>
      </w:r>
      <w:r w:rsidR="00FE5D7B" w:rsidRPr="002163C2">
        <w:rPr>
          <w:sz w:val="24"/>
          <w:szCs w:val="24"/>
          <w:lang w:val="ro-RO"/>
        </w:rPr>
        <w:t>din Legea energiei electrice ș</w:t>
      </w:r>
      <w:r w:rsidRPr="002163C2">
        <w:rPr>
          <w:sz w:val="24"/>
          <w:szCs w:val="24"/>
          <w:lang w:val="ro-RO"/>
        </w:rPr>
        <w:t xml:space="preserve">i a gazelor naturale nr. 123/2012, cu modificările </w:t>
      </w:r>
      <w:r w:rsidR="00FE5D7B" w:rsidRPr="002163C2">
        <w:rPr>
          <w:sz w:val="24"/>
          <w:szCs w:val="24"/>
          <w:lang w:val="ro-RO"/>
        </w:rPr>
        <w:t>ș</w:t>
      </w:r>
      <w:r w:rsidRPr="002163C2">
        <w:rPr>
          <w:sz w:val="24"/>
          <w:szCs w:val="24"/>
          <w:lang w:val="ro-RO"/>
        </w:rPr>
        <w:t xml:space="preserve">i completările ulterioare, </w:t>
      </w:r>
    </w:p>
    <w:p w:rsidR="002F79A7" w:rsidRPr="002163C2" w:rsidRDefault="002F79A7" w:rsidP="002F79A7">
      <w:pPr>
        <w:spacing w:after="120" w:line="360" w:lineRule="auto"/>
        <w:jc w:val="both"/>
        <w:rPr>
          <w:sz w:val="24"/>
          <w:szCs w:val="24"/>
          <w:lang w:val="ro-RO"/>
        </w:rPr>
      </w:pPr>
      <w:r w:rsidRPr="002163C2">
        <w:rPr>
          <w:sz w:val="24"/>
          <w:szCs w:val="24"/>
          <w:lang w:val="ro-RO"/>
        </w:rPr>
        <w:t xml:space="preserve">în temeiul dispozițiilor art. 5 alin. (1) lit. b) şi alin. (5) din Ordonanţa de urgenţă a Guvernului nr. 33/2007 privind organizarea </w:t>
      </w:r>
      <w:r w:rsidR="00FE5D7B" w:rsidRPr="002163C2">
        <w:rPr>
          <w:sz w:val="24"/>
          <w:szCs w:val="24"/>
          <w:lang w:val="ro-RO"/>
        </w:rPr>
        <w:t>ș</w:t>
      </w:r>
      <w:r w:rsidRPr="002163C2">
        <w:rPr>
          <w:sz w:val="24"/>
          <w:szCs w:val="24"/>
          <w:lang w:val="ro-RO"/>
        </w:rPr>
        <w:t>i funcţionarea Autorităţii Naţionale de Reglementare în Domeniul En</w:t>
      </w:r>
      <w:r w:rsidR="00FE5D7B" w:rsidRPr="002163C2">
        <w:rPr>
          <w:sz w:val="24"/>
          <w:szCs w:val="24"/>
          <w:lang w:val="ro-RO"/>
        </w:rPr>
        <w:t>ergiei, aprobată cu modificări ș</w:t>
      </w:r>
      <w:r w:rsidRPr="002163C2">
        <w:rPr>
          <w:sz w:val="24"/>
          <w:szCs w:val="24"/>
          <w:lang w:val="ro-RO"/>
        </w:rPr>
        <w:t xml:space="preserve">i completări prin Legea nr. 160/2012, </w:t>
      </w:r>
    </w:p>
    <w:p w:rsidR="002F79A7" w:rsidRPr="002163C2" w:rsidRDefault="002F79A7" w:rsidP="002F79A7">
      <w:pPr>
        <w:spacing w:after="120" w:line="360" w:lineRule="auto"/>
        <w:jc w:val="center"/>
        <w:rPr>
          <w:sz w:val="24"/>
          <w:szCs w:val="24"/>
          <w:lang w:val="ro-RO"/>
        </w:rPr>
      </w:pPr>
      <w:r w:rsidRPr="002163C2">
        <w:rPr>
          <w:sz w:val="24"/>
          <w:szCs w:val="24"/>
          <w:lang w:val="ro-RO"/>
        </w:rPr>
        <w:t>Preşedintele Autorităţii Naţionale de Reglementare în Domeniul Energiei emite următorul</w:t>
      </w:r>
    </w:p>
    <w:p w:rsidR="002163C2" w:rsidRDefault="002163C2" w:rsidP="002F79A7">
      <w:pPr>
        <w:spacing w:line="360" w:lineRule="auto"/>
        <w:jc w:val="center"/>
        <w:outlineLvl w:val="0"/>
        <w:rPr>
          <w:b/>
          <w:bCs/>
          <w:sz w:val="24"/>
          <w:szCs w:val="24"/>
          <w:lang w:val="ro-RO"/>
        </w:rPr>
      </w:pPr>
    </w:p>
    <w:p w:rsidR="002F79A7" w:rsidRDefault="002F79A7" w:rsidP="002F79A7">
      <w:pPr>
        <w:spacing w:line="360" w:lineRule="auto"/>
        <w:jc w:val="center"/>
        <w:outlineLvl w:val="0"/>
        <w:rPr>
          <w:b/>
          <w:bCs/>
          <w:sz w:val="24"/>
          <w:szCs w:val="24"/>
          <w:lang w:val="ro-RO"/>
        </w:rPr>
      </w:pPr>
      <w:r w:rsidRPr="002163C2">
        <w:rPr>
          <w:b/>
          <w:bCs/>
          <w:sz w:val="24"/>
          <w:szCs w:val="24"/>
          <w:lang w:val="ro-RO"/>
        </w:rPr>
        <w:t>ORDIN</w:t>
      </w:r>
    </w:p>
    <w:p w:rsidR="005158D1" w:rsidRPr="005158D1" w:rsidRDefault="00B352B8" w:rsidP="00B352B8">
      <w:pPr>
        <w:spacing w:line="360" w:lineRule="auto"/>
        <w:jc w:val="both"/>
        <w:rPr>
          <w:sz w:val="24"/>
          <w:szCs w:val="24"/>
          <w:lang w:val="ro-RO"/>
        </w:rPr>
      </w:pPr>
      <w:r w:rsidRPr="002163C2">
        <w:rPr>
          <w:sz w:val="24"/>
          <w:szCs w:val="24"/>
          <w:lang w:val="ro-RO"/>
        </w:rPr>
        <w:t xml:space="preserve">Art. I. </w:t>
      </w:r>
      <w:r w:rsidR="005158D1" w:rsidRPr="005158D1">
        <w:rPr>
          <w:sz w:val="24"/>
          <w:szCs w:val="24"/>
          <w:lang w:val="ro-RO"/>
        </w:rPr>
        <w:t xml:space="preserve">Metodologia de stabilire a tarifelor pentru serviciul de  distribuţie a energiei electrice de operatori, alții decât operatorii de distribuţie concesionari, aprobată prin Ordinul președintelui Autorităţii Naţionale de Reglementare în Domeniul Energiei nr. 102/2016, </w:t>
      </w:r>
      <w:r w:rsidR="000B5B37">
        <w:rPr>
          <w:sz w:val="24"/>
          <w:szCs w:val="24"/>
          <w:lang w:val="ro-RO"/>
        </w:rPr>
        <w:t>publicată</w:t>
      </w:r>
      <w:r w:rsidR="005158D1" w:rsidRPr="005158D1">
        <w:rPr>
          <w:sz w:val="24"/>
          <w:szCs w:val="24"/>
          <w:lang w:val="ro-RO"/>
        </w:rPr>
        <w:t xml:space="preserve"> în Monitorul Oficial al României, Partea I, </w:t>
      </w:r>
      <w:r w:rsidR="000B5B37">
        <w:rPr>
          <w:sz w:val="24"/>
          <w:szCs w:val="24"/>
          <w:lang w:val="ro-RO"/>
        </w:rPr>
        <w:t>nr</w:t>
      </w:r>
      <w:r w:rsidR="005158D1">
        <w:rPr>
          <w:sz w:val="24"/>
          <w:szCs w:val="24"/>
          <w:lang w:val="ro-RO"/>
        </w:rPr>
        <w:t>. 1017 din 19</w:t>
      </w:r>
      <w:r w:rsidR="005158D1" w:rsidRPr="005158D1">
        <w:rPr>
          <w:sz w:val="24"/>
          <w:szCs w:val="24"/>
          <w:lang w:val="ro-RO"/>
        </w:rPr>
        <w:t xml:space="preserve"> </w:t>
      </w:r>
      <w:r w:rsidR="005158D1">
        <w:rPr>
          <w:sz w:val="24"/>
          <w:szCs w:val="24"/>
          <w:lang w:val="ro-RO"/>
        </w:rPr>
        <w:t>decembrie 2016</w:t>
      </w:r>
      <w:r w:rsidR="005158D1" w:rsidRPr="005158D1">
        <w:rPr>
          <w:sz w:val="24"/>
          <w:szCs w:val="24"/>
          <w:lang w:val="ro-RO"/>
        </w:rPr>
        <w:t>, se modifică după cum urmează:</w:t>
      </w:r>
    </w:p>
    <w:p w:rsidR="001B1629" w:rsidRPr="005158D1" w:rsidRDefault="001B1629" w:rsidP="005158D1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  <w:lang w:val="ro-RO"/>
        </w:rPr>
      </w:pPr>
      <w:r w:rsidRPr="005158D1">
        <w:rPr>
          <w:sz w:val="24"/>
          <w:szCs w:val="24"/>
          <w:lang w:val="ro-RO"/>
        </w:rPr>
        <w:t>Art. 2 se modifică și va avea următorul cuprins:</w:t>
      </w:r>
    </w:p>
    <w:p w:rsidR="001B1629" w:rsidRPr="00117E4B" w:rsidRDefault="001B1629" w:rsidP="001B1629">
      <w:pPr>
        <w:pStyle w:val="NormalItalic"/>
        <w:rPr>
          <w:b w:val="0"/>
          <w:sz w:val="24"/>
          <w:szCs w:val="24"/>
        </w:rPr>
      </w:pPr>
      <w:bookmarkStart w:id="0" w:name="_Ref452557006"/>
      <w:r>
        <w:rPr>
          <w:b w:val="0"/>
          <w:sz w:val="24"/>
          <w:szCs w:val="24"/>
        </w:rPr>
        <w:t>”</w:t>
      </w:r>
      <w:r w:rsidRPr="00117E4B">
        <w:rPr>
          <w:b w:val="0"/>
          <w:sz w:val="24"/>
          <w:szCs w:val="24"/>
        </w:rPr>
        <w:t>Metodologia este aplicată de către:</w:t>
      </w:r>
      <w:bookmarkEnd w:id="0"/>
    </w:p>
    <w:p w:rsidR="001B1629" w:rsidRPr="00117E4B" w:rsidRDefault="001B1629" w:rsidP="001B1629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ro-RO"/>
        </w:rPr>
      </w:pPr>
      <w:r w:rsidRPr="00117E4B">
        <w:rPr>
          <w:i/>
          <w:sz w:val="24"/>
          <w:szCs w:val="24"/>
          <w:lang w:val="ro-RO"/>
        </w:rPr>
        <w:t>operatorul de distribuţie</w:t>
      </w:r>
      <w:r w:rsidRPr="00117E4B">
        <w:rPr>
          <w:sz w:val="24"/>
          <w:szCs w:val="24"/>
          <w:lang w:val="ro-RO"/>
        </w:rPr>
        <w:t xml:space="preserve">, pentru întocmirea documentaţiei necesare pentru aprobarea tarifelor pentru serviciul de distribuţie a energiei electrice sau pentru stabilirea acestora, </w:t>
      </w:r>
    </w:p>
    <w:p w:rsidR="001B1629" w:rsidRPr="00117E4B" w:rsidRDefault="001B1629" w:rsidP="001B1629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ro-RO"/>
        </w:rPr>
      </w:pPr>
      <w:r w:rsidRPr="00117E4B">
        <w:rPr>
          <w:i/>
          <w:sz w:val="24"/>
          <w:szCs w:val="24"/>
          <w:lang w:val="ro-RO"/>
        </w:rPr>
        <w:t>operatorul de distribuţie, furnizor şi utilizator</w:t>
      </w:r>
      <w:r w:rsidRPr="00117E4B">
        <w:rPr>
          <w:sz w:val="24"/>
          <w:szCs w:val="24"/>
          <w:lang w:val="ro-RO"/>
        </w:rPr>
        <w:t xml:space="preserve">, în relaţiile contractuale legate de serviciul de distribuţie a </w:t>
      </w:r>
      <w:r>
        <w:rPr>
          <w:sz w:val="24"/>
          <w:szCs w:val="24"/>
          <w:lang w:val="ro-RO"/>
        </w:rPr>
        <w:t>energiei electrice.”</w:t>
      </w:r>
    </w:p>
    <w:p w:rsidR="00B352B8" w:rsidRPr="005158D1" w:rsidRDefault="00B352B8" w:rsidP="005158D1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  <w:lang w:val="ro-RO"/>
        </w:rPr>
      </w:pPr>
      <w:r w:rsidRPr="005158D1">
        <w:rPr>
          <w:sz w:val="24"/>
          <w:szCs w:val="24"/>
          <w:lang w:val="ro-RO"/>
        </w:rPr>
        <w:t>După art. 4 s</w:t>
      </w:r>
      <w:r w:rsidR="004E45E0" w:rsidRPr="005158D1">
        <w:rPr>
          <w:sz w:val="24"/>
          <w:szCs w:val="24"/>
          <w:lang w:val="ro-RO"/>
        </w:rPr>
        <w:t>e introduce un articol nou, articolul</w:t>
      </w:r>
      <w:r w:rsidRPr="005158D1">
        <w:rPr>
          <w:sz w:val="24"/>
          <w:szCs w:val="24"/>
          <w:lang w:val="ro-RO"/>
        </w:rPr>
        <w:t xml:space="preserve">  4^1, cu următorul cuprins:</w:t>
      </w:r>
    </w:p>
    <w:p w:rsidR="00304272" w:rsidRDefault="002163C2" w:rsidP="00B352B8">
      <w:pPr>
        <w:spacing w:line="360" w:lineRule="auto"/>
        <w:jc w:val="both"/>
        <w:rPr>
          <w:sz w:val="24"/>
          <w:szCs w:val="24"/>
          <w:lang w:val="ro-RO"/>
        </w:rPr>
      </w:pPr>
      <w:r w:rsidRPr="002163C2">
        <w:rPr>
          <w:sz w:val="24"/>
          <w:szCs w:val="24"/>
          <w:lang w:val="ro-RO"/>
        </w:rPr>
        <w:t>”</w:t>
      </w:r>
      <w:r w:rsidR="007D2F0C" w:rsidRPr="007D2F0C">
        <w:rPr>
          <w:sz w:val="24"/>
          <w:szCs w:val="24"/>
          <w:lang w:val="ro-RO"/>
        </w:rPr>
        <w:t xml:space="preserve"> </w:t>
      </w:r>
      <w:r w:rsidR="00304272">
        <w:rPr>
          <w:sz w:val="24"/>
          <w:szCs w:val="24"/>
          <w:lang w:val="ro-RO"/>
        </w:rPr>
        <w:t xml:space="preserve">(1) </w:t>
      </w:r>
      <w:r w:rsidR="007971E6">
        <w:rPr>
          <w:sz w:val="24"/>
          <w:szCs w:val="24"/>
          <w:lang w:val="ro-RO"/>
        </w:rPr>
        <w:t>L</w:t>
      </w:r>
      <w:r w:rsidR="007971E6" w:rsidRPr="002163C2">
        <w:rPr>
          <w:sz w:val="24"/>
          <w:szCs w:val="24"/>
          <w:lang w:val="ro-RO"/>
        </w:rPr>
        <w:t>a cererea unui utilizator</w:t>
      </w:r>
      <w:r w:rsidR="007971E6">
        <w:rPr>
          <w:sz w:val="24"/>
          <w:szCs w:val="24"/>
          <w:lang w:val="ro-RO"/>
        </w:rPr>
        <w:t>, o</w:t>
      </w:r>
      <w:r w:rsidRPr="002163C2">
        <w:rPr>
          <w:sz w:val="24"/>
          <w:szCs w:val="24"/>
          <w:lang w:val="ro-RO"/>
        </w:rPr>
        <w:t xml:space="preserve">peratorul unui sistem de distribuție închis, deținător al unei decizii de </w:t>
      </w:r>
      <w:r w:rsidR="007D2F0C">
        <w:rPr>
          <w:sz w:val="24"/>
          <w:szCs w:val="24"/>
          <w:lang w:val="ro-RO"/>
        </w:rPr>
        <w:t xml:space="preserve">confirmare emisă de ANRE, </w:t>
      </w:r>
      <w:r w:rsidR="007971E6">
        <w:rPr>
          <w:sz w:val="24"/>
          <w:szCs w:val="24"/>
          <w:lang w:val="ro-RO"/>
        </w:rPr>
        <w:t>este obligat să</w:t>
      </w:r>
      <w:r w:rsidR="00A24B40">
        <w:rPr>
          <w:sz w:val="24"/>
          <w:szCs w:val="24"/>
          <w:lang w:val="ro-RO"/>
        </w:rPr>
        <w:t xml:space="preserve"> utilizeze prezenta metodologie pentru a stabili tarifele</w:t>
      </w:r>
      <w:r w:rsidR="007971E6">
        <w:rPr>
          <w:sz w:val="24"/>
          <w:szCs w:val="24"/>
          <w:lang w:val="ro-RO"/>
        </w:rPr>
        <w:t xml:space="preserve"> </w:t>
      </w:r>
      <w:r w:rsidR="00A24B40">
        <w:rPr>
          <w:sz w:val="24"/>
          <w:szCs w:val="24"/>
          <w:lang w:val="ro-RO"/>
        </w:rPr>
        <w:t xml:space="preserve">pentru serviciul de distribuţie. </w:t>
      </w:r>
    </w:p>
    <w:p w:rsidR="00304272" w:rsidRPr="00631BFE" w:rsidRDefault="00304272" w:rsidP="00304272">
      <w:pPr>
        <w:pStyle w:val="NormalItalic"/>
        <w:numPr>
          <w:ilvl w:val="0"/>
          <w:numId w:val="4"/>
        </w:numPr>
        <w:ind w:left="0" w:firstLine="0"/>
        <w:rPr>
          <w:b w:val="0"/>
          <w:bCs w:val="0"/>
          <w:sz w:val="24"/>
          <w:szCs w:val="24"/>
        </w:rPr>
      </w:pPr>
      <w:r w:rsidRPr="00631BFE">
        <w:rPr>
          <w:b w:val="0"/>
          <w:bCs w:val="0"/>
          <w:sz w:val="24"/>
          <w:szCs w:val="24"/>
        </w:rPr>
        <w:lastRenderedPageBreak/>
        <w:t>Operatorul unui sistem de distribuţie închis</w:t>
      </w:r>
      <w:r w:rsidR="00631BFE" w:rsidRPr="00631BFE">
        <w:rPr>
          <w:b w:val="0"/>
          <w:sz w:val="24"/>
          <w:szCs w:val="24"/>
        </w:rPr>
        <w:t>, deținător al unei decizii de confirmare emisă de ANRE,</w:t>
      </w:r>
      <w:r w:rsidRPr="00631BFE">
        <w:rPr>
          <w:b w:val="0"/>
          <w:bCs w:val="0"/>
          <w:sz w:val="24"/>
          <w:szCs w:val="24"/>
        </w:rPr>
        <w:t xml:space="preserve"> este obligat să analizeze obiecţiile primite de la utilizatori şi să colaboreze cu utilizatorii în vederea soluţionării pe cale amiabilă a obiecţiilor acestora.</w:t>
      </w:r>
    </w:p>
    <w:p w:rsidR="00304272" w:rsidRPr="00631BFE" w:rsidRDefault="00304272" w:rsidP="00304272">
      <w:pPr>
        <w:pStyle w:val="NormalItalic"/>
        <w:numPr>
          <w:ilvl w:val="0"/>
          <w:numId w:val="4"/>
        </w:numPr>
        <w:ind w:left="0" w:firstLine="0"/>
        <w:rPr>
          <w:b w:val="0"/>
          <w:bCs w:val="0"/>
          <w:sz w:val="24"/>
          <w:szCs w:val="24"/>
        </w:rPr>
      </w:pPr>
      <w:r w:rsidRPr="00631BFE" w:rsidDel="00D92EF5">
        <w:rPr>
          <w:b w:val="0"/>
          <w:bCs w:val="0"/>
          <w:sz w:val="24"/>
          <w:szCs w:val="24"/>
        </w:rPr>
        <w:t xml:space="preserve"> </w:t>
      </w:r>
      <w:r w:rsidRPr="00631BFE">
        <w:rPr>
          <w:b w:val="0"/>
          <w:bCs w:val="0"/>
          <w:sz w:val="24"/>
          <w:szCs w:val="24"/>
        </w:rPr>
        <w:t xml:space="preserve">În cazul în care există obiecţii din partea utilizatorilor care nu au fost soluţionate conform prevederilor alin. (2), operatorul unui sistem de distribuţie </w:t>
      </w:r>
      <w:r w:rsidR="00631BFE" w:rsidRPr="00631BFE">
        <w:rPr>
          <w:b w:val="0"/>
          <w:bCs w:val="0"/>
          <w:sz w:val="24"/>
          <w:szCs w:val="24"/>
        </w:rPr>
        <w:t>închis</w:t>
      </w:r>
      <w:r w:rsidR="00631BFE" w:rsidRPr="00631BFE">
        <w:rPr>
          <w:b w:val="0"/>
          <w:sz w:val="24"/>
          <w:szCs w:val="24"/>
        </w:rPr>
        <w:t>, deținător al unei decizii de confirmare emisă de ANRE,</w:t>
      </w:r>
      <w:r w:rsidR="00631BFE" w:rsidRPr="00631BFE">
        <w:rPr>
          <w:b w:val="0"/>
          <w:sz w:val="24"/>
          <w:szCs w:val="24"/>
        </w:rPr>
        <w:t xml:space="preserve"> </w:t>
      </w:r>
      <w:r w:rsidRPr="00631BFE">
        <w:rPr>
          <w:b w:val="0"/>
          <w:bCs w:val="0"/>
          <w:sz w:val="24"/>
          <w:szCs w:val="24"/>
        </w:rPr>
        <w:t xml:space="preserve">este obligat să transmită datele de fundamentare în conformitate cu prevederile capitolelor VII și VIII și să solicite ANRE aprobarea tarifelor de distribuţie a energiei electrice conform prevederilor prezentei metodologii. </w:t>
      </w:r>
    </w:p>
    <w:p w:rsidR="002163C2" w:rsidRPr="00631BFE" w:rsidRDefault="00304272" w:rsidP="00BC47B4">
      <w:pPr>
        <w:pStyle w:val="NormalItalic"/>
        <w:numPr>
          <w:ilvl w:val="0"/>
          <w:numId w:val="4"/>
        </w:numPr>
        <w:ind w:left="0" w:firstLine="0"/>
        <w:rPr>
          <w:b w:val="0"/>
          <w:sz w:val="24"/>
          <w:szCs w:val="24"/>
        </w:rPr>
      </w:pPr>
      <w:r w:rsidRPr="00631BFE">
        <w:rPr>
          <w:b w:val="0"/>
          <w:sz w:val="24"/>
          <w:szCs w:val="24"/>
        </w:rPr>
        <w:t xml:space="preserve">În situaţia prevăzută la alin. (3), operatorul </w:t>
      </w:r>
      <w:r w:rsidR="007971E6" w:rsidRPr="00631BFE">
        <w:rPr>
          <w:b w:val="0"/>
          <w:bCs w:val="0"/>
          <w:sz w:val="24"/>
          <w:szCs w:val="24"/>
        </w:rPr>
        <w:t>unui sistem de distribuţie închis</w:t>
      </w:r>
      <w:r w:rsidR="00631BFE" w:rsidRPr="00631BFE">
        <w:rPr>
          <w:b w:val="0"/>
          <w:sz w:val="24"/>
          <w:szCs w:val="24"/>
        </w:rPr>
        <w:t>, deținător al unei decizii de confirmare emisă de ANRE,</w:t>
      </w:r>
      <w:r w:rsidR="007971E6" w:rsidRPr="00631BFE">
        <w:rPr>
          <w:b w:val="0"/>
          <w:bCs w:val="0"/>
          <w:sz w:val="24"/>
          <w:szCs w:val="24"/>
        </w:rPr>
        <w:t xml:space="preserve"> </w:t>
      </w:r>
      <w:r w:rsidRPr="00631BFE">
        <w:rPr>
          <w:b w:val="0"/>
          <w:sz w:val="24"/>
          <w:szCs w:val="24"/>
        </w:rPr>
        <w:t>aplică tarifele de distribuţie a energiei electrice aprobate de ANRE.</w:t>
      </w:r>
      <w:r w:rsidR="002163C2" w:rsidRPr="00631BFE">
        <w:rPr>
          <w:b w:val="0"/>
          <w:sz w:val="24"/>
          <w:szCs w:val="24"/>
        </w:rPr>
        <w:t>”</w:t>
      </w:r>
    </w:p>
    <w:p w:rsidR="002F79A7" w:rsidRPr="002163C2" w:rsidRDefault="00FE5D7B" w:rsidP="00B352B8">
      <w:pPr>
        <w:spacing w:line="360" w:lineRule="auto"/>
        <w:jc w:val="both"/>
        <w:rPr>
          <w:sz w:val="24"/>
          <w:szCs w:val="24"/>
          <w:lang w:val="ro-RO"/>
        </w:rPr>
      </w:pPr>
      <w:r w:rsidRPr="002163C2">
        <w:rPr>
          <w:sz w:val="24"/>
          <w:szCs w:val="24"/>
          <w:lang w:val="ro-RO"/>
        </w:rPr>
        <w:t>Art.I</w:t>
      </w:r>
      <w:r w:rsidR="00B352B8" w:rsidRPr="002163C2">
        <w:rPr>
          <w:sz w:val="24"/>
          <w:szCs w:val="24"/>
          <w:lang w:val="ro-RO"/>
        </w:rPr>
        <w:t>I</w:t>
      </w:r>
      <w:r w:rsidR="001B1629">
        <w:rPr>
          <w:sz w:val="24"/>
          <w:szCs w:val="24"/>
          <w:lang w:val="ro-RO"/>
        </w:rPr>
        <w:t>I</w:t>
      </w:r>
      <w:r w:rsidR="002F79A7" w:rsidRPr="002163C2">
        <w:rPr>
          <w:sz w:val="24"/>
          <w:szCs w:val="24"/>
          <w:lang w:val="ro-RO"/>
        </w:rPr>
        <w:t>.- 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:rsidR="002F79A7" w:rsidRPr="002163C2" w:rsidRDefault="00B352B8" w:rsidP="002163C2">
      <w:pPr>
        <w:spacing w:line="360" w:lineRule="auto"/>
        <w:jc w:val="both"/>
        <w:rPr>
          <w:sz w:val="24"/>
          <w:szCs w:val="24"/>
          <w:lang w:val="ro-RO"/>
        </w:rPr>
      </w:pPr>
      <w:r w:rsidRPr="002163C2">
        <w:rPr>
          <w:sz w:val="24"/>
          <w:szCs w:val="24"/>
          <w:lang w:val="ro-RO"/>
        </w:rPr>
        <w:t>Art.I</w:t>
      </w:r>
      <w:r w:rsidR="001B1629">
        <w:rPr>
          <w:sz w:val="24"/>
          <w:szCs w:val="24"/>
          <w:lang w:val="ro-RO"/>
        </w:rPr>
        <w:t>V</w:t>
      </w:r>
      <w:r w:rsidR="002F79A7" w:rsidRPr="002163C2">
        <w:rPr>
          <w:sz w:val="24"/>
          <w:szCs w:val="24"/>
          <w:lang w:val="ro-RO"/>
        </w:rPr>
        <w:t>. - Prezentul ordin se publică în Monitorul Oficial al României, Partea I.</w:t>
      </w:r>
    </w:p>
    <w:p w:rsidR="002F79A7" w:rsidRPr="002163C2" w:rsidRDefault="002F79A7" w:rsidP="002F79A7">
      <w:pPr>
        <w:rPr>
          <w:sz w:val="24"/>
          <w:szCs w:val="24"/>
          <w:lang w:val="ro-RO"/>
        </w:rPr>
      </w:pPr>
    </w:p>
    <w:p w:rsidR="00FE5D7B" w:rsidRPr="002163C2" w:rsidRDefault="00FE5D7B" w:rsidP="002163C2">
      <w:pPr>
        <w:pStyle w:val="BodyText"/>
        <w:spacing w:after="0" w:line="360" w:lineRule="auto"/>
        <w:jc w:val="center"/>
        <w:rPr>
          <w:b/>
          <w:sz w:val="24"/>
          <w:szCs w:val="24"/>
          <w:lang w:val="ro-RO"/>
        </w:rPr>
      </w:pPr>
      <w:r w:rsidRPr="002163C2">
        <w:rPr>
          <w:b/>
          <w:sz w:val="24"/>
          <w:szCs w:val="24"/>
          <w:lang w:val="ro-RO"/>
        </w:rPr>
        <w:t xml:space="preserve">Preşedintele Autorităţii Naţionale de Reglementare în Domeniul Energiei </w:t>
      </w:r>
    </w:p>
    <w:p w:rsidR="00113CE9" w:rsidRPr="002163C2" w:rsidRDefault="00FE5D7B" w:rsidP="002163C2">
      <w:pPr>
        <w:pStyle w:val="BodyText"/>
        <w:spacing w:after="0" w:line="360" w:lineRule="auto"/>
        <w:jc w:val="center"/>
        <w:rPr>
          <w:b/>
          <w:sz w:val="24"/>
          <w:szCs w:val="24"/>
        </w:rPr>
      </w:pPr>
      <w:bookmarkStart w:id="1" w:name="_GoBack"/>
      <w:bookmarkEnd w:id="1"/>
      <w:r w:rsidRPr="002163C2">
        <w:rPr>
          <w:b/>
          <w:sz w:val="24"/>
          <w:szCs w:val="24"/>
          <w:lang w:val="ro-RO"/>
        </w:rPr>
        <w:t>Dumitru Chiriţă</w:t>
      </w:r>
    </w:p>
    <w:sectPr w:rsidR="00113CE9" w:rsidRPr="002163C2">
      <w:foot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BFE" w:rsidRDefault="00631BFE" w:rsidP="00631BFE">
      <w:r>
        <w:separator/>
      </w:r>
    </w:p>
  </w:endnote>
  <w:endnote w:type="continuationSeparator" w:id="0">
    <w:p w:rsidR="00631BFE" w:rsidRDefault="00631BFE" w:rsidP="00631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06402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1BFE" w:rsidRDefault="00631B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31BFE" w:rsidRDefault="00631B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BFE" w:rsidRDefault="00631BFE" w:rsidP="00631BFE">
      <w:r>
        <w:separator/>
      </w:r>
    </w:p>
  </w:footnote>
  <w:footnote w:type="continuationSeparator" w:id="0">
    <w:p w:rsidR="00631BFE" w:rsidRDefault="00631BFE" w:rsidP="00631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94E7B"/>
    <w:multiLevelType w:val="hybridMultilevel"/>
    <w:tmpl w:val="D8E2F522"/>
    <w:lvl w:ilvl="0" w:tplc="5BCC1DB0">
      <w:start w:val="1"/>
      <w:numFmt w:val="decimal"/>
      <w:lvlText w:val="Art. %1 - "/>
      <w:lvlJc w:val="left"/>
      <w:pPr>
        <w:ind w:left="928" w:hanging="360"/>
      </w:pPr>
      <w:rPr>
        <w:rFonts w:hint="default"/>
        <w:b/>
        <w:i w:val="0"/>
        <w:strike w:val="0"/>
        <w:color w:val="auto"/>
      </w:rPr>
    </w:lvl>
    <w:lvl w:ilvl="1" w:tplc="AF362CB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3FB0"/>
    <w:multiLevelType w:val="hybridMultilevel"/>
    <w:tmpl w:val="CD5CC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E157FB"/>
    <w:multiLevelType w:val="hybridMultilevel"/>
    <w:tmpl w:val="CC7AEF84"/>
    <w:lvl w:ilvl="0" w:tplc="1D884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879054D"/>
    <w:multiLevelType w:val="hybridMultilevel"/>
    <w:tmpl w:val="341A3C46"/>
    <w:lvl w:ilvl="0" w:tplc="3A74DA24">
      <w:start w:val="2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9A7"/>
    <w:rsid w:val="00032296"/>
    <w:rsid w:val="000B5B37"/>
    <w:rsid w:val="00191BE9"/>
    <w:rsid w:val="001B1629"/>
    <w:rsid w:val="002163C2"/>
    <w:rsid w:val="002774FB"/>
    <w:rsid w:val="0028602B"/>
    <w:rsid w:val="002F79A7"/>
    <w:rsid w:val="00303848"/>
    <w:rsid w:val="00304272"/>
    <w:rsid w:val="004E45E0"/>
    <w:rsid w:val="005158D1"/>
    <w:rsid w:val="00631BFE"/>
    <w:rsid w:val="00653CB2"/>
    <w:rsid w:val="006B3B4D"/>
    <w:rsid w:val="007971E6"/>
    <w:rsid w:val="007D2F0C"/>
    <w:rsid w:val="007E1965"/>
    <w:rsid w:val="007F57D8"/>
    <w:rsid w:val="00A24B40"/>
    <w:rsid w:val="00A969A3"/>
    <w:rsid w:val="00AD6E84"/>
    <w:rsid w:val="00AF5C0A"/>
    <w:rsid w:val="00B352B8"/>
    <w:rsid w:val="00B54DC3"/>
    <w:rsid w:val="00C12743"/>
    <w:rsid w:val="00C711E9"/>
    <w:rsid w:val="00CD3FD3"/>
    <w:rsid w:val="00D36418"/>
    <w:rsid w:val="00E10595"/>
    <w:rsid w:val="00EC106D"/>
    <w:rsid w:val="00FE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DEDDE8-9C25-471E-AF5A-F8021A78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9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uiPriority w:val="99"/>
    <w:rsid w:val="002F79A7"/>
    <w:pPr>
      <w:spacing w:line="360" w:lineRule="auto"/>
      <w:jc w:val="both"/>
    </w:pPr>
    <w:rPr>
      <w:b/>
      <w:bCs/>
      <w:lang w:val="ro-RO"/>
    </w:rPr>
  </w:style>
  <w:style w:type="paragraph" w:styleId="BodyText">
    <w:name w:val="Body Text"/>
    <w:basedOn w:val="Normal"/>
    <w:link w:val="BodyTextChar"/>
    <w:rsid w:val="002F79A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F79A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litttl1">
    <w:name w:val="s_lit_ttl1"/>
    <w:rsid w:val="00FE5D7B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rsid w:val="002163C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515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F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FD3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31B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BF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31B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BFE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0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2020-09-09T12:23:00Z</cp:lastPrinted>
  <dcterms:created xsi:type="dcterms:W3CDTF">2020-09-09T08:28:00Z</dcterms:created>
  <dcterms:modified xsi:type="dcterms:W3CDTF">2020-09-09T14:07:00Z</dcterms:modified>
</cp:coreProperties>
</file>