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C969" w14:textId="209D882E" w:rsidR="00812AB1" w:rsidRPr="00BB49B7" w:rsidRDefault="00F21CCA" w:rsidP="00FB3DDA">
      <w:pPr>
        <w:spacing w:after="0" w:line="360" w:lineRule="auto"/>
        <w:jc w:val="center"/>
        <w:rPr>
          <w:rFonts w:ascii="Times New Roman" w:hAnsi="Times New Roman" w:cs="Times New Roman"/>
          <w:b/>
          <w:bCs/>
          <w:sz w:val="24"/>
          <w:szCs w:val="24"/>
        </w:rPr>
      </w:pPr>
      <w:r w:rsidRPr="00BB49B7">
        <w:rPr>
          <w:rFonts w:ascii="Times New Roman" w:hAnsi="Times New Roman" w:cs="Times New Roman"/>
          <w:b/>
          <w:bCs/>
          <w:sz w:val="24"/>
          <w:szCs w:val="24"/>
        </w:rPr>
        <w:t>ORDIN</w:t>
      </w:r>
    </w:p>
    <w:p w14:paraId="4FA991FE" w14:textId="4CA5AC2B" w:rsidR="00E62AEC" w:rsidRPr="00BB49B7" w:rsidRDefault="0053133E" w:rsidP="00FB3DDA">
      <w:pPr>
        <w:spacing w:after="0" w:line="360" w:lineRule="auto"/>
        <w:jc w:val="center"/>
        <w:rPr>
          <w:rFonts w:ascii="Times New Roman" w:hAnsi="Times New Roman" w:cs="Times New Roman"/>
          <w:b/>
          <w:bCs/>
          <w:sz w:val="24"/>
          <w:szCs w:val="24"/>
        </w:rPr>
      </w:pPr>
      <w:r w:rsidRPr="00BB49B7">
        <w:rPr>
          <w:rFonts w:ascii="Times New Roman" w:hAnsi="Times New Roman" w:cs="Times New Roman"/>
          <w:b/>
          <w:bCs/>
          <w:sz w:val="24"/>
          <w:szCs w:val="24"/>
        </w:rPr>
        <w:t xml:space="preserve">nr. </w:t>
      </w:r>
      <w:r w:rsidRPr="00BB49B7">
        <w:rPr>
          <w:rFonts w:ascii="Times New Roman" w:hAnsi="Times New Roman" w:cs="Times New Roman"/>
          <w:bCs/>
          <w:sz w:val="24"/>
          <w:szCs w:val="24"/>
        </w:rPr>
        <w:t>.......................... / ...................................</w:t>
      </w:r>
    </w:p>
    <w:p w14:paraId="5D43673A" w14:textId="3ADDD6D7" w:rsidR="00284EE8" w:rsidRPr="00F0187C" w:rsidRDefault="00284EE8" w:rsidP="00D917E4">
      <w:pPr>
        <w:spacing w:after="0" w:line="360" w:lineRule="auto"/>
        <w:jc w:val="center"/>
        <w:rPr>
          <w:rFonts w:ascii="Times New Roman" w:hAnsi="Times New Roman" w:cs="Times New Roman"/>
          <w:b/>
          <w:sz w:val="24"/>
          <w:szCs w:val="24"/>
        </w:rPr>
      </w:pPr>
      <w:r w:rsidRPr="00BB49B7">
        <w:rPr>
          <w:rFonts w:ascii="Times New Roman" w:hAnsi="Times New Roman" w:cs="Times New Roman"/>
          <w:b/>
          <w:bCs/>
          <w:sz w:val="24"/>
          <w:szCs w:val="24"/>
        </w:rPr>
        <w:t xml:space="preserve">pentru modificarea și completarea </w:t>
      </w:r>
      <w:r w:rsidR="00D917E4" w:rsidRPr="00BB49B7">
        <w:rPr>
          <w:rFonts w:ascii="Times New Roman" w:hAnsi="Times New Roman" w:cs="Times New Roman"/>
          <w:b/>
          <w:sz w:val="24"/>
          <w:szCs w:val="24"/>
        </w:rPr>
        <w:t>Regulamentul</w:t>
      </w:r>
      <w:r w:rsidR="00D917E4">
        <w:rPr>
          <w:rFonts w:ascii="Times New Roman" w:hAnsi="Times New Roman" w:cs="Times New Roman"/>
          <w:b/>
          <w:sz w:val="24"/>
          <w:szCs w:val="24"/>
        </w:rPr>
        <w:t>ui</w:t>
      </w:r>
      <w:r w:rsidR="00D917E4" w:rsidRPr="00BB49B7">
        <w:rPr>
          <w:rFonts w:ascii="Times New Roman" w:hAnsi="Times New Roman" w:cs="Times New Roman"/>
          <w:b/>
          <w:sz w:val="24"/>
          <w:szCs w:val="24"/>
        </w:rPr>
        <w:t xml:space="preserve"> privind organizarea și funcționarea comisiilor pentru soluționarea disputelor/divergențelor privind accesul la rețelele/sistemele din domeniul energiei,</w:t>
      </w:r>
      <w:r w:rsidR="00D917E4" w:rsidRPr="00BB49B7">
        <w:rPr>
          <w:b/>
        </w:rPr>
        <w:t xml:space="preserve"> </w:t>
      </w:r>
      <w:r w:rsidR="00D917E4" w:rsidRPr="00BB49B7">
        <w:rPr>
          <w:rFonts w:ascii="Times New Roman" w:hAnsi="Times New Roman" w:cs="Times New Roman"/>
          <w:b/>
          <w:sz w:val="24"/>
          <w:szCs w:val="24"/>
        </w:rPr>
        <w:t>aprobat</w:t>
      </w:r>
      <w:r w:rsidR="00D917E4" w:rsidRPr="00BB49B7">
        <w:rPr>
          <w:b/>
        </w:rPr>
        <w:t xml:space="preserve"> prin </w:t>
      </w:r>
      <w:r w:rsidR="00D917E4" w:rsidRPr="00F0187C">
        <w:rPr>
          <w:rFonts w:ascii="Times New Roman" w:hAnsi="Times New Roman" w:cs="Times New Roman"/>
          <w:b/>
          <w:sz w:val="24"/>
          <w:szCs w:val="24"/>
        </w:rPr>
        <w:t>Ordinul președintelui Autorității Naționale de Reglementare în Domeniul Energiei nr. 85/2014</w:t>
      </w:r>
    </w:p>
    <w:p w14:paraId="081886FE" w14:textId="77777777" w:rsidR="00D917E4" w:rsidRPr="00F0187C" w:rsidRDefault="00D917E4" w:rsidP="00D917E4">
      <w:pPr>
        <w:spacing w:after="0" w:line="360" w:lineRule="auto"/>
        <w:jc w:val="center"/>
        <w:rPr>
          <w:rFonts w:ascii="Times New Roman" w:hAnsi="Times New Roman" w:cs="Times New Roman"/>
          <w:b/>
          <w:bCs/>
          <w:sz w:val="24"/>
          <w:szCs w:val="24"/>
        </w:rPr>
      </w:pPr>
    </w:p>
    <w:p w14:paraId="24F18E9B" w14:textId="114B6093" w:rsidR="000623EC" w:rsidRPr="00F0187C" w:rsidRDefault="00284EE8" w:rsidP="00B91BCD">
      <w:pPr>
        <w:spacing w:after="0" w:line="360" w:lineRule="auto"/>
        <w:ind w:firstLine="720"/>
        <w:jc w:val="both"/>
        <w:rPr>
          <w:rFonts w:ascii="Times New Roman" w:hAnsi="Times New Roman" w:cs="Times New Roman"/>
          <w:sz w:val="24"/>
          <w:szCs w:val="24"/>
        </w:rPr>
      </w:pPr>
      <w:r w:rsidRPr="00F0187C">
        <w:rPr>
          <w:rFonts w:ascii="Times New Roman" w:hAnsi="Times New Roman" w:cs="Times New Roman"/>
          <w:sz w:val="24"/>
          <w:szCs w:val="24"/>
        </w:rPr>
        <w:t xml:space="preserve">Având în vedere </w:t>
      </w:r>
      <w:r w:rsidR="006508E4" w:rsidRPr="00F0187C">
        <w:rPr>
          <w:rFonts w:ascii="Times New Roman" w:hAnsi="Times New Roman" w:cs="Times New Roman"/>
          <w:sz w:val="24"/>
          <w:szCs w:val="24"/>
        </w:rPr>
        <w:t>prevederile</w:t>
      </w:r>
      <w:r w:rsidR="00C30547" w:rsidRPr="00F0187C">
        <w:rPr>
          <w:rFonts w:ascii="Times New Roman" w:hAnsi="Times New Roman" w:cs="Times New Roman"/>
          <w:sz w:val="24"/>
          <w:szCs w:val="24"/>
        </w:rPr>
        <w:t xml:space="preserve"> </w:t>
      </w:r>
      <w:r w:rsidR="000623EC" w:rsidRPr="00F0187C">
        <w:rPr>
          <w:rFonts w:ascii="Times New Roman" w:hAnsi="Times New Roman" w:cs="Times New Roman"/>
          <w:sz w:val="24"/>
          <w:szCs w:val="24"/>
        </w:rPr>
        <w:t>art. 20 alin. (3) - (5)</w:t>
      </w:r>
      <w:r w:rsidR="006508E4" w:rsidRPr="00F0187C">
        <w:rPr>
          <w:rFonts w:ascii="Times New Roman" w:hAnsi="Times New Roman" w:cs="Times New Roman"/>
          <w:sz w:val="24"/>
          <w:szCs w:val="24"/>
        </w:rPr>
        <w:t>,</w:t>
      </w:r>
      <w:hyperlink w:history="1">
        <w:r w:rsidR="006508E4" w:rsidRPr="00F0187C">
          <w:rPr>
            <w:rStyle w:val="Hyperlink"/>
            <w:rFonts w:ascii="Times New Roman" w:hAnsi="Times New Roman" w:cs="Times New Roman"/>
            <w:color w:val="auto"/>
            <w:sz w:val="24"/>
            <w:szCs w:val="24"/>
            <w:u w:val="none"/>
          </w:rPr>
          <w:t>art. 25 alin. (3)</w:t>
        </w:r>
      </w:hyperlink>
      <w:r w:rsidR="006508E4" w:rsidRPr="00F0187C">
        <w:rPr>
          <w:rFonts w:ascii="Times New Roman" w:hAnsi="Times New Roman" w:cs="Times New Roman"/>
          <w:sz w:val="24"/>
          <w:szCs w:val="24"/>
        </w:rPr>
        <w:t xml:space="preserve"> </w:t>
      </w:r>
      <w:hyperlink w:history="1">
        <w:r w:rsidR="006508E4" w:rsidRPr="00F0187C">
          <w:rPr>
            <w:rStyle w:val="Hyperlink"/>
            <w:rFonts w:ascii="Times New Roman" w:hAnsi="Times New Roman" w:cs="Times New Roman"/>
            <w:color w:val="auto"/>
            <w:sz w:val="24"/>
            <w:szCs w:val="24"/>
            <w:u w:val="none"/>
          </w:rPr>
          <w:t>art. 153</w:t>
        </w:r>
      </w:hyperlink>
      <w:r w:rsidR="006508E4" w:rsidRPr="00F0187C">
        <w:rPr>
          <w:rStyle w:val="Hyperlink"/>
          <w:rFonts w:ascii="Times New Roman" w:hAnsi="Times New Roman" w:cs="Times New Roman"/>
          <w:color w:val="auto"/>
          <w:sz w:val="24"/>
          <w:szCs w:val="24"/>
          <w:u w:val="none"/>
        </w:rPr>
        <w:t xml:space="preserve"> </w:t>
      </w:r>
      <w:proofErr w:type="spellStart"/>
      <w:r w:rsidR="000623EC" w:rsidRPr="00F0187C">
        <w:rPr>
          <w:rFonts w:ascii="Times New Roman" w:hAnsi="Times New Roman" w:cs="Times New Roman"/>
          <w:sz w:val="24"/>
          <w:szCs w:val="24"/>
        </w:rPr>
        <w:t>şi</w:t>
      </w:r>
      <w:proofErr w:type="spellEnd"/>
      <w:r w:rsidR="000623EC" w:rsidRPr="00F0187C">
        <w:rPr>
          <w:rFonts w:ascii="Times New Roman" w:hAnsi="Times New Roman" w:cs="Times New Roman"/>
          <w:sz w:val="24"/>
          <w:szCs w:val="24"/>
        </w:rPr>
        <w:t xml:space="preserve"> ale art. 174 alin. (8) - (10) din Legea energiei electrice </w:t>
      </w:r>
      <w:r w:rsidR="00C30547" w:rsidRPr="00F0187C">
        <w:rPr>
          <w:rFonts w:ascii="Times New Roman" w:hAnsi="Times New Roman" w:cs="Times New Roman"/>
          <w:sz w:val="24"/>
          <w:szCs w:val="24"/>
        </w:rPr>
        <w:t>și</w:t>
      </w:r>
      <w:r w:rsidR="000623EC" w:rsidRPr="00F0187C">
        <w:rPr>
          <w:rFonts w:ascii="Times New Roman" w:hAnsi="Times New Roman" w:cs="Times New Roman"/>
          <w:sz w:val="24"/>
          <w:szCs w:val="24"/>
        </w:rPr>
        <w:t xml:space="preserve"> a gazelor naturale nr. 123/2012, cu modificările și completările ulterioare;</w:t>
      </w:r>
    </w:p>
    <w:p w14:paraId="1937616A" w14:textId="77777777" w:rsidR="00284EE8" w:rsidRPr="00F0187C" w:rsidRDefault="00284EE8" w:rsidP="00FB3DDA">
      <w:pPr>
        <w:spacing w:after="0" w:line="360" w:lineRule="auto"/>
        <w:ind w:firstLine="709"/>
        <w:jc w:val="both"/>
        <w:rPr>
          <w:rFonts w:ascii="Times New Roman" w:eastAsia="Times New Roman" w:hAnsi="Times New Roman" w:cs="Times New Roman"/>
          <w:sz w:val="24"/>
          <w:szCs w:val="24"/>
        </w:rPr>
      </w:pPr>
      <w:r w:rsidRPr="00F0187C">
        <w:rPr>
          <w:rFonts w:ascii="Times New Roman" w:eastAsia="Times New Roman" w:hAnsi="Times New Roman" w:cs="Times New Roman"/>
          <w:sz w:val="24"/>
          <w:szCs w:val="24"/>
        </w:rPr>
        <w:t xml:space="preserve">în temeiul dispozițiilor art. 5 alin. (1) lit. </w:t>
      </w:r>
      <w:r w:rsidR="00E62AEC" w:rsidRPr="00F0187C">
        <w:rPr>
          <w:rFonts w:ascii="Times New Roman" w:eastAsia="Times New Roman" w:hAnsi="Times New Roman" w:cs="Times New Roman"/>
          <w:sz w:val="24"/>
          <w:szCs w:val="24"/>
        </w:rPr>
        <w:t>f</w:t>
      </w:r>
      <w:r w:rsidRPr="00F0187C">
        <w:rPr>
          <w:rFonts w:ascii="Times New Roman" w:eastAsia="Times New Roman" w:hAnsi="Times New Roman" w:cs="Times New Roman"/>
          <w:sz w:val="24"/>
          <w:szCs w:val="24"/>
        </w:rPr>
        <w:t>)</w:t>
      </w:r>
      <w:r w:rsidR="00E62AEC" w:rsidRPr="00F0187C">
        <w:rPr>
          <w:rFonts w:ascii="Times New Roman" w:eastAsia="Times New Roman" w:hAnsi="Times New Roman" w:cs="Times New Roman"/>
          <w:sz w:val="24"/>
          <w:szCs w:val="24"/>
        </w:rPr>
        <w:t xml:space="preserve"> </w:t>
      </w:r>
      <w:r w:rsidRPr="00F0187C">
        <w:rPr>
          <w:rFonts w:ascii="Times New Roman" w:eastAsia="Times New Roman" w:hAnsi="Times New Roman" w:cs="Times New Roman"/>
          <w:sz w:val="24"/>
          <w:szCs w:val="24"/>
        </w:rPr>
        <w:t>din Ordonanța de urgență a Guvernului nr. 33/2007 privind organizarea și funcționarea Autorității Naționale de Reglementare în Domeniul Energiei, aprobată cu modificări și completări prin Legea nr. 160/2012, cu modificările și completările ulterioare,</w:t>
      </w:r>
    </w:p>
    <w:p w14:paraId="7CA0DA53" w14:textId="7A64E52A" w:rsidR="00284EE8" w:rsidRPr="00F0187C" w:rsidRDefault="00284EE8" w:rsidP="00FB3DDA">
      <w:pPr>
        <w:spacing w:after="0" w:line="360" w:lineRule="auto"/>
        <w:ind w:firstLine="709"/>
        <w:jc w:val="both"/>
        <w:rPr>
          <w:rFonts w:ascii="Times New Roman" w:hAnsi="Times New Roman" w:cs="Times New Roman"/>
          <w:sz w:val="24"/>
          <w:szCs w:val="24"/>
        </w:rPr>
      </w:pPr>
      <w:r w:rsidRPr="00F0187C">
        <w:rPr>
          <w:rFonts w:ascii="Times New Roman" w:hAnsi="Times New Roman" w:cs="Times New Roman"/>
          <w:sz w:val="24"/>
          <w:szCs w:val="24"/>
        </w:rPr>
        <w:t xml:space="preserve">președintele Autorității Naționale de Reglementare în </w:t>
      </w:r>
      <w:r w:rsidR="00C30547" w:rsidRPr="00F0187C">
        <w:rPr>
          <w:rFonts w:ascii="Times New Roman" w:hAnsi="Times New Roman" w:cs="Times New Roman"/>
          <w:sz w:val="24"/>
          <w:szCs w:val="24"/>
        </w:rPr>
        <w:t>d</w:t>
      </w:r>
      <w:r w:rsidRPr="00F0187C">
        <w:rPr>
          <w:rFonts w:ascii="Times New Roman" w:hAnsi="Times New Roman" w:cs="Times New Roman"/>
          <w:sz w:val="24"/>
          <w:szCs w:val="24"/>
        </w:rPr>
        <w:t>omeniul Energiei emite următorul ordin:</w:t>
      </w:r>
    </w:p>
    <w:p w14:paraId="41E4928C" w14:textId="77777777" w:rsidR="00FB3DDA" w:rsidRPr="00F0187C" w:rsidRDefault="00FB3DDA" w:rsidP="00FB3DDA">
      <w:pPr>
        <w:spacing w:after="0" w:line="360" w:lineRule="auto"/>
        <w:ind w:firstLine="709"/>
        <w:jc w:val="both"/>
        <w:rPr>
          <w:rFonts w:ascii="Times New Roman" w:hAnsi="Times New Roman" w:cs="Times New Roman"/>
          <w:sz w:val="24"/>
          <w:szCs w:val="24"/>
        </w:rPr>
      </w:pPr>
    </w:p>
    <w:p w14:paraId="4734A410" w14:textId="504C418C" w:rsidR="00EA4437" w:rsidRPr="00BB49B7" w:rsidRDefault="00284EE8" w:rsidP="00D917E4">
      <w:pPr>
        <w:spacing w:after="0" w:line="360" w:lineRule="auto"/>
        <w:jc w:val="both"/>
        <w:rPr>
          <w:rFonts w:ascii="Times New Roman" w:hAnsi="Times New Roman" w:cs="Times New Roman"/>
          <w:b/>
          <w:sz w:val="24"/>
          <w:szCs w:val="24"/>
        </w:rPr>
      </w:pPr>
      <w:r w:rsidRPr="00F0187C">
        <w:rPr>
          <w:rFonts w:ascii="Times New Roman" w:hAnsi="Times New Roman" w:cs="Times New Roman"/>
          <w:b/>
          <w:sz w:val="24"/>
          <w:szCs w:val="24"/>
        </w:rPr>
        <w:t xml:space="preserve">ART. I </w:t>
      </w:r>
      <w:r w:rsidR="00E961DA" w:rsidRPr="00F0187C">
        <w:rPr>
          <w:rFonts w:ascii="Times New Roman" w:hAnsi="Times New Roman" w:cs="Times New Roman"/>
          <w:b/>
          <w:sz w:val="24"/>
          <w:szCs w:val="24"/>
        </w:rPr>
        <w:t>–</w:t>
      </w:r>
      <w:r w:rsidR="00D917E4" w:rsidRPr="00F0187C">
        <w:rPr>
          <w:rFonts w:ascii="Times New Roman" w:hAnsi="Times New Roman" w:cs="Times New Roman"/>
          <w:b/>
          <w:sz w:val="24"/>
          <w:szCs w:val="24"/>
        </w:rPr>
        <w:t xml:space="preserve"> </w:t>
      </w:r>
      <w:r w:rsidR="00EA4437" w:rsidRPr="00F0187C">
        <w:rPr>
          <w:rFonts w:ascii="Times New Roman" w:hAnsi="Times New Roman" w:cs="Times New Roman"/>
          <w:b/>
          <w:sz w:val="24"/>
          <w:szCs w:val="24"/>
        </w:rPr>
        <w:t xml:space="preserve">Regulamentul privind organizarea </w:t>
      </w:r>
      <w:r w:rsidR="000E0C85" w:rsidRPr="00F0187C">
        <w:rPr>
          <w:rFonts w:ascii="Times New Roman" w:hAnsi="Times New Roman" w:cs="Times New Roman"/>
          <w:b/>
          <w:sz w:val="24"/>
          <w:szCs w:val="24"/>
        </w:rPr>
        <w:t>și</w:t>
      </w:r>
      <w:r w:rsidR="00EA4437" w:rsidRPr="00F0187C">
        <w:rPr>
          <w:rFonts w:ascii="Times New Roman" w:hAnsi="Times New Roman" w:cs="Times New Roman"/>
          <w:b/>
          <w:sz w:val="24"/>
          <w:szCs w:val="24"/>
        </w:rPr>
        <w:t xml:space="preserve"> </w:t>
      </w:r>
      <w:r w:rsidR="000E0C85" w:rsidRPr="00F0187C">
        <w:rPr>
          <w:rFonts w:ascii="Times New Roman" w:hAnsi="Times New Roman" w:cs="Times New Roman"/>
          <w:b/>
          <w:sz w:val="24"/>
          <w:szCs w:val="24"/>
        </w:rPr>
        <w:t>funcționarea</w:t>
      </w:r>
      <w:r w:rsidR="00EA4437" w:rsidRPr="00F0187C">
        <w:rPr>
          <w:rFonts w:ascii="Times New Roman" w:hAnsi="Times New Roman" w:cs="Times New Roman"/>
          <w:b/>
          <w:sz w:val="24"/>
          <w:szCs w:val="24"/>
        </w:rPr>
        <w:t xml:space="preserve"> comisiilor pentru </w:t>
      </w:r>
      <w:r w:rsidR="000E0C85" w:rsidRPr="00F0187C">
        <w:rPr>
          <w:rFonts w:ascii="Times New Roman" w:hAnsi="Times New Roman" w:cs="Times New Roman"/>
          <w:b/>
          <w:sz w:val="24"/>
          <w:szCs w:val="24"/>
        </w:rPr>
        <w:t>soluționarea</w:t>
      </w:r>
      <w:r w:rsidR="00EA4437" w:rsidRPr="00F0187C">
        <w:rPr>
          <w:rFonts w:ascii="Times New Roman" w:hAnsi="Times New Roman" w:cs="Times New Roman"/>
          <w:b/>
          <w:sz w:val="24"/>
          <w:szCs w:val="24"/>
        </w:rPr>
        <w:t xml:space="preserve"> disputelor/</w:t>
      </w:r>
      <w:r w:rsidR="000E0C85" w:rsidRPr="00F0187C">
        <w:rPr>
          <w:rFonts w:ascii="Times New Roman" w:hAnsi="Times New Roman" w:cs="Times New Roman"/>
          <w:b/>
          <w:sz w:val="24"/>
          <w:szCs w:val="24"/>
        </w:rPr>
        <w:t>divergențelor</w:t>
      </w:r>
      <w:r w:rsidR="00EA4437" w:rsidRPr="00F0187C">
        <w:rPr>
          <w:rFonts w:ascii="Times New Roman" w:hAnsi="Times New Roman" w:cs="Times New Roman"/>
          <w:b/>
          <w:sz w:val="24"/>
          <w:szCs w:val="24"/>
        </w:rPr>
        <w:t xml:space="preserve"> privind accesul la </w:t>
      </w:r>
      <w:r w:rsidR="000E0C85" w:rsidRPr="00F0187C">
        <w:rPr>
          <w:rFonts w:ascii="Times New Roman" w:hAnsi="Times New Roman" w:cs="Times New Roman"/>
          <w:b/>
          <w:sz w:val="24"/>
          <w:szCs w:val="24"/>
        </w:rPr>
        <w:t>rețelele</w:t>
      </w:r>
      <w:r w:rsidR="00EA4437" w:rsidRPr="00F0187C">
        <w:rPr>
          <w:rFonts w:ascii="Times New Roman" w:hAnsi="Times New Roman" w:cs="Times New Roman"/>
          <w:b/>
          <w:sz w:val="24"/>
          <w:szCs w:val="24"/>
        </w:rPr>
        <w:t>/sistemele din domeniul energiei,</w:t>
      </w:r>
      <w:r w:rsidR="00A71CC6" w:rsidRPr="00F0187C">
        <w:rPr>
          <w:b/>
        </w:rPr>
        <w:t xml:space="preserve"> </w:t>
      </w:r>
      <w:r w:rsidR="00BB49B7" w:rsidRPr="00F0187C">
        <w:rPr>
          <w:rFonts w:ascii="Times New Roman" w:hAnsi="Times New Roman" w:cs="Times New Roman"/>
          <w:b/>
          <w:sz w:val="24"/>
          <w:szCs w:val="24"/>
        </w:rPr>
        <w:t>aprobat</w:t>
      </w:r>
      <w:r w:rsidR="00A71CC6" w:rsidRPr="00F0187C">
        <w:rPr>
          <w:b/>
        </w:rPr>
        <w:t xml:space="preserve"> prin </w:t>
      </w:r>
      <w:r w:rsidR="00A71CC6" w:rsidRPr="00F0187C">
        <w:rPr>
          <w:rFonts w:ascii="Times New Roman" w:hAnsi="Times New Roman" w:cs="Times New Roman"/>
          <w:b/>
          <w:sz w:val="24"/>
          <w:szCs w:val="24"/>
        </w:rPr>
        <w:t xml:space="preserve">Ordinul președintelui Autorității Naționale de Reglementare în Domeniul Energiei nr. 85/2014, </w:t>
      </w:r>
      <w:r w:rsidR="00EA4437" w:rsidRPr="00F0187C">
        <w:rPr>
          <w:rFonts w:ascii="Times New Roman" w:hAnsi="Times New Roman" w:cs="Times New Roman"/>
          <w:b/>
          <w:bCs/>
          <w:sz w:val="24"/>
          <w:szCs w:val="24"/>
        </w:rPr>
        <w:t>p</w:t>
      </w:r>
      <w:r w:rsidR="00EA4437" w:rsidRPr="00F0187C">
        <w:rPr>
          <w:rFonts w:ascii="Times New Roman" w:hAnsi="Times New Roman" w:cs="Times New Roman"/>
          <w:b/>
          <w:sz w:val="24"/>
          <w:szCs w:val="24"/>
        </w:rPr>
        <w:t>ublicat în</w:t>
      </w:r>
      <w:r w:rsidR="00EA4437" w:rsidRPr="00BB49B7">
        <w:rPr>
          <w:rFonts w:ascii="Times New Roman" w:hAnsi="Times New Roman" w:cs="Times New Roman"/>
          <w:b/>
          <w:sz w:val="24"/>
          <w:szCs w:val="24"/>
        </w:rPr>
        <w:t xml:space="preserve">  </w:t>
      </w:r>
      <w:r w:rsidR="00EA4437" w:rsidRPr="00BB49B7">
        <w:rPr>
          <w:rFonts w:ascii="Times New Roman" w:hAnsi="Times New Roman" w:cs="Times New Roman"/>
          <w:b/>
          <w:bCs/>
          <w:sz w:val="24"/>
          <w:szCs w:val="24"/>
        </w:rPr>
        <w:t>Monitorul Oficial al României, Partea I, nr. 681 din 18 septembrie 2014</w:t>
      </w:r>
      <w:r w:rsidR="00EA4437" w:rsidRPr="00BB49B7">
        <w:rPr>
          <w:rFonts w:ascii="Times New Roman" w:hAnsi="Times New Roman" w:cs="Times New Roman"/>
          <w:b/>
          <w:sz w:val="24"/>
          <w:szCs w:val="24"/>
        </w:rPr>
        <w:t>, cu modificările și completările ulterioare, se modifică și se completează după cum urmează:</w:t>
      </w:r>
    </w:p>
    <w:p w14:paraId="52F71069" w14:textId="151A0EA5" w:rsidR="00EA4437" w:rsidRPr="00BB49B7" w:rsidRDefault="00EA4437" w:rsidP="00EA4437">
      <w:pPr>
        <w:shd w:val="clear" w:color="auto" w:fill="FFFFFF"/>
        <w:spacing w:after="0" w:line="360" w:lineRule="auto"/>
        <w:jc w:val="both"/>
        <w:rPr>
          <w:rFonts w:ascii="Times New Roman" w:eastAsia="Times New Roman" w:hAnsi="Times New Roman" w:cs="Times New Roman"/>
          <w:color w:val="000000"/>
          <w:sz w:val="24"/>
          <w:szCs w:val="24"/>
          <w:lang w:eastAsia="en-GB"/>
        </w:rPr>
      </w:pPr>
    </w:p>
    <w:p w14:paraId="5DA57CDD" w14:textId="07FDE1DC" w:rsidR="004C32F8" w:rsidRPr="00524871" w:rsidRDefault="004C32F8"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val="en-GB" w:eastAsia="en-GB"/>
        </w:rPr>
      </w:pPr>
      <w:r w:rsidRPr="00524871">
        <w:rPr>
          <w:rFonts w:ascii="Times New Roman" w:eastAsia="Times New Roman" w:hAnsi="Times New Roman" w:cs="Times New Roman"/>
          <w:b/>
          <w:color w:val="000000"/>
          <w:sz w:val="24"/>
          <w:szCs w:val="24"/>
          <w:lang w:eastAsia="en-GB"/>
        </w:rPr>
        <w:t xml:space="preserve">În tot cuprinsul regulamentului sintagma </w:t>
      </w:r>
      <w:r w:rsidRPr="00A20A37">
        <w:rPr>
          <w:rFonts w:ascii="Times New Roman" w:eastAsia="Times New Roman" w:hAnsi="Times New Roman" w:cs="Times New Roman"/>
          <w:b/>
          <w:color w:val="000000"/>
          <w:sz w:val="24"/>
          <w:szCs w:val="24"/>
          <w:lang w:eastAsia="en-GB"/>
        </w:rPr>
        <w:t>“autoritate</w:t>
      </w:r>
      <w:r w:rsidR="00AE27EC" w:rsidRPr="00A20A37">
        <w:rPr>
          <w:rFonts w:ascii="Times New Roman" w:eastAsia="Times New Roman" w:hAnsi="Times New Roman" w:cs="Times New Roman"/>
          <w:b/>
          <w:color w:val="000000"/>
          <w:sz w:val="24"/>
          <w:szCs w:val="24"/>
          <w:lang w:eastAsia="en-GB"/>
        </w:rPr>
        <w:t>a</w:t>
      </w:r>
      <w:r w:rsidRPr="00A20A37">
        <w:rPr>
          <w:rFonts w:ascii="Times New Roman" w:eastAsia="Times New Roman" w:hAnsi="Times New Roman" w:cs="Times New Roman"/>
          <w:b/>
          <w:color w:val="000000"/>
          <w:sz w:val="24"/>
          <w:szCs w:val="24"/>
          <w:lang w:eastAsia="en-GB"/>
        </w:rPr>
        <w:t xml:space="preserve"> competent</w:t>
      </w:r>
      <w:r w:rsidR="00AE27EC" w:rsidRPr="00A20A37">
        <w:rPr>
          <w:rFonts w:ascii="Times New Roman" w:eastAsia="Times New Roman" w:hAnsi="Times New Roman" w:cs="Times New Roman"/>
          <w:b/>
          <w:color w:val="000000"/>
          <w:sz w:val="24"/>
          <w:szCs w:val="24"/>
          <w:lang w:eastAsia="en-GB"/>
        </w:rPr>
        <w:t xml:space="preserve">ă” se </w:t>
      </w:r>
      <w:r w:rsidR="00AE27EC" w:rsidRPr="00524871">
        <w:rPr>
          <w:rFonts w:ascii="Times New Roman" w:eastAsia="Times New Roman" w:hAnsi="Times New Roman" w:cs="Times New Roman"/>
          <w:b/>
          <w:color w:val="000000"/>
          <w:sz w:val="24"/>
          <w:szCs w:val="24"/>
          <w:lang w:eastAsia="en-GB"/>
        </w:rPr>
        <w:t>înlocuiește cu abrevierea „</w:t>
      </w:r>
      <w:r w:rsidR="00AE27EC" w:rsidRPr="00524871">
        <w:rPr>
          <w:rFonts w:ascii="Times New Roman" w:eastAsia="Times New Roman" w:hAnsi="Times New Roman" w:cs="Times New Roman"/>
          <w:b/>
          <w:i/>
          <w:color w:val="000000"/>
          <w:sz w:val="24"/>
          <w:szCs w:val="24"/>
          <w:lang w:eastAsia="en-GB"/>
        </w:rPr>
        <w:t>ANRE</w:t>
      </w:r>
      <w:r w:rsidR="00AE27EC" w:rsidRPr="00524871">
        <w:rPr>
          <w:rFonts w:ascii="Times New Roman" w:eastAsia="Times New Roman" w:hAnsi="Times New Roman" w:cs="Times New Roman"/>
          <w:b/>
          <w:color w:val="000000"/>
          <w:sz w:val="24"/>
          <w:szCs w:val="24"/>
          <w:lang w:val="en-GB" w:eastAsia="en-GB"/>
        </w:rPr>
        <w:t>”</w:t>
      </w:r>
    </w:p>
    <w:p w14:paraId="13F6A32D" w14:textId="693A010E" w:rsidR="00CB53E6" w:rsidRPr="00524871" w:rsidRDefault="00CB53E6"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524871">
        <w:rPr>
          <w:rFonts w:ascii="Times New Roman" w:eastAsia="Times New Roman" w:hAnsi="Times New Roman" w:cs="Times New Roman"/>
          <w:b/>
          <w:color w:val="000000"/>
          <w:sz w:val="24"/>
          <w:szCs w:val="24"/>
          <w:lang w:eastAsia="en-GB"/>
        </w:rPr>
        <w:t>Articolul 3 se modifică și va avea următorul cuprins:</w:t>
      </w:r>
    </w:p>
    <w:p w14:paraId="4C6A4C16" w14:textId="3CC96152" w:rsidR="00CB53E6" w:rsidRDefault="00CB53E6" w:rsidP="00FD6779">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BB49B7">
        <w:rPr>
          <w:rFonts w:ascii="Times New Roman" w:eastAsia="Times New Roman" w:hAnsi="Times New Roman" w:cs="Times New Roman"/>
          <w:color w:val="000000"/>
          <w:sz w:val="24"/>
          <w:szCs w:val="24"/>
          <w:lang w:eastAsia="en-GB"/>
        </w:rPr>
        <w:t xml:space="preserve">Prezentul regulament se aplică operatorilor din domeniul energiei </w:t>
      </w:r>
      <w:r w:rsidR="00BB49B7" w:rsidRPr="00BB49B7">
        <w:rPr>
          <w:rFonts w:ascii="Times New Roman" w:eastAsia="Times New Roman" w:hAnsi="Times New Roman" w:cs="Times New Roman"/>
          <w:color w:val="000000"/>
          <w:sz w:val="24"/>
          <w:szCs w:val="24"/>
          <w:lang w:eastAsia="en-GB"/>
        </w:rPr>
        <w:t>așa</w:t>
      </w:r>
      <w:r w:rsidRPr="00BB49B7">
        <w:rPr>
          <w:rFonts w:ascii="Times New Roman" w:eastAsia="Times New Roman" w:hAnsi="Times New Roman" w:cs="Times New Roman"/>
          <w:color w:val="000000"/>
          <w:sz w:val="24"/>
          <w:szCs w:val="24"/>
          <w:lang w:eastAsia="en-GB"/>
        </w:rPr>
        <w:t xml:space="preserve"> cum sunt </w:t>
      </w:r>
      <w:r w:rsidR="00BB49B7" w:rsidRPr="00BB49B7">
        <w:rPr>
          <w:rFonts w:ascii="Times New Roman" w:eastAsia="Times New Roman" w:hAnsi="Times New Roman" w:cs="Times New Roman"/>
          <w:color w:val="000000"/>
          <w:sz w:val="24"/>
          <w:szCs w:val="24"/>
          <w:lang w:eastAsia="en-GB"/>
        </w:rPr>
        <w:t>aceștia</w:t>
      </w:r>
      <w:r w:rsidRPr="00BB49B7">
        <w:rPr>
          <w:rFonts w:ascii="Times New Roman" w:eastAsia="Times New Roman" w:hAnsi="Times New Roman" w:cs="Times New Roman"/>
          <w:color w:val="000000"/>
          <w:sz w:val="24"/>
          <w:szCs w:val="24"/>
          <w:lang w:eastAsia="en-GB"/>
        </w:rPr>
        <w:t xml:space="preserve"> </w:t>
      </w:r>
      <w:r w:rsidR="00BB49B7" w:rsidRPr="00BB49B7">
        <w:rPr>
          <w:rFonts w:ascii="Times New Roman" w:eastAsia="Times New Roman" w:hAnsi="Times New Roman" w:cs="Times New Roman"/>
          <w:color w:val="000000"/>
          <w:sz w:val="24"/>
          <w:szCs w:val="24"/>
          <w:lang w:eastAsia="en-GB"/>
        </w:rPr>
        <w:t>prevăzuți</w:t>
      </w:r>
      <w:r w:rsidRPr="00BB49B7">
        <w:rPr>
          <w:rFonts w:ascii="Times New Roman" w:eastAsia="Times New Roman" w:hAnsi="Times New Roman" w:cs="Times New Roman"/>
          <w:color w:val="000000"/>
          <w:sz w:val="24"/>
          <w:szCs w:val="24"/>
          <w:lang w:eastAsia="en-GB"/>
        </w:rPr>
        <w:t xml:space="preserve"> în cuprinsul Legii energiei electrice </w:t>
      </w:r>
      <w:r w:rsidR="00BB49B7" w:rsidRPr="00BB49B7">
        <w:rPr>
          <w:rFonts w:ascii="Times New Roman" w:eastAsia="Times New Roman" w:hAnsi="Times New Roman" w:cs="Times New Roman"/>
          <w:color w:val="000000"/>
          <w:sz w:val="24"/>
          <w:szCs w:val="24"/>
          <w:lang w:eastAsia="en-GB"/>
        </w:rPr>
        <w:t>și</w:t>
      </w:r>
      <w:r w:rsidRPr="00BB49B7">
        <w:rPr>
          <w:rFonts w:ascii="Times New Roman" w:eastAsia="Times New Roman" w:hAnsi="Times New Roman" w:cs="Times New Roman"/>
          <w:color w:val="000000"/>
          <w:sz w:val="24"/>
          <w:szCs w:val="24"/>
          <w:lang w:eastAsia="en-GB"/>
        </w:rPr>
        <w:t xml:space="preserve"> a gazelor naturale nr. 123/2012, cu modificările </w:t>
      </w:r>
      <w:r w:rsidR="00BB49B7" w:rsidRPr="00BB49B7">
        <w:rPr>
          <w:rFonts w:ascii="Times New Roman" w:eastAsia="Times New Roman" w:hAnsi="Times New Roman" w:cs="Times New Roman"/>
          <w:color w:val="000000"/>
          <w:sz w:val="24"/>
          <w:szCs w:val="24"/>
          <w:lang w:eastAsia="en-GB"/>
        </w:rPr>
        <w:t>și</w:t>
      </w:r>
      <w:r w:rsidRPr="00BB49B7">
        <w:rPr>
          <w:rFonts w:ascii="Times New Roman" w:eastAsia="Times New Roman" w:hAnsi="Times New Roman" w:cs="Times New Roman"/>
          <w:color w:val="000000"/>
          <w:sz w:val="24"/>
          <w:szCs w:val="24"/>
          <w:lang w:eastAsia="en-GB"/>
        </w:rPr>
        <w:t xml:space="preserve"> completările ulterioare, în vederea </w:t>
      </w:r>
      <w:r w:rsidR="00BB49B7" w:rsidRPr="00BB49B7">
        <w:rPr>
          <w:rFonts w:ascii="Times New Roman" w:eastAsia="Times New Roman" w:hAnsi="Times New Roman" w:cs="Times New Roman"/>
          <w:color w:val="000000"/>
          <w:sz w:val="24"/>
          <w:szCs w:val="24"/>
          <w:lang w:eastAsia="en-GB"/>
        </w:rPr>
        <w:t>soluționării</w:t>
      </w:r>
      <w:r w:rsidRPr="00BB49B7">
        <w:rPr>
          <w:rFonts w:ascii="Times New Roman" w:eastAsia="Times New Roman" w:hAnsi="Times New Roman" w:cs="Times New Roman"/>
          <w:color w:val="000000"/>
          <w:sz w:val="24"/>
          <w:szCs w:val="24"/>
          <w:lang w:eastAsia="en-GB"/>
        </w:rPr>
        <w:t xml:space="preserve"> disputelor/</w:t>
      </w:r>
      <w:r w:rsidR="00BB49B7" w:rsidRPr="00BB49B7">
        <w:rPr>
          <w:rFonts w:ascii="Times New Roman" w:eastAsia="Times New Roman" w:hAnsi="Times New Roman" w:cs="Times New Roman"/>
          <w:color w:val="000000"/>
          <w:sz w:val="24"/>
          <w:szCs w:val="24"/>
          <w:lang w:eastAsia="en-GB"/>
        </w:rPr>
        <w:t>divergențelor</w:t>
      </w:r>
      <w:r w:rsidRPr="00BB49B7">
        <w:rPr>
          <w:rFonts w:ascii="Times New Roman" w:eastAsia="Times New Roman" w:hAnsi="Times New Roman" w:cs="Times New Roman"/>
          <w:color w:val="000000"/>
          <w:sz w:val="24"/>
          <w:szCs w:val="24"/>
          <w:lang w:eastAsia="en-GB"/>
        </w:rPr>
        <w:t xml:space="preserve"> privind accesul la </w:t>
      </w:r>
      <w:r w:rsidR="00BB49B7" w:rsidRPr="00BB49B7">
        <w:rPr>
          <w:rFonts w:ascii="Times New Roman" w:eastAsia="Times New Roman" w:hAnsi="Times New Roman" w:cs="Times New Roman"/>
          <w:color w:val="000000"/>
          <w:sz w:val="24"/>
          <w:szCs w:val="24"/>
          <w:lang w:eastAsia="en-GB"/>
        </w:rPr>
        <w:t>rețelele</w:t>
      </w:r>
      <w:r w:rsidRPr="00BB49B7">
        <w:rPr>
          <w:rFonts w:ascii="Times New Roman" w:eastAsia="Times New Roman" w:hAnsi="Times New Roman" w:cs="Times New Roman"/>
          <w:color w:val="000000"/>
          <w:sz w:val="24"/>
          <w:szCs w:val="24"/>
          <w:lang w:eastAsia="en-GB"/>
        </w:rPr>
        <w:t>/sistemele din domeniul energiei.</w:t>
      </w:r>
    </w:p>
    <w:p w14:paraId="44E69D71" w14:textId="73ECC9E9" w:rsidR="00CD503A" w:rsidRPr="00BB49B7" w:rsidRDefault="00CD503A"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BB49B7">
        <w:rPr>
          <w:rFonts w:ascii="Times New Roman" w:eastAsia="Times New Roman" w:hAnsi="Times New Roman" w:cs="Times New Roman"/>
          <w:b/>
          <w:color w:val="000000"/>
          <w:sz w:val="24"/>
          <w:szCs w:val="24"/>
          <w:lang w:eastAsia="en-GB"/>
        </w:rPr>
        <w:t>La articolul 4</w:t>
      </w:r>
      <w:r>
        <w:rPr>
          <w:rFonts w:ascii="Times New Roman" w:eastAsia="Times New Roman" w:hAnsi="Times New Roman" w:cs="Times New Roman"/>
          <w:b/>
          <w:color w:val="000000"/>
          <w:sz w:val="24"/>
          <w:szCs w:val="24"/>
          <w:lang w:eastAsia="en-GB"/>
        </w:rPr>
        <w:t xml:space="preserve"> lit. a)</w:t>
      </w:r>
      <w:r w:rsidR="00890497">
        <w:rPr>
          <w:rFonts w:ascii="Times New Roman" w:eastAsia="Times New Roman" w:hAnsi="Times New Roman" w:cs="Times New Roman"/>
          <w:b/>
          <w:color w:val="000000"/>
          <w:sz w:val="24"/>
          <w:szCs w:val="24"/>
          <w:lang w:eastAsia="en-GB"/>
        </w:rPr>
        <w:t xml:space="preserve"> </w:t>
      </w:r>
      <w:r>
        <w:rPr>
          <w:rFonts w:ascii="Times New Roman" w:eastAsia="Times New Roman" w:hAnsi="Times New Roman" w:cs="Times New Roman"/>
          <w:b/>
          <w:color w:val="000000"/>
          <w:sz w:val="24"/>
          <w:szCs w:val="24"/>
          <w:lang w:eastAsia="en-GB"/>
        </w:rPr>
        <w:t xml:space="preserve">se modifică </w:t>
      </w:r>
      <w:r w:rsidRPr="00BB49B7">
        <w:rPr>
          <w:rFonts w:ascii="Times New Roman" w:eastAsia="Times New Roman" w:hAnsi="Times New Roman" w:cs="Times New Roman"/>
          <w:b/>
          <w:color w:val="000000"/>
          <w:sz w:val="24"/>
          <w:szCs w:val="24"/>
          <w:lang w:eastAsia="en-GB"/>
        </w:rPr>
        <w:t>și va avea următorul cuprins:</w:t>
      </w:r>
    </w:p>
    <w:p w14:paraId="1B9B06A2" w14:textId="77777777" w:rsidR="00FA0C42" w:rsidRDefault="00CD503A" w:rsidP="00FD6779">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CD503A">
        <w:rPr>
          <w:rFonts w:ascii="Times New Roman" w:eastAsia="Times New Roman" w:hAnsi="Times New Roman" w:cs="Times New Roman"/>
          <w:color w:val="000000"/>
          <w:sz w:val="24"/>
          <w:szCs w:val="24"/>
          <w:lang w:eastAsia="en-GB"/>
        </w:rPr>
        <w:t>a)</w:t>
      </w:r>
      <w:r>
        <w:rPr>
          <w:rFonts w:ascii="Times New Roman" w:eastAsia="Times New Roman" w:hAnsi="Times New Roman" w:cs="Times New Roman"/>
          <w:color w:val="000000"/>
          <w:sz w:val="24"/>
          <w:szCs w:val="24"/>
          <w:lang w:eastAsia="en-GB"/>
        </w:rPr>
        <w:t xml:space="preserve"> </w:t>
      </w:r>
      <w:r w:rsidRPr="00CD503A">
        <w:rPr>
          <w:rFonts w:ascii="Times New Roman" w:eastAsia="Times New Roman" w:hAnsi="Times New Roman" w:cs="Times New Roman"/>
          <w:color w:val="000000"/>
          <w:sz w:val="24"/>
          <w:szCs w:val="24"/>
          <w:lang w:eastAsia="en-GB"/>
        </w:rPr>
        <w:t xml:space="preserve">plângerile împotriva operatorului de transport </w:t>
      </w:r>
      <w:proofErr w:type="spellStart"/>
      <w:r w:rsidRPr="00CD503A">
        <w:rPr>
          <w:rFonts w:ascii="Times New Roman" w:eastAsia="Times New Roman" w:hAnsi="Times New Roman" w:cs="Times New Roman"/>
          <w:color w:val="000000"/>
          <w:sz w:val="24"/>
          <w:szCs w:val="24"/>
          <w:lang w:eastAsia="en-GB"/>
        </w:rPr>
        <w:t>şi</w:t>
      </w:r>
      <w:proofErr w:type="spellEnd"/>
      <w:r w:rsidRPr="00CD503A">
        <w:rPr>
          <w:rFonts w:ascii="Times New Roman" w:eastAsia="Times New Roman" w:hAnsi="Times New Roman" w:cs="Times New Roman"/>
          <w:color w:val="000000"/>
          <w:sz w:val="24"/>
          <w:szCs w:val="24"/>
          <w:lang w:eastAsia="en-GB"/>
        </w:rPr>
        <w:t xml:space="preserve"> de sistem </w:t>
      </w:r>
      <w:proofErr w:type="spellStart"/>
      <w:r w:rsidRPr="00CD503A">
        <w:rPr>
          <w:rFonts w:ascii="Times New Roman" w:eastAsia="Times New Roman" w:hAnsi="Times New Roman" w:cs="Times New Roman"/>
          <w:color w:val="000000"/>
          <w:sz w:val="24"/>
          <w:szCs w:val="24"/>
          <w:lang w:eastAsia="en-GB"/>
        </w:rPr>
        <w:t>şi</w:t>
      </w:r>
      <w:proofErr w:type="spellEnd"/>
      <w:r w:rsidRPr="00CD503A">
        <w:rPr>
          <w:rFonts w:ascii="Times New Roman" w:eastAsia="Times New Roman" w:hAnsi="Times New Roman" w:cs="Times New Roman"/>
          <w:color w:val="000000"/>
          <w:sz w:val="24"/>
          <w:szCs w:val="24"/>
          <w:lang w:eastAsia="en-GB"/>
        </w:rPr>
        <w:t xml:space="preserve"> a operatorilor de distribuție referitoare la obligațiile ce le revin potrivit legii, altele decât cele privind accesul la </w:t>
      </w:r>
      <w:r w:rsidRPr="00CD503A">
        <w:rPr>
          <w:rFonts w:ascii="Times New Roman" w:eastAsia="Times New Roman" w:hAnsi="Times New Roman" w:cs="Times New Roman"/>
          <w:color w:val="000000"/>
          <w:sz w:val="24"/>
          <w:szCs w:val="24"/>
          <w:lang w:eastAsia="en-GB"/>
        </w:rPr>
        <w:lastRenderedPageBreak/>
        <w:t xml:space="preserve">rețelele/sistemele din domeniul energiei, precum </w:t>
      </w:r>
      <w:proofErr w:type="spellStart"/>
      <w:r w:rsidRPr="00CD503A">
        <w:rPr>
          <w:rFonts w:ascii="Times New Roman" w:eastAsia="Times New Roman" w:hAnsi="Times New Roman" w:cs="Times New Roman"/>
          <w:color w:val="000000"/>
          <w:sz w:val="24"/>
          <w:szCs w:val="24"/>
          <w:lang w:eastAsia="en-GB"/>
        </w:rPr>
        <w:t>şi</w:t>
      </w:r>
      <w:proofErr w:type="spellEnd"/>
      <w:r w:rsidRPr="00CD503A">
        <w:rPr>
          <w:rFonts w:ascii="Times New Roman" w:eastAsia="Times New Roman" w:hAnsi="Times New Roman" w:cs="Times New Roman"/>
          <w:color w:val="000000"/>
          <w:sz w:val="24"/>
          <w:szCs w:val="24"/>
          <w:lang w:eastAsia="en-GB"/>
        </w:rPr>
        <w:t xml:space="preserve"> disputele/divergențele dintre operatorul de transport </w:t>
      </w:r>
      <w:proofErr w:type="spellStart"/>
      <w:r w:rsidRPr="00CD503A">
        <w:rPr>
          <w:rFonts w:ascii="Times New Roman" w:eastAsia="Times New Roman" w:hAnsi="Times New Roman" w:cs="Times New Roman"/>
          <w:color w:val="000000"/>
          <w:sz w:val="24"/>
          <w:szCs w:val="24"/>
          <w:lang w:eastAsia="en-GB"/>
        </w:rPr>
        <w:t>şi</w:t>
      </w:r>
      <w:proofErr w:type="spellEnd"/>
      <w:r w:rsidRPr="00CD503A">
        <w:rPr>
          <w:rFonts w:ascii="Times New Roman" w:eastAsia="Times New Roman" w:hAnsi="Times New Roman" w:cs="Times New Roman"/>
          <w:color w:val="000000"/>
          <w:sz w:val="24"/>
          <w:szCs w:val="24"/>
          <w:lang w:eastAsia="en-GB"/>
        </w:rPr>
        <w:t xml:space="preserve"> sistem </w:t>
      </w:r>
      <w:proofErr w:type="spellStart"/>
      <w:r w:rsidRPr="00CD503A">
        <w:rPr>
          <w:rFonts w:ascii="Times New Roman" w:eastAsia="Times New Roman" w:hAnsi="Times New Roman" w:cs="Times New Roman"/>
          <w:color w:val="000000"/>
          <w:sz w:val="24"/>
          <w:szCs w:val="24"/>
          <w:lang w:eastAsia="en-GB"/>
        </w:rPr>
        <w:t>şi</w:t>
      </w:r>
      <w:proofErr w:type="spellEnd"/>
      <w:r w:rsidRPr="00CD503A">
        <w:rPr>
          <w:rFonts w:ascii="Times New Roman" w:eastAsia="Times New Roman" w:hAnsi="Times New Roman" w:cs="Times New Roman"/>
          <w:color w:val="000000"/>
          <w:sz w:val="24"/>
          <w:szCs w:val="24"/>
          <w:lang w:eastAsia="en-GB"/>
        </w:rPr>
        <w:t xml:space="preserve"> proprietarul rețelei de transport;</w:t>
      </w:r>
    </w:p>
    <w:p w14:paraId="053C017C" w14:textId="57A67B29" w:rsidR="00CB53E6" w:rsidRPr="00BB49B7" w:rsidRDefault="009C446F"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BB49B7">
        <w:rPr>
          <w:rFonts w:ascii="Times New Roman" w:eastAsia="Times New Roman" w:hAnsi="Times New Roman" w:cs="Times New Roman"/>
          <w:b/>
          <w:color w:val="000000"/>
          <w:sz w:val="24"/>
          <w:szCs w:val="24"/>
          <w:lang w:eastAsia="en-GB"/>
        </w:rPr>
        <w:t>La articolul 4</w:t>
      </w:r>
      <w:r w:rsidR="002916FB">
        <w:rPr>
          <w:rFonts w:ascii="Times New Roman" w:eastAsia="Times New Roman" w:hAnsi="Times New Roman" w:cs="Times New Roman"/>
          <w:b/>
          <w:color w:val="000000"/>
          <w:sz w:val="24"/>
          <w:szCs w:val="24"/>
          <w:lang w:eastAsia="en-GB"/>
        </w:rPr>
        <w:t>,</w:t>
      </w:r>
      <w:r w:rsidR="002E3C14">
        <w:rPr>
          <w:rFonts w:ascii="Times New Roman" w:eastAsia="Times New Roman" w:hAnsi="Times New Roman" w:cs="Times New Roman"/>
          <w:b/>
          <w:color w:val="000000"/>
          <w:sz w:val="24"/>
          <w:szCs w:val="24"/>
          <w:lang w:eastAsia="en-GB"/>
        </w:rPr>
        <w:t xml:space="preserve"> după </w:t>
      </w:r>
      <w:r w:rsidR="000221C2">
        <w:rPr>
          <w:rFonts w:ascii="Times New Roman" w:eastAsia="Times New Roman" w:hAnsi="Times New Roman" w:cs="Times New Roman"/>
          <w:b/>
          <w:color w:val="000000"/>
          <w:sz w:val="24"/>
          <w:szCs w:val="24"/>
          <w:lang w:eastAsia="en-GB"/>
        </w:rPr>
        <w:t xml:space="preserve">lit. f) </w:t>
      </w:r>
      <w:r w:rsidRPr="00BB49B7">
        <w:rPr>
          <w:rFonts w:ascii="Times New Roman" w:eastAsia="Times New Roman" w:hAnsi="Times New Roman" w:cs="Times New Roman"/>
          <w:b/>
          <w:color w:val="000000"/>
          <w:sz w:val="24"/>
          <w:szCs w:val="24"/>
          <w:lang w:eastAsia="en-GB"/>
        </w:rPr>
        <w:t xml:space="preserve">se </w:t>
      </w:r>
      <w:r w:rsidR="002E3C14">
        <w:rPr>
          <w:rFonts w:ascii="Times New Roman" w:eastAsia="Times New Roman" w:hAnsi="Times New Roman" w:cs="Times New Roman"/>
          <w:b/>
          <w:color w:val="000000"/>
          <w:sz w:val="24"/>
          <w:szCs w:val="24"/>
          <w:lang w:eastAsia="en-GB"/>
        </w:rPr>
        <w:t xml:space="preserve">introduc </w:t>
      </w:r>
      <w:r w:rsidR="00855D59">
        <w:rPr>
          <w:rFonts w:ascii="Times New Roman" w:eastAsia="Times New Roman" w:hAnsi="Times New Roman" w:cs="Times New Roman"/>
          <w:b/>
          <w:color w:val="000000"/>
          <w:sz w:val="24"/>
          <w:szCs w:val="24"/>
          <w:lang w:eastAsia="en-GB"/>
        </w:rPr>
        <w:t>trei</w:t>
      </w:r>
      <w:r w:rsidR="002E3C14">
        <w:rPr>
          <w:rFonts w:ascii="Times New Roman" w:eastAsia="Times New Roman" w:hAnsi="Times New Roman" w:cs="Times New Roman"/>
          <w:b/>
          <w:color w:val="000000"/>
          <w:sz w:val="24"/>
          <w:szCs w:val="24"/>
          <w:lang w:eastAsia="en-GB"/>
        </w:rPr>
        <w:t xml:space="preserve"> noi alineate </w:t>
      </w:r>
      <w:r w:rsidRPr="00BB49B7">
        <w:rPr>
          <w:rFonts w:ascii="Times New Roman" w:eastAsia="Times New Roman" w:hAnsi="Times New Roman" w:cs="Times New Roman"/>
          <w:b/>
          <w:color w:val="000000"/>
          <w:sz w:val="24"/>
          <w:szCs w:val="24"/>
          <w:lang w:eastAsia="en-GB"/>
        </w:rPr>
        <w:t>av</w:t>
      </w:r>
      <w:r w:rsidR="00654EBC">
        <w:rPr>
          <w:rFonts w:ascii="Times New Roman" w:eastAsia="Times New Roman" w:hAnsi="Times New Roman" w:cs="Times New Roman"/>
          <w:b/>
          <w:color w:val="000000"/>
          <w:sz w:val="24"/>
          <w:szCs w:val="24"/>
          <w:lang w:eastAsia="en-GB"/>
        </w:rPr>
        <w:t>ând</w:t>
      </w:r>
      <w:r w:rsidRPr="00BB49B7">
        <w:rPr>
          <w:rFonts w:ascii="Times New Roman" w:eastAsia="Times New Roman" w:hAnsi="Times New Roman" w:cs="Times New Roman"/>
          <w:b/>
          <w:color w:val="000000"/>
          <w:sz w:val="24"/>
          <w:szCs w:val="24"/>
          <w:lang w:eastAsia="en-GB"/>
        </w:rPr>
        <w:t xml:space="preserve"> următorul cuprins:</w:t>
      </w:r>
    </w:p>
    <w:p w14:paraId="03771434" w14:textId="008133E9" w:rsidR="002E3C14" w:rsidRPr="002E3C14" w:rsidRDefault="002E3C14" w:rsidP="002E3C14">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2E3C14">
        <w:rPr>
          <w:rFonts w:ascii="Times New Roman" w:eastAsia="Times New Roman" w:hAnsi="Times New Roman" w:cs="Times New Roman"/>
          <w:color w:val="000000"/>
          <w:sz w:val="24"/>
          <w:szCs w:val="24"/>
          <w:lang w:eastAsia="en-GB"/>
        </w:rPr>
        <w:t xml:space="preserve">(2) Nu fac obiectul prezentului regulament disputele/divergențele al căror obiect </w:t>
      </w:r>
      <w:r w:rsidR="00654EBC" w:rsidRPr="002E3C14">
        <w:rPr>
          <w:rFonts w:ascii="Times New Roman" w:eastAsia="Times New Roman" w:hAnsi="Times New Roman" w:cs="Times New Roman"/>
          <w:color w:val="000000"/>
          <w:sz w:val="24"/>
          <w:szCs w:val="24"/>
          <w:lang w:eastAsia="en-GB"/>
        </w:rPr>
        <w:t>depășește</w:t>
      </w:r>
      <w:r w:rsidRPr="002E3C14">
        <w:rPr>
          <w:rFonts w:ascii="Times New Roman" w:eastAsia="Times New Roman" w:hAnsi="Times New Roman" w:cs="Times New Roman"/>
          <w:color w:val="000000"/>
          <w:sz w:val="24"/>
          <w:szCs w:val="24"/>
          <w:lang w:eastAsia="en-GB"/>
        </w:rPr>
        <w:t xml:space="preserve"> 36 de luni de la data </w:t>
      </w:r>
      <w:r w:rsidR="00654EBC" w:rsidRPr="002E3C14">
        <w:rPr>
          <w:rFonts w:ascii="Times New Roman" w:eastAsia="Times New Roman" w:hAnsi="Times New Roman" w:cs="Times New Roman"/>
          <w:color w:val="000000"/>
          <w:sz w:val="24"/>
          <w:szCs w:val="24"/>
          <w:lang w:eastAsia="en-GB"/>
        </w:rPr>
        <w:t>săvârșirii</w:t>
      </w:r>
      <w:r w:rsidRPr="002E3C14">
        <w:rPr>
          <w:rFonts w:ascii="Times New Roman" w:eastAsia="Times New Roman" w:hAnsi="Times New Roman" w:cs="Times New Roman"/>
          <w:color w:val="000000"/>
          <w:sz w:val="24"/>
          <w:szCs w:val="24"/>
          <w:lang w:eastAsia="en-GB"/>
        </w:rPr>
        <w:t>.</w:t>
      </w:r>
    </w:p>
    <w:p w14:paraId="6DA6B5AD" w14:textId="5C73D05F" w:rsidR="00654EBC" w:rsidRDefault="002E3C14" w:rsidP="002E3C14">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2E3C14">
        <w:rPr>
          <w:rFonts w:ascii="Times New Roman" w:eastAsia="Times New Roman" w:hAnsi="Times New Roman" w:cs="Times New Roman"/>
          <w:color w:val="000000"/>
          <w:sz w:val="24"/>
          <w:szCs w:val="24"/>
          <w:lang w:eastAsia="en-GB"/>
        </w:rPr>
        <w:t xml:space="preserve">(3) Orice dispută/divergență transmisă cu nerespectarea termenului </w:t>
      </w:r>
      <w:r w:rsidR="00654EBC" w:rsidRPr="002E3C14">
        <w:rPr>
          <w:rFonts w:ascii="Times New Roman" w:eastAsia="Times New Roman" w:hAnsi="Times New Roman" w:cs="Times New Roman"/>
          <w:color w:val="000000"/>
          <w:sz w:val="24"/>
          <w:szCs w:val="24"/>
          <w:lang w:eastAsia="en-GB"/>
        </w:rPr>
        <w:t>menționat</w:t>
      </w:r>
      <w:r w:rsidRPr="002E3C14">
        <w:rPr>
          <w:rFonts w:ascii="Times New Roman" w:eastAsia="Times New Roman" w:hAnsi="Times New Roman" w:cs="Times New Roman"/>
          <w:color w:val="000000"/>
          <w:sz w:val="24"/>
          <w:szCs w:val="24"/>
          <w:lang w:eastAsia="en-GB"/>
        </w:rPr>
        <w:t xml:space="preserve"> la alin. (1) se respinge ca fiind tardivă.</w:t>
      </w:r>
    </w:p>
    <w:p w14:paraId="453FC7FD" w14:textId="75049C64" w:rsidR="00855D59" w:rsidRPr="00BE566E" w:rsidRDefault="00855D59" w:rsidP="00BE3B77">
      <w:pPr>
        <w:spacing w:after="0" w:line="360" w:lineRule="auto"/>
        <w:jc w:val="both"/>
        <w:rPr>
          <w:rFonts w:ascii="Times New Roman" w:eastAsia="Times New Roman" w:hAnsi="Times New Roman" w:cs="Times New Roman"/>
          <w:color w:val="000000"/>
          <w:sz w:val="24"/>
          <w:szCs w:val="24"/>
          <w:lang w:eastAsia="en-GB"/>
        </w:rPr>
      </w:pPr>
      <w:r w:rsidRPr="00BE3B77">
        <w:rPr>
          <w:rFonts w:ascii="Times New Roman" w:eastAsia="Times New Roman" w:hAnsi="Times New Roman" w:cs="Times New Roman"/>
          <w:color w:val="000000"/>
          <w:sz w:val="24"/>
          <w:szCs w:val="24"/>
          <w:lang w:eastAsia="en-GB"/>
        </w:rPr>
        <w:t xml:space="preserve">(4) Disputele/divergențele deduse spre soluționare instanțelor judecătorești sau unor entități juridice pe cale extrajudiciară nu mai pot fi adresate spre soluționare </w:t>
      </w:r>
      <w:proofErr w:type="spellStart"/>
      <w:r w:rsidRPr="00BE3B77">
        <w:rPr>
          <w:rFonts w:ascii="Times New Roman" w:eastAsia="Times New Roman" w:hAnsi="Times New Roman" w:cs="Times New Roman"/>
          <w:color w:val="000000"/>
          <w:sz w:val="24"/>
          <w:szCs w:val="24"/>
          <w:lang w:eastAsia="en-GB"/>
        </w:rPr>
        <w:t>şi</w:t>
      </w:r>
      <w:proofErr w:type="spellEnd"/>
      <w:r w:rsidRPr="00BE3B77">
        <w:rPr>
          <w:rFonts w:ascii="Times New Roman" w:eastAsia="Times New Roman" w:hAnsi="Times New Roman" w:cs="Times New Roman"/>
          <w:color w:val="000000"/>
          <w:sz w:val="24"/>
          <w:szCs w:val="24"/>
          <w:lang w:eastAsia="en-GB"/>
        </w:rPr>
        <w:t xml:space="preserve"> ANRE.</w:t>
      </w:r>
    </w:p>
    <w:p w14:paraId="34E96D5B" w14:textId="64D0DD46" w:rsidR="00796E21" w:rsidRDefault="00796E21" w:rsidP="00BE3B77">
      <w:pPr>
        <w:pStyle w:val="Listparagraf"/>
        <w:numPr>
          <w:ilvl w:val="0"/>
          <w:numId w:val="25"/>
        </w:numPr>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Articolul 5 </w:t>
      </w:r>
      <w:r w:rsidRPr="00BB49B7">
        <w:rPr>
          <w:rFonts w:ascii="Times New Roman" w:eastAsia="Times New Roman" w:hAnsi="Times New Roman" w:cs="Times New Roman"/>
          <w:b/>
          <w:color w:val="000000"/>
          <w:sz w:val="24"/>
          <w:szCs w:val="24"/>
          <w:lang w:eastAsia="en-GB"/>
        </w:rPr>
        <w:t xml:space="preserve">se </w:t>
      </w:r>
      <w:r>
        <w:rPr>
          <w:rFonts w:ascii="Times New Roman" w:eastAsia="Times New Roman" w:hAnsi="Times New Roman" w:cs="Times New Roman"/>
          <w:b/>
          <w:color w:val="000000"/>
          <w:sz w:val="24"/>
          <w:szCs w:val="24"/>
          <w:lang w:eastAsia="en-GB"/>
        </w:rPr>
        <w:t xml:space="preserve">modifică și va avea </w:t>
      </w:r>
      <w:r w:rsidRPr="00BB49B7">
        <w:rPr>
          <w:rFonts w:ascii="Times New Roman" w:eastAsia="Times New Roman" w:hAnsi="Times New Roman" w:cs="Times New Roman"/>
          <w:b/>
          <w:color w:val="000000"/>
          <w:sz w:val="24"/>
          <w:szCs w:val="24"/>
          <w:lang w:eastAsia="en-GB"/>
        </w:rPr>
        <w:t>următorul cuprins:</w:t>
      </w:r>
    </w:p>
    <w:p w14:paraId="1E9766A7" w14:textId="71F11C28" w:rsidR="0021262F" w:rsidRDefault="006877EC" w:rsidP="0021262F">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6877EC">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w:t>
      </w:r>
      <w:r w:rsidR="0021262F" w:rsidRPr="0021262F">
        <w:rPr>
          <w:rFonts w:ascii="Times New Roman" w:eastAsia="Times New Roman" w:hAnsi="Times New Roman" w:cs="Times New Roman"/>
          <w:color w:val="000000"/>
          <w:sz w:val="24"/>
          <w:szCs w:val="24"/>
          <w:lang w:eastAsia="en-GB"/>
        </w:rPr>
        <w:t>În înțelesul prezentului</w:t>
      </w:r>
      <w:r w:rsidR="0021262F">
        <w:rPr>
          <w:rFonts w:ascii="Times New Roman" w:eastAsia="Times New Roman" w:hAnsi="Times New Roman" w:cs="Times New Roman"/>
          <w:color w:val="000000"/>
          <w:sz w:val="24"/>
          <w:szCs w:val="24"/>
          <w:lang w:eastAsia="en-GB"/>
        </w:rPr>
        <w:t xml:space="preserve"> regulament</w:t>
      </w:r>
      <w:r w:rsidR="0021262F" w:rsidRPr="0021262F">
        <w:rPr>
          <w:rFonts w:ascii="Times New Roman" w:eastAsia="Times New Roman" w:hAnsi="Times New Roman" w:cs="Times New Roman"/>
          <w:color w:val="000000"/>
          <w:sz w:val="24"/>
          <w:szCs w:val="24"/>
          <w:lang w:eastAsia="en-GB"/>
        </w:rPr>
        <w:t xml:space="preserve">, termenii </w:t>
      </w:r>
      <w:proofErr w:type="spellStart"/>
      <w:r w:rsidR="0021262F" w:rsidRPr="0021262F">
        <w:rPr>
          <w:rFonts w:ascii="Times New Roman" w:eastAsia="Times New Roman" w:hAnsi="Times New Roman" w:cs="Times New Roman"/>
          <w:color w:val="000000"/>
          <w:sz w:val="24"/>
          <w:szCs w:val="24"/>
          <w:lang w:eastAsia="en-GB"/>
        </w:rPr>
        <w:t>şi</w:t>
      </w:r>
      <w:proofErr w:type="spellEnd"/>
      <w:r w:rsidR="0021262F" w:rsidRPr="0021262F">
        <w:rPr>
          <w:rFonts w:ascii="Times New Roman" w:eastAsia="Times New Roman" w:hAnsi="Times New Roman" w:cs="Times New Roman"/>
          <w:color w:val="000000"/>
          <w:sz w:val="24"/>
          <w:szCs w:val="24"/>
          <w:lang w:eastAsia="en-GB"/>
        </w:rPr>
        <w:t xml:space="preserve"> expresiile de mai jos au următoarele semnificații:</w:t>
      </w:r>
    </w:p>
    <w:p w14:paraId="6C2AB164" w14:textId="77777777" w:rsidR="0021262F" w:rsidRPr="0021262F" w:rsidRDefault="0021262F" w:rsidP="00A35A20">
      <w:pPr>
        <w:pStyle w:val="Listparagraf"/>
        <w:numPr>
          <w:ilvl w:val="0"/>
          <w:numId w:val="28"/>
        </w:numPr>
        <w:shd w:val="clear" w:color="auto" w:fill="FFFFFF"/>
        <w:spacing w:after="0" w:line="360" w:lineRule="auto"/>
        <w:jc w:val="both"/>
        <w:rPr>
          <w:rFonts w:ascii="Times New Roman" w:eastAsia="Times New Roman" w:hAnsi="Times New Roman"/>
          <w:color w:val="000000"/>
          <w:sz w:val="24"/>
          <w:szCs w:val="24"/>
        </w:rPr>
      </w:pPr>
      <w:r w:rsidRPr="0021262F">
        <w:rPr>
          <w:rFonts w:ascii="Times New Roman" w:eastAsia="Times New Roman" w:hAnsi="Times New Roman" w:cs="Times New Roman"/>
          <w:color w:val="000000"/>
          <w:sz w:val="24"/>
          <w:szCs w:val="24"/>
          <w:lang w:eastAsia="en-GB"/>
        </w:rPr>
        <w:t xml:space="preserve">audiere - etapă a procesului de soluționare a disputei/divergenței apărute în derularea procesului de acordare a accesului la rețele/sisteme în cadrul căreia pârțile își expun punctele de vedere </w:t>
      </w:r>
      <w:proofErr w:type="spellStart"/>
      <w:r w:rsidRPr="0021262F">
        <w:rPr>
          <w:rFonts w:ascii="Times New Roman" w:eastAsia="Times New Roman" w:hAnsi="Times New Roman" w:cs="Times New Roman"/>
          <w:color w:val="000000"/>
          <w:sz w:val="24"/>
          <w:szCs w:val="24"/>
          <w:lang w:eastAsia="en-GB"/>
        </w:rPr>
        <w:t>şi</w:t>
      </w:r>
      <w:proofErr w:type="spellEnd"/>
      <w:r w:rsidRPr="0021262F">
        <w:rPr>
          <w:rFonts w:ascii="Times New Roman" w:eastAsia="Times New Roman" w:hAnsi="Times New Roman" w:cs="Times New Roman"/>
          <w:color w:val="000000"/>
          <w:sz w:val="24"/>
          <w:szCs w:val="24"/>
          <w:lang w:eastAsia="en-GB"/>
        </w:rPr>
        <w:t xml:space="preserve"> argumentele pe care acestea se întemeiază;</w:t>
      </w:r>
    </w:p>
    <w:p w14:paraId="3EC62828" w14:textId="13037470" w:rsidR="0021262F" w:rsidRPr="0021262F" w:rsidRDefault="0021262F" w:rsidP="00A35A20">
      <w:pPr>
        <w:pStyle w:val="Listparagraf"/>
        <w:numPr>
          <w:ilvl w:val="0"/>
          <w:numId w:val="28"/>
        </w:numPr>
        <w:shd w:val="clear" w:color="auto" w:fill="FFFFFF"/>
        <w:spacing w:after="0" w:line="360" w:lineRule="auto"/>
        <w:jc w:val="both"/>
        <w:rPr>
          <w:rFonts w:ascii="Times New Roman" w:eastAsia="Times New Roman" w:hAnsi="Times New Roman"/>
          <w:color w:val="000000"/>
          <w:sz w:val="24"/>
          <w:szCs w:val="24"/>
        </w:rPr>
      </w:pPr>
      <w:r>
        <w:rPr>
          <w:rStyle w:val="spar4"/>
          <w:rFonts w:ascii="Times New Roman" w:eastAsia="Times New Roman" w:hAnsi="Times New Roman"/>
          <w:sz w:val="24"/>
          <w:szCs w:val="24"/>
          <w:specVanish w:val="0"/>
        </w:rPr>
        <w:t>părți - s</w:t>
      </w:r>
      <w:r w:rsidRPr="0021262F">
        <w:rPr>
          <w:rStyle w:val="spar4"/>
          <w:rFonts w:ascii="Times New Roman" w:eastAsia="Times New Roman" w:hAnsi="Times New Roman"/>
          <w:sz w:val="24"/>
          <w:szCs w:val="24"/>
          <w:specVanish w:val="0"/>
        </w:rPr>
        <w:t xml:space="preserve">olicitanții accesului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operatorii licențiați prevăzuți în Legea energiei electrice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a gazelor naturale nr</w:t>
      </w:r>
      <w:r w:rsidRPr="000F10F7">
        <w:rPr>
          <w:rStyle w:val="spar4"/>
          <w:rFonts w:ascii="Times New Roman" w:eastAsia="Times New Roman" w:hAnsi="Times New Roman"/>
          <w:color w:val="auto"/>
          <w:sz w:val="24"/>
          <w:szCs w:val="24"/>
          <w:specVanish w:val="0"/>
        </w:rPr>
        <w:t xml:space="preserve">. 123/2012, </w:t>
      </w:r>
      <w:r w:rsidRPr="0021262F">
        <w:rPr>
          <w:rStyle w:val="spar4"/>
          <w:rFonts w:ascii="Times New Roman" w:eastAsia="Times New Roman" w:hAnsi="Times New Roman"/>
          <w:sz w:val="24"/>
          <w:szCs w:val="24"/>
          <w:specVanish w:val="0"/>
        </w:rPr>
        <w:t xml:space="preserve">cu modificările </w:t>
      </w:r>
      <w:proofErr w:type="spellStart"/>
      <w:r w:rsidRPr="0021262F">
        <w:rPr>
          <w:rStyle w:val="spar4"/>
          <w:rFonts w:ascii="Times New Roman" w:eastAsia="Times New Roman" w:hAnsi="Times New Roman"/>
          <w:sz w:val="24"/>
          <w:szCs w:val="24"/>
          <w:specVanish w:val="0"/>
        </w:rPr>
        <w:t>şi</w:t>
      </w:r>
      <w:proofErr w:type="spellEnd"/>
      <w:r w:rsidRPr="0021262F">
        <w:rPr>
          <w:rStyle w:val="spar4"/>
          <w:rFonts w:ascii="Times New Roman" w:eastAsia="Times New Roman" w:hAnsi="Times New Roman"/>
          <w:sz w:val="24"/>
          <w:szCs w:val="24"/>
          <w:specVanish w:val="0"/>
        </w:rPr>
        <w:t xml:space="preserve"> completările ulterioare</w:t>
      </w:r>
      <w:r w:rsidR="000F10F7">
        <w:rPr>
          <w:rStyle w:val="spar4"/>
          <w:rFonts w:ascii="Times New Roman" w:eastAsia="Times New Roman" w:hAnsi="Times New Roman"/>
          <w:sz w:val="24"/>
          <w:szCs w:val="24"/>
          <w:specVanish w:val="0"/>
        </w:rPr>
        <w:t>;</w:t>
      </w:r>
      <w:r w:rsidRPr="0021262F">
        <w:rPr>
          <w:rStyle w:val="spar4"/>
          <w:rFonts w:ascii="Times New Roman" w:eastAsia="Times New Roman" w:hAnsi="Times New Roman"/>
          <w:sz w:val="24"/>
          <w:szCs w:val="24"/>
          <w:specVanish w:val="0"/>
        </w:rPr>
        <w:t xml:space="preserve"> </w:t>
      </w:r>
    </w:p>
    <w:p w14:paraId="42536612" w14:textId="5574F252" w:rsidR="0021262F" w:rsidRPr="0021262F" w:rsidRDefault="000F10F7" w:rsidP="0021262F">
      <w:pPr>
        <w:pStyle w:val="Listparagraf"/>
        <w:numPr>
          <w:ilvl w:val="0"/>
          <w:numId w:val="28"/>
        </w:num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solicitant de acces la rețea/sistem - p</w:t>
      </w:r>
      <w:r w:rsidRPr="000F10F7">
        <w:rPr>
          <w:rFonts w:ascii="Times New Roman" w:eastAsia="Times New Roman" w:hAnsi="Times New Roman" w:cs="Times New Roman"/>
          <w:color w:val="000000"/>
          <w:sz w:val="24"/>
          <w:szCs w:val="24"/>
          <w:lang w:eastAsia="en-GB"/>
        </w:rPr>
        <w:t>ersoana fizică sau juridică ce solicită accesul la rețele/sisteme din domeniul energiei, respectiv modificarea condițiilor de acces existente.</w:t>
      </w:r>
    </w:p>
    <w:p w14:paraId="3BC5A417" w14:textId="2755951E" w:rsidR="00796E21" w:rsidRPr="006877EC" w:rsidRDefault="006877EC" w:rsidP="006877EC">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6877EC">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 xml:space="preserve"> </w:t>
      </w:r>
      <w:r w:rsidR="000F10F7" w:rsidRPr="006877EC">
        <w:rPr>
          <w:rFonts w:ascii="Times New Roman" w:eastAsia="Times New Roman" w:hAnsi="Times New Roman" w:cs="Times New Roman"/>
          <w:color w:val="000000"/>
          <w:sz w:val="24"/>
          <w:szCs w:val="24"/>
          <w:lang w:eastAsia="en-GB"/>
        </w:rPr>
        <w:t>Definițiile</w:t>
      </w:r>
      <w:r w:rsidRPr="006877EC">
        <w:rPr>
          <w:rFonts w:ascii="Times New Roman" w:eastAsia="Times New Roman" w:hAnsi="Times New Roman" w:cs="Times New Roman"/>
          <w:color w:val="000000"/>
          <w:sz w:val="24"/>
          <w:szCs w:val="24"/>
          <w:lang w:eastAsia="en-GB"/>
        </w:rPr>
        <w:t xml:space="preserve"> </w:t>
      </w:r>
      <w:r w:rsidR="000F10F7">
        <w:rPr>
          <w:rFonts w:ascii="Times New Roman" w:eastAsia="Times New Roman" w:hAnsi="Times New Roman" w:cs="Times New Roman"/>
          <w:color w:val="000000"/>
          <w:sz w:val="24"/>
          <w:szCs w:val="24"/>
          <w:lang w:eastAsia="en-GB"/>
        </w:rPr>
        <w:t xml:space="preserve">de la alin. (1) </w:t>
      </w:r>
      <w:r w:rsidRPr="006877EC">
        <w:rPr>
          <w:rFonts w:ascii="Times New Roman" w:eastAsia="Times New Roman" w:hAnsi="Times New Roman" w:cs="Times New Roman"/>
          <w:color w:val="000000"/>
          <w:sz w:val="24"/>
          <w:szCs w:val="24"/>
          <w:lang w:eastAsia="en-GB"/>
        </w:rPr>
        <w:t xml:space="preserve">se completează cu </w:t>
      </w:r>
      <w:r w:rsidR="000F10F7" w:rsidRPr="006877EC">
        <w:rPr>
          <w:rFonts w:ascii="Times New Roman" w:eastAsia="Times New Roman" w:hAnsi="Times New Roman" w:cs="Times New Roman"/>
          <w:color w:val="000000"/>
          <w:sz w:val="24"/>
          <w:szCs w:val="24"/>
          <w:lang w:eastAsia="en-GB"/>
        </w:rPr>
        <w:t>definițiile</w:t>
      </w:r>
      <w:r w:rsidRPr="006877EC">
        <w:rPr>
          <w:rFonts w:ascii="Times New Roman" w:eastAsia="Times New Roman" w:hAnsi="Times New Roman" w:cs="Times New Roman"/>
          <w:color w:val="000000"/>
          <w:sz w:val="24"/>
          <w:szCs w:val="24"/>
          <w:lang w:eastAsia="en-GB"/>
        </w:rPr>
        <w:t xml:space="preserve"> prevăzute în Legea </w:t>
      </w:r>
      <w:r w:rsidR="000F10F7" w:rsidRPr="0021262F">
        <w:rPr>
          <w:rStyle w:val="spar4"/>
          <w:rFonts w:ascii="Times New Roman" w:eastAsia="Times New Roman" w:hAnsi="Times New Roman"/>
          <w:sz w:val="24"/>
          <w:szCs w:val="24"/>
          <w:specVanish w:val="0"/>
        </w:rPr>
        <w:t xml:space="preserve">energiei electrice </w:t>
      </w:r>
      <w:proofErr w:type="spellStart"/>
      <w:r w:rsidR="000F10F7" w:rsidRPr="0021262F">
        <w:rPr>
          <w:rStyle w:val="spar4"/>
          <w:rFonts w:ascii="Times New Roman" w:eastAsia="Times New Roman" w:hAnsi="Times New Roman"/>
          <w:sz w:val="24"/>
          <w:szCs w:val="24"/>
          <w:specVanish w:val="0"/>
        </w:rPr>
        <w:t>şi</w:t>
      </w:r>
      <w:proofErr w:type="spellEnd"/>
      <w:r w:rsidR="000F10F7" w:rsidRPr="0021262F">
        <w:rPr>
          <w:rStyle w:val="spar4"/>
          <w:rFonts w:ascii="Times New Roman" w:eastAsia="Times New Roman" w:hAnsi="Times New Roman"/>
          <w:sz w:val="24"/>
          <w:szCs w:val="24"/>
          <w:specVanish w:val="0"/>
        </w:rPr>
        <w:t xml:space="preserve"> a gazelor naturale</w:t>
      </w:r>
      <w:r w:rsidR="000F10F7" w:rsidRPr="006877EC">
        <w:rPr>
          <w:rFonts w:ascii="Times New Roman" w:eastAsia="Times New Roman" w:hAnsi="Times New Roman" w:cs="Times New Roman"/>
          <w:color w:val="000000"/>
          <w:sz w:val="24"/>
          <w:szCs w:val="24"/>
          <w:lang w:eastAsia="en-GB"/>
        </w:rPr>
        <w:t xml:space="preserve"> </w:t>
      </w:r>
      <w:r w:rsidRPr="006877EC">
        <w:rPr>
          <w:rFonts w:ascii="Times New Roman" w:eastAsia="Times New Roman" w:hAnsi="Times New Roman" w:cs="Times New Roman"/>
          <w:color w:val="000000"/>
          <w:sz w:val="24"/>
          <w:szCs w:val="24"/>
          <w:lang w:eastAsia="en-GB"/>
        </w:rPr>
        <w:t xml:space="preserve">nr. 123/2012, cu modificările </w:t>
      </w:r>
      <w:proofErr w:type="spellStart"/>
      <w:r w:rsidRPr="006877EC">
        <w:rPr>
          <w:rFonts w:ascii="Times New Roman" w:eastAsia="Times New Roman" w:hAnsi="Times New Roman" w:cs="Times New Roman"/>
          <w:color w:val="000000"/>
          <w:sz w:val="24"/>
          <w:szCs w:val="24"/>
          <w:lang w:eastAsia="en-GB"/>
        </w:rPr>
        <w:t>şi</w:t>
      </w:r>
      <w:proofErr w:type="spellEnd"/>
      <w:r w:rsidRPr="006877EC">
        <w:rPr>
          <w:rFonts w:ascii="Times New Roman" w:eastAsia="Times New Roman" w:hAnsi="Times New Roman" w:cs="Times New Roman"/>
          <w:color w:val="000000"/>
          <w:sz w:val="24"/>
          <w:szCs w:val="24"/>
          <w:lang w:eastAsia="en-GB"/>
        </w:rPr>
        <w:t xml:space="preserve"> completările ulterioare.</w:t>
      </w:r>
    </w:p>
    <w:p w14:paraId="3F9AF349" w14:textId="7D1A59B0" w:rsidR="00CB53E6" w:rsidRPr="00BB49B7" w:rsidRDefault="002916FB"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La a</w:t>
      </w:r>
      <w:r w:rsidR="009C446F" w:rsidRPr="00BB49B7">
        <w:rPr>
          <w:rFonts w:ascii="Times New Roman" w:eastAsia="Times New Roman" w:hAnsi="Times New Roman" w:cs="Times New Roman"/>
          <w:b/>
          <w:color w:val="000000"/>
          <w:sz w:val="24"/>
          <w:szCs w:val="24"/>
          <w:lang w:eastAsia="en-GB"/>
        </w:rPr>
        <w:t>rticolul 6 alin</w:t>
      </w:r>
      <w:r w:rsidR="008164C9">
        <w:rPr>
          <w:rFonts w:ascii="Times New Roman" w:eastAsia="Times New Roman" w:hAnsi="Times New Roman" w:cs="Times New Roman"/>
          <w:b/>
          <w:color w:val="000000"/>
          <w:sz w:val="24"/>
          <w:szCs w:val="24"/>
          <w:lang w:eastAsia="en-GB"/>
        </w:rPr>
        <w:t>.</w:t>
      </w:r>
      <w:r w:rsidR="009C446F" w:rsidRPr="00BB49B7">
        <w:rPr>
          <w:rFonts w:ascii="Times New Roman" w:eastAsia="Times New Roman" w:hAnsi="Times New Roman" w:cs="Times New Roman"/>
          <w:b/>
          <w:color w:val="000000"/>
          <w:sz w:val="24"/>
          <w:szCs w:val="24"/>
          <w:lang w:eastAsia="en-GB"/>
        </w:rPr>
        <w:t xml:space="preserve"> </w:t>
      </w:r>
      <w:r w:rsidR="008164C9">
        <w:rPr>
          <w:rFonts w:ascii="Times New Roman" w:eastAsia="Times New Roman" w:hAnsi="Times New Roman" w:cs="Times New Roman"/>
          <w:b/>
          <w:color w:val="000000"/>
          <w:sz w:val="24"/>
          <w:szCs w:val="24"/>
          <w:lang w:eastAsia="en-GB"/>
        </w:rPr>
        <w:t>(1)</w:t>
      </w:r>
      <w:r>
        <w:rPr>
          <w:rFonts w:ascii="Times New Roman" w:eastAsia="Times New Roman" w:hAnsi="Times New Roman" w:cs="Times New Roman"/>
          <w:b/>
          <w:color w:val="000000"/>
          <w:sz w:val="24"/>
          <w:szCs w:val="24"/>
          <w:lang w:eastAsia="en-GB"/>
        </w:rPr>
        <w:t>,</w:t>
      </w:r>
      <w:r w:rsidR="009C446F" w:rsidRPr="00BB49B7">
        <w:rPr>
          <w:rFonts w:ascii="Times New Roman" w:eastAsia="Times New Roman" w:hAnsi="Times New Roman" w:cs="Times New Roman"/>
          <w:b/>
          <w:color w:val="000000"/>
          <w:sz w:val="24"/>
          <w:szCs w:val="24"/>
          <w:lang w:eastAsia="en-GB"/>
        </w:rPr>
        <w:t xml:space="preserve"> </w:t>
      </w:r>
      <w:r w:rsidR="008164C9">
        <w:rPr>
          <w:rFonts w:ascii="Times New Roman" w:eastAsia="Times New Roman" w:hAnsi="Times New Roman" w:cs="Times New Roman"/>
          <w:b/>
          <w:color w:val="000000"/>
          <w:sz w:val="24"/>
          <w:szCs w:val="24"/>
          <w:lang w:eastAsia="en-GB"/>
        </w:rPr>
        <w:t xml:space="preserve">lit. a) </w:t>
      </w:r>
      <w:r w:rsidR="009C446F" w:rsidRPr="00BB49B7">
        <w:rPr>
          <w:rFonts w:ascii="Times New Roman" w:eastAsia="Times New Roman" w:hAnsi="Times New Roman" w:cs="Times New Roman"/>
          <w:b/>
          <w:color w:val="000000"/>
          <w:sz w:val="24"/>
          <w:szCs w:val="24"/>
          <w:lang w:eastAsia="en-GB"/>
        </w:rPr>
        <w:t xml:space="preserve">se </w:t>
      </w:r>
      <w:r w:rsidR="008164C9">
        <w:rPr>
          <w:rFonts w:ascii="Times New Roman" w:eastAsia="Times New Roman" w:hAnsi="Times New Roman" w:cs="Times New Roman"/>
          <w:b/>
          <w:color w:val="000000"/>
          <w:sz w:val="24"/>
          <w:szCs w:val="24"/>
          <w:lang w:eastAsia="en-GB"/>
        </w:rPr>
        <w:t xml:space="preserve">modifică și va avea </w:t>
      </w:r>
      <w:r w:rsidR="009C446F" w:rsidRPr="00BB49B7">
        <w:rPr>
          <w:rFonts w:ascii="Times New Roman" w:eastAsia="Times New Roman" w:hAnsi="Times New Roman" w:cs="Times New Roman"/>
          <w:b/>
          <w:color w:val="000000"/>
          <w:sz w:val="24"/>
          <w:szCs w:val="24"/>
          <w:lang w:eastAsia="en-GB"/>
        </w:rPr>
        <w:t>următorul cuprins:</w:t>
      </w:r>
    </w:p>
    <w:p w14:paraId="627D241B" w14:textId="75DF09E7" w:rsidR="00176D96" w:rsidRDefault="008164C9" w:rsidP="009A3B8C">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8164C9">
        <w:rPr>
          <w:rFonts w:ascii="Times New Roman" w:eastAsia="Times New Roman" w:hAnsi="Times New Roman" w:cs="Times New Roman"/>
          <w:color w:val="000000"/>
          <w:sz w:val="24"/>
          <w:szCs w:val="24"/>
          <w:lang w:eastAsia="en-GB"/>
        </w:rPr>
        <w:t>a)</w:t>
      </w:r>
      <w:r>
        <w:rPr>
          <w:rFonts w:ascii="Times New Roman" w:eastAsia="Times New Roman" w:hAnsi="Times New Roman" w:cs="Times New Roman"/>
          <w:color w:val="000000"/>
          <w:sz w:val="24"/>
          <w:szCs w:val="24"/>
          <w:lang w:eastAsia="en-GB"/>
        </w:rPr>
        <w:t xml:space="preserve"> </w:t>
      </w:r>
      <w:r w:rsidRPr="008164C9">
        <w:rPr>
          <w:rFonts w:ascii="Times New Roman" w:eastAsia="Times New Roman" w:hAnsi="Times New Roman" w:cs="Times New Roman"/>
          <w:color w:val="000000"/>
          <w:sz w:val="24"/>
          <w:szCs w:val="24"/>
          <w:lang w:eastAsia="en-GB"/>
        </w:rPr>
        <w:t>soluționarea la nivelul operatorilor din domeniul energiei;</w:t>
      </w:r>
    </w:p>
    <w:p w14:paraId="3CB46CFE" w14:textId="007496AE" w:rsidR="004433EB" w:rsidRDefault="002916FB"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La a</w:t>
      </w:r>
      <w:r w:rsidR="004433EB" w:rsidRPr="00BB49B7">
        <w:rPr>
          <w:rFonts w:ascii="Times New Roman" w:eastAsia="Times New Roman" w:hAnsi="Times New Roman" w:cs="Times New Roman"/>
          <w:b/>
          <w:color w:val="000000"/>
          <w:sz w:val="24"/>
          <w:szCs w:val="24"/>
          <w:lang w:eastAsia="en-GB"/>
        </w:rPr>
        <w:t xml:space="preserve">rticolul 6, </w:t>
      </w:r>
      <w:r w:rsidR="004D38AE">
        <w:rPr>
          <w:rFonts w:ascii="Times New Roman" w:eastAsia="Times New Roman" w:hAnsi="Times New Roman" w:cs="Times New Roman"/>
          <w:b/>
          <w:color w:val="000000"/>
          <w:sz w:val="24"/>
          <w:szCs w:val="24"/>
          <w:lang w:eastAsia="en-GB"/>
        </w:rPr>
        <w:t xml:space="preserve">alin. (3) și </w:t>
      </w:r>
      <w:r w:rsidR="000221C2">
        <w:rPr>
          <w:rFonts w:ascii="Times New Roman" w:eastAsia="Times New Roman" w:hAnsi="Times New Roman" w:cs="Times New Roman"/>
          <w:b/>
          <w:color w:val="000000"/>
          <w:sz w:val="24"/>
          <w:szCs w:val="24"/>
          <w:lang w:eastAsia="en-GB"/>
        </w:rPr>
        <w:t>a</w:t>
      </w:r>
      <w:r w:rsidR="004D38AE">
        <w:rPr>
          <w:rFonts w:ascii="Times New Roman" w:eastAsia="Times New Roman" w:hAnsi="Times New Roman" w:cs="Times New Roman"/>
          <w:b/>
          <w:color w:val="000000"/>
          <w:sz w:val="24"/>
          <w:szCs w:val="24"/>
          <w:lang w:eastAsia="en-GB"/>
        </w:rPr>
        <w:t xml:space="preserve">lin. (4) </w:t>
      </w:r>
      <w:r w:rsidR="004433EB" w:rsidRPr="00BB49B7">
        <w:rPr>
          <w:rFonts w:ascii="Times New Roman" w:eastAsia="Times New Roman" w:hAnsi="Times New Roman" w:cs="Times New Roman"/>
          <w:b/>
          <w:color w:val="000000"/>
          <w:sz w:val="24"/>
          <w:szCs w:val="24"/>
          <w:lang w:eastAsia="en-GB"/>
        </w:rPr>
        <w:t xml:space="preserve">se </w:t>
      </w:r>
      <w:r w:rsidR="004433EB">
        <w:rPr>
          <w:rFonts w:ascii="Times New Roman" w:eastAsia="Times New Roman" w:hAnsi="Times New Roman" w:cs="Times New Roman"/>
          <w:b/>
          <w:color w:val="000000"/>
          <w:sz w:val="24"/>
          <w:szCs w:val="24"/>
          <w:lang w:eastAsia="en-GB"/>
        </w:rPr>
        <w:t>modifică și v</w:t>
      </w:r>
      <w:r w:rsidR="004D38AE">
        <w:rPr>
          <w:rFonts w:ascii="Times New Roman" w:eastAsia="Times New Roman" w:hAnsi="Times New Roman" w:cs="Times New Roman"/>
          <w:b/>
          <w:color w:val="000000"/>
          <w:sz w:val="24"/>
          <w:szCs w:val="24"/>
          <w:lang w:eastAsia="en-GB"/>
        </w:rPr>
        <w:t>or</w:t>
      </w:r>
      <w:r w:rsidR="004433EB">
        <w:rPr>
          <w:rFonts w:ascii="Times New Roman" w:eastAsia="Times New Roman" w:hAnsi="Times New Roman" w:cs="Times New Roman"/>
          <w:b/>
          <w:color w:val="000000"/>
          <w:sz w:val="24"/>
          <w:szCs w:val="24"/>
          <w:lang w:eastAsia="en-GB"/>
        </w:rPr>
        <w:t xml:space="preserve"> avea </w:t>
      </w:r>
      <w:r w:rsidR="004433EB" w:rsidRPr="00BB49B7">
        <w:rPr>
          <w:rFonts w:ascii="Times New Roman" w:eastAsia="Times New Roman" w:hAnsi="Times New Roman" w:cs="Times New Roman"/>
          <w:b/>
          <w:color w:val="000000"/>
          <w:sz w:val="24"/>
          <w:szCs w:val="24"/>
          <w:lang w:eastAsia="en-GB"/>
        </w:rPr>
        <w:t>următorul cuprins:</w:t>
      </w:r>
    </w:p>
    <w:p w14:paraId="66BBDAC9" w14:textId="0423CFA5" w:rsidR="00176D96" w:rsidRPr="00176D96" w:rsidRDefault="00176D96" w:rsidP="00176D96">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176D96">
        <w:rPr>
          <w:rFonts w:ascii="Times New Roman" w:hAnsi="Times New Roman" w:cs="Times New Roman"/>
          <w:bCs/>
          <w:color w:val="000000"/>
          <w:sz w:val="24"/>
          <w:szCs w:val="24"/>
          <w:lang w:eastAsia="en-GB"/>
        </w:rPr>
        <w:t>(3)</w:t>
      </w:r>
      <w:r>
        <w:rPr>
          <w:rFonts w:ascii="Times New Roman" w:hAnsi="Times New Roman" w:cs="Times New Roman"/>
          <w:bCs/>
          <w:color w:val="000000"/>
          <w:sz w:val="24"/>
          <w:szCs w:val="24"/>
          <w:lang w:eastAsia="en-GB"/>
        </w:rPr>
        <w:t xml:space="preserve"> </w:t>
      </w:r>
      <w:r w:rsidRPr="00176D96">
        <w:rPr>
          <w:rFonts w:ascii="Times New Roman" w:hAnsi="Times New Roman" w:cs="Times New Roman"/>
          <w:sz w:val="24"/>
          <w:szCs w:val="24"/>
          <w:lang w:eastAsia="en-GB"/>
        </w:rPr>
        <w:t xml:space="preserve">Limba oficială utilizată pe parcursul </w:t>
      </w:r>
      <w:r w:rsidR="00096314" w:rsidRPr="00176D96">
        <w:rPr>
          <w:rFonts w:ascii="Times New Roman" w:hAnsi="Times New Roman" w:cs="Times New Roman"/>
          <w:sz w:val="24"/>
          <w:szCs w:val="24"/>
          <w:lang w:eastAsia="en-GB"/>
        </w:rPr>
        <w:t>desfășurării</w:t>
      </w:r>
      <w:r w:rsidRPr="00176D96">
        <w:rPr>
          <w:rFonts w:ascii="Times New Roman" w:hAnsi="Times New Roman" w:cs="Times New Roman"/>
          <w:sz w:val="24"/>
          <w:szCs w:val="24"/>
          <w:lang w:eastAsia="en-GB"/>
        </w:rPr>
        <w:t xml:space="preserve"> acestei proceduri este limba română, iar documentele redactate într-o limbă străină vor fi </w:t>
      </w:r>
      <w:r w:rsidR="00096314" w:rsidRPr="00176D96">
        <w:rPr>
          <w:rFonts w:ascii="Times New Roman" w:hAnsi="Times New Roman" w:cs="Times New Roman"/>
          <w:sz w:val="24"/>
          <w:szCs w:val="24"/>
          <w:lang w:eastAsia="en-GB"/>
        </w:rPr>
        <w:t>însoțite</w:t>
      </w:r>
      <w:r w:rsidRPr="00176D96">
        <w:rPr>
          <w:rFonts w:ascii="Times New Roman" w:hAnsi="Times New Roman" w:cs="Times New Roman"/>
          <w:sz w:val="24"/>
          <w:szCs w:val="24"/>
          <w:lang w:eastAsia="en-GB"/>
        </w:rPr>
        <w:t xml:space="preserve"> de traducerea în limba română</w:t>
      </w:r>
      <w:r w:rsidR="00096314">
        <w:rPr>
          <w:rFonts w:ascii="Times New Roman" w:hAnsi="Times New Roman" w:cs="Times New Roman"/>
          <w:sz w:val="24"/>
          <w:szCs w:val="24"/>
          <w:lang w:eastAsia="en-GB"/>
        </w:rPr>
        <w:t>,</w:t>
      </w:r>
      <w:r w:rsidRPr="00176D96">
        <w:rPr>
          <w:rFonts w:ascii="Times New Roman" w:hAnsi="Times New Roman" w:cs="Times New Roman"/>
          <w:sz w:val="24"/>
          <w:szCs w:val="24"/>
          <w:lang w:eastAsia="en-GB"/>
        </w:rPr>
        <w:t xml:space="preserve"> certificată de un traducător autorizat; în caz contrar, documentele nu vor fi luate în considerare.</w:t>
      </w:r>
    </w:p>
    <w:p w14:paraId="121B240C" w14:textId="1BBFEA27" w:rsidR="00096314" w:rsidRPr="00096314" w:rsidRDefault="00096314" w:rsidP="009A3B8C">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096314">
        <w:rPr>
          <w:rFonts w:ascii="Times New Roman" w:eastAsia="Times New Roman" w:hAnsi="Times New Roman" w:cs="Times New Roman"/>
          <w:color w:val="000000"/>
          <w:sz w:val="24"/>
          <w:szCs w:val="24"/>
          <w:lang w:eastAsia="en-GB"/>
        </w:rPr>
        <w:t>(4)</w:t>
      </w:r>
      <w:r>
        <w:rPr>
          <w:rFonts w:ascii="Times New Roman" w:eastAsia="Times New Roman" w:hAnsi="Times New Roman" w:cs="Times New Roman"/>
          <w:color w:val="000000"/>
          <w:sz w:val="24"/>
          <w:szCs w:val="24"/>
          <w:lang w:eastAsia="en-GB"/>
        </w:rPr>
        <w:t xml:space="preserve"> </w:t>
      </w:r>
      <w:r w:rsidRPr="00096314">
        <w:rPr>
          <w:rFonts w:ascii="Times New Roman" w:eastAsia="Times New Roman" w:hAnsi="Times New Roman" w:cs="Times New Roman"/>
          <w:color w:val="000000"/>
          <w:sz w:val="24"/>
          <w:szCs w:val="24"/>
          <w:lang w:eastAsia="en-GB"/>
        </w:rPr>
        <w:t>Cererea de soluționare la nivelul operatorilor se adresează acestora de către solicitanți, în termen de 45 de zile de la data primirii răspunsului nesatisfăcător al celor dintâi sau în termen de 45 de zile de la data la care solicitanții trebuiau să primească răspunsul, conform reglementărilor în vigoare.</w:t>
      </w:r>
    </w:p>
    <w:p w14:paraId="3B1804EB" w14:textId="4EBFAE67" w:rsidR="00490AE6" w:rsidRDefault="00490AE6"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Titlu secțiunii a 2-a se modifică și va avea </w:t>
      </w:r>
      <w:r w:rsidRPr="00BB49B7">
        <w:rPr>
          <w:rFonts w:ascii="Times New Roman" w:eastAsia="Times New Roman" w:hAnsi="Times New Roman" w:cs="Times New Roman"/>
          <w:b/>
          <w:color w:val="000000"/>
          <w:sz w:val="24"/>
          <w:szCs w:val="24"/>
          <w:lang w:eastAsia="en-GB"/>
        </w:rPr>
        <w:t>următorul cuprins:</w:t>
      </w:r>
    </w:p>
    <w:p w14:paraId="0CDD3705" w14:textId="0E600C2A" w:rsidR="00490AE6" w:rsidRDefault="00456455" w:rsidP="00490AE6">
      <w:pPr>
        <w:shd w:val="clear" w:color="auto" w:fill="FFFFFF"/>
        <w:spacing w:after="0" w:line="360" w:lineRule="auto"/>
        <w:jc w:val="both"/>
        <w:rPr>
          <w:rFonts w:ascii="Times New Roman" w:hAnsi="Times New Roman"/>
          <w:sz w:val="24"/>
          <w:szCs w:val="24"/>
          <w:shd w:val="clear" w:color="auto" w:fill="FFFFFF"/>
        </w:rPr>
      </w:pPr>
      <w:r w:rsidRPr="00456455">
        <w:rPr>
          <w:rFonts w:ascii="Times New Roman" w:hAnsi="Times New Roman"/>
          <w:sz w:val="24"/>
          <w:szCs w:val="24"/>
          <w:shd w:val="clear" w:color="auto" w:fill="FFFFFF"/>
        </w:rPr>
        <w:t>Soluționarea</w:t>
      </w:r>
      <w:r w:rsidR="00490AE6" w:rsidRPr="00456455">
        <w:rPr>
          <w:rFonts w:ascii="Times New Roman" w:hAnsi="Times New Roman"/>
          <w:sz w:val="24"/>
          <w:szCs w:val="24"/>
          <w:shd w:val="clear" w:color="auto" w:fill="FFFFFF"/>
        </w:rPr>
        <w:t xml:space="preserve"> la nivelul operatorilor</w:t>
      </w:r>
    </w:p>
    <w:p w14:paraId="15BF57F7" w14:textId="689E54C0" w:rsidR="00F61A3C" w:rsidRDefault="00F61A3C" w:rsidP="00490AE6">
      <w:pPr>
        <w:shd w:val="clear" w:color="auto" w:fill="FFFFFF"/>
        <w:spacing w:after="0" w:line="360" w:lineRule="auto"/>
        <w:jc w:val="both"/>
        <w:rPr>
          <w:rFonts w:ascii="Times New Roman" w:eastAsia="Times New Roman" w:hAnsi="Times New Roman" w:cs="Times New Roman"/>
          <w:b/>
          <w:color w:val="000000"/>
          <w:sz w:val="24"/>
          <w:szCs w:val="24"/>
          <w:lang w:eastAsia="en-GB"/>
        </w:rPr>
      </w:pPr>
    </w:p>
    <w:p w14:paraId="1D264888" w14:textId="60B949C5" w:rsidR="00F61A3C" w:rsidRDefault="00F61A3C" w:rsidP="00490AE6">
      <w:pPr>
        <w:shd w:val="clear" w:color="auto" w:fill="FFFFFF"/>
        <w:spacing w:after="0" w:line="360" w:lineRule="auto"/>
        <w:jc w:val="both"/>
        <w:rPr>
          <w:rFonts w:ascii="Times New Roman" w:eastAsia="Times New Roman" w:hAnsi="Times New Roman" w:cs="Times New Roman"/>
          <w:b/>
          <w:color w:val="000000"/>
          <w:sz w:val="24"/>
          <w:szCs w:val="24"/>
          <w:lang w:eastAsia="en-GB"/>
        </w:rPr>
      </w:pPr>
    </w:p>
    <w:p w14:paraId="3F4FE588" w14:textId="77777777" w:rsidR="00F61A3C" w:rsidRPr="00456455" w:rsidRDefault="00F61A3C" w:rsidP="00490AE6">
      <w:pPr>
        <w:shd w:val="clear" w:color="auto" w:fill="FFFFFF"/>
        <w:spacing w:after="0" w:line="360" w:lineRule="auto"/>
        <w:jc w:val="both"/>
        <w:rPr>
          <w:rFonts w:ascii="Times New Roman" w:eastAsia="Times New Roman" w:hAnsi="Times New Roman" w:cs="Times New Roman"/>
          <w:b/>
          <w:color w:val="000000"/>
          <w:sz w:val="24"/>
          <w:szCs w:val="24"/>
          <w:lang w:eastAsia="en-GB"/>
        </w:rPr>
      </w:pPr>
    </w:p>
    <w:p w14:paraId="4190968B" w14:textId="6AEB7C1F" w:rsidR="00490AE6" w:rsidRDefault="000D24F7"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lastRenderedPageBreak/>
        <w:t>La a</w:t>
      </w:r>
      <w:r w:rsidR="00490AE6" w:rsidRPr="00BB49B7">
        <w:rPr>
          <w:rFonts w:ascii="Times New Roman" w:eastAsia="Times New Roman" w:hAnsi="Times New Roman" w:cs="Times New Roman"/>
          <w:b/>
          <w:color w:val="000000"/>
          <w:sz w:val="24"/>
          <w:szCs w:val="24"/>
          <w:lang w:eastAsia="en-GB"/>
        </w:rPr>
        <w:t xml:space="preserve">rticolul </w:t>
      </w:r>
      <w:r w:rsidR="00490AE6">
        <w:rPr>
          <w:rFonts w:ascii="Times New Roman" w:eastAsia="Times New Roman" w:hAnsi="Times New Roman" w:cs="Times New Roman"/>
          <w:b/>
          <w:color w:val="000000"/>
          <w:sz w:val="24"/>
          <w:szCs w:val="24"/>
          <w:lang w:eastAsia="en-GB"/>
        </w:rPr>
        <w:t>7</w:t>
      </w:r>
      <w:r w:rsidR="00490AE6" w:rsidRPr="00BB49B7">
        <w:rPr>
          <w:rFonts w:ascii="Times New Roman" w:eastAsia="Times New Roman" w:hAnsi="Times New Roman" w:cs="Times New Roman"/>
          <w:b/>
          <w:color w:val="000000"/>
          <w:sz w:val="24"/>
          <w:szCs w:val="24"/>
          <w:lang w:eastAsia="en-GB"/>
        </w:rPr>
        <w:t>, alin</w:t>
      </w:r>
      <w:r w:rsidR="00490AE6">
        <w:rPr>
          <w:rFonts w:ascii="Times New Roman" w:eastAsia="Times New Roman" w:hAnsi="Times New Roman" w:cs="Times New Roman"/>
          <w:b/>
          <w:color w:val="000000"/>
          <w:sz w:val="24"/>
          <w:szCs w:val="24"/>
          <w:lang w:eastAsia="en-GB"/>
        </w:rPr>
        <w:t>.</w:t>
      </w:r>
      <w:r w:rsidR="00490AE6" w:rsidRPr="00BB49B7">
        <w:rPr>
          <w:rFonts w:ascii="Times New Roman" w:eastAsia="Times New Roman" w:hAnsi="Times New Roman" w:cs="Times New Roman"/>
          <w:b/>
          <w:color w:val="000000"/>
          <w:sz w:val="24"/>
          <w:szCs w:val="24"/>
          <w:lang w:eastAsia="en-GB"/>
        </w:rPr>
        <w:t xml:space="preserve"> </w:t>
      </w:r>
      <w:r w:rsidR="00490AE6">
        <w:rPr>
          <w:rFonts w:ascii="Times New Roman" w:eastAsia="Times New Roman" w:hAnsi="Times New Roman" w:cs="Times New Roman"/>
          <w:b/>
          <w:color w:val="000000"/>
          <w:sz w:val="24"/>
          <w:szCs w:val="24"/>
          <w:lang w:eastAsia="en-GB"/>
        </w:rPr>
        <w:t>(2)</w:t>
      </w:r>
      <w:r w:rsidR="00490AE6" w:rsidRPr="00BB49B7">
        <w:rPr>
          <w:rFonts w:ascii="Times New Roman" w:eastAsia="Times New Roman" w:hAnsi="Times New Roman" w:cs="Times New Roman"/>
          <w:b/>
          <w:color w:val="000000"/>
          <w:sz w:val="24"/>
          <w:szCs w:val="24"/>
          <w:lang w:eastAsia="en-GB"/>
        </w:rPr>
        <w:t xml:space="preserve"> se </w:t>
      </w:r>
      <w:r w:rsidR="00490AE6">
        <w:rPr>
          <w:rFonts w:ascii="Times New Roman" w:eastAsia="Times New Roman" w:hAnsi="Times New Roman" w:cs="Times New Roman"/>
          <w:b/>
          <w:color w:val="000000"/>
          <w:sz w:val="24"/>
          <w:szCs w:val="24"/>
          <w:lang w:eastAsia="en-GB"/>
        </w:rPr>
        <w:t xml:space="preserve">modifică și va avea </w:t>
      </w:r>
      <w:r w:rsidR="00490AE6" w:rsidRPr="00BB49B7">
        <w:rPr>
          <w:rFonts w:ascii="Times New Roman" w:eastAsia="Times New Roman" w:hAnsi="Times New Roman" w:cs="Times New Roman"/>
          <w:b/>
          <w:color w:val="000000"/>
          <w:sz w:val="24"/>
          <w:szCs w:val="24"/>
          <w:lang w:eastAsia="en-GB"/>
        </w:rPr>
        <w:t>următorul cuprins:</w:t>
      </w:r>
    </w:p>
    <w:p w14:paraId="6F081E6B" w14:textId="559B0BD2" w:rsidR="00490AE6" w:rsidRDefault="00490AE6" w:rsidP="009A3B8C">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90AE6">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 xml:space="preserve"> </w:t>
      </w:r>
      <w:r w:rsidRPr="00490AE6">
        <w:rPr>
          <w:rFonts w:ascii="Times New Roman" w:eastAsia="Times New Roman" w:hAnsi="Times New Roman" w:cs="Times New Roman"/>
          <w:color w:val="000000"/>
          <w:sz w:val="24"/>
          <w:szCs w:val="24"/>
          <w:lang w:eastAsia="en-GB"/>
        </w:rPr>
        <w:t xml:space="preserve">În termen de cel mult 7 zile de la primirea </w:t>
      </w:r>
      <w:r w:rsidR="0097724F" w:rsidRPr="00490AE6">
        <w:rPr>
          <w:rFonts w:ascii="Times New Roman" w:eastAsia="Times New Roman" w:hAnsi="Times New Roman" w:cs="Times New Roman"/>
          <w:color w:val="000000"/>
          <w:sz w:val="24"/>
          <w:szCs w:val="24"/>
          <w:lang w:eastAsia="en-GB"/>
        </w:rPr>
        <w:t>invitației</w:t>
      </w:r>
      <w:r w:rsidRPr="00490AE6">
        <w:rPr>
          <w:rFonts w:ascii="Times New Roman" w:eastAsia="Times New Roman" w:hAnsi="Times New Roman" w:cs="Times New Roman"/>
          <w:color w:val="000000"/>
          <w:sz w:val="24"/>
          <w:szCs w:val="24"/>
          <w:lang w:eastAsia="en-GB"/>
        </w:rPr>
        <w:t xml:space="preserve">, solicitantul accesului la </w:t>
      </w:r>
      <w:r w:rsidR="0097724F" w:rsidRPr="00490AE6">
        <w:rPr>
          <w:rFonts w:ascii="Times New Roman" w:eastAsia="Times New Roman" w:hAnsi="Times New Roman" w:cs="Times New Roman"/>
          <w:color w:val="000000"/>
          <w:sz w:val="24"/>
          <w:szCs w:val="24"/>
          <w:lang w:eastAsia="en-GB"/>
        </w:rPr>
        <w:t>rețea</w:t>
      </w:r>
      <w:r w:rsidRPr="00490AE6">
        <w:rPr>
          <w:rFonts w:ascii="Times New Roman" w:eastAsia="Times New Roman" w:hAnsi="Times New Roman" w:cs="Times New Roman"/>
          <w:color w:val="000000"/>
          <w:sz w:val="24"/>
          <w:szCs w:val="24"/>
          <w:lang w:eastAsia="en-GB"/>
        </w:rPr>
        <w:t xml:space="preserve">/sistem are </w:t>
      </w:r>
      <w:r w:rsidR="0097724F" w:rsidRPr="00490AE6">
        <w:rPr>
          <w:rFonts w:ascii="Times New Roman" w:eastAsia="Times New Roman" w:hAnsi="Times New Roman" w:cs="Times New Roman"/>
          <w:color w:val="000000"/>
          <w:sz w:val="24"/>
          <w:szCs w:val="24"/>
          <w:lang w:eastAsia="en-GB"/>
        </w:rPr>
        <w:t>obligația</w:t>
      </w:r>
      <w:r w:rsidRPr="00490AE6">
        <w:rPr>
          <w:rFonts w:ascii="Times New Roman" w:eastAsia="Times New Roman" w:hAnsi="Times New Roman" w:cs="Times New Roman"/>
          <w:color w:val="000000"/>
          <w:sz w:val="24"/>
          <w:szCs w:val="24"/>
          <w:lang w:eastAsia="en-GB"/>
        </w:rPr>
        <w:t xml:space="preserve"> de a transmite operatorului punctul său de vedere </w:t>
      </w:r>
      <w:r w:rsidR="0097724F" w:rsidRPr="00490AE6">
        <w:rPr>
          <w:rFonts w:ascii="Times New Roman" w:eastAsia="Times New Roman" w:hAnsi="Times New Roman" w:cs="Times New Roman"/>
          <w:color w:val="000000"/>
          <w:sz w:val="24"/>
          <w:szCs w:val="24"/>
          <w:lang w:eastAsia="en-GB"/>
        </w:rPr>
        <w:t>însoțit</w:t>
      </w:r>
      <w:r w:rsidRPr="00490AE6">
        <w:rPr>
          <w:rFonts w:ascii="Times New Roman" w:eastAsia="Times New Roman" w:hAnsi="Times New Roman" w:cs="Times New Roman"/>
          <w:color w:val="000000"/>
          <w:sz w:val="24"/>
          <w:szCs w:val="24"/>
          <w:lang w:eastAsia="en-GB"/>
        </w:rPr>
        <w:t xml:space="preserve"> de toate documentele pe care </w:t>
      </w:r>
      <w:r w:rsidR="0097724F" w:rsidRPr="00490AE6">
        <w:rPr>
          <w:rFonts w:ascii="Times New Roman" w:eastAsia="Times New Roman" w:hAnsi="Times New Roman" w:cs="Times New Roman"/>
          <w:color w:val="000000"/>
          <w:sz w:val="24"/>
          <w:szCs w:val="24"/>
          <w:lang w:eastAsia="en-GB"/>
        </w:rPr>
        <w:t>își</w:t>
      </w:r>
      <w:r w:rsidRPr="00490AE6">
        <w:rPr>
          <w:rFonts w:ascii="Times New Roman" w:eastAsia="Times New Roman" w:hAnsi="Times New Roman" w:cs="Times New Roman"/>
          <w:color w:val="000000"/>
          <w:sz w:val="24"/>
          <w:szCs w:val="24"/>
          <w:lang w:eastAsia="en-GB"/>
        </w:rPr>
        <w:t xml:space="preserve"> întemeiază </w:t>
      </w:r>
      <w:r w:rsidR="0097724F" w:rsidRPr="00490AE6">
        <w:rPr>
          <w:rFonts w:ascii="Times New Roman" w:eastAsia="Times New Roman" w:hAnsi="Times New Roman" w:cs="Times New Roman"/>
          <w:color w:val="000000"/>
          <w:sz w:val="24"/>
          <w:szCs w:val="24"/>
          <w:lang w:eastAsia="en-GB"/>
        </w:rPr>
        <w:t>susținerea</w:t>
      </w:r>
      <w:r w:rsidRPr="00490AE6">
        <w:rPr>
          <w:rFonts w:ascii="Times New Roman" w:eastAsia="Times New Roman" w:hAnsi="Times New Roman" w:cs="Times New Roman"/>
          <w:color w:val="000000"/>
          <w:sz w:val="24"/>
          <w:szCs w:val="24"/>
          <w:lang w:eastAsia="en-GB"/>
        </w:rPr>
        <w:t>.</w:t>
      </w:r>
    </w:p>
    <w:p w14:paraId="7BC5AB75" w14:textId="3C13AEEE" w:rsidR="00834FA5" w:rsidRPr="00BB49B7" w:rsidRDefault="00834FA5" w:rsidP="00A20A3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BB49B7">
        <w:rPr>
          <w:rFonts w:ascii="Times New Roman" w:eastAsia="Times New Roman" w:hAnsi="Times New Roman" w:cs="Times New Roman"/>
          <w:b/>
          <w:color w:val="000000"/>
          <w:sz w:val="24"/>
          <w:szCs w:val="24"/>
          <w:lang w:eastAsia="en-GB"/>
        </w:rPr>
        <w:t>La articolul 8, alin</w:t>
      </w:r>
      <w:r>
        <w:rPr>
          <w:rFonts w:ascii="Times New Roman" w:eastAsia="Times New Roman" w:hAnsi="Times New Roman" w:cs="Times New Roman"/>
          <w:b/>
          <w:color w:val="000000"/>
          <w:sz w:val="24"/>
          <w:szCs w:val="24"/>
          <w:lang w:eastAsia="en-GB"/>
        </w:rPr>
        <w:t>.</w:t>
      </w:r>
      <w:r w:rsidRPr="00BB49B7">
        <w:rPr>
          <w:rFonts w:ascii="Times New Roman" w:eastAsia="Times New Roman" w:hAnsi="Times New Roman" w:cs="Times New Roman"/>
          <w:b/>
          <w:color w:val="000000"/>
          <w:sz w:val="24"/>
          <w:szCs w:val="24"/>
          <w:lang w:eastAsia="en-GB"/>
        </w:rPr>
        <w:t xml:space="preserve"> </w:t>
      </w:r>
      <w:r>
        <w:rPr>
          <w:rFonts w:ascii="Times New Roman" w:eastAsia="Times New Roman" w:hAnsi="Times New Roman" w:cs="Times New Roman"/>
          <w:b/>
          <w:color w:val="000000"/>
          <w:sz w:val="24"/>
          <w:szCs w:val="24"/>
          <w:lang w:eastAsia="en-GB"/>
        </w:rPr>
        <w:t>(</w:t>
      </w:r>
      <w:r w:rsidRPr="00BB49B7">
        <w:rPr>
          <w:rFonts w:ascii="Times New Roman" w:eastAsia="Times New Roman" w:hAnsi="Times New Roman" w:cs="Times New Roman"/>
          <w:b/>
          <w:color w:val="000000"/>
          <w:sz w:val="24"/>
          <w:szCs w:val="24"/>
          <w:lang w:eastAsia="en-GB"/>
        </w:rPr>
        <w:t>1</w:t>
      </w:r>
      <w:r>
        <w:rPr>
          <w:rFonts w:ascii="Times New Roman" w:eastAsia="Times New Roman" w:hAnsi="Times New Roman" w:cs="Times New Roman"/>
          <w:b/>
          <w:color w:val="000000"/>
          <w:sz w:val="24"/>
          <w:szCs w:val="24"/>
          <w:lang w:eastAsia="en-GB"/>
        </w:rPr>
        <w:t>)</w:t>
      </w:r>
      <w:r w:rsidRPr="00BB49B7">
        <w:rPr>
          <w:rFonts w:ascii="Times New Roman" w:eastAsia="Times New Roman" w:hAnsi="Times New Roman" w:cs="Times New Roman"/>
          <w:b/>
          <w:color w:val="000000"/>
          <w:sz w:val="24"/>
          <w:szCs w:val="24"/>
          <w:lang w:eastAsia="en-GB"/>
        </w:rPr>
        <w:t xml:space="preserve"> se </w:t>
      </w:r>
      <w:r>
        <w:rPr>
          <w:rFonts w:ascii="Times New Roman" w:eastAsia="Times New Roman" w:hAnsi="Times New Roman" w:cs="Times New Roman"/>
          <w:b/>
          <w:color w:val="000000"/>
          <w:sz w:val="24"/>
          <w:szCs w:val="24"/>
          <w:lang w:eastAsia="en-GB"/>
        </w:rPr>
        <w:t xml:space="preserve">modifică și va avea </w:t>
      </w:r>
      <w:r w:rsidRPr="00BB49B7">
        <w:rPr>
          <w:rFonts w:ascii="Times New Roman" w:eastAsia="Times New Roman" w:hAnsi="Times New Roman" w:cs="Times New Roman"/>
          <w:b/>
          <w:color w:val="000000"/>
          <w:sz w:val="24"/>
          <w:szCs w:val="24"/>
          <w:lang w:eastAsia="en-GB"/>
        </w:rPr>
        <w:t>următorul cuprins:</w:t>
      </w:r>
    </w:p>
    <w:p w14:paraId="71156E03" w14:textId="6D6F9F81" w:rsidR="00871400" w:rsidRDefault="00871400" w:rsidP="0082206D">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871400">
        <w:rPr>
          <w:rFonts w:ascii="Times New Roman" w:eastAsia="Times New Roman" w:hAnsi="Times New Roman" w:cs="Times New Roman"/>
          <w:color w:val="000000"/>
          <w:sz w:val="24"/>
          <w:szCs w:val="24"/>
          <w:lang w:eastAsia="en-GB"/>
        </w:rPr>
        <w:t xml:space="preserve">(1) Cererea de soluționare a disputelor/divergențelor se soluționează de către </w:t>
      </w:r>
      <w:r w:rsidR="006613AF">
        <w:rPr>
          <w:rFonts w:ascii="Times New Roman" w:eastAsia="Times New Roman" w:hAnsi="Times New Roman" w:cs="Times New Roman"/>
          <w:color w:val="000000"/>
          <w:sz w:val="24"/>
          <w:szCs w:val="24"/>
          <w:lang w:eastAsia="en-GB"/>
        </w:rPr>
        <w:t>Comisia de s</w:t>
      </w:r>
      <w:r w:rsidR="006613AF" w:rsidRPr="0082206D">
        <w:rPr>
          <w:rFonts w:ascii="Times New Roman" w:eastAsia="Times New Roman" w:hAnsi="Times New Roman" w:cs="Times New Roman"/>
          <w:color w:val="000000"/>
          <w:sz w:val="24"/>
          <w:szCs w:val="24"/>
          <w:lang w:eastAsia="en-GB"/>
        </w:rPr>
        <w:t>oluționare</w:t>
      </w:r>
      <w:r w:rsidR="006613AF">
        <w:rPr>
          <w:rFonts w:ascii="Times New Roman" w:eastAsia="Times New Roman" w:hAnsi="Times New Roman" w:cs="Times New Roman"/>
          <w:color w:val="000000"/>
          <w:sz w:val="24"/>
          <w:szCs w:val="24"/>
          <w:lang w:eastAsia="en-GB"/>
        </w:rPr>
        <w:t xml:space="preserve"> </w:t>
      </w:r>
      <w:r w:rsidR="0082206D" w:rsidRPr="0082206D">
        <w:rPr>
          <w:rFonts w:ascii="Times New Roman" w:eastAsia="Times New Roman" w:hAnsi="Times New Roman" w:cs="Times New Roman"/>
          <w:color w:val="000000"/>
          <w:sz w:val="24"/>
          <w:szCs w:val="24"/>
          <w:lang w:eastAsia="en-GB"/>
        </w:rPr>
        <w:t>a disputelor/</w:t>
      </w:r>
      <w:r w:rsidR="006613AF" w:rsidRPr="0082206D">
        <w:rPr>
          <w:rFonts w:ascii="Times New Roman" w:eastAsia="Times New Roman" w:hAnsi="Times New Roman" w:cs="Times New Roman"/>
          <w:color w:val="000000"/>
          <w:sz w:val="24"/>
          <w:szCs w:val="24"/>
          <w:lang w:eastAsia="en-GB"/>
        </w:rPr>
        <w:t>divergențelor</w:t>
      </w:r>
      <w:r w:rsidR="0082206D" w:rsidRPr="0082206D">
        <w:rPr>
          <w:rFonts w:ascii="Times New Roman" w:eastAsia="Times New Roman" w:hAnsi="Times New Roman" w:cs="Times New Roman"/>
          <w:color w:val="000000"/>
          <w:sz w:val="24"/>
          <w:szCs w:val="24"/>
          <w:lang w:eastAsia="en-GB"/>
        </w:rPr>
        <w:t xml:space="preserve"> privind accesul la </w:t>
      </w:r>
      <w:r w:rsidR="006613AF" w:rsidRPr="0082206D">
        <w:rPr>
          <w:rFonts w:ascii="Times New Roman" w:eastAsia="Times New Roman" w:hAnsi="Times New Roman" w:cs="Times New Roman"/>
          <w:color w:val="000000"/>
          <w:sz w:val="24"/>
          <w:szCs w:val="24"/>
          <w:lang w:eastAsia="en-GB"/>
        </w:rPr>
        <w:t>rețelele</w:t>
      </w:r>
      <w:r w:rsidR="0082206D" w:rsidRPr="0082206D">
        <w:rPr>
          <w:rFonts w:ascii="Times New Roman" w:eastAsia="Times New Roman" w:hAnsi="Times New Roman" w:cs="Times New Roman"/>
          <w:color w:val="000000"/>
          <w:sz w:val="24"/>
          <w:szCs w:val="24"/>
          <w:lang w:eastAsia="en-GB"/>
        </w:rPr>
        <w:t>/sistemele din domeniul energiei</w:t>
      </w:r>
      <w:r w:rsidRPr="00871400">
        <w:rPr>
          <w:rFonts w:ascii="Times New Roman" w:eastAsia="Times New Roman" w:hAnsi="Times New Roman" w:cs="Times New Roman"/>
          <w:color w:val="000000"/>
          <w:sz w:val="24"/>
          <w:szCs w:val="24"/>
          <w:lang w:eastAsia="en-GB"/>
        </w:rPr>
        <w:t>, constituită în temeiul prevederilor art. 25 alin. (3), respectiv art. 153 alin. (1) și (2) din Legea energiei electrice și a gazelor naturale nr. 123/2012, cu modificările și completările ulterioare, denumită în continuare Comisie.</w:t>
      </w:r>
    </w:p>
    <w:p w14:paraId="63CFB829" w14:textId="3EF3A809" w:rsidR="00071362" w:rsidRPr="00071362" w:rsidRDefault="00071362" w:rsidP="00071362">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071362">
        <w:rPr>
          <w:rFonts w:ascii="Times New Roman" w:eastAsia="Times New Roman" w:hAnsi="Times New Roman" w:cs="Times New Roman"/>
          <w:b/>
          <w:color w:val="000000"/>
          <w:sz w:val="24"/>
          <w:szCs w:val="24"/>
          <w:lang w:eastAsia="en-GB"/>
        </w:rPr>
        <w:t>La articolul 8, după alin</w:t>
      </w:r>
      <w:r w:rsidR="00A94A18">
        <w:rPr>
          <w:rFonts w:ascii="Times New Roman" w:eastAsia="Times New Roman" w:hAnsi="Times New Roman" w:cs="Times New Roman"/>
          <w:b/>
          <w:color w:val="000000"/>
          <w:sz w:val="24"/>
          <w:szCs w:val="24"/>
          <w:lang w:eastAsia="en-GB"/>
        </w:rPr>
        <w:t>. (</w:t>
      </w:r>
      <w:r w:rsidRPr="00071362">
        <w:rPr>
          <w:rFonts w:ascii="Times New Roman" w:eastAsia="Times New Roman" w:hAnsi="Times New Roman" w:cs="Times New Roman"/>
          <w:b/>
          <w:color w:val="000000"/>
          <w:sz w:val="24"/>
          <w:szCs w:val="24"/>
          <w:lang w:eastAsia="en-GB"/>
        </w:rPr>
        <w:t>1</w:t>
      </w:r>
      <w:r w:rsidR="00A94A18">
        <w:rPr>
          <w:rFonts w:ascii="Times New Roman" w:eastAsia="Times New Roman" w:hAnsi="Times New Roman" w:cs="Times New Roman"/>
          <w:b/>
          <w:color w:val="000000"/>
          <w:sz w:val="24"/>
          <w:szCs w:val="24"/>
          <w:lang w:eastAsia="en-GB"/>
        </w:rPr>
        <w:t>)</w:t>
      </w:r>
      <w:r w:rsidRPr="00071362">
        <w:rPr>
          <w:rFonts w:ascii="Times New Roman" w:eastAsia="Times New Roman" w:hAnsi="Times New Roman" w:cs="Times New Roman"/>
          <w:b/>
          <w:color w:val="000000"/>
          <w:sz w:val="24"/>
          <w:szCs w:val="24"/>
          <w:lang w:eastAsia="en-GB"/>
        </w:rPr>
        <w:t xml:space="preserve"> se introduc </w:t>
      </w:r>
      <w:r w:rsidR="00B3037B">
        <w:rPr>
          <w:rFonts w:ascii="Times New Roman" w:eastAsia="Times New Roman" w:hAnsi="Times New Roman" w:cs="Times New Roman"/>
          <w:b/>
          <w:color w:val="000000"/>
          <w:sz w:val="24"/>
          <w:szCs w:val="24"/>
          <w:lang w:eastAsia="en-GB"/>
        </w:rPr>
        <w:t>trei</w:t>
      </w:r>
      <w:r>
        <w:rPr>
          <w:rFonts w:ascii="Times New Roman" w:eastAsia="Times New Roman" w:hAnsi="Times New Roman" w:cs="Times New Roman"/>
          <w:b/>
          <w:color w:val="000000"/>
          <w:sz w:val="24"/>
          <w:szCs w:val="24"/>
          <w:lang w:eastAsia="en-GB"/>
        </w:rPr>
        <w:t xml:space="preserve"> </w:t>
      </w:r>
      <w:r w:rsidRPr="00071362">
        <w:rPr>
          <w:rFonts w:ascii="Times New Roman" w:eastAsia="Times New Roman" w:hAnsi="Times New Roman" w:cs="Times New Roman"/>
          <w:b/>
          <w:color w:val="000000"/>
          <w:sz w:val="24"/>
          <w:szCs w:val="24"/>
          <w:lang w:eastAsia="en-GB"/>
        </w:rPr>
        <w:t>n</w:t>
      </w:r>
      <w:r>
        <w:rPr>
          <w:rFonts w:ascii="Times New Roman" w:eastAsia="Times New Roman" w:hAnsi="Times New Roman" w:cs="Times New Roman"/>
          <w:b/>
          <w:color w:val="000000"/>
          <w:sz w:val="24"/>
          <w:szCs w:val="24"/>
          <w:lang w:eastAsia="en-GB"/>
        </w:rPr>
        <w:t>oi</w:t>
      </w:r>
      <w:r w:rsidRPr="00071362">
        <w:rPr>
          <w:rFonts w:ascii="Times New Roman" w:eastAsia="Times New Roman" w:hAnsi="Times New Roman" w:cs="Times New Roman"/>
          <w:b/>
          <w:color w:val="000000"/>
          <w:sz w:val="24"/>
          <w:szCs w:val="24"/>
          <w:lang w:eastAsia="en-GB"/>
        </w:rPr>
        <w:t xml:space="preserve"> alineat</w:t>
      </w:r>
      <w:r>
        <w:rPr>
          <w:rFonts w:ascii="Times New Roman" w:eastAsia="Times New Roman" w:hAnsi="Times New Roman" w:cs="Times New Roman"/>
          <w:b/>
          <w:color w:val="000000"/>
          <w:sz w:val="24"/>
          <w:szCs w:val="24"/>
          <w:lang w:eastAsia="en-GB"/>
        </w:rPr>
        <w:t>e</w:t>
      </w:r>
      <w:r w:rsidRPr="00071362">
        <w:rPr>
          <w:rFonts w:ascii="Times New Roman" w:eastAsia="Times New Roman" w:hAnsi="Times New Roman" w:cs="Times New Roman"/>
          <w:b/>
          <w:color w:val="000000"/>
          <w:sz w:val="24"/>
          <w:szCs w:val="24"/>
          <w:lang w:eastAsia="en-GB"/>
        </w:rPr>
        <w:t xml:space="preserve"> având următorul cuprins:</w:t>
      </w:r>
    </w:p>
    <w:p w14:paraId="5F2BD2AB" w14:textId="7DDD87A8" w:rsidR="00834FA5" w:rsidRDefault="00071362" w:rsidP="009A3B8C">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(1^1) </w:t>
      </w:r>
      <w:r w:rsidR="00834FA5" w:rsidRPr="00834FA5">
        <w:rPr>
          <w:rFonts w:ascii="Times New Roman" w:eastAsia="Times New Roman" w:hAnsi="Times New Roman" w:cs="Times New Roman"/>
          <w:color w:val="000000"/>
          <w:sz w:val="24"/>
          <w:szCs w:val="24"/>
          <w:lang w:eastAsia="en-GB"/>
        </w:rPr>
        <w:t>Procedura de soluționare a disputelor/divergențelor privind accesul se consideră declanșată în urma analizei desfășurate de Comisi</w:t>
      </w:r>
      <w:r w:rsidR="00EB34AA">
        <w:rPr>
          <w:rFonts w:ascii="Times New Roman" w:eastAsia="Times New Roman" w:hAnsi="Times New Roman" w:cs="Times New Roman"/>
          <w:color w:val="000000"/>
          <w:sz w:val="24"/>
          <w:szCs w:val="24"/>
          <w:lang w:eastAsia="en-GB"/>
        </w:rPr>
        <w:t>e</w:t>
      </w:r>
      <w:r w:rsidR="00834FA5" w:rsidRPr="00834FA5">
        <w:rPr>
          <w:rFonts w:ascii="Times New Roman" w:eastAsia="Times New Roman" w:hAnsi="Times New Roman" w:cs="Times New Roman"/>
          <w:color w:val="000000"/>
          <w:sz w:val="24"/>
          <w:szCs w:val="24"/>
          <w:lang w:eastAsia="en-GB"/>
        </w:rPr>
        <w:t xml:space="preserve">, dar nu mai târziu de 5 zile de la înregistrarea la ANRE a cererii transmise de operatorul de </w:t>
      </w:r>
      <w:r w:rsidR="00B44FF3" w:rsidRPr="00834FA5">
        <w:rPr>
          <w:rFonts w:ascii="Times New Roman" w:eastAsia="Times New Roman" w:hAnsi="Times New Roman" w:cs="Times New Roman"/>
          <w:color w:val="000000"/>
          <w:sz w:val="24"/>
          <w:szCs w:val="24"/>
          <w:lang w:eastAsia="en-GB"/>
        </w:rPr>
        <w:t>rețea</w:t>
      </w:r>
      <w:r w:rsidR="00834FA5" w:rsidRPr="00834FA5">
        <w:rPr>
          <w:rFonts w:ascii="Times New Roman" w:eastAsia="Times New Roman" w:hAnsi="Times New Roman" w:cs="Times New Roman"/>
          <w:color w:val="000000"/>
          <w:sz w:val="24"/>
          <w:szCs w:val="24"/>
          <w:lang w:eastAsia="en-GB"/>
        </w:rPr>
        <w:t xml:space="preserve">/sistem, împreună cu </w:t>
      </w:r>
      <w:r w:rsidR="00B44FF3" w:rsidRPr="00834FA5">
        <w:rPr>
          <w:rFonts w:ascii="Times New Roman" w:eastAsia="Times New Roman" w:hAnsi="Times New Roman" w:cs="Times New Roman"/>
          <w:color w:val="000000"/>
          <w:sz w:val="24"/>
          <w:szCs w:val="24"/>
          <w:lang w:eastAsia="en-GB"/>
        </w:rPr>
        <w:t>documentația</w:t>
      </w:r>
      <w:r w:rsidR="00834FA5" w:rsidRPr="00834FA5">
        <w:rPr>
          <w:rFonts w:ascii="Times New Roman" w:eastAsia="Times New Roman" w:hAnsi="Times New Roman" w:cs="Times New Roman"/>
          <w:color w:val="000000"/>
          <w:sz w:val="24"/>
          <w:szCs w:val="24"/>
          <w:lang w:eastAsia="en-GB"/>
        </w:rPr>
        <w:t xml:space="preserve"> anexată acesteia, conform art. 7 alin. (7).</w:t>
      </w:r>
    </w:p>
    <w:p w14:paraId="36AA279A" w14:textId="7A420ED3" w:rsidR="00CB0DD3" w:rsidRPr="00834FA5" w:rsidRDefault="00CB0DD3" w:rsidP="009A3B8C">
      <w:pPr>
        <w:shd w:val="clear" w:color="auto" w:fill="FFFFFF"/>
        <w:spacing w:after="0" w:line="360" w:lineRule="auto"/>
        <w:jc w:val="both"/>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 xml:space="preserve">(1^2) </w:t>
      </w:r>
      <w:r w:rsidRPr="00CB0DD3">
        <w:rPr>
          <w:rFonts w:ascii="Times New Roman" w:eastAsia="Times New Roman" w:hAnsi="Times New Roman" w:cs="Times New Roman"/>
          <w:color w:val="000000"/>
          <w:sz w:val="24"/>
          <w:szCs w:val="24"/>
          <w:lang w:eastAsia="en-GB"/>
        </w:rPr>
        <w:t>La data transmiterii la ANRE a cererii de soluționare a disputei</w:t>
      </w:r>
      <w:r>
        <w:rPr>
          <w:rFonts w:ascii="Times New Roman" w:eastAsia="Times New Roman" w:hAnsi="Times New Roman" w:cs="Times New Roman"/>
          <w:color w:val="000000"/>
          <w:sz w:val="24"/>
          <w:szCs w:val="24"/>
          <w:lang w:eastAsia="en-GB"/>
        </w:rPr>
        <w:t>/di</w:t>
      </w:r>
      <w:r w:rsidRPr="00CB0DD3">
        <w:rPr>
          <w:rFonts w:ascii="Times New Roman" w:eastAsia="Times New Roman" w:hAnsi="Times New Roman" w:cs="Times New Roman"/>
          <w:color w:val="000000"/>
          <w:sz w:val="24"/>
          <w:szCs w:val="24"/>
          <w:lang w:eastAsia="en-GB"/>
        </w:rPr>
        <w:t>vergenței, solicitantul înștiințează cealaltă parte despre acest demers și pune la dispoziția acesteia o copie a cererii și a documentației anexate.</w:t>
      </w:r>
    </w:p>
    <w:p w14:paraId="283D0B43" w14:textId="2C5B4136" w:rsidR="00163D05" w:rsidRDefault="009A3B8C" w:rsidP="00BB49B7">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BB49B7">
        <w:rPr>
          <w:rFonts w:ascii="Times New Roman" w:eastAsia="Times New Roman" w:hAnsi="Times New Roman" w:cs="Times New Roman"/>
          <w:color w:val="000000"/>
          <w:sz w:val="24"/>
          <w:szCs w:val="24"/>
          <w:lang w:eastAsia="en-GB"/>
        </w:rPr>
        <w:t>(1^</w:t>
      </w:r>
      <w:r w:rsidR="00CB0DD3">
        <w:rPr>
          <w:rFonts w:ascii="Times New Roman" w:eastAsia="Times New Roman" w:hAnsi="Times New Roman" w:cs="Times New Roman"/>
          <w:color w:val="000000"/>
          <w:sz w:val="24"/>
          <w:szCs w:val="24"/>
          <w:lang w:eastAsia="en-GB"/>
        </w:rPr>
        <w:t>3</w:t>
      </w:r>
      <w:r w:rsidRPr="00BB49B7">
        <w:rPr>
          <w:rFonts w:ascii="Times New Roman" w:eastAsia="Times New Roman" w:hAnsi="Times New Roman" w:cs="Times New Roman"/>
          <w:color w:val="000000"/>
          <w:sz w:val="24"/>
          <w:szCs w:val="24"/>
          <w:lang w:eastAsia="en-GB"/>
        </w:rPr>
        <w:t>) În situațiile prevăzute la art. 4, precum și în situația în care cererea de soluționare este adresată ANRE în mod direct de către solicitantul de acces și nu operatorul</w:t>
      </w:r>
      <w:r w:rsidR="00B44FF3">
        <w:rPr>
          <w:rFonts w:ascii="Times New Roman" w:eastAsia="Times New Roman" w:hAnsi="Times New Roman" w:cs="Times New Roman"/>
          <w:color w:val="000000"/>
          <w:sz w:val="24"/>
          <w:szCs w:val="24"/>
          <w:lang w:eastAsia="en-GB"/>
        </w:rPr>
        <w:t>ui</w:t>
      </w:r>
      <w:r w:rsidRPr="00BB49B7">
        <w:rPr>
          <w:rFonts w:ascii="Times New Roman" w:eastAsia="Times New Roman" w:hAnsi="Times New Roman" w:cs="Times New Roman"/>
          <w:color w:val="000000"/>
          <w:sz w:val="24"/>
          <w:szCs w:val="24"/>
          <w:lang w:eastAsia="en-GB"/>
        </w:rPr>
        <w:t xml:space="preserve"> de rețea/sistem, Comisia stabilește că procedura de soluționare a disputei nu poate fi declanșată, caz în care </w:t>
      </w:r>
      <w:r w:rsidR="00B44FF3" w:rsidRPr="00B44FF3">
        <w:rPr>
          <w:rFonts w:ascii="Times New Roman" w:eastAsia="Times New Roman" w:hAnsi="Times New Roman" w:cs="Times New Roman"/>
          <w:color w:val="000000"/>
          <w:sz w:val="24"/>
          <w:szCs w:val="24"/>
          <w:lang w:eastAsia="en-GB"/>
        </w:rPr>
        <w:t>emite o decizie</w:t>
      </w:r>
      <w:r w:rsidR="00605A29">
        <w:rPr>
          <w:rFonts w:ascii="Times New Roman" w:eastAsia="Times New Roman" w:hAnsi="Times New Roman" w:cs="Times New Roman"/>
          <w:color w:val="000000"/>
          <w:sz w:val="24"/>
          <w:szCs w:val="24"/>
          <w:lang w:eastAsia="en-GB"/>
        </w:rPr>
        <w:t>/hotărâre</w:t>
      </w:r>
      <w:r w:rsidR="00B44FF3" w:rsidRPr="00B44FF3">
        <w:rPr>
          <w:rFonts w:ascii="Times New Roman" w:eastAsia="Times New Roman" w:hAnsi="Times New Roman" w:cs="Times New Roman"/>
          <w:color w:val="000000"/>
          <w:sz w:val="24"/>
          <w:szCs w:val="24"/>
          <w:lang w:eastAsia="en-GB"/>
        </w:rPr>
        <w:t xml:space="preserve"> de respingere a cererii ca inadmisibilă. Decizia</w:t>
      </w:r>
      <w:r w:rsidR="00605A29">
        <w:rPr>
          <w:rFonts w:ascii="Times New Roman" w:eastAsia="Times New Roman" w:hAnsi="Times New Roman" w:cs="Times New Roman"/>
          <w:color w:val="000000"/>
          <w:sz w:val="24"/>
          <w:szCs w:val="24"/>
          <w:lang w:eastAsia="en-GB"/>
        </w:rPr>
        <w:t>/hotărârea</w:t>
      </w:r>
      <w:r w:rsidR="00B44FF3" w:rsidRPr="00B44FF3">
        <w:rPr>
          <w:rFonts w:ascii="Times New Roman" w:eastAsia="Times New Roman" w:hAnsi="Times New Roman" w:cs="Times New Roman"/>
          <w:color w:val="000000"/>
          <w:sz w:val="24"/>
          <w:szCs w:val="24"/>
          <w:lang w:eastAsia="en-GB"/>
        </w:rPr>
        <w:t xml:space="preserve"> trebuie să cuprindă motivarea </w:t>
      </w:r>
      <w:proofErr w:type="spellStart"/>
      <w:r w:rsidR="00B44FF3" w:rsidRPr="00B44FF3">
        <w:rPr>
          <w:rFonts w:ascii="Times New Roman" w:eastAsia="Times New Roman" w:hAnsi="Times New Roman" w:cs="Times New Roman"/>
          <w:color w:val="000000"/>
          <w:sz w:val="24"/>
          <w:szCs w:val="24"/>
          <w:lang w:eastAsia="en-GB"/>
        </w:rPr>
        <w:t>şi</w:t>
      </w:r>
      <w:proofErr w:type="spellEnd"/>
      <w:r w:rsidR="00B44FF3" w:rsidRPr="00B44FF3">
        <w:rPr>
          <w:rFonts w:ascii="Times New Roman" w:eastAsia="Times New Roman" w:hAnsi="Times New Roman" w:cs="Times New Roman"/>
          <w:color w:val="000000"/>
          <w:sz w:val="24"/>
          <w:szCs w:val="24"/>
          <w:lang w:eastAsia="en-GB"/>
        </w:rPr>
        <w:t xml:space="preserve"> se comunică solicitantului în termen de cel mult 10 zile lucrătoare de la primirea cererii de soluționare.</w:t>
      </w:r>
    </w:p>
    <w:p w14:paraId="21ECB55B" w14:textId="25EA851D" w:rsidR="004D3B9B" w:rsidRPr="00500D69" w:rsidRDefault="004D3B9B" w:rsidP="00500D69">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500D69">
        <w:rPr>
          <w:rFonts w:ascii="Times New Roman" w:eastAsia="Times New Roman" w:hAnsi="Times New Roman" w:cs="Times New Roman"/>
          <w:b/>
          <w:color w:val="000000"/>
          <w:sz w:val="24"/>
          <w:szCs w:val="24"/>
          <w:lang w:eastAsia="en-GB"/>
        </w:rPr>
        <w:t>La articolul 8</w:t>
      </w:r>
      <w:r w:rsidR="00500D69" w:rsidRPr="00500D69">
        <w:rPr>
          <w:rFonts w:ascii="Times New Roman" w:eastAsia="Times New Roman" w:hAnsi="Times New Roman" w:cs="Times New Roman"/>
          <w:b/>
          <w:color w:val="000000"/>
          <w:sz w:val="24"/>
          <w:szCs w:val="24"/>
          <w:lang w:eastAsia="en-GB"/>
        </w:rPr>
        <w:t>, alin</w:t>
      </w:r>
      <w:r w:rsidR="00500D69">
        <w:rPr>
          <w:rFonts w:ascii="Times New Roman" w:eastAsia="Times New Roman" w:hAnsi="Times New Roman" w:cs="Times New Roman"/>
          <w:b/>
          <w:color w:val="000000"/>
          <w:sz w:val="24"/>
          <w:szCs w:val="24"/>
          <w:lang w:eastAsia="en-GB"/>
        </w:rPr>
        <w:t>.</w:t>
      </w:r>
      <w:r w:rsidR="00500D69" w:rsidRPr="00500D69">
        <w:rPr>
          <w:rFonts w:ascii="Times New Roman" w:eastAsia="Times New Roman" w:hAnsi="Times New Roman" w:cs="Times New Roman"/>
          <w:b/>
          <w:color w:val="000000"/>
          <w:sz w:val="24"/>
          <w:szCs w:val="24"/>
          <w:lang w:eastAsia="en-GB"/>
        </w:rPr>
        <w:t xml:space="preserve"> </w:t>
      </w:r>
      <w:r w:rsidR="00500D69">
        <w:rPr>
          <w:rFonts w:ascii="Times New Roman" w:eastAsia="Times New Roman" w:hAnsi="Times New Roman" w:cs="Times New Roman"/>
          <w:b/>
          <w:color w:val="000000"/>
          <w:sz w:val="24"/>
          <w:szCs w:val="24"/>
          <w:lang w:eastAsia="en-GB"/>
        </w:rPr>
        <w:t>(</w:t>
      </w:r>
      <w:r w:rsidR="00500D69" w:rsidRPr="00500D69">
        <w:rPr>
          <w:rFonts w:ascii="Times New Roman" w:eastAsia="Times New Roman" w:hAnsi="Times New Roman" w:cs="Times New Roman"/>
          <w:b/>
          <w:color w:val="000000"/>
          <w:sz w:val="24"/>
          <w:szCs w:val="24"/>
          <w:lang w:eastAsia="en-GB"/>
        </w:rPr>
        <w:t>3</w:t>
      </w:r>
      <w:r w:rsidR="00500D69">
        <w:rPr>
          <w:rFonts w:ascii="Times New Roman" w:eastAsia="Times New Roman" w:hAnsi="Times New Roman" w:cs="Times New Roman"/>
          <w:b/>
          <w:color w:val="000000"/>
          <w:sz w:val="24"/>
          <w:szCs w:val="24"/>
          <w:lang w:eastAsia="en-GB"/>
        </w:rPr>
        <w:t>)</w:t>
      </w:r>
      <w:r w:rsidR="00500D69" w:rsidRPr="00500D69">
        <w:rPr>
          <w:rFonts w:ascii="Times New Roman" w:eastAsia="Times New Roman" w:hAnsi="Times New Roman" w:cs="Times New Roman"/>
          <w:b/>
          <w:color w:val="000000"/>
          <w:sz w:val="24"/>
          <w:szCs w:val="24"/>
          <w:lang w:eastAsia="en-GB"/>
        </w:rPr>
        <w:t xml:space="preserve"> se modifică și va avea următorul cuprins: </w:t>
      </w:r>
      <w:r w:rsidRPr="00500D69">
        <w:rPr>
          <w:rFonts w:ascii="Times New Roman" w:eastAsia="Times New Roman" w:hAnsi="Times New Roman" w:cs="Times New Roman"/>
          <w:b/>
          <w:color w:val="000000"/>
          <w:sz w:val="24"/>
          <w:szCs w:val="24"/>
          <w:lang w:eastAsia="en-GB"/>
        </w:rPr>
        <w:t xml:space="preserve"> </w:t>
      </w:r>
    </w:p>
    <w:p w14:paraId="115B466F" w14:textId="10B5C3D3" w:rsidR="00B44FF3" w:rsidRDefault="004D3B9B" w:rsidP="00BB49B7">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(3)</w:t>
      </w:r>
      <w:r>
        <w:rPr>
          <w:rFonts w:ascii="Times New Roman" w:eastAsia="Times New Roman" w:hAnsi="Times New Roman" w:cs="Times New Roman"/>
          <w:color w:val="000000"/>
          <w:sz w:val="24"/>
          <w:szCs w:val="24"/>
          <w:lang w:eastAsia="en-GB"/>
        </w:rPr>
        <w:t xml:space="preserve"> </w:t>
      </w:r>
      <w:r w:rsidRPr="004D3B9B">
        <w:rPr>
          <w:rFonts w:ascii="Times New Roman" w:eastAsia="Times New Roman" w:hAnsi="Times New Roman" w:cs="Times New Roman"/>
          <w:color w:val="000000"/>
          <w:sz w:val="24"/>
          <w:szCs w:val="24"/>
          <w:lang w:eastAsia="en-GB"/>
        </w:rPr>
        <w:t xml:space="preserve">Documentele ce însoțesc cererea de soluționare a disputei/divergenței trebuie să cuprindă cel </w:t>
      </w:r>
      <w:r w:rsidR="00500D69" w:rsidRPr="004D3B9B">
        <w:rPr>
          <w:rFonts w:ascii="Times New Roman" w:eastAsia="Times New Roman" w:hAnsi="Times New Roman" w:cs="Times New Roman"/>
          <w:color w:val="000000"/>
          <w:sz w:val="24"/>
          <w:szCs w:val="24"/>
          <w:lang w:eastAsia="en-GB"/>
        </w:rPr>
        <w:t>puțin</w:t>
      </w:r>
      <w:r w:rsidRPr="004D3B9B">
        <w:rPr>
          <w:rFonts w:ascii="Times New Roman" w:eastAsia="Times New Roman" w:hAnsi="Times New Roman" w:cs="Times New Roman"/>
          <w:color w:val="000000"/>
          <w:sz w:val="24"/>
          <w:szCs w:val="24"/>
          <w:lang w:eastAsia="en-GB"/>
        </w:rPr>
        <w:t xml:space="preserve"> următoarele:</w:t>
      </w:r>
    </w:p>
    <w:p w14:paraId="2DE71D5E" w14:textId="0A81C196" w:rsidR="004D3B9B" w:rsidRPr="004D3B9B" w:rsidRDefault="004D3B9B" w:rsidP="004D3B9B">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a)</w:t>
      </w:r>
      <w:r>
        <w:rPr>
          <w:rFonts w:ascii="Times New Roman" w:eastAsia="Times New Roman" w:hAnsi="Times New Roman" w:cs="Times New Roman"/>
          <w:color w:val="000000"/>
          <w:sz w:val="24"/>
          <w:szCs w:val="24"/>
          <w:lang w:eastAsia="en-GB"/>
        </w:rPr>
        <w:t xml:space="preserve"> </w:t>
      </w:r>
      <w:r w:rsidRPr="004D3B9B">
        <w:rPr>
          <w:rFonts w:ascii="Times New Roman" w:eastAsia="Times New Roman" w:hAnsi="Times New Roman" w:cs="Times New Roman"/>
          <w:color w:val="000000"/>
          <w:sz w:val="24"/>
          <w:szCs w:val="24"/>
          <w:lang w:eastAsia="en-GB"/>
        </w:rPr>
        <w:t xml:space="preserve">copia minutei încheiate în </w:t>
      </w:r>
      <w:r w:rsidR="00500D69" w:rsidRPr="004D3B9B">
        <w:rPr>
          <w:rFonts w:ascii="Times New Roman" w:eastAsia="Times New Roman" w:hAnsi="Times New Roman" w:cs="Times New Roman"/>
          <w:color w:val="000000"/>
          <w:sz w:val="24"/>
          <w:szCs w:val="24"/>
          <w:lang w:eastAsia="en-GB"/>
        </w:rPr>
        <w:t>condițiile</w:t>
      </w:r>
      <w:r w:rsidRPr="004D3B9B">
        <w:rPr>
          <w:rFonts w:ascii="Times New Roman" w:eastAsia="Times New Roman" w:hAnsi="Times New Roman" w:cs="Times New Roman"/>
          <w:color w:val="000000"/>
          <w:sz w:val="24"/>
          <w:szCs w:val="24"/>
          <w:lang w:eastAsia="en-GB"/>
        </w:rPr>
        <w:t xml:space="preserve"> alin. (7) ale art. 7;</w:t>
      </w:r>
    </w:p>
    <w:p w14:paraId="165E6390" w14:textId="49977046" w:rsidR="004D3B9B" w:rsidRPr="004D3B9B" w:rsidRDefault="004D3B9B" w:rsidP="004D3B9B">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b)</w:t>
      </w:r>
      <w:r>
        <w:rPr>
          <w:rFonts w:ascii="Times New Roman" w:eastAsia="Times New Roman" w:hAnsi="Times New Roman" w:cs="Times New Roman"/>
          <w:color w:val="000000"/>
          <w:sz w:val="24"/>
          <w:szCs w:val="24"/>
          <w:lang w:eastAsia="en-GB"/>
        </w:rPr>
        <w:t xml:space="preserve"> </w:t>
      </w:r>
      <w:r w:rsidR="00500D69" w:rsidRPr="004D3B9B">
        <w:rPr>
          <w:rFonts w:ascii="Times New Roman" w:eastAsia="Times New Roman" w:hAnsi="Times New Roman" w:cs="Times New Roman"/>
          <w:color w:val="000000"/>
          <w:sz w:val="24"/>
          <w:szCs w:val="24"/>
          <w:lang w:eastAsia="en-GB"/>
        </w:rPr>
        <w:t>corespondența</w:t>
      </w:r>
      <w:r w:rsidRPr="004D3B9B">
        <w:rPr>
          <w:rFonts w:ascii="Times New Roman" w:eastAsia="Times New Roman" w:hAnsi="Times New Roman" w:cs="Times New Roman"/>
          <w:color w:val="000000"/>
          <w:sz w:val="24"/>
          <w:szCs w:val="24"/>
          <w:lang w:eastAsia="en-GB"/>
        </w:rPr>
        <w:t xml:space="preserve"> dintre </w:t>
      </w:r>
      <w:r w:rsidR="00500D69" w:rsidRPr="004D3B9B">
        <w:rPr>
          <w:rFonts w:ascii="Times New Roman" w:eastAsia="Times New Roman" w:hAnsi="Times New Roman" w:cs="Times New Roman"/>
          <w:color w:val="000000"/>
          <w:sz w:val="24"/>
          <w:szCs w:val="24"/>
          <w:lang w:eastAsia="en-GB"/>
        </w:rPr>
        <w:t>pârți</w:t>
      </w:r>
      <w:r w:rsidRPr="004D3B9B">
        <w:rPr>
          <w:rFonts w:ascii="Times New Roman" w:eastAsia="Times New Roman" w:hAnsi="Times New Roman" w:cs="Times New Roman"/>
          <w:color w:val="000000"/>
          <w:sz w:val="24"/>
          <w:szCs w:val="24"/>
          <w:lang w:eastAsia="en-GB"/>
        </w:rPr>
        <w:t xml:space="preserve"> privind accesul la </w:t>
      </w:r>
      <w:r w:rsidR="00500D69" w:rsidRPr="004D3B9B">
        <w:rPr>
          <w:rFonts w:ascii="Times New Roman" w:eastAsia="Times New Roman" w:hAnsi="Times New Roman" w:cs="Times New Roman"/>
          <w:color w:val="000000"/>
          <w:sz w:val="24"/>
          <w:szCs w:val="24"/>
          <w:lang w:eastAsia="en-GB"/>
        </w:rPr>
        <w:t>rețea</w:t>
      </w:r>
      <w:r w:rsidRPr="004D3B9B">
        <w:rPr>
          <w:rFonts w:ascii="Times New Roman" w:eastAsia="Times New Roman" w:hAnsi="Times New Roman" w:cs="Times New Roman"/>
          <w:color w:val="000000"/>
          <w:sz w:val="24"/>
          <w:szCs w:val="24"/>
          <w:lang w:eastAsia="en-GB"/>
        </w:rPr>
        <w:t>/sistem;</w:t>
      </w:r>
    </w:p>
    <w:p w14:paraId="3E1E3892" w14:textId="0E607BC3" w:rsidR="004D3B9B" w:rsidRPr="004D3B9B" w:rsidRDefault="004D3B9B" w:rsidP="004D3B9B">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c)</w:t>
      </w:r>
      <w:r>
        <w:rPr>
          <w:rFonts w:ascii="Times New Roman" w:eastAsia="Times New Roman" w:hAnsi="Times New Roman" w:cs="Times New Roman"/>
          <w:color w:val="000000"/>
          <w:sz w:val="24"/>
          <w:szCs w:val="24"/>
          <w:lang w:eastAsia="en-GB"/>
        </w:rPr>
        <w:t xml:space="preserve"> </w:t>
      </w:r>
      <w:r w:rsidRPr="004D3B9B">
        <w:rPr>
          <w:rFonts w:ascii="Times New Roman" w:eastAsia="Times New Roman" w:hAnsi="Times New Roman" w:cs="Times New Roman"/>
          <w:color w:val="000000"/>
          <w:sz w:val="24"/>
          <w:szCs w:val="24"/>
          <w:lang w:eastAsia="en-GB"/>
        </w:rPr>
        <w:t xml:space="preserve">decizii ale organelor </w:t>
      </w:r>
      <w:r w:rsidR="00500D69" w:rsidRPr="004D3B9B">
        <w:rPr>
          <w:rFonts w:ascii="Times New Roman" w:eastAsia="Times New Roman" w:hAnsi="Times New Roman" w:cs="Times New Roman"/>
          <w:color w:val="000000"/>
          <w:sz w:val="24"/>
          <w:szCs w:val="24"/>
          <w:lang w:eastAsia="en-GB"/>
        </w:rPr>
        <w:t>jurisdicționale</w:t>
      </w:r>
      <w:r w:rsidRPr="004D3B9B">
        <w:rPr>
          <w:rFonts w:ascii="Times New Roman" w:eastAsia="Times New Roman" w:hAnsi="Times New Roman" w:cs="Times New Roman"/>
          <w:color w:val="000000"/>
          <w:sz w:val="24"/>
          <w:szCs w:val="24"/>
          <w:lang w:eastAsia="en-GB"/>
        </w:rPr>
        <w:t>, în măsura în care acestea există;</w:t>
      </w:r>
    </w:p>
    <w:p w14:paraId="286D07CA" w14:textId="4DFA27C2" w:rsidR="004D3B9B" w:rsidRPr="004D3B9B" w:rsidRDefault="004D3B9B" w:rsidP="004D3B9B">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d)</w:t>
      </w:r>
      <w:r>
        <w:rPr>
          <w:rFonts w:ascii="Times New Roman" w:eastAsia="Times New Roman" w:hAnsi="Times New Roman" w:cs="Times New Roman"/>
          <w:color w:val="000000"/>
          <w:sz w:val="24"/>
          <w:szCs w:val="24"/>
          <w:lang w:eastAsia="en-GB"/>
        </w:rPr>
        <w:t xml:space="preserve"> </w:t>
      </w:r>
      <w:r w:rsidRPr="004D3B9B">
        <w:rPr>
          <w:rFonts w:ascii="Times New Roman" w:eastAsia="Times New Roman" w:hAnsi="Times New Roman" w:cs="Times New Roman"/>
          <w:color w:val="000000"/>
          <w:sz w:val="24"/>
          <w:szCs w:val="24"/>
          <w:lang w:eastAsia="en-GB"/>
        </w:rPr>
        <w:t xml:space="preserve">indicarea temeiului legal în baza căruia </w:t>
      </w:r>
      <w:r w:rsidR="00500D69" w:rsidRPr="004D3B9B">
        <w:rPr>
          <w:rFonts w:ascii="Times New Roman" w:eastAsia="Times New Roman" w:hAnsi="Times New Roman" w:cs="Times New Roman"/>
          <w:color w:val="000000"/>
          <w:sz w:val="24"/>
          <w:szCs w:val="24"/>
          <w:lang w:eastAsia="en-GB"/>
        </w:rPr>
        <w:t>își</w:t>
      </w:r>
      <w:r w:rsidRPr="004D3B9B">
        <w:rPr>
          <w:rFonts w:ascii="Times New Roman" w:eastAsia="Times New Roman" w:hAnsi="Times New Roman" w:cs="Times New Roman"/>
          <w:color w:val="000000"/>
          <w:sz w:val="24"/>
          <w:szCs w:val="24"/>
          <w:lang w:eastAsia="en-GB"/>
        </w:rPr>
        <w:t xml:space="preserve"> fundamentează </w:t>
      </w:r>
      <w:r w:rsidR="00500D69" w:rsidRPr="004D3B9B">
        <w:rPr>
          <w:rFonts w:ascii="Times New Roman" w:eastAsia="Times New Roman" w:hAnsi="Times New Roman" w:cs="Times New Roman"/>
          <w:color w:val="000000"/>
          <w:sz w:val="24"/>
          <w:szCs w:val="24"/>
          <w:lang w:eastAsia="en-GB"/>
        </w:rPr>
        <w:t>pretențiile</w:t>
      </w:r>
      <w:r w:rsidRPr="004D3B9B">
        <w:rPr>
          <w:rFonts w:ascii="Times New Roman" w:eastAsia="Times New Roman" w:hAnsi="Times New Roman" w:cs="Times New Roman"/>
          <w:color w:val="000000"/>
          <w:sz w:val="24"/>
          <w:szCs w:val="24"/>
          <w:lang w:eastAsia="en-GB"/>
        </w:rPr>
        <w:t>;</w:t>
      </w:r>
    </w:p>
    <w:p w14:paraId="0FDA1DD8" w14:textId="594F27B1" w:rsidR="00B44FF3" w:rsidRDefault="004D3B9B" w:rsidP="004D3B9B">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4D3B9B">
        <w:rPr>
          <w:rFonts w:ascii="Times New Roman" w:eastAsia="Times New Roman" w:hAnsi="Times New Roman" w:cs="Times New Roman"/>
          <w:color w:val="000000"/>
          <w:sz w:val="24"/>
          <w:szCs w:val="24"/>
          <w:lang w:eastAsia="en-GB"/>
        </w:rPr>
        <w:t>e)</w:t>
      </w:r>
      <w:r>
        <w:rPr>
          <w:rFonts w:ascii="Times New Roman" w:eastAsia="Times New Roman" w:hAnsi="Times New Roman" w:cs="Times New Roman"/>
          <w:color w:val="000000"/>
          <w:sz w:val="24"/>
          <w:szCs w:val="24"/>
          <w:lang w:eastAsia="en-GB"/>
        </w:rPr>
        <w:t xml:space="preserve"> </w:t>
      </w:r>
      <w:r w:rsidRPr="004D3B9B">
        <w:rPr>
          <w:rFonts w:ascii="Times New Roman" w:eastAsia="Times New Roman" w:hAnsi="Times New Roman" w:cs="Times New Roman"/>
          <w:color w:val="000000"/>
          <w:sz w:val="24"/>
          <w:szCs w:val="24"/>
          <w:lang w:eastAsia="en-GB"/>
        </w:rPr>
        <w:t xml:space="preserve">alte documente cuprinzând </w:t>
      </w:r>
      <w:r w:rsidR="00500D69" w:rsidRPr="004D3B9B">
        <w:rPr>
          <w:rFonts w:ascii="Times New Roman" w:eastAsia="Times New Roman" w:hAnsi="Times New Roman" w:cs="Times New Roman"/>
          <w:color w:val="000000"/>
          <w:sz w:val="24"/>
          <w:szCs w:val="24"/>
          <w:lang w:eastAsia="en-GB"/>
        </w:rPr>
        <w:t>informații</w:t>
      </w:r>
      <w:r w:rsidRPr="004D3B9B">
        <w:rPr>
          <w:rFonts w:ascii="Times New Roman" w:eastAsia="Times New Roman" w:hAnsi="Times New Roman" w:cs="Times New Roman"/>
          <w:color w:val="000000"/>
          <w:sz w:val="24"/>
          <w:szCs w:val="24"/>
          <w:lang w:eastAsia="en-GB"/>
        </w:rPr>
        <w:t xml:space="preserve"> tehnice sau de altă natură, necesare </w:t>
      </w:r>
      <w:r w:rsidR="00500D69" w:rsidRPr="004D3B9B">
        <w:rPr>
          <w:rFonts w:ascii="Times New Roman" w:eastAsia="Times New Roman" w:hAnsi="Times New Roman" w:cs="Times New Roman"/>
          <w:color w:val="000000"/>
          <w:sz w:val="24"/>
          <w:szCs w:val="24"/>
          <w:lang w:eastAsia="en-GB"/>
        </w:rPr>
        <w:t>soluționării</w:t>
      </w:r>
      <w:r w:rsidRPr="004D3B9B">
        <w:rPr>
          <w:rFonts w:ascii="Times New Roman" w:eastAsia="Times New Roman" w:hAnsi="Times New Roman" w:cs="Times New Roman"/>
          <w:color w:val="000000"/>
          <w:sz w:val="24"/>
          <w:szCs w:val="24"/>
          <w:lang w:eastAsia="en-GB"/>
        </w:rPr>
        <w:t xml:space="preserve"> cererii lor.</w:t>
      </w:r>
    </w:p>
    <w:p w14:paraId="1061699C" w14:textId="7E96AAA4" w:rsidR="000D7EC7" w:rsidRPr="000D7EC7" w:rsidRDefault="000D7EC7" w:rsidP="000D7EC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0D7EC7">
        <w:rPr>
          <w:rFonts w:ascii="Times New Roman" w:eastAsia="Times New Roman" w:hAnsi="Times New Roman" w:cs="Times New Roman"/>
          <w:b/>
          <w:color w:val="000000"/>
          <w:sz w:val="24"/>
          <w:szCs w:val="24"/>
          <w:lang w:eastAsia="en-GB"/>
        </w:rPr>
        <w:t>Articolul 10, alin. (1) se modifică și va avea următorul cuprins:</w:t>
      </w:r>
    </w:p>
    <w:p w14:paraId="218692A2" w14:textId="0B4A27C3" w:rsidR="000D7EC7" w:rsidRDefault="000D7EC7" w:rsidP="000D7EC7">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0D7EC7">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w:t>
      </w:r>
      <w:r w:rsidRPr="000D7EC7">
        <w:rPr>
          <w:rFonts w:ascii="Times New Roman" w:eastAsia="Times New Roman" w:hAnsi="Times New Roman" w:cs="Times New Roman"/>
          <w:color w:val="000000"/>
          <w:sz w:val="24"/>
          <w:szCs w:val="24"/>
          <w:lang w:eastAsia="en-GB"/>
        </w:rPr>
        <w:t>Comisia se numește prin decizie a președintelui ANRE.</w:t>
      </w:r>
    </w:p>
    <w:p w14:paraId="5BED9639" w14:textId="11E53570" w:rsidR="005904B4" w:rsidRPr="005904B4" w:rsidRDefault="005904B4" w:rsidP="005904B4">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5904B4">
        <w:rPr>
          <w:rFonts w:ascii="Times New Roman" w:eastAsia="Times New Roman" w:hAnsi="Times New Roman" w:cs="Times New Roman"/>
          <w:b/>
          <w:color w:val="000000"/>
          <w:sz w:val="24"/>
          <w:szCs w:val="24"/>
          <w:lang w:eastAsia="en-GB"/>
        </w:rPr>
        <w:lastRenderedPageBreak/>
        <w:t>La articolul 11, alin. (1) se modifică și va avea următorul cuprins:</w:t>
      </w:r>
    </w:p>
    <w:p w14:paraId="709CE8CC" w14:textId="3726D847" w:rsidR="005904B4" w:rsidRDefault="005904B4" w:rsidP="005904B4">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5904B4">
        <w:rPr>
          <w:rFonts w:ascii="Times New Roman" w:eastAsia="Times New Roman" w:hAnsi="Times New Roman" w:cs="Times New Roman"/>
          <w:color w:val="000000"/>
          <w:sz w:val="24"/>
          <w:szCs w:val="24"/>
          <w:lang w:eastAsia="en-GB"/>
        </w:rPr>
        <w:t>(1)</w:t>
      </w:r>
      <w:r>
        <w:rPr>
          <w:rFonts w:ascii="Times New Roman" w:eastAsia="Times New Roman" w:hAnsi="Times New Roman" w:cs="Times New Roman"/>
          <w:color w:val="000000"/>
          <w:sz w:val="24"/>
          <w:szCs w:val="24"/>
          <w:lang w:eastAsia="en-GB"/>
        </w:rPr>
        <w:t xml:space="preserve"> </w:t>
      </w:r>
      <w:r w:rsidRPr="005904B4">
        <w:rPr>
          <w:rFonts w:ascii="Times New Roman" w:eastAsia="Times New Roman" w:hAnsi="Times New Roman" w:cs="Times New Roman"/>
          <w:color w:val="000000"/>
          <w:sz w:val="24"/>
          <w:szCs w:val="24"/>
          <w:lang w:eastAsia="en-GB"/>
        </w:rPr>
        <w:t xml:space="preserve">În vederea pregătirii audierii, Comisia poate solicita </w:t>
      </w:r>
      <w:r w:rsidR="00E0409E" w:rsidRPr="005904B4">
        <w:rPr>
          <w:rFonts w:ascii="Times New Roman" w:eastAsia="Times New Roman" w:hAnsi="Times New Roman" w:cs="Times New Roman"/>
          <w:color w:val="000000"/>
          <w:sz w:val="24"/>
          <w:szCs w:val="24"/>
          <w:lang w:eastAsia="en-GB"/>
        </w:rPr>
        <w:t>pârților</w:t>
      </w:r>
      <w:r w:rsidRPr="005904B4">
        <w:rPr>
          <w:rFonts w:ascii="Times New Roman" w:eastAsia="Times New Roman" w:hAnsi="Times New Roman" w:cs="Times New Roman"/>
          <w:color w:val="000000"/>
          <w:sz w:val="24"/>
          <w:szCs w:val="24"/>
          <w:lang w:eastAsia="en-GB"/>
        </w:rPr>
        <w:t xml:space="preserve"> în scris </w:t>
      </w:r>
      <w:r w:rsidR="00E0409E" w:rsidRPr="005904B4">
        <w:rPr>
          <w:rFonts w:ascii="Times New Roman" w:eastAsia="Times New Roman" w:hAnsi="Times New Roman" w:cs="Times New Roman"/>
          <w:color w:val="000000"/>
          <w:sz w:val="24"/>
          <w:szCs w:val="24"/>
          <w:lang w:eastAsia="en-GB"/>
        </w:rPr>
        <w:t>informații</w:t>
      </w:r>
      <w:r w:rsidRPr="005904B4">
        <w:rPr>
          <w:rFonts w:ascii="Times New Roman" w:eastAsia="Times New Roman" w:hAnsi="Times New Roman" w:cs="Times New Roman"/>
          <w:color w:val="000000"/>
          <w:sz w:val="24"/>
          <w:szCs w:val="24"/>
          <w:lang w:eastAsia="en-GB"/>
        </w:rPr>
        <w:t xml:space="preserve"> suplimentare sau completarea </w:t>
      </w:r>
      <w:r w:rsidR="00E0409E" w:rsidRPr="005904B4">
        <w:rPr>
          <w:rFonts w:ascii="Times New Roman" w:eastAsia="Times New Roman" w:hAnsi="Times New Roman" w:cs="Times New Roman"/>
          <w:color w:val="000000"/>
          <w:sz w:val="24"/>
          <w:szCs w:val="24"/>
          <w:lang w:eastAsia="en-GB"/>
        </w:rPr>
        <w:t>documentației</w:t>
      </w:r>
      <w:r w:rsidRPr="005904B4">
        <w:rPr>
          <w:rFonts w:ascii="Times New Roman" w:eastAsia="Times New Roman" w:hAnsi="Times New Roman" w:cs="Times New Roman"/>
          <w:color w:val="000000"/>
          <w:sz w:val="24"/>
          <w:szCs w:val="24"/>
          <w:lang w:eastAsia="en-GB"/>
        </w:rPr>
        <w:t xml:space="preserve"> depuse, în termen de cel mult 10 zile de la primirea cererii de </w:t>
      </w:r>
      <w:r w:rsidR="00E0409E" w:rsidRPr="005904B4">
        <w:rPr>
          <w:rFonts w:ascii="Times New Roman" w:eastAsia="Times New Roman" w:hAnsi="Times New Roman" w:cs="Times New Roman"/>
          <w:color w:val="000000"/>
          <w:sz w:val="24"/>
          <w:szCs w:val="24"/>
          <w:lang w:eastAsia="en-GB"/>
        </w:rPr>
        <w:t>soluționare</w:t>
      </w:r>
      <w:r w:rsidRPr="005904B4">
        <w:rPr>
          <w:rFonts w:ascii="Times New Roman" w:eastAsia="Times New Roman" w:hAnsi="Times New Roman" w:cs="Times New Roman"/>
          <w:color w:val="000000"/>
          <w:sz w:val="24"/>
          <w:szCs w:val="24"/>
          <w:lang w:eastAsia="en-GB"/>
        </w:rPr>
        <w:t xml:space="preserve"> a disputelor/</w:t>
      </w:r>
      <w:r w:rsidR="00E0409E" w:rsidRPr="005904B4">
        <w:rPr>
          <w:rFonts w:ascii="Times New Roman" w:eastAsia="Times New Roman" w:hAnsi="Times New Roman" w:cs="Times New Roman"/>
          <w:color w:val="000000"/>
          <w:sz w:val="24"/>
          <w:szCs w:val="24"/>
          <w:lang w:eastAsia="en-GB"/>
        </w:rPr>
        <w:t>divergențelor</w:t>
      </w:r>
      <w:r w:rsidRPr="005904B4">
        <w:rPr>
          <w:rFonts w:ascii="Times New Roman" w:eastAsia="Times New Roman" w:hAnsi="Times New Roman" w:cs="Times New Roman"/>
          <w:color w:val="000000"/>
          <w:sz w:val="24"/>
          <w:szCs w:val="24"/>
          <w:lang w:eastAsia="en-GB"/>
        </w:rPr>
        <w:t xml:space="preserve"> privind accesul la </w:t>
      </w:r>
      <w:r w:rsidR="00E0409E" w:rsidRPr="005904B4">
        <w:rPr>
          <w:rFonts w:ascii="Times New Roman" w:eastAsia="Times New Roman" w:hAnsi="Times New Roman" w:cs="Times New Roman"/>
          <w:color w:val="000000"/>
          <w:sz w:val="24"/>
          <w:szCs w:val="24"/>
          <w:lang w:eastAsia="en-GB"/>
        </w:rPr>
        <w:t>rețele</w:t>
      </w:r>
      <w:r w:rsidRPr="005904B4">
        <w:rPr>
          <w:rFonts w:ascii="Times New Roman" w:eastAsia="Times New Roman" w:hAnsi="Times New Roman" w:cs="Times New Roman"/>
          <w:color w:val="000000"/>
          <w:sz w:val="24"/>
          <w:szCs w:val="24"/>
          <w:lang w:eastAsia="en-GB"/>
        </w:rPr>
        <w:t xml:space="preserve">/sisteme. </w:t>
      </w:r>
      <w:r w:rsidR="00E0409E" w:rsidRPr="005904B4">
        <w:rPr>
          <w:rFonts w:ascii="Times New Roman" w:eastAsia="Times New Roman" w:hAnsi="Times New Roman" w:cs="Times New Roman"/>
          <w:color w:val="000000"/>
          <w:sz w:val="24"/>
          <w:szCs w:val="24"/>
          <w:lang w:eastAsia="en-GB"/>
        </w:rPr>
        <w:t>Pârțile</w:t>
      </w:r>
      <w:r w:rsidRPr="005904B4">
        <w:rPr>
          <w:rFonts w:ascii="Times New Roman" w:eastAsia="Times New Roman" w:hAnsi="Times New Roman" w:cs="Times New Roman"/>
          <w:color w:val="000000"/>
          <w:sz w:val="24"/>
          <w:szCs w:val="24"/>
          <w:lang w:eastAsia="en-GB"/>
        </w:rPr>
        <w:t xml:space="preserve"> au </w:t>
      </w:r>
      <w:r w:rsidR="00E0409E" w:rsidRPr="005904B4">
        <w:rPr>
          <w:rFonts w:ascii="Times New Roman" w:eastAsia="Times New Roman" w:hAnsi="Times New Roman" w:cs="Times New Roman"/>
          <w:color w:val="000000"/>
          <w:sz w:val="24"/>
          <w:szCs w:val="24"/>
          <w:lang w:eastAsia="en-GB"/>
        </w:rPr>
        <w:t>obligația</w:t>
      </w:r>
      <w:r w:rsidRPr="005904B4">
        <w:rPr>
          <w:rFonts w:ascii="Times New Roman" w:eastAsia="Times New Roman" w:hAnsi="Times New Roman" w:cs="Times New Roman"/>
          <w:color w:val="000000"/>
          <w:sz w:val="24"/>
          <w:szCs w:val="24"/>
          <w:lang w:eastAsia="en-GB"/>
        </w:rPr>
        <w:t xml:space="preserve"> depunerii acestora în termen de cel mult 5 zile de la data primirii solicitării, în două exemplare.</w:t>
      </w:r>
    </w:p>
    <w:p w14:paraId="1862DC65" w14:textId="0968F091" w:rsidR="00E0409E" w:rsidRPr="00E0409E" w:rsidRDefault="00E0409E" w:rsidP="00E0409E">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E0409E">
        <w:rPr>
          <w:rFonts w:ascii="Times New Roman" w:eastAsia="Times New Roman" w:hAnsi="Times New Roman" w:cs="Times New Roman"/>
          <w:b/>
          <w:color w:val="000000"/>
          <w:sz w:val="24"/>
          <w:szCs w:val="24"/>
          <w:lang w:eastAsia="en-GB"/>
        </w:rPr>
        <w:t xml:space="preserve">La articolul 12, alin. (2) </w:t>
      </w:r>
      <w:r w:rsidRPr="005904B4">
        <w:rPr>
          <w:rFonts w:ascii="Times New Roman" w:eastAsia="Times New Roman" w:hAnsi="Times New Roman" w:cs="Times New Roman"/>
          <w:b/>
          <w:color w:val="000000"/>
          <w:sz w:val="24"/>
          <w:szCs w:val="24"/>
          <w:lang w:eastAsia="en-GB"/>
        </w:rPr>
        <w:t>se modifică și va avea următorul cuprins:</w:t>
      </w:r>
    </w:p>
    <w:p w14:paraId="4BB0D4D9" w14:textId="6B6C3AE1" w:rsidR="00E0409E" w:rsidRPr="004416AE" w:rsidRDefault="00E0409E" w:rsidP="004416AE">
      <w:pPr>
        <w:spacing w:after="0" w:line="360" w:lineRule="auto"/>
        <w:jc w:val="both"/>
        <w:rPr>
          <w:rFonts w:ascii="Times New Roman" w:eastAsia="Times New Roman" w:hAnsi="Times New Roman" w:cs="Times New Roman"/>
          <w:color w:val="000000"/>
          <w:sz w:val="24"/>
          <w:szCs w:val="24"/>
          <w:lang w:eastAsia="en-GB"/>
        </w:rPr>
      </w:pPr>
      <w:r w:rsidRPr="00E0409E">
        <w:rPr>
          <w:rFonts w:ascii="Times New Roman" w:eastAsia="Times New Roman" w:hAnsi="Times New Roman" w:cs="Times New Roman"/>
          <w:color w:val="000000"/>
          <w:sz w:val="24"/>
          <w:szCs w:val="24"/>
          <w:lang w:eastAsia="en-GB"/>
        </w:rPr>
        <w:t>(2)</w:t>
      </w:r>
      <w:r>
        <w:rPr>
          <w:rFonts w:ascii="Times New Roman" w:eastAsia="Times New Roman" w:hAnsi="Times New Roman" w:cs="Times New Roman"/>
          <w:color w:val="000000"/>
          <w:sz w:val="24"/>
          <w:szCs w:val="24"/>
          <w:lang w:eastAsia="en-GB"/>
        </w:rPr>
        <w:t xml:space="preserve"> </w:t>
      </w:r>
      <w:r w:rsidRPr="00E0409E">
        <w:rPr>
          <w:rFonts w:ascii="Times New Roman" w:eastAsia="Times New Roman" w:hAnsi="Times New Roman" w:cs="Times New Roman"/>
          <w:color w:val="000000"/>
          <w:sz w:val="24"/>
          <w:szCs w:val="24"/>
          <w:lang w:eastAsia="en-GB"/>
        </w:rPr>
        <w:t xml:space="preserve">Comunicarea convocării se realizează prin scrisoare cu confirmare de primire, prin email sau </w:t>
      </w:r>
      <w:r w:rsidRPr="004416AE">
        <w:rPr>
          <w:rFonts w:ascii="Times New Roman" w:eastAsia="Times New Roman" w:hAnsi="Times New Roman" w:cs="Times New Roman"/>
          <w:color w:val="000000"/>
          <w:sz w:val="24"/>
          <w:szCs w:val="24"/>
          <w:lang w:eastAsia="en-GB"/>
        </w:rPr>
        <w:t>prin fax, dacă este posibil.</w:t>
      </w:r>
    </w:p>
    <w:p w14:paraId="6C324341" w14:textId="1EE24B32" w:rsidR="00A9098E" w:rsidRPr="004416AE" w:rsidRDefault="00A9098E" w:rsidP="004416AE">
      <w:pPr>
        <w:pStyle w:val="Listparagraf"/>
        <w:numPr>
          <w:ilvl w:val="0"/>
          <w:numId w:val="25"/>
        </w:numPr>
        <w:spacing w:after="0" w:line="360" w:lineRule="auto"/>
        <w:ind w:left="426"/>
        <w:jc w:val="both"/>
        <w:rPr>
          <w:rFonts w:ascii="Times New Roman" w:eastAsia="Times New Roman" w:hAnsi="Times New Roman" w:cs="Times New Roman"/>
          <w:b/>
          <w:color w:val="000000"/>
          <w:sz w:val="24"/>
          <w:szCs w:val="24"/>
          <w:lang w:eastAsia="en-GB"/>
        </w:rPr>
      </w:pPr>
      <w:r w:rsidRPr="004416AE">
        <w:rPr>
          <w:rFonts w:ascii="Times New Roman" w:eastAsia="Times New Roman" w:hAnsi="Times New Roman" w:cs="Times New Roman"/>
          <w:b/>
          <w:color w:val="000000"/>
          <w:sz w:val="24"/>
          <w:szCs w:val="24"/>
          <w:lang w:eastAsia="en-GB"/>
        </w:rPr>
        <w:t>La articolul 13, alin. (1) se modifică și va avea următorul cuprins:</w:t>
      </w:r>
    </w:p>
    <w:p w14:paraId="5F4B15A3" w14:textId="72F09B09" w:rsidR="00A9098E" w:rsidRPr="004416AE" w:rsidRDefault="00A9098E" w:rsidP="004416AE">
      <w:pPr>
        <w:spacing w:after="0" w:line="360" w:lineRule="auto"/>
        <w:jc w:val="both"/>
        <w:rPr>
          <w:rFonts w:ascii="Times New Roman" w:eastAsia="Times New Roman" w:hAnsi="Times New Roman" w:cs="Times New Roman"/>
          <w:color w:val="000000"/>
          <w:sz w:val="24"/>
          <w:szCs w:val="24"/>
          <w:lang w:eastAsia="en-GB"/>
        </w:rPr>
      </w:pPr>
      <w:r w:rsidRPr="004416AE">
        <w:rPr>
          <w:rFonts w:ascii="Times New Roman" w:eastAsia="Times New Roman" w:hAnsi="Times New Roman" w:cs="Times New Roman"/>
          <w:color w:val="000000"/>
          <w:sz w:val="24"/>
          <w:szCs w:val="24"/>
          <w:lang w:eastAsia="en-GB"/>
        </w:rPr>
        <w:t>(1) Audierea are loc, de regulă, la sediul</w:t>
      </w:r>
      <w:r w:rsidR="0034206E" w:rsidRPr="004416AE">
        <w:rPr>
          <w:rFonts w:ascii="Times New Roman" w:eastAsia="Times New Roman" w:hAnsi="Times New Roman" w:cs="Times New Roman"/>
          <w:color w:val="000000"/>
          <w:sz w:val="24"/>
          <w:szCs w:val="24"/>
          <w:lang w:eastAsia="en-GB"/>
        </w:rPr>
        <w:t xml:space="preserve"> ANRE</w:t>
      </w:r>
      <w:r w:rsidRPr="004416AE">
        <w:rPr>
          <w:rFonts w:ascii="Times New Roman" w:eastAsia="Times New Roman" w:hAnsi="Times New Roman" w:cs="Times New Roman"/>
          <w:color w:val="000000"/>
          <w:sz w:val="24"/>
          <w:szCs w:val="24"/>
          <w:lang w:eastAsia="en-GB"/>
        </w:rPr>
        <w:t>, în termen de cel mult 20 zile de la data înregistrării cererii. În situaţia în care se solicită informaţii suplimentare sau completarea documentaţiei depuse iniţial, audierea are loc în termen de cel mult 25 de zile de la data înregistrării cererii</w:t>
      </w:r>
      <w:r w:rsidR="00E77BAF" w:rsidRPr="004416AE">
        <w:rPr>
          <w:rFonts w:ascii="Times New Roman" w:eastAsia="Times New Roman" w:hAnsi="Times New Roman" w:cs="Times New Roman"/>
          <w:color w:val="000000"/>
          <w:sz w:val="24"/>
          <w:szCs w:val="24"/>
          <w:lang w:eastAsia="en-GB"/>
        </w:rPr>
        <w:t xml:space="preserve"> la ANRE</w:t>
      </w:r>
      <w:r w:rsidRPr="004416AE">
        <w:rPr>
          <w:rFonts w:ascii="Times New Roman" w:eastAsia="Times New Roman" w:hAnsi="Times New Roman" w:cs="Times New Roman"/>
          <w:color w:val="000000"/>
          <w:sz w:val="24"/>
          <w:szCs w:val="24"/>
          <w:lang w:eastAsia="en-GB"/>
        </w:rPr>
        <w:t>.</w:t>
      </w:r>
    </w:p>
    <w:p w14:paraId="456F48B4" w14:textId="0FC49385" w:rsidR="00EC429F" w:rsidRPr="004416AE" w:rsidRDefault="00EC429F" w:rsidP="004416AE">
      <w:pPr>
        <w:pStyle w:val="Listparagraf"/>
        <w:numPr>
          <w:ilvl w:val="0"/>
          <w:numId w:val="25"/>
        </w:numPr>
        <w:spacing w:after="0" w:line="360" w:lineRule="auto"/>
        <w:ind w:left="426"/>
        <w:jc w:val="both"/>
        <w:rPr>
          <w:rFonts w:ascii="Times New Roman" w:eastAsia="Times New Roman" w:hAnsi="Times New Roman" w:cs="Times New Roman"/>
          <w:b/>
          <w:color w:val="000000"/>
          <w:sz w:val="24"/>
          <w:szCs w:val="24"/>
          <w:lang w:eastAsia="en-GB"/>
        </w:rPr>
      </w:pPr>
      <w:r w:rsidRPr="004416AE">
        <w:rPr>
          <w:rFonts w:ascii="Times New Roman" w:eastAsia="Times New Roman" w:hAnsi="Times New Roman" w:cs="Times New Roman"/>
          <w:b/>
          <w:color w:val="000000"/>
          <w:sz w:val="24"/>
          <w:szCs w:val="24"/>
          <w:lang w:eastAsia="en-GB"/>
        </w:rPr>
        <w:t>La articolul 13, alin. (5) se modifică și va avea următorul cuprins:</w:t>
      </w:r>
    </w:p>
    <w:p w14:paraId="021866E2" w14:textId="685B88C7" w:rsidR="00EC429F" w:rsidRDefault="00EC429F" w:rsidP="00BB49B7">
      <w:pPr>
        <w:shd w:val="clear" w:color="auto" w:fill="FFFFFF"/>
        <w:spacing w:after="0" w:line="360" w:lineRule="auto"/>
        <w:jc w:val="both"/>
        <w:rPr>
          <w:rFonts w:ascii="Times New Roman" w:eastAsia="Times New Roman" w:hAnsi="Times New Roman" w:cs="Times New Roman"/>
          <w:color w:val="000000"/>
          <w:sz w:val="24"/>
          <w:szCs w:val="24"/>
          <w:lang w:eastAsia="en-GB"/>
        </w:rPr>
      </w:pPr>
      <w:r w:rsidRPr="00EC429F">
        <w:rPr>
          <w:rFonts w:ascii="Times New Roman" w:eastAsia="Times New Roman" w:hAnsi="Times New Roman" w:cs="Times New Roman"/>
          <w:color w:val="000000"/>
          <w:sz w:val="24"/>
          <w:szCs w:val="24"/>
          <w:lang w:eastAsia="en-GB"/>
        </w:rPr>
        <w:t>(5)</w:t>
      </w:r>
      <w:r>
        <w:rPr>
          <w:rFonts w:ascii="Times New Roman" w:eastAsia="Times New Roman" w:hAnsi="Times New Roman" w:cs="Times New Roman"/>
          <w:color w:val="000000"/>
          <w:sz w:val="24"/>
          <w:szCs w:val="24"/>
          <w:lang w:eastAsia="en-GB"/>
        </w:rPr>
        <w:t xml:space="preserve"> </w:t>
      </w:r>
      <w:r w:rsidRPr="00EC429F">
        <w:rPr>
          <w:rFonts w:ascii="Times New Roman" w:eastAsia="Times New Roman" w:hAnsi="Times New Roman" w:cs="Times New Roman"/>
          <w:color w:val="000000"/>
          <w:sz w:val="24"/>
          <w:szCs w:val="24"/>
          <w:lang w:eastAsia="en-GB"/>
        </w:rPr>
        <w:t xml:space="preserve">Dacă ambele </w:t>
      </w:r>
      <w:r w:rsidR="00E15B24" w:rsidRPr="00EC429F">
        <w:rPr>
          <w:rFonts w:ascii="Times New Roman" w:eastAsia="Times New Roman" w:hAnsi="Times New Roman" w:cs="Times New Roman"/>
          <w:color w:val="000000"/>
          <w:sz w:val="24"/>
          <w:szCs w:val="24"/>
          <w:lang w:eastAsia="en-GB"/>
        </w:rPr>
        <w:t>părți</w:t>
      </w:r>
      <w:r w:rsidRPr="00EC429F">
        <w:rPr>
          <w:rFonts w:ascii="Times New Roman" w:eastAsia="Times New Roman" w:hAnsi="Times New Roman" w:cs="Times New Roman"/>
          <w:color w:val="000000"/>
          <w:sz w:val="24"/>
          <w:szCs w:val="24"/>
          <w:lang w:eastAsia="en-GB"/>
        </w:rPr>
        <w:t xml:space="preserve">, </w:t>
      </w:r>
      <w:r w:rsidR="00E15B24" w:rsidRPr="00EC429F">
        <w:rPr>
          <w:rFonts w:ascii="Times New Roman" w:eastAsia="Times New Roman" w:hAnsi="Times New Roman" w:cs="Times New Roman"/>
          <w:color w:val="000000"/>
          <w:sz w:val="24"/>
          <w:szCs w:val="24"/>
          <w:lang w:eastAsia="en-GB"/>
        </w:rPr>
        <w:t>deși</w:t>
      </w:r>
      <w:r w:rsidRPr="00EC429F">
        <w:rPr>
          <w:rFonts w:ascii="Times New Roman" w:eastAsia="Times New Roman" w:hAnsi="Times New Roman" w:cs="Times New Roman"/>
          <w:color w:val="000000"/>
          <w:sz w:val="24"/>
          <w:szCs w:val="24"/>
          <w:lang w:eastAsia="en-GB"/>
        </w:rPr>
        <w:t xml:space="preserve"> </w:t>
      </w:r>
      <w:r w:rsidR="00E15B24" w:rsidRPr="00EC429F">
        <w:rPr>
          <w:rFonts w:ascii="Times New Roman" w:eastAsia="Times New Roman" w:hAnsi="Times New Roman" w:cs="Times New Roman"/>
          <w:color w:val="000000"/>
          <w:sz w:val="24"/>
          <w:szCs w:val="24"/>
          <w:lang w:eastAsia="en-GB"/>
        </w:rPr>
        <w:t>înștiințate</w:t>
      </w:r>
      <w:r w:rsidRPr="00EC429F">
        <w:rPr>
          <w:rFonts w:ascii="Times New Roman" w:eastAsia="Times New Roman" w:hAnsi="Times New Roman" w:cs="Times New Roman"/>
          <w:color w:val="000000"/>
          <w:sz w:val="24"/>
          <w:szCs w:val="24"/>
          <w:lang w:eastAsia="en-GB"/>
        </w:rPr>
        <w:t xml:space="preserve">, nu se prezintă la dezbateri </w:t>
      </w:r>
      <w:proofErr w:type="spellStart"/>
      <w:r w:rsidRPr="00EC429F">
        <w:rPr>
          <w:rFonts w:ascii="Times New Roman" w:eastAsia="Times New Roman" w:hAnsi="Times New Roman" w:cs="Times New Roman"/>
          <w:color w:val="000000"/>
          <w:sz w:val="24"/>
          <w:szCs w:val="24"/>
          <w:lang w:eastAsia="en-GB"/>
        </w:rPr>
        <w:t>şi</w:t>
      </w:r>
      <w:proofErr w:type="spellEnd"/>
      <w:r w:rsidRPr="00EC429F">
        <w:rPr>
          <w:rFonts w:ascii="Times New Roman" w:eastAsia="Times New Roman" w:hAnsi="Times New Roman" w:cs="Times New Roman"/>
          <w:color w:val="000000"/>
          <w:sz w:val="24"/>
          <w:szCs w:val="24"/>
          <w:lang w:eastAsia="en-GB"/>
        </w:rPr>
        <w:t xml:space="preserve"> nici nu au solicitat </w:t>
      </w:r>
      <w:r w:rsidR="00E15B24" w:rsidRPr="00EC429F">
        <w:rPr>
          <w:rFonts w:ascii="Times New Roman" w:eastAsia="Times New Roman" w:hAnsi="Times New Roman" w:cs="Times New Roman"/>
          <w:color w:val="000000"/>
          <w:sz w:val="24"/>
          <w:szCs w:val="24"/>
          <w:lang w:eastAsia="en-GB"/>
        </w:rPr>
        <w:t>soluționarea</w:t>
      </w:r>
      <w:r w:rsidRPr="00EC429F">
        <w:rPr>
          <w:rFonts w:ascii="Times New Roman" w:eastAsia="Times New Roman" w:hAnsi="Times New Roman" w:cs="Times New Roman"/>
          <w:color w:val="000000"/>
          <w:sz w:val="24"/>
          <w:szCs w:val="24"/>
          <w:lang w:eastAsia="en-GB"/>
        </w:rPr>
        <w:t xml:space="preserve"> în lipsă, Comisia suspendă procedura de </w:t>
      </w:r>
      <w:r w:rsidR="00E15B24" w:rsidRPr="00EC429F">
        <w:rPr>
          <w:rFonts w:ascii="Times New Roman" w:eastAsia="Times New Roman" w:hAnsi="Times New Roman" w:cs="Times New Roman"/>
          <w:color w:val="000000"/>
          <w:sz w:val="24"/>
          <w:szCs w:val="24"/>
          <w:lang w:eastAsia="en-GB"/>
        </w:rPr>
        <w:t>soluționare</w:t>
      </w:r>
      <w:r w:rsidRPr="00EC429F">
        <w:rPr>
          <w:rFonts w:ascii="Times New Roman" w:eastAsia="Times New Roman" w:hAnsi="Times New Roman" w:cs="Times New Roman"/>
          <w:color w:val="000000"/>
          <w:sz w:val="24"/>
          <w:szCs w:val="24"/>
          <w:lang w:eastAsia="en-GB"/>
        </w:rPr>
        <w:t>, printr-o decizie</w:t>
      </w:r>
      <w:r w:rsidR="00E15B24">
        <w:rPr>
          <w:rFonts w:ascii="Times New Roman" w:eastAsia="Times New Roman" w:hAnsi="Times New Roman" w:cs="Times New Roman"/>
          <w:color w:val="000000"/>
          <w:sz w:val="24"/>
          <w:szCs w:val="24"/>
          <w:lang w:eastAsia="en-GB"/>
        </w:rPr>
        <w:t>/hotărâre</w:t>
      </w:r>
      <w:r w:rsidRPr="00EC429F">
        <w:rPr>
          <w:rFonts w:ascii="Times New Roman" w:eastAsia="Times New Roman" w:hAnsi="Times New Roman" w:cs="Times New Roman"/>
          <w:color w:val="000000"/>
          <w:sz w:val="24"/>
          <w:szCs w:val="24"/>
          <w:lang w:eastAsia="en-GB"/>
        </w:rPr>
        <w:t xml:space="preserve">, care va cuprinde </w:t>
      </w:r>
      <w:r w:rsidR="00E15B24" w:rsidRPr="00EC429F">
        <w:rPr>
          <w:rFonts w:ascii="Times New Roman" w:eastAsia="Times New Roman" w:hAnsi="Times New Roman" w:cs="Times New Roman"/>
          <w:color w:val="000000"/>
          <w:sz w:val="24"/>
          <w:szCs w:val="24"/>
          <w:lang w:eastAsia="en-GB"/>
        </w:rPr>
        <w:t>mențiunea</w:t>
      </w:r>
      <w:r w:rsidRPr="00EC429F">
        <w:rPr>
          <w:rFonts w:ascii="Times New Roman" w:eastAsia="Times New Roman" w:hAnsi="Times New Roman" w:cs="Times New Roman"/>
          <w:color w:val="000000"/>
          <w:sz w:val="24"/>
          <w:szCs w:val="24"/>
          <w:lang w:eastAsia="en-GB"/>
        </w:rPr>
        <w:t xml:space="preserve"> referitoare la </w:t>
      </w:r>
      <w:r w:rsidR="00E15B24" w:rsidRPr="00EC429F">
        <w:rPr>
          <w:rFonts w:ascii="Times New Roman" w:eastAsia="Times New Roman" w:hAnsi="Times New Roman" w:cs="Times New Roman"/>
          <w:color w:val="000000"/>
          <w:sz w:val="24"/>
          <w:szCs w:val="24"/>
          <w:lang w:eastAsia="en-GB"/>
        </w:rPr>
        <w:t>obligația</w:t>
      </w:r>
      <w:r w:rsidRPr="00EC429F">
        <w:rPr>
          <w:rFonts w:ascii="Times New Roman" w:eastAsia="Times New Roman" w:hAnsi="Times New Roman" w:cs="Times New Roman"/>
          <w:color w:val="000000"/>
          <w:sz w:val="24"/>
          <w:szCs w:val="24"/>
          <w:lang w:eastAsia="en-GB"/>
        </w:rPr>
        <w:t xml:space="preserve"> </w:t>
      </w:r>
      <w:r w:rsidR="00E15B24" w:rsidRPr="00EC429F">
        <w:rPr>
          <w:rFonts w:ascii="Times New Roman" w:eastAsia="Times New Roman" w:hAnsi="Times New Roman" w:cs="Times New Roman"/>
          <w:color w:val="000000"/>
          <w:sz w:val="24"/>
          <w:szCs w:val="24"/>
          <w:lang w:eastAsia="en-GB"/>
        </w:rPr>
        <w:t>pârții</w:t>
      </w:r>
      <w:r w:rsidRPr="00EC429F">
        <w:rPr>
          <w:rFonts w:ascii="Times New Roman" w:eastAsia="Times New Roman" w:hAnsi="Times New Roman" w:cs="Times New Roman"/>
          <w:color w:val="000000"/>
          <w:sz w:val="24"/>
          <w:szCs w:val="24"/>
          <w:lang w:eastAsia="en-GB"/>
        </w:rPr>
        <w:t xml:space="preserve"> în cauză de a face demersurile solicitate de ANRE.</w:t>
      </w:r>
    </w:p>
    <w:p w14:paraId="0553B498" w14:textId="730582DE" w:rsidR="00BE3B77" w:rsidRDefault="00BE3B77" w:rsidP="000D24F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La articolul 18, alin. (1) se abrogă.</w:t>
      </w:r>
    </w:p>
    <w:p w14:paraId="39D01E2A" w14:textId="04D89EE0" w:rsidR="00796E21" w:rsidRDefault="00796E21" w:rsidP="000D24F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sidRPr="000D24F7">
        <w:rPr>
          <w:rFonts w:ascii="Times New Roman" w:eastAsia="Times New Roman" w:hAnsi="Times New Roman" w:cs="Times New Roman"/>
          <w:b/>
          <w:color w:val="000000"/>
          <w:sz w:val="24"/>
          <w:szCs w:val="24"/>
          <w:lang w:eastAsia="en-GB"/>
        </w:rPr>
        <w:t xml:space="preserve">Anexa nr. 1 </w:t>
      </w:r>
      <w:r w:rsidR="000D24F7">
        <w:rPr>
          <w:rFonts w:ascii="Times New Roman" w:eastAsia="Times New Roman" w:hAnsi="Times New Roman" w:cs="Times New Roman"/>
          <w:b/>
          <w:color w:val="000000"/>
          <w:sz w:val="24"/>
          <w:szCs w:val="24"/>
          <w:lang w:eastAsia="en-GB"/>
        </w:rPr>
        <w:t xml:space="preserve">la regulament </w:t>
      </w:r>
      <w:r w:rsidRPr="000D24F7">
        <w:rPr>
          <w:rFonts w:ascii="Times New Roman" w:eastAsia="Times New Roman" w:hAnsi="Times New Roman" w:cs="Times New Roman"/>
          <w:b/>
          <w:color w:val="000000"/>
          <w:sz w:val="24"/>
          <w:szCs w:val="24"/>
          <w:lang w:eastAsia="en-GB"/>
        </w:rPr>
        <w:t xml:space="preserve">se </w:t>
      </w:r>
      <w:r w:rsidR="000D24F7" w:rsidRPr="000D24F7">
        <w:rPr>
          <w:rFonts w:ascii="Times New Roman" w:eastAsia="Times New Roman" w:hAnsi="Times New Roman" w:cs="Times New Roman"/>
          <w:b/>
          <w:color w:val="000000"/>
          <w:sz w:val="24"/>
          <w:szCs w:val="24"/>
          <w:lang w:eastAsia="en-GB"/>
        </w:rPr>
        <w:t>abrogă</w:t>
      </w:r>
      <w:r w:rsidR="0053792E">
        <w:rPr>
          <w:rFonts w:ascii="Times New Roman" w:eastAsia="Times New Roman" w:hAnsi="Times New Roman" w:cs="Times New Roman"/>
          <w:b/>
          <w:color w:val="000000"/>
          <w:sz w:val="24"/>
          <w:szCs w:val="24"/>
          <w:lang w:eastAsia="en-GB"/>
        </w:rPr>
        <w:t>.</w:t>
      </w:r>
    </w:p>
    <w:p w14:paraId="79B26581" w14:textId="0DD895B3" w:rsidR="00B55523" w:rsidRPr="000D24F7" w:rsidRDefault="00B55523" w:rsidP="000D24F7">
      <w:pPr>
        <w:pStyle w:val="Listparagraf"/>
        <w:numPr>
          <w:ilvl w:val="0"/>
          <w:numId w:val="25"/>
        </w:numPr>
        <w:shd w:val="clear" w:color="auto" w:fill="FFFFFF"/>
        <w:spacing w:after="0" w:line="360" w:lineRule="auto"/>
        <w:ind w:left="426"/>
        <w:jc w:val="both"/>
        <w:rPr>
          <w:rFonts w:ascii="Times New Roman" w:eastAsia="Times New Roman" w:hAnsi="Times New Roman" w:cs="Times New Roman"/>
          <w:b/>
          <w:color w:val="000000"/>
          <w:sz w:val="24"/>
          <w:szCs w:val="24"/>
          <w:lang w:eastAsia="en-GB"/>
        </w:rPr>
      </w:pPr>
      <w:r>
        <w:rPr>
          <w:rFonts w:ascii="Times New Roman" w:eastAsia="Times New Roman" w:hAnsi="Times New Roman" w:cs="Times New Roman"/>
          <w:b/>
          <w:color w:val="000000"/>
          <w:sz w:val="24"/>
          <w:szCs w:val="24"/>
          <w:lang w:eastAsia="en-GB"/>
        </w:rPr>
        <w:t xml:space="preserve">Anexa nr. </w:t>
      </w:r>
      <w:r w:rsidR="00535693">
        <w:rPr>
          <w:rFonts w:ascii="Times New Roman" w:eastAsia="Times New Roman" w:hAnsi="Times New Roman" w:cs="Times New Roman"/>
          <w:b/>
          <w:color w:val="000000"/>
          <w:sz w:val="24"/>
          <w:szCs w:val="24"/>
          <w:lang w:eastAsia="en-GB"/>
        </w:rPr>
        <w:t>3</w:t>
      </w:r>
      <w:r>
        <w:rPr>
          <w:rFonts w:ascii="Times New Roman" w:eastAsia="Times New Roman" w:hAnsi="Times New Roman" w:cs="Times New Roman"/>
          <w:b/>
          <w:color w:val="000000"/>
          <w:sz w:val="24"/>
          <w:szCs w:val="24"/>
          <w:lang w:eastAsia="en-GB"/>
        </w:rPr>
        <w:t xml:space="preserve"> la regulament să înlocuiește cu anexa la prezentul ordin.</w:t>
      </w:r>
    </w:p>
    <w:p w14:paraId="348F3593" w14:textId="77777777" w:rsidR="00796E21" w:rsidRPr="00BB49B7" w:rsidRDefault="00796E21" w:rsidP="00EA4437">
      <w:pPr>
        <w:autoSpaceDE w:val="0"/>
        <w:autoSpaceDN w:val="0"/>
        <w:adjustRightInd w:val="0"/>
        <w:spacing w:after="0" w:line="360" w:lineRule="auto"/>
        <w:jc w:val="both"/>
        <w:rPr>
          <w:rFonts w:ascii="Times New Roman" w:hAnsi="Times New Roman" w:cs="Times New Roman"/>
          <w:b/>
          <w:sz w:val="24"/>
          <w:szCs w:val="24"/>
        </w:rPr>
      </w:pPr>
    </w:p>
    <w:p w14:paraId="3054C69D" w14:textId="77777777" w:rsidR="00562C59" w:rsidRPr="00BB49B7" w:rsidRDefault="00667E13" w:rsidP="00FB3DDA">
      <w:pPr>
        <w:autoSpaceDE w:val="0"/>
        <w:autoSpaceDN w:val="0"/>
        <w:adjustRightInd w:val="0"/>
        <w:spacing w:after="0" w:line="360" w:lineRule="auto"/>
        <w:jc w:val="both"/>
        <w:rPr>
          <w:rFonts w:ascii="Times New Roman" w:hAnsi="Times New Roman" w:cs="Times New Roman"/>
          <w:sz w:val="24"/>
          <w:szCs w:val="24"/>
          <w:lang w:eastAsia="zh-CN"/>
        </w:rPr>
      </w:pPr>
      <w:r w:rsidRPr="00BB49B7">
        <w:rPr>
          <w:rFonts w:ascii="Times New Roman" w:hAnsi="Times New Roman" w:cs="Times New Roman"/>
          <w:b/>
          <w:sz w:val="24"/>
          <w:szCs w:val="24"/>
        </w:rPr>
        <w:t xml:space="preserve">ART. </w:t>
      </w:r>
      <w:r w:rsidR="006B51E9" w:rsidRPr="00BB49B7">
        <w:rPr>
          <w:rFonts w:ascii="Times New Roman" w:hAnsi="Times New Roman" w:cs="Times New Roman"/>
          <w:b/>
          <w:sz w:val="24"/>
          <w:szCs w:val="24"/>
        </w:rPr>
        <w:t>III</w:t>
      </w:r>
      <w:r w:rsidRPr="00BB49B7">
        <w:rPr>
          <w:rFonts w:ascii="Times New Roman" w:hAnsi="Times New Roman" w:cs="Times New Roman"/>
          <w:sz w:val="24"/>
          <w:szCs w:val="24"/>
        </w:rPr>
        <w:t xml:space="preserve"> - </w:t>
      </w:r>
      <w:r w:rsidR="00284EE8" w:rsidRPr="00BB49B7">
        <w:rPr>
          <w:rFonts w:ascii="Times New Roman" w:hAnsi="Times New Roman" w:cs="Times New Roman"/>
          <w:sz w:val="24"/>
          <w:szCs w:val="24"/>
        </w:rPr>
        <w:t xml:space="preserve">Operatorii economici din sectorul </w:t>
      </w:r>
      <w:r w:rsidR="00607C00" w:rsidRPr="00BB49B7">
        <w:rPr>
          <w:rFonts w:ascii="Times New Roman" w:hAnsi="Times New Roman" w:cs="Times New Roman"/>
          <w:sz w:val="24"/>
          <w:szCs w:val="24"/>
        </w:rPr>
        <w:t xml:space="preserve">energiei electrice și </w:t>
      </w:r>
      <w:r w:rsidR="00284EE8" w:rsidRPr="00BB49B7">
        <w:rPr>
          <w:rFonts w:ascii="Times New Roman" w:hAnsi="Times New Roman" w:cs="Times New Roman"/>
          <w:sz w:val="24"/>
          <w:szCs w:val="24"/>
        </w:rPr>
        <w:t xml:space="preserve">gazelor naturale </w:t>
      </w:r>
      <w:r w:rsidR="00284EE8" w:rsidRPr="00BB49B7">
        <w:rPr>
          <w:rFonts w:ascii="Times New Roman" w:hAnsi="Times New Roman" w:cs="Times New Roman"/>
          <w:sz w:val="24"/>
          <w:szCs w:val="24"/>
          <w:lang w:eastAsia="zh-CN"/>
        </w:rPr>
        <w:t>duc la îndeplinire prevederile prezentului ordin.</w:t>
      </w:r>
    </w:p>
    <w:p w14:paraId="3F543D0B" w14:textId="77777777" w:rsidR="006B51E9" w:rsidRPr="00BB49B7" w:rsidRDefault="006B51E9" w:rsidP="00FB3DDA">
      <w:pPr>
        <w:autoSpaceDE w:val="0"/>
        <w:autoSpaceDN w:val="0"/>
        <w:adjustRightInd w:val="0"/>
        <w:spacing w:after="0" w:line="360" w:lineRule="auto"/>
        <w:jc w:val="both"/>
        <w:rPr>
          <w:rFonts w:ascii="Times New Roman" w:hAnsi="Times New Roman" w:cs="Times New Roman"/>
          <w:sz w:val="24"/>
          <w:szCs w:val="24"/>
          <w:lang w:eastAsia="zh-CN"/>
        </w:rPr>
      </w:pPr>
    </w:p>
    <w:p w14:paraId="1DB697D4" w14:textId="77777777" w:rsidR="00562C59" w:rsidRPr="00BB49B7" w:rsidRDefault="00607C00" w:rsidP="00FB3DDA">
      <w:pPr>
        <w:autoSpaceDE w:val="0"/>
        <w:autoSpaceDN w:val="0"/>
        <w:adjustRightInd w:val="0"/>
        <w:spacing w:after="0" w:line="360" w:lineRule="auto"/>
        <w:jc w:val="both"/>
        <w:rPr>
          <w:rFonts w:ascii="Times New Roman" w:hAnsi="Times New Roman" w:cs="Times New Roman"/>
          <w:sz w:val="24"/>
          <w:szCs w:val="24"/>
        </w:rPr>
      </w:pPr>
      <w:r w:rsidRPr="00BB49B7">
        <w:rPr>
          <w:rFonts w:ascii="Times New Roman" w:hAnsi="Times New Roman" w:cs="Times New Roman"/>
          <w:b/>
          <w:sz w:val="24"/>
          <w:szCs w:val="24"/>
        </w:rPr>
        <w:t xml:space="preserve">ART. </w:t>
      </w:r>
      <w:r w:rsidR="006B51E9" w:rsidRPr="00BB49B7">
        <w:rPr>
          <w:rFonts w:ascii="Times New Roman" w:hAnsi="Times New Roman" w:cs="Times New Roman"/>
          <w:b/>
          <w:sz w:val="24"/>
          <w:szCs w:val="24"/>
        </w:rPr>
        <w:t>IV</w:t>
      </w:r>
      <w:r w:rsidR="00284EE8" w:rsidRPr="00BB49B7">
        <w:rPr>
          <w:rFonts w:ascii="Times New Roman" w:hAnsi="Times New Roman" w:cs="Times New Roman"/>
          <w:sz w:val="24"/>
          <w:szCs w:val="24"/>
        </w:rPr>
        <w:t xml:space="preserve"> - Entitățile organizatorice din cadrul Autorității Naționale de Reglementare în Domeniul Energiei urmăresc respectarea prevederilor prezentului ordin.</w:t>
      </w:r>
    </w:p>
    <w:p w14:paraId="00EB68C6" w14:textId="77777777" w:rsidR="006B51E9" w:rsidRPr="00BB49B7" w:rsidRDefault="006B51E9" w:rsidP="00FB3DDA">
      <w:pPr>
        <w:autoSpaceDE w:val="0"/>
        <w:autoSpaceDN w:val="0"/>
        <w:adjustRightInd w:val="0"/>
        <w:spacing w:after="0" w:line="360" w:lineRule="auto"/>
        <w:jc w:val="both"/>
        <w:rPr>
          <w:rFonts w:ascii="Times New Roman" w:hAnsi="Times New Roman" w:cs="Times New Roman"/>
          <w:sz w:val="24"/>
          <w:szCs w:val="24"/>
        </w:rPr>
      </w:pPr>
    </w:p>
    <w:p w14:paraId="621F35B7" w14:textId="77777777" w:rsidR="00284EE8" w:rsidRPr="00BB49B7" w:rsidRDefault="00607C00" w:rsidP="00FB3DDA">
      <w:pPr>
        <w:spacing w:after="0" w:line="360" w:lineRule="auto"/>
        <w:jc w:val="both"/>
        <w:rPr>
          <w:rFonts w:ascii="Times New Roman" w:hAnsi="Times New Roman" w:cs="Times New Roman"/>
          <w:sz w:val="24"/>
          <w:szCs w:val="24"/>
        </w:rPr>
      </w:pPr>
      <w:r w:rsidRPr="00BB49B7">
        <w:rPr>
          <w:rFonts w:ascii="Times New Roman" w:hAnsi="Times New Roman" w:cs="Times New Roman"/>
          <w:b/>
          <w:sz w:val="24"/>
          <w:szCs w:val="24"/>
        </w:rPr>
        <w:t xml:space="preserve">ART. </w:t>
      </w:r>
      <w:r w:rsidR="006B51E9" w:rsidRPr="00BB49B7">
        <w:rPr>
          <w:rFonts w:ascii="Times New Roman" w:hAnsi="Times New Roman" w:cs="Times New Roman"/>
          <w:b/>
          <w:sz w:val="24"/>
          <w:szCs w:val="24"/>
        </w:rPr>
        <w:t>V</w:t>
      </w:r>
      <w:r w:rsidR="00284EE8" w:rsidRPr="00BB49B7">
        <w:rPr>
          <w:rFonts w:ascii="Times New Roman" w:hAnsi="Times New Roman" w:cs="Times New Roman"/>
          <w:sz w:val="24"/>
          <w:szCs w:val="24"/>
        </w:rPr>
        <w:t xml:space="preserve"> - Prezentul ordin se publică în Monitorul Oficial al României, Partea I.</w:t>
      </w:r>
    </w:p>
    <w:p w14:paraId="625C99C0" w14:textId="77777777" w:rsidR="00284EE8" w:rsidRPr="00BB49B7" w:rsidRDefault="00284EE8" w:rsidP="00FB3DDA">
      <w:pPr>
        <w:spacing w:after="0" w:line="360" w:lineRule="auto"/>
        <w:jc w:val="both"/>
        <w:rPr>
          <w:rFonts w:ascii="Times New Roman" w:hAnsi="Times New Roman" w:cs="Times New Roman"/>
          <w:sz w:val="24"/>
          <w:szCs w:val="24"/>
        </w:rPr>
      </w:pPr>
    </w:p>
    <w:p w14:paraId="1583521D" w14:textId="77777777" w:rsidR="006B51E9" w:rsidRPr="00BB49B7" w:rsidRDefault="006B51E9" w:rsidP="00FB3DDA">
      <w:pPr>
        <w:spacing w:after="0" w:line="360" w:lineRule="auto"/>
        <w:jc w:val="both"/>
        <w:rPr>
          <w:rFonts w:ascii="Times New Roman" w:hAnsi="Times New Roman" w:cs="Times New Roman"/>
          <w:sz w:val="24"/>
          <w:szCs w:val="24"/>
        </w:rPr>
      </w:pPr>
    </w:p>
    <w:p w14:paraId="69F1E392" w14:textId="77777777" w:rsidR="00284EE8" w:rsidRPr="00BB49B7" w:rsidRDefault="00284EE8" w:rsidP="001C2E1A">
      <w:pPr>
        <w:spacing w:after="0" w:line="360" w:lineRule="auto"/>
        <w:jc w:val="center"/>
        <w:rPr>
          <w:rFonts w:ascii="Times New Roman" w:hAnsi="Times New Roman"/>
          <w:b/>
          <w:sz w:val="24"/>
          <w:szCs w:val="24"/>
        </w:rPr>
      </w:pPr>
      <w:r w:rsidRPr="00BB49B7">
        <w:rPr>
          <w:rFonts w:ascii="Times New Roman" w:hAnsi="Times New Roman"/>
          <w:b/>
          <w:sz w:val="24"/>
          <w:szCs w:val="24"/>
        </w:rPr>
        <w:t>Președinte</w:t>
      </w:r>
      <w:r w:rsidR="00E54066" w:rsidRPr="00BB49B7">
        <w:rPr>
          <w:rFonts w:ascii="Times New Roman" w:hAnsi="Times New Roman"/>
          <w:b/>
          <w:sz w:val="24"/>
          <w:szCs w:val="24"/>
        </w:rPr>
        <w:t>le</w:t>
      </w:r>
    </w:p>
    <w:p w14:paraId="7FB44B5A" w14:textId="77777777" w:rsidR="00284EE8" w:rsidRPr="00BB49B7" w:rsidRDefault="00284EE8" w:rsidP="001C2E1A">
      <w:pPr>
        <w:spacing w:after="0" w:line="360" w:lineRule="auto"/>
        <w:jc w:val="center"/>
        <w:rPr>
          <w:rFonts w:ascii="Times New Roman" w:hAnsi="Times New Roman"/>
          <w:b/>
          <w:sz w:val="24"/>
          <w:szCs w:val="24"/>
        </w:rPr>
      </w:pPr>
      <w:r w:rsidRPr="00BB49B7">
        <w:rPr>
          <w:rFonts w:ascii="Times New Roman" w:hAnsi="Times New Roman"/>
          <w:b/>
          <w:sz w:val="24"/>
          <w:szCs w:val="24"/>
        </w:rPr>
        <w:t>Autorității Naționale de Reglementare în Domeniul Energiei</w:t>
      </w:r>
    </w:p>
    <w:p w14:paraId="42BBAA71" w14:textId="77777777" w:rsidR="00284EE8" w:rsidRPr="00BB49B7" w:rsidRDefault="00284EE8" w:rsidP="001C2E1A">
      <w:pPr>
        <w:spacing w:after="0" w:line="360" w:lineRule="auto"/>
        <w:jc w:val="center"/>
        <w:rPr>
          <w:rFonts w:ascii="Times New Roman" w:hAnsi="Times New Roman"/>
          <w:b/>
          <w:sz w:val="24"/>
          <w:szCs w:val="24"/>
        </w:rPr>
      </w:pPr>
      <w:r w:rsidRPr="00BB49B7">
        <w:rPr>
          <w:rFonts w:ascii="Times New Roman" w:eastAsia="Times New Roman" w:hAnsi="Times New Roman" w:cs="Times New Roman"/>
          <w:b/>
          <w:bCs/>
          <w:sz w:val="24"/>
          <w:szCs w:val="24"/>
        </w:rPr>
        <w:t>Dumitru CHIRIŢĂ</w:t>
      </w:r>
    </w:p>
    <w:p w14:paraId="34867683" w14:textId="77777777" w:rsidR="00284EE8" w:rsidRPr="00BB49B7" w:rsidRDefault="00284EE8" w:rsidP="00FB3DDA">
      <w:pPr>
        <w:spacing w:after="0" w:line="360" w:lineRule="auto"/>
        <w:jc w:val="both"/>
        <w:rPr>
          <w:rFonts w:ascii="Times New Roman" w:hAnsi="Times New Roman" w:cs="Times New Roman"/>
          <w:sz w:val="24"/>
          <w:szCs w:val="24"/>
        </w:rPr>
      </w:pPr>
    </w:p>
    <w:p w14:paraId="12CE741C" w14:textId="77777777" w:rsidR="00B55523" w:rsidRDefault="00B55523" w:rsidP="00B55523">
      <w:pPr>
        <w:spacing w:after="0" w:line="360" w:lineRule="auto"/>
        <w:jc w:val="both"/>
        <w:rPr>
          <w:rFonts w:ascii="Times New Roman" w:hAnsi="Times New Roman" w:cs="Times New Roman"/>
          <w:sz w:val="24"/>
          <w:szCs w:val="24"/>
        </w:rPr>
      </w:pPr>
    </w:p>
    <w:p w14:paraId="2CA546C1" w14:textId="77255983" w:rsidR="00B55523" w:rsidRDefault="00B55523" w:rsidP="00B55523">
      <w:pPr>
        <w:spacing w:after="0" w:line="360" w:lineRule="auto"/>
        <w:jc w:val="both"/>
        <w:rPr>
          <w:rFonts w:ascii="Times New Roman" w:hAnsi="Times New Roman" w:cs="Times New Roman"/>
          <w:sz w:val="24"/>
          <w:szCs w:val="24"/>
        </w:rPr>
      </w:pPr>
    </w:p>
    <w:p w14:paraId="6EE7DEE3" w14:textId="77777777" w:rsidR="00F61A3C" w:rsidRDefault="00F61A3C" w:rsidP="00B55523">
      <w:pPr>
        <w:spacing w:after="0" w:line="360" w:lineRule="auto"/>
        <w:jc w:val="both"/>
        <w:rPr>
          <w:rFonts w:ascii="Times New Roman" w:hAnsi="Times New Roman" w:cs="Times New Roman"/>
          <w:sz w:val="24"/>
          <w:szCs w:val="24"/>
        </w:rPr>
      </w:pPr>
      <w:bookmarkStart w:id="0" w:name="_GoBack"/>
      <w:bookmarkEnd w:id="0"/>
    </w:p>
    <w:p w14:paraId="17756076" w14:textId="77777777" w:rsidR="0053792E" w:rsidRDefault="0053792E" w:rsidP="00B55523">
      <w:pPr>
        <w:spacing w:after="0" w:line="360" w:lineRule="auto"/>
        <w:jc w:val="right"/>
        <w:rPr>
          <w:rFonts w:ascii="Times New Roman" w:hAnsi="Times New Roman" w:cs="Times New Roman"/>
          <w:sz w:val="24"/>
          <w:szCs w:val="24"/>
        </w:rPr>
      </w:pPr>
    </w:p>
    <w:p w14:paraId="4955E9A5" w14:textId="010FA9CB" w:rsidR="00B55523" w:rsidRPr="00355420" w:rsidRDefault="00B55523" w:rsidP="00B55523">
      <w:pPr>
        <w:spacing w:after="0" w:line="360" w:lineRule="auto"/>
        <w:jc w:val="right"/>
        <w:rPr>
          <w:rFonts w:ascii="Times New Roman" w:hAnsi="Times New Roman" w:cs="Times New Roman"/>
          <w:b/>
          <w:sz w:val="24"/>
          <w:szCs w:val="24"/>
        </w:rPr>
      </w:pPr>
      <w:r w:rsidRPr="00355420">
        <w:rPr>
          <w:rFonts w:ascii="Times New Roman" w:hAnsi="Times New Roman" w:cs="Times New Roman"/>
          <w:b/>
          <w:sz w:val="24"/>
          <w:szCs w:val="24"/>
        </w:rPr>
        <w:t>Anexa</w:t>
      </w:r>
    </w:p>
    <w:p w14:paraId="50F19322" w14:textId="5EA656A5" w:rsidR="00B55523" w:rsidRDefault="00B55523" w:rsidP="00B55523">
      <w:pPr>
        <w:spacing w:after="0" w:line="360" w:lineRule="auto"/>
        <w:jc w:val="right"/>
        <w:rPr>
          <w:rFonts w:ascii="Times New Roman" w:hAnsi="Times New Roman" w:cs="Times New Roman"/>
          <w:sz w:val="24"/>
          <w:szCs w:val="24"/>
        </w:rPr>
      </w:pPr>
    </w:p>
    <w:p w14:paraId="2E56CE56" w14:textId="77777777" w:rsidR="00B55523" w:rsidRPr="00B55523" w:rsidRDefault="00B55523" w:rsidP="00B55523">
      <w:pPr>
        <w:spacing w:after="0" w:line="360" w:lineRule="auto"/>
        <w:jc w:val="right"/>
        <w:rPr>
          <w:rFonts w:ascii="Times New Roman" w:hAnsi="Times New Roman" w:cs="Times New Roman"/>
          <w:sz w:val="24"/>
          <w:szCs w:val="24"/>
        </w:rPr>
      </w:pPr>
    </w:p>
    <w:p w14:paraId="63082EBE" w14:textId="383ED243" w:rsidR="00B55523" w:rsidRPr="00355420" w:rsidRDefault="00B55523" w:rsidP="00B55523">
      <w:pPr>
        <w:spacing w:after="0" w:line="360" w:lineRule="auto"/>
        <w:jc w:val="center"/>
        <w:rPr>
          <w:rFonts w:ascii="Times New Roman" w:hAnsi="Times New Roman" w:cs="Times New Roman"/>
          <w:b/>
          <w:sz w:val="24"/>
          <w:szCs w:val="24"/>
        </w:rPr>
      </w:pPr>
      <w:r w:rsidRPr="00355420">
        <w:rPr>
          <w:rFonts w:ascii="Times New Roman" w:hAnsi="Times New Roman" w:cs="Times New Roman"/>
          <w:b/>
          <w:sz w:val="24"/>
          <w:szCs w:val="24"/>
        </w:rPr>
        <w:t>CERERE</w:t>
      </w:r>
      <w:r w:rsidR="00C647C2">
        <w:rPr>
          <w:rFonts w:ascii="Times New Roman" w:hAnsi="Times New Roman" w:cs="Times New Roman"/>
          <w:b/>
          <w:sz w:val="24"/>
          <w:szCs w:val="24"/>
        </w:rPr>
        <w:t xml:space="preserve"> </w:t>
      </w:r>
      <w:r w:rsidR="00C647C2" w:rsidRPr="00355420">
        <w:rPr>
          <w:rFonts w:ascii="Times New Roman" w:hAnsi="Times New Roman" w:cs="Times New Roman"/>
          <w:b/>
          <w:sz w:val="24"/>
          <w:szCs w:val="24"/>
        </w:rPr>
        <w:t>DE SOLUȚIONARE A DISPUTEI/DIVERGENȚEI</w:t>
      </w:r>
    </w:p>
    <w:p w14:paraId="3B29267C" w14:textId="77777777" w:rsidR="00B55523" w:rsidRPr="00B55523" w:rsidRDefault="00B55523" w:rsidP="00B55523">
      <w:pPr>
        <w:spacing w:after="0" w:line="360" w:lineRule="auto"/>
        <w:jc w:val="center"/>
        <w:rPr>
          <w:rFonts w:ascii="Times New Roman" w:hAnsi="Times New Roman" w:cs="Times New Roman"/>
          <w:sz w:val="24"/>
          <w:szCs w:val="24"/>
        </w:rPr>
      </w:pPr>
    </w:p>
    <w:p w14:paraId="4BF6148D" w14:textId="5A6909B6" w:rsidR="00B55523" w:rsidRPr="00B55523" w:rsidRDefault="00B55523" w:rsidP="00B5552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Subsemnatul/</w:t>
      </w:r>
      <w:r w:rsidRPr="00B55523">
        <w:rPr>
          <w:rFonts w:ascii="Times New Roman" w:hAnsi="Times New Roman" w:cs="Times New Roman"/>
          <w:sz w:val="24"/>
          <w:szCs w:val="24"/>
        </w:rPr>
        <w:t>Subscrisa: .....</w:t>
      </w:r>
      <w:r>
        <w:rPr>
          <w:rFonts w:ascii="Times New Roman" w:hAnsi="Times New Roman" w:cs="Times New Roman"/>
          <w:sz w:val="24"/>
          <w:szCs w:val="24"/>
        </w:rPr>
        <w:t xml:space="preserve"> </w:t>
      </w:r>
      <w:r w:rsidRPr="00B55523">
        <w:rPr>
          <w:rFonts w:ascii="Times New Roman" w:hAnsi="Times New Roman" w:cs="Times New Roman"/>
          <w:sz w:val="24"/>
          <w:szCs w:val="24"/>
        </w:rPr>
        <w:t>(numele/denumirea)</w:t>
      </w:r>
      <w:r>
        <w:rPr>
          <w:rFonts w:ascii="Times New Roman" w:hAnsi="Times New Roman" w:cs="Times New Roman"/>
          <w:sz w:val="24"/>
          <w:szCs w:val="24"/>
        </w:rPr>
        <w:t xml:space="preserve"> </w:t>
      </w:r>
      <w:r w:rsidRPr="00B55523">
        <w:rPr>
          <w:rFonts w:ascii="Times New Roman" w:hAnsi="Times New Roman" w:cs="Times New Roman"/>
          <w:sz w:val="24"/>
          <w:szCs w:val="24"/>
        </w:rPr>
        <w:t xml:space="preserve">......., titular al </w:t>
      </w:r>
      <w:r w:rsidR="00355420" w:rsidRPr="00B55523">
        <w:rPr>
          <w:rFonts w:ascii="Times New Roman" w:hAnsi="Times New Roman" w:cs="Times New Roman"/>
          <w:sz w:val="24"/>
          <w:szCs w:val="24"/>
        </w:rPr>
        <w:t>licenței</w:t>
      </w:r>
      <w:r w:rsidRPr="00B55523">
        <w:rPr>
          <w:rFonts w:ascii="Times New Roman" w:hAnsi="Times New Roman" w:cs="Times New Roman"/>
          <w:sz w:val="24"/>
          <w:szCs w:val="24"/>
        </w:rPr>
        <w:t xml:space="preserve"> de ............... nr. ..........., din data ..................., prin reprezentant legal ........................................., solicităm soluționarea disputei/divergenței intervenite cu ocazia cererii de acces ............. cu persoana fizică/juridică ........(numele/denumirea; numele reprezentanților legali; domiciliu, sediu; număr de înmatriculare la registrul comerțului; telefon/fax)..........., prin reprezentant legal ........................., având în vedere că s-a parcurs etapa soluționării la nivelul operatorului de rețea/sistem, conform minutei/procesului-verbal.</w:t>
      </w:r>
    </w:p>
    <w:p w14:paraId="3A7F43C8" w14:textId="0ACFD876" w:rsidR="00B55523" w:rsidRPr="00B55523" w:rsidRDefault="00B55523" w:rsidP="00B55523">
      <w:pPr>
        <w:spacing w:after="0" w:line="360" w:lineRule="auto"/>
        <w:jc w:val="both"/>
        <w:rPr>
          <w:rFonts w:ascii="Times New Roman" w:hAnsi="Times New Roman" w:cs="Times New Roman"/>
          <w:sz w:val="24"/>
          <w:szCs w:val="24"/>
        </w:rPr>
      </w:pPr>
      <w:r w:rsidRPr="00B55523">
        <w:rPr>
          <w:rFonts w:ascii="Times New Roman" w:hAnsi="Times New Roman" w:cs="Times New Roman"/>
          <w:sz w:val="24"/>
          <w:szCs w:val="24"/>
        </w:rPr>
        <w:t>Urmează expunerea, pe scurt, a obiectului disputei/divergenței, cu datele aferente:</w:t>
      </w:r>
    </w:p>
    <w:p w14:paraId="3F583256" w14:textId="0F7AB218" w:rsidR="00B55523" w:rsidRPr="00B55523" w:rsidRDefault="00B55523" w:rsidP="00B55523">
      <w:pPr>
        <w:spacing w:after="0" w:line="360" w:lineRule="auto"/>
        <w:jc w:val="both"/>
        <w:rPr>
          <w:rFonts w:ascii="Times New Roman" w:hAnsi="Times New Roman" w:cs="Times New Roman"/>
          <w:sz w:val="24"/>
          <w:szCs w:val="24"/>
        </w:rPr>
      </w:pPr>
      <w:r w:rsidRPr="00B55523">
        <w:rPr>
          <w:rFonts w:ascii="Times New Roman" w:hAnsi="Times New Roman" w:cs="Times New Roman"/>
          <w:sz w:val="24"/>
          <w:szCs w:val="24"/>
        </w:rPr>
        <w:t>[] indicarea speței;</w:t>
      </w:r>
    </w:p>
    <w:p w14:paraId="358FEF8D" w14:textId="77777777" w:rsidR="00B55523" w:rsidRPr="00B55523" w:rsidRDefault="00B55523" w:rsidP="00B55523">
      <w:pPr>
        <w:spacing w:after="0" w:line="360" w:lineRule="auto"/>
        <w:jc w:val="both"/>
        <w:rPr>
          <w:rFonts w:ascii="Times New Roman" w:hAnsi="Times New Roman" w:cs="Times New Roman"/>
          <w:sz w:val="24"/>
          <w:szCs w:val="24"/>
        </w:rPr>
      </w:pPr>
      <w:r w:rsidRPr="00B55523">
        <w:rPr>
          <w:rFonts w:ascii="Times New Roman" w:hAnsi="Times New Roman" w:cs="Times New Roman"/>
          <w:sz w:val="24"/>
          <w:szCs w:val="24"/>
        </w:rPr>
        <w:t>[] indicarea temeiului juridic.</w:t>
      </w:r>
    </w:p>
    <w:p w14:paraId="3C29F7E8" w14:textId="77777777" w:rsidR="00355420" w:rsidRDefault="00355420" w:rsidP="004416AE">
      <w:pPr>
        <w:spacing w:after="0" w:line="360" w:lineRule="auto"/>
        <w:jc w:val="both"/>
        <w:rPr>
          <w:rFonts w:ascii="Times New Roman" w:hAnsi="Times New Roman" w:cs="Times New Roman"/>
          <w:sz w:val="24"/>
          <w:szCs w:val="24"/>
        </w:rPr>
      </w:pPr>
    </w:p>
    <w:p w14:paraId="519BD9FF" w14:textId="28ADAD07" w:rsidR="00355420" w:rsidRDefault="00355420" w:rsidP="004416AE">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w:t>
      </w:r>
      <w:r w:rsidR="003E5118">
        <w:rPr>
          <w:rFonts w:ascii="Times New Roman" w:hAnsi="Times New Roman" w:cs="Times New Roman"/>
          <w:sz w:val="24"/>
          <w:szCs w:val="24"/>
        </w:rPr>
        <w:t xml:space="preserve"> A</w:t>
      </w:r>
      <w:r w:rsidRPr="00FB72E0">
        <w:rPr>
          <w:rFonts w:ascii="Times New Roman" w:hAnsi="Times New Roman" w:cs="Times New Roman"/>
          <w:sz w:val="24"/>
          <w:szCs w:val="24"/>
        </w:rPr>
        <w:t>m luat la cunoștință de faptul că decizia</w:t>
      </w:r>
      <w:r>
        <w:rPr>
          <w:rFonts w:ascii="Times New Roman" w:hAnsi="Times New Roman" w:cs="Times New Roman"/>
          <w:sz w:val="24"/>
          <w:szCs w:val="24"/>
        </w:rPr>
        <w:t>/hotărârea</w:t>
      </w:r>
      <w:r w:rsidRPr="00FB72E0">
        <w:rPr>
          <w:rFonts w:ascii="Times New Roman" w:hAnsi="Times New Roman" w:cs="Times New Roman"/>
          <w:sz w:val="24"/>
          <w:szCs w:val="24"/>
        </w:rPr>
        <w:t xml:space="preserve"> pe care o va emite </w:t>
      </w:r>
      <w:r w:rsidR="00C55A9B">
        <w:rPr>
          <w:rFonts w:ascii="Times New Roman" w:eastAsia="Times New Roman" w:hAnsi="Times New Roman" w:cs="Times New Roman"/>
          <w:color w:val="000000"/>
          <w:sz w:val="24"/>
          <w:szCs w:val="24"/>
          <w:lang w:eastAsia="en-GB"/>
        </w:rPr>
        <w:t>Comisia de s</w:t>
      </w:r>
      <w:r w:rsidR="00C55A9B" w:rsidRPr="0082206D">
        <w:rPr>
          <w:rFonts w:ascii="Times New Roman" w:eastAsia="Times New Roman" w:hAnsi="Times New Roman" w:cs="Times New Roman"/>
          <w:color w:val="000000"/>
          <w:sz w:val="24"/>
          <w:szCs w:val="24"/>
          <w:lang w:eastAsia="en-GB"/>
        </w:rPr>
        <w:t>oluționare</w:t>
      </w:r>
      <w:r w:rsidR="00C55A9B">
        <w:rPr>
          <w:rFonts w:ascii="Times New Roman" w:eastAsia="Times New Roman" w:hAnsi="Times New Roman" w:cs="Times New Roman"/>
          <w:color w:val="000000"/>
          <w:sz w:val="24"/>
          <w:szCs w:val="24"/>
          <w:lang w:eastAsia="en-GB"/>
        </w:rPr>
        <w:t xml:space="preserve"> </w:t>
      </w:r>
      <w:r w:rsidR="00C55A9B" w:rsidRPr="0082206D">
        <w:rPr>
          <w:rFonts w:ascii="Times New Roman" w:eastAsia="Times New Roman" w:hAnsi="Times New Roman" w:cs="Times New Roman"/>
          <w:color w:val="000000"/>
          <w:sz w:val="24"/>
          <w:szCs w:val="24"/>
          <w:lang w:eastAsia="en-GB"/>
        </w:rPr>
        <w:t>a disputelor/divergențelor privind accesul la rețelele/sistemele din domeniul energiei</w:t>
      </w:r>
      <w:r w:rsidR="00C55A9B" w:rsidRPr="00FB72E0">
        <w:rPr>
          <w:rFonts w:ascii="Times New Roman" w:hAnsi="Times New Roman" w:cs="Times New Roman"/>
          <w:sz w:val="24"/>
          <w:szCs w:val="24"/>
        </w:rPr>
        <w:t xml:space="preserve"> </w:t>
      </w:r>
      <w:r w:rsidRPr="00FB72E0">
        <w:rPr>
          <w:rFonts w:ascii="Times New Roman" w:hAnsi="Times New Roman" w:cs="Times New Roman"/>
          <w:sz w:val="24"/>
          <w:szCs w:val="24"/>
        </w:rPr>
        <w:t>are caracter obligatoriu și poate conține măsuri cu caracter coercitiv asupra subsemnatului</w:t>
      </w:r>
      <w:r w:rsidR="007D0612">
        <w:rPr>
          <w:rFonts w:ascii="Times New Roman" w:hAnsi="Times New Roman" w:cs="Times New Roman"/>
          <w:sz w:val="24"/>
          <w:szCs w:val="24"/>
        </w:rPr>
        <w:t>/subscrisei</w:t>
      </w:r>
      <w:r w:rsidRPr="00FB72E0">
        <w:rPr>
          <w:rFonts w:ascii="Times New Roman" w:hAnsi="Times New Roman" w:cs="Times New Roman"/>
          <w:sz w:val="24"/>
          <w:szCs w:val="24"/>
        </w:rPr>
        <w:t>.</w:t>
      </w:r>
    </w:p>
    <w:p w14:paraId="6306F968" w14:textId="2CBC053C" w:rsidR="00355420" w:rsidRDefault="00355420" w:rsidP="004416AE">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w:t>
      </w:r>
      <w:r w:rsidR="003E5118">
        <w:rPr>
          <w:rFonts w:ascii="Times New Roman" w:hAnsi="Times New Roman" w:cs="Times New Roman"/>
          <w:sz w:val="24"/>
          <w:szCs w:val="24"/>
        </w:rPr>
        <w:t xml:space="preserve"> S</w:t>
      </w:r>
      <w:r>
        <w:rPr>
          <w:rFonts w:ascii="Times New Roman" w:hAnsi="Times New Roman" w:cs="Times New Roman"/>
          <w:sz w:val="24"/>
          <w:szCs w:val="24"/>
        </w:rPr>
        <w:t xml:space="preserve">unt de </w:t>
      </w:r>
      <w:r w:rsidRPr="00FB72E0">
        <w:rPr>
          <w:rFonts w:ascii="Times New Roman" w:hAnsi="Times New Roman" w:cs="Times New Roman"/>
          <w:sz w:val="24"/>
          <w:szCs w:val="24"/>
        </w:rPr>
        <w:t xml:space="preserve">acord cu </w:t>
      </w:r>
      <w:r w:rsidRPr="00EC0420">
        <w:rPr>
          <w:rFonts w:ascii="Times New Roman" w:hAnsi="Times New Roman" w:cs="Times New Roman"/>
          <w:sz w:val="24"/>
          <w:szCs w:val="24"/>
        </w:rPr>
        <w:t xml:space="preserve">soluționarea prezentei cereri </w:t>
      </w:r>
      <w:r>
        <w:rPr>
          <w:rFonts w:ascii="Times New Roman" w:hAnsi="Times New Roman" w:cs="Times New Roman"/>
          <w:sz w:val="24"/>
          <w:szCs w:val="24"/>
        </w:rPr>
        <w:t xml:space="preserve">de către </w:t>
      </w:r>
      <w:r w:rsidRPr="00EB756B">
        <w:rPr>
          <w:rFonts w:ascii="Times New Roman" w:hAnsi="Times New Roman" w:cs="Times New Roman"/>
          <w:sz w:val="24"/>
          <w:szCs w:val="24"/>
        </w:rPr>
        <w:t>Comisi</w:t>
      </w:r>
      <w:r>
        <w:rPr>
          <w:rFonts w:ascii="Times New Roman" w:hAnsi="Times New Roman" w:cs="Times New Roman"/>
          <w:sz w:val="24"/>
          <w:szCs w:val="24"/>
        </w:rPr>
        <w:t>e</w:t>
      </w:r>
      <w:r w:rsidRPr="00EC0420">
        <w:rPr>
          <w:rFonts w:ascii="Times New Roman" w:hAnsi="Times New Roman" w:cs="Times New Roman"/>
          <w:sz w:val="24"/>
          <w:szCs w:val="24"/>
        </w:rPr>
        <w:t>.</w:t>
      </w:r>
    </w:p>
    <w:p w14:paraId="1D9AE898" w14:textId="77777777" w:rsidR="00355420" w:rsidRDefault="00355420" w:rsidP="004416AE">
      <w:pPr>
        <w:spacing w:after="0" w:line="360" w:lineRule="auto"/>
        <w:jc w:val="both"/>
        <w:rPr>
          <w:rFonts w:ascii="Times New Roman" w:hAnsi="Times New Roman" w:cs="Times New Roman"/>
          <w:sz w:val="24"/>
          <w:szCs w:val="24"/>
        </w:rPr>
      </w:pPr>
      <w:r w:rsidRPr="00FB72E0">
        <w:rPr>
          <w:rFonts w:ascii="Times New Roman" w:hAnsi="Times New Roman" w:cs="Times New Roman"/>
          <w:sz w:val="24"/>
          <w:szCs w:val="24"/>
        </w:rPr>
        <w:t>[] Sunt de acord cu prelucrarea datelor cu caracter personal</w:t>
      </w:r>
      <w:r>
        <w:rPr>
          <w:rFonts w:ascii="Times New Roman" w:hAnsi="Times New Roman" w:cs="Times New Roman"/>
          <w:sz w:val="24"/>
          <w:szCs w:val="24"/>
        </w:rPr>
        <w:t xml:space="preserve"> de către ANRE</w:t>
      </w:r>
      <w:r w:rsidRPr="00FB72E0">
        <w:rPr>
          <w:rFonts w:ascii="Times New Roman" w:hAnsi="Times New Roman" w:cs="Times New Roman"/>
          <w:sz w:val="24"/>
          <w:szCs w:val="24"/>
        </w:rPr>
        <w:t>.</w:t>
      </w:r>
    </w:p>
    <w:p w14:paraId="5AD9D294" w14:textId="77777777" w:rsidR="00355420" w:rsidRDefault="00355420" w:rsidP="004416AE">
      <w:pPr>
        <w:spacing w:after="0" w:line="360" w:lineRule="auto"/>
        <w:jc w:val="both"/>
        <w:rPr>
          <w:rFonts w:ascii="Times New Roman" w:hAnsi="Times New Roman" w:cs="Times New Roman"/>
          <w:sz w:val="24"/>
          <w:szCs w:val="24"/>
        </w:rPr>
      </w:pPr>
    </w:p>
    <w:p w14:paraId="7743F2B0" w14:textId="77777777" w:rsidR="007F5FE7" w:rsidRDefault="007F5FE7" w:rsidP="00355420">
      <w:pPr>
        <w:spacing w:after="0" w:line="360" w:lineRule="auto"/>
        <w:jc w:val="center"/>
        <w:rPr>
          <w:rFonts w:ascii="Times New Roman" w:hAnsi="Times New Roman" w:cs="Times New Roman"/>
          <w:sz w:val="24"/>
          <w:szCs w:val="24"/>
        </w:rPr>
      </w:pPr>
    </w:p>
    <w:p w14:paraId="71705CEB" w14:textId="75CA91B0" w:rsidR="00355420" w:rsidRPr="002566EE" w:rsidRDefault="00355420" w:rsidP="00355420">
      <w:pPr>
        <w:spacing w:after="0" w:line="360" w:lineRule="auto"/>
        <w:jc w:val="center"/>
      </w:pPr>
      <w:r w:rsidRPr="00EC0420">
        <w:rPr>
          <w:rFonts w:ascii="Times New Roman" w:hAnsi="Times New Roman" w:cs="Times New Roman"/>
          <w:sz w:val="24"/>
          <w:szCs w:val="24"/>
        </w:rPr>
        <w:t xml:space="preserve">Data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EC0420">
        <w:rPr>
          <w:rFonts w:ascii="Times New Roman" w:hAnsi="Times New Roman" w:cs="Times New Roman"/>
          <w:sz w:val="24"/>
          <w:szCs w:val="24"/>
        </w:rPr>
        <w:t>Semnătura ......................</w:t>
      </w:r>
    </w:p>
    <w:p w14:paraId="0EEEC2A0" w14:textId="77777777" w:rsidR="00355420" w:rsidRDefault="00355420" w:rsidP="00B55523">
      <w:pPr>
        <w:spacing w:after="0" w:line="360" w:lineRule="auto"/>
        <w:jc w:val="both"/>
        <w:rPr>
          <w:rFonts w:ascii="Times New Roman" w:hAnsi="Times New Roman" w:cs="Times New Roman"/>
          <w:sz w:val="24"/>
          <w:szCs w:val="24"/>
        </w:rPr>
      </w:pPr>
    </w:p>
    <w:p w14:paraId="2226DAE7" w14:textId="77777777" w:rsidR="009613BB" w:rsidRPr="00BB49B7" w:rsidRDefault="009613BB" w:rsidP="00736AD9">
      <w:pPr>
        <w:spacing w:after="0" w:line="360" w:lineRule="auto"/>
        <w:jc w:val="both"/>
        <w:rPr>
          <w:rFonts w:ascii="Times New Roman" w:hAnsi="Times New Roman" w:cs="Times New Roman"/>
          <w:b/>
          <w:sz w:val="24"/>
          <w:szCs w:val="24"/>
        </w:rPr>
      </w:pPr>
    </w:p>
    <w:p w14:paraId="47A89A79" w14:textId="77777777" w:rsidR="002673AB" w:rsidRPr="00BB49B7" w:rsidRDefault="002673AB" w:rsidP="00FB3DDA">
      <w:pPr>
        <w:spacing w:after="0" w:line="360" w:lineRule="auto"/>
        <w:jc w:val="both"/>
      </w:pPr>
    </w:p>
    <w:sectPr w:rsidR="002673AB" w:rsidRPr="00BB49B7" w:rsidSect="001C2E1A">
      <w:footerReference w:type="default" r:id="rId8"/>
      <w:pgSz w:w="11906" w:h="16838"/>
      <w:pgMar w:top="900" w:right="1022" w:bottom="450"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1584AD" w14:textId="77777777" w:rsidR="00027A6E" w:rsidRDefault="00027A6E">
      <w:pPr>
        <w:spacing w:after="0" w:line="240" w:lineRule="auto"/>
      </w:pPr>
      <w:r>
        <w:separator/>
      </w:r>
    </w:p>
  </w:endnote>
  <w:endnote w:type="continuationSeparator" w:id="0">
    <w:p w14:paraId="7BDE09F6" w14:textId="77777777" w:rsidR="00027A6E" w:rsidRDefault="00027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2657403"/>
      <w:docPartObj>
        <w:docPartGallery w:val="Page Numbers (Bottom of Page)"/>
        <w:docPartUnique/>
      </w:docPartObj>
    </w:sdtPr>
    <w:sdtEndPr>
      <w:rPr>
        <w:noProof/>
      </w:rPr>
    </w:sdtEndPr>
    <w:sdtContent>
      <w:p w14:paraId="0BCF0B79" w14:textId="77777777" w:rsidR="00A41DA2" w:rsidRDefault="00A41DA2">
        <w:pPr>
          <w:pStyle w:val="Subsol"/>
          <w:jc w:val="right"/>
        </w:pPr>
        <w:r>
          <w:fldChar w:fldCharType="begin"/>
        </w:r>
        <w:r>
          <w:instrText xml:space="preserve"> PAGE   \* MERGEFORMAT </w:instrText>
        </w:r>
        <w:r>
          <w:fldChar w:fldCharType="separate"/>
        </w:r>
        <w:r w:rsidR="00A71CC6">
          <w:rPr>
            <w:noProof/>
          </w:rPr>
          <w:t>1</w:t>
        </w:r>
        <w:r>
          <w:rPr>
            <w:noProof/>
          </w:rPr>
          <w:fldChar w:fldCharType="end"/>
        </w:r>
      </w:p>
    </w:sdtContent>
  </w:sdt>
  <w:p w14:paraId="20F7C6B9" w14:textId="77777777" w:rsidR="00A41DA2" w:rsidRDefault="00A41DA2">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C79B6C" w14:textId="77777777" w:rsidR="00027A6E" w:rsidRDefault="00027A6E">
      <w:pPr>
        <w:spacing w:after="0" w:line="240" w:lineRule="auto"/>
      </w:pPr>
      <w:r>
        <w:separator/>
      </w:r>
    </w:p>
  </w:footnote>
  <w:footnote w:type="continuationSeparator" w:id="0">
    <w:p w14:paraId="5CB2273A" w14:textId="77777777" w:rsidR="00027A6E" w:rsidRDefault="00027A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82B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02DFD"/>
    <w:multiLevelType w:val="hybridMultilevel"/>
    <w:tmpl w:val="E1E83AD0"/>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15:restartNumberingAfterBreak="0">
    <w:nsid w:val="0F030E64"/>
    <w:multiLevelType w:val="hybridMultilevel"/>
    <w:tmpl w:val="BAFAA29E"/>
    <w:lvl w:ilvl="0" w:tplc="DAC0A6B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F1A146C"/>
    <w:multiLevelType w:val="hybridMultilevel"/>
    <w:tmpl w:val="5260C1F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57E297C"/>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0B1FE4"/>
    <w:multiLevelType w:val="hybridMultilevel"/>
    <w:tmpl w:val="317A9FF2"/>
    <w:lvl w:ilvl="0" w:tplc="D3B4347E">
      <w:start w:val="1"/>
      <w:numFmt w:val="decimal"/>
      <w:lvlText w:val="%1."/>
      <w:lvlJc w:val="left"/>
      <w:pPr>
        <w:ind w:left="360" w:hanging="360"/>
      </w:pPr>
      <w:rPr>
        <w:rFonts w:cs="Times New Roman" w:hint="default"/>
      </w:rPr>
    </w:lvl>
    <w:lvl w:ilvl="1" w:tplc="04180019">
      <w:start w:val="1"/>
      <w:numFmt w:val="lowerLetter"/>
      <w:lvlText w:val="%2."/>
      <w:lvlJc w:val="left"/>
      <w:pPr>
        <w:ind w:left="735" w:hanging="360"/>
      </w:pPr>
      <w:rPr>
        <w:rFonts w:cs="Times New Roman"/>
      </w:rPr>
    </w:lvl>
    <w:lvl w:ilvl="2" w:tplc="0418001B">
      <w:start w:val="1"/>
      <w:numFmt w:val="lowerRoman"/>
      <w:lvlText w:val="%3."/>
      <w:lvlJc w:val="right"/>
      <w:pPr>
        <w:ind w:left="1455" w:hanging="180"/>
      </w:pPr>
      <w:rPr>
        <w:rFonts w:cs="Times New Roman"/>
      </w:rPr>
    </w:lvl>
    <w:lvl w:ilvl="3" w:tplc="0418000F">
      <w:start w:val="1"/>
      <w:numFmt w:val="decimal"/>
      <w:lvlText w:val="%4."/>
      <w:lvlJc w:val="left"/>
      <w:pPr>
        <w:ind w:left="2175" w:hanging="360"/>
      </w:pPr>
      <w:rPr>
        <w:rFonts w:cs="Times New Roman"/>
      </w:rPr>
    </w:lvl>
    <w:lvl w:ilvl="4" w:tplc="04180019">
      <w:start w:val="1"/>
      <w:numFmt w:val="lowerLetter"/>
      <w:lvlText w:val="%5."/>
      <w:lvlJc w:val="left"/>
      <w:pPr>
        <w:ind w:left="2895" w:hanging="360"/>
      </w:pPr>
      <w:rPr>
        <w:rFonts w:cs="Times New Roman"/>
      </w:rPr>
    </w:lvl>
    <w:lvl w:ilvl="5" w:tplc="0418001B">
      <w:start w:val="1"/>
      <w:numFmt w:val="lowerRoman"/>
      <w:lvlText w:val="%6."/>
      <w:lvlJc w:val="right"/>
      <w:pPr>
        <w:ind w:left="3615" w:hanging="180"/>
      </w:pPr>
      <w:rPr>
        <w:rFonts w:cs="Times New Roman"/>
      </w:rPr>
    </w:lvl>
    <w:lvl w:ilvl="6" w:tplc="0418000F">
      <w:start w:val="1"/>
      <w:numFmt w:val="decimal"/>
      <w:lvlText w:val="%7."/>
      <w:lvlJc w:val="left"/>
      <w:pPr>
        <w:ind w:left="4335" w:hanging="360"/>
      </w:pPr>
      <w:rPr>
        <w:rFonts w:cs="Times New Roman"/>
      </w:rPr>
    </w:lvl>
    <w:lvl w:ilvl="7" w:tplc="04180019">
      <w:start w:val="1"/>
      <w:numFmt w:val="lowerLetter"/>
      <w:lvlText w:val="%8."/>
      <w:lvlJc w:val="left"/>
      <w:pPr>
        <w:ind w:left="5055" w:hanging="360"/>
      </w:pPr>
      <w:rPr>
        <w:rFonts w:cs="Times New Roman"/>
      </w:rPr>
    </w:lvl>
    <w:lvl w:ilvl="8" w:tplc="0418001B">
      <w:start w:val="1"/>
      <w:numFmt w:val="lowerRoman"/>
      <w:lvlText w:val="%9."/>
      <w:lvlJc w:val="right"/>
      <w:pPr>
        <w:ind w:left="5775" w:hanging="180"/>
      </w:pPr>
      <w:rPr>
        <w:rFonts w:cs="Times New Roman"/>
      </w:rPr>
    </w:lvl>
  </w:abstractNum>
  <w:abstractNum w:abstractNumId="6" w15:restartNumberingAfterBreak="0">
    <w:nsid w:val="1CB02FD2"/>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7" w15:restartNumberingAfterBreak="0">
    <w:nsid w:val="1CC3283A"/>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784D36"/>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B80466"/>
    <w:multiLevelType w:val="hybridMultilevel"/>
    <w:tmpl w:val="A46A1EF4"/>
    <w:lvl w:ilvl="0" w:tplc="66FE91E6">
      <w:start w:val="1"/>
      <w:numFmt w:val="decimal"/>
      <w:lvlText w:val="(%1)"/>
      <w:lvlJc w:val="left"/>
      <w:pPr>
        <w:ind w:left="1260" w:hanging="720"/>
      </w:pPr>
      <w:rPr>
        <w:rFonts w:cs="Times New Roman" w:hint="default"/>
      </w:rPr>
    </w:lvl>
    <w:lvl w:ilvl="1" w:tplc="04180019">
      <w:start w:val="1"/>
      <w:numFmt w:val="lowerLetter"/>
      <w:lvlText w:val="%2."/>
      <w:lvlJc w:val="left"/>
      <w:pPr>
        <w:ind w:left="1620" w:hanging="360"/>
      </w:pPr>
      <w:rPr>
        <w:rFonts w:cs="Times New Roman"/>
      </w:rPr>
    </w:lvl>
    <w:lvl w:ilvl="2" w:tplc="0418001B">
      <w:start w:val="1"/>
      <w:numFmt w:val="lowerRoman"/>
      <w:lvlText w:val="%3."/>
      <w:lvlJc w:val="right"/>
      <w:pPr>
        <w:ind w:left="2340" w:hanging="180"/>
      </w:pPr>
      <w:rPr>
        <w:rFonts w:cs="Times New Roman"/>
      </w:rPr>
    </w:lvl>
    <w:lvl w:ilvl="3" w:tplc="0418000F">
      <w:start w:val="1"/>
      <w:numFmt w:val="decimal"/>
      <w:lvlText w:val="%4."/>
      <w:lvlJc w:val="left"/>
      <w:pPr>
        <w:ind w:left="3060" w:hanging="360"/>
      </w:pPr>
      <w:rPr>
        <w:rFonts w:cs="Times New Roman"/>
      </w:rPr>
    </w:lvl>
    <w:lvl w:ilvl="4" w:tplc="04180019">
      <w:start w:val="1"/>
      <w:numFmt w:val="lowerLetter"/>
      <w:lvlText w:val="%5."/>
      <w:lvlJc w:val="left"/>
      <w:pPr>
        <w:ind w:left="3780" w:hanging="360"/>
      </w:pPr>
      <w:rPr>
        <w:rFonts w:cs="Times New Roman"/>
      </w:rPr>
    </w:lvl>
    <w:lvl w:ilvl="5" w:tplc="0418001B">
      <w:start w:val="1"/>
      <w:numFmt w:val="lowerRoman"/>
      <w:lvlText w:val="%6."/>
      <w:lvlJc w:val="right"/>
      <w:pPr>
        <w:ind w:left="4500" w:hanging="180"/>
      </w:pPr>
      <w:rPr>
        <w:rFonts w:cs="Times New Roman"/>
      </w:rPr>
    </w:lvl>
    <w:lvl w:ilvl="6" w:tplc="0418000F">
      <w:start w:val="1"/>
      <w:numFmt w:val="decimal"/>
      <w:lvlText w:val="%7."/>
      <w:lvlJc w:val="left"/>
      <w:pPr>
        <w:ind w:left="5220" w:hanging="360"/>
      </w:pPr>
      <w:rPr>
        <w:rFonts w:cs="Times New Roman"/>
      </w:rPr>
    </w:lvl>
    <w:lvl w:ilvl="7" w:tplc="04180019">
      <w:start w:val="1"/>
      <w:numFmt w:val="lowerLetter"/>
      <w:lvlText w:val="%8."/>
      <w:lvlJc w:val="left"/>
      <w:pPr>
        <w:ind w:left="5940" w:hanging="360"/>
      </w:pPr>
      <w:rPr>
        <w:rFonts w:cs="Times New Roman"/>
      </w:rPr>
    </w:lvl>
    <w:lvl w:ilvl="8" w:tplc="0418001B">
      <w:start w:val="1"/>
      <w:numFmt w:val="lowerRoman"/>
      <w:lvlText w:val="%9."/>
      <w:lvlJc w:val="right"/>
      <w:pPr>
        <w:ind w:left="6660" w:hanging="180"/>
      </w:pPr>
      <w:rPr>
        <w:rFonts w:cs="Times New Roman"/>
      </w:rPr>
    </w:lvl>
  </w:abstractNum>
  <w:abstractNum w:abstractNumId="10" w15:restartNumberingAfterBreak="0">
    <w:nsid w:val="2EEE237A"/>
    <w:multiLevelType w:val="hybridMultilevel"/>
    <w:tmpl w:val="103E9EFA"/>
    <w:lvl w:ilvl="0" w:tplc="09E86326">
      <w:start w:val="1"/>
      <w:numFmt w:val="lowerLetter"/>
      <w:lvlText w:val="%1)"/>
      <w:lvlJc w:val="left"/>
      <w:pPr>
        <w:ind w:left="1080" w:hanging="360"/>
      </w:pPr>
      <w:rPr>
        <w:rFonts w:cs="Times New Roman" w:hint="default"/>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 w15:restartNumberingAfterBreak="0">
    <w:nsid w:val="31CE5711"/>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50A5CDE"/>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FA770A5"/>
    <w:multiLevelType w:val="hybridMultilevel"/>
    <w:tmpl w:val="8834ACBA"/>
    <w:lvl w:ilvl="0" w:tplc="9E00CE6C">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C37387"/>
    <w:multiLevelType w:val="hybridMultilevel"/>
    <w:tmpl w:val="BC409962"/>
    <w:lvl w:ilvl="0" w:tplc="CFFED03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51E74531"/>
    <w:multiLevelType w:val="hybridMultilevel"/>
    <w:tmpl w:val="140C5E8C"/>
    <w:lvl w:ilvl="0" w:tplc="1CB0E3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993203"/>
    <w:multiLevelType w:val="hybridMultilevel"/>
    <w:tmpl w:val="F2E030D0"/>
    <w:lvl w:ilvl="0" w:tplc="AE883BDC">
      <w:start w:val="1"/>
      <w:numFmt w:val="decimal"/>
      <w:lvlText w:val="%1."/>
      <w:lvlJc w:val="left"/>
      <w:pPr>
        <w:ind w:left="1065" w:hanging="360"/>
      </w:pPr>
      <w:rPr>
        <w:rFonts w:hint="default"/>
      </w:rPr>
    </w:lvl>
    <w:lvl w:ilvl="1" w:tplc="04180019">
      <w:start w:val="1"/>
      <w:numFmt w:val="lowerLetter"/>
      <w:lvlText w:val="%2."/>
      <w:lvlJc w:val="left"/>
      <w:pPr>
        <w:ind w:left="1785" w:hanging="360"/>
      </w:pPr>
    </w:lvl>
    <w:lvl w:ilvl="2" w:tplc="0418001B">
      <w:start w:val="1"/>
      <w:numFmt w:val="lowerRoman"/>
      <w:lvlText w:val="%3."/>
      <w:lvlJc w:val="right"/>
      <w:pPr>
        <w:ind w:left="2505" w:hanging="180"/>
      </w:pPr>
    </w:lvl>
    <w:lvl w:ilvl="3" w:tplc="0418000F">
      <w:start w:val="1"/>
      <w:numFmt w:val="decimal"/>
      <w:lvlText w:val="%4."/>
      <w:lvlJc w:val="left"/>
      <w:pPr>
        <w:ind w:left="3225" w:hanging="360"/>
      </w:pPr>
    </w:lvl>
    <w:lvl w:ilvl="4" w:tplc="04180019">
      <w:start w:val="1"/>
      <w:numFmt w:val="lowerLetter"/>
      <w:lvlText w:val="%5."/>
      <w:lvlJc w:val="left"/>
      <w:pPr>
        <w:ind w:left="3945" w:hanging="360"/>
      </w:pPr>
    </w:lvl>
    <w:lvl w:ilvl="5" w:tplc="0418001B">
      <w:start w:val="1"/>
      <w:numFmt w:val="lowerRoman"/>
      <w:lvlText w:val="%6."/>
      <w:lvlJc w:val="right"/>
      <w:pPr>
        <w:ind w:left="4665" w:hanging="180"/>
      </w:pPr>
    </w:lvl>
    <w:lvl w:ilvl="6" w:tplc="0418000F">
      <w:start w:val="1"/>
      <w:numFmt w:val="decimal"/>
      <w:lvlText w:val="%7."/>
      <w:lvlJc w:val="left"/>
      <w:pPr>
        <w:ind w:left="5385" w:hanging="360"/>
      </w:pPr>
    </w:lvl>
    <w:lvl w:ilvl="7" w:tplc="04180019">
      <w:start w:val="1"/>
      <w:numFmt w:val="lowerLetter"/>
      <w:lvlText w:val="%8."/>
      <w:lvlJc w:val="left"/>
      <w:pPr>
        <w:ind w:left="6105" w:hanging="360"/>
      </w:pPr>
    </w:lvl>
    <w:lvl w:ilvl="8" w:tplc="0418001B">
      <w:start w:val="1"/>
      <w:numFmt w:val="lowerRoman"/>
      <w:lvlText w:val="%9."/>
      <w:lvlJc w:val="right"/>
      <w:pPr>
        <w:ind w:left="6825" w:hanging="180"/>
      </w:pPr>
    </w:lvl>
  </w:abstractNum>
  <w:abstractNum w:abstractNumId="17" w15:restartNumberingAfterBreak="0">
    <w:nsid w:val="55D62FBA"/>
    <w:multiLevelType w:val="hybridMultilevel"/>
    <w:tmpl w:val="C868D268"/>
    <w:lvl w:ilvl="0" w:tplc="65A4D1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4E4B2A"/>
    <w:multiLevelType w:val="hybridMultilevel"/>
    <w:tmpl w:val="57CA758C"/>
    <w:lvl w:ilvl="0" w:tplc="4B324270">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9" w15:restartNumberingAfterBreak="0">
    <w:nsid w:val="5A4F574A"/>
    <w:multiLevelType w:val="hybridMultilevel"/>
    <w:tmpl w:val="D9A08386"/>
    <w:lvl w:ilvl="0" w:tplc="82847CA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7B1CB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EF5D74"/>
    <w:multiLevelType w:val="hybridMultilevel"/>
    <w:tmpl w:val="C780F93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7A46C9"/>
    <w:multiLevelType w:val="hybridMultilevel"/>
    <w:tmpl w:val="B672D69E"/>
    <w:lvl w:ilvl="0" w:tplc="0E008A64">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FF72B9C"/>
    <w:multiLevelType w:val="hybridMultilevel"/>
    <w:tmpl w:val="B49EA8AA"/>
    <w:lvl w:ilvl="0" w:tplc="3BF2FC4C">
      <w:start w:val="1"/>
      <w:numFmt w:val="decimal"/>
      <w:lvlText w:val="%1."/>
      <w:lvlJc w:val="left"/>
      <w:pPr>
        <w:ind w:left="1128" w:hanging="360"/>
      </w:pPr>
      <w:rPr>
        <w:rFonts w:hint="default"/>
      </w:rPr>
    </w:lvl>
    <w:lvl w:ilvl="1" w:tplc="04090019" w:tentative="1">
      <w:start w:val="1"/>
      <w:numFmt w:val="lowerLetter"/>
      <w:lvlText w:val="%2."/>
      <w:lvlJc w:val="left"/>
      <w:pPr>
        <w:ind w:left="1848" w:hanging="360"/>
      </w:pPr>
    </w:lvl>
    <w:lvl w:ilvl="2" w:tplc="0409001B" w:tentative="1">
      <w:start w:val="1"/>
      <w:numFmt w:val="lowerRoman"/>
      <w:lvlText w:val="%3."/>
      <w:lvlJc w:val="right"/>
      <w:pPr>
        <w:ind w:left="2568" w:hanging="180"/>
      </w:pPr>
    </w:lvl>
    <w:lvl w:ilvl="3" w:tplc="0409000F" w:tentative="1">
      <w:start w:val="1"/>
      <w:numFmt w:val="decimal"/>
      <w:lvlText w:val="%4."/>
      <w:lvlJc w:val="left"/>
      <w:pPr>
        <w:ind w:left="3288" w:hanging="360"/>
      </w:pPr>
    </w:lvl>
    <w:lvl w:ilvl="4" w:tplc="04090019" w:tentative="1">
      <w:start w:val="1"/>
      <w:numFmt w:val="lowerLetter"/>
      <w:lvlText w:val="%5."/>
      <w:lvlJc w:val="left"/>
      <w:pPr>
        <w:ind w:left="4008" w:hanging="360"/>
      </w:pPr>
    </w:lvl>
    <w:lvl w:ilvl="5" w:tplc="0409001B" w:tentative="1">
      <w:start w:val="1"/>
      <w:numFmt w:val="lowerRoman"/>
      <w:lvlText w:val="%6."/>
      <w:lvlJc w:val="right"/>
      <w:pPr>
        <w:ind w:left="4728" w:hanging="180"/>
      </w:pPr>
    </w:lvl>
    <w:lvl w:ilvl="6" w:tplc="0409000F" w:tentative="1">
      <w:start w:val="1"/>
      <w:numFmt w:val="decimal"/>
      <w:lvlText w:val="%7."/>
      <w:lvlJc w:val="left"/>
      <w:pPr>
        <w:ind w:left="5448" w:hanging="360"/>
      </w:pPr>
    </w:lvl>
    <w:lvl w:ilvl="7" w:tplc="04090019" w:tentative="1">
      <w:start w:val="1"/>
      <w:numFmt w:val="lowerLetter"/>
      <w:lvlText w:val="%8."/>
      <w:lvlJc w:val="left"/>
      <w:pPr>
        <w:ind w:left="6168" w:hanging="360"/>
      </w:pPr>
    </w:lvl>
    <w:lvl w:ilvl="8" w:tplc="0409001B" w:tentative="1">
      <w:start w:val="1"/>
      <w:numFmt w:val="lowerRoman"/>
      <w:lvlText w:val="%9."/>
      <w:lvlJc w:val="right"/>
      <w:pPr>
        <w:ind w:left="6888" w:hanging="180"/>
      </w:pPr>
    </w:lvl>
  </w:abstractNum>
  <w:abstractNum w:abstractNumId="24" w15:restartNumberingAfterBreak="0">
    <w:nsid w:val="700968B1"/>
    <w:multiLevelType w:val="hybridMultilevel"/>
    <w:tmpl w:val="B0369B22"/>
    <w:lvl w:ilvl="0" w:tplc="43102F36">
      <w:start w:val="6"/>
      <w:numFmt w:val="bullet"/>
      <w:lvlText w:val="-"/>
      <w:lvlJc w:val="left"/>
      <w:pPr>
        <w:ind w:left="1069"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5" w15:restartNumberingAfterBreak="0">
    <w:nsid w:val="766A0E72"/>
    <w:multiLevelType w:val="hybridMultilevel"/>
    <w:tmpl w:val="964C6B8A"/>
    <w:lvl w:ilvl="0" w:tplc="0D746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BEB40A6"/>
    <w:multiLevelType w:val="hybridMultilevel"/>
    <w:tmpl w:val="DA581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EB2683"/>
    <w:multiLevelType w:val="hybridMultilevel"/>
    <w:tmpl w:val="DC30AE18"/>
    <w:lvl w:ilvl="0" w:tplc="C662263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6"/>
  </w:num>
  <w:num w:numId="2">
    <w:abstractNumId w:val="9"/>
  </w:num>
  <w:num w:numId="3">
    <w:abstractNumId w:val="6"/>
  </w:num>
  <w:num w:numId="4">
    <w:abstractNumId w:val="5"/>
  </w:num>
  <w:num w:numId="5">
    <w:abstractNumId w:val="10"/>
  </w:num>
  <w:num w:numId="6">
    <w:abstractNumId w:val="22"/>
  </w:num>
  <w:num w:numId="7">
    <w:abstractNumId w:val="2"/>
  </w:num>
  <w:num w:numId="8">
    <w:abstractNumId w:val="23"/>
  </w:num>
  <w:num w:numId="9">
    <w:abstractNumId w:val="25"/>
  </w:num>
  <w:num w:numId="10">
    <w:abstractNumId w:val="8"/>
  </w:num>
  <w:num w:numId="11">
    <w:abstractNumId w:val="17"/>
  </w:num>
  <w:num w:numId="12">
    <w:abstractNumId w:val="0"/>
  </w:num>
  <w:num w:numId="13">
    <w:abstractNumId w:val="14"/>
  </w:num>
  <w:num w:numId="14">
    <w:abstractNumId w:val="18"/>
  </w:num>
  <w:num w:numId="15">
    <w:abstractNumId w:val="27"/>
  </w:num>
  <w:num w:numId="16">
    <w:abstractNumId w:val="1"/>
  </w:num>
  <w:num w:numId="17">
    <w:abstractNumId w:val="15"/>
  </w:num>
  <w:num w:numId="18">
    <w:abstractNumId w:val="4"/>
  </w:num>
  <w:num w:numId="19">
    <w:abstractNumId w:val="7"/>
  </w:num>
  <w:num w:numId="20">
    <w:abstractNumId w:val="24"/>
  </w:num>
  <w:num w:numId="21">
    <w:abstractNumId w:val="26"/>
  </w:num>
  <w:num w:numId="22">
    <w:abstractNumId w:val="20"/>
  </w:num>
  <w:num w:numId="23">
    <w:abstractNumId w:val="13"/>
  </w:num>
  <w:num w:numId="24">
    <w:abstractNumId w:val="19"/>
  </w:num>
  <w:num w:numId="25">
    <w:abstractNumId w:val="11"/>
  </w:num>
  <w:num w:numId="26">
    <w:abstractNumId w:val="21"/>
  </w:num>
  <w:num w:numId="27">
    <w:abstractNumId w:val="12"/>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EE8"/>
    <w:rsid w:val="00004A78"/>
    <w:rsid w:val="00005E6D"/>
    <w:rsid w:val="000104FD"/>
    <w:rsid w:val="0001286F"/>
    <w:rsid w:val="000221C2"/>
    <w:rsid w:val="00024D2F"/>
    <w:rsid w:val="00027A6E"/>
    <w:rsid w:val="000339EA"/>
    <w:rsid w:val="00034754"/>
    <w:rsid w:val="00047E26"/>
    <w:rsid w:val="0005471D"/>
    <w:rsid w:val="000623EC"/>
    <w:rsid w:val="00063133"/>
    <w:rsid w:val="00071362"/>
    <w:rsid w:val="00071F77"/>
    <w:rsid w:val="00090908"/>
    <w:rsid w:val="00096314"/>
    <w:rsid w:val="000A1C22"/>
    <w:rsid w:val="000A2EEC"/>
    <w:rsid w:val="000A6BAC"/>
    <w:rsid w:val="000B282B"/>
    <w:rsid w:val="000C44A5"/>
    <w:rsid w:val="000D24F7"/>
    <w:rsid w:val="000D670F"/>
    <w:rsid w:val="000D7EC7"/>
    <w:rsid w:val="000E0A62"/>
    <w:rsid w:val="000E0C85"/>
    <w:rsid w:val="000E4DAD"/>
    <w:rsid w:val="000F10F7"/>
    <w:rsid w:val="000F1F14"/>
    <w:rsid w:val="000F3238"/>
    <w:rsid w:val="000F5AFA"/>
    <w:rsid w:val="000F5EF8"/>
    <w:rsid w:val="00100F96"/>
    <w:rsid w:val="00105D48"/>
    <w:rsid w:val="001109F0"/>
    <w:rsid w:val="00123ABF"/>
    <w:rsid w:val="001452A8"/>
    <w:rsid w:val="00146A13"/>
    <w:rsid w:val="0015018F"/>
    <w:rsid w:val="00153394"/>
    <w:rsid w:val="0015683D"/>
    <w:rsid w:val="00163D05"/>
    <w:rsid w:val="00171291"/>
    <w:rsid w:val="001717FE"/>
    <w:rsid w:val="00175B38"/>
    <w:rsid w:val="001764D8"/>
    <w:rsid w:val="00176D96"/>
    <w:rsid w:val="001862CF"/>
    <w:rsid w:val="001876D6"/>
    <w:rsid w:val="00195547"/>
    <w:rsid w:val="00197DDD"/>
    <w:rsid w:val="001A6FA8"/>
    <w:rsid w:val="001A7013"/>
    <w:rsid w:val="001C2E1A"/>
    <w:rsid w:val="001D3FC4"/>
    <w:rsid w:val="001D5F2D"/>
    <w:rsid w:val="001E5C27"/>
    <w:rsid w:val="001F05CF"/>
    <w:rsid w:val="001F75D5"/>
    <w:rsid w:val="002101C1"/>
    <w:rsid w:val="0021262F"/>
    <w:rsid w:val="00213549"/>
    <w:rsid w:val="002262FB"/>
    <w:rsid w:val="00241934"/>
    <w:rsid w:val="00260422"/>
    <w:rsid w:val="00262C59"/>
    <w:rsid w:val="00264038"/>
    <w:rsid w:val="002646A9"/>
    <w:rsid w:val="002673AB"/>
    <w:rsid w:val="00272419"/>
    <w:rsid w:val="0027423C"/>
    <w:rsid w:val="00276874"/>
    <w:rsid w:val="00284EE8"/>
    <w:rsid w:val="0028715F"/>
    <w:rsid w:val="002916FB"/>
    <w:rsid w:val="00292E24"/>
    <w:rsid w:val="00293EF0"/>
    <w:rsid w:val="00294CFB"/>
    <w:rsid w:val="002A5DEE"/>
    <w:rsid w:val="002B0891"/>
    <w:rsid w:val="002B45AD"/>
    <w:rsid w:val="002B6E74"/>
    <w:rsid w:val="002C665B"/>
    <w:rsid w:val="002C76E0"/>
    <w:rsid w:val="002D79FF"/>
    <w:rsid w:val="002D7AEC"/>
    <w:rsid w:val="002E3C14"/>
    <w:rsid w:val="002E4C17"/>
    <w:rsid w:val="002E7F79"/>
    <w:rsid w:val="003049AD"/>
    <w:rsid w:val="00305E63"/>
    <w:rsid w:val="00311F12"/>
    <w:rsid w:val="00321675"/>
    <w:rsid w:val="0032553A"/>
    <w:rsid w:val="00333E57"/>
    <w:rsid w:val="0034114C"/>
    <w:rsid w:val="0034206E"/>
    <w:rsid w:val="003431FD"/>
    <w:rsid w:val="00350681"/>
    <w:rsid w:val="003531E9"/>
    <w:rsid w:val="00355139"/>
    <w:rsid w:val="00355420"/>
    <w:rsid w:val="00356568"/>
    <w:rsid w:val="00375C1C"/>
    <w:rsid w:val="00382898"/>
    <w:rsid w:val="00384F1B"/>
    <w:rsid w:val="003865BB"/>
    <w:rsid w:val="0039096B"/>
    <w:rsid w:val="003A1B62"/>
    <w:rsid w:val="003A4B64"/>
    <w:rsid w:val="003C1046"/>
    <w:rsid w:val="003D3B34"/>
    <w:rsid w:val="003D5E60"/>
    <w:rsid w:val="003D63E6"/>
    <w:rsid w:val="003D66B5"/>
    <w:rsid w:val="003E5118"/>
    <w:rsid w:val="003F2F66"/>
    <w:rsid w:val="003F325A"/>
    <w:rsid w:val="003F4D3E"/>
    <w:rsid w:val="003F4D57"/>
    <w:rsid w:val="0040087C"/>
    <w:rsid w:val="00403D7D"/>
    <w:rsid w:val="00410419"/>
    <w:rsid w:val="00433DB6"/>
    <w:rsid w:val="00440526"/>
    <w:rsid w:val="00441225"/>
    <w:rsid w:val="004416AE"/>
    <w:rsid w:val="004433EB"/>
    <w:rsid w:val="00443F3F"/>
    <w:rsid w:val="004507F2"/>
    <w:rsid w:val="00450E15"/>
    <w:rsid w:val="00456455"/>
    <w:rsid w:val="00461E21"/>
    <w:rsid w:val="00462F89"/>
    <w:rsid w:val="00464A71"/>
    <w:rsid w:val="004708D9"/>
    <w:rsid w:val="004735C0"/>
    <w:rsid w:val="00475F61"/>
    <w:rsid w:val="00480CD3"/>
    <w:rsid w:val="004822FE"/>
    <w:rsid w:val="0048298D"/>
    <w:rsid w:val="00485CFE"/>
    <w:rsid w:val="00490AE6"/>
    <w:rsid w:val="004A1942"/>
    <w:rsid w:val="004A5E6B"/>
    <w:rsid w:val="004B484D"/>
    <w:rsid w:val="004B6829"/>
    <w:rsid w:val="004C10D9"/>
    <w:rsid w:val="004C32F8"/>
    <w:rsid w:val="004C77DA"/>
    <w:rsid w:val="004D38AE"/>
    <w:rsid w:val="004D3B9B"/>
    <w:rsid w:val="004D533E"/>
    <w:rsid w:val="004D6882"/>
    <w:rsid w:val="004F193A"/>
    <w:rsid w:val="004F517F"/>
    <w:rsid w:val="004F526B"/>
    <w:rsid w:val="00500D69"/>
    <w:rsid w:val="005036FF"/>
    <w:rsid w:val="00510ACE"/>
    <w:rsid w:val="00511A4E"/>
    <w:rsid w:val="00522052"/>
    <w:rsid w:val="00524871"/>
    <w:rsid w:val="00526A77"/>
    <w:rsid w:val="0053133E"/>
    <w:rsid w:val="00533A26"/>
    <w:rsid w:val="00535693"/>
    <w:rsid w:val="00537276"/>
    <w:rsid w:val="0053792E"/>
    <w:rsid w:val="0056042F"/>
    <w:rsid w:val="00560AEB"/>
    <w:rsid w:val="00562C59"/>
    <w:rsid w:val="00567842"/>
    <w:rsid w:val="00575DA9"/>
    <w:rsid w:val="00581BD8"/>
    <w:rsid w:val="005904B4"/>
    <w:rsid w:val="00594BAB"/>
    <w:rsid w:val="00594FD4"/>
    <w:rsid w:val="00597999"/>
    <w:rsid w:val="005A229C"/>
    <w:rsid w:val="005B4512"/>
    <w:rsid w:val="005B4C18"/>
    <w:rsid w:val="005B5565"/>
    <w:rsid w:val="005B7D2D"/>
    <w:rsid w:val="005D1021"/>
    <w:rsid w:val="005D34F3"/>
    <w:rsid w:val="005D56A8"/>
    <w:rsid w:val="005D7A5F"/>
    <w:rsid w:val="005F0B9B"/>
    <w:rsid w:val="005F2896"/>
    <w:rsid w:val="005F379E"/>
    <w:rsid w:val="005F54B5"/>
    <w:rsid w:val="00605A29"/>
    <w:rsid w:val="0060687E"/>
    <w:rsid w:val="0060715E"/>
    <w:rsid w:val="00607C00"/>
    <w:rsid w:val="00617792"/>
    <w:rsid w:val="00635F7A"/>
    <w:rsid w:val="00637C39"/>
    <w:rsid w:val="00637D14"/>
    <w:rsid w:val="00647CD0"/>
    <w:rsid w:val="006508E4"/>
    <w:rsid w:val="00654EA7"/>
    <w:rsid w:val="00654EBC"/>
    <w:rsid w:val="00657D87"/>
    <w:rsid w:val="00660199"/>
    <w:rsid w:val="006613AF"/>
    <w:rsid w:val="00666CAB"/>
    <w:rsid w:val="00667E13"/>
    <w:rsid w:val="00672461"/>
    <w:rsid w:val="00674EA0"/>
    <w:rsid w:val="006877EC"/>
    <w:rsid w:val="006907E1"/>
    <w:rsid w:val="006950AB"/>
    <w:rsid w:val="006A1FDF"/>
    <w:rsid w:val="006A39FA"/>
    <w:rsid w:val="006A4A39"/>
    <w:rsid w:val="006A577D"/>
    <w:rsid w:val="006B01FE"/>
    <w:rsid w:val="006B20F6"/>
    <w:rsid w:val="006B51E9"/>
    <w:rsid w:val="006C54F4"/>
    <w:rsid w:val="006D49A2"/>
    <w:rsid w:val="006E422C"/>
    <w:rsid w:val="006F3B5C"/>
    <w:rsid w:val="007021F8"/>
    <w:rsid w:val="0070391A"/>
    <w:rsid w:val="00703A37"/>
    <w:rsid w:val="0071385B"/>
    <w:rsid w:val="0071397A"/>
    <w:rsid w:val="007146BB"/>
    <w:rsid w:val="00715028"/>
    <w:rsid w:val="007157F0"/>
    <w:rsid w:val="00716D8C"/>
    <w:rsid w:val="007177BF"/>
    <w:rsid w:val="00717CE9"/>
    <w:rsid w:val="007238A3"/>
    <w:rsid w:val="0073159A"/>
    <w:rsid w:val="00731E6E"/>
    <w:rsid w:val="007348CD"/>
    <w:rsid w:val="00736AD9"/>
    <w:rsid w:val="00744FAA"/>
    <w:rsid w:val="00771671"/>
    <w:rsid w:val="00772D68"/>
    <w:rsid w:val="00777087"/>
    <w:rsid w:val="007777A9"/>
    <w:rsid w:val="00782AE7"/>
    <w:rsid w:val="00793DB8"/>
    <w:rsid w:val="00796E21"/>
    <w:rsid w:val="007A0F86"/>
    <w:rsid w:val="007A1F06"/>
    <w:rsid w:val="007B0CE3"/>
    <w:rsid w:val="007B7312"/>
    <w:rsid w:val="007C3B9E"/>
    <w:rsid w:val="007C4548"/>
    <w:rsid w:val="007C4FA0"/>
    <w:rsid w:val="007C6C4B"/>
    <w:rsid w:val="007D036D"/>
    <w:rsid w:val="007D0612"/>
    <w:rsid w:val="007D62FD"/>
    <w:rsid w:val="007E2034"/>
    <w:rsid w:val="007E4FBB"/>
    <w:rsid w:val="007E6484"/>
    <w:rsid w:val="007F23BA"/>
    <w:rsid w:val="007F5FE7"/>
    <w:rsid w:val="00812AB1"/>
    <w:rsid w:val="008164C9"/>
    <w:rsid w:val="00816D20"/>
    <w:rsid w:val="0081792F"/>
    <w:rsid w:val="0082206D"/>
    <w:rsid w:val="00826936"/>
    <w:rsid w:val="00834FA5"/>
    <w:rsid w:val="00853E16"/>
    <w:rsid w:val="00855D59"/>
    <w:rsid w:val="008561A7"/>
    <w:rsid w:val="00871400"/>
    <w:rsid w:val="00871F46"/>
    <w:rsid w:val="00877246"/>
    <w:rsid w:val="00881C75"/>
    <w:rsid w:val="00881ED6"/>
    <w:rsid w:val="00883620"/>
    <w:rsid w:val="008860C9"/>
    <w:rsid w:val="00890497"/>
    <w:rsid w:val="008A32D8"/>
    <w:rsid w:val="008A7560"/>
    <w:rsid w:val="008B0D69"/>
    <w:rsid w:val="008B38F4"/>
    <w:rsid w:val="008B3E85"/>
    <w:rsid w:val="008B4E6D"/>
    <w:rsid w:val="008C0726"/>
    <w:rsid w:val="008C1705"/>
    <w:rsid w:val="008C471D"/>
    <w:rsid w:val="008D199F"/>
    <w:rsid w:val="008D735A"/>
    <w:rsid w:val="008E164F"/>
    <w:rsid w:val="00903C3F"/>
    <w:rsid w:val="00905EFB"/>
    <w:rsid w:val="00913890"/>
    <w:rsid w:val="009237AE"/>
    <w:rsid w:val="00923D5F"/>
    <w:rsid w:val="00934B63"/>
    <w:rsid w:val="00935929"/>
    <w:rsid w:val="00937162"/>
    <w:rsid w:val="00940514"/>
    <w:rsid w:val="00960B85"/>
    <w:rsid w:val="009613BB"/>
    <w:rsid w:val="0096319F"/>
    <w:rsid w:val="009730DB"/>
    <w:rsid w:val="0097724F"/>
    <w:rsid w:val="00982146"/>
    <w:rsid w:val="00992EFB"/>
    <w:rsid w:val="00994721"/>
    <w:rsid w:val="009961C1"/>
    <w:rsid w:val="009A3AD9"/>
    <w:rsid w:val="009A3B8C"/>
    <w:rsid w:val="009A6C29"/>
    <w:rsid w:val="009B12F2"/>
    <w:rsid w:val="009B3A91"/>
    <w:rsid w:val="009B7A7F"/>
    <w:rsid w:val="009C24C9"/>
    <w:rsid w:val="009C446F"/>
    <w:rsid w:val="009C495A"/>
    <w:rsid w:val="009C715D"/>
    <w:rsid w:val="009C78EC"/>
    <w:rsid w:val="009D5ECD"/>
    <w:rsid w:val="009E27EA"/>
    <w:rsid w:val="009E7EF9"/>
    <w:rsid w:val="009F31EB"/>
    <w:rsid w:val="009F446F"/>
    <w:rsid w:val="009F4999"/>
    <w:rsid w:val="009F7CA0"/>
    <w:rsid w:val="00A00175"/>
    <w:rsid w:val="00A1616B"/>
    <w:rsid w:val="00A1703D"/>
    <w:rsid w:val="00A20A37"/>
    <w:rsid w:val="00A22BD1"/>
    <w:rsid w:val="00A37CCC"/>
    <w:rsid w:val="00A41229"/>
    <w:rsid w:val="00A41A32"/>
    <w:rsid w:val="00A41DA2"/>
    <w:rsid w:val="00A470C5"/>
    <w:rsid w:val="00A50A0F"/>
    <w:rsid w:val="00A5648D"/>
    <w:rsid w:val="00A60CC5"/>
    <w:rsid w:val="00A617C4"/>
    <w:rsid w:val="00A6357A"/>
    <w:rsid w:val="00A6413B"/>
    <w:rsid w:val="00A704A4"/>
    <w:rsid w:val="00A71CC6"/>
    <w:rsid w:val="00A76917"/>
    <w:rsid w:val="00A85AB5"/>
    <w:rsid w:val="00A86C9C"/>
    <w:rsid w:val="00A86E4C"/>
    <w:rsid w:val="00A908F0"/>
    <w:rsid w:val="00A9098E"/>
    <w:rsid w:val="00A94A18"/>
    <w:rsid w:val="00AA0802"/>
    <w:rsid w:val="00AA34FA"/>
    <w:rsid w:val="00AA51EA"/>
    <w:rsid w:val="00AB5E7C"/>
    <w:rsid w:val="00AC2658"/>
    <w:rsid w:val="00AC3324"/>
    <w:rsid w:val="00AD66F3"/>
    <w:rsid w:val="00AE0586"/>
    <w:rsid w:val="00AE1158"/>
    <w:rsid w:val="00AE27EC"/>
    <w:rsid w:val="00AE4E4F"/>
    <w:rsid w:val="00AF137B"/>
    <w:rsid w:val="00B06E66"/>
    <w:rsid w:val="00B1773D"/>
    <w:rsid w:val="00B20C7C"/>
    <w:rsid w:val="00B211C6"/>
    <w:rsid w:val="00B2376A"/>
    <w:rsid w:val="00B25EEF"/>
    <w:rsid w:val="00B3037B"/>
    <w:rsid w:val="00B424A0"/>
    <w:rsid w:val="00B44FF3"/>
    <w:rsid w:val="00B46EA5"/>
    <w:rsid w:val="00B53034"/>
    <w:rsid w:val="00B55523"/>
    <w:rsid w:val="00B75635"/>
    <w:rsid w:val="00B7677A"/>
    <w:rsid w:val="00B76B41"/>
    <w:rsid w:val="00B813E8"/>
    <w:rsid w:val="00B909F0"/>
    <w:rsid w:val="00B91529"/>
    <w:rsid w:val="00B91BCD"/>
    <w:rsid w:val="00B957F7"/>
    <w:rsid w:val="00B97773"/>
    <w:rsid w:val="00BA03BD"/>
    <w:rsid w:val="00BA4928"/>
    <w:rsid w:val="00BA6364"/>
    <w:rsid w:val="00BB0D76"/>
    <w:rsid w:val="00BB31F2"/>
    <w:rsid w:val="00BB49B7"/>
    <w:rsid w:val="00BB4FF5"/>
    <w:rsid w:val="00BB5978"/>
    <w:rsid w:val="00BC0711"/>
    <w:rsid w:val="00BC130E"/>
    <w:rsid w:val="00BD00F1"/>
    <w:rsid w:val="00BD5346"/>
    <w:rsid w:val="00BD6E19"/>
    <w:rsid w:val="00BE09AA"/>
    <w:rsid w:val="00BE3B77"/>
    <w:rsid w:val="00BE3FC0"/>
    <w:rsid w:val="00BE6D95"/>
    <w:rsid w:val="00BF153B"/>
    <w:rsid w:val="00BF2EB7"/>
    <w:rsid w:val="00BF57E5"/>
    <w:rsid w:val="00BF5F60"/>
    <w:rsid w:val="00C06EA4"/>
    <w:rsid w:val="00C10210"/>
    <w:rsid w:val="00C10926"/>
    <w:rsid w:val="00C155BC"/>
    <w:rsid w:val="00C26E0F"/>
    <w:rsid w:val="00C30547"/>
    <w:rsid w:val="00C35DEB"/>
    <w:rsid w:val="00C41EC7"/>
    <w:rsid w:val="00C431AC"/>
    <w:rsid w:val="00C4320A"/>
    <w:rsid w:val="00C43285"/>
    <w:rsid w:val="00C44182"/>
    <w:rsid w:val="00C471E0"/>
    <w:rsid w:val="00C475D6"/>
    <w:rsid w:val="00C478CB"/>
    <w:rsid w:val="00C55A9B"/>
    <w:rsid w:val="00C55CFA"/>
    <w:rsid w:val="00C60D38"/>
    <w:rsid w:val="00C647C2"/>
    <w:rsid w:val="00C65265"/>
    <w:rsid w:val="00C71B71"/>
    <w:rsid w:val="00C8000E"/>
    <w:rsid w:val="00C83D50"/>
    <w:rsid w:val="00C85174"/>
    <w:rsid w:val="00C86B71"/>
    <w:rsid w:val="00C90ED1"/>
    <w:rsid w:val="00C943B7"/>
    <w:rsid w:val="00CA6876"/>
    <w:rsid w:val="00CA7A89"/>
    <w:rsid w:val="00CB0DD3"/>
    <w:rsid w:val="00CB53E6"/>
    <w:rsid w:val="00CC57A8"/>
    <w:rsid w:val="00CC61A1"/>
    <w:rsid w:val="00CD19D6"/>
    <w:rsid w:val="00CD503A"/>
    <w:rsid w:val="00CD76D7"/>
    <w:rsid w:val="00CE52A3"/>
    <w:rsid w:val="00CF70CC"/>
    <w:rsid w:val="00D047EB"/>
    <w:rsid w:val="00D06171"/>
    <w:rsid w:val="00D12177"/>
    <w:rsid w:val="00D12267"/>
    <w:rsid w:val="00D46749"/>
    <w:rsid w:val="00D47E61"/>
    <w:rsid w:val="00D540DD"/>
    <w:rsid w:val="00D63DB7"/>
    <w:rsid w:val="00D67920"/>
    <w:rsid w:val="00D754A0"/>
    <w:rsid w:val="00D778CF"/>
    <w:rsid w:val="00D77CAA"/>
    <w:rsid w:val="00D85A09"/>
    <w:rsid w:val="00D917E4"/>
    <w:rsid w:val="00D9226F"/>
    <w:rsid w:val="00D92781"/>
    <w:rsid w:val="00D943E3"/>
    <w:rsid w:val="00DA0714"/>
    <w:rsid w:val="00DA17A2"/>
    <w:rsid w:val="00DA64E7"/>
    <w:rsid w:val="00DB2FFA"/>
    <w:rsid w:val="00DC216A"/>
    <w:rsid w:val="00DD08D4"/>
    <w:rsid w:val="00DD6428"/>
    <w:rsid w:val="00DE5BFA"/>
    <w:rsid w:val="00DE5C03"/>
    <w:rsid w:val="00DF4107"/>
    <w:rsid w:val="00E0409E"/>
    <w:rsid w:val="00E10C21"/>
    <w:rsid w:val="00E11640"/>
    <w:rsid w:val="00E12D6D"/>
    <w:rsid w:val="00E15B24"/>
    <w:rsid w:val="00E168CC"/>
    <w:rsid w:val="00E21EB8"/>
    <w:rsid w:val="00E2472A"/>
    <w:rsid w:val="00E27541"/>
    <w:rsid w:val="00E364C1"/>
    <w:rsid w:val="00E433FB"/>
    <w:rsid w:val="00E4414B"/>
    <w:rsid w:val="00E459D7"/>
    <w:rsid w:val="00E47E67"/>
    <w:rsid w:val="00E51E82"/>
    <w:rsid w:val="00E54066"/>
    <w:rsid w:val="00E62AEC"/>
    <w:rsid w:val="00E6742A"/>
    <w:rsid w:val="00E675C3"/>
    <w:rsid w:val="00E72A78"/>
    <w:rsid w:val="00E72CAE"/>
    <w:rsid w:val="00E744AE"/>
    <w:rsid w:val="00E75C0A"/>
    <w:rsid w:val="00E77BAF"/>
    <w:rsid w:val="00E8763E"/>
    <w:rsid w:val="00E901EE"/>
    <w:rsid w:val="00E961DA"/>
    <w:rsid w:val="00EA4437"/>
    <w:rsid w:val="00EA563A"/>
    <w:rsid w:val="00EB0C31"/>
    <w:rsid w:val="00EB34AA"/>
    <w:rsid w:val="00EB4188"/>
    <w:rsid w:val="00EB7150"/>
    <w:rsid w:val="00EB7BE1"/>
    <w:rsid w:val="00EC3174"/>
    <w:rsid w:val="00EC429F"/>
    <w:rsid w:val="00EC6B33"/>
    <w:rsid w:val="00ED13D7"/>
    <w:rsid w:val="00EE1A00"/>
    <w:rsid w:val="00EE327D"/>
    <w:rsid w:val="00EE6DBB"/>
    <w:rsid w:val="00EF65A0"/>
    <w:rsid w:val="00EF77F1"/>
    <w:rsid w:val="00F0187C"/>
    <w:rsid w:val="00F100F4"/>
    <w:rsid w:val="00F111FE"/>
    <w:rsid w:val="00F11B25"/>
    <w:rsid w:val="00F136DD"/>
    <w:rsid w:val="00F13B2E"/>
    <w:rsid w:val="00F21CCA"/>
    <w:rsid w:val="00F24540"/>
    <w:rsid w:val="00F26309"/>
    <w:rsid w:val="00F26C29"/>
    <w:rsid w:val="00F31629"/>
    <w:rsid w:val="00F31E85"/>
    <w:rsid w:val="00F40235"/>
    <w:rsid w:val="00F55D0E"/>
    <w:rsid w:val="00F61A3C"/>
    <w:rsid w:val="00F73D3C"/>
    <w:rsid w:val="00F74263"/>
    <w:rsid w:val="00F75853"/>
    <w:rsid w:val="00F81BFA"/>
    <w:rsid w:val="00F84DBB"/>
    <w:rsid w:val="00F92FF0"/>
    <w:rsid w:val="00FA0C42"/>
    <w:rsid w:val="00FA453C"/>
    <w:rsid w:val="00FA5470"/>
    <w:rsid w:val="00FA77BA"/>
    <w:rsid w:val="00FB018E"/>
    <w:rsid w:val="00FB3933"/>
    <w:rsid w:val="00FB3DDA"/>
    <w:rsid w:val="00FC1A91"/>
    <w:rsid w:val="00FC2960"/>
    <w:rsid w:val="00FC2CD4"/>
    <w:rsid w:val="00FC51AF"/>
    <w:rsid w:val="00FD4E7F"/>
    <w:rsid w:val="00FD6779"/>
    <w:rsid w:val="00FE26C0"/>
    <w:rsid w:val="00FE35FB"/>
    <w:rsid w:val="00FE565C"/>
    <w:rsid w:val="00FE5BD4"/>
    <w:rsid w:val="00FF0809"/>
    <w:rsid w:val="00FF6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8CBDF"/>
  <w15:docId w15:val="{CD39379A-3C34-42A7-8FEE-B2736B01A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2146"/>
    <w:pPr>
      <w:spacing w:after="160" w:line="259" w:lineRule="auto"/>
    </w:pPr>
    <w:rPr>
      <w:rFonts w:ascii="Calibri" w:eastAsia="Calibri" w:hAnsi="Calibri" w:cs="Calibri"/>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99"/>
    <w:qFormat/>
    <w:rsid w:val="00284EE8"/>
    <w:pPr>
      <w:ind w:left="720"/>
    </w:pPr>
  </w:style>
  <w:style w:type="paragraph" w:styleId="Subsol">
    <w:name w:val="footer"/>
    <w:basedOn w:val="Normal"/>
    <w:link w:val="SubsolCaracter"/>
    <w:uiPriority w:val="99"/>
    <w:unhideWhenUsed/>
    <w:rsid w:val="00284EE8"/>
    <w:pPr>
      <w:tabs>
        <w:tab w:val="center" w:pos="4513"/>
        <w:tab w:val="right" w:pos="9026"/>
      </w:tabs>
    </w:pPr>
  </w:style>
  <w:style w:type="character" w:customStyle="1" w:styleId="SubsolCaracter">
    <w:name w:val="Subsol Caracter"/>
    <w:basedOn w:val="Fontdeparagrafimplicit"/>
    <w:link w:val="Subsol"/>
    <w:uiPriority w:val="99"/>
    <w:rsid w:val="00284EE8"/>
    <w:rPr>
      <w:rFonts w:ascii="Calibri" w:eastAsia="Calibri" w:hAnsi="Calibri" w:cs="Calibri"/>
      <w:lang w:val="ro-RO"/>
    </w:rPr>
  </w:style>
  <w:style w:type="paragraph" w:styleId="TextnBalon">
    <w:name w:val="Balloon Text"/>
    <w:basedOn w:val="Normal"/>
    <w:link w:val="TextnBalonCaracter"/>
    <w:uiPriority w:val="99"/>
    <w:semiHidden/>
    <w:unhideWhenUsed/>
    <w:rsid w:val="00284EE8"/>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284EE8"/>
    <w:rPr>
      <w:rFonts w:ascii="Tahoma" w:eastAsia="Calibri" w:hAnsi="Tahoma" w:cs="Tahoma"/>
      <w:sz w:val="16"/>
      <w:szCs w:val="16"/>
      <w:lang w:val="ro-RO"/>
    </w:rPr>
  </w:style>
  <w:style w:type="character" w:styleId="Referincomentariu">
    <w:name w:val="annotation reference"/>
    <w:basedOn w:val="Fontdeparagrafimplicit"/>
    <w:uiPriority w:val="99"/>
    <w:semiHidden/>
    <w:unhideWhenUsed/>
    <w:rsid w:val="00284EE8"/>
    <w:rPr>
      <w:sz w:val="16"/>
      <w:szCs w:val="16"/>
    </w:rPr>
  </w:style>
  <w:style w:type="paragraph" w:styleId="Textcomentariu">
    <w:name w:val="annotation text"/>
    <w:basedOn w:val="Normal"/>
    <w:link w:val="TextcomentariuCaracter"/>
    <w:uiPriority w:val="99"/>
    <w:semiHidden/>
    <w:unhideWhenUsed/>
    <w:rsid w:val="00284EE8"/>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284EE8"/>
    <w:rPr>
      <w:rFonts w:ascii="Calibri" w:eastAsia="Calibri" w:hAnsi="Calibri" w:cs="Calibri"/>
      <w:sz w:val="20"/>
      <w:szCs w:val="20"/>
      <w:lang w:val="ro-RO"/>
    </w:rPr>
  </w:style>
  <w:style w:type="paragraph" w:styleId="SubiectComentariu">
    <w:name w:val="annotation subject"/>
    <w:basedOn w:val="Textcomentariu"/>
    <w:next w:val="Textcomentariu"/>
    <w:link w:val="SubiectComentariuCaracter"/>
    <w:uiPriority w:val="99"/>
    <w:semiHidden/>
    <w:unhideWhenUsed/>
    <w:rsid w:val="00284EE8"/>
    <w:rPr>
      <w:b/>
      <w:bCs/>
    </w:rPr>
  </w:style>
  <w:style w:type="character" w:customStyle="1" w:styleId="SubiectComentariuCaracter">
    <w:name w:val="Subiect Comentariu Caracter"/>
    <w:basedOn w:val="TextcomentariuCaracter"/>
    <w:link w:val="SubiectComentariu"/>
    <w:uiPriority w:val="99"/>
    <w:semiHidden/>
    <w:rsid w:val="00284EE8"/>
    <w:rPr>
      <w:rFonts w:ascii="Calibri" w:eastAsia="Calibri" w:hAnsi="Calibri" w:cs="Calibri"/>
      <w:b/>
      <w:bCs/>
      <w:sz w:val="20"/>
      <w:szCs w:val="20"/>
      <w:lang w:val="ro-RO"/>
    </w:rPr>
  </w:style>
  <w:style w:type="paragraph" w:styleId="Antet">
    <w:name w:val="header"/>
    <w:basedOn w:val="Normal"/>
    <w:link w:val="AntetCaracter"/>
    <w:uiPriority w:val="99"/>
    <w:unhideWhenUsed/>
    <w:rsid w:val="007777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7777A9"/>
    <w:rPr>
      <w:rFonts w:ascii="Calibri" w:eastAsia="Calibri" w:hAnsi="Calibri" w:cs="Calibri"/>
      <w:lang w:val="ro-RO"/>
    </w:rPr>
  </w:style>
  <w:style w:type="character" w:customStyle="1" w:styleId="slitttl1">
    <w:name w:val="s_lit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5036FF"/>
    <w:rPr>
      <w:rFonts w:ascii="Verdana" w:hAnsi="Verdana" w:hint="default"/>
      <w:b w:val="0"/>
      <w:bCs w:val="0"/>
      <w:color w:val="000000"/>
      <w:sz w:val="20"/>
      <w:szCs w:val="20"/>
      <w:shd w:val="clear" w:color="auto" w:fill="FFFFFF"/>
    </w:rPr>
  </w:style>
  <w:style w:type="character" w:customStyle="1" w:styleId="salnttl1">
    <w:name w:val="s_aln_ttl1"/>
    <w:basedOn w:val="Fontdeparagrafimplicit"/>
    <w:rsid w:val="005036FF"/>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sid w:val="005036FF"/>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5036FF"/>
    <w:rPr>
      <w:rFonts w:ascii="Verdana" w:hAnsi="Verdana" w:hint="default"/>
      <w:b w:val="0"/>
      <w:bCs w:val="0"/>
      <w:color w:val="006400"/>
      <w:sz w:val="20"/>
      <w:szCs w:val="20"/>
      <w:u w:val="single"/>
      <w:shd w:val="clear" w:color="auto" w:fill="FFFFFF"/>
    </w:rPr>
  </w:style>
  <w:style w:type="paragraph" w:styleId="Corptext">
    <w:name w:val="Body Text"/>
    <w:basedOn w:val="Normal"/>
    <w:link w:val="CorptextCaracter"/>
    <w:rsid w:val="001717FE"/>
    <w:pPr>
      <w:spacing w:after="0" w:line="240" w:lineRule="auto"/>
      <w:jc w:val="both"/>
    </w:pPr>
    <w:rPr>
      <w:rFonts w:ascii="Times New Roman" w:eastAsia="Times New Roman" w:hAnsi="Times New Roman" w:cs="Times New Roman"/>
      <w:sz w:val="24"/>
      <w:szCs w:val="20"/>
      <w:lang w:val="en-US"/>
    </w:rPr>
  </w:style>
  <w:style w:type="character" w:customStyle="1" w:styleId="CorptextCaracter">
    <w:name w:val="Corp text Caracter"/>
    <w:basedOn w:val="Fontdeparagrafimplicit"/>
    <w:link w:val="Corptext"/>
    <w:rsid w:val="001717FE"/>
    <w:rPr>
      <w:rFonts w:ascii="Times New Roman" w:eastAsia="Times New Roman" w:hAnsi="Times New Roman" w:cs="Times New Roman"/>
      <w:sz w:val="24"/>
      <w:szCs w:val="20"/>
    </w:rPr>
  </w:style>
  <w:style w:type="paragraph" w:customStyle="1" w:styleId="NormalItalic">
    <w:name w:val="Normal +Italic"/>
    <w:basedOn w:val="Normal"/>
    <w:rsid w:val="001717FE"/>
    <w:pPr>
      <w:spacing w:after="0" w:line="360" w:lineRule="auto"/>
      <w:jc w:val="both"/>
    </w:pPr>
    <w:rPr>
      <w:rFonts w:ascii="Times New Roman" w:eastAsia="Times New Roman" w:hAnsi="Times New Roman" w:cs="Times New Roman"/>
      <w:b/>
      <w:bCs/>
      <w:sz w:val="20"/>
      <w:szCs w:val="20"/>
    </w:rPr>
  </w:style>
  <w:style w:type="character" w:styleId="Hyperlink">
    <w:name w:val="Hyperlink"/>
    <w:basedOn w:val="Fontdeparagrafimplicit"/>
    <w:uiPriority w:val="99"/>
    <w:unhideWhenUsed/>
    <w:rsid w:val="00262C59"/>
    <w:rPr>
      <w:color w:val="0000FF" w:themeColor="hyperlink"/>
      <w:u w:val="single"/>
    </w:rPr>
  </w:style>
  <w:style w:type="paragraph" w:customStyle="1" w:styleId="spar">
    <w:name w:val="s_par"/>
    <w:basedOn w:val="Normal"/>
    <w:rsid w:val="00E72CAE"/>
    <w:pPr>
      <w:shd w:val="clear" w:color="auto" w:fill="FFFFFF"/>
      <w:spacing w:after="0" w:line="240" w:lineRule="auto"/>
      <w:ind w:left="225"/>
      <w:jc w:val="both"/>
    </w:pPr>
    <w:rPr>
      <w:rFonts w:ascii="Verdana" w:eastAsia="Times New Roman" w:hAnsi="Verdana" w:cs="Times New Roman"/>
      <w:color w:val="000000"/>
      <w:sz w:val="20"/>
      <w:szCs w:val="20"/>
      <w:lang w:eastAsia="ro-RO"/>
    </w:rPr>
  </w:style>
  <w:style w:type="character" w:customStyle="1" w:styleId="UnresolvedMention1">
    <w:name w:val="Unresolved Mention1"/>
    <w:basedOn w:val="Fontdeparagrafimplicit"/>
    <w:uiPriority w:val="99"/>
    <w:semiHidden/>
    <w:unhideWhenUsed/>
    <w:rsid w:val="00DE5BFA"/>
    <w:rPr>
      <w:color w:val="605E5C"/>
      <w:shd w:val="clear" w:color="auto" w:fill="E1DFDD"/>
    </w:rPr>
  </w:style>
  <w:style w:type="paragraph" w:customStyle="1" w:styleId="ssecttl">
    <w:name w:val="s_sec_ttl"/>
    <w:basedOn w:val="Normal"/>
    <w:uiPriority w:val="99"/>
    <w:semiHidden/>
    <w:rsid w:val="00A1703D"/>
    <w:pPr>
      <w:spacing w:after="0" w:line="240" w:lineRule="auto"/>
      <w:jc w:val="center"/>
    </w:pPr>
    <w:rPr>
      <w:rFonts w:ascii="Verdana" w:eastAsiaTheme="minorEastAsia" w:hAnsi="Verdana" w:cs="Times New Roman"/>
      <w:b/>
      <w:bCs/>
      <w:color w:val="000000"/>
      <w:sz w:val="23"/>
      <w:szCs w:val="23"/>
      <w:lang w:eastAsia="ro-RO"/>
    </w:rPr>
  </w:style>
  <w:style w:type="paragraph" w:customStyle="1" w:styleId="ssecden">
    <w:name w:val="s_sec_den"/>
    <w:basedOn w:val="Normal"/>
    <w:uiPriority w:val="99"/>
    <w:semiHidden/>
    <w:rsid w:val="00A1703D"/>
    <w:pPr>
      <w:spacing w:after="0" w:line="240" w:lineRule="auto"/>
      <w:jc w:val="center"/>
    </w:pPr>
    <w:rPr>
      <w:rFonts w:ascii="Verdana" w:eastAsiaTheme="minorEastAsia" w:hAnsi="Verdana" w:cs="Times New Roman"/>
      <w:b/>
      <w:bCs/>
      <w:color w:val="000000"/>
      <w:sz w:val="23"/>
      <w:szCs w:val="23"/>
      <w:lang w:eastAsia="ro-RO"/>
    </w:rPr>
  </w:style>
  <w:style w:type="character" w:customStyle="1" w:styleId="spar4">
    <w:name w:val="s_par4"/>
    <w:basedOn w:val="Fontdeparagrafimplicit"/>
    <w:rsid w:val="0021262F"/>
    <w:rPr>
      <w:rFonts w:ascii="Verdana" w:hAnsi="Verdana" w:hint="default"/>
      <w:b w:val="0"/>
      <w:bCs w:val="0"/>
      <w:vanish w:val="0"/>
      <w:webHidden w:val="0"/>
      <w:color w:val="000000"/>
      <w:sz w:val="15"/>
      <w:szCs w:val="15"/>
      <w:shd w:val="clear" w:color="auto" w:fill="FFFFFF"/>
      <w:specVanish w:val="0"/>
    </w:rPr>
  </w:style>
  <w:style w:type="table" w:customStyle="1" w:styleId="TableNormal">
    <w:name w:val="Table Normal"/>
    <w:uiPriority w:val="99"/>
    <w:semiHidden/>
    <w:rsid w:val="0021262F"/>
    <w:pPr>
      <w:spacing w:after="0" w:line="240" w:lineRule="auto"/>
    </w:pPr>
    <w:rPr>
      <w:rFonts w:ascii="Times New Roman" w:eastAsia="Times New Roman" w:hAnsi="Times New Roman" w:cs="Times New Roman"/>
      <w:sz w:val="20"/>
      <w:szCs w:val="20"/>
      <w:lang w:val="ro-RO" w:eastAsia="ro-RO"/>
    </w:rPr>
    <w:tblPr>
      <w:tblCellMar>
        <w:top w:w="0" w:type="dxa"/>
        <w:left w:w="108" w:type="dxa"/>
        <w:bottom w:w="0" w:type="dxa"/>
        <w:right w:w="108" w:type="dxa"/>
      </w:tblCellMar>
    </w:tblPr>
  </w:style>
  <w:style w:type="paragraph" w:customStyle="1" w:styleId="sartttl">
    <w:name w:val="s_art_ttl"/>
    <w:basedOn w:val="Normal"/>
    <w:rsid w:val="00A9098E"/>
    <w:pPr>
      <w:spacing w:after="0" w:line="240" w:lineRule="auto"/>
    </w:pPr>
    <w:rPr>
      <w:rFonts w:ascii="Verdana" w:eastAsia="Times New Roman" w:hAnsi="Verdana" w:cs="Times New Roman"/>
      <w:b/>
      <w:bCs/>
      <w:color w:val="24689B"/>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5029">
      <w:bodyDiv w:val="1"/>
      <w:marLeft w:val="0"/>
      <w:marRight w:val="0"/>
      <w:marTop w:val="0"/>
      <w:marBottom w:val="0"/>
      <w:divBdr>
        <w:top w:val="none" w:sz="0" w:space="0" w:color="auto"/>
        <w:left w:val="none" w:sz="0" w:space="0" w:color="auto"/>
        <w:bottom w:val="none" w:sz="0" w:space="0" w:color="auto"/>
        <w:right w:val="none" w:sz="0" w:space="0" w:color="auto"/>
      </w:divBdr>
      <w:divsChild>
        <w:div w:id="177736924">
          <w:marLeft w:val="225"/>
          <w:marRight w:val="0"/>
          <w:marTop w:val="0"/>
          <w:marBottom w:val="0"/>
          <w:divBdr>
            <w:top w:val="dotted" w:sz="6" w:space="0" w:color="FEFEFE"/>
            <w:left w:val="dotted" w:sz="6" w:space="11" w:color="FEFEFE"/>
            <w:bottom w:val="dotted" w:sz="6" w:space="0" w:color="FEFEFE"/>
            <w:right w:val="dotted" w:sz="6" w:space="0" w:color="FEFEFE"/>
          </w:divBdr>
          <w:divsChild>
            <w:div w:id="1290434185">
              <w:marLeft w:val="225"/>
              <w:marRight w:val="0"/>
              <w:marTop w:val="0"/>
              <w:marBottom w:val="0"/>
              <w:divBdr>
                <w:top w:val="dotted" w:sz="6" w:space="0" w:color="FEFEFE"/>
                <w:left w:val="dotted" w:sz="6" w:space="11" w:color="FEFEFE"/>
                <w:bottom w:val="dotted" w:sz="6" w:space="0" w:color="FEFEFE"/>
                <w:right w:val="dotted" w:sz="6" w:space="0" w:color="FEFEFE"/>
              </w:divBdr>
            </w:div>
            <w:div w:id="406076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0233006">
          <w:marLeft w:val="225"/>
          <w:marRight w:val="0"/>
          <w:marTop w:val="0"/>
          <w:marBottom w:val="0"/>
          <w:divBdr>
            <w:top w:val="dotted" w:sz="6" w:space="0" w:color="FEFEFE"/>
            <w:left w:val="dotted" w:sz="6" w:space="11" w:color="FEFEFE"/>
            <w:bottom w:val="dotted" w:sz="6" w:space="0" w:color="FEFEFE"/>
            <w:right w:val="dotted" w:sz="6" w:space="0" w:color="FEFEFE"/>
          </w:divBdr>
        </w:div>
        <w:div w:id="695236609">
          <w:marLeft w:val="225"/>
          <w:marRight w:val="0"/>
          <w:marTop w:val="0"/>
          <w:marBottom w:val="0"/>
          <w:divBdr>
            <w:top w:val="dotted" w:sz="6" w:space="0" w:color="FEFEFE"/>
            <w:left w:val="dotted" w:sz="6" w:space="11" w:color="FEFEFE"/>
            <w:bottom w:val="dotted" w:sz="6" w:space="0" w:color="FEFEFE"/>
            <w:right w:val="dotted" w:sz="6" w:space="0" w:color="FEFEFE"/>
          </w:divBdr>
        </w:div>
        <w:div w:id="1908950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886173">
      <w:bodyDiv w:val="1"/>
      <w:marLeft w:val="0"/>
      <w:marRight w:val="0"/>
      <w:marTop w:val="0"/>
      <w:marBottom w:val="0"/>
      <w:divBdr>
        <w:top w:val="none" w:sz="0" w:space="0" w:color="auto"/>
        <w:left w:val="none" w:sz="0" w:space="0" w:color="auto"/>
        <w:bottom w:val="none" w:sz="0" w:space="0" w:color="auto"/>
        <w:right w:val="none" w:sz="0" w:space="0" w:color="auto"/>
      </w:divBdr>
      <w:divsChild>
        <w:div w:id="963388984">
          <w:marLeft w:val="225"/>
          <w:marRight w:val="0"/>
          <w:marTop w:val="0"/>
          <w:marBottom w:val="0"/>
          <w:divBdr>
            <w:top w:val="dotted" w:sz="6" w:space="0" w:color="FEFEFE"/>
            <w:left w:val="dotted" w:sz="6" w:space="11" w:color="FEFEFE"/>
            <w:bottom w:val="dotted" w:sz="6" w:space="0" w:color="FEFEFE"/>
            <w:right w:val="dotted" w:sz="6" w:space="0" w:color="FEFEFE"/>
          </w:divBdr>
        </w:div>
        <w:div w:id="892496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0743981">
      <w:bodyDiv w:val="1"/>
      <w:marLeft w:val="0"/>
      <w:marRight w:val="0"/>
      <w:marTop w:val="0"/>
      <w:marBottom w:val="0"/>
      <w:divBdr>
        <w:top w:val="none" w:sz="0" w:space="0" w:color="auto"/>
        <w:left w:val="none" w:sz="0" w:space="0" w:color="auto"/>
        <w:bottom w:val="none" w:sz="0" w:space="0" w:color="auto"/>
        <w:right w:val="none" w:sz="0" w:space="0" w:color="auto"/>
      </w:divBdr>
    </w:div>
    <w:div w:id="304554313">
      <w:bodyDiv w:val="1"/>
      <w:marLeft w:val="0"/>
      <w:marRight w:val="0"/>
      <w:marTop w:val="0"/>
      <w:marBottom w:val="0"/>
      <w:divBdr>
        <w:top w:val="none" w:sz="0" w:space="0" w:color="auto"/>
        <w:left w:val="none" w:sz="0" w:space="0" w:color="auto"/>
        <w:bottom w:val="none" w:sz="0" w:space="0" w:color="auto"/>
        <w:right w:val="none" w:sz="0" w:space="0" w:color="auto"/>
      </w:divBdr>
    </w:div>
    <w:div w:id="321395406">
      <w:bodyDiv w:val="1"/>
      <w:marLeft w:val="0"/>
      <w:marRight w:val="0"/>
      <w:marTop w:val="0"/>
      <w:marBottom w:val="0"/>
      <w:divBdr>
        <w:top w:val="none" w:sz="0" w:space="0" w:color="auto"/>
        <w:left w:val="none" w:sz="0" w:space="0" w:color="auto"/>
        <w:bottom w:val="none" w:sz="0" w:space="0" w:color="auto"/>
        <w:right w:val="none" w:sz="0" w:space="0" w:color="auto"/>
      </w:divBdr>
    </w:div>
    <w:div w:id="325089356">
      <w:bodyDiv w:val="1"/>
      <w:marLeft w:val="0"/>
      <w:marRight w:val="0"/>
      <w:marTop w:val="0"/>
      <w:marBottom w:val="0"/>
      <w:divBdr>
        <w:top w:val="none" w:sz="0" w:space="0" w:color="auto"/>
        <w:left w:val="none" w:sz="0" w:space="0" w:color="auto"/>
        <w:bottom w:val="none" w:sz="0" w:space="0" w:color="auto"/>
        <w:right w:val="none" w:sz="0" w:space="0" w:color="auto"/>
      </w:divBdr>
    </w:div>
    <w:div w:id="458450552">
      <w:bodyDiv w:val="1"/>
      <w:marLeft w:val="0"/>
      <w:marRight w:val="0"/>
      <w:marTop w:val="0"/>
      <w:marBottom w:val="0"/>
      <w:divBdr>
        <w:top w:val="none" w:sz="0" w:space="0" w:color="auto"/>
        <w:left w:val="none" w:sz="0" w:space="0" w:color="auto"/>
        <w:bottom w:val="none" w:sz="0" w:space="0" w:color="auto"/>
        <w:right w:val="none" w:sz="0" w:space="0" w:color="auto"/>
      </w:divBdr>
      <w:divsChild>
        <w:div w:id="865021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6825297">
      <w:bodyDiv w:val="1"/>
      <w:marLeft w:val="0"/>
      <w:marRight w:val="0"/>
      <w:marTop w:val="0"/>
      <w:marBottom w:val="0"/>
      <w:divBdr>
        <w:top w:val="none" w:sz="0" w:space="0" w:color="auto"/>
        <w:left w:val="none" w:sz="0" w:space="0" w:color="auto"/>
        <w:bottom w:val="none" w:sz="0" w:space="0" w:color="auto"/>
        <w:right w:val="none" w:sz="0" w:space="0" w:color="auto"/>
      </w:divBdr>
    </w:div>
    <w:div w:id="534583305">
      <w:bodyDiv w:val="1"/>
      <w:marLeft w:val="0"/>
      <w:marRight w:val="0"/>
      <w:marTop w:val="0"/>
      <w:marBottom w:val="0"/>
      <w:divBdr>
        <w:top w:val="none" w:sz="0" w:space="0" w:color="auto"/>
        <w:left w:val="none" w:sz="0" w:space="0" w:color="auto"/>
        <w:bottom w:val="none" w:sz="0" w:space="0" w:color="auto"/>
        <w:right w:val="none" w:sz="0" w:space="0" w:color="auto"/>
      </w:divBdr>
    </w:div>
    <w:div w:id="539705257">
      <w:bodyDiv w:val="1"/>
      <w:marLeft w:val="0"/>
      <w:marRight w:val="0"/>
      <w:marTop w:val="0"/>
      <w:marBottom w:val="0"/>
      <w:divBdr>
        <w:top w:val="none" w:sz="0" w:space="0" w:color="auto"/>
        <w:left w:val="none" w:sz="0" w:space="0" w:color="auto"/>
        <w:bottom w:val="none" w:sz="0" w:space="0" w:color="auto"/>
        <w:right w:val="none" w:sz="0" w:space="0" w:color="auto"/>
      </w:divBdr>
    </w:div>
    <w:div w:id="620065712">
      <w:bodyDiv w:val="1"/>
      <w:marLeft w:val="0"/>
      <w:marRight w:val="0"/>
      <w:marTop w:val="0"/>
      <w:marBottom w:val="0"/>
      <w:divBdr>
        <w:top w:val="none" w:sz="0" w:space="0" w:color="auto"/>
        <w:left w:val="none" w:sz="0" w:space="0" w:color="auto"/>
        <w:bottom w:val="none" w:sz="0" w:space="0" w:color="auto"/>
        <w:right w:val="none" w:sz="0" w:space="0" w:color="auto"/>
      </w:divBdr>
      <w:divsChild>
        <w:div w:id="6461284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6063182">
      <w:bodyDiv w:val="1"/>
      <w:marLeft w:val="0"/>
      <w:marRight w:val="0"/>
      <w:marTop w:val="0"/>
      <w:marBottom w:val="0"/>
      <w:divBdr>
        <w:top w:val="none" w:sz="0" w:space="0" w:color="auto"/>
        <w:left w:val="none" w:sz="0" w:space="0" w:color="auto"/>
        <w:bottom w:val="none" w:sz="0" w:space="0" w:color="auto"/>
        <w:right w:val="none" w:sz="0" w:space="0" w:color="auto"/>
      </w:divBdr>
    </w:div>
    <w:div w:id="740101843">
      <w:bodyDiv w:val="1"/>
      <w:marLeft w:val="0"/>
      <w:marRight w:val="0"/>
      <w:marTop w:val="0"/>
      <w:marBottom w:val="0"/>
      <w:divBdr>
        <w:top w:val="none" w:sz="0" w:space="0" w:color="auto"/>
        <w:left w:val="none" w:sz="0" w:space="0" w:color="auto"/>
        <w:bottom w:val="none" w:sz="0" w:space="0" w:color="auto"/>
        <w:right w:val="none" w:sz="0" w:space="0" w:color="auto"/>
      </w:divBdr>
    </w:div>
    <w:div w:id="780997233">
      <w:bodyDiv w:val="1"/>
      <w:marLeft w:val="0"/>
      <w:marRight w:val="0"/>
      <w:marTop w:val="0"/>
      <w:marBottom w:val="0"/>
      <w:divBdr>
        <w:top w:val="none" w:sz="0" w:space="0" w:color="auto"/>
        <w:left w:val="none" w:sz="0" w:space="0" w:color="auto"/>
        <w:bottom w:val="none" w:sz="0" w:space="0" w:color="auto"/>
        <w:right w:val="none" w:sz="0" w:space="0" w:color="auto"/>
      </w:divBdr>
    </w:div>
    <w:div w:id="891617665">
      <w:bodyDiv w:val="1"/>
      <w:marLeft w:val="0"/>
      <w:marRight w:val="0"/>
      <w:marTop w:val="0"/>
      <w:marBottom w:val="0"/>
      <w:divBdr>
        <w:top w:val="none" w:sz="0" w:space="0" w:color="auto"/>
        <w:left w:val="none" w:sz="0" w:space="0" w:color="auto"/>
        <w:bottom w:val="none" w:sz="0" w:space="0" w:color="auto"/>
        <w:right w:val="none" w:sz="0" w:space="0" w:color="auto"/>
      </w:divBdr>
    </w:div>
    <w:div w:id="918560067">
      <w:bodyDiv w:val="1"/>
      <w:marLeft w:val="0"/>
      <w:marRight w:val="0"/>
      <w:marTop w:val="0"/>
      <w:marBottom w:val="0"/>
      <w:divBdr>
        <w:top w:val="none" w:sz="0" w:space="0" w:color="auto"/>
        <w:left w:val="none" w:sz="0" w:space="0" w:color="auto"/>
        <w:bottom w:val="none" w:sz="0" w:space="0" w:color="auto"/>
        <w:right w:val="none" w:sz="0" w:space="0" w:color="auto"/>
      </w:divBdr>
    </w:div>
    <w:div w:id="1059131630">
      <w:bodyDiv w:val="1"/>
      <w:marLeft w:val="0"/>
      <w:marRight w:val="0"/>
      <w:marTop w:val="0"/>
      <w:marBottom w:val="0"/>
      <w:divBdr>
        <w:top w:val="none" w:sz="0" w:space="0" w:color="auto"/>
        <w:left w:val="none" w:sz="0" w:space="0" w:color="auto"/>
        <w:bottom w:val="none" w:sz="0" w:space="0" w:color="auto"/>
        <w:right w:val="none" w:sz="0" w:space="0" w:color="auto"/>
      </w:divBdr>
    </w:div>
    <w:div w:id="1075318641">
      <w:bodyDiv w:val="1"/>
      <w:marLeft w:val="0"/>
      <w:marRight w:val="0"/>
      <w:marTop w:val="0"/>
      <w:marBottom w:val="0"/>
      <w:divBdr>
        <w:top w:val="none" w:sz="0" w:space="0" w:color="auto"/>
        <w:left w:val="none" w:sz="0" w:space="0" w:color="auto"/>
        <w:bottom w:val="none" w:sz="0" w:space="0" w:color="auto"/>
        <w:right w:val="none" w:sz="0" w:space="0" w:color="auto"/>
      </w:divBdr>
    </w:div>
    <w:div w:id="1223298265">
      <w:bodyDiv w:val="1"/>
      <w:marLeft w:val="0"/>
      <w:marRight w:val="0"/>
      <w:marTop w:val="0"/>
      <w:marBottom w:val="0"/>
      <w:divBdr>
        <w:top w:val="none" w:sz="0" w:space="0" w:color="auto"/>
        <w:left w:val="none" w:sz="0" w:space="0" w:color="auto"/>
        <w:bottom w:val="none" w:sz="0" w:space="0" w:color="auto"/>
        <w:right w:val="none" w:sz="0" w:space="0" w:color="auto"/>
      </w:divBdr>
    </w:div>
    <w:div w:id="1228765876">
      <w:bodyDiv w:val="1"/>
      <w:marLeft w:val="0"/>
      <w:marRight w:val="0"/>
      <w:marTop w:val="0"/>
      <w:marBottom w:val="0"/>
      <w:divBdr>
        <w:top w:val="none" w:sz="0" w:space="0" w:color="auto"/>
        <w:left w:val="none" w:sz="0" w:space="0" w:color="auto"/>
        <w:bottom w:val="none" w:sz="0" w:space="0" w:color="auto"/>
        <w:right w:val="none" w:sz="0" w:space="0" w:color="auto"/>
      </w:divBdr>
      <w:divsChild>
        <w:div w:id="507451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7387538">
      <w:bodyDiv w:val="1"/>
      <w:marLeft w:val="0"/>
      <w:marRight w:val="0"/>
      <w:marTop w:val="0"/>
      <w:marBottom w:val="0"/>
      <w:divBdr>
        <w:top w:val="none" w:sz="0" w:space="0" w:color="auto"/>
        <w:left w:val="none" w:sz="0" w:space="0" w:color="auto"/>
        <w:bottom w:val="none" w:sz="0" w:space="0" w:color="auto"/>
        <w:right w:val="none" w:sz="0" w:space="0" w:color="auto"/>
      </w:divBdr>
    </w:div>
    <w:div w:id="1442989626">
      <w:bodyDiv w:val="1"/>
      <w:marLeft w:val="0"/>
      <w:marRight w:val="0"/>
      <w:marTop w:val="0"/>
      <w:marBottom w:val="0"/>
      <w:divBdr>
        <w:top w:val="none" w:sz="0" w:space="0" w:color="auto"/>
        <w:left w:val="none" w:sz="0" w:space="0" w:color="auto"/>
        <w:bottom w:val="none" w:sz="0" w:space="0" w:color="auto"/>
        <w:right w:val="none" w:sz="0" w:space="0" w:color="auto"/>
      </w:divBdr>
      <w:divsChild>
        <w:div w:id="712927396">
          <w:marLeft w:val="225"/>
          <w:marRight w:val="0"/>
          <w:marTop w:val="0"/>
          <w:marBottom w:val="0"/>
          <w:divBdr>
            <w:top w:val="dotted" w:sz="6" w:space="0" w:color="FEFEFE"/>
            <w:left w:val="dotted" w:sz="6" w:space="11" w:color="FEFEFE"/>
            <w:bottom w:val="dotted" w:sz="6" w:space="0" w:color="FEFEFE"/>
            <w:right w:val="dotted" w:sz="6" w:space="0" w:color="FEFEFE"/>
          </w:divBdr>
        </w:div>
        <w:div w:id="305624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9912284">
      <w:bodyDiv w:val="1"/>
      <w:marLeft w:val="0"/>
      <w:marRight w:val="0"/>
      <w:marTop w:val="0"/>
      <w:marBottom w:val="0"/>
      <w:divBdr>
        <w:top w:val="none" w:sz="0" w:space="0" w:color="auto"/>
        <w:left w:val="none" w:sz="0" w:space="0" w:color="auto"/>
        <w:bottom w:val="none" w:sz="0" w:space="0" w:color="auto"/>
        <w:right w:val="none" w:sz="0" w:space="0" w:color="auto"/>
      </w:divBdr>
      <w:divsChild>
        <w:div w:id="912357374">
          <w:marLeft w:val="225"/>
          <w:marRight w:val="0"/>
          <w:marTop w:val="0"/>
          <w:marBottom w:val="0"/>
          <w:divBdr>
            <w:top w:val="dotted" w:sz="6" w:space="0" w:color="FEFEFE"/>
            <w:left w:val="dotted" w:sz="6" w:space="11" w:color="FEFEFE"/>
            <w:bottom w:val="dotted" w:sz="6" w:space="0" w:color="FEFEFE"/>
            <w:right w:val="dotted" w:sz="6" w:space="0" w:color="FEFEFE"/>
          </w:divBdr>
        </w:div>
        <w:div w:id="69038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7902594">
      <w:bodyDiv w:val="1"/>
      <w:marLeft w:val="0"/>
      <w:marRight w:val="0"/>
      <w:marTop w:val="0"/>
      <w:marBottom w:val="0"/>
      <w:divBdr>
        <w:top w:val="none" w:sz="0" w:space="0" w:color="auto"/>
        <w:left w:val="none" w:sz="0" w:space="0" w:color="auto"/>
        <w:bottom w:val="none" w:sz="0" w:space="0" w:color="auto"/>
        <w:right w:val="none" w:sz="0" w:space="0" w:color="auto"/>
      </w:divBdr>
    </w:div>
    <w:div w:id="1691492201">
      <w:bodyDiv w:val="1"/>
      <w:marLeft w:val="0"/>
      <w:marRight w:val="0"/>
      <w:marTop w:val="0"/>
      <w:marBottom w:val="0"/>
      <w:divBdr>
        <w:top w:val="none" w:sz="0" w:space="0" w:color="auto"/>
        <w:left w:val="none" w:sz="0" w:space="0" w:color="auto"/>
        <w:bottom w:val="none" w:sz="0" w:space="0" w:color="auto"/>
        <w:right w:val="none" w:sz="0" w:space="0" w:color="auto"/>
      </w:divBdr>
    </w:div>
    <w:div w:id="1779324763">
      <w:bodyDiv w:val="1"/>
      <w:marLeft w:val="0"/>
      <w:marRight w:val="0"/>
      <w:marTop w:val="0"/>
      <w:marBottom w:val="0"/>
      <w:divBdr>
        <w:top w:val="none" w:sz="0" w:space="0" w:color="auto"/>
        <w:left w:val="none" w:sz="0" w:space="0" w:color="auto"/>
        <w:bottom w:val="none" w:sz="0" w:space="0" w:color="auto"/>
        <w:right w:val="none" w:sz="0" w:space="0" w:color="auto"/>
      </w:divBdr>
      <w:divsChild>
        <w:div w:id="490829713">
          <w:marLeft w:val="225"/>
          <w:marRight w:val="0"/>
          <w:marTop w:val="0"/>
          <w:marBottom w:val="0"/>
          <w:divBdr>
            <w:top w:val="dotted" w:sz="6" w:space="0" w:color="FEFEFE"/>
            <w:left w:val="dotted" w:sz="6" w:space="11" w:color="FEFEFE"/>
            <w:bottom w:val="dotted" w:sz="6" w:space="0" w:color="FEFEFE"/>
            <w:right w:val="dotted" w:sz="6" w:space="0" w:color="FEFEFE"/>
          </w:divBdr>
        </w:div>
        <w:div w:id="871649115">
          <w:marLeft w:val="225"/>
          <w:marRight w:val="0"/>
          <w:marTop w:val="0"/>
          <w:marBottom w:val="0"/>
          <w:divBdr>
            <w:top w:val="dotted" w:sz="6" w:space="0" w:color="FEFEFE"/>
            <w:left w:val="dotted" w:sz="6" w:space="11" w:color="FEFEFE"/>
            <w:bottom w:val="dotted" w:sz="6" w:space="0" w:color="FEFEFE"/>
            <w:right w:val="dotted" w:sz="6" w:space="0" w:color="FEFEFE"/>
          </w:divBdr>
        </w:div>
        <w:div w:id="1767461908">
          <w:marLeft w:val="225"/>
          <w:marRight w:val="0"/>
          <w:marTop w:val="0"/>
          <w:marBottom w:val="0"/>
          <w:divBdr>
            <w:top w:val="dotted" w:sz="6" w:space="0" w:color="FEFEFE"/>
            <w:left w:val="dotted" w:sz="6" w:space="11" w:color="FEFEFE"/>
            <w:bottom w:val="dotted" w:sz="6" w:space="0" w:color="FEFEFE"/>
            <w:right w:val="dotted" w:sz="6" w:space="0" w:color="FEFEFE"/>
          </w:divBdr>
        </w:div>
        <w:div w:id="518128707">
          <w:marLeft w:val="225"/>
          <w:marRight w:val="0"/>
          <w:marTop w:val="0"/>
          <w:marBottom w:val="0"/>
          <w:divBdr>
            <w:top w:val="dotted" w:sz="6" w:space="0" w:color="FEFEFE"/>
            <w:left w:val="dotted" w:sz="6" w:space="11" w:color="FEFEFE"/>
            <w:bottom w:val="dotted" w:sz="6" w:space="0" w:color="FEFEFE"/>
            <w:right w:val="dotted" w:sz="6" w:space="0" w:color="FEFEFE"/>
          </w:divBdr>
        </w:div>
        <w:div w:id="19613799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7574406">
      <w:bodyDiv w:val="1"/>
      <w:marLeft w:val="0"/>
      <w:marRight w:val="0"/>
      <w:marTop w:val="0"/>
      <w:marBottom w:val="0"/>
      <w:divBdr>
        <w:top w:val="none" w:sz="0" w:space="0" w:color="auto"/>
        <w:left w:val="none" w:sz="0" w:space="0" w:color="auto"/>
        <w:bottom w:val="none" w:sz="0" w:space="0" w:color="auto"/>
        <w:right w:val="none" w:sz="0" w:space="0" w:color="auto"/>
      </w:divBdr>
    </w:div>
    <w:div w:id="1897157367">
      <w:bodyDiv w:val="1"/>
      <w:marLeft w:val="0"/>
      <w:marRight w:val="0"/>
      <w:marTop w:val="0"/>
      <w:marBottom w:val="0"/>
      <w:divBdr>
        <w:top w:val="none" w:sz="0" w:space="0" w:color="auto"/>
        <w:left w:val="none" w:sz="0" w:space="0" w:color="auto"/>
        <w:bottom w:val="none" w:sz="0" w:space="0" w:color="auto"/>
        <w:right w:val="none" w:sz="0" w:space="0" w:color="auto"/>
      </w:divBdr>
    </w:div>
    <w:div w:id="1937908342">
      <w:bodyDiv w:val="1"/>
      <w:marLeft w:val="0"/>
      <w:marRight w:val="0"/>
      <w:marTop w:val="0"/>
      <w:marBottom w:val="0"/>
      <w:divBdr>
        <w:top w:val="none" w:sz="0" w:space="0" w:color="auto"/>
        <w:left w:val="none" w:sz="0" w:space="0" w:color="auto"/>
        <w:bottom w:val="none" w:sz="0" w:space="0" w:color="auto"/>
        <w:right w:val="none" w:sz="0" w:space="0" w:color="auto"/>
      </w:divBdr>
      <w:divsChild>
        <w:div w:id="239097252">
          <w:marLeft w:val="225"/>
          <w:marRight w:val="0"/>
          <w:marTop w:val="0"/>
          <w:marBottom w:val="0"/>
          <w:divBdr>
            <w:top w:val="dotted" w:sz="6" w:space="0" w:color="FEFEFE"/>
            <w:left w:val="dotted" w:sz="6" w:space="11" w:color="FEFEFE"/>
            <w:bottom w:val="dotted" w:sz="6" w:space="0" w:color="FEFEFE"/>
            <w:right w:val="dotted" w:sz="6" w:space="0" w:color="FEFEFE"/>
          </w:divBdr>
        </w:div>
        <w:div w:id="434861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8297711">
      <w:bodyDiv w:val="1"/>
      <w:marLeft w:val="0"/>
      <w:marRight w:val="0"/>
      <w:marTop w:val="0"/>
      <w:marBottom w:val="0"/>
      <w:divBdr>
        <w:top w:val="none" w:sz="0" w:space="0" w:color="auto"/>
        <w:left w:val="none" w:sz="0" w:space="0" w:color="auto"/>
        <w:bottom w:val="none" w:sz="0" w:space="0" w:color="auto"/>
        <w:right w:val="none" w:sz="0" w:space="0" w:color="auto"/>
      </w:divBdr>
    </w:div>
    <w:div w:id="210013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B200A-630A-470F-8229-C19BFA29A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5</Pages>
  <Words>1576</Words>
  <Characters>9143</Characters>
  <Application>Microsoft Office Word</Application>
  <DocSecurity>0</DocSecurity>
  <Lines>76</Lines>
  <Paragraphs>21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35</cp:revision>
  <cp:lastPrinted>2019-10-14T13:07:00Z</cp:lastPrinted>
  <dcterms:created xsi:type="dcterms:W3CDTF">2020-09-16T05:31:00Z</dcterms:created>
  <dcterms:modified xsi:type="dcterms:W3CDTF">2020-10-01T10:57:00Z</dcterms:modified>
</cp:coreProperties>
</file>