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B7962" w14:textId="5D80162A" w:rsidR="00052EB0" w:rsidRPr="002C33FE" w:rsidRDefault="000E29BD" w:rsidP="000E29B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C33FE">
        <w:rPr>
          <w:rFonts w:ascii="Times New Roman" w:hAnsi="Times New Roman"/>
          <w:b/>
          <w:sz w:val="24"/>
          <w:szCs w:val="24"/>
        </w:rPr>
        <w:t>Proiect de ordin</w:t>
      </w:r>
    </w:p>
    <w:p w14:paraId="15DF42CB" w14:textId="2A97FC47" w:rsidR="000E29BD" w:rsidRPr="000E29BD" w:rsidRDefault="0025770A" w:rsidP="000E29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pentru completarea Metodologiei de stabilire a tarifelor pentru serviciul de distribu</w:t>
      </w:r>
      <w:r w:rsidR="002C33FE">
        <w:rPr>
          <w:rFonts w:ascii="Times New Roman" w:hAnsi="Times New Roman" w:cs="Times New Roman"/>
          <w:b/>
          <w:bCs/>
          <w:sz w:val="24"/>
          <w:szCs w:val="24"/>
        </w:rPr>
        <w:t>ț</w:t>
      </w:r>
      <w:r>
        <w:rPr>
          <w:rFonts w:ascii="Times New Roman" w:hAnsi="Times New Roman" w:cs="Times New Roman"/>
          <w:b/>
          <w:bCs/>
          <w:sz w:val="24"/>
          <w:szCs w:val="24"/>
        </w:rPr>
        <w:t>ie a energiei electrice, aprobat</w:t>
      </w:r>
      <w:r w:rsidR="002C33FE">
        <w:rPr>
          <w:rFonts w:ascii="Times New Roman" w:hAnsi="Times New Roman" w:cs="Times New Roman"/>
          <w:b/>
          <w:bCs/>
          <w:sz w:val="24"/>
          <w:szCs w:val="24"/>
        </w:rPr>
        <w:t>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prin Ordinul </w:t>
      </w:r>
      <w:r w:rsidR="008333BE" w:rsidRPr="002C33FE">
        <w:rPr>
          <w:rFonts w:ascii="Times New Roman" w:hAnsi="Times New Roman" w:cs="Times New Roman"/>
          <w:b/>
          <w:bCs/>
          <w:sz w:val="24"/>
          <w:szCs w:val="24"/>
        </w:rPr>
        <w:t xml:space="preserve">președintelui </w:t>
      </w:r>
      <w:r w:rsidR="008333BE" w:rsidRPr="002C33FE">
        <w:rPr>
          <w:rFonts w:ascii="Times New Roman" w:hAnsi="Times New Roman" w:cs="Times New Roman"/>
          <w:b/>
          <w:sz w:val="24"/>
          <w:szCs w:val="24"/>
        </w:rPr>
        <w:t>Autorit</w:t>
      </w:r>
      <w:r w:rsidR="002C33FE">
        <w:rPr>
          <w:rFonts w:ascii="Times New Roman" w:hAnsi="Times New Roman" w:cs="Times New Roman"/>
          <w:b/>
          <w:sz w:val="24"/>
          <w:szCs w:val="24"/>
        </w:rPr>
        <w:t>ăț</w:t>
      </w:r>
      <w:r w:rsidR="008333BE" w:rsidRPr="002C33FE">
        <w:rPr>
          <w:rFonts w:ascii="Times New Roman" w:hAnsi="Times New Roman" w:cs="Times New Roman"/>
          <w:b/>
          <w:sz w:val="24"/>
          <w:szCs w:val="24"/>
        </w:rPr>
        <w:t>ii Na</w:t>
      </w:r>
      <w:r w:rsidR="002C33FE">
        <w:rPr>
          <w:rFonts w:ascii="Times New Roman" w:hAnsi="Times New Roman" w:cs="Times New Roman"/>
          <w:b/>
          <w:sz w:val="24"/>
          <w:szCs w:val="24"/>
        </w:rPr>
        <w:t>ț</w:t>
      </w:r>
      <w:r w:rsidR="008333BE" w:rsidRPr="002C33FE">
        <w:rPr>
          <w:rFonts w:ascii="Times New Roman" w:hAnsi="Times New Roman" w:cs="Times New Roman"/>
          <w:b/>
          <w:sz w:val="24"/>
          <w:szCs w:val="24"/>
        </w:rPr>
        <w:t>ionale de Reglementare în Domeniul Energiei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nr. 169/2018</w:t>
      </w:r>
    </w:p>
    <w:p w14:paraId="44EB3ABC" w14:textId="0F3911FF" w:rsidR="000E29BD" w:rsidRDefault="000E29BD" w:rsidP="000E29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E31357" w14:textId="77777777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>Având în vedere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BB9D723" w14:textId="3B39EC68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 xml:space="preserve">prevederile art. 44 </w:t>
      </w:r>
      <w:r w:rsidR="002C3F08">
        <w:rPr>
          <w:rFonts w:ascii="Times New Roman" w:hAnsi="Times New Roman" w:cs="Times New Roman"/>
          <w:sz w:val="24"/>
          <w:szCs w:val="24"/>
        </w:rPr>
        <w:t>alin</w:t>
      </w:r>
      <w:r w:rsidR="008E6D51">
        <w:rPr>
          <w:rFonts w:ascii="Times New Roman" w:hAnsi="Times New Roman" w:cs="Times New Roman"/>
          <w:sz w:val="24"/>
          <w:szCs w:val="24"/>
        </w:rPr>
        <w:t>.</w:t>
      </w:r>
      <w:r w:rsidR="002C3F08">
        <w:rPr>
          <w:rFonts w:ascii="Times New Roman" w:hAnsi="Times New Roman" w:cs="Times New Roman"/>
          <w:sz w:val="24"/>
          <w:szCs w:val="24"/>
        </w:rPr>
        <w:t xml:space="preserve"> (6) și </w:t>
      </w:r>
      <w:r w:rsidRPr="000E29BD">
        <w:rPr>
          <w:rFonts w:ascii="Times New Roman" w:hAnsi="Times New Roman" w:cs="Times New Roman"/>
          <w:sz w:val="24"/>
          <w:szCs w:val="24"/>
        </w:rPr>
        <w:t>alin. (8)</w:t>
      </w:r>
      <w:r w:rsidR="00910288">
        <w:rPr>
          <w:rFonts w:ascii="Times New Roman" w:hAnsi="Times New Roman" w:cs="Times New Roman"/>
          <w:sz w:val="24"/>
          <w:szCs w:val="24"/>
        </w:rPr>
        <w:t xml:space="preserve"> și</w:t>
      </w:r>
      <w:r w:rsidRPr="000E29BD">
        <w:rPr>
          <w:rFonts w:ascii="Times New Roman" w:hAnsi="Times New Roman" w:cs="Times New Roman"/>
          <w:sz w:val="24"/>
          <w:szCs w:val="24"/>
        </w:rPr>
        <w:t xml:space="preserve"> ale art. 46</w:t>
      </w:r>
      <w:r w:rsidR="006C2A94">
        <w:rPr>
          <w:rFonts w:ascii="Times New Roman" w:hAnsi="Times New Roman" w:cs="Times New Roman"/>
          <w:sz w:val="24"/>
          <w:szCs w:val="24"/>
        </w:rPr>
        <w:t xml:space="preserve"> alin. (2)</w:t>
      </w:r>
      <w:r w:rsidR="00112128">
        <w:rPr>
          <w:rFonts w:ascii="Times New Roman" w:hAnsi="Times New Roman" w:cs="Times New Roman"/>
          <w:sz w:val="24"/>
          <w:szCs w:val="24"/>
        </w:rPr>
        <w:t xml:space="preserve"> și alin. (2</w:t>
      </w:r>
      <w:r w:rsidR="00112128" w:rsidRPr="0011212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12128">
        <w:rPr>
          <w:rFonts w:ascii="Times New Roman" w:hAnsi="Times New Roman" w:cs="Times New Roman"/>
          <w:sz w:val="24"/>
          <w:szCs w:val="24"/>
        </w:rPr>
        <w:t>)</w:t>
      </w:r>
      <w:r w:rsidR="002D08D2">
        <w:rPr>
          <w:rFonts w:ascii="Times New Roman" w:hAnsi="Times New Roman" w:cs="Times New Roman"/>
          <w:sz w:val="24"/>
          <w:szCs w:val="24"/>
        </w:rPr>
        <w:t xml:space="preserve"> </w:t>
      </w:r>
      <w:r w:rsidRPr="000E29BD">
        <w:rPr>
          <w:rFonts w:ascii="Times New Roman" w:hAnsi="Times New Roman" w:cs="Times New Roman"/>
          <w:sz w:val="24"/>
          <w:szCs w:val="24"/>
        </w:rPr>
        <w:t xml:space="preserve">din Legea energiei electrice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a gazelor naturale nr. 123/2012</w:t>
      </w:r>
      <w:r w:rsidR="00112128">
        <w:rPr>
          <w:rFonts w:ascii="Times New Roman" w:hAnsi="Times New Roman" w:cs="Times New Roman"/>
          <w:sz w:val="24"/>
          <w:szCs w:val="24"/>
        </w:rPr>
        <w:t>,</w:t>
      </w:r>
      <w:r w:rsidRPr="000E29BD">
        <w:rPr>
          <w:rFonts w:ascii="Times New Roman" w:hAnsi="Times New Roman" w:cs="Times New Roman"/>
          <w:sz w:val="24"/>
          <w:szCs w:val="24"/>
        </w:rPr>
        <w:t xml:space="preserve"> cu modificările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completările ulterioare,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8DC2ED" w14:textId="0672547C" w:rsidR="000E29BD" w:rsidRP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 xml:space="preserve">în temeiul prevederilor art. 5 alin. (1) lit. c)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ale art. 9 alin. (1) lit. h) din Ordonan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a de urgen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 xml:space="preserve">ă a Guvernului nr. 33/2007 privind organizarea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func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ionarea Autorită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ii Na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 xml:space="preserve">ionale de Reglementare în Domeniul Energiei, aprobată cu modificări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completări prin Legea nr. 160/2012,</w:t>
      </w:r>
    </w:p>
    <w:p w14:paraId="1B7412FE" w14:textId="011A8874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>pre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edintele Autorită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ii Na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ionale de Reglementare în Domeniul Energiei emite următorul ordin:</w:t>
      </w:r>
    </w:p>
    <w:p w14:paraId="4A6D01C0" w14:textId="52E90248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45645F" w14:textId="2FA62A72" w:rsidR="00A1457E" w:rsidRPr="006A6CBD" w:rsidRDefault="00A1457E" w:rsidP="000E29B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CBD">
        <w:rPr>
          <w:rFonts w:ascii="Times New Roman" w:hAnsi="Times New Roman" w:cs="Times New Roman"/>
          <w:b/>
          <w:sz w:val="28"/>
          <w:szCs w:val="28"/>
        </w:rPr>
        <w:t xml:space="preserve">Articolul </w:t>
      </w:r>
      <w:r w:rsidR="0025770A">
        <w:rPr>
          <w:rFonts w:ascii="Times New Roman" w:hAnsi="Times New Roman" w:cs="Times New Roman"/>
          <w:b/>
          <w:sz w:val="28"/>
          <w:szCs w:val="28"/>
        </w:rPr>
        <w:t>1</w:t>
      </w:r>
    </w:p>
    <w:p w14:paraId="36AA6D0D" w14:textId="238867DA" w:rsidR="00A1457E" w:rsidRPr="006A6CBD" w:rsidRDefault="00A1457E" w:rsidP="00A1457E">
      <w:pPr>
        <w:spacing w:after="24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CBD">
        <w:rPr>
          <w:rFonts w:ascii="Times New Roman" w:hAnsi="Times New Roman" w:cs="Times New Roman"/>
          <w:sz w:val="24"/>
          <w:szCs w:val="24"/>
        </w:rPr>
        <w:t>Metodologia de stabilire a tarifelor pentru serviciul de distribuție a energiei electrice</w:t>
      </w:r>
      <w:r w:rsidRPr="006A6CBD">
        <w:rPr>
          <w:rFonts w:ascii="Times New Roman" w:hAnsi="Times New Roman" w:cs="Times New Roman"/>
          <w:bCs/>
          <w:sz w:val="24"/>
          <w:szCs w:val="24"/>
        </w:rPr>
        <w:t xml:space="preserve">, aprobată prin Ordinul președintelui </w:t>
      </w:r>
      <w:r w:rsidRPr="006A6CBD">
        <w:rPr>
          <w:rFonts w:ascii="Times New Roman" w:hAnsi="Times New Roman" w:cs="Times New Roman"/>
          <w:sz w:val="24"/>
          <w:szCs w:val="24"/>
        </w:rPr>
        <w:t>Autori</w:t>
      </w:r>
      <w:r w:rsidR="002C33FE">
        <w:rPr>
          <w:rFonts w:ascii="Times New Roman" w:hAnsi="Times New Roman" w:cs="Times New Roman"/>
          <w:sz w:val="24"/>
          <w:szCs w:val="24"/>
        </w:rPr>
        <w:t>tăț</w:t>
      </w:r>
      <w:r w:rsidRPr="006A6CBD">
        <w:rPr>
          <w:rFonts w:ascii="Times New Roman" w:hAnsi="Times New Roman" w:cs="Times New Roman"/>
          <w:sz w:val="24"/>
          <w:szCs w:val="24"/>
        </w:rPr>
        <w:t>ii Na</w:t>
      </w:r>
      <w:r w:rsidR="002C33FE">
        <w:rPr>
          <w:rFonts w:ascii="Times New Roman" w:hAnsi="Times New Roman" w:cs="Times New Roman"/>
          <w:sz w:val="24"/>
          <w:szCs w:val="24"/>
        </w:rPr>
        <w:t>ț</w:t>
      </w:r>
      <w:r w:rsidRPr="006A6CBD">
        <w:rPr>
          <w:rFonts w:ascii="Times New Roman" w:hAnsi="Times New Roman" w:cs="Times New Roman"/>
          <w:sz w:val="24"/>
          <w:szCs w:val="24"/>
        </w:rPr>
        <w:t>ionale de Reglementare în Domeniul Energiei</w:t>
      </w:r>
      <w:r w:rsidRPr="006A6CBD" w:rsidDel="001359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A6CBD">
        <w:rPr>
          <w:rFonts w:ascii="Times New Roman" w:hAnsi="Times New Roman" w:cs="Times New Roman"/>
          <w:bCs/>
          <w:sz w:val="24"/>
          <w:szCs w:val="24"/>
        </w:rPr>
        <w:t xml:space="preserve"> nr. 169/2018, publicată în Monitorul Oficial al României, Partea I, nr. 810 din 21 septembrie 2018</w:t>
      </w:r>
      <w:r w:rsidRPr="006A6CBD">
        <w:rPr>
          <w:rFonts w:ascii="Times New Roman" w:hAnsi="Times New Roman" w:cs="Times New Roman"/>
          <w:sz w:val="24"/>
          <w:szCs w:val="24"/>
        </w:rPr>
        <w:t>, cu modificările și completările ulterioare, se modifică</w:t>
      </w:r>
      <w:r w:rsidRPr="006A6CBD" w:rsidDel="0013591B">
        <w:rPr>
          <w:rFonts w:ascii="Times New Roman" w:hAnsi="Times New Roman" w:cs="Times New Roman"/>
          <w:sz w:val="24"/>
          <w:szCs w:val="24"/>
        </w:rPr>
        <w:t xml:space="preserve"> </w:t>
      </w:r>
      <w:r w:rsidR="002C33FE">
        <w:rPr>
          <w:rFonts w:ascii="Times New Roman" w:hAnsi="Times New Roman" w:cs="Times New Roman"/>
          <w:sz w:val="24"/>
          <w:szCs w:val="24"/>
        </w:rPr>
        <w:t>ș</w:t>
      </w:r>
      <w:r w:rsidRPr="006A6CBD">
        <w:rPr>
          <w:rFonts w:ascii="Times New Roman" w:hAnsi="Times New Roman" w:cs="Times New Roman"/>
          <w:sz w:val="24"/>
          <w:szCs w:val="24"/>
        </w:rPr>
        <w:t>i se completează după cum urmează:</w:t>
      </w:r>
    </w:p>
    <w:p w14:paraId="70D7CBB3" w14:textId="2F9B6AD9" w:rsidR="005D6BEA" w:rsidRPr="008A0084" w:rsidRDefault="005D6BEA" w:rsidP="002C33FE">
      <w:pPr>
        <w:spacing w:before="12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1B1">
        <w:rPr>
          <w:rFonts w:ascii="Times New Roman" w:hAnsi="Times New Roman" w:cs="Times New Roman"/>
          <w:sz w:val="24"/>
          <w:szCs w:val="24"/>
        </w:rPr>
        <w:t xml:space="preserve">La articolul </w:t>
      </w:r>
      <w:r w:rsidR="003E4CD6" w:rsidRPr="00F951B1">
        <w:rPr>
          <w:rFonts w:ascii="Times New Roman" w:hAnsi="Times New Roman" w:cs="Times New Roman"/>
          <w:sz w:val="24"/>
          <w:szCs w:val="24"/>
        </w:rPr>
        <w:t>23</w:t>
      </w:r>
      <w:r w:rsidRPr="008A0084">
        <w:rPr>
          <w:rFonts w:ascii="Times New Roman" w:hAnsi="Times New Roman" w:cs="Times New Roman" w:hint="eastAsia"/>
          <w:sz w:val="24"/>
          <w:szCs w:val="24"/>
        </w:rPr>
        <w:t>, dup</w:t>
      </w:r>
      <w:r w:rsidRPr="008A0084">
        <w:rPr>
          <w:rFonts w:ascii="Times New Roman" w:hAnsi="Times New Roman" w:cs="Times New Roman" w:hint="eastAsia"/>
          <w:sz w:val="24"/>
          <w:szCs w:val="24"/>
        </w:rPr>
        <w:t>ǎ</w:t>
      </w:r>
      <w:r w:rsidRPr="008A008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E4CD6" w:rsidRPr="008A0084">
        <w:rPr>
          <w:rFonts w:ascii="Times New Roman" w:hAnsi="Times New Roman" w:cs="Times New Roman"/>
          <w:sz w:val="24"/>
          <w:szCs w:val="24"/>
        </w:rPr>
        <w:t>litera v)</w:t>
      </w:r>
      <w:r w:rsidRPr="008A0084">
        <w:rPr>
          <w:rFonts w:ascii="Times New Roman" w:hAnsi="Times New Roman" w:cs="Times New Roman"/>
          <w:sz w:val="24"/>
          <w:szCs w:val="24"/>
        </w:rPr>
        <w:t xml:space="preserve"> se introduce un nou</w:t>
      </w:r>
      <w:r w:rsidR="003E4CD6" w:rsidRPr="008A0084">
        <w:rPr>
          <w:rFonts w:ascii="Times New Roman" w:hAnsi="Times New Roman" w:cs="Times New Roman" w:hint="eastAsia"/>
          <w:sz w:val="24"/>
          <w:szCs w:val="24"/>
        </w:rPr>
        <w:t>ǎ</w:t>
      </w:r>
      <w:r w:rsidR="003E4CD6" w:rsidRPr="008A0084">
        <w:rPr>
          <w:rFonts w:ascii="Times New Roman" w:hAnsi="Times New Roman" w:cs="Times New Roman"/>
          <w:sz w:val="24"/>
          <w:szCs w:val="24"/>
        </w:rPr>
        <w:t xml:space="preserve"> </w:t>
      </w:r>
      <w:r w:rsidR="003E4CD6" w:rsidRPr="008A0084">
        <w:rPr>
          <w:rFonts w:ascii="Times New Roman" w:hAnsi="Times New Roman" w:cs="Times New Roman" w:hint="eastAsia"/>
          <w:sz w:val="24"/>
          <w:szCs w:val="24"/>
        </w:rPr>
        <w:t>liter</w:t>
      </w:r>
      <w:r w:rsidR="002C33FE">
        <w:rPr>
          <w:rFonts w:ascii="Cambria" w:eastAsia="Cambria" w:hAnsi="Cambria" w:cs="Times New Roman"/>
          <w:sz w:val="24"/>
          <w:szCs w:val="24"/>
        </w:rPr>
        <w:t>ă</w:t>
      </w:r>
      <w:r w:rsidRPr="008A0084">
        <w:rPr>
          <w:rFonts w:ascii="Times New Roman" w:hAnsi="Times New Roman" w:cs="Times New Roman"/>
          <w:sz w:val="24"/>
          <w:szCs w:val="24"/>
        </w:rPr>
        <w:t xml:space="preserve">, </w:t>
      </w:r>
      <w:r w:rsidR="003E4CD6" w:rsidRPr="008A0084">
        <w:rPr>
          <w:rFonts w:ascii="Times New Roman" w:hAnsi="Times New Roman" w:cs="Times New Roman"/>
          <w:sz w:val="24"/>
          <w:szCs w:val="24"/>
        </w:rPr>
        <w:t>litera w)</w:t>
      </w:r>
      <w:r w:rsidRPr="008A0084">
        <w:rPr>
          <w:rFonts w:ascii="Times New Roman" w:hAnsi="Times New Roman" w:cs="Times New Roman"/>
          <w:sz w:val="24"/>
          <w:szCs w:val="24"/>
        </w:rPr>
        <w:t>, care va avea următorul cuprins:</w:t>
      </w:r>
    </w:p>
    <w:p w14:paraId="3F438388" w14:textId="09848104" w:rsidR="00372D3A" w:rsidRPr="00CE3887" w:rsidRDefault="005D6BEA" w:rsidP="002C33FE">
      <w:pPr>
        <w:pStyle w:val="Heading1"/>
        <w:jc w:val="both"/>
        <w:rPr>
          <w:rFonts w:cs="Times New Roman"/>
          <w:sz w:val="24"/>
          <w:szCs w:val="24"/>
        </w:rPr>
      </w:pPr>
      <w:r w:rsidRPr="002C33FE">
        <w:rPr>
          <w:rFonts w:cs="Times New Roman"/>
          <w:sz w:val="24"/>
          <w:szCs w:val="24"/>
          <w:shd w:val="clear" w:color="auto" w:fill="FFFFFF"/>
        </w:rPr>
        <w:t>„</w:t>
      </w:r>
      <w:r w:rsidR="008A0084" w:rsidRPr="002C33FE">
        <w:rPr>
          <w:rFonts w:cs="Times New Roman"/>
          <w:sz w:val="24"/>
          <w:szCs w:val="24"/>
          <w:shd w:val="clear" w:color="auto" w:fill="FFFFFF"/>
        </w:rPr>
        <w:t>w)</w:t>
      </w:r>
      <w:r w:rsidRPr="002C33FE">
        <w:rPr>
          <w:rFonts w:cs="Times New Roman"/>
          <w:sz w:val="24"/>
          <w:szCs w:val="24"/>
          <w:shd w:val="clear" w:color="auto" w:fill="FFFFFF"/>
        </w:rPr>
        <w:t xml:space="preserve"> </w:t>
      </w:r>
      <w:r w:rsidR="008A0084" w:rsidRPr="00CE3887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costul cu chiria aferent</w:t>
      </w:r>
      <w:r w:rsid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t>ă</w:t>
      </w:r>
      <w:r w:rsidR="008A0084" w:rsidRP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t xml:space="preserve"> capacit</w:t>
      </w:r>
      <w:r w:rsid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t>ăț</w:t>
      </w:r>
      <w:r w:rsidR="008A0084" w:rsidRP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t xml:space="preserve">ilor energetice preluate prin contract de închiriere, </w:t>
      </w:r>
      <w:r w:rsidR="008A0084" w:rsidRP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care dep</w:t>
      </w:r>
      <w:r w:rsid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t>ăș</w:t>
      </w:r>
      <w:r w:rsidR="008A0084" w:rsidRP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t>e</w:t>
      </w:r>
      <w:r w:rsid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t>ș</w:t>
      </w:r>
      <w:r w:rsidR="008A0084" w:rsidRP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  <w:specVanish w:val="0"/>
        </w:rPr>
        <w:t xml:space="preserve">te </w:t>
      </w:r>
      <w:r w:rsidR="00E45A93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  <w:specVanish w:val="0"/>
        </w:rPr>
        <w:t xml:space="preserve">cu mai mult de 5% </w:t>
      </w:r>
      <w:r w:rsidR="008A0084" w:rsidRPr="00CE3887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  <w:specVanish w:val="0"/>
        </w:rPr>
        <w:t>amortizarea contabil</w:t>
      </w:r>
      <w:r w:rsidR="002C33FE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t>ă</w:t>
      </w:r>
      <w:r w:rsidRPr="002C33FE">
        <w:rPr>
          <w:rFonts w:cs="Times New Roman"/>
          <w:sz w:val="24"/>
          <w:szCs w:val="24"/>
          <w:shd w:val="clear" w:color="auto" w:fill="FFFFFF"/>
        </w:rPr>
        <w:t>.</w:t>
      </w:r>
      <w:r w:rsidR="005831C8" w:rsidRPr="002C33FE">
        <w:rPr>
          <w:rFonts w:cs="Times New Roman"/>
          <w:sz w:val="24"/>
          <w:szCs w:val="24"/>
          <w:shd w:val="clear" w:color="auto" w:fill="FFFFFF"/>
        </w:rPr>
        <w:t>”</w:t>
      </w:r>
      <w:r w:rsidR="0025770A" w:rsidRPr="002C33FE" w:rsidDel="0025770A">
        <w:rPr>
          <w:rFonts w:cs="Times New Roman"/>
          <w:sz w:val="24"/>
          <w:szCs w:val="24"/>
        </w:rPr>
        <w:t xml:space="preserve"> </w:t>
      </w:r>
    </w:p>
    <w:p w14:paraId="1EA60F3D" w14:textId="5496255A" w:rsidR="000E29BD" w:rsidRPr="000E29BD" w:rsidRDefault="000E29BD" w:rsidP="000E29BD">
      <w:pPr>
        <w:pStyle w:val="Heading1"/>
      </w:pPr>
      <w:r w:rsidRPr="000E29BD">
        <w:t xml:space="preserve">Articolul </w:t>
      </w:r>
      <w:r w:rsidR="0025770A">
        <w:t>2</w:t>
      </w:r>
    </w:p>
    <w:p w14:paraId="63A346ED" w14:textId="573A36DB" w:rsidR="000E29BD" w:rsidRP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>Operator</w:t>
      </w:r>
      <w:r w:rsidR="008A0084">
        <w:rPr>
          <w:rFonts w:ascii="Times New Roman" w:hAnsi="Times New Roman" w:cs="Times New Roman"/>
          <w:sz w:val="24"/>
          <w:szCs w:val="24"/>
        </w:rPr>
        <w:t>ii</w:t>
      </w:r>
      <w:r w:rsidRPr="000E29BD">
        <w:rPr>
          <w:rFonts w:ascii="Times New Roman" w:hAnsi="Times New Roman" w:cs="Times New Roman"/>
          <w:sz w:val="24"/>
          <w:szCs w:val="24"/>
        </w:rPr>
        <w:t xml:space="preserve"> de distribu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ie concesionar</w:t>
      </w:r>
      <w:r w:rsidR="008A0084">
        <w:rPr>
          <w:rFonts w:ascii="Times New Roman" w:hAnsi="Times New Roman" w:cs="Times New Roman"/>
          <w:sz w:val="24"/>
          <w:szCs w:val="24"/>
        </w:rPr>
        <w:t>i</w:t>
      </w:r>
      <w:r w:rsidRPr="000E29BD">
        <w:rPr>
          <w:rFonts w:ascii="Times New Roman" w:hAnsi="Times New Roman" w:cs="Times New Roman"/>
          <w:sz w:val="24"/>
          <w:szCs w:val="24"/>
        </w:rPr>
        <w:t xml:space="preserve"> duc la îndeplinire prevederile prezentului ordin, iar entită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ile organizatorice din cadrul Autorită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ii Na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ionale de Reglementare în Domeniul Energiei urmăresc respectarea prevederilor prezentului ordin.</w:t>
      </w:r>
    </w:p>
    <w:p w14:paraId="2B24044E" w14:textId="6729CA1D" w:rsidR="000E29BD" w:rsidRP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C5F6AF" w14:textId="493BA66F" w:rsidR="000E29BD" w:rsidRPr="000E29BD" w:rsidRDefault="000E29BD" w:rsidP="000E29BD">
      <w:pPr>
        <w:pStyle w:val="Heading1"/>
      </w:pPr>
      <w:r w:rsidRPr="000E29BD">
        <w:t xml:space="preserve">Articolul </w:t>
      </w:r>
      <w:r w:rsidR="0025770A">
        <w:t>3</w:t>
      </w:r>
    </w:p>
    <w:p w14:paraId="500974B3" w14:textId="7AEF05C3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>Prezentul ordin se publică în Monitorul Oficial al României, Partea I.</w:t>
      </w:r>
    </w:p>
    <w:p w14:paraId="3EBD06BF" w14:textId="74B89F6E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C93B31" w14:textId="67F0A6EF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40FA64" w14:textId="55D28074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96CFD7" w14:textId="3CF014E5" w:rsidR="000E29BD" w:rsidRPr="00510CFF" w:rsidRDefault="000E29BD" w:rsidP="00510CFF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FF">
        <w:rPr>
          <w:rFonts w:ascii="Times New Roman" w:hAnsi="Times New Roman" w:cs="Times New Roman"/>
          <w:b/>
          <w:bCs/>
          <w:sz w:val="24"/>
          <w:szCs w:val="24"/>
        </w:rPr>
        <w:t>Pre</w:t>
      </w:r>
      <w:r w:rsidR="00BF6311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510CFF">
        <w:rPr>
          <w:rFonts w:ascii="Times New Roman" w:hAnsi="Times New Roman" w:cs="Times New Roman"/>
          <w:b/>
          <w:bCs/>
          <w:sz w:val="24"/>
          <w:szCs w:val="24"/>
        </w:rPr>
        <w:t>edinte</w:t>
      </w:r>
      <w:r w:rsidR="008B0F53">
        <w:rPr>
          <w:rFonts w:ascii="Times New Roman" w:hAnsi="Times New Roman" w:cs="Times New Roman"/>
          <w:b/>
          <w:bCs/>
          <w:sz w:val="24"/>
          <w:szCs w:val="24"/>
        </w:rPr>
        <w:t xml:space="preserve">le Autorității </w:t>
      </w:r>
      <w:r w:rsidR="008B0F53" w:rsidRPr="008B0F53">
        <w:rPr>
          <w:rFonts w:ascii="Times New Roman" w:hAnsi="Times New Roman" w:cs="Times New Roman"/>
          <w:b/>
          <w:bCs/>
          <w:sz w:val="24"/>
          <w:szCs w:val="24"/>
        </w:rPr>
        <w:t>Naţionale de Reglementare în Domeniul Energiei</w:t>
      </w:r>
      <w:r w:rsidR="00510CFF" w:rsidRPr="00510CFF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6C9B1AE5" w14:textId="3ECDB69A" w:rsidR="00427ACF" w:rsidRPr="00435A96" w:rsidRDefault="00510CFF" w:rsidP="0025770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0CFF">
        <w:rPr>
          <w:rFonts w:ascii="Times New Roman" w:hAnsi="Times New Roman" w:cs="Times New Roman"/>
          <w:b/>
          <w:bCs/>
          <w:sz w:val="24"/>
          <w:szCs w:val="24"/>
        </w:rPr>
        <w:t>Dumitru CHIRI</w:t>
      </w:r>
      <w:r w:rsidR="00BF6311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510CFF">
        <w:rPr>
          <w:rFonts w:ascii="Times New Roman" w:hAnsi="Times New Roman" w:cs="Times New Roman"/>
          <w:b/>
          <w:bCs/>
          <w:sz w:val="24"/>
          <w:szCs w:val="24"/>
        </w:rPr>
        <w:t>Ă</w:t>
      </w:r>
    </w:p>
    <w:sectPr w:rsidR="00427ACF" w:rsidRPr="00435A96" w:rsidSect="006560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733D2"/>
    <w:multiLevelType w:val="hybridMultilevel"/>
    <w:tmpl w:val="1F6829F6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A43FC"/>
    <w:multiLevelType w:val="hybridMultilevel"/>
    <w:tmpl w:val="9BE4170A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06B71"/>
    <w:multiLevelType w:val="hybridMultilevel"/>
    <w:tmpl w:val="1C16D95C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 w15:restartNumberingAfterBreak="0">
    <w:nsid w:val="1D587648"/>
    <w:multiLevelType w:val="hybridMultilevel"/>
    <w:tmpl w:val="09AC6482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2C2D"/>
    <w:multiLevelType w:val="hybridMultilevel"/>
    <w:tmpl w:val="0EDC579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43F60"/>
    <w:multiLevelType w:val="hybridMultilevel"/>
    <w:tmpl w:val="19B0EC9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B767E"/>
    <w:multiLevelType w:val="hybridMultilevel"/>
    <w:tmpl w:val="04184BCA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0745F"/>
    <w:multiLevelType w:val="hybridMultilevel"/>
    <w:tmpl w:val="540A75F4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B525E7"/>
    <w:multiLevelType w:val="hybridMultilevel"/>
    <w:tmpl w:val="6DFAAE1C"/>
    <w:lvl w:ilvl="0" w:tplc="0809000F">
      <w:start w:val="1"/>
      <w:numFmt w:val="decimal"/>
      <w:lvlText w:val="%1."/>
      <w:lvlJc w:val="left"/>
      <w:pPr>
        <w:ind w:left="778" w:hanging="360"/>
      </w:pPr>
    </w:lvl>
    <w:lvl w:ilvl="1" w:tplc="08090019" w:tentative="1">
      <w:start w:val="1"/>
      <w:numFmt w:val="lowerLetter"/>
      <w:lvlText w:val="%2."/>
      <w:lvlJc w:val="left"/>
      <w:pPr>
        <w:ind w:left="1498" w:hanging="360"/>
      </w:pPr>
    </w:lvl>
    <w:lvl w:ilvl="2" w:tplc="0809001B" w:tentative="1">
      <w:start w:val="1"/>
      <w:numFmt w:val="lowerRoman"/>
      <w:lvlText w:val="%3."/>
      <w:lvlJc w:val="right"/>
      <w:pPr>
        <w:ind w:left="2218" w:hanging="180"/>
      </w:pPr>
    </w:lvl>
    <w:lvl w:ilvl="3" w:tplc="0809000F" w:tentative="1">
      <w:start w:val="1"/>
      <w:numFmt w:val="decimal"/>
      <w:lvlText w:val="%4."/>
      <w:lvlJc w:val="left"/>
      <w:pPr>
        <w:ind w:left="2938" w:hanging="360"/>
      </w:pPr>
    </w:lvl>
    <w:lvl w:ilvl="4" w:tplc="08090019" w:tentative="1">
      <w:start w:val="1"/>
      <w:numFmt w:val="lowerLetter"/>
      <w:lvlText w:val="%5."/>
      <w:lvlJc w:val="left"/>
      <w:pPr>
        <w:ind w:left="3658" w:hanging="360"/>
      </w:pPr>
    </w:lvl>
    <w:lvl w:ilvl="5" w:tplc="0809001B" w:tentative="1">
      <w:start w:val="1"/>
      <w:numFmt w:val="lowerRoman"/>
      <w:lvlText w:val="%6."/>
      <w:lvlJc w:val="right"/>
      <w:pPr>
        <w:ind w:left="4378" w:hanging="180"/>
      </w:pPr>
    </w:lvl>
    <w:lvl w:ilvl="6" w:tplc="0809000F" w:tentative="1">
      <w:start w:val="1"/>
      <w:numFmt w:val="decimal"/>
      <w:lvlText w:val="%7."/>
      <w:lvlJc w:val="left"/>
      <w:pPr>
        <w:ind w:left="5098" w:hanging="360"/>
      </w:pPr>
    </w:lvl>
    <w:lvl w:ilvl="7" w:tplc="08090019" w:tentative="1">
      <w:start w:val="1"/>
      <w:numFmt w:val="lowerLetter"/>
      <w:lvlText w:val="%8."/>
      <w:lvlJc w:val="left"/>
      <w:pPr>
        <w:ind w:left="5818" w:hanging="360"/>
      </w:pPr>
    </w:lvl>
    <w:lvl w:ilvl="8" w:tplc="08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42AF77A2"/>
    <w:multiLevelType w:val="hybridMultilevel"/>
    <w:tmpl w:val="04163692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F3A3B"/>
    <w:multiLevelType w:val="hybridMultilevel"/>
    <w:tmpl w:val="C64CD53A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172C1"/>
    <w:multiLevelType w:val="hybridMultilevel"/>
    <w:tmpl w:val="BC720C66"/>
    <w:lvl w:ilvl="0" w:tplc="4EC09CC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463B1"/>
    <w:multiLevelType w:val="hybridMultilevel"/>
    <w:tmpl w:val="6DFAA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BA48FC"/>
    <w:multiLevelType w:val="hybridMultilevel"/>
    <w:tmpl w:val="A7749F8E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5295C"/>
    <w:multiLevelType w:val="hybridMultilevel"/>
    <w:tmpl w:val="2E1A08E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198E9BC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8F6082"/>
    <w:multiLevelType w:val="hybridMultilevel"/>
    <w:tmpl w:val="BE1605D8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80C4C"/>
    <w:multiLevelType w:val="hybridMultilevel"/>
    <w:tmpl w:val="6DFAA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761DEE"/>
    <w:multiLevelType w:val="hybridMultilevel"/>
    <w:tmpl w:val="DD70C6EE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3126E"/>
    <w:multiLevelType w:val="hybridMultilevel"/>
    <w:tmpl w:val="94DA07A0"/>
    <w:lvl w:ilvl="0" w:tplc="165E644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BC0341"/>
    <w:multiLevelType w:val="hybridMultilevel"/>
    <w:tmpl w:val="214834D8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AE1AE1"/>
    <w:multiLevelType w:val="hybridMultilevel"/>
    <w:tmpl w:val="04163692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D66FED"/>
    <w:multiLevelType w:val="hybridMultilevel"/>
    <w:tmpl w:val="429E1962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CB3E05"/>
    <w:multiLevelType w:val="hybridMultilevel"/>
    <w:tmpl w:val="1F6829F6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C3935"/>
    <w:multiLevelType w:val="hybridMultilevel"/>
    <w:tmpl w:val="A7749F8E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30F30"/>
    <w:multiLevelType w:val="hybridMultilevel"/>
    <w:tmpl w:val="420E6D1C"/>
    <w:lvl w:ilvl="0" w:tplc="AFBEAF9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70D0A0C"/>
    <w:multiLevelType w:val="hybridMultilevel"/>
    <w:tmpl w:val="C64CD53A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4709A"/>
    <w:multiLevelType w:val="hybridMultilevel"/>
    <w:tmpl w:val="C64CD53A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5D1DA4"/>
    <w:multiLevelType w:val="hybridMultilevel"/>
    <w:tmpl w:val="86E0AABC"/>
    <w:lvl w:ilvl="0" w:tplc="59ACA79C">
      <w:start w:val="1"/>
      <w:numFmt w:val="decimal"/>
      <w:lvlText w:val="(%1) 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4"/>
  </w:num>
  <w:num w:numId="4">
    <w:abstractNumId w:val="13"/>
  </w:num>
  <w:num w:numId="5">
    <w:abstractNumId w:val="3"/>
  </w:num>
  <w:num w:numId="6">
    <w:abstractNumId w:val="9"/>
  </w:num>
  <w:num w:numId="7">
    <w:abstractNumId w:val="18"/>
  </w:num>
  <w:num w:numId="8">
    <w:abstractNumId w:val="11"/>
  </w:num>
  <w:num w:numId="9">
    <w:abstractNumId w:val="24"/>
  </w:num>
  <w:num w:numId="10">
    <w:abstractNumId w:val="17"/>
  </w:num>
  <w:num w:numId="11">
    <w:abstractNumId w:val="19"/>
  </w:num>
  <w:num w:numId="12">
    <w:abstractNumId w:val="21"/>
  </w:num>
  <w:num w:numId="13">
    <w:abstractNumId w:val="10"/>
  </w:num>
  <w:num w:numId="14">
    <w:abstractNumId w:val="25"/>
  </w:num>
  <w:num w:numId="15">
    <w:abstractNumId w:val="6"/>
  </w:num>
  <w:num w:numId="16">
    <w:abstractNumId w:val="22"/>
  </w:num>
  <w:num w:numId="17">
    <w:abstractNumId w:val="15"/>
  </w:num>
  <w:num w:numId="18">
    <w:abstractNumId w:val="0"/>
  </w:num>
  <w:num w:numId="19">
    <w:abstractNumId w:val="1"/>
  </w:num>
  <w:num w:numId="20">
    <w:abstractNumId w:val="20"/>
  </w:num>
  <w:num w:numId="21">
    <w:abstractNumId w:val="7"/>
  </w:num>
  <w:num w:numId="22">
    <w:abstractNumId w:val="2"/>
  </w:num>
  <w:num w:numId="23">
    <w:abstractNumId w:val="27"/>
  </w:num>
  <w:num w:numId="24">
    <w:abstractNumId w:val="23"/>
  </w:num>
  <w:num w:numId="25">
    <w:abstractNumId w:val="26"/>
  </w:num>
  <w:num w:numId="26">
    <w:abstractNumId w:val="8"/>
  </w:num>
  <w:num w:numId="27">
    <w:abstractNumId w:val="12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9BD"/>
    <w:rsid w:val="00013ABC"/>
    <w:rsid w:val="0002115D"/>
    <w:rsid w:val="0002383B"/>
    <w:rsid w:val="00040E83"/>
    <w:rsid w:val="00041B5A"/>
    <w:rsid w:val="00043594"/>
    <w:rsid w:val="00045884"/>
    <w:rsid w:val="0004763C"/>
    <w:rsid w:val="00050F8C"/>
    <w:rsid w:val="00051479"/>
    <w:rsid w:val="0005165C"/>
    <w:rsid w:val="00052EB0"/>
    <w:rsid w:val="00053507"/>
    <w:rsid w:val="000552ED"/>
    <w:rsid w:val="00055DD8"/>
    <w:rsid w:val="0007212F"/>
    <w:rsid w:val="000C6800"/>
    <w:rsid w:val="000C7AA3"/>
    <w:rsid w:val="000D3930"/>
    <w:rsid w:val="000D74A2"/>
    <w:rsid w:val="000D7708"/>
    <w:rsid w:val="000E29BD"/>
    <w:rsid w:val="000E751E"/>
    <w:rsid w:val="000F1419"/>
    <w:rsid w:val="001119A3"/>
    <w:rsid w:val="00112128"/>
    <w:rsid w:val="001158C3"/>
    <w:rsid w:val="001227C8"/>
    <w:rsid w:val="0012739E"/>
    <w:rsid w:val="001374B0"/>
    <w:rsid w:val="00137E23"/>
    <w:rsid w:val="00145FCB"/>
    <w:rsid w:val="00153C4B"/>
    <w:rsid w:val="00175CC1"/>
    <w:rsid w:val="00182900"/>
    <w:rsid w:val="00190634"/>
    <w:rsid w:val="001917F0"/>
    <w:rsid w:val="00195687"/>
    <w:rsid w:val="001B1BE3"/>
    <w:rsid w:val="001C5500"/>
    <w:rsid w:val="001E6EB3"/>
    <w:rsid w:val="0020601F"/>
    <w:rsid w:val="00221C4F"/>
    <w:rsid w:val="00232E65"/>
    <w:rsid w:val="00250595"/>
    <w:rsid w:val="0025770A"/>
    <w:rsid w:val="00267639"/>
    <w:rsid w:val="002739A8"/>
    <w:rsid w:val="0028536E"/>
    <w:rsid w:val="002873A1"/>
    <w:rsid w:val="002B397E"/>
    <w:rsid w:val="002C33FE"/>
    <w:rsid w:val="002C36D3"/>
    <w:rsid w:val="002C3F08"/>
    <w:rsid w:val="002D08D2"/>
    <w:rsid w:val="003017AA"/>
    <w:rsid w:val="003246A4"/>
    <w:rsid w:val="003257FA"/>
    <w:rsid w:val="00326919"/>
    <w:rsid w:val="00335955"/>
    <w:rsid w:val="00352EDF"/>
    <w:rsid w:val="00364FC1"/>
    <w:rsid w:val="003709DB"/>
    <w:rsid w:val="00372D3A"/>
    <w:rsid w:val="003A4508"/>
    <w:rsid w:val="003A6204"/>
    <w:rsid w:val="003B5630"/>
    <w:rsid w:val="003B5C39"/>
    <w:rsid w:val="003C667A"/>
    <w:rsid w:val="003D3B9A"/>
    <w:rsid w:val="003D3DB7"/>
    <w:rsid w:val="003E4CD6"/>
    <w:rsid w:val="00406D2E"/>
    <w:rsid w:val="0041324A"/>
    <w:rsid w:val="00417A51"/>
    <w:rsid w:val="00425B03"/>
    <w:rsid w:val="00427ACF"/>
    <w:rsid w:val="00435A96"/>
    <w:rsid w:val="0044550A"/>
    <w:rsid w:val="00451949"/>
    <w:rsid w:val="00466F03"/>
    <w:rsid w:val="00473898"/>
    <w:rsid w:val="00483027"/>
    <w:rsid w:val="00487CAD"/>
    <w:rsid w:val="0049007E"/>
    <w:rsid w:val="004B4213"/>
    <w:rsid w:val="004B6D15"/>
    <w:rsid w:val="004C606D"/>
    <w:rsid w:val="004D5FA7"/>
    <w:rsid w:val="00506F86"/>
    <w:rsid w:val="00510CFF"/>
    <w:rsid w:val="00511AB7"/>
    <w:rsid w:val="00521608"/>
    <w:rsid w:val="005416C7"/>
    <w:rsid w:val="0055038B"/>
    <w:rsid w:val="00556C92"/>
    <w:rsid w:val="00575AC6"/>
    <w:rsid w:val="00582FA9"/>
    <w:rsid w:val="005831C8"/>
    <w:rsid w:val="00587EF2"/>
    <w:rsid w:val="005B5FAD"/>
    <w:rsid w:val="005D32C1"/>
    <w:rsid w:val="005D6BEA"/>
    <w:rsid w:val="005E75CA"/>
    <w:rsid w:val="005F1C0A"/>
    <w:rsid w:val="0061117D"/>
    <w:rsid w:val="0061737B"/>
    <w:rsid w:val="00623BD6"/>
    <w:rsid w:val="00626350"/>
    <w:rsid w:val="0063270F"/>
    <w:rsid w:val="0065477A"/>
    <w:rsid w:val="006560D0"/>
    <w:rsid w:val="00677CC3"/>
    <w:rsid w:val="006927A6"/>
    <w:rsid w:val="006A07AC"/>
    <w:rsid w:val="006A3E17"/>
    <w:rsid w:val="006A6CBD"/>
    <w:rsid w:val="006B306D"/>
    <w:rsid w:val="006B5469"/>
    <w:rsid w:val="006C2A94"/>
    <w:rsid w:val="006E6978"/>
    <w:rsid w:val="007261C8"/>
    <w:rsid w:val="0073275E"/>
    <w:rsid w:val="007534FD"/>
    <w:rsid w:val="00774B2D"/>
    <w:rsid w:val="0078253A"/>
    <w:rsid w:val="0079362D"/>
    <w:rsid w:val="00796504"/>
    <w:rsid w:val="007B1318"/>
    <w:rsid w:val="007B22EE"/>
    <w:rsid w:val="007E58F2"/>
    <w:rsid w:val="00803F88"/>
    <w:rsid w:val="008333BE"/>
    <w:rsid w:val="00844A12"/>
    <w:rsid w:val="00844C81"/>
    <w:rsid w:val="0085651F"/>
    <w:rsid w:val="00860C6D"/>
    <w:rsid w:val="008664A3"/>
    <w:rsid w:val="008800D9"/>
    <w:rsid w:val="008A0084"/>
    <w:rsid w:val="008A4229"/>
    <w:rsid w:val="008B0F53"/>
    <w:rsid w:val="008B66FE"/>
    <w:rsid w:val="008B76DF"/>
    <w:rsid w:val="008B7AF4"/>
    <w:rsid w:val="008D7BE6"/>
    <w:rsid w:val="008E1573"/>
    <w:rsid w:val="008E6A64"/>
    <w:rsid w:val="008E6D51"/>
    <w:rsid w:val="008F4917"/>
    <w:rsid w:val="008F7075"/>
    <w:rsid w:val="00910288"/>
    <w:rsid w:val="00914BEA"/>
    <w:rsid w:val="00930227"/>
    <w:rsid w:val="009374A0"/>
    <w:rsid w:val="00945F34"/>
    <w:rsid w:val="00950114"/>
    <w:rsid w:val="00951250"/>
    <w:rsid w:val="0095658A"/>
    <w:rsid w:val="00963F3F"/>
    <w:rsid w:val="00983C7B"/>
    <w:rsid w:val="009966E8"/>
    <w:rsid w:val="009A1ACD"/>
    <w:rsid w:val="009A6AF2"/>
    <w:rsid w:val="009B3E48"/>
    <w:rsid w:val="009E26D0"/>
    <w:rsid w:val="00A03936"/>
    <w:rsid w:val="00A1457E"/>
    <w:rsid w:val="00A2558C"/>
    <w:rsid w:val="00A30A15"/>
    <w:rsid w:val="00A33F32"/>
    <w:rsid w:val="00A52ED7"/>
    <w:rsid w:val="00A8569F"/>
    <w:rsid w:val="00A85F97"/>
    <w:rsid w:val="00A95DAC"/>
    <w:rsid w:val="00AC60A9"/>
    <w:rsid w:val="00B22AC4"/>
    <w:rsid w:val="00B24932"/>
    <w:rsid w:val="00B5584A"/>
    <w:rsid w:val="00B811A7"/>
    <w:rsid w:val="00B812E0"/>
    <w:rsid w:val="00B82E9F"/>
    <w:rsid w:val="00B84AEA"/>
    <w:rsid w:val="00BC0446"/>
    <w:rsid w:val="00BC698F"/>
    <w:rsid w:val="00BD5BE3"/>
    <w:rsid w:val="00BF5914"/>
    <w:rsid w:val="00BF6311"/>
    <w:rsid w:val="00C16878"/>
    <w:rsid w:val="00C206AF"/>
    <w:rsid w:val="00C24862"/>
    <w:rsid w:val="00C355CC"/>
    <w:rsid w:val="00C41AC6"/>
    <w:rsid w:val="00C5142A"/>
    <w:rsid w:val="00C56A31"/>
    <w:rsid w:val="00C86AA1"/>
    <w:rsid w:val="00C97497"/>
    <w:rsid w:val="00CA6B53"/>
    <w:rsid w:val="00CB0538"/>
    <w:rsid w:val="00CC4947"/>
    <w:rsid w:val="00CE3887"/>
    <w:rsid w:val="00CF37A4"/>
    <w:rsid w:val="00CF5963"/>
    <w:rsid w:val="00D07A23"/>
    <w:rsid w:val="00D127FF"/>
    <w:rsid w:val="00D135D9"/>
    <w:rsid w:val="00D143A0"/>
    <w:rsid w:val="00D50D3F"/>
    <w:rsid w:val="00D653C1"/>
    <w:rsid w:val="00D719A5"/>
    <w:rsid w:val="00D738DD"/>
    <w:rsid w:val="00D742A7"/>
    <w:rsid w:val="00D8770F"/>
    <w:rsid w:val="00D94B55"/>
    <w:rsid w:val="00DA3772"/>
    <w:rsid w:val="00DB29EE"/>
    <w:rsid w:val="00DC74BC"/>
    <w:rsid w:val="00DD142F"/>
    <w:rsid w:val="00DD7C75"/>
    <w:rsid w:val="00DE09EF"/>
    <w:rsid w:val="00DE525F"/>
    <w:rsid w:val="00E17A77"/>
    <w:rsid w:val="00E45A93"/>
    <w:rsid w:val="00E56566"/>
    <w:rsid w:val="00E57DC4"/>
    <w:rsid w:val="00E640D2"/>
    <w:rsid w:val="00E64519"/>
    <w:rsid w:val="00E7225C"/>
    <w:rsid w:val="00EA4C7B"/>
    <w:rsid w:val="00EB35DE"/>
    <w:rsid w:val="00EC7490"/>
    <w:rsid w:val="00ED5C77"/>
    <w:rsid w:val="00EE3052"/>
    <w:rsid w:val="00EE5467"/>
    <w:rsid w:val="00EE5588"/>
    <w:rsid w:val="00EF26B5"/>
    <w:rsid w:val="00F2194F"/>
    <w:rsid w:val="00F33220"/>
    <w:rsid w:val="00F41CF7"/>
    <w:rsid w:val="00F41E23"/>
    <w:rsid w:val="00F5174F"/>
    <w:rsid w:val="00F52557"/>
    <w:rsid w:val="00F602A7"/>
    <w:rsid w:val="00F645C8"/>
    <w:rsid w:val="00F7730A"/>
    <w:rsid w:val="00F951B1"/>
    <w:rsid w:val="00FA1257"/>
    <w:rsid w:val="00FB0103"/>
    <w:rsid w:val="00FB7A15"/>
    <w:rsid w:val="00FC423C"/>
    <w:rsid w:val="00FD52E3"/>
    <w:rsid w:val="00FD7602"/>
    <w:rsid w:val="00FE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44BB1"/>
  <w15:chartTrackingRefBased/>
  <w15:docId w15:val="{5B3A6826-DB16-438B-ACF1-014D3394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9BD"/>
    <w:pPr>
      <w:keepNext/>
      <w:keepLines/>
      <w:spacing w:before="120" w:after="120" w:line="240" w:lineRule="auto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3E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9BD"/>
    <w:rPr>
      <w:rFonts w:ascii="Times New Roman" w:eastAsiaTheme="majorEastAsia" w:hAnsi="Times New Roman" w:cstheme="majorBidi"/>
      <w:b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B3E48"/>
    <w:pPr>
      <w:spacing w:before="240" w:after="12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3E48"/>
    <w:rPr>
      <w:rFonts w:ascii="Times New Roman" w:eastAsiaTheme="majorEastAsia" w:hAnsi="Times New Roman" w:cstheme="majorBidi"/>
      <w:b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3E48"/>
    <w:pPr>
      <w:numPr>
        <w:ilvl w:val="1"/>
      </w:numPr>
      <w:spacing w:after="120" w:line="240" w:lineRule="auto"/>
      <w:jc w:val="center"/>
    </w:pPr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3E48"/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paragraph" w:styleId="ListParagraph">
    <w:name w:val="List Paragraph"/>
    <w:basedOn w:val="Normal"/>
    <w:uiPriority w:val="34"/>
    <w:qFormat/>
    <w:rsid w:val="00BF631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9B3E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7A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4F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4F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4F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4F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4FC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64FC1"/>
    <w:pPr>
      <w:spacing w:after="0" w:line="240" w:lineRule="auto"/>
    </w:pPr>
  </w:style>
  <w:style w:type="character" w:customStyle="1" w:styleId="salnbdy">
    <w:name w:val="s_aln_bdy"/>
    <w:basedOn w:val="DefaultParagraphFont"/>
    <w:rsid w:val="00983C7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">
    <w:name w:val="s_par"/>
    <w:basedOn w:val="Normal"/>
    <w:rsid w:val="00A1457E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slitbdy">
    <w:name w:val="s_lit_bdy"/>
    <w:basedOn w:val="DefaultParagraphFont"/>
    <w:rsid w:val="00EA4C7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06F86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61737B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itttl1">
    <w:name w:val="s_lit_ttl1"/>
    <w:basedOn w:val="DefaultParagraphFont"/>
    <w:rsid w:val="008A008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280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2020-09-22T05:57:00Z</cp:lastPrinted>
  <dcterms:created xsi:type="dcterms:W3CDTF">2020-10-07T08:24:00Z</dcterms:created>
  <dcterms:modified xsi:type="dcterms:W3CDTF">2020-10-07T08:26:00Z</dcterms:modified>
</cp:coreProperties>
</file>