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07A2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14:paraId="3096AE2A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EB0B3B">
        <w:rPr>
          <w:b/>
          <w:bCs/>
        </w:rPr>
        <w:t>Ordin nr......... din data de ..............</w:t>
      </w:r>
    </w:p>
    <w:p w14:paraId="1FA452B5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EB0B3B">
        <w:rPr>
          <w:b/>
          <w:bCs/>
        </w:rPr>
        <w:t xml:space="preserve">privind modificarea și completarea unor ordine ale președintelui </w:t>
      </w:r>
    </w:p>
    <w:p w14:paraId="7E05AE3C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EB0B3B">
        <w:rPr>
          <w:b/>
          <w:bCs/>
        </w:rPr>
        <w:t>Autorității Naționale de Reglementare în Domeniul Energiei</w:t>
      </w:r>
    </w:p>
    <w:p w14:paraId="3AFA34C0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</w:p>
    <w:p w14:paraId="2BC67474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EB0B3B">
        <w:t xml:space="preserve">Având în vedere prevederile art. 130 alin. (1) lit. d) și q) din Legea energiei electrice și a gazelor naturale nr. 123/2012, cu modificările și completările ulterioare, </w:t>
      </w:r>
    </w:p>
    <w:p w14:paraId="776E63A6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EB0B3B">
        <w:t xml:space="preserve">în temeiul prevederilor art. 5 alin. (1) lit. c) și d) și ale art. 10 alin. (1) lit. j), lit. o) pct. 2 și lit. q)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60F1CB84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37197CAB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EB0B3B">
        <w:t>președintele Autorității Naționale de Reglementare în Domeniul Energiei emite următorul ordin:</w:t>
      </w:r>
    </w:p>
    <w:p w14:paraId="67D06D4E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41FE4A96" w14:textId="103D3B5E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EB0B3B">
        <w:rPr>
          <w:b/>
          <w:bCs/>
        </w:rPr>
        <w:t xml:space="preserve">Art. I - </w:t>
      </w:r>
      <w:r w:rsidRPr="00EB0B3B">
        <w:t>Codul rețelei pentru Sistemul național de transport al gazelor naturale, aprobat prin Ordinul președintelui Autorității Naționale de Reglementare în Domeniul Energiei nr. 16/2013, publicat în Monitorul Oficial al României, Partea I, nr. 171 și 171 bis din 29 martie 2013, cu modificările și completările ulterioare</w:t>
      </w:r>
      <w:r w:rsidRPr="00EB0B3B">
        <w:rPr>
          <w:b/>
          <w:bCs/>
        </w:rPr>
        <w:t>,</w:t>
      </w:r>
      <w:r w:rsidRPr="00EB0B3B">
        <w:t xml:space="preserve"> se modifică după cum urmează:</w:t>
      </w:r>
    </w:p>
    <w:p w14:paraId="538042FE" w14:textId="77AB9182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EB0B3B">
        <w:rPr>
          <w:b/>
          <w:bCs/>
        </w:rPr>
        <w:t>La articolul 36, alineatul (3</w:t>
      </w:r>
      <w:r w:rsidRPr="00EB0B3B">
        <w:rPr>
          <w:b/>
          <w:bCs/>
          <w:vertAlign w:val="superscript"/>
        </w:rPr>
        <w:t>6</w:t>
      </w:r>
      <w:r w:rsidRPr="00EB0B3B">
        <w:rPr>
          <w:b/>
          <w:bCs/>
        </w:rPr>
        <w:t>) va avea următorul cuprins:</w:t>
      </w:r>
    </w:p>
    <w:p w14:paraId="7A96F6B1" w14:textId="53BB47B4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EB0B3B">
        <w:t>”(3</w:t>
      </w:r>
      <w:r w:rsidRPr="00EB0B3B">
        <w:rPr>
          <w:vertAlign w:val="superscript"/>
        </w:rPr>
        <w:t>6</w:t>
      </w:r>
      <w:r w:rsidRPr="00EB0B3B">
        <w:t>) Prin derogare de la prevederile alin. (2) lit. a) și g) și ale alin. (3), solicitanții de capacitate de transport în punctul de intrare/ieșire Isaccea 1 transmit solicitările de capacitate până cel târziu în ziua imediat următoare celei în care s-au închis licitațiile de capacitate în punctul de intrare/ieșire Negru Vodă 1. Cererile de rezervare de capacitate se transmit, obligatoriu, direct în platforma online pentru rezervarea capacității de transport, operată de către OTS sau prin e-mail, întocmite conform anexei nr. 3 la Codul rețelei.”</w:t>
      </w:r>
    </w:p>
    <w:p w14:paraId="0C82DE23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EB0B3B">
        <w:rPr>
          <w:b/>
          <w:bCs/>
        </w:rPr>
        <w:t xml:space="preserve">Art. II - </w:t>
      </w:r>
      <w:r w:rsidRPr="00EB0B3B">
        <w:t>Metodologia de rezervare a capacității de transport pentru activitatea de prestare a serviciilor de transport al gazelor naturale prin punctele situate pe conducta de transport de gaze naturale Isaccea 1-Negru Vodă 1 destinată transportului gazelor naturale pe culoarul Federația Rusă-Bulgaria și alimentării cu gaze naturale a unor localități de pe teritoriul României</w:t>
      </w:r>
      <w:r w:rsidR="00DA7074" w:rsidRPr="00EB0B3B">
        <w:t>,</w:t>
      </w:r>
      <w:r w:rsidRPr="00EB0B3B">
        <w:t xml:space="preserve"> aprobată prin Ordinul președintelui Autorității Naționale de Reglementare în Domeniul Energiei nr. 158/2019, publicat în Monitorul Oficial al României, Partea I, nr. 534 din 28 iunie 2019, se modifică după cum urmează:</w:t>
      </w:r>
    </w:p>
    <w:p w14:paraId="2F30CA32" w14:textId="0052404A" w:rsidR="002D1E71" w:rsidRPr="00EB0B3B" w:rsidRDefault="007B4247" w:rsidP="00EB0B3B">
      <w:pPr>
        <w:widowControl w:val="0"/>
        <w:numPr>
          <w:ilvl w:val="0"/>
          <w:numId w:val="1"/>
        </w:numPr>
        <w:tabs>
          <w:tab w:val="clear" w:pos="720"/>
          <w:tab w:val="num" w:pos="270"/>
        </w:tabs>
        <w:autoSpaceDE w:val="0"/>
        <w:autoSpaceDN w:val="0"/>
        <w:adjustRightInd w:val="0"/>
        <w:spacing w:line="360" w:lineRule="auto"/>
        <w:ind w:hanging="720"/>
        <w:jc w:val="both"/>
        <w:rPr>
          <w:b/>
          <w:bCs/>
        </w:rPr>
      </w:pPr>
      <w:r w:rsidRPr="00EB0B3B">
        <w:rPr>
          <w:b/>
          <w:bCs/>
        </w:rPr>
        <w:t xml:space="preserve">La </w:t>
      </w:r>
      <w:r w:rsidR="00DA7074" w:rsidRPr="00EB0B3B">
        <w:rPr>
          <w:b/>
          <w:bCs/>
        </w:rPr>
        <w:t>a</w:t>
      </w:r>
      <w:r w:rsidRPr="00EB0B3B">
        <w:rPr>
          <w:b/>
          <w:bCs/>
        </w:rPr>
        <w:t>rticolul 3</w:t>
      </w:r>
      <w:r w:rsidR="002D1E71" w:rsidRPr="00EB0B3B">
        <w:rPr>
          <w:b/>
          <w:bCs/>
        </w:rPr>
        <w:t>,</w:t>
      </w:r>
      <w:r w:rsidRPr="00EB0B3B">
        <w:rPr>
          <w:b/>
          <w:bCs/>
        </w:rPr>
        <w:t xml:space="preserve"> alin</w:t>
      </w:r>
      <w:r w:rsidR="002D1E71" w:rsidRPr="00EB0B3B">
        <w:rPr>
          <w:b/>
          <w:bCs/>
        </w:rPr>
        <w:t>eatul</w:t>
      </w:r>
      <w:r w:rsidRPr="00EB0B3B">
        <w:rPr>
          <w:b/>
          <w:bCs/>
        </w:rPr>
        <w:t xml:space="preserve"> (2) se abrogă</w:t>
      </w:r>
      <w:r w:rsidR="002D1E71" w:rsidRPr="00EB0B3B">
        <w:rPr>
          <w:b/>
          <w:bCs/>
        </w:rPr>
        <w:t>.</w:t>
      </w:r>
    </w:p>
    <w:p w14:paraId="7DC9ACAA" w14:textId="54F68D7F" w:rsidR="007B4247" w:rsidRPr="00EB0B3B" w:rsidRDefault="002D1E71" w:rsidP="00EB0B3B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line="360" w:lineRule="auto"/>
        <w:ind w:left="270" w:hanging="270"/>
        <w:jc w:val="both"/>
        <w:rPr>
          <w:b/>
          <w:bCs/>
        </w:rPr>
      </w:pPr>
      <w:r w:rsidRPr="00EB0B3B">
        <w:rPr>
          <w:b/>
          <w:bCs/>
        </w:rPr>
        <w:lastRenderedPageBreak/>
        <w:t>La articolul 3,</w:t>
      </w:r>
      <w:r w:rsidR="007B4247" w:rsidRPr="00EB0B3B">
        <w:rPr>
          <w:b/>
          <w:bCs/>
        </w:rPr>
        <w:t xml:space="preserve"> alin</w:t>
      </w:r>
      <w:r w:rsidRPr="00EB0B3B">
        <w:rPr>
          <w:b/>
          <w:bCs/>
        </w:rPr>
        <w:t>eatele</w:t>
      </w:r>
      <w:r w:rsidR="007B4247" w:rsidRPr="00EB0B3B">
        <w:rPr>
          <w:b/>
          <w:bCs/>
        </w:rPr>
        <w:t xml:space="preserve"> (3) </w:t>
      </w:r>
      <w:r w:rsidRPr="00EB0B3B">
        <w:rPr>
          <w:b/>
          <w:bCs/>
        </w:rPr>
        <w:t xml:space="preserve">și (4) </w:t>
      </w:r>
      <w:r w:rsidR="007B4247" w:rsidRPr="00EB0B3B">
        <w:rPr>
          <w:b/>
          <w:bCs/>
        </w:rPr>
        <w:t>se modifică și v</w:t>
      </w:r>
      <w:r w:rsidRPr="00EB0B3B">
        <w:rPr>
          <w:b/>
          <w:bCs/>
        </w:rPr>
        <w:t>or</w:t>
      </w:r>
      <w:r w:rsidR="007B4247" w:rsidRPr="00EB0B3B">
        <w:rPr>
          <w:b/>
          <w:bCs/>
        </w:rPr>
        <w:t xml:space="preserve"> avea următorul cuprins:</w:t>
      </w:r>
    </w:p>
    <w:p w14:paraId="3CF1E10E" w14:textId="119F2279" w:rsidR="007B4247" w:rsidRPr="00EB0B3B" w:rsidRDefault="002D1E71">
      <w:pPr>
        <w:widowControl w:val="0"/>
        <w:tabs>
          <w:tab w:val="left" w:pos="619"/>
        </w:tabs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EB0B3B">
        <w:t>„</w:t>
      </w:r>
      <w:r w:rsidR="007B4247" w:rsidRPr="00EB0B3B">
        <w:rPr>
          <w:color w:val="000000"/>
        </w:rPr>
        <w:t>(3) În punctul de interconectare Isaccea 1, pe direcția ieșire, utilizatorul rețelei poate rezerva capacitate fermă/</w:t>
      </w:r>
      <w:r w:rsidR="007B4247" w:rsidRPr="00C35573">
        <w:t xml:space="preserve">întreruptibilă, fără acces la PVT, numai </w:t>
      </w:r>
      <w:r w:rsidR="007B4247" w:rsidRPr="00EB0B3B">
        <w:rPr>
          <w:color w:val="000000"/>
        </w:rPr>
        <w:t>dacă, în punctul de interconectare Negru Vodă 1, pe direcția intrare, rezervă o capacitate cel puțin egală cu cea solicitată în punctul de interconectare Isaccea 1.</w:t>
      </w:r>
    </w:p>
    <w:p w14:paraId="2653B41F" w14:textId="20FA2D90" w:rsidR="007B4247" w:rsidRPr="00EB0B3B" w:rsidRDefault="007B4247">
      <w:pPr>
        <w:widowControl w:val="0"/>
        <w:tabs>
          <w:tab w:val="left" w:pos="619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EB0B3B">
        <w:rPr>
          <w:color w:val="000000"/>
        </w:rPr>
        <w:t xml:space="preserve">(4) În punctul de interconectare Negru Vodă 1, pe direcția ieșire, utilizatorul rețelei poate rezerva capacitate fermă/ </w:t>
      </w:r>
      <w:r w:rsidRPr="00C35573">
        <w:t xml:space="preserve">întreruptibilă, fără acces la PVT, numai dacă, </w:t>
      </w:r>
      <w:r w:rsidRPr="00EB0B3B">
        <w:rPr>
          <w:color w:val="000000"/>
        </w:rPr>
        <w:t>în punctul de interconectare Isaccea 1, pe direcția intrare, rezervă o capacitate cel puțin egală cu cea solicitată în punctul de interconectare Negru Vodă 1.</w:t>
      </w:r>
      <w:r w:rsidRPr="00EB0B3B">
        <w:t>”</w:t>
      </w:r>
    </w:p>
    <w:p w14:paraId="7431E186" w14:textId="32499E3F" w:rsidR="007B4247" w:rsidRPr="00EB0B3B" w:rsidRDefault="002D1E71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EB0B3B">
        <w:rPr>
          <w:b/>
          <w:bCs/>
        </w:rPr>
        <w:t>3</w:t>
      </w:r>
      <w:r w:rsidR="007B4247" w:rsidRPr="00EB0B3B">
        <w:rPr>
          <w:b/>
          <w:bCs/>
        </w:rPr>
        <w:t xml:space="preserve">. La </w:t>
      </w:r>
      <w:r w:rsidRPr="00EB0B3B">
        <w:rPr>
          <w:b/>
          <w:bCs/>
        </w:rPr>
        <w:t>a</w:t>
      </w:r>
      <w:r w:rsidR="007B4247" w:rsidRPr="00EB0B3B">
        <w:rPr>
          <w:b/>
          <w:bCs/>
        </w:rPr>
        <w:t>rticolul 3</w:t>
      </w:r>
      <w:r w:rsidRPr="00EB0B3B">
        <w:rPr>
          <w:b/>
          <w:bCs/>
        </w:rPr>
        <w:t>, după aline</w:t>
      </w:r>
      <w:r w:rsidR="00EB0B3B">
        <w:rPr>
          <w:b/>
          <w:bCs/>
        </w:rPr>
        <w:t>a</w:t>
      </w:r>
      <w:r w:rsidRPr="00EB0B3B">
        <w:rPr>
          <w:b/>
          <w:bCs/>
        </w:rPr>
        <w:t>tul (4)</w:t>
      </w:r>
      <w:r w:rsidR="007B4247" w:rsidRPr="00EB0B3B">
        <w:rPr>
          <w:b/>
          <w:bCs/>
        </w:rPr>
        <w:t xml:space="preserve"> se introduce un alineat nou, alineatul (5) cu următorul cuprins:</w:t>
      </w:r>
    </w:p>
    <w:p w14:paraId="38A5D0D5" w14:textId="6A280BB2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EB0B3B">
        <w:t>”(5) În punctul de interconectare Negru Vodă 1, pe direcția ieșire, utilizatorul rețelei poate rezerva capacitate fermă/întreruptibilă, cu acces la PVT, luând în considerare capacitatea de transport care poate fi asigurată de OTS la conectarea conductei de transport Isaccea 1 – Negru Vodă 1 cu SNT.”</w:t>
      </w:r>
    </w:p>
    <w:p w14:paraId="4C495EA9" w14:textId="7A44DA1A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  <w:spacing w:val="5"/>
          <w:highlight w:val="white"/>
        </w:rPr>
      </w:pPr>
      <w:r w:rsidRPr="00EB0B3B">
        <w:rPr>
          <w:b/>
          <w:bCs/>
        </w:rPr>
        <w:t xml:space="preserve">Art. III </w:t>
      </w:r>
      <w:r w:rsidR="002D1E71" w:rsidRPr="00EB0B3B">
        <w:rPr>
          <w:b/>
          <w:bCs/>
        </w:rPr>
        <w:t xml:space="preserve">- </w:t>
      </w:r>
      <w:r w:rsidRPr="00EB0B3B">
        <w:rPr>
          <w:color w:val="000000"/>
          <w:spacing w:val="5"/>
          <w:highlight w:val="white"/>
        </w:rPr>
        <w:t xml:space="preserve">Ordinul </w:t>
      </w:r>
      <w:r w:rsidR="002D1E71" w:rsidRPr="00EB0B3B">
        <w:t xml:space="preserve">președintelui Autorității Naționale de Reglementare în Domeniul Energiei </w:t>
      </w:r>
      <w:r w:rsidRPr="00EB0B3B">
        <w:rPr>
          <w:color w:val="000000"/>
          <w:spacing w:val="5"/>
          <w:highlight w:val="white"/>
        </w:rPr>
        <w:t>nr. 130/2020 privind stabilirea unor măsuri pentru rezervarea capacităţii de transport în punctele de interconectare a Sistemului naţional de transport al gazelor naturale din România cu sistemele de transport al gazelor naturale din statele membre ale Uniunii Europene învecinate României</w:t>
      </w:r>
      <w:r w:rsidR="002D1E71" w:rsidRPr="00EB0B3B">
        <w:rPr>
          <w:color w:val="000000"/>
          <w:spacing w:val="5"/>
          <w:highlight w:val="white"/>
        </w:rPr>
        <w:t>,</w:t>
      </w:r>
      <w:r w:rsidRPr="00EB0B3B">
        <w:rPr>
          <w:color w:val="000000"/>
          <w:spacing w:val="5"/>
          <w:highlight w:val="white"/>
        </w:rPr>
        <w:t xml:space="preserve"> </w:t>
      </w:r>
      <w:r w:rsidR="002D1E71" w:rsidRPr="00EB0B3B">
        <w:rPr>
          <w:color w:val="000000"/>
          <w:spacing w:val="5"/>
          <w:highlight w:val="white"/>
        </w:rPr>
        <w:t>p</w:t>
      </w:r>
      <w:r w:rsidRPr="00EB0B3B">
        <w:rPr>
          <w:color w:val="000000"/>
          <w:spacing w:val="5"/>
          <w:highlight w:val="white"/>
        </w:rPr>
        <w:t>ublicat în  Monitorul Oficial al României, Partea I, nr. 562 din 29 iunie 2020</w:t>
      </w:r>
      <w:r w:rsidR="002D1E71" w:rsidRPr="00EB0B3B">
        <w:rPr>
          <w:color w:val="000000"/>
          <w:spacing w:val="5"/>
          <w:highlight w:val="white"/>
        </w:rPr>
        <w:t>,</w:t>
      </w:r>
      <w:r w:rsidRPr="00EB0B3B">
        <w:rPr>
          <w:color w:val="000000"/>
          <w:spacing w:val="5"/>
          <w:highlight w:val="white"/>
        </w:rPr>
        <w:t xml:space="preserve"> se modifică după cum urmează:</w:t>
      </w:r>
    </w:p>
    <w:p w14:paraId="35C146B9" w14:textId="16B4584C" w:rsidR="007B4247" w:rsidRPr="00EB0B3B" w:rsidRDefault="002D1E71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EB0B3B">
        <w:rPr>
          <w:b/>
          <w:bCs/>
        </w:rPr>
        <w:t>În</w:t>
      </w:r>
      <w:r w:rsidR="007B4247" w:rsidRPr="00EB0B3B">
        <w:rPr>
          <w:b/>
          <w:bCs/>
        </w:rPr>
        <w:t xml:space="preserve"> </w:t>
      </w:r>
      <w:r w:rsidRPr="00EB0B3B">
        <w:rPr>
          <w:b/>
          <w:bCs/>
        </w:rPr>
        <w:t>a</w:t>
      </w:r>
      <w:r w:rsidR="007B4247" w:rsidRPr="00EB0B3B">
        <w:rPr>
          <w:b/>
          <w:bCs/>
        </w:rPr>
        <w:t>nexa nr. 1,</w:t>
      </w:r>
      <w:r w:rsidRPr="00EB0B3B">
        <w:rPr>
          <w:b/>
          <w:bCs/>
        </w:rPr>
        <w:t xml:space="preserve"> la</w:t>
      </w:r>
      <w:r w:rsidR="007B4247" w:rsidRPr="00EB0B3B">
        <w:rPr>
          <w:b/>
          <w:bCs/>
        </w:rPr>
        <w:t xml:space="preserve"> articolul 2 alineatul (1) va avea următorul cuprins:</w:t>
      </w:r>
    </w:p>
    <w:p w14:paraId="52C2EC11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EB0B3B">
        <w:rPr>
          <w:color w:val="000000"/>
        </w:rPr>
        <w:t xml:space="preserve">”Art. 2 - (1) Obiectul prezentului contract îl constituie prestarea serviciilor de transport al gazelor naturale, desemnând ansamblul de activități și operațiuni </w:t>
      </w:r>
      <w:r w:rsidRPr="00C35573">
        <w:t>desfășurate de OTS pentru sau în legătură cu rezervarea produselor de capacitate standard de transport, cu acces și/sau fără acces la PVT,  în punctele de interconectare, în conformitate cu prevederile acordurilor de interconectare.”</w:t>
      </w:r>
    </w:p>
    <w:p w14:paraId="1AE71F3F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EB0B3B">
        <w:rPr>
          <w:b/>
          <w:bCs/>
        </w:rPr>
        <w:t>Art. IV</w:t>
      </w:r>
      <w:r w:rsidRPr="00EB0B3B">
        <w:t xml:space="preserve"> - Societatea Națională de Transport Gaze Naturale "Transgaz" - S.A. Mediaș și utilizatorii rețelei vor duce la îndeplinire prevederile prezentului ordin, iar direcțiile de specialitate din cadrul Autorității Naționale de Reglementare în Domeniul Energiei vor urmări respectarea acestora. </w:t>
      </w:r>
    </w:p>
    <w:p w14:paraId="2FA669E9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EB0B3B">
        <w:rPr>
          <w:b/>
          <w:bCs/>
        </w:rPr>
        <w:t>Art. V</w:t>
      </w:r>
      <w:r w:rsidRPr="00EB0B3B">
        <w:t xml:space="preserve"> - Prezentul ordin se publică în Monitorul Oficial al României, Partea I. </w:t>
      </w:r>
    </w:p>
    <w:p w14:paraId="2E886E2D" w14:textId="40FC59F2" w:rsidR="007B4247" w:rsidRPr="00EB0B3B" w:rsidRDefault="007B4247" w:rsidP="006D2F4C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</w:p>
    <w:p w14:paraId="42F78F50" w14:textId="77777777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EB0B3B">
        <w:rPr>
          <w:b/>
          <w:bCs/>
        </w:rPr>
        <w:t>Președintele Autorității Naționale de Reglementare în Domeniul Energiei,</w:t>
      </w:r>
    </w:p>
    <w:p w14:paraId="2EAE2D40" w14:textId="19A4D180" w:rsidR="007B4247" w:rsidRPr="00EB0B3B" w:rsidRDefault="007B4247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EB0B3B">
        <w:rPr>
          <w:b/>
          <w:bCs/>
        </w:rPr>
        <w:t>Dumitru CHIRIȚĂ</w:t>
      </w:r>
      <w:bookmarkStart w:id="0" w:name="_GoBack"/>
      <w:bookmarkEnd w:id="0"/>
    </w:p>
    <w:sectPr w:rsidR="007B4247" w:rsidRPr="00EB0B3B" w:rsidSect="006D2F4C">
      <w:pgSz w:w="12240" w:h="15840"/>
      <w:pgMar w:top="709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76F39"/>
    <w:multiLevelType w:val="hybridMultilevel"/>
    <w:tmpl w:val="CE2C14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74"/>
    <w:rsid w:val="002D1E71"/>
    <w:rsid w:val="005F40F4"/>
    <w:rsid w:val="006D2F4C"/>
    <w:rsid w:val="007B4247"/>
    <w:rsid w:val="00AD5623"/>
    <w:rsid w:val="00C35573"/>
    <w:rsid w:val="00DA7074"/>
    <w:rsid w:val="00EB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745A76"/>
  <w14:defaultImageDpi w14:val="0"/>
  <w15:docId w15:val="{6E367D16-FBEA-49C4-9808-3158DA4BA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A70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732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Xbox-Hq</Company>
  <LinksUpToDate>false</LinksUpToDate>
  <CharactersWithSpaces>4972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Alexandra OLTENCEANU</cp:lastModifiedBy>
  <cp:revision>3</cp:revision>
  <dcterms:created xsi:type="dcterms:W3CDTF">2020-10-16T06:34:00Z</dcterms:created>
  <dcterms:modified xsi:type="dcterms:W3CDTF">2020-10-16T07:22:00Z</dcterms:modified>
</cp:coreProperties>
</file>