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4CAD0C8" w14:textId="77777777" w:rsidR="00230258" w:rsidRPr="000A51F2" w:rsidRDefault="00230258">
      <w:pPr>
        <w:widowControl w:val="0"/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bookmarkStart w:id="0" w:name="_GoBack"/>
      <w:bookmarkEnd w:id="0"/>
      <w:r w:rsidRPr="000A51F2">
        <w:rPr>
          <w:b/>
          <w:bCs/>
        </w:rPr>
        <w:t>Ordin nr. ……… / ………</w:t>
      </w:r>
    </w:p>
    <w:p w14:paraId="53B871EF" w14:textId="77777777" w:rsidR="000F4A59" w:rsidRPr="000A51F2" w:rsidRDefault="000F4A59" w:rsidP="000F4A59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  <w:r w:rsidRPr="000A51F2">
        <w:rPr>
          <w:b/>
          <w:bCs/>
        </w:rPr>
        <w:t>privind abrogarea Ordinului președintelui Autorității Naționale de Reglementare în Domeniul Energiei nr. 35/2016 pentru aprobarea Metodologiei privind determinarea anuală a nivelului stocului minim de gaze naturale pentru titularii licenţelor de furnizare a gazelor naturale</w:t>
      </w:r>
    </w:p>
    <w:p w14:paraId="65F7B02B" w14:textId="77777777" w:rsidR="000F4A59" w:rsidRPr="000A51F2" w:rsidRDefault="000F4A59" w:rsidP="000F4A59">
      <w:pPr>
        <w:autoSpaceDE w:val="0"/>
        <w:autoSpaceDN w:val="0"/>
        <w:adjustRightInd w:val="0"/>
        <w:spacing w:line="360" w:lineRule="auto"/>
        <w:jc w:val="center"/>
        <w:rPr>
          <w:b/>
          <w:bCs/>
        </w:rPr>
      </w:pPr>
    </w:p>
    <w:p w14:paraId="0E40E64A" w14:textId="77777777" w:rsidR="000F4A59" w:rsidRPr="000A51F2" w:rsidRDefault="000F4A59" w:rsidP="000A51F2">
      <w:pPr>
        <w:autoSpaceDE w:val="0"/>
        <w:autoSpaceDN w:val="0"/>
        <w:adjustRightInd w:val="0"/>
        <w:spacing w:line="276" w:lineRule="auto"/>
        <w:ind w:firstLine="708"/>
        <w:jc w:val="both"/>
      </w:pPr>
      <w:r w:rsidRPr="000A51F2">
        <w:t>Având în vedere:</w:t>
      </w:r>
    </w:p>
    <w:p w14:paraId="6ACF4DA4" w14:textId="77777777" w:rsidR="000F4A59" w:rsidRPr="000A51F2" w:rsidRDefault="000F4A59" w:rsidP="000A51F2">
      <w:pPr>
        <w:autoSpaceDE w:val="0"/>
        <w:autoSpaceDN w:val="0"/>
        <w:adjustRightInd w:val="0"/>
        <w:spacing w:line="276" w:lineRule="auto"/>
        <w:ind w:firstLine="708"/>
        <w:jc w:val="both"/>
      </w:pPr>
      <w:r w:rsidRPr="000A51F2">
        <w:rPr>
          <w:b/>
          <w:bCs/>
        </w:rPr>
        <w:t>– </w:t>
      </w:r>
      <w:r w:rsidR="000B3476" w:rsidRPr="000A51F2">
        <w:t xml:space="preserve">prevederile </w:t>
      </w:r>
      <w:r w:rsidRPr="000A51F2">
        <w:t xml:space="preserve">art. </w:t>
      </w:r>
      <w:r w:rsidR="006B1157" w:rsidRPr="000A51F2">
        <w:t>I pct. 5</w:t>
      </w:r>
      <w:r w:rsidRPr="000A51F2">
        <w:t xml:space="preserve"> din </w:t>
      </w:r>
      <w:r w:rsidR="006B1157" w:rsidRPr="000A51F2">
        <w:t>Ordonanț</w:t>
      </w:r>
      <w:r w:rsidR="00AA7F03" w:rsidRPr="000A51F2">
        <w:t>a</w:t>
      </w:r>
      <w:r w:rsidR="006B1157" w:rsidRPr="000A51F2">
        <w:t xml:space="preserve"> de urgență a Guvernului nr. 106/2020 pentru modificarea şi completarea Legii energiei electrice şi a gazelor naturale nr. 123/2012, precum şi pentru modificarea unor acte normative</w:t>
      </w:r>
      <w:r w:rsidRPr="000A51F2">
        <w:t>;</w:t>
      </w:r>
    </w:p>
    <w:p w14:paraId="2DE28597" w14:textId="62331744" w:rsidR="000F4A59" w:rsidRPr="000A51F2" w:rsidRDefault="000F4A59" w:rsidP="000A51F2">
      <w:pPr>
        <w:autoSpaceDE w:val="0"/>
        <w:autoSpaceDN w:val="0"/>
        <w:adjustRightInd w:val="0"/>
        <w:spacing w:line="276" w:lineRule="auto"/>
        <w:ind w:firstLine="708"/>
        <w:jc w:val="both"/>
      </w:pPr>
      <w:r w:rsidRPr="000A51F2">
        <w:rPr>
          <w:b/>
          <w:bCs/>
        </w:rPr>
        <w:t>–</w:t>
      </w:r>
      <w:r w:rsidR="006B1157" w:rsidRPr="000A51F2">
        <w:rPr>
          <w:b/>
          <w:bCs/>
        </w:rPr>
        <w:t xml:space="preserve"> </w:t>
      </w:r>
      <w:r w:rsidR="006B1157" w:rsidRPr="000A51F2">
        <w:t>prevederile</w:t>
      </w:r>
      <w:r w:rsidR="000A51F2" w:rsidRPr="000A51F2">
        <w:t xml:space="preserve"> </w:t>
      </w:r>
      <w:r w:rsidRPr="000A51F2">
        <w:rPr>
          <w:b/>
          <w:bCs/>
        </w:rPr>
        <w:t> </w:t>
      </w:r>
      <w:r w:rsidRPr="000A51F2">
        <w:t xml:space="preserve">art. I </w:t>
      </w:r>
      <w:r w:rsidR="006B1157" w:rsidRPr="000A51F2">
        <w:t xml:space="preserve">pct. 88 </w:t>
      </w:r>
      <w:r w:rsidRPr="000A51F2">
        <w:t>din Legea nr. 155/2020 pentru modificarea şi completarea Legii energiei electrice şi a gazelor naturale nr. 123/2012 şi privind modificarea şi completarea altor acte normative;</w:t>
      </w:r>
    </w:p>
    <w:p w14:paraId="662BB2D1" w14:textId="77777777" w:rsidR="000F4A59" w:rsidRPr="000A51F2" w:rsidRDefault="000F4A59" w:rsidP="000A51F2">
      <w:pPr>
        <w:autoSpaceDE w:val="0"/>
        <w:autoSpaceDN w:val="0"/>
        <w:adjustRightInd w:val="0"/>
        <w:spacing w:line="276" w:lineRule="auto"/>
        <w:ind w:firstLine="708"/>
        <w:jc w:val="both"/>
      </w:pPr>
      <w:r w:rsidRPr="000A51F2">
        <w:rPr>
          <w:b/>
          <w:bCs/>
        </w:rPr>
        <w:t>– </w:t>
      </w:r>
      <w:r w:rsidR="006B1157" w:rsidRPr="000A51F2">
        <w:t xml:space="preserve">prevederile </w:t>
      </w:r>
      <w:r w:rsidRPr="000A51F2">
        <w:t xml:space="preserve">art. 17 </w:t>
      </w:r>
      <w:r w:rsidR="004404CB" w:rsidRPr="000A51F2">
        <w:t xml:space="preserve">și ale art. 64 alin. (4) </w:t>
      </w:r>
      <w:r w:rsidRPr="000A51F2">
        <w:t>din Legea nr. 24/2000 privind normele de tehnică legislativă pentru elaborarea actelor normative, republicată, cu modificările şi completările ulterioare,</w:t>
      </w:r>
    </w:p>
    <w:p w14:paraId="3577E846" w14:textId="3A2430D3" w:rsidR="000F4A59" w:rsidRDefault="000F4A59" w:rsidP="000A51F2">
      <w:pPr>
        <w:autoSpaceDE w:val="0"/>
        <w:autoSpaceDN w:val="0"/>
        <w:adjustRightInd w:val="0"/>
        <w:spacing w:line="276" w:lineRule="auto"/>
        <w:ind w:firstLine="708"/>
        <w:jc w:val="both"/>
      </w:pPr>
      <w:r w:rsidRPr="000A51F2">
        <w:t xml:space="preserve">în temeiul dispoziţiilor art. 5 alin. (1) lit. </w:t>
      </w:r>
      <w:r w:rsidR="00AE5B7C" w:rsidRPr="000A51F2">
        <w:t>c</w:t>
      </w:r>
      <w:r w:rsidRPr="000A51F2">
        <w:t>)</w:t>
      </w:r>
      <w:r w:rsidR="00AE5B7C" w:rsidRPr="000A51F2">
        <w:t xml:space="preserve"> și ale art. 10 alin. (1) lit. a) și q)</w:t>
      </w:r>
      <w:r w:rsidRPr="000A51F2">
        <w:t xml:space="preserve"> din Ordonanţa de urgenţă a Guvernului nr. 33/2007 privind organizarea şi funcţionarea Autorităţii Naţionale de Reglementare în Domeniul Energiei, aprobată cu modificări şi completări prin Legea nr. 160/2012, cu modificările şi completările ulterioare,</w:t>
      </w:r>
    </w:p>
    <w:p w14:paraId="1971F276" w14:textId="77777777" w:rsidR="000A51F2" w:rsidRPr="000A51F2" w:rsidRDefault="000A51F2" w:rsidP="000A51F2">
      <w:pPr>
        <w:autoSpaceDE w:val="0"/>
        <w:autoSpaceDN w:val="0"/>
        <w:adjustRightInd w:val="0"/>
        <w:spacing w:line="276" w:lineRule="auto"/>
        <w:ind w:firstLine="708"/>
        <w:jc w:val="both"/>
      </w:pPr>
    </w:p>
    <w:p w14:paraId="541691EE" w14:textId="77777777" w:rsidR="000F4A59" w:rsidRPr="000A51F2" w:rsidRDefault="000F4A59" w:rsidP="000A51F2">
      <w:pPr>
        <w:autoSpaceDE w:val="0"/>
        <w:autoSpaceDN w:val="0"/>
        <w:adjustRightInd w:val="0"/>
        <w:spacing w:line="276" w:lineRule="auto"/>
        <w:ind w:firstLine="708"/>
        <w:jc w:val="both"/>
      </w:pPr>
      <w:r w:rsidRPr="000A51F2">
        <w:t>preşedintele Autorităţii Naţionale de Reglementare în Domeniul Energiei emite următorul ordin:</w:t>
      </w:r>
    </w:p>
    <w:p w14:paraId="00E942C3" w14:textId="77777777" w:rsidR="000F4A59" w:rsidRPr="000A51F2" w:rsidRDefault="000F4A59" w:rsidP="000A51F2">
      <w:pPr>
        <w:autoSpaceDE w:val="0"/>
        <w:autoSpaceDN w:val="0"/>
        <w:adjustRightInd w:val="0"/>
        <w:spacing w:line="276" w:lineRule="auto"/>
        <w:jc w:val="both"/>
        <w:rPr>
          <w:b/>
          <w:bCs/>
        </w:rPr>
      </w:pPr>
    </w:p>
    <w:p w14:paraId="0FB2EA84" w14:textId="77777777" w:rsidR="000F4A59" w:rsidRPr="000A51F2" w:rsidRDefault="000F4A59" w:rsidP="000A51F2">
      <w:pPr>
        <w:spacing w:line="276" w:lineRule="auto"/>
        <w:jc w:val="both"/>
        <w:rPr>
          <w:b/>
          <w:bCs/>
        </w:rPr>
      </w:pPr>
      <w:r w:rsidRPr="000A51F2">
        <w:rPr>
          <w:b/>
          <w:bCs/>
        </w:rPr>
        <w:t xml:space="preserve">Art. 1 - </w:t>
      </w:r>
      <w:r w:rsidRPr="000A51F2">
        <w:t xml:space="preserve">Ordinul președintelui Autorității Naționale de Reglementare în Domeniul Energiei nr. 35/2016 pentru aprobarea Metodologiei privind determinarea anuală a nivelului stocului minim de gaze naturale pentru titularii licenţelor de furnizare a gazelor naturale, publicat în Monitorul Oficial al României, Partea I, nr. </w:t>
      </w:r>
      <w:r w:rsidR="000B3476" w:rsidRPr="000A51F2">
        <w:t>552</w:t>
      </w:r>
      <w:r w:rsidRPr="000A51F2">
        <w:t xml:space="preserve"> din </w:t>
      </w:r>
      <w:r w:rsidR="000B3476" w:rsidRPr="000A51F2">
        <w:t xml:space="preserve">21 </w:t>
      </w:r>
      <w:r w:rsidRPr="000A51F2">
        <w:t>iulie 201</w:t>
      </w:r>
      <w:r w:rsidR="000B3476" w:rsidRPr="000A51F2">
        <w:t>6</w:t>
      </w:r>
      <w:r w:rsidRPr="000A51F2">
        <w:t>, se abrogă.</w:t>
      </w:r>
      <w:r w:rsidR="000B3476" w:rsidRPr="000A51F2">
        <w:t xml:space="preserve"> </w:t>
      </w:r>
    </w:p>
    <w:p w14:paraId="5DDB7BDB" w14:textId="77777777" w:rsidR="000F4A59" w:rsidRPr="000A51F2" w:rsidRDefault="000F4A59" w:rsidP="000A51F2">
      <w:pPr>
        <w:autoSpaceDE w:val="0"/>
        <w:autoSpaceDN w:val="0"/>
        <w:adjustRightInd w:val="0"/>
        <w:spacing w:line="276" w:lineRule="auto"/>
        <w:jc w:val="both"/>
      </w:pPr>
      <w:r w:rsidRPr="000A51F2">
        <w:rPr>
          <w:b/>
          <w:bCs/>
        </w:rPr>
        <w:t xml:space="preserve">Art. 2 - </w:t>
      </w:r>
      <w:r w:rsidRPr="000A51F2">
        <w:t>Prezentul ordin se publică în Monitorul Oficial al României, Partea I.</w:t>
      </w:r>
    </w:p>
    <w:p w14:paraId="482B64DA" w14:textId="77777777" w:rsidR="000F4A59" w:rsidRPr="000A51F2" w:rsidRDefault="000F4A59" w:rsidP="000A51F2">
      <w:pPr>
        <w:autoSpaceDE w:val="0"/>
        <w:autoSpaceDN w:val="0"/>
        <w:adjustRightInd w:val="0"/>
        <w:spacing w:line="276" w:lineRule="auto"/>
        <w:jc w:val="both"/>
      </w:pPr>
    </w:p>
    <w:p w14:paraId="47923E87" w14:textId="77777777" w:rsidR="000A51F2" w:rsidRPr="003C0E70" w:rsidRDefault="000A51F2" w:rsidP="000A51F2">
      <w:pPr>
        <w:keepNext/>
        <w:keepLines/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3C0E70">
        <w:rPr>
          <w:b/>
          <w:bCs/>
        </w:rPr>
        <w:t xml:space="preserve">Preşedintele </w:t>
      </w:r>
    </w:p>
    <w:p w14:paraId="5075A6DF" w14:textId="77777777" w:rsidR="000A51F2" w:rsidRPr="003C0E70" w:rsidRDefault="000A51F2" w:rsidP="000A51F2">
      <w:pPr>
        <w:keepNext/>
        <w:keepLines/>
        <w:autoSpaceDE w:val="0"/>
        <w:autoSpaceDN w:val="0"/>
        <w:adjustRightInd w:val="0"/>
        <w:spacing w:line="276" w:lineRule="auto"/>
        <w:jc w:val="center"/>
        <w:rPr>
          <w:b/>
          <w:bCs/>
        </w:rPr>
      </w:pPr>
      <w:r w:rsidRPr="003C0E70">
        <w:rPr>
          <w:b/>
          <w:bCs/>
        </w:rPr>
        <w:t>Autorităţii Naţionale de Reglementare în Domeniul Energiei</w:t>
      </w:r>
    </w:p>
    <w:p w14:paraId="4C8F8D15" w14:textId="77777777" w:rsidR="000A51F2" w:rsidRPr="003C0E70" w:rsidRDefault="000A51F2" w:rsidP="000A51F2">
      <w:pPr>
        <w:keepNext/>
        <w:keepLines/>
        <w:spacing w:line="276" w:lineRule="auto"/>
        <w:jc w:val="center"/>
        <w:rPr>
          <w:b/>
          <w:bCs/>
        </w:rPr>
      </w:pPr>
      <w:r w:rsidRPr="003C0E70">
        <w:rPr>
          <w:b/>
          <w:bCs/>
        </w:rPr>
        <w:t>Dumitru Chiriță</w:t>
      </w:r>
    </w:p>
    <w:p w14:paraId="43C8CAB9" w14:textId="77777777" w:rsidR="00230258" w:rsidRPr="000A51F2" w:rsidRDefault="00230258" w:rsidP="000A51F2">
      <w:pPr>
        <w:widowControl w:val="0"/>
        <w:autoSpaceDE w:val="0"/>
        <w:autoSpaceDN w:val="0"/>
        <w:adjustRightInd w:val="0"/>
        <w:spacing w:line="276" w:lineRule="auto"/>
        <w:jc w:val="both"/>
      </w:pPr>
    </w:p>
    <w:p w14:paraId="0915F8A5" w14:textId="77777777" w:rsidR="00230258" w:rsidRPr="000A51F2" w:rsidRDefault="00230258" w:rsidP="000A51F2">
      <w:pPr>
        <w:widowControl w:val="0"/>
        <w:autoSpaceDE w:val="0"/>
        <w:autoSpaceDN w:val="0"/>
        <w:adjustRightInd w:val="0"/>
        <w:spacing w:line="276" w:lineRule="auto"/>
        <w:jc w:val="both"/>
      </w:pPr>
    </w:p>
    <w:sectPr w:rsidR="00230258" w:rsidRPr="000A51F2">
      <w:pgSz w:w="12240" w:h="15840"/>
      <w:pgMar w:top="1440" w:right="1440" w:bottom="1440" w:left="144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D75EB392"/>
    <w:lvl w:ilvl="0">
      <w:numFmt w:val="bullet"/>
      <w:lvlText w:val="*"/>
      <w:lvlJc w:val="left"/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rPr>
          <w:rFonts w:ascii="Symbol" w:hAnsi="Symbol" w:cs="Symbo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proofState w:spelling="clean" w:grammar="clean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4A59"/>
    <w:rsid w:val="000A51F2"/>
    <w:rsid w:val="000B3476"/>
    <w:rsid w:val="000F4A59"/>
    <w:rsid w:val="00230258"/>
    <w:rsid w:val="004404CB"/>
    <w:rsid w:val="006B1157"/>
    <w:rsid w:val="00A34943"/>
    <w:rsid w:val="00AA7F03"/>
    <w:rsid w:val="00AE5B7C"/>
    <w:rsid w:val="00E2653F"/>
    <w:rsid w:val="00FD49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6B23AA0C"/>
  <w14:defaultImageDpi w14:val="0"/>
  <w15:docId w15:val="{F5544958-ACEC-4A0D-B195-CF5B1D5B52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</w:pPr>
    <w:rPr>
      <w:sz w:val="24"/>
      <w:szCs w:val="24"/>
      <w:lang w:val="ro-RO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spubbdy1">
    <w:name w:val="s_pub_bdy1"/>
    <w:basedOn w:val="DefaultParagraphFont"/>
    <w:uiPriority w:val="99"/>
    <w:rsid w:val="000B3476"/>
    <w:rPr>
      <w:rFonts w:ascii="Verdana" w:hAnsi="Verdana" w:cs="Verdana"/>
      <w:b/>
      <w:bCs/>
      <w:color w:val="auto"/>
      <w:sz w:val="21"/>
      <w:szCs w:val="21"/>
      <w:shd w:val="clear" w:color="auto" w:fill="FFFF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285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1910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cp:keywords/>
  <dc:description/>
  <dcterms:created xsi:type="dcterms:W3CDTF">2020-10-20T08:54:00Z</dcterms:created>
  <dcterms:modified xsi:type="dcterms:W3CDTF">2020-10-20T08:54:00Z</dcterms:modified>
</cp:coreProperties>
</file>