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62986" w14:textId="0412B3DF" w:rsidR="006A66A1" w:rsidRPr="00590C53" w:rsidRDefault="000E7190" w:rsidP="00FD33D7">
      <w:pPr>
        <w:spacing w:after="0"/>
        <w:jc w:val="both"/>
        <w:rPr>
          <w:rFonts w:ascii="Times New Roman" w:hAnsi="Times New Roman" w:cs="Times New Roman"/>
          <w:b/>
          <w:bCs/>
          <w:sz w:val="24"/>
          <w:szCs w:val="24"/>
          <w:lang w:val="ro-RO"/>
        </w:rPr>
      </w:pPr>
      <w:bookmarkStart w:id="0" w:name="_Hlk509584067"/>
      <w:r w:rsidRPr="00590C53">
        <w:rPr>
          <w:rFonts w:ascii="Times New Roman" w:hAnsi="Times New Roman" w:cs="Times New Roman"/>
          <w:b/>
          <w:bCs/>
          <w:sz w:val="24"/>
          <w:szCs w:val="24"/>
          <w:lang w:val="ro-RO"/>
        </w:rPr>
        <w:t xml:space="preserve">Tabel centralizator al propunerilor </w:t>
      </w:r>
      <w:r w:rsidR="00590C53">
        <w:rPr>
          <w:rFonts w:ascii="Times New Roman" w:hAnsi="Times New Roman" w:cs="Times New Roman"/>
          <w:b/>
          <w:bCs/>
          <w:sz w:val="24"/>
          <w:szCs w:val="24"/>
          <w:lang w:val="ro-RO"/>
        </w:rPr>
        <w:t>și observațiilor</w:t>
      </w:r>
      <w:r w:rsidRPr="00590C53">
        <w:rPr>
          <w:rFonts w:ascii="Times New Roman" w:hAnsi="Times New Roman" w:cs="Times New Roman"/>
          <w:b/>
          <w:bCs/>
          <w:sz w:val="24"/>
          <w:szCs w:val="24"/>
          <w:lang w:val="ro-RO"/>
        </w:rPr>
        <w:t xml:space="preserve"> referitoare la </w:t>
      </w:r>
      <w:r w:rsidR="001954B0" w:rsidRPr="00590C53">
        <w:rPr>
          <w:rFonts w:ascii="Times New Roman" w:hAnsi="Times New Roman" w:cs="Times New Roman"/>
          <w:b/>
          <w:bCs/>
          <w:sz w:val="24"/>
          <w:szCs w:val="24"/>
          <w:lang w:val="ro-RO"/>
        </w:rPr>
        <w:t xml:space="preserve">propunerea de ordin privind </w:t>
      </w:r>
      <w:r w:rsidR="00590C53" w:rsidRPr="00590C53">
        <w:rPr>
          <w:rFonts w:ascii="Times New Roman" w:hAnsi="Times New Roman" w:cs="Times New Roman"/>
          <w:b/>
          <w:bCs/>
          <w:sz w:val="24"/>
          <w:szCs w:val="24"/>
          <w:lang w:val="ro-RO"/>
        </w:rPr>
        <w:t>aprobarea Regulamentului de calcul și de decontare a dezechilibrelor părților responsabile cu echilibrarea – preț unic de dezechilibru</w:t>
      </w:r>
      <w:r w:rsidRPr="00590C53">
        <w:rPr>
          <w:rFonts w:ascii="Times New Roman" w:hAnsi="Times New Roman" w:cs="Times New Roman"/>
          <w:b/>
          <w:bCs/>
          <w:sz w:val="24"/>
          <w:szCs w:val="24"/>
          <w:lang w:val="ro-RO"/>
        </w:rPr>
        <w:t>:</w:t>
      </w:r>
      <w:bookmarkEnd w:id="0"/>
    </w:p>
    <w:p w14:paraId="0CE67475" w14:textId="77777777" w:rsidR="00403727" w:rsidRPr="00590C53" w:rsidRDefault="00403727" w:rsidP="00FD33D7">
      <w:pPr>
        <w:spacing w:after="0"/>
        <w:jc w:val="both"/>
        <w:rPr>
          <w:rFonts w:ascii="Times New Roman" w:hAnsi="Times New Roman" w:cs="Times New Roman"/>
          <w:b/>
          <w:bCs/>
          <w:sz w:val="24"/>
          <w:szCs w:val="24"/>
          <w:lang w:val="ro-RO"/>
        </w:rPr>
      </w:pPr>
    </w:p>
    <w:tbl>
      <w:tblPr>
        <w:tblStyle w:val="TableGrid"/>
        <w:tblW w:w="14743" w:type="dxa"/>
        <w:tblInd w:w="-856" w:type="dxa"/>
        <w:tblLook w:val="04A0" w:firstRow="1" w:lastRow="0" w:firstColumn="1" w:lastColumn="0" w:noHBand="0" w:noVBand="1"/>
      </w:tblPr>
      <w:tblGrid>
        <w:gridCol w:w="2088"/>
        <w:gridCol w:w="4575"/>
        <w:gridCol w:w="5069"/>
        <w:gridCol w:w="3011"/>
      </w:tblGrid>
      <w:tr w:rsidR="001560C6" w:rsidRPr="00590C53" w14:paraId="3F49FEA1" w14:textId="77777777" w:rsidTr="00CD4BC9">
        <w:tc>
          <w:tcPr>
            <w:tcW w:w="2088" w:type="dxa"/>
            <w:vAlign w:val="center"/>
          </w:tcPr>
          <w:p w14:paraId="60EAC759" w14:textId="132A1B8B" w:rsidR="001954B0" w:rsidRPr="00590C53" w:rsidRDefault="00D206FB" w:rsidP="001954B0">
            <w:pPr>
              <w:jc w:val="center"/>
              <w:rPr>
                <w:rFonts w:ascii="Times New Roman" w:hAnsi="Times New Roman" w:cs="Times New Roman"/>
                <w:b/>
                <w:sz w:val="24"/>
                <w:szCs w:val="24"/>
                <w:lang w:val="ro-RO"/>
              </w:rPr>
            </w:pPr>
            <w:r w:rsidRPr="00590C53">
              <w:rPr>
                <w:rFonts w:ascii="Times New Roman" w:hAnsi="Times New Roman" w:cs="Times New Roman"/>
                <w:b/>
                <w:sz w:val="24"/>
                <w:szCs w:val="24"/>
                <w:lang w:val="ro-RO"/>
              </w:rPr>
              <w:t>Participant la piață</w:t>
            </w:r>
          </w:p>
        </w:tc>
        <w:tc>
          <w:tcPr>
            <w:tcW w:w="4575" w:type="dxa"/>
            <w:vAlign w:val="center"/>
          </w:tcPr>
          <w:p w14:paraId="40C3D739" w14:textId="4B92FC6D" w:rsidR="001954B0" w:rsidRPr="00590C53" w:rsidRDefault="001954B0" w:rsidP="001954B0">
            <w:pPr>
              <w:jc w:val="center"/>
              <w:rPr>
                <w:rFonts w:ascii="Times New Roman" w:hAnsi="Times New Roman" w:cs="Times New Roman"/>
                <w:b/>
                <w:sz w:val="24"/>
                <w:szCs w:val="24"/>
                <w:lang w:val="ro-RO"/>
              </w:rPr>
            </w:pPr>
            <w:r w:rsidRPr="00590C53">
              <w:rPr>
                <w:rFonts w:ascii="Times New Roman" w:hAnsi="Times New Roman" w:cs="Times New Roman"/>
                <w:b/>
                <w:sz w:val="24"/>
                <w:szCs w:val="24"/>
                <w:lang w:val="ro-RO"/>
              </w:rPr>
              <w:t>Propunere ANRE</w:t>
            </w:r>
          </w:p>
        </w:tc>
        <w:tc>
          <w:tcPr>
            <w:tcW w:w="5069" w:type="dxa"/>
            <w:vAlign w:val="center"/>
          </w:tcPr>
          <w:p w14:paraId="34248B50" w14:textId="7992C6FA" w:rsidR="001954B0" w:rsidRPr="00590C53" w:rsidRDefault="001954B0" w:rsidP="001954B0">
            <w:pPr>
              <w:jc w:val="center"/>
              <w:rPr>
                <w:rFonts w:ascii="Times New Roman" w:hAnsi="Times New Roman" w:cs="Times New Roman"/>
                <w:b/>
                <w:sz w:val="24"/>
                <w:szCs w:val="24"/>
                <w:lang w:val="ro-RO"/>
              </w:rPr>
            </w:pPr>
            <w:r w:rsidRPr="00590C53">
              <w:rPr>
                <w:rFonts w:ascii="Times New Roman" w:hAnsi="Times New Roman" w:cs="Times New Roman"/>
                <w:b/>
                <w:sz w:val="24"/>
                <w:szCs w:val="24"/>
                <w:lang w:val="ro-RO"/>
              </w:rPr>
              <w:t xml:space="preserve">Propuneri </w:t>
            </w:r>
            <w:r w:rsidR="00590C53">
              <w:rPr>
                <w:rFonts w:ascii="Times New Roman" w:hAnsi="Times New Roman" w:cs="Times New Roman"/>
                <w:b/>
                <w:sz w:val="24"/>
                <w:szCs w:val="24"/>
                <w:lang w:val="ro-RO"/>
              </w:rPr>
              <w:t>și observații participanți</w:t>
            </w:r>
            <w:r w:rsidRPr="00590C53">
              <w:rPr>
                <w:rFonts w:ascii="Times New Roman" w:hAnsi="Times New Roman" w:cs="Times New Roman"/>
                <w:b/>
                <w:sz w:val="24"/>
                <w:szCs w:val="24"/>
                <w:lang w:val="ro-RO"/>
              </w:rPr>
              <w:t xml:space="preserve"> la piață</w:t>
            </w:r>
          </w:p>
        </w:tc>
        <w:tc>
          <w:tcPr>
            <w:tcW w:w="3011" w:type="dxa"/>
            <w:vAlign w:val="center"/>
          </w:tcPr>
          <w:p w14:paraId="79013B39" w14:textId="0BD38B01" w:rsidR="001954B0" w:rsidRPr="00590C53" w:rsidRDefault="001954B0" w:rsidP="001954B0">
            <w:pPr>
              <w:jc w:val="center"/>
              <w:rPr>
                <w:rFonts w:ascii="Times New Roman" w:hAnsi="Times New Roman" w:cs="Times New Roman"/>
                <w:b/>
                <w:sz w:val="24"/>
                <w:szCs w:val="24"/>
                <w:lang w:val="ro-RO"/>
              </w:rPr>
            </w:pPr>
            <w:r w:rsidRPr="00590C53">
              <w:rPr>
                <w:rFonts w:ascii="Times New Roman" w:hAnsi="Times New Roman" w:cs="Times New Roman"/>
                <w:b/>
                <w:sz w:val="24"/>
                <w:szCs w:val="24"/>
                <w:lang w:val="ro-RO"/>
              </w:rPr>
              <w:t>Răspuns ANRE</w:t>
            </w:r>
          </w:p>
        </w:tc>
      </w:tr>
      <w:tr w:rsidR="001560C6" w:rsidRPr="00590C53" w14:paraId="7E1DBE25" w14:textId="77777777" w:rsidTr="00CD4BC9">
        <w:tc>
          <w:tcPr>
            <w:tcW w:w="2088" w:type="dxa"/>
          </w:tcPr>
          <w:p w14:paraId="6F8B8D86" w14:textId="1B81A589" w:rsidR="005A3303" w:rsidRPr="00590C53" w:rsidRDefault="005A3303" w:rsidP="001954B0">
            <w:pPr>
              <w:jc w:val="both"/>
              <w:rPr>
                <w:rFonts w:ascii="Times New Roman" w:hAnsi="Times New Roman" w:cs="Times New Roman"/>
                <w:b/>
                <w:sz w:val="24"/>
                <w:szCs w:val="24"/>
                <w:lang w:val="ro-RO"/>
              </w:rPr>
            </w:pPr>
            <w:r w:rsidRPr="00590C53">
              <w:rPr>
                <w:rFonts w:ascii="Times New Roman" w:hAnsi="Times New Roman" w:cs="Times New Roman"/>
                <w:b/>
                <w:sz w:val="24"/>
                <w:szCs w:val="24"/>
                <w:lang w:val="ro-RO"/>
              </w:rPr>
              <w:t>AFEER</w:t>
            </w:r>
          </w:p>
        </w:tc>
        <w:tc>
          <w:tcPr>
            <w:tcW w:w="4575" w:type="dxa"/>
          </w:tcPr>
          <w:p w14:paraId="57C14F14" w14:textId="2C3A5BD4" w:rsidR="005A3303" w:rsidRPr="00590C53" w:rsidRDefault="004F0BE4" w:rsidP="001954B0">
            <w:pPr>
              <w:jc w:val="both"/>
              <w:rPr>
                <w:rFonts w:ascii="Times New Roman" w:hAnsi="Times New Roman" w:cs="Times New Roman"/>
                <w:b/>
                <w:sz w:val="24"/>
                <w:szCs w:val="24"/>
                <w:lang w:val="ro-RO"/>
              </w:rPr>
            </w:pPr>
            <w:r w:rsidRPr="003D7EC5">
              <w:rPr>
                <w:rFonts w:ascii="Times New Roman" w:hAnsi="Times New Roman" w:cs="Times New Roman"/>
                <w:b/>
                <w:sz w:val="24"/>
                <w:szCs w:val="24"/>
                <w:lang w:val="ro-RO"/>
              </w:rPr>
              <w:t>Observații generale</w:t>
            </w:r>
            <w:r w:rsidR="00A24A68" w:rsidRPr="003D7EC5">
              <w:rPr>
                <w:rFonts w:ascii="Times New Roman" w:hAnsi="Times New Roman" w:cs="Times New Roman"/>
                <w:b/>
                <w:sz w:val="24"/>
                <w:szCs w:val="24"/>
                <w:lang w:val="ro-RO"/>
              </w:rPr>
              <w:t xml:space="preserve"> – adresa 44/23.09.2020, </w:t>
            </w:r>
            <w:r w:rsidR="003D7EC5" w:rsidRPr="003D7EC5">
              <w:rPr>
                <w:rFonts w:ascii="Times New Roman" w:hAnsi="Times New Roman" w:cs="Times New Roman"/>
                <w:b/>
                <w:sz w:val="24"/>
                <w:szCs w:val="24"/>
                <w:lang w:val="ro-RO"/>
              </w:rPr>
              <w:t xml:space="preserve">înregistrată la </w:t>
            </w:r>
            <w:r w:rsidR="00A24A68" w:rsidRPr="003D7EC5">
              <w:rPr>
                <w:rFonts w:ascii="Times New Roman" w:hAnsi="Times New Roman" w:cs="Times New Roman"/>
                <w:b/>
                <w:sz w:val="24"/>
                <w:szCs w:val="24"/>
                <w:lang w:val="ro-RO"/>
              </w:rPr>
              <w:t xml:space="preserve">ANRE </w:t>
            </w:r>
            <w:r w:rsidR="003D7EC5" w:rsidRPr="003D7EC5">
              <w:rPr>
                <w:rFonts w:ascii="Times New Roman" w:hAnsi="Times New Roman" w:cs="Times New Roman"/>
                <w:b/>
                <w:sz w:val="24"/>
                <w:szCs w:val="24"/>
                <w:lang w:val="ro-RO"/>
              </w:rPr>
              <w:t>cu nr. 74859/24.09.2020</w:t>
            </w:r>
          </w:p>
        </w:tc>
        <w:tc>
          <w:tcPr>
            <w:tcW w:w="5069" w:type="dxa"/>
          </w:tcPr>
          <w:p w14:paraId="0A46639A" w14:textId="77777777" w:rsidR="00590C53" w:rsidRDefault="00590C53" w:rsidP="00A54B5C">
            <w:pPr>
              <w:pStyle w:val="ListParagraph"/>
              <w:tabs>
                <w:tab w:val="left" w:pos="451"/>
              </w:tabs>
              <w:spacing w:line="276" w:lineRule="auto"/>
              <w:ind w:left="-49"/>
              <w:contextualSpacing w:val="0"/>
              <w:jc w:val="both"/>
              <w:rPr>
                <w:rFonts w:ascii="Times New Roman" w:hAnsi="Times New Roman"/>
                <w:bCs/>
                <w:sz w:val="24"/>
                <w:szCs w:val="24"/>
                <w:lang w:val="ro-RO"/>
              </w:rPr>
            </w:pPr>
            <w:r>
              <w:rPr>
                <w:rFonts w:ascii="Times New Roman" w:hAnsi="Times New Roman"/>
                <w:bCs/>
                <w:sz w:val="24"/>
                <w:szCs w:val="24"/>
                <w:lang w:val="ro-RO"/>
              </w:rPr>
              <w:t>În urma analizei în cadrul AFEER a documentului de discuție ”</w:t>
            </w:r>
            <w:r w:rsidRPr="00590C53">
              <w:rPr>
                <w:rFonts w:ascii="Times New Roman" w:hAnsi="Times New Roman"/>
                <w:bCs/>
                <w:i/>
                <w:iCs/>
                <w:sz w:val="24"/>
                <w:szCs w:val="24"/>
                <w:lang w:val="ro-RO"/>
              </w:rPr>
              <w:t>Ordin pentru aprobarea Regulamentului de calcul și de decontare a dezechilibrelor părților responsabile cu echilibrarea – preț unic de dezechilibru</w:t>
            </w:r>
            <w:r>
              <w:rPr>
                <w:rFonts w:ascii="Times New Roman" w:hAnsi="Times New Roman"/>
                <w:bCs/>
                <w:sz w:val="24"/>
                <w:szCs w:val="24"/>
                <w:lang w:val="ro-RO"/>
              </w:rPr>
              <w:t>” am apreciat propunerea dumneavoastră de a avea, pentru început, o rulare paralelă a decontării dezechilibrelor PRE-urilor prin cele două metode (două prețuri și preț unic), pentru două luni consecutive.</w:t>
            </w:r>
          </w:p>
          <w:p w14:paraId="32E9F8BB" w14:textId="77777777" w:rsidR="00590C53" w:rsidRDefault="00590C53" w:rsidP="00A54B5C">
            <w:pPr>
              <w:pStyle w:val="ListParagraph"/>
              <w:tabs>
                <w:tab w:val="left" w:pos="451"/>
              </w:tabs>
              <w:spacing w:line="276" w:lineRule="auto"/>
              <w:ind w:left="-49"/>
              <w:contextualSpacing w:val="0"/>
              <w:jc w:val="both"/>
              <w:rPr>
                <w:rFonts w:ascii="Times New Roman" w:hAnsi="Times New Roman"/>
                <w:bCs/>
                <w:sz w:val="24"/>
                <w:szCs w:val="24"/>
                <w:lang w:val="ro-RO"/>
              </w:rPr>
            </w:pPr>
            <w:r>
              <w:rPr>
                <w:rFonts w:ascii="Times New Roman" w:hAnsi="Times New Roman"/>
                <w:bCs/>
                <w:sz w:val="24"/>
                <w:szCs w:val="24"/>
                <w:lang w:val="ro-RO"/>
              </w:rPr>
              <w:t xml:space="preserve">După cum știm, rezultatele decontării dezechilibrelor PRE-urilor aferente lunii decembrie vor fi cunoscute după prima jumătate a lunii ianuarie 2020. Aceasta înseamnă că practic vom avea la dispoziție de fapt o singură lună cu rezultate aferente celor două metode, ceea ce este foarte puțin pentru a aprecia eventualele ajustări necesare. </w:t>
            </w:r>
          </w:p>
          <w:p w14:paraId="2E03A6C8" w14:textId="4DFAEE4D" w:rsidR="00A24A68" w:rsidRPr="00981924" w:rsidRDefault="00590C53" w:rsidP="00981924">
            <w:pPr>
              <w:pStyle w:val="ListParagraph"/>
              <w:spacing w:line="276" w:lineRule="auto"/>
              <w:ind w:left="-49"/>
              <w:contextualSpacing w:val="0"/>
              <w:jc w:val="both"/>
              <w:rPr>
                <w:rFonts w:ascii="Times New Roman" w:hAnsi="Times New Roman"/>
                <w:bCs/>
                <w:sz w:val="24"/>
                <w:szCs w:val="24"/>
                <w:lang w:val="ro-RO"/>
              </w:rPr>
            </w:pPr>
            <w:r>
              <w:rPr>
                <w:rFonts w:ascii="Times New Roman" w:hAnsi="Times New Roman"/>
                <w:bCs/>
                <w:sz w:val="24"/>
                <w:szCs w:val="24"/>
                <w:lang w:val="ro-RO"/>
              </w:rPr>
              <w:t xml:space="preserve">Astfel pentru a avea posibilitatea de a efectua analize corecte și transmite observații asupra efectelor noii metode de calcul asupra prețurilor </w:t>
            </w:r>
            <w:r w:rsidR="00A54B5C">
              <w:rPr>
                <w:rFonts w:ascii="Times New Roman" w:hAnsi="Times New Roman"/>
                <w:bCs/>
                <w:sz w:val="24"/>
                <w:szCs w:val="24"/>
                <w:lang w:val="ro-RO"/>
              </w:rPr>
              <w:t xml:space="preserve">energiei electrice de dezechilibru, vă rugăm să aveți în vedere ca </w:t>
            </w:r>
            <w:r w:rsidR="00A54B5C" w:rsidRPr="0094581F">
              <w:rPr>
                <w:rFonts w:ascii="Times New Roman" w:hAnsi="Times New Roman"/>
                <w:bCs/>
                <w:sz w:val="24"/>
                <w:szCs w:val="24"/>
                <w:lang w:val="ro-RO"/>
              </w:rPr>
              <w:t>simulările să se realizeze începând cu luna septembrie a acestui an</w:t>
            </w:r>
            <w:r w:rsidR="00A54B5C">
              <w:rPr>
                <w:rFonts w:ascii="Times New Roman" w:hAnsi="Times New Roman"/>
                <w:bCs/>
                <w:sz w:val="24"/>
                <w:szCs w:val="24"/>
                <w:lang w:val="ro-RO"/>
              </w:rPr>
              <w:t xml:space="preserve">, chiar înainte de aprobarea ordinului. </w:t>
            </w:r>
            <w:r w:rsidR="005A3303" w:rsidRPr="00590C53">
              <w:rPr>
                <w:rFonts w:ascii="Times New Roman" w:hAnsi="Times New Roman"/>
                <w:bCs/>
                <w:sz w:val="24"/>
                <w:szCs w:val="24"/>
                <w:lang w:val="ro-RO"/>
              </w:rPr>
              <w:t xml:space="preserve"> </w:t>
            </w:r>
          </w:p>
        </w:tc>
        <w:tc>
          <w:tcPr>
            <w:tcW w:w="3011" w:type="dxa"/>
          </w:tcPr>
          <w:p w14:paraId="6702751F" w14:textId="7A030D72" w:rsidR="00C66ADF" w:rsidRDefault="0094581F" w:rsidP="00B93B01">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Se acceptă.</w:t>
            </w:r>
          </w:p>
          <w:p w14:paraId="5D220B70" w14:textId="63A7AD7D" w:rsidR="0094581F" w:rsidRPr="00590C53" w:rsidRDefault="0094581F" w:rsidP="00B93B01">
            <w:pPr>
              <w:spacing w:line="276" w:lineRule="auto"/>
              <w:jc w:val="both"/>
              <w:rPr>
                <w:rFonts w:ascii="Times New Roman" w:hAnsi="Times New Roman" w:cs="Times New Roman"/>
                <w:sz w:val="24"/>
                <w:szCs w:val="24"/>
                <w:lang w:val="ro-RO"/>
              </w:rPr>
            </w:pPr>
          </w:p>
        </w:tc>
      </w:tr>
      <w:tr w:rsidR="001560C6" w:rsidRPr="00590C53" w14:paraId="76D20FE1" w14:textId="77777777" w:rsidTr="00CD4BC9">
        <w:tc>
          <w:tcPr>
            <w:tcW w:w="2088" w:type="dxa"/>
          </w:tcPr>
          <w:p w14:paraId="4B740725" w14:textId="5B827EA5" w:rsidR="00A24A68" w:rsidRPr="00590C53" w:rsidRDefault="00A24A68" w:rsidP="00A24A68">
            <w:pPr>
              <w:jc w:val="both"/>
              <w:rPr>
                <w:rFonts w:ascii="Times New Roman" w:hAnsi="Times New Roman" w:cs="Times New Roman"/>
                <w:b/>
                <w:sz w:val="24"/>
                <w:szCs w:val="24"/>
                <w:lang w:val="ro-RO"/>
              </w:rPr>
            </w:pPr>
            <w:r w:rsidRPr="00590C53">
              <w:rPr>
                <w:rFonts w:ascii="Times New Roman" w:hAnsi="Times New Roman" w:cs="Times New Roman"/>
                <w:b/>
                <w:sz w:val="24"/>
                <w:szCs w:val="24"/>
                <w:lang w:val="ro-RO"/>
              </w:rPr>
              <w:t>AFEER</w:t>
            </w:r>
          </w:p>
        </w:tc>
        <w:tc>
          <w:tcPr>
            <w:tcW w:w="4575" w:type="dxa"/>
          </w:tcPr>
          <w:p w14:paraId="3D42FD2B" w14:textId="24AC8D3D" w:rsidR="00A24A68" w:rsidRPr="00590C53" w:rsidRDefault="00A24A68" w:rsidP="00A24A68">
            <w:pPr>
              <w:jc w:val="both"/>
              <w:rPr>
                <w:rFonts w:ascii="Times New Roman" w:hAnsi="Times New Roman" w:cs="Times New Roman"/>
                <w:b/>
                <w:sz w:val="24"/>
                <w:szCs w:val="24"/>
                <w:lang w:val="ro-RO"/>
              </w:rPr>
            </w:pPr>
            <w:r w:rsidRPr="00590C53">
              <w:rPr>
                <w:rFonts w:ascii="Times New Roman" w:hAnsi="Times New Roman" w:cs="Times New Roman"/>
                <w:b/>
                <w:sz w:val="24"/>
                <w:szCs w:val="24"/>
                <w:lang w:val="ro-RO"/>
              </w:rPr>
              <w:t>Observații generale</w:t>
            </w:r>
            <w:r>
              <w:rPr>
                <w:rFonts w:ascii="Times New Roman" w:hAnsi="Times New Roman" w:cs="Times New Roman"/>
                <w:b/>
                <w:sz w:val="24"/>
                <w:szCs w:val="24"/>
                <w:lang w:val="ro-RO"/>
              </w:rPr>
              <w:t xml:space="preserve"> – adresa 45/30.09.2020, </w:t>
            </w:r>
            <w:r w:rsidR="003D7EC5" w:rsidRPr="003D7EC5">
              <w:rPr>
                <w:rFonts w:ascii="Times New Roman" w:hAnsi="Times New Roman" w:cs="Times New Roman"/>
                <w:b/>
                <w:sz w:val="24"/>
                <w:szCs w:val="24"/>
                <w:lang w:val="ro-RO"/>
              </w:rPr>
              <w:t>înregistrată la ANRE cu nr. 76806/01.10.2020</w:t>
            </w:r>
          </w:p>
        </w:tc>
        <w:tc>
          <w:tcPr>
            <w:tcW w:w="5069" w:type="dxa"/>
          </w:tcPr>
          <w:p w14:paraId="74182C2E" w14:textId="77777777" w:rsidR="00A24A68" w:rsidRPr="00A24A68" w:rsidRDefault="00A24A68" w:rsidP="00981924">
            <w:pPr>
              <w:pStyle w:val="ListParagraph"/>
              <w:tabs>
                <w:tab w:val="left" w:pos="451"/>
              </w:tabs>
              <w:spacing w:line="276" w:lineRule="auto"/>
              <w:ind w:left="-51"/>
              <w:jc w:val="both"/>
              <w:rPr>
                <w:rFonts w:ascii="Times New Roman" w:hAnsi="Times New Roman"/>
                <w:bCs/>
                <w:sz w:val="24"/>
                <w:szCs w:val="24"/>
                <w:lang w:val="ro-RO"/>
              </w:rPr>
            </w:pPr>
            <w:r w:rsidRPr="00A24A68">
              <w:rPr>
                <w:rFonts w:ascii="Times New Roman" w:hAnsi="Times New Roman"/>
                <w:bCs/>
                <w:sz w:val="24"/>
                <w:szCs w:val="24"/>
                <w:lang w:val="ro-RO"/>
              </w:rPr>
              <w:t xml:space="preserve">Având in vedere efectele majore ale acestei noi metode de decontare pe baza prețului unic de dezechilibru, subliniem încă o data necesitatea </w:t>
            </w:r>
            <w:r w:rsidRPr="00A24A68">
              <w:rPr>
                <w:rFonts w:ascii="Times New Roman" w:hAnsi="Times New Roman"/>
                <w:bCs/>
                <w:sz w:val="24"/>
                <w:szCs w:val="24"/>
                <w:lang w:val="ro-RO"/>
              </w:rPr>
              <w:lastRenderedPageBreak/>
              <w:t xml:space="preserve">publicării unui raport/analize după o perioada de 2 luni (septembrie-octombrie) de funcționare în paralel a celor 2 metode de calcul și organizarea unei întâlniri online cu participanții la piață în care să fie prezentate rezultatele. </w:t>
            </w:r>
          </w:p>
          <w:p w14:paraId="4DF73595" w14:textId="5E63E4BC" w:rsidR="00A24A68" w:rsidRDefault="00A24A68" w:rsidP="00981924">
            <w:pPr>
              <w:pStyle w:val="ListParagraph"/>
              <w:tabs>
                <w:tab w:val="left" w:pos="451"/>
              </w:tabs>
              <w:spacing w:line="276" w:lineRule="auto"/>
              <w:ind w:left="-51"/>
              <w:contextualSpacing w:val="0"/>
              <w:jc w:val="both"/>
              <w:rPr>
                <w:rFonts w:ascii="Times New Roman" w:hAnsi="Times New Roman"/>
                <w:bCs/>
                <w:sz w:val="24"/>
                <w:szCs w:val="24"/>
                <w:lang w:val="ro-RO"/>
              </w:rPr>
            </w:pPr>
            <w:r w:rsidRPr="00A24A68">
              <w:rPr>
                <w:rFonts w:ascii="Times New Roman" w:hAnsi="Times New Roman"/>
                <w:bCs/>
                <w:sz w:val="24"/>
                <w:szCs w:val="24"/>
                <w:lang w:val="ro-RO"/>
              </w:rPr>
              <w:t>Totodată, vă rugăm să ne precizați dacă data de aplicare a prevederilor propunerilor de Ordin va fi corelată cu data aplicării intervalului de decontare a dezechilibrelor PRE-urilor de 15 minute.</w:t>
            </w:r>
          </w:p>
        </w:tc>
        <w:tc>
          <w:tcPr>
            <w:tcW w:w="3011" w:type="dxa"/>
          </w:tcPr>
          <w:p w14:paraId="31967FEB" w14:textId="7AE248A1" w:rsidR="00A24A68" w:rsidRDefault="00B90A81" w:rsidP="008A17A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Va fi organizată o ședință </w:t>
            </w:r>
            <w:r w:rsidRPr="00B90A81">
              <w:rPr>
                <w:rFonts w:ascii="Times New Roman" w:hAnsi="Times New Roman" w:cs="Times New Roman"/>
                <w:sz w:val="24"/>
                <w:szCs w:val="24"/>
                <w:lang w:val="ro-RO"/>
              </w:rPr>
              <w:t xml:space="preserve">online </w:t>
            </w:r>
            <w:r w:rsidR="0094581F" w:rsidRPr="00B90A81">
              <w:rPr>
                <w:rFonts w:ascii="Times New Roman" w:hAnsi="Times New Roman"/>
                <w:bCs/>
                <w:sz w:val="24"/>
                <w:szCs w:val="24"/>
                <w:lang w:val="ro-RO"/>
              </w:rPr>
              <w:t xml:space="preserve">cu participanții la </w:t>
            </w:r>
            <w:r w:rsidR="0094581F" w:rsidRPr="00B90A81">
              <w:rPr>
                <w:rFonts w:ascii="Times New Roman" w:hAnsi="Times New Roman"/>
                <w:bCs/>
                <w:sz w:val="24"/>
                <w:szCs w:val="24"/>
                <w:lang w:val="ro-RO"/>
              </w:rPr>
              <w:lastRenderedPageBreak/>
              <w:t>piață în care să fie prezentat</w:t>
            </w:r>
            <w:r w:rsidRPr="00B90A81">
              <w:rPr>
                <w:rFonts w:ascii="Times New Roman" w:hAnsi="Times New Roman"/>
                <w:bCs/>
                <w:sz w:val="24"/>
                <w:szCs w:val="24"/>
                <w:lang w:val="ro-RO"/>
              </w:rPr>
              <w:t xml:space="preserve"> proiectul de ordin. </w:t>
            </w:r>
            <w:r w:rsidR="0094581F">
              <w:rPr>
                <w:rFonts w:ascii="Times New Roman" w:hAnsi="Times New Roman" w:cs="Times New Roman"/>
                <w:sz w:val="24"/>
                <w:szCs w:val="24"/>
                <w:lang w:val="ro-RO"/>
              </w:rPr>
              <w:t xml:space="preserve"> </w:t>
            </w:r>
          </w:p>
          <w:p w14:paraId="4B6BAC0D" w14:textId="64508C5D" w:rsidR="00786014" w:rsidRDefault="007F26FC" w:rsidP="008A17A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Se propune ca pentru o perioadă de t</w:t>
            </w:r>
            <w:r w:rsidR="00786014">
              <w:rPr>
                <w:rFonts w:ascii="Times New Roman" w:hAnsi="Times New Roman" w:cs="Times New Roman"/>
                <w:sz w:val="24"/>
                <w:szCs w:val="24"/>
                <w:lang w:val="ro-RO"/>
              </w:rPr>
              <w:t xml:space="preserve">imp de 6 luni </w:t>
            </w:r>
            <w:r>
              <w:rPr>
                <w:rFonts w:ascii="Times New Roman" w:hAnsi="Times New Roman" w:cs="Times New Roman"/>
                <w:sz w:val="24"/>
                <w:szCs w:val="24"/>
                <w:lang w:val="ro-RO"/>
              </w:rPr>
              <w:t xml:space="preserve">de zile să se organizeze câte o întâlnire online lunar </w:t>
            </w:r>
            <w:r w:rsidR="00786014">
              <w:rPr>
                <w:rFonts w:ascii="Times New Roman" w:hAnsi="Times New Roman" w:cs="Times New Roman"/>
                <w:sz w:val="24"/>
                <w:szCs w:val="24"/>
                <w:lang w:val="ro-RO"/>
              </w:rPr>
              <w:t xml:space="preserve">în vederea prezentării </w:t>
            </w:r>
            <w:r>
              <w:rPr>
                <w:rFonts w:ascii="Times New Roman" w:hAnsi="Times New Roman" w:cs="Times New Roman"/>
                <w:sz w:val="24"/>
                <w:szCs w:val="24"/>
                <w:lang w:val="ro-RO"/>
              </w:rPr>
              <w:t xml:space="preserve">de către entitățile cu rol în efectuarea calculelor de decontare a </w:t>
            </w:r>
            <w:r w:rsidR="00786014">
              <w:rPr>
                <w:rFonts w:ascii="Times New Roman" w:hAnsi="Times New Roman" w:cs="Times New Roman"/>
                <w:sz w:val="24"/>
                <w:szCs w:val="24"/>
                <w:lang w:val="ro-RO"/>
              </w:rPr>
              <w:t xml:space="preserve">rezultatelor </w:t>
            </w:r>
            <w:r>
              <w:rPr>
                <w:rFonts w:ascii="Times New Roman" w:hAnsi="Times New Roman" w:cs="Times New Roman"/>
                <w:sz w:val="24"/>
                <w:szCs w:val="24"/>
                <w:lang w:val="ro-RO"/>
              </w:rPr>
              <w:t xml:space="preserve">acestor </w:t>
            </w:r>
            <w:r w:rsidR="00786014">
              <w:rPr>
                <w:rFonts w:ascii="Times New Roman" w:hAnsi="Times New Roman" w:cs="Times New Roman"/>
                <w:sz w:val="24"/>
                <w:szCs w:val="24"/>
                <w:lang w:val="ro-RO"/>
              </w:rPr>
              <w:t>calcule</w:t>
            </w:r>
            <w:r>
              <w:rPr>
                <w:rFonts w:ascii="Times New Roman" w:hAnsi="Times New Roman" w:cs="Times New Roman"/>
                <w:sz w:val="24"/>
                <w:szCs w:val="24"/>
                <w:lang w:val="ro-RO"/>
              </w:rPr>
              <w:t xml:space="preserve"> </w:t>
            </w:r>
            <w:r w:rsidR="00786014">
              <w:rPr>
                <w:rFonts w:ascii="Times New Roman" w:hAnsi="Times New Roman" w:cs="Times New Roman"/>
                <w:sz w:val="24"/>
                <w:szCs w:val="24"/>
                <w:lang w:val="ro-RO"/>
              </w:rPr>
              <w:t xml:space="preserve">pe baza ambelor metode </w:t>
            </w:r>
            <w:r>
              <w:rPr>
                <w:rFonts w:ascii="Times New Roman" w:hAnsi="Times New Roman" w:cs="Times New Roman"/>
                <w:sz w:val="24"/>
                <w:szCs w:val="24"/>
                <w:lang w:val="ro-RO"/>
              </w:rPr>
              <w:t>de determinare a prețurilor de dezechilibru</w:t>
            </w:r>
            <w:r w:rsidR="00786014">
              <w:rPr>
                <w:rFonts w:ascii="Times New Roman" w:hAnsi="Times New Roman" w:cs="Times New Roman"/>
                <w:sz w:val="24"/>
                <w:szCs w:val="24"/>
                <w:lang w:val="ro-RO"/>
              </w:rPr>
              <w:t xml:space="preserve">.  </w:t>
            </w:r>
          </w:p>
          <w:p w14:paraId="1FCF829A" w14:textId="699D8E14" w:rsidR="0094581F" w:rsidRPr="00590C53" w:rsidRDefault="00B90A81" w:rsidP="008A17A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0094581F">
              <w:rPr>
                <w:rFonts w:ascii="Times New Roman" w:hAnsi="Times New Roman" w:cs="Times New Roman"/>
                <w:sz w:val="24"/>
                <w:szCs w:val="24"/>
                <w:lang w:val="ro-RO"/>
              </w:rPr>
              <w:t>ata propusă pentru intrarea în vigoare a prevederilor noului ordin este aceeași cu data prevăzută în cadrul ordinului 63/2020 de aplicare a intervalului de decontare de 15 minute pentru dezechilibrele PRE-urilor.</w:t>
            </w:r>
          </w:p>
        </w:tc>
      </w:tr>
      <w:tr w:rsidR="001560C6" w:rsidRPr="00590C53" w14:paraId="3D4844D7" w14:textId="77777777" w:rsidTr="00CD4BC9">
        <w:tc>
          <w:tcPr>
            <w:tcW w:w="2088" w:type="dxa"/>
          </w:tcPr>
          <w:p w14:paraId="60FDC4CD" w14:textId="6D82BB98" w:rsidR="00A24A68" w:rsidRPr="00590C53" w:rsidRDefault="00A24A68" w:rsidP="00A24A68">
            <w:pPr>
              <w:jc w:val="both"/>
              <w:rPr>
                <w:rFonts w:ascii="Times New Roman" w:hAnsi="Times New Roman" w:cs="Times New Roman"/>
                <w:b/>
                <w:sz w:val="24"/>
                <w:szCs w:val="24"/>
                <w:lang w:val="ro-RO"/>
              </w:rPr>
            </w:pPr>
            <w:r w:rsidRPr="00590C53">
              <w:rPr>
                <w:rFonts w:ascii="Times New Roman" w:hAnsi="Times New Roman" w:cs="Times New Roman"/>
                <w:b/>
                <w:sz w:val="24"/>
                <w:szCs w:val="24"/>
                <w:lang w:val="ro-RO"/>
              </w:rPr>
              <w:lastRenderedPageBreak/>
              <w:t>AFEER</w:t>
            </w:r>
          </w:p>
        </w:tc>
        <w:tc>
          <w:tcPr>
            <w:tcW w:w="4575" w:type="dxa"/>
          </w:tcPr>
          <w:p w14:paraId="0273D321" w14:textId="5AA1A4AC" w:rsidR="00A24A68" w:rsidRPr="00590C53" w:rsidRDefault="00981924" w:rsidP="00A24A68">
            <w:pPr>
              <w:jc w:val="both"/>
              <w:rPr>
                <w:rFonts w:ascii="Times New Roman" w:hAnsi="Times New Roman" w:cs="Times New Roman"/>
                <w:b/>
                <w:sz w:val="24"/>
                <w:szCs w:val="24"/>
                <w:lang w:val="ro-RO"/>
              </w:rPr>
            </w:pPr>
            <w:r w:rsidRPr="00590C53">
              <w:rPr>
                <w:rFonts w:ascii="Times New Roman" w:hAnsi="Times New Roman" w:cs="Times New Roman"/>
                <w:b/>
                <w:sz w:val="24"/>
                <w:szCs w:val="24"/>
                <w:lang w:val="ro-RO"/>
              </w:rPr>
              <w:t>Observații generale</w:t>
            </w:r>
            <w:r>
              <w:rPr>
                <w:rFonts w:ascii="Times New Roman" w:hAnsi="Times New Roman" w:cs="Times New Roman"/>
                <w:b/>
                <w:sz w:val="24"/>
                <w:szCs w:val="24"/>
                <w:lang w:val="ro-RO"/>
              </w:rPr>
              <w:t xml:space="preserve"> – anexa adresei 45/30.09.2020, </w:t>
            </w:r>
            <w:r w:rsidR="003D7EC5" w:rsidRPr="003D7EC5">
              <w:rPr>
                <w:rFonts w:ascii="Times New Roman" w:hAnsi="Times New Roman" w:cs="Times New Roman"/>
                <w:b/>
                <w:sz w:val="24"/>
                <w:szCs w:val="24"/>
                <w:lang w:val="ro-RO"/>
              </w:rPr>
              <w:t>înregistrată la ANRE cu nr. 76806/01.10.2020</w:t>
            </w:r>
          </w:p>
        </w:tc>
        <w:tc>
          <w:tcPr>
            <w:tcW w:w="5069" w:type="dxa"/>
          </w:tcPr>
          <w:p w14:paraId="61D98D45" w14:textId="77777777" w:rsidR="00A24A68" w:rsidRPr="00A24A68" w:rsidRDefault="00A24A68" w:rsidP="005614B9">
            <w:pPr>
              <w:pStyle w:val="ListParagraph"/>
              <w:tabs>
                <w:tab w:val="left" w:pos="261"/>
              </w:tabs>
              <w:spacing w:line="276" w:lineRule="auto"/>
              <w:ind w:left="-51"/>
              <w:jc w:val="both"/>
              <w:rPr>
                <w:rFonts w:ascii="Times New Roman" w:hAnsi="Times New Roman"/>
                <w:bCs/>
                <w:sz w:val="24"/>
                <w:szCs w:val="24"/>
                <w:lang w:val="ro-RO"/>
              </w:rPr>
            </w:pPr>
            <w:r w:rsidRPr="00A24A68">
              <w:rPr>
                <w:rFonts w:ascii="Times New Roman" w:hAnsi="Times New Roman"/>
                <w:bCs/>
                <w:sz w:val="24"/>
                <w:szCs w:val="24"/>
                <w:lang w:val="ro-RO"/>
              </w:rPr>
              <w:t>1.</w:t>
            </w:r>
            <w:r w:rsidRPr="00A24A68">
              <w:rPr>
                <w:rFonts w:ascii="Times New Roman" w:hAnsi="Times New Roman"/>
                <w:bCs/>
                <w:sz w:val="24"/>
                <w:szCs w:val="24"/>
                <w:lang w:val="ro-RO"/>
              </w:rPr>
              <w:tab/>
              <w:t>Pentru a da posibilitatea unei reacții rapide în vederea echilibrării participanților la piața de energie electrică, considerăm că:</w:t>
            </w:r>
          </w:p>
          <w:p w14:paraId="720D70AA" w14:textId="1D6F8EB9" w:rsidR="00A24A68" w:rsidRDefault="00A24A68" w:rsidP="005614B9">
            <w:pPr>
              <w:pStyle w:val="ListParagraph"/>
              <w:tabs>
                <w:tab w:val="left" w:pos="119"/>
              </w:tabs>
              <w:spacing w:line="276" w:lineRule="auto"/>
              <w:ind w:left="-51"/>
              <w:jc w:val="both"/>
              <w:rPr>
                <w:rFonts w:ascii="Times New Roman" w:hAnsi="Times New Roman"/>
                <w:bCs/>
                <w:sz w:val="24"/>
                <w:szCs w:val="24"/>
                <w:lang w:val="ro-RO"/>
              </w:rPr>
            </w:pPr>
            <w:r w:rsidRPr="00A24A68">
              <w:rPr>
                <w:rFonts w:ascii="Times New Roman" w:hAnsi="Times New Roman"/>
                <w:bCs/>
                <w:sz w:val="24"/>
                <w:szCs w:val="24"/>
                <w:lang w:val="ro-RO"/>
              </w:rPr>
              <w:t xml:space="preserve">- trebuie ridicate toate barierele de reglementare în ceea ce privește posibilitatea de tranzacționare a energiei electrice prin toate canalele; în continuare considerăm că permisiunea de a încheia contracte bilaterale negociate direct numai pentru perioade de livrare mai mari de 1 an, stipulată prin ordin al președintelui ANRE, încalcă prevederile Regulamentului (UE) 2019/943 și ale Directivei </w:t>
            </w:r>
            <w:r w:rsidRPr="00A24A68">
              <w:rPr>
                <w:rFonts w:ascii="Times New Roman" w:hAnsi="Times New Roman"/>
                <w:bCs/>
                <w:sz w:val="24"/>
                <w:szCs w:val="24"/>
                <w:lang w:val="ro-RO"/>
              </w:rPr>
              <w:lastRenderedPageBreak/>
              <w:t>(UE) 2019/944;</w:t>
            </w:r>
            <w:r w:rsidR="0094581F">
              <w:rPr>
                <w:rFonts w:ascii="Times New Roman" w:hAnsi="Times New Roman"/>
                <w:bCs/>
                <w:sz w:val="24"/>
                <w:szCs w:val="24"/>
                <w:lang w:val="ro-RO"/>
              </w:rPr>
              <w:t xml:space="preserve"> </w:t>
            </w:r>
            <w:r w:rsidRPr="00A24A68">
              <w:rPr>
                <w:rFonts w:ascii="Times New Roman" w:hAnsi="Times New Roman"/>
                <w:bCs/>
                <w:sz w:val="24"/>
                <w:szCs w:val="24"/>
                <w:lang w:val="ro-RO"/>
              </w:rPr>
              <w:t>prevederile acestor acte normative nu îngrădesc dreptul participanților la piața de energie electrică de a comercializa voluntar energie electrică pe orice piață;</w:t>
            </w:r>
          </w:p>
          <w:p w14:paraId="5BC32154" w14:textId="67E2705A"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74FD088E" w14:textId="2A3E23F4"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2CF5FE91" w14:textId="7433B99E"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7F64E465" w14:textId="5C9AFC96"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40D8F71C" w14:textId="5E8CC73C"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59C42F5F" w14:textId="565A42E6"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5FC56744" w14:textId="33178341"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28132F81" w14:textId="03122802"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6A95746B" w14:textId="02A026B6"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54F9C592" w14:textId="0D1D4763"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340FE813" w14:textId="7C8F115F"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179A5E1A" w14:textId="1818D733" w:rsidR="007F26FC" w:rsidRDefault="007F26FC" w:rsidP="005614B9">
            <w:pPr>
              <w:pStyle w:val="ListParagraph"/>
              <w:tabs>
                <w:tab w:val="left" w:pos="119"/>
              </w:tabs>
              <w:spacing w:line="276" w:lineRule="auto"/>
              <w:ind w:left="-51"/>
              <w:jc w:val="both"/>
              <w:rPr>
                <w:rFonts w:ascii="Times New Roman" w:hAnsi="Times New Roman"/>
                <w:bCs/>
                <w:sz w:val="24"/>
                <w:szCs w:val="24"/>
                <w:lang w:val="ro-RO"/>
              </w:rPr>
            </w:pPr>
          </w:p>
          <w:p w14:paraId="0C048B82" w14:textId="2568B4BF" w:rsidR="007F26FC" w:rsidRDefault="007F26FC" w:rsidP="005614B9">
            <w:pPr>
              <w:pStyle w:val="ListParagraph"/>
              <w:tabs>
                <w:tab w:val="left" w:pos="119"/>
              </w:tabs>
              <w:spacing w:line="276" w:lineRule="auto"/>
              <w:ind w:left="-51"/>
              <w:jc w:val="both"/>
              <w:rPr>
                <w:rFonts w:ascii="Times New Roman" w:hAnsi="Times New Roman"/>
                <w:bCs/>
                <w:sz w:val="24"/>
                <w:szCs w:val="24"/>
                <w:lang w:val="ro-RO"/>
              </w:rPr>
            </w:pPr>
          </w:p>
          <w:p w14:paraId="3CEAD7E8" w14:textId="1869B4ED" w:rsidR="007F26FC" w:rsidRDefault="007F26FC" w:rsidP="005614B9">
            <w:pPr>
              <w:pStyle w:val="ListParagraph"/>
              <w:tabs>
                <w:tab w:val="left" w:pos="119"/>
              </w:tabs>
              <w:spacing w:line="276" w:lineRule="auto"/>
              <w:ind w:left="-51"/>
              <w:jc w:val="both"/>
              <w:rPr>
                <w:rFonts w:ascii="Times New Roman" w:hAnsi="Times New Roman"/>
                <w:bCs/>
                <w:sz w:val="24"/>
                <w:szCs w:val="24"/>
                <w:lang w:val="ro-RO"/>
              </w:rPr>
            </w:pPr>
          </w:p>
          <w:p w14:paraId="2A4EB32D" w14:textId="283C9F57" w:rsidR="007F26FC" w:rsidRDefault="007F26FC" w:rsidP="005614B9">
            <w:pPr>
              <w:pStyle w:val="ListParagraph"/>
              <w:tabs>
                <w:tab w:val="left" w:pos="119"/>
              </w:tabs>
              <w:spacing w:line="276" w:lineRule="auto"/>
              <w:ind w:left="-51"/>
              <w:jc w:val="both"/>
              <w:rPr>
                <w:rFonts w:ascii="Times New Roman" w:hAnsi="Times New Roman"/>
                <w:bCs/>
                <w:sz w:val="24"/>
                <w:szCs w:val="24"/>
                <w:lang w:val="ro-RO"/>
              </w:rPr>
            </w:pPr>
          </w:p>
          <w:p w14:paraId="38B985DA" w14:textId="4050CD58" w:rsidR="007F26FC" w:rsidRDefault="007F26FC" w:rsidP="005614B9">
            <w:pPr>
              <w:pStyle w:val="ListParagraph"/>
              <w:tabs>
                <w:tab w:val="left" w:pos="119"/>
              </w:tabs>
              <w:spacing w:line="276" w:lineRule="auto"/>
              <w:ind w:left="-51"/>
              <w:jc w:val="both"/>
              <w:rPr>
                <w:rFonts w:ascii="Times New Roman" w:hAnsi="Times New Roman"/>
                <w:bCs/>
                <w:sz w:val="24"/>
                <w:szCs w:val="24"/>
                <w:lang w:val="ro-RO"/>
              </w:rPr>
            </w:pPr>
          </w:p>
          <w:p w14:paraId="76E277F1" w14:textId="6920439F" w:rsidR="007F26FC" w:rsidRDefault="007F26FC" w:rsidP="005614B9">
            <w:pPr>
              <w:pStyle w:val="ListParagraph"/>
              <w:tabs>
                <w:tab w:val="left" w:pos="119"/>
              </w:tabs>
              <w:spacing w:line="276" w:lineRule="auto"/>
              <w:ind w:left="-51"/>
              <w:jc w:val="both"/>
              <w:rPr>
                <w:rFonts w:ascii="Times New Roman" w:hAnsi="Times New Roman"/>
                <w:bCs/>
                <w:sz w:val="24"/>
                <w:szCs w:val="24"/>
                <w:lang w:val="ro-RO"/>
              </w:rPr>
            </w:pPr>
          </w:p>
          <w:p w14:paraId="15CF1A55" w14:textId="4531F41D" w:rsidR="007F26FC" w:rsidRDefault="007F26FC" w:rsidP="005614B9">
            <w:pPr>
              <w:pStyle w:val="ListParagraph"/>
              <w:tabs>
                <w:tab w:val="left" w:pos="119"/>
              </w:tabs>
              <w:spacing w:line="276" w:lineRule="auto"/>
              <w:ind w:left="-51"/>
              <w:jc w:val="both"/>
              <w:rPr>
                <w:rFonts w:ascii="Times New Roman" w:hAnsi="Times New Roman"/>
                <w:bCs/>
                <w:sz w:val="24"/>
                <w:szCs w:val="24"/>
                <w:lang w:val="ro-RO"/>
              </w:rPr>
            </w:pPr>
          </w:p>
          <w:p w14:paraId="286ED015" w14:textId="3E317D69" w:rsidR="007F26FC" w:rsidRDefault="007F26FC" w:rsidP="005614B9">
            <w:pPr>
              <w:pStyle w:val="ListParagraph"/>
              <w:tabs>
                <w:tab w:val="left" w:pos="119"/>
              </w:tabs>
              <w:spacing w:line="276" w:lineRule="auto"/>
              <w:ind w:left="-51"/>
              <w:jc w:val="both"/>
              <w:rPr>
                <w:rFonts w:ascii="Times New Roman" w:hAnsi="Times New Roman"/>
                <w:bCs/>
                <w:sz w:val="24"/>
                <w:szCs w:val="24"/>
                <w:lang w:val="ro-RO"/>
              </w:rPr>
            </w:pPr>
          </w:p>
          <w:p w14:paraId="0BA4FF70" w14:textId="77777777" w:rsidR="007F26FC" w:rsidRDefault="007F26FC" w:rsidP="005614B9">
            <w:pPr>
              <w:pStyle w:val="ListParagraph"/>
              <w:tabs>
                <w:tab w:val="left" w:pos="119"/>
              </w:tabs>
              <w:spacing w:line="276" w:lineRule="auto"/>
              <w:ind w:left="-51"/>
              <w:jc w:val="both"/>
              <w:rPr>
                <w:rFonts w:ascii="Times New Roman" w:hAnsi="Times New Roman"/>
                <w:bCs/>
                <w:sz w:val="24"/>
                <w:szCs w:val="24"/>
                <w:lang w:val="ro-RO"/>
              </w:rPr>
            </w:pPr>
          </w:p>
          <w:p w14:paraId="76C40E18" w14:textId="0E8E9F31"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107DD626" w14:textId="468D1DE3" w:rsidR="00BF50CC" w:rsidRDefault="00BF50CC" w:rsidP="005614B9">
            <w:pPr>
              <w:pStyle w:val="ListParagraph"/>
              <w:tabs>
                <w:tab w:val="left" w:pos="119"/>
              </w:tabs>
              <w:spacing w:line="276" w:lineRule="auto"/>
              <w:ind w:left="-51"/>
              <w:jc w:val="both"/>
              <w:rPr>
                <w:rFonts w:ascii="Times New Roman" w:hAnsi="Times New Roman"/>
                <w:bCs/>
                <w:sz w:val="24"/>
                <w:szCs w:val="24"/>
                <w:lang w:val="ro-RO"/>
              </w:rPr>
            </w:pPr>
          </w:p>
          <w:p w14:paraId="2EC05C24" w14:textId="249BA048" w:rsidR="00BF50CC" w:rsidRDefault="00BF50CC" w:rsidP="005614B9">
            <w:pPr>
              <w:pStyle w:val="ListParagraph"/>
              <w:tabs>
                <w:tab w:val="left" w:pos="119"/>
              </w:tabs>
              <w:spacing w:line="276" w:lineRule="auto"/>
              <w:ind w:left="-51"/>
              <w:jc w:val="both"/>
              <w:rPr>
                <w:rFonts w:ascii="Times New Roman" w:hAnsi="Times New Roman"/>
                <w:bCs/>
                <w:sz w:val="24"/>
                <w:szCs w:val="24"/>
                <w:lang w:val="ro-RO"/>
              </w:rPr>
            </w:pPr>
          </w:p>
          <w:p w14:paraId="01609D69" w14:textId="728381E9" w:rsidR="00BF50CC" w:rsidRDefault="00BF50CC" w:rsidP="005614B9">
            <w:pPr>
              <w:pStyle w:val="ListParagraph"/>
              <w:tabs>
                <w:tab w:val="left" w:pos="119"/>
              </w:tabs>
              <w:spacing w:line="276" w:lineRule="auto"/>
              <w:ind w:left="-51"/>
              <w:jc w:val="both"/>
              <w:rPr>
                <w:rFonts w:ascii="Times New Roman" w:hAnsi="Times New Roman"/>
                <w:bCs/>
                <w:sz w:val="24"/>
                <w:szCs w:val="24"/>
                <w:lang w:val="ro-RO"/>
              </w:rPr>
            </w:pPr>
          </w:p>
          <w:p w14:paraId="3A1BAD66" w14:textId="52D7FAB2" w:rsidR="00BF50CC" w:rsidRDefault="00BF50CC" w:rsidP="005614B9">
            <w:pPr>
              <w:pStyle w:val="ListParagraph"/>
              <w:tabs>
                <w:tab w:val="left" w:pos="119"/>
              </w:tabs>
              <w:spacing w:line="276" w:lineRule="auto"/>
              <w:ind w:left="-51"/>
              <w:jc w:val="both"/>
              <w:rPr>
                <w:rFonts w:ascii="Times New Roman" w:hAnsi="Times New Roman"/>
                <w:bCs/>
                <w:sz w:val="24"/>
                <w:szCs w:val="24"/>
                <w:lang w:val="ro-RO"/>
              </w:rPr>
            </w:pPr>
          </w:p>
          <w:p w14:paraId="42B953EF" w14:textId="5AD5C66C" w:rsidR="00BF50CC" w:rsidRDefault="00BF50CC" w:rsidP="005614B9">
            <w:pPr>
              <w:pStyle w:val="ListParagraph"/>
              <w:tabs>
                <w:tab w:val="left" w:pos="119"/>
              </w:tabs>
              <w:spacing w:line="276" w:lineRule="auto"/>
              <w:ind w:left="-51"/>
              <w:jc w:val="both"/>
              <w:rPr>
                <w:rFonts w:ascii="Times New Roman" w:hAnsi="Times New Roman"/>
                <w:bCs/>
                <w:sz w:val="24"/>
                <w:szCs w:val="24"/>
                <w:lang w:val="ro-RO"/>
              </w:rPr>
            </w:pPr>
          </w:p>
          <w:p w14:paraId="562A0BD4" w14:textId="2614A1C1" w:rsidR="00BF50CC" w:rsidRDefault="00BF50CC" w:rsidP="005614B9">
            <w:pPr>
              <w:pStyle w:val="ListParagraph"/>
              <w:tabs>
                <w:tab w:val="left" w:pos="119"/>
              </w:tabs>
              <w:spacing w:line="276" w:lineRule="auto"/>
              <w:ind w:left="-51"/>
              <w:jc w:val="both"/>
              <w:rPr>
                <w:rFonts w:ascii="Times New Roman" w:hAnsi="Times New Roman"/>
                <w:bCs/>
                <w:sz w:val="24"/>
                <w:szCs w:val="24"/>
                <w:lang w:val="ro-RO"/>
              </w:rPr>
            </w:pPr>
          </w:p>
          <w:p w14:paraId="008E2582" w14:textId="6841AF23" w:rsidR="00BF50CC" w:rsidRDefault="00BF50CC" w:rsidP="005614B9">
            <w:pPr>
              <w:pStyle w:val="ListParagraph"/>
              <w:tabs>
                <w:tab w:val="left" w:pos="119"/>
              </w:tabs>
              <w:spacing w:line="276" w:lineRule="auto"/>
              <w:ind w:left="-51"/>
              <w:jc w:val="both"/>
              <w:rPr>
                <w:rFonts w:ascii="Times New Roman" w:hAnsi="Times New Roman"/>
                <w:bCs/>
                <w:sz w:val="24"/>
                <w:szCs w:val="24"/>
                <w:lang w:val="ro-RO"/>
              </w:rPr>
            </w:pPr>
          </w:p>
          <w:p w14:paraId="3AE8B36C" w14:textId="0C381625" w:rsidR="00BF50CC" w:rsidRDefault="00BF50CC" w:rsidP="005614B9">
            <w:pPr>
              <w:pStyle w:val="ListParagraph"/>
              <w:tabs>
                <w:tab w:val="left" w:pos="119"/>
              </w:tabs>
              <w:spacing w:line="276" w:lineRule="auto"/>
              <w:ind w:left="-51"/>
              <w:jc w:val="both"/>
              <w:rPr>
                <w:rFonts w:ascii="Times New Roman" w:hAnsi="Times New Roman"/>
                <w:bCs/>
                <w:sz w:val="24"/>
                <w:szCs w:val="24"/>
                <w:lang w:val="ro-RO"/>
              </w:rPr>
            </w:pPr>
          </w:p>
          <w:p w14:paraId="5EB65019" w14:textId="132BB3F0" w:rsidR="00BF50CC" w:rsidRDefault="00BF50CC" w:rsidP="005614B9">
            <w:pPr>
              <w:pStyle w:val="ListParagraph"/>
              <w:tabs>
                <w:tab w:val="left" w:pos="119"/>
              </w:tabs>
              <w:spacing w:line="276" w:lineRule="auto"/>
              <w:ind w:left="-51"/>
              <w:jc w:val="both"/>
              <w:rPr>
                <w:rFonts w:ascii="Times New Roman" w:hAnsi="Times New Roman"/>
                <w:bCs/>
                <w:sz w:val="24"/>
                <w:szCs w:val="24"/>
                <w:lang w:val="ro-RO"/>
              </w:rPr>
            </w:pPr>
          </w:p>
          <w:p w14:paraId="7BF512BC" w14:textId="77777777" w:rsidR="00BF50CC" w:rsidRPr="00A24A68" w:rsidRDefault="00BF50CC" w:rsidP="005614B9">
            <w:pPr>
              <w:pStyle w:val="ListParagraph"/>
              <w:tabs>
                <w:tab w:val="left" w:pos="119"/>
              </w:tabs>
              <w:spacing w:line="276" w:lineRule="auto"/>
              <w:ind w:left="-51"/>
              <w:jc w:val="both"/>
              <w:rPr>
                <w:rFonts w:ascii="Times New Roman" w:hAnsi="Times New Roman"/>
                <w:bCs/>
                <w:sz w:val="24"/>
                <w:szCs w:val="24"/>
                <w:lang w:val="ro-RO"/>
              </w:rPr>
            </w:pPr>
          </w:p>
          <w:p w14:paraId="23D968B9" w14:textId="5A5DAFD2" w:rsidR="00A24A68" w:rsidRDefault="00A24A68" w:rsidP="005614B9">
            <w:pPr>
              <w:pStyle w:val="ListParagraph"/>
              <w:tabs>
                <w:tab w:val="left" w:pos="119"/>
              </w:tabs>
              <w:spacing w:line="276" w:lineRule="auto"/>
              <w:ind w:left="-51"/>
              <w:jc w:val="both"/>
              <w:rPr>
                <w:rFonts w:ascii="Times New Roman" w:hAnsi="Times New Roman"/>
                <w:bCs/>
                <w:sz w:val="24"/>
                <w:szCs w:val="24"/>
                <w:lang w:val="ro-RO"/>
              </w:rPr>
            </w:pPr>
            <w:r w:rsidRPr="00A24A68">
              <w:rPr>
                <w:rFonts w:ascii="Times New Roman" w:hAnsi="Times New Roman"/>
                <w:bCs/>
                <w:sz w:val="24"/>
                <w:szCs w:val="24"/>
                <w:lang w:val="ro-RO"/>
              </w:rPr>
              <w:t>- cel puțin frecvența de publicare de către OTS a informațiilor referitoare la valoarea estimată a dezechilibrului sistemului, precum și estimarea direcției dezechilibrului sistemului trebuie să crească în corelare cu dimensiunea intervalului de decontare, propunerea noastră fiind ca OTS să publice cu 30 de minute înainte de fiecare interval de decontare aceste informații estimative;</w:t>
            </w:r>
          </w:p>
          <w:p w14:paraId="572EE3EE" w14:textId="3CEAF6BB"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1D083289" w14:textId="5E877A00"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0E602FBD" w14:textId="53E81A71" w:rsidR="00496768" w:rsidRDefault="00496768" w:rsidP="005614B9">
            <w:pPr>
              <w:pStyle w:val="ListParagraph"/>
              <w:tabs>
                <w:tab w:val="left" w:pos="119"/>
              </w:tabs>
              <w:spacing w:line="276" w:lineRule="auto"/>
              <w:ind w:left="-51"/>
              <w:jc w:val="both"/>
              <w:rPr>
                <w:rFonts w:ascii="Times New Roman" w:hAnsi="Times New Roman"/>
                <w:bCs/>
                <w:sz w:val="24"/>
                <w:szCs w:val="24"/>
                <w:lang w:val="ro-RO"/>
              </w:rPr>
            </w:pPr>
          </w:p>
          <w:p w14:paraId="0A4B4815" w14:textId="0518F7BE" w:rsidR="007F26FC" w:rsidRDefault="007F26FC" w:rsidP="005614B9">
            <w:pPr>
              <w:pStyle w:val="ListParagraph"/>
              <w:tabs>
                <w:tab w:val="left" w:pos="119"/>
              </w:tabs>
              <w:spacing w:line="276" w:lineRule="auto"/>
              <w:ind w:left="-51"/>
              <w:jc w:val="both"/>
              <w:rPr>
                <w:rFonts w:ascii="Times New Roman" w:hAnsi="Times New Roman"/>
                <w:bCs/>
                <w:sz w:val="24"/>
                <w:szCs w:val="24"/>
                <w:lang w:val="ro-RO"/>
              </w:rPr>
            </w:pPr>
          </w:p>
          <w:p w14:paraId="29E4EAA6" w14:textId="4E0AA5BD" w:rsidR="007F26FC" w:rsidRDefault="007F26FC" w:rsidP="005614B9">
            <w:pPr>
              <w:pStyle w:val="ListParagraph"/>
              <w:tabs>
                <w:tab w:val="left" w:pos="119"/>
              </w:tabs>
              <w:spacing w:line="276" w:lineRule="auto"/>
              <w:ind w:left="-51"/>
              <w:jc w:val="both"/>
              <w:rPr>
                <w:rFonts w:ascii="Times New Roman" w:hAnsi="Times New Roman"/>
                <w:bCs/>
                <w:sz w:val="24"/>
                <w:szCs w:val="24"/>
                <w:lang w:val="ro-RO"/>
              </w:rPr>
            </w:pPr>
          </w:p>
          <w:p w14:paraId="09852FC9" w14:textId="5586E99E" w:rsidR="007F26FC" w:rsidRDefault="007F26FC" w:rsidP="005614B9">
            <w:pPr>
              <w:pStyle w:val="ListParagraph"/>
              <w:tabs>
                <w:tab w:val="left" w:pos="119"/>
              </w:tabs>
              <w:spacing w:line="276" w:lineRule="auto"/>
              <w:ind w:left="-51"/>
              <w:jc w:val="both"/>
              <w:rPr>
                <w:rFonts w:ascii="Times New Roman" w:hAnsi="Times New Roman"/>
                <w:bCs/>
                <w:sz w:val="24"/>
                <w:szCs w:val="24"/>
                <w:lang w:val="ro-RO"/>
              </w:rPr>
            </w:pPr>
          </w:p>
          <w:p w14:paraId="70161B9B" w14:textId="292A55A9" w:rsidR="00981924" w:rsidRDefault="00981924" w:rsidP="005614B9">
            <w:pPr>
              <w:pStyle w:val="Default"/>
              <w:spacing w:line="276" w:lineRule="auto"/>
              <w:ind w:left="-51"/>
              <w:jc w:val="both"/>
              <w:rPr>
                <w:bCs/>
              </w:rPr>
            </w:pPr>
            <w:r>
              <w:rPr>
                <w:bCs/>
              </w:rPr>
              <w:t xml:space="preserve">2. Propunem să analizați prevederile art. 113 din perspectiva concordanței cu </w:t>
            </w:r>
            <w:bookmarkStart w:id="1" w:name="_Hlk52377149"/>
            <w:r>
              <w:rPr>
                <w:bCs/>
              </w:rPr>
              <w:t>prevederile  art. 55 din Regulamentul (UE) 2195/2017</w:t>
            </w:r>
            <w:bookmarkEnd w:id="1"/>
            <w:r>
              <w:rPr>
                <w:bCs/>
              </w:rPr>
              <w:t>. Pentru a micșora numărul de acțiuni necesare a fi parcurse în vederea cuplării piețelor de echilibrare europene este de dorit să existe concordanță între reglementările naționale și cele ale Uniunii Europene incidente, cel puțin la nivelul regulilor de bază.</w:t>
            </w:r>
          </w:p>
          <w:p w14:paraId="1B2DF00A" w14:textId="77777777" w:rsidR="00981924" w:rsidRDefault="00981924" w:rsidP="005614B9">
            <w:pPr>
              <w:pStyle w:val="Default"/>
              <w:spacing w:line="276" w:lineRule="auto"/>
              <w:ind w:left="-51"/>
              <w:jc w:val="both"/>
              <w:rPr>
                <w:bCs/>
              </w:rPr>
            </w:pPr>
            <w:r>
              <w:rPr>
                <w:bCs/>
              </w:rPr>
              <w:t>În cadrul unor simulări efectuate cu regulile propuse în documentul de discuție și cu regulile actuale de decontare (cu 2 prețuri de dezechilibru) am constatat:</w:t>
            </w:r>
          </w:p>
          <w:p w14:paraId="4C5E644F" w14:textId="77777777" w:rsidR="00981924" w:rsidRDefault="00981924" w:rsidP="005614B9">
            <w:pPr>
              <w:pStyle w:val="Default"/>
              <w:spacing w:line="276" w:lineRule="auto"/>
              <w:ind w:left="-51"/>
              <w:jc w:val="both"/>
              <w:rPr>
                <w:bCs/>
              </w:rPr>
            </w:pPr>
            <w:r>
              <w:rPr>
                <w:bCs/>
              </w:rPr>
              <w:t xml:space="preserve">a) pentru situația în care există dispoziție de dispecer și de creștere și de reducere de putere pe același interval de decontare, iar dezechilibrul </w:t>
            </w:r>
            <w:r>
              <w:rPr>
                <w:bCs/>
              </w:rPr>
              <w:lastRenderedPageBreak/>
              <w:t>sistemului este diferit de zero: PRE-urile care urmau să primească/plătească de la/la OTS în situația cu două prețuri, vor plăti/primi bani la/de la OTS  în situația cu un singur preț; diferențele de sume pot fi foarte mari;</w:t>
            </w:r>
          </w:p>
          <w:p w14:paraId="5C3AF8C6" w14:textId="77777777" w:rsidR="00981924" w:rsidRDefault="00981924" w:rsidP="005614B9">
            <w:pPr>
              <w:pStyle w:val="Default"/>
              <w:spacing w:line="276" w:lineRule="auto"/>
              <w:ind w:left="-51"/>
              <w:jc w:val="both"/>
              <w:rPr>
                <w:bCs/>
              </w:rPr>
            </w:pPr>
            <w:r>
              <w:rPr>
                <w:bCs/>
              </w:rPr>
              <w:t>b) în situația în care dezechilibrul sistemului este pozitiv și OTS a dispus numai energie de echilibrare la reducere de putere, metoda propusă cu preț unic nu conduce la neutralitatea financiară a OTS..</w:t>
            </w:r>
          </w:p>
          <w:p w14:paraId="479F6639" w14:textId="30061862" w:rsidR="00981924" w:rsidRDefault="00981924" w:rsidP="005614B9">
            <w:pPr>
              <w:pStyle w:val="Default"/>
              <w:spacing w:line="276" w:lineRule="auto"/>
              <w:ind w:left="-51"/>
              <w:jc w:val="both"/>
              <w:rPr>
                <w:bCs/>
              </w:rPr>
            </w:pPr>
            <w:r>
              <w:rPr>
                <w:bCs/>
              </w:rPr>
              <w:t>Totodată, ne-ar fi foarte util dacă ați publica simulări simplificate, efectuate de dumneavoastră, pentru cazurile menționate în documentul de discuție, aplicând regulile de decontare cu 2 prețuri, cele propuse în documentul de discuție</w:t>
            </w:r>
            <w:r w:rsidRPr="00A736D0">
              <w:rPr>
                <w:bCs/>
              </w:rPr>
              <w:t xml:space="preserve"> </w:t>
            </w:r>
            <w:r>
              <w:rPr>
                <w:bCs/>
              </w:rPr>
              <w:t>și cele prevazute la prevederile  art. 55 din Regulamentul (UE) 2195/2017 . Ar fi foarte util pentru a ne valida înțelegere noilor reguli.</w:t>
            </w:r>
          </w:p>
          <w:p w14:paraId="380E036C" w14:textId="4B9DDC7B" w:rsidR="00981924" w:rsidRPr="00981924" w:rsidRDefault="00981924" w:rsidP="005614B9">
            <w:pPr>
              <w:pStyle w:val="Default"/>
              <w:spacing w:line="276" w:lineRule="auto"/>
              <w:ind w:left="-51"/>
              <w:jc w:val="both"/>
              <w:rPr>
                <w:bCs/>
              </w:rPr>
            </w:pPr>
            <w:r>
              <w:rPr>
                <w:bCs/>
              </w:rPr>
              <w:t xml:space="preserve">3. </w:t>
            </w:r>
            <w:r w:rsidRPr="00981924">
              <w:rPr>
                <w:bCs/>
              </w:rPr>
              <w:t xml:space="preserve">Metoda unui singur preț de dezechilibru afectează metoda </w:t>
            </w:r>
            <w:r w:rsidRPr="008A25D0">
              <w:rPr>
                <w:bCs/>
              </w:rPr>
              <w:t>alocărilor interne a dezechilibrelor, stabilită de ANRE în Ordinul nr. 76/2017. Propunerea noastră este de abrogare a acestui ordin, concomitent cu aplicarea metodei unui singur preț de dezechilibru și postarea pe pagina web a ANRE a unei recomandări privind o posibilă alocare internă a dezechilibrelor.</w:t>
            </w:r>
            <w:r w:rsidRPr="00981924">
              <w:rPr>
                <w:bCs/>
              </w:rPr>
              <w:t xml:space="preserve"> Fiecare PRE va căuta să ofere cea mai potrivită metodă pentru a atrage titulari de licență care să-i transfere responsabilitatea echilibrării.</w:t>
            </w:r>
          </w:p>
          <w:p w14:paraId="1E54E99C" w14:textId="0C064358" w:rsidR="00981924" w:rsidRDefault="00981924" w:rsidP="005614B9">
            <w:pPr>
              <w:pStyle w:val="Default"/>
              <w:spacing w:line="276" w:lineRule="auto"/>
              <w:ind w:left="-51"/>
              <w:jc w:val="both"/>
              <w:rPr>
                <w:bCs/>
              </w:rPr>
            </w:pPr>
            <w:r w:rsidRPr="00981924">
              <w:rPr>
                <w:bCs/>
              </w:rPr>
              <w:tab/>
              <w:t>Totodată, la stabilirea datei de aplicare a metodei cu un singur preț de dezechilibru, vă rugăm să</w:t>
            </w:r>
            <w:r>
              <w:rPr>
                <w:bCs/>
              </w:rPr>
              <w:t xml:space="preserve"> </w:t>
            </w:r>
            <w:r w:rsidRPr="00981924">
              <w:rPr>
                <w:bCs/>
              </w:rPr>
              <w:t xml:space="preserve">aveți în vedere și timpul necesar modificărilor softurilor </w:t>
            </w:r>
            <w:r w:rsidRPr="00981924">
              <w:rPr>
                <w:bCs/>
              </w:rPr>
              <w:lastRenderedPageBreak/>
              <w:t xml:space="preserve">PRE-urilor care și-au asumat </w:t>
            </w:r>
            <w:r w:rsidRPr="00981924">
              <w:rPr>
                <w:bCs/>
              </w:rPr>
              <w:tab/>
              <w:t>responsabilitatea echilibrării și pentru alți titulari de licențe.</w:t>
            </w:r>
          </w:p>
          <w:p w14:paraId="3E44B12F" w14:textId="045D7E46" w:rsidR="007F26FC" w:rsidRDefault="007F26FC" w:rsidP="005614B9">
            <w:pPr>
              <w:pStyle w:val="Default"/>
              <w:spacing w:line="276" w:lineRule="auto"/>
              <w:ind w:left="-51"/>
              <w:jc w:val="both"/>
              <w:rPr>
                <w:bCs/>
              </w:rPr>
            </w:pPr>
          </w:p>
          <w:p w14:paraId="11C2042C" w14:textId="5B26BD10" w:rsidR="0056245B" w:rsidRDefault="0056245B" w:rsidP="005614B9">
            <w:pPr>
              <w:pStyle w:val="Default"/>
              <w:spacing w:line="276" w:lineRule="auto"/>
              <w:ind w:left="-51"/>
              <w:jc w:val="both"/>
              <w:rPr>
                <w:bCs/>
              </w:rPr>
            </w:pPr>
          </w:p>
          <w:p w14:paraId="782FE7AD" w14:textId="60D7C205" w:rsidR="0056245B" w:rsidRDefault="0056245B" w:rsidP="005614B9">
            <w:pPr>
              <w:pStyle w:val="Default"/>
              <w:spacing w:line="276" w:lineRule="auto"/>
              <w:ind w:left="-51"/>
              <w:jc w:val="both"/>
              <w:rPr>
                <w:bCs/>
              </w:rPr>
            </w:pPr>
          </w:p>
          <w:p w14:paraId="503B227E" w14:textId="07A70C1A" w:rsidR="0056245B" w:rsidRDefault="0056245B" w:rsidP="005614B9">
            <w:pPr>
              <w:pStyle w:val="Default"/>
              <w:spacing w:line="276" w:lineRule="auto"/>
              <w:ind w:left="-51"/>
              <w:jc w:val="both"/>
              <w:rPr>
                <w:bCs/>
              </w:rPr>
            </w:pPr>
          </w:p>
          <w:p w14:paraId="2E87EA22" w14:textId="2F2DE608" w:rsidR="0056245B" w:rsidRDefault="0056245B" w:rsidP="005614B9">
            <w:pPr>
              <w:pStyle w:val="Default"/>
              <w:spacing w:line="276" w:lineRule="auto"/>
              <w:ind w:left="-51"/>
              <w:jc w:val="both"/>
              <w:rPr>
                <w:bCs/>
              </w:rPr>
            </w:pPr>
          </w:p>
          <w:p w14:paraId="0EDE85EB" w14:textId="09C44704" w:rsidR="0056245B" w:rsidRDefault="0056245B" w:rsidP="005614B9">
            <w:pPr>
              <w:pStyle w:val="Default"/>
              <w:spacing w:line="276" w:lineRule="auto"/>
              <w:ind w:left="-51"/>
              <w:jc w:val="both"/>
              <w:rPr>
                <w:bCs/>
              </w:rPr>
            </w:pPr>
          </w:p>
          <w:p w14:paraId="49E5123C" w14:textId="73F960F5" w:rsidR="0056245B" w:rsidRDefault="0056245B" w:rsidP="005614B9">
            <w:pPr>
              <w:pStyle w:val="Default"/>
              <w:spacing w:line="276" w:lineRule="auto"/>
              <w:ind w:left="-51"/>
              <w:jc w:val="both"/>
              <w:rPr>
                <w:bCs/>
              </w:rPr>
            </w:pPr>
          </w:p>
          <w:p w14:paraId="3B825931" w14:textId="1F1686F9" w:rsidR="00981924" w:rsidRDefault="00981924" w:rsidP="005614B9">
            <w:pPr>
              <w:pStyle w:val="Default"/>
              <w:spacing w:line="276" w:lineRule="auto"/>
              <w:ind w:left="-51"/>
              <w:jc w:val="both"/>
              <w:rPr>
                <w:bCs/>
              </w:rPr>
            </w:pPr>
            <w:r>
              <w:rPr>
                <w:bCs/>
              </w:rPr>
              <w:t xml:space="preserve">4. </w:t>
            </w:r>
            <w:r w:rsidRPr="00981924">
              <w:rPr>
                <w:bCs/>
              </w:rPr>
              <w:t>Referitor la art.3, STS, vă rugăm să reanalizați având în vedere prevederile Legii nr. 155/2020, art.V.</w:t>
            </w:r>
          </w:p>
          <w:p w14:paraId="1F76E78A" w14:textId="77777777" w:rsidR="00981924" w:rsidRDefault="00981924" w:rsidP="005614B9">
            <w:pPr>
              <w:pStyle w:val="Default"/>
              <w:spacing w:line="276" w:lineRule="auto"/>
              <w:ind w:left="-51"/>
              <w:jc w:val="both"/>
              <w:rPr>
                <w:bCs/>
              </w:rPr>
            </w:pPr>
            <w:r>
              <w:rPr>
                <w:bCs/>
              </w:rPr>
              <w:t>5. Referitor la art.4, având în vedere că la baza acestei propuneri de ordin stau prevederile Regulamentului (UE) 2017/2195, vă rugam să indicați, acolo unde este cazul, corelarea dintre termenii definiți în acest regulament și cei definiți în propunerea de ordin, pentru o corectă înțelegere.</w:t>
            </w:r>
          </w:p>
          <w:p w14:paraId="2F9D5933" w14:textId="77777777" w:rsidR="00981924" w:rsidRDefault="00981924" w:rsidP="005614B9">
            <w:pPr>
              <w:pStyle w:val="Default"/>
              <w:spacing w:line="276" w:lineRule="auto"/>
              <w:ind w:left="-51"/>
              <w:jc w:val="both"/>
              <w:rPr>
                <w:bCs/>
              </w:rPr>
            </w:pPr>
            <w:r>
              <w:rPr>
                <w:bCs/>
              </w:rPr>
              <w:t>De asemenea propunem completarea cu următoarele definiții:</w:t>
            </w:r>
          </w:p>
          <w:p w14:paraId="4273B89E" w14:textId="77777777" w:rsidR="00981924" w:rsidRDefault="00981924" w:rsidP="005614B9">
            <w:pPr>
              <w:pStyle w:val="Default"/>
              <w:numPr>
                <w:ilvl w:val="0"/>
                <w:numId w:val="21"/>
              </w:numPr>
              <w:spacing w:line="276" w:lineRule="auto"/>
              <w:ind w:left="261" w:hanging="261"/>
              <w:jc w:val="both"/>
              <w:rPr>
                <w:bCs/>
              </w:rPr>
            </w:pPr>
            <w:r>
              <w:rPr>
                <w:bCs/>
              </w:rPr>
              <w:t xml:space="preserve"> „ agregator”, care apare la art. 93; apreciem că trebuie explicate diferențele și, după caz, aplicarea regulilor stabilite prin ordin pentru “agregator” și „agregator independent”;</w:t>
            </w:r>
          </w:p>
          <w:p w14:paraId="1F6765F2" w14:textId="77777777" w:rsidR="00981924" w:rsidRDefault="00981924" w:rsidP="005614B9">
            <w:pPr>
              <w:pStyle w:val="Default"/>
              <w:numPr>
                <w:ilvl w:val="0"/>
                <w:numId w:val="21"/>
              </w:numPr>
              <w:spacing w:line="276" w:lineRule="auto"/>
              <w:ind w:left="261" w:hanging="261"/>
              <w:jc w:val="both"/>
              <w:rPr>
                <w:bCs/>
              </w:rPr>
            </w:pPr>
            <w:r>
              <w:rPr>
                <w:bCs/>
              </w:rPr>
              <w:t>“participant la piața angro”, sintagmă utilizată la art. 25, 32 și 40.</w:t>
            </w:r>
          </w:p>
          <w:p w14:paraId="275A44DA" w14:textId="77777777" w:rsidR="005614B9" w:rsidRDefault="005614B9" w:rsidP="005614B9">
            <w:pPr>
              <w:pStyle w:val="Default"/>
              <w:spacing w:line="276" w:lineRule="auto"/>
              <w:ind w:left="-51"/>
              <w:jc w:val="both"/>
              <w:rPr>
                <w:bCs/>
              </w:rPr>
            </w:pPr>
          </w:p>
          <w:p w14:paraId="36D82BB3" w14:textId="7701BB9A" w:rsidR="00981924" w:rsidRDefault="00981924" w:rsidP="005614B9">
            <w:pPr>
              <w:pStyle w:val="Default"/>
              <w:spacing w:line="276" w:lineRule="auto"/>
              <w:ind w:left="-51"/>
              <w:jc w:val="both"/>
              <w:rPr>
                <w:bCs/>
              </w:rPr>
            </w:pPr>
            <w:r>
              <w:rPr>
                <w:bCs/>
              </w:rPr>
              <w:t xml:space="preserve">6. </w:t>
            </w:r>
            <w:r w:rsidRPr="00981924">
              <w:rPr>
                <w:bCs/>
              </w:rPr>
              <w:t>Referitor la art.11 mențiunea prosumatorilor cu puterea instalată de cel mult 27 kW intră în contradicție cu Art.</w:t>
            </w:r>
            <w:r w:rsidR="00C17242">
              <w:rPr>
                <w:bCs/>
              </w:rPr>
              <w:t xml:space="preserve"> </w:t>
            </w:r>
            <w:r w:rsidRPr="00981924">
              <w:rPr>
                <w:bCs/>
              </w:rPr>
              <w:t>X.1 din Legea 155/2020. Propunem reanalizarea prevederilor art.11.</w:t>
            </w:r>
          </w:p>
          <w:p w14:paraId="36793B89" w14:textId="77777777" w:rsidR="005614B9" w:rsidRDefault="005614B9" w:rsidP="005614B9">
            <w:pPr>
              <w:pStyle w:val="Default"/>
              <w:spacing w:line="276" w:lineRule="auto"/>
              <w:ind w:left="-51"/>
              <w:jc w:val="both"/>
              <w:rPr>
                <w:bCs/>
              </w:rPr>
            </w:pPr>
          </w:p>
          <w:p w14:paraId="3A1E5CB5" w14:textId="464663F7" w:rsidR="00981924" w:rsidRDefault="00981924" w:rsidP="005614B9">
            <w:pPr>
              <w:pStyle w:val="Default"/>
              <w:spacing w:line="276" w:lineRule="auto"/>
              <w:ind w:left="-51"/>
              <w:jc w:val="both"/>
              <w:rPr>
                <w:bCs/>
              </w:rPr>
            </w:pPr>
            <w:r>
              <w:rPr>
                <w:bCs/>
              </w:rPr>
              <w:lastRenderedPageBreak/>
              <w:t xml:space="preserve">7. </w:t>
            </w:r>
            <w:r w:rsidRPr="00981924">
              <w:rPr>
                <w:bCs/>
              </w:rPr>
              <w:t>Referitor la prevederile art</w:t>
            </w:r>
            <w:r>
              <w:rPr>
                <w:bCs/>
              </w:rPr>
              <w:t>.</w:t>
            </w:r>
            <w:r w:rsidRPr="00981924">
              <w:rPr>
                <w:bCs/>
              </w:rPr>
              <w:t xml:space="preserve"> 14 propunem ca interzicerea asumării echilibrării în mai multe PRE-uri să fie doar relativă la un punct de măsură și nu la nivel de participant la piață. Considerăm aceasta ca o barieră în opțiunea de delegare a responsabilității echilibrării. Observăm că în Regulamentul (UE) 943/2019 și în Regulamentul (UE) 2195/2017 nu este nicio prevedere de restricționare în acest sens.</w:t>
            </w:r>
          </w:p>
          <w:p w14:paraId="1575CAFB" w14:textId="1886F224" w:rsidR="005614B9" w:rsidRDefault="005614B9" w:rsidP="005614B9">
            <w:pPr>
              <w:pStyle w:val="Default"/>
              <w:spacing w:line="276" w:lineRule="auto"/>
              <w:ind w:left="-51"/>
              <w:jc w:val="both"/>
              <w:rPr>
                <w:bCs/>
              </w:rPr>
            </w:pPr>
          </w:p>
          <w:p w14:paraId="0C0417D6" w14:textId="14132E88" w:rsidR="00C17242" w:rsidRDefault="00C17242" w:rsidP="005614B9">
            <w:pPr>
              <w:pStyle w:val="Default"/>
              <w:spacing w:line="276" w:lineRule="auto"/>
              <w:ind w:left="-51"/>
              <w:jc w:val="both"/>
              <w:rPr>
                <w:bCs/>
              </w:rPr>
            </w:pPr>
          </w:p>
          <w:p w14:paraId="3EECDD51" w14:textId="1FF331F6" w:rsidR="00C17242" w:rsidRDefault="00C17242" w:rsidP="005614B9">
            <w:pPr>
              <w:pStyle w:val="Default"/>
              <w:spacing w:line="276" w:lineRule="auto"/>
              <w:ind w:left="-51"/>
              <w:jc w:val="both"/>
              <w:rPr>
                <w:bCs/>
              </w:rPr>
            </w:pPr>
          </w:p>
          <w:p w14:paraId="4FD0736C" w14:textId="0AE8D3E6" w:rsidR="00C17242" w:rsidRDefault="00C17242" w:rsidP="005614B9">
            <w:pPr>
              <w:pStyle w:val="Default"/>
              <w:spacing w:line="276" w:lineRule="auto"/>
              <w:ind w:left="-51"/>
              <w:jc w:val="both"/>
              <w:rPr>
                <w:bCs/>
              </w:rPr>
            </w:pPr>
          </w:p>
          <w:p w14:paraId="2115D3FB" w14:textId="77777777" w:rsidR="00C17242" w:rsidRDefault="00C17242" w:rsidP="005614B9">
            <w:pPr>
              <w:pStyle w:val="Default"/>
              <w:spacing w:line="276" w:lineRule="auto"/>
              <w:ind w:left="-51"/>
              <w:jc w:val="both"/>
              <w:rPr>
                <w:bCs/>
              </w:rPr>
            </w:pPr>
          </w:p>
          <w:p w14:paraId="3077469F" w14:textId="72E2376D" w:rsidR="00A31B0F" w:rsidRPr="00A31B0F" w:rsidRDefault="00A31B0F" w:rsidP="005614B9">
            <w:pPr>
              <w:pStyle w:val="ListParagraph"/>
              <w:spacing w:line="276" w:lineRule="auto"/>
              <w:ind w:left="-51"/>
              <w:jc w:val="both"/>
              <w:rPr>
                <w:rFonts w:ascii="Times New Roman" w:hAnsi="Times New Roman" w:cs="Times New Roman"/>
                <w:bCs/>
                <w:sz w:val="24"/>
                <w:szCs w:val="24"/>
                <w:lang w:val="ro-RO"/>
              </w:rPr>
            </w:pPr>
            <w:r w:rsidRPr="00A31B0F">
              <w:rPr>
                <w:rFonts w:ascii="Times New Roman" w:hAnsi="Times New Roman" w:cs="Times New Roman"/>
                <w:bCs/>
                <w:sz w:val="24"/>
                <w:szCs w:val="24"/>
              </w:rPr>
              <w:t xml:space="preserve">8. </w:t>
            </w:r>
            <w:r w:rsidRPr="00A31B0F">
              <w:rPr>
                <w:rFonts w:ascii="Times New Roman" w:hAnsi="Times New Roman" w:cs="Times New Roman"/>
                <w:sz w:val="24"/>
                <w:szCs w:val="24"/>
                <w:lang w:val="ro-RO"/>
              </w:rPr>
              <w:t>Referitor la prevederile art.25 propunem abrogarea. Analiza comportamentului în amănunt pe toate piețele de energie electrică ale unui participant la piață, titular de licență, este atribuită prin lege ANRE-ului. Informațiile pe care trebuie să le furnizeze un participant trebuie transmise numai la ANRE, într-un singur format stabilit de aceasta. Altfel apar fluxuri de informații ineficiente.</w:t>
            </w:r>
          </w:p>
        </w:tc>
        <w:tc>
          <w:tcPr>
            <w:tcW w:w="3011" w:type="dxa"/>
          </w:tcPr>
          <w:p w14:paraId="123BDBE5" w14:textId="7C8D19B7" w:rsidR="00496768" w:rsidRDefault="00B94067"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1. Nu se acceptă. </w:t>
            </w:r>
          </w:p>
          <w:p w14:paraId="1CB1145D" w14:textId="113AA796" w:rsidR="00B94067" w:rsidRDefault="00B94067"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Î</w:t>
            </w:r>
            <w:r w:rsidRPr="004C36E0">
              <w:rPr>
                <w:rFonts w:ascii="Times New Roman" w:hAnsi="Times New Roman" w:cs="Times New Roman"/>
                <w:sz w:val="24"/>
                <w:szCs w:val="24"/>
                <w:lang w:val="ro-RO"/>
              </w:rPr>
              <w:t xml:space="preserve">n </w:t>
            </w:r>
            <w:r>
              <w:rPr>
                <w:rFonts w:ascii="Times New Roman" w:hAnsi="Times New Roman" w:cs="Times New Roman"/>
                <w:sz w:val="24"/>
                <w:szCs w:val="24"/>
                <w:lang w:val="ro-RO"/>
              </w:rPr>
              <w:t xml:space="preserve">cadrul Regulamentului </w:t>
            </w:r>
            <w:r w:rsidRPr="004C36E0">
              <w:rPr>
                <w:rFonts w:ascii="Times New Roman" w:hAnsi="Times New Roman" w:cs="Times New Roman"/>
                <w:sz w:val="24"/>
                <w:szCs w:val="24"/>
                <w:lang w:val="ro-RO"/>
              </w:rPr>
              <w:t>943</w:t>
            </w:r>
            <w:r>
              <w:rPr>
                <w:rFonts w:ascii="Times New Roman" w:hAnsi="Times New Roman" w:cs="Times New Roman"/>
                <w:sz w:val="24"/>
                <w:szCs w:val="24"/>
                <w:lang w:val="ro-RO"/>
              </w:rPr>
              <w:t>/2019</w:t>
            </w:r>
            <w:r w:rsidRPr="004C36E0">
              <w:rPr>
                <w:rFonts w:ascii="Times New Roman" w:hAnsi="Times New Roman" w:cs="Times New Roman"/>
                <w:sz w:val="24"/>
                <w:szCs w:val="24"/>
                <w:lang w:val="ro-RO"/>
              </w:rPr>
              <w:t xml:space="preserve"> </w:t>
            </w:r>
            <w:r>
              <w:rPr>
                <w:rFonts w:ascii="Times New Roman" w:hAnsi="Times New Roman" w:cs="Times New Roman"/>
                <w:sz w:val="24"/>
                <w:szCs w:val="24"/>
                <w:lang w:val="ro-RO"/>
              </w:rPr>
              <w:t>la articolul 3 lit. o) se menționează</w:t>
            </w:r>
            <w:r>
              <w:rPr>
                <w:rFonts w:ascii="Times New Roman" w:hAnsi="Times New Roman" w:cs="Times New Roman"/>
                <w:sz w:val="24"/>
                <w:szCs w:val="24"/>
              </w:rPr>
              <w:t>:</w:t>
            </w:r>
          </w:p>
          <w:p w14:paraId="6E79E0E3" w14:textId="3CC3BDEB" w:rsidR="006C1993" w:rsidRDefault="00B94067" w:rsidP="005614B9">
            <w:pPr>
              <w:spacing w:line="276" w:lineRule="auto"/>
              <w:jc w:val="both"/>
              <w:rPr>
                <w:rFonts w:ascii="Times New Roman" w:hAnsi="Times New Roman" w:cs="Times New Roman"/>
                <w:sz w:val="24"/>
                <w:szCs w:val="24"/>
                <w:lang w:val="ro-RO"/>
              </w:rPr>
            </w:pPr>
            <w:r w:rsidRPr="0079756B">
              <w:rPr>
                <w:rFonts w:ascii="Times New Roman" w:hAnsi="Times New Roman" w:cs="Times New Roman"/>
                <w:sz w:val="24"/>
                <w:szCs w:val="24"/>
                <w:lang w:val="ro-RO"/>
              </w:rPr>
              <w:t>”</w:t>
            </w:r>
            <w:r w:rsidRPr="0079756B">
              <w:rPr>
                <w:rFonts w:ascii="Times New Roman" w:hAnsi="Times New Roman" w:cs="Times New Roman"/>
                <w:i/>
                <w:sz w:val="24"/>
                <w:szCs w:val="24"/>
              </w:rPr>
              <w:t xml:space="preserve">o) </w:t>
            </w:r>
            <w:r w:rsidRPr="0079756B">
              <w:rPr>
                <w:rFonts w:ascii="Times New Roman" w:hAnsi="Times New Roman" w:cs="Times New Roman"/>
                <w:i/>
                <w:sz w:val="24"/>
                <w:szCs w:val="24"/>
                <w:lang w:val="ro-RO"/>
              </w:rPr>
              <w:t xml:space="preserve">pentru a </w:t>
            </w:r>
            <w:r w:rsidRPr="00957AA2">
              <w:rPr>
                <w:rFonts w:ascii="Times New Roman" w:hAnsi="Times New Roman" w:cs="Times New Roman"/>
                <w:b/>
                <w:i/>
                <w:sz w:val="24"/>
                <w:szCs w:val="24"/>
                <w:lang w:val="ro-RO"/>
              </w:rPr>
              <w:t>permite</w:t>
            </w:r>
            <w:r w:rsidRPr="0079756B">
              <w:rPr>
                <w:rFonts w:ascii="Times New Roman" w:hAnsi="Times New Roman" w:cs="Times New Roman"/>
                <w:i/>
                <w:sz w:val="24"/>
                <w:szCs w:val="24"/>
                <w:lang w:val="ro-RO"/>
              </w:rPr>
              <w:t xml:space="preserve"> </w:t>
            </w:r>
            <w:r w:rsidRPr="00957AA2">
              <w:rPr>
                <w:rFonts w:ascii="Times New Roman" w:hAnsi="Times New Roman" w:cs="Times New Roman"/>
                <w:b/>
                <w:i/>
                <w:sz w:val="24"/>
                <w:szCs w:val="24"/>
                <w:lang w:val="ro-RO"/>
              </w:rPr>
              <w:t>protecția participanților</w:t>
            </w:r>
            <w:r w:rsidRPr="0079756B">
              <w:rPr>
                <w:rFonts w:ascii="Times New Roman" w:hAnsi="Times New Roman" w:cs="Times New Roman"/>
                <w:i/>
                <w:sz w:val="24"/>
                <w:szCs w:val="24"/>
                <w:lang w:val="ro-RO"/>
              </w:rPr>
              <w:t xml:space="preserve"> la piață </w:t>
            </w:r>
            <w:r w:rsidRPr="00957AA2">
              <w:rPr>
                <w:rFonts w:ascii="Times New Roman" w:hAnsi="Times New Roman" w:cs="Times New Roman"/>
                <w:b/>
                <w:i/>
                <w:sz w:val="24"/>
                <w:szCs w:val="24"/>
                <w:lang w:val="ro-RO"/>
              </w:rPr>
              <w:t>împotriva riscurilor de volatilitate a prețurilor</w:t>
            </w:r>
            <w:r w:rsidRPr="0079756B">
              <w:rPr>
                <w:rFonts w:ascii="Times New Roman" w:hAnsi="Times New Roman" w:cs="Times New Roman"/>
                <w:i/>
                <w:sz w:val="24"/>
                <w:szCs w:val="24"/>
                <w:lang w:val="ro-RO"/>
              </w:rPr>
              <w:t xml:space="preserve"> pe baza pieței, și pentru a </w:t>
            </w:r>
            <w:r w:rsidRPr="00957AA2">
              <w:rPr>
                <w:rFonts w:ascii="Times New Roman" w:hAnsi="Times New Roman" w:cs="Times New Roman"/>
                <w:b/>
                <w:i/>
                <w:sz w:val="24"/>
                <w:szCs w:val="24"/>
                <w:lang w:val="ro-RO"/>
              </w:rPr>
              <w:t xml:space="preserve">reduce incertitudinea referitoare la randamentul </w:t>
            </w:r>
            <w:r w:rsidRPr="00957AA2">
              <w:rPr>
                <w:rFonts w:ascii="Times New Roman" w:hAnsi="Times New Roman" w:cs="Times New Roman"/>
                <w:b/>
                <w:i/>
                <w:sz w:val="24"/>
                <w:szCs w:val="24"/>
                <w:lang w:val="ro-RO"/>
              </w:rPr>
              <w:lastRenderedPageBreak/>
              <w:t>viitor al investițiilor</w:t>
            </w:r>
            <w:r w:rsidRPr="0079756B">
              <w:rPr>
                <w:rFonts w:ascii="Times New Roman" w:hAnsi="Times New Roman" w:cs="Times New Roman"/>
                <w:i/>
                <w:sz w:val="24"/>
                <w:szCs w:val="24"/>
                <w:lang w:val="ro-RO"/>
              </w:rPr>
              <w:t xml:space="preserve"> </w:t>
            </w:r>
            <w:r w:rsidRPr="003C1647">
              <w:rPr>
                <w:rFonts w:ascii="Times New Roman" w:hAnsi="Times New Roman" w:cs="Times New Roman"/>
                <w:b/>
                <w:i/>
                <w:sz w:val="24"/>
                <w:szCs w:val="24"/>
                <w:lang w:val="ro-RO"/>
              </w:rPr>
              <w:t>produsele de acoperire a riscurilor pe termen lung</w:t>
            </w:r>
            <w:r w:rsidRPr="0079756B">
              <w:rPr>
                <w:rFonts w:ascii="Times New Roman" w:hAnsi="Times New Roman" w:cs="Times New Roman"/>
                <w:i/>
                <w:sz w:val="24"/>
                <w:szCs w:val="24"/>
                <w:lang w:val="ro-RO"/>
              </w:rPr>
              <w:t xml:space="preserve"> sunt </w:t>
            </w:r>
            <w:r w:rsidRPr="003C1647">
              <w:rPr>
                <w:rFonts w:ascii="Times New Roman" w:hAnsi="Times New Roman" w:cs="Times New Roman"/>
                <w:b/>
                <w:i/>
                <w:sz w:val="24"/>
                <w:szCs w:val="24"/>
                <w:lang w:val="ro-RO"/>
              </w:rPr>
              <w:t>tranzacționabile la bursă într-un mod transparent</w:t>
            </w:r>
            <w:r w:rsidRPr="0079756B">
              <w:rPr>
                <w:rFonts w:ascii="Times New Roman" w:hAnsi="Times New Roman" w:cs="Times New Roman"/>
                <w:i/>
                <w:sz w:val="24"/>
                <w:szCs w:val="24"/>
                <w:lang w:val="ro-RO"/>
              </w:rPr>
              <w:t xml:space="preserve">, iar </w:t>
            </w:r>
            <w:r w:rsidRPr="00957AA2">
              <w:rPr>
                <w:rFonts w:ascii="Times New Roman" w:hAnsi="Times New Roman" w:cs="Times New Roman"/>
                <w:b/>
                <w:i/>
                <w:sz w:val="24"/>
                <w:szCs w:val="24"/>
                <w:lang w:val="ro-RO"/>
              </w:rPr>
              <w:t>contractele de furnizare pe termen lung sunt negociabile pe piețele extrabursiere</w:t>
            </w:r>
            <w:r w:rsidRPr="0079756B">
              <w:rPr>
                <w:rFonts w:ascii="Times New Roman" w:hAnsi="Times New Roman" w:cs="Times New Roman"/>
                <w:i/>
                <w:sz w:val="24"/>
                <w:szCs w:val="24"/>
                <w:lang w:val="ro-RO"/>
              </w:rPr>
              <w:t>, sub rezerva respectării dreptului Uniunii în materie de concurență;</w:t>
            </w:r>
            <w:r w:rsidRPr="0079756B">
              <w:rPr>
                <w:rFonts w:ascii="Times New Roman" w:hAnsi="Times New Roman" w:cs="Times New Roman"/>
                <w:sz w:val="24"/>
                <w:szCs w:val="24"/>
                <w:lang w:val="ro-RO"/>
              </w:rPr>
              <w:t>”</w:t>
            </w:r>
            <w:r>
              <w:rPr>
                <w:rFonts w:ascii="Times New Roman" w:hAnsi="Times New Roman" w:cs="Times New Roman"/>
                <w:sz w:val="24"/>
                <w:szCs w:val="24"/>
                <w:lang w:val="ro-RO"/>
              </w:rPr>
              <w:t>.</w:t>
            </w:r>
            <w:r w:rsidR="006C1993">
              <w:rPr>
                <w:rFonts w:ascii="Times New Roman" w:hAnsi="Times New Roman" w:cs="Times New Roman"/>
                <w:sz w:val="24"/>
                <w:szCs w:val="24"/>
                <w:lang w:val="ro-RO"/>
              </w:rPr>
              <w:t xml:space="preserve"> În baza acestei definiții s-a stabilit, în cadrul Ordinului nr. 65/2020, ca perioada de termen lung să fie de minimum 1 an. Înțelegerea ANRE a acestei definiții a fost notificată Comisiei Europene imediat după data aprobării Ordinului nr. 65/2020 și nu s-a primit un răspuns nefavorabil din partea Comisiei care să oblige ANRE să reconsidere această perioadă. </w:t>
            </w:r>
          </w:p>
          <w:p w14:paraId="3C59BCC2" w14:textId="353C80FA" w:rsidR="00BF50CC" w:rsidRDefault="00BF50CC"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Totodată, menționăm că implementarea prevederilor Directivei 944/2019 nu se află în sarcina ANRE și, de asemenea, există încă în cadrul Leg</w:t>
            </w:r>
            <w:r w:rsidR="00254E4D">
              <w:rPr>
                <w:rFonts w:ascii="Times New Roman" w:hAnsi="Times New Roman" w:cs="Times New Roman"/>
                <w:sz w:val="24"/>
                <w:szCs w:val="24"/>
                <w:lang w:val="ro-RO"/>
              </w:rPr>
              <w:t>ii</w:t>
            </w:r>
            <w:r>
              <w:rPr>
                <w:rFonts w:ascii="Times New Roman" w:hAnsi="Times New Roman" w:cs="Times New Roman"/>
                <w:sz w:val="24"/>
                <w:szCs w:val="24"/>
                <w:lang w:val="ro-RO"/>
              </w:rPr>
              <w:t xml:space="preserve"> 123/2012, cu modificările și completările </w:t>
            </w:r>
            <w:r>
              <w:rPr>
                <w:rFonts w:ascii="Times New Roman" w:hAnsi="Times New Roman" w:cs="Times New Roman"/>
                <w:sz w:val="24"/>
                <w:szCs w:val="24"/>
                <w:lang w:val="ro-RO"/>
              </w:rPr>
              <w:lastRenderedPageBreak/>
              <w:t xml:space="preserve">ulterioare, prevederile ce au condus la </w:t>
            </w:r>
            <w:r w:rsidR="00254E4D">
              <w:rPr>
                <w:rFonts w:ascii="Times New Roman" w:hAnsi="Times New Roman" w:cs="Times New Roman"/>
                <w:sz w:val="24"/>
                <w:szCs w:val="24"/>
                <w:lang w:val="ro-RO"/>
              </w:rPr>
              <w:t>restricționarea contractelor bilaterale.</w:t>
            </w:r>
          </w:p>
          <w:p w14:paraId="3B70D3D2" w14:textId="77777777" w:rsidR="00254E4D" w:rsidRDefault="006C1993"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Conform prevederilor paragrafului 13 al art. 6 din Regulamentul 943/2019</w:t>
            </w:r>
            <w:r w:rsidR="00496768">
              <w:rPr>
                <w:rFonts w:ascii="Times New Roman" w:hAnsi="Times New Roman" w:cs="Times New Roman"/>
                <w:sz w:val="24"/>
                <w:szCs w:val="24"/>
                <w:lang w:val="ro-RO"/>
              </w:rPr>
              <w:t>,</w:t>
            </w:r>
            <w:r>
              <w:rPr>
                <w:rFonts w:ascii="Times New Roman" w:hAnsi="Times New Roman" w:cs="Times New Roman"/>
                <w:sz w:val="24"/>
                <w:szCs w:val="24"/>
                <w:lang w:val="ro-RO"/>
              </w:rPr>
              <w:t xml:space="preserve"> OTS </w:t>
            </w:r>
            <w:r w:rsidR="00254E4D">
              <w:rPr>
                <w:rFonts w:ascii="Times New Roman" w:hAnsi="Times New Roman" w:cs="Times New Roman"/>
                <w:sz w:val="24"/>
                <w:szCs w:val="24"/>
                <w:lang w:val="ro-RO"/>
              </w:rPr>
              <w:t xml:space="preserve">are obligația de </w:t>
            </w:r>
            <w:r w:rsidR="00496768">
              <w:rPr>
                <w:rFonts w:ascii="Times New Roman" w:hAnsi="Times New Roman" w:cs="Times New Roman"/>
                <w:sz w:val="24"/>
                <w:szCs w:val="24"/>
                <w:lang w:val="ro-RO"/>
              </w:rPr>
              <w:t>public</w:t>
            </w:r>
            <w:r w:rsidR="00254E4D">
              <w:rPr>
                <w:rFonts w:ascii="Times New Roman" w:hAnsi="Times New Roman" w:cs="Times New Roman"/>
                <w:sz w:val="24"/>
                <w:szCs w:val="24"/>
                <w:lang w:val="ro-RO"/>
              </w:rPr>
              <w:t>are a elementelor precizate de dumneavoastră,</w:t>
            </w:r>
            <w:r w:rsidR="00496768">
              <w:rPr>
                <w:rFonts w:ascii="Times New Roman" w:hAnsi="Times New Roman" w:cs="Times New Roman"/>
                <w:sz w:val="24"/>
                <w:szCs w:val="24"/>
                <w:lang w:val="ro-RO"/>
              </w:rPr>
              <w:t xml:space="preserve"> </w:t>
            </w:r>
            <w:r w:rsidR="00496768" w:rsidRPr="00496768">
              <w:rPr>
                <w:rFonts w:ascii="Times New Roman" w:hAnsi="Times New Roman" w:cs="Times New Roman"/>
                <w:sz w:val="24"/>
                <w:szCs w:val="24"/>
                <w:lang w:val="ro-RO"/>
              </w:rPr>
              <w:t>dar cu</w:t>
            </w:r>
            <w:r w:rsidR="00496768">
              <w:rPr>
                <w:rFonts w:ascii="Times New Roman" w:hAnsi="Times New Roman" w:cs="Times New Roman"/>
                <w:sz w:val="24"/>
                <w:szCs w:val="24"/>
                <w:lang w:val="ro-RO"/>
              </w:rPr>
              <w:t xml:space="preserve"> </w:t>
            </w:r>
            <w:r w:rsidR="00496768" w:rsidRPr="00496768">
              <w:rPr>
                <w:rFonts w:ascii="Times New Roman" w:hAnsi="Times New Roman" w:cs="Times New Roman"/>
                <w:sz w:val="24"/>
                <w:szCs w:val="24"/>
                <w:lang w:val="ro-RO"/>
              </w:rPr>
              <w:t xml:space="preserve">o întârziere de maximum 30 de minute </w:t>
            </w:r>
            <w:r w:rsidR="00496768" w:rsidRPr="00496768">
              <w:rPr>
                <w:rFonts w:ascii="Times New Roman" w:hAnsi="Times New Roman" w:cs="Times New Roman"/>
                <w:b/>
                <w:bCs/>
                <w:sz w:val="24"/>
                <w:szCs w:val="24"/>
                <w:lang w:val="ro-RO"/>
              </w:rPr>
              <w:t>după</w:t>
            </w:r>
            <w:r w:rsidR="00496768" w:rsidRPr="00496768">
              <w:rPr>
                <w:rFonts w:ascii="Times New Roman" w:hAnsi="Times New Roman" w:cs="Times New Roman"/>
                <w:sz w:val="24"/>
                <w:szCs w:val="24"/>
                <w:lang w:val="ro-RO"/>
              </w:rPr>
              <w:t xml:space="preserve"> livrare</w:t>
            </w:r>
            <w:r w:rsidR="00254E4D">
              <w:rPr>
                <w:rFonts w:ascii="Times New Roman" w:hAnsi="Times New Roman" w:cs="Times New Roman"/>
                <w:sz w:val="24"/>
                <w:szCs w:val="24"/>
                <w:lang w:val="ro-RO"/>
              </w:rPr>
              <w:t xml:space="preserve">. </w:t>
            </w:r>
            <w:r w:rsidR="00496768" w:rsidRPr="00496768">
              <w:rPr>
                <w:rFonts w:ascii="Times New Roman" w:hAnsi="Times New Roman" w:cs="Times New Roman"/>
                <w:sz w:val="24"/>
                <w:szCs w:val="24"/>
                <w:lang w:val="ro-RO"/>
              </w:rPr>
              <w:t xml:space="preserve"> </w:t>
            </w:r>
          </w:p>
          <w:p w14:paraId="04404559" w14:textId="447FADC6" w:rsidR="00496768" w:rsidRDefault="00254E4D"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În plus, a</w:t>
            </w:r>
            <w:r w:rsidR="00496768">
              <w:rPr>
                <w:rFonts w:ascii="Times New Roman" w:hAnsi="Times New Roman" w:cs="Times New Roman"/>
                <w:sz w:val="24"/>
                <w:szCs w:val="24"/>
                <w:lang w:val="ro-RO"/>
              </w:rPr>
              <w:t xml:space="preserve">ceste prevederi au fost deja aprobate în cadrul Ordinului nr. 61/2020 și au </w:t>
            </w:r>
            <w:r>
              <w:rPr>
                <w:rFonts w:ascii="Times New Roman" w:hAnsi="Times New Roman" w:cs="Times New Roman"/>
                <w:sz w:val="24"/>
                <w:szCs w:val="24"/>
                <w:lang w:val="ro-RO"/>
              </w:rPr>
              <w:t>început deja să fie publicate de către OTS</w:t>
            </w:r>
            <w:r w:rsidR="00496768">
              <w:rPr>
                <w:rFonts w:ascii="Times New Roman" w:hAnsi="Times New Roman" w:cs="Times New Roman"/>
                <w:sz w:val="24"/>
                <w:szCs w:val="24"/>
                <w:lang w:val="ro-RO"/>
              </w:rPr>
              <w:t xml:space="preserve">. </w:t>
            </w:r>
          </w:p>
          <w:p w14:paraId="6BEAECCB" w14:textId="2A646222" w:rsidR="00D775EC" w:rsidRDefault="001560C6"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D775EC">
              <w:rPr>
                <w:rFonts w:ascii="Times New Roman" w:hAnsi="Times New Roman" w:cs="Times New Roman"/>
                <w:sz w:val="24"/>
                <w:szCs w:val="24"/>
                <w:lang w:val="ro-RO"/>
              </w:rPr>
              <w:t xml:space="preserve">S-a reformulat întregul articol pentru a fi în deplină concordanță cu prevederile art. 55 din </w:t>
            </w:r>
            <w:r w:rsidR="00D775EC" w:rsidRPr="00D775EC">
              <w:rPr>
                <w:rFonts w:ascii="Times New Roman" w:hAnsi="Times New Roman" w:cs="Times New Roman"/>
                <w:sz w:val="24"/>
                <w:szCs w:val="24"/>
                <w:lang w:val="ro-RO"/>
              </w:rPr>
              <w:t>Regulamentul (UE) 2195/2017</w:t>
            </w:r>
            <w:r w:rsidR="00D775EC">
              <w:rPr>
                <w:rFonts w:ascii="Times New Roman" w:hAnsi="Times New Roman" w:cs="Times New Roman"/>
                <w:sz w:val="24"/>
                <w:szCs w:val="24"/>
                <w:lang w:val="ro-RO"/>
              </w:rPr>
              <w:t xml:space="preserve">. </w:t>
            </w:r>
          </w:p>
          <w:p w14:paraId="5273E3FB" w14:textId="42FDE58F" w:rsidR="00D775EC" w:rsidRDefault="00D775EC" w:rsidP="005614B9">
            <w:pPr>
              <w:spacing w:line="276" w:lineRule="auto"/>
              <w:jc w:val="both"/>
              <w:rPr>
                <w:rFonts w:ascii="Times New Roman" w:hAnsi="Times New Roman" w:cs="Times New Roman"/>
                <w:sz w:val="24"/>
                <w:szCs w:val="24"/>
                <w:lang w:val="ro-RO"/>
              </w:rPr>
            </w:pPr>
          </w:p>
          <w:p w14:paraId="215C7378" w14:textId="72C6983C" w:rsidR="00D775EC" w:rsidRDefault="00D775EC" w:rsidP="005614B9">
            <w:pPr>
              <w:spacing w:line="276" w:lineRule="auto"/>
              <w:jc w:val="both"/>
              <w:rPr>
                <w:rFonts w:ascii="Times New Roman" w:hAnsi="Times New Roman" w:cs="Times New Roman"/>
                <w:sz w:val="24"/>
                <w:szCs w:val="24"/>
                <w:lang w:val="ro-RO"/>
              </w:rPr>
            </w:pPr>
          </w:p>
          <w:p w14:paraId="47CB273D" w14:textId="57AD294C" w:rsidR="00D775EC" w:rsidRDefault="00D775EC" w:rsidP="005614B9">
            <w:pPr>
              <w:spacing w:line="276" w:lineRule="auto"/>
              <w:jc w:val="both"/>
              <w:rPr>
                <w:rFonts w:ascii="Times New Roman" w:hAnsi="Times New Roman" w:cs="Times New Roman"/>
                <w:sz w:val="24"/>
                <w:szCs w:val="24"/>
                <w:lang w:val="ro-RO"/>
              </w:rPr>
            </w:pPr>
          </w:p>
          <w:p w14:paraId="29163628" w14:textId="54286570" w:rsidR="00D775EC" w:rsidRDefault="00D775EC" w:rsidP="005614B9">
            <w:pPr>
              <w:spacing w:line="276" w:lineRule="auto"/>
              <w:jc w:val="both"/>
              <w:rPr>
                <w:rFonts w:ascii="Times New Roman" w:hAnsi="Times New Roman" w:cs="Times New Roman"/>
                <w:sz w:val="24"/>
                <w:szCs w:val="24"/>
                <w:lang w:val="ro-RO"/>
              </w:rPr>
            </w:pPr>
          </w:p>
          <w:p w14:paraId="2CC8496A" w14:textId="1AB5252D" w:rsidR="00D775EC" w:rsidRDefault="00D775EC" w:rsidP="005614B9">
            <w:pPr>
              <w:spacing w:line="276" w:lineRule="auto"/>
              <w:jc w:val="both"/>
              <w:rPr>
                <w:rFonts w:ascii="Times New Roman" w:hAnsi="Times New Roman" w:cs="Times New Roman"/>
                <w:sz w:val="24"/>
                <w:szCs w:val="24"/>
                <w:lang w:val="ro-RO"/>
              </w:rPr>
            </w:pPr>
          </w:p>
          <w:p w14:paraId="325FF5A2" w14:textId="265F09DE" w:rsidR="00D775EC" w:rsidRDefault="00D775EC" w:rsidP="005614B9">
            <w:pPr>
              <w:spacing w:line="276" w:lineRule="auto"/>
              <w:jc w:val="both"/>
              <w:rPr>
                <w:rFonts w:ascii="Times New Roman" w:hAnsi="Times New Roman" w:cs="Times New Roman"/>
                <w:sz w:val="24"/>
                <w:szCs w:val="24"/>
                <w:lang w:val="ro-RO"/>
              </w:rPr>
            </w:pPr>
          </w:p>
          <w:p w14:paraId="270A3E1A" w14:textId="4EFD249D" w:rsidR="00D775EC" w:rsidRDefault="00D775EC" w:rsidP="005614B9">
            <w:pPr>
              <w:spacing w:line="276" w:lineRule="auto"/>
              <w:jc w:val="both"/>
              <w:rPr>
                <w:rFonts w:ascii="Times New Roman" w:hAnsi="Times New Roman" w:cs="Times New Roman"/>
                <w:sz w:val="24"/>
                <w:szCs w:val="24"/>
                <w:lang w:val="ro-RO"/>
              </w:rPr>
            </w:pPr>
          </w:p>
          <w:p w14:paraId="60728B93" w14:textId="25617FDD" w:rsidR="00D775EC" w:rsidRDefault="00D775EC" w:rsidP="005614B9">
            <w:pPr>
              <w:spacing w:line="276" w:lineRule="auto"/>
              <w:jc w:val="both"/>
              <w:rPr>
                <w:rFonts w:ascii="Times New Roman" w:hAnsi="Times New Roman" w:cs="Times New Roman"/>
                <w:sz w:val="24"/>
                <w:szCs w:val="24"/>
                <w:lang w:val="ro-RO"/>
              </w:rPr>
            </w:pPr>
          </w:p>
          <w:p w14:paraId="2873059F" w14:textId="5FAB7169" w:rsidR="00D775EC" w:rsidRDefault="00D775EC" w:rsidP="005614B9">
            <w:pPr>
              <w:spacing w:line="276" w:lineRule="auto"/>
              <w:jc w:val="both"/>
              <w:rPr>
                <w:rFonts w:ascii="Times New Roman" w:hAnsi="Times New Roman" w:cs="Times New Roman"/>
                <w:sz w:val="24"/>
                <w:szCs w:val="24"/>
                <w:lang w:val="ro-RO"/>
              </w:rPr>
            </w:pPr>
          </w:p>
          <w:p w14:paraId="4F2AC261" w14:textId="366FD908" w:rsidR="00D775EC" w:rsidRDefault="00D775EC" w:rsidP="005614B9">
            <w:pPr>
              <w:spacing w:line="276" w:lineRule="auto"/>
              <w:jc w:val="both"/>
              <w:rPr>
                <w:rFonts w:ascii="Times New Roman" w:hAnsi="Times New Roman" w:cs="Times New Roman"/>
                <w:sz w:val="24"/>
                <w:szCs w:val="24"/>
                <w:lang w:val="ro-RO"/>
              </w:rPr>
            </w:pPr>
          </w:p>
          <w:p w14:paraId="7BE5E0EB" w14:textId="3CF28F7B" w:rsidR="00D775EC" w:rsidRDefault="00D775EC" w:rsidP="005614B9">
            <w:pPr>
              <w:spacing w:line="276" w:lineRule="auto"/>
              <w:jc w:val="both"/>
              <w:rPr>
                <w:rFonts w:ascii="Times New Roman" w:hAnsi="Times New Roman" w:cs="Times New Roman"/>
                <w:sz w:val="24"/>
                <w:szCs w:val="24"/>
                <w:lang w:val="ro-RO"/>
              </w:rPr>
            </w:pPr>
          </w:p>
          <w:p w14:paraId="4077421E" w14:textId="3A3049F9" w:rsidR="00D775EC" w:rsidRDefault="00D775EC" w:rsidP="005614B9">
            <w:pPr>
              <w:spacing w:line="276" w:lineRule="auto"/>
              <w:jc w:val="both"/>
              <w:rPr>
                <w:rFonts w:ascii="Times New Roman" w:hAnsi="Times New Roman" w:cs="Times New Roman"/>
                <w:sz w:val="24"/>
                <w:szCs w:val="24"/>
                <w:lang w:val="ro-RO"/>
              </w:rPr>
            </w:pPr>
          </w:p>
          <w:p w14:paraId="69929D76" w14:textId="38AFA710" w:rsidR="00D775EC" w:rsidRDefault="00D775EC" w:rsidP="005614B9">
            <w:pPr>
              <w:spacing w:line="276" w:lineRule="auto"/>
              <w:jc w:val="both"/>
              <w:rPr>
                <w:rFonts w:ascii="Times New Roman" w:hAnsi="Times New Roman" w:cs="Times New Roman"/>
                <w:sz w:val="24"/>
                <w:szCs w:val="24"/>
                <w:lang w:val="ro-RO"/>
              </w:rPr>
            </w:pPr>
          </w:p>
          <w:p w14:paraId="45A8D991" w14:textId="79AF77D3" w:rsidR="00D775EC" w:rsidRDefault="00D775EC" w:rsidP="005614B9">
            <w:pPr>
              <w:spacing w:line="276" w:lineRule="auto"/>
              <w:jc w:val="both"/>
              <w:rPr>
                <w:rFonts w:ascii="Times New Roman" w:hAnsi="Times New Roman" w:cs="Times New Roman"/>
                <w:sz w:val="24"/>
                <w:szCs w:val="24"/>
                <w:lang w:val="ro-RO"/>
              </w:rPr>
            </w:pPr>
          </w:p>
          <w:p w14:paraId="5B94C5EC" w14:textId="7579DAB4" w:rsidR="00D775EC" w:rsidRDefault="00D775EC" w:rsidP="005614B9">
            <w:pPr>
              <w:spacing w:line="276" w:lineRule="auto"/>
              <w:jc w:val="both"/>
              <w:rPr>
                <w:rFonts w:ascii="Times New Roman" w:hAnsi="Times New Roman" w:cs="Times New Roman"/>
                <w:sz w:val="24"/>
                <w:szCs w:val="24"/>
                <w:lang w:val="ro-RO"/>
              </w:rPr>
            </w:pPr>
          </w:p>
          <w:p w14:paraId="5EC821C7" w14:textId="3EC4A8D5" w:rsidR="00D775EC" w:rsidRDefault="00D775EC" w:rsidP="005614B9">
            <w:pPr>
              <w:spacing w:line="276" w:lineRule="auto"/>
              <w:jc w:val="both"/>
              <w:rPr>
                <w:rFonts w:ascii="Times New Roman" w:hAnsi="Times New Roman" w:cs="Times New Roman"/>
                <w:sz w:val="24"/>
                <w:szCs w:val="24"/>
                <w:lang w:val="ro-RO"/>
              </w:rPr>
            </w:pPr>
          </w:p>
          <w:p w14:paraId="198DCF8B" w14:textId="705FCB01" w:rsidR="00D775EC" w:rsidRDefault="00D775EC" w:rsidP="005614B9">
            <w:pPr>
              <w:spacing w:line="276" w:lineRule="auto"/>
              <w:jc w:val="both"/>
              <w:rPr>
                <w:rFonts w:ascii="Times New Roman" w:hAnsi="Times New Roman" w:cs="Times New Roman"/>
                <w:sz w:val="24"/>
                <w:szCs w:val="24"/>
                <w:lang w:val="ro-RO"/>
              </w:rPr>
            </w:pPr>
          </w:p>
          <w:p w14:paraId="25FBD874" w14:textId="49ABB3FB" w:rsidR="00D775EC" w:rsidRDefault="00D775EC" w:rsidP="005614B9">
            <w:pPr>
              <w:spacing w:line="276" w:lineRule="auto"/>
              <w:jc w:val="both"/>
              <w:rPr>
                <w:rFonts w:ascii="Times New Roman" w:hAnsi="Times New Roman" w:cs="Times New Roman"/>
                <w:sz w:val="24"/>
                <w:szCs w:val="24"/>
                <w:lang w:val="ro-RO"/>
              </w:rPr>
            </w:pPr>
          </w:p>
          <w:p w14:paraId="5B2475DB" w14:textId="20CA2BF3" w:rsidR="00D775EC" w:rsidRDefault="00D775EC" w:rsidP="005614B9">
            <w:pPr>
              <w:spacing w:line="276" w:lineRule="auto"/>
              <w:jc w:val="both"/>
              <w:rPr>
                <w:rFonts w:ascii="Times New Roman" w:hAnsi="Times New Roman" w:cs="Times New Roman"/>
                <w:sz w:val="24"/>
                <w:szCs w:val="24"/>
                <w:lang w:val="ro-RO"/>
              </w:rPr>
            </w:pPr>
          </w:p>
          <w:p w14:paraId="0704D782" w14:textId="5FCC3B9D" w:rsidR="00D775EC" w:rsidRDefault="00D775EC" w:rsidP="005614B9">
            <w:pPr>
              <w:spacing w:line="276" w:lineRule="auto"/>
              <w:jc w:val="both"/>
              <w:rPr>
                <w:rFonts w:ascii="Times New Roman" w:hAnsi="Times New Roman" w:cs="Times New Roman"/>
                <w:sz w:val="24"/>
                <w:szCs w:val="24"/>
                <w:lang w:val="ro-RO"/>
              </w:rPr>
            </w:pPr>
          </w:p>
          <w:p w14:paraId="3917E860" w14:textId="653A8BC1" w:rsidR="00D775EC" w:rsidRDefault="00D775EC" w:rsidP="005614B9">
            <w:pPr>
              <w:spacing w:line="276" w:lineRule="auto"/>
              <w:jc w:val="both"/>
              <w:rPr>
                <w:rFonts w:ascii="Times New Roman" w:hAnsi="Times New Roman" w:cs="Times New Roman"/>
                <w:sz w:val="24"/>
                <w:szCs w:val="24"/>
                <w:lang w:val="ro-RO"/>
              </w:rPr>
            </w:pPr>
          </w:p>
          <w:p w14:paraId="12106600" w14:textId="1A25BD48" w:rsidR="00D775EC" w:rsidRDefault="00D775EC" w:rsidP="005614B9">
            <w:pPr>
              <w:spacing w:line="276" w:lineRule="auto"/>
              <w:jc w:val="both"/>
              <w:rPr>
                <w:rFonts w:ascii="Times New Roman" w:hAnsi="Times New Roman" w:cs="Times New Roman"/>
                <w:sz w:val="24"/>
                <w:szCs w:val="24"/>
                <w:lang w:val="ro-RO"/>
              </w:rPr>
            </w:pPr>
          </w:p>
          <w:p w14:paraId="34DB3E3C" w14:textId="59EF5DC9" w:rsidR="00D775EC" w:rsidRDefault="00D775EC" w:rsidP="005614B9">
            <w:pPr>
              <w:spacing w:line="276" w:lineRule="auto"/>
              <w:jc w:val="both"/>
              <w:rPr>
                <w:rFonts w:ascii="Times New Roman" w:hAnsi="Times New Roman" w:cs="Times New Roman"/>
                <w:sz w:val="24"/>
                <w:szCs w:val="24"/>
                <w:lang w:val="ro-RO"/>
              </w:rPr>
            </w:pPr>
          </w:p>
          <w:p w14:paraId="4EEDC7A1" w14:textId="13103CA4" w:rsidR="00D775EC" w:rsidRDefault="00D775EC" w:rsidP="005614B9">
            <w:pPr>
              <w:spacing w:line="276" w:lineRule="auto"/>
              <w:jc w:val="both"/>
              <w:rPr>
                <w:rFonts w:ascii="Times New Roman" w:hAnsi="Times New Roman" w:cs="Times New Roman"/>
                <w:sz w:val="24"/>
                <w:szCs w:val="24"/>
                <w:lang w:val="ro-RO"/>
              </w:rPr>
            </w:pPr>
          </w:p>
          <w:p w14:paraId="70F30830" w14:textId="368E0483" w:rsidR="00D775EC" w:rsidRDefault="00D775EC" w:rsidP="005614B9">
            <w:pPr>
              <w:spacing w:line="276" w:lineRule="auto"/>
              <w:jc w:val="both"/>
              <w:rPr>
                <w:rFonts w:ascii="Times New Roman" w:hAnsi="Times New Roman" w:cs="Times New Roman"/>
                <w:sz w:val="24"/>
                <w:szCs w:val="24"/>
                <w:lang w:val="ro-RO"/>
              </w:rPr>
            </w:pPr>
          </w:p>
          <w:p w14:paraId="014FDECD" w14:textId="7022FD57" w:rsidR="00D775EC" w:rsidRDefault="00D775EC" w:rsidP="005614B9">
            <w:pPr>
              <w:spacing w:line="276" w:lineRule="auto"/>
              <w:jc w:val="both"/>
              <w:rPr>
                <w:rFonts w:ascii="Times New Roman" w:hAnsi="Times New Roman" w:cs="Times New Roman"/>
                <w:sz w:val="24"/>
                <w:szCs w:val="24"/>
                <w:lang w:val="ro-RO"/>
              </w:rPr>
            </w:pPr>
          </w:p>
          <w:p w14:paraId="095DEC85" w14:textId="73475758" w:rsidR="00D775EC" w:rsidRDefault="00D775EC" w:rsidP="005614B9">
            <w:pPr>
              <w:spacing w:line="276" w:lineRule="auto"/>
              <w:jc w:val="both"/>
              <w:rPr>
                <w:rFonts w:ascii="Times New Roman" w:hAnsi="Times New Roman" w:cs="Times New Roman"/>
                <w:sz w:val="24"/>
                <w:szCs w:val="24"/>
                <w:lang w:val="ro-RO"/>
              </w:rPr>
            </w:pPr>
          </w:p>
          <w:p w14:paraId="6FC77C6B" w14:textId="77777777" w:rsidR="001560C6" w:rsidRDefault="001560C6" w:rsidP="005614B9">
            <w:pPr>
              <w:spacing w:line="276" w:lineRule="auto"/>
              <w:jc w:val="both"/>
              <w:rPr>
                <w:rFonts w:ascii="Times New Roman" w:hAnsi="Times New Roman" w:cs="Times New Roman"/>
                <w:sz w:val="24"/>
                <w:szCs w:val="24"/>
                <w:lang w:val="ro-RO"/>
              </w:rPr>
            </w:pPr>
          </w:p>
          <w:p w14:paraId="77F423B9" w14:textId="05D32222" w:rsidR="00D775EC" w:rsidRDefault="001560C6" w:rsidP="005614B9">
            <w:pPr>
              <w:spacing w:line="276" w:lineRule="auto"/>
              <w:jc w:val="both"/>
              <w:rPr>
                <w:rFonts w:ascii="Times New Roman" w:hAnsi="Times New Roman" w:cs="Times New Roman"/>
                <w:sz w:val="24"/>
                <w:szCs w:val="24"/>
                <w:lang w:val="ro-RO"/>
              </w:rPr>
            </w:pPr>
            <w:r w:rsidRPr="007F26FC">
              <w:rPr>
                <w:rFonts w:ascii="Times New Roman" w:hAnsi="Times New Roman" w:cs="Times New Roman"/>
                <w:sz w:val="24"/>
                <w:szCs w:val="24"/>
                <w:lang w:val="ro-RO"/>
              </w:rPr>
              <w:t xml:space="preserve">3. </w:t>
            </w:r>
            <w:r w:rsidR="008A25D0" w:rsidRPr="007F26FC">
              <w:rPr>
                <w:rFonts w:ascii="Times New Roman" w:hAnsi="Times New Roman" w:cs="Times New Roman"/>
                <w:sz w:val="24"/>
                <w:szCs w:val="24"/>
                <w:lang w:val="ro-RO"/>
              </w:rPr>
              <w:t xml:space="preserve">Se va </w:t>
            </w:r>
            <w:r w:rsidR="007F26FC" w:rsidRPr="007F26FC">
              <w:rPr>
                <w:rFonts w:ascii="Times New Roman" w:hAnsi="Times New Roman" w:cs="Times New Roman"/>
                <w:sz w:val="24"/>
                <w:szCs w:val="24"/>
                <w:lang w:val="ro-RO"/>
              </w:rPr>
              <w:t xml:space="preserve">propune în cadrul ordinului </w:t>
            </w:r>
            <w:r w:rsidR="008A25D0" w:rsidRPr="007F26FC">
              <w:rPr>
                <w:rFonts w:ascii="Times New Roman" w:hAnsi="Times New Roman" w:cs="Times New Roman"/>
                <w:sz w:val="24"/>
                <w:szCs w:val="24"/>
                <w:lang w:val="ro-RO"/>
              </w:rPr>
              <w:t>abrog</w:t>
            </w:r>
            <w:r w:rsidR="007F26FC" w:rsidRPr="007F26FC">
              <w:rPr>
                <w:rFonts w:ascii="Times New Roman" w:hAnsi="Times New Roman" w:cs="Times New Roman"/>
                <w:sz w:val="24"/>
                <w:szCs w:val="24"/>
                <w:lang w:val="ro-RO"/>
              </w:rPr>
              <w:t xml:space="preserve">area </w:t>
            </w:r>
            <w:r w:rsidR="008A25D0" w:rsidRPr="007F26FC">
              <w:rPr>
                <w:rFonts w:ascii="Times New Roman" w:hAnsi="Times New Roman" w:cs="Times New Roman"/>
                <w:sz w:val="24"/>
                <w:szCs w:val="24"/>
                <w:lang w:val="ro-RO"/>
              </w:rPr>
              <w:t>Ordinului nr. 76/2017</w:t>
            </w:r>
            <w:r w:rsidR="007F26FC" w:rsidRPr="007F26FC">
              <w:rPr>
                <w:rFonts w:ascii="Times New Roman" w:hAnsi="Times New Roman" w:cs="Times New Roman"/>
                <w:sz w:val="24"/>
                <w:szCs w:val="24"/>
                <w:lang w:val="ro-RO"/>
              </w:rPr>
              <w:t xml:space="preserve">. </w:t>
            </w:r>
            <w:r w:rsidR="008A25D0" w:rsidRPr="007F26FC">
              <w:rPr>
                <w:rFonts w:ascii="Times New Roman" w:hAnsi="Times New Roman" w:cs="Times New Roman"/>
                <w:sz w:val="24"/>
                <w:szCs w:val="24"/>
                <w:lang w:val="ro-RO"/>
              </w:rPr>
              <w:t xml:space="preserve"> </w:t>
            </w:r>
          </w:p>
          <w:p w14:paraId="3144D43B" w14:textId="388E9D5F" w:rsidR="00D775EC" w:rsidRDefault="00D775EC" w:rsidP="005614B9">
            <w:pPr>
              <w:spacing w:line="276" w:lineRule="auto"/>
              <w:jc w:val="both"/>
              <w:rPr>
                <w:rFonts w:ascii="Times New Roman" w:hAnsi="Times New Roman" w:cs="Times New Roman"/>
                <w:sz w:val="24"/>
                <w:szCs w:val="24"/>
                <w:lang w:val="ro-RO"/>
              </w:rPr>
            </w:pPr>
          </w:p>
          <w:p w14:paraId="5238195B" w14:textId="4D319BB6" w:rsidR="00D775EC" w:rsidRDefault="00D775EC" w:rsidP="005614B9">
            <w:pPr>
              <w:spacing w:line="276" w:lineRule="auto"/>
              <w:jc w:val="both"/>
              <w:rPr>
                <w:rFonts w:ascii="Times New Roman" w:hAnsi="Times New Roman" w:cs="Times New Roman"/>
                <w:sz w:val="24"/>
                <w:szCs w:val="24"/>
                <w:lang w:val="ro-RO"/>
              </w:rPr>
            </w:pPr>
          </w:p>
          <w:p w14:paraId="032F854A" w14:textId="51191823" w:rsidR="00D775EC" w:rsidRDefault="00D775EC" w:rsidP="005614B9">
            <w:pPr>
              <w:spacing w:line="276" w:lineRule="auto"/>
              <w:jc w:val="both"/>
              <w:rPr>
                <w:rFonts w:ascii="Times New Roman" w:hAnsi="Times New Roman" w:cs="Times New Roman"/>
                <w:sz w:val="24"/>
                <w:szCs w:val="24"/>
                <w:lang w:val="ro-RO"/>
              </w:rPr>
            </w:pPr>
          </w:p>
          <w:p w14:paraId="4ABFCFA8" w14:textId="3B8E41D0" w:rsidR="00D775EC" w:rsidRDefault="00D775EC" w:rsidP="005614B9">
            <w:pPr>
              <w:spacing w:line="276" w:lineRule="auto"/>
              <w:jc w:val="both"/>
              <w:rPr>
                <w:rFonts w:ascii="Times New Roman" w:hAnsi="Times New Roman" w:cs="Times New Roman"/>
                <w:sz w:val="24"/>
                <w:szCs w:val="24"/>
                <w:lang w:val="ro-RO"/>
              </w:rPr>
            </w:pPr>
          </w:p>
          <w:p w14:paraId="5B7FA3F9" w14:textId="4AC27860" w:rsidR="00D775EC" w:rsidRDefault="00D775EC" w:rsidP="005614B9">
            <w:pPr>
              <w:spacing w:line="276" w:lineRule="auto"/>
              <w:jc w:val="both"/>
              <w:rPr>
                <w:rFonts w:ascii="Times New Roman" w:hAnsi="Times New Roman" w:cs="Times New Roman"/>
                <w:sz w:val="24"/>
                <w:szCs w:val="24"/>
                <w:lang w:val="ro-RO"/>
              </w:rPr>
            </w:pPr>
          </w:p>
          <w:p w14:paraId="2190CA73" w14:textId="51907550" w:rsidR="00D775EC" w:rsidRDefault="00D775EC" w:rsidP="005614B9">
            <w:pPr>
              <w:spacing w:line="276" w:lineRule="auto"/>
              <w:jc w:val="both"/>
              <w:rPr>
                <w:rFonts w:ascii="Times New Roman" w:hAnsi="Times New Roman" w:cs="Times New Roman"/>
                <w:sz w:val="24"/>
                <w:szCs w:val="24"/>
                <w:lang w:val="ro-RO"/>
              </w:rPr>
            </w:pPr>
          </w:p>
          <w:p w14:paraId="2DF15A00" w14:textId="77777777" w:rsidR="007F26FC" w:rsidRDefault="007F26FC" w:rsidP="005614B9">
            <w:pPr>
              <w:spacing w:line="276" w:lineRule="auto"/>
              <w:jc w:val="both"/>
              <w:rPr>
                <w:rFonts w:ascii="Times New Roman" w:hAnsi="Times New Roman" w:cs="Times New Roman"/>
                <w:sz w:val="24"/>
                <w:szCs w:val="24"/>
                <w:lang w:val="ro-RO"/>
              </w:rPr>
            </w:pPr>
          </w:p>
          <w:p w14:paraId="4E78849D" w14:textId="77777777" w:rsidR="001560C6" w:rsidRDefault="001560C6" w:rsidP="005614B9">
            <w:pPr>
              <w:spacing w:line="276" w:lineRule="auto"/>
              <w:jc w:val="both"/>
              <w:rPr>
                <w:rFonts w:ascii="Times New Roman" w:hAnsi="Times New Roman" w:cs="Times New Roman"/>
                <w:sz w:val="24"/>
                <w:szCs w:val="24"/>
                <w:lang w:val="ro-RO"/>
              </w:rPr>
            </w:pPr>
          </w:p>
          <w:p w14:paraId="3E219D0E" w14:textId="5FA97E41" w:rsidR="00D775EC" w:rsidRDefault="00D775EC"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 fost considerat acest aspect la momentul elaborării proiectului de ordin supus </w:t>
            </w:r>
            <w:r w:rsidR="00254E4D">
              <w:rPr>
                <w:rFonts w:ascii="Times New Roman" w:hAnsi="Times New Roman" w:cs="Times New Roman"/>
                <w:sz w:val="24"/>
                <w:szCs w:val="24"/>
                <w:lang w:val="ro-RO"/>
              </w:rPr>
              <w:lastRenderedPageBreak/>
              <w:t>consultării publice</w:t>
            </w:r>
            <w:r>
              <w:rPr>
                <w:rFonts w:ascii="Times New Roman" w:hAnsi="Times New Roman" w:cs="Times New Roman"/>
                <w:sz w:val="24"/>
                <w:szCs w:val="24"/>
                <w:lang w:val="ro-RO"/>
              </w:rPr>
              <w:t xml:space="preserve">, </w:t>
            </w:r>
            <w:r w:rsidR="00254E4D">
              <w:rPr>
                <w:rFonts w:ascii="Times New Roman" w:hAnsi="Times New Roman" w:cs="Times New Roman"/>
                <w:sz w:val="24"/>
                <w:szCs w:val="24"/>
                <w:lang w:val="ro-RO"/>
              </w:rPr>
              <w:t xml:space="preserve">în acest sens fiind </w:t>
            </w:r>
            <w:r>
              <w:rPr>
                <w:rFonts w:ascii="Times New Roman" w:hAnsi="Times New Roman" w:cs="Times New Roman"/>
                <w:sz w:val="24"/>
                <w:szCs w:val="24"/>
                <w:lang w:val="ro-RO"/>
              </w:rPr>
              <w:t xml:space="preserve">și </w:t>
            </w:r>
            <w:r w:rsidR="00254E4D">
              <w:rPr>
                <w:rFonts w:ascii="Times New Roman" w:hAnsi="Times New Roman" w:cs="Times New Roman"/>
                <w:sz w:val="24"/>
                <w:szCs w:val="24"/>
                <w:lang w:val="ro-RO"/>
              </w:rPr>
              <w:t xml:space="preserve">intenția de aprobare a proiectului de ordin într-un timp cât mai scurt (în prima parte a lunii noiembrie) pentru a oferi o perioadă de mai mult de o lună până la data intrării în vigoare.  </w:t>
            </w:r>
          </w:p>
          <w:p w14:paraId="647477A0" w14:textId="15BE7590" w:rsidR="001560C6" w:rsidRDefault="00C17242"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4. </w:t>
            </w:r>
            <w:r w:rsidR="001560C6">
              <w:rPr>
                <w:rFonts w:ascii="Times New Roman" w:hAnsi="Times New Roman" w:cs="Times New Roman"/>
                <w:sz w:val="24"/>
                <w:szCs w:val="24"/>
                <w:lang w:val="ro-RO"/>
              </w:rPr>
              <w:t xml:space="preserve">Se acceptă. </w:t>
            </w:r>
          </w:p>
          <w:p w14:paraId="5F39D18E" w14:textId="48290E6D" w:rsidR="00B90A81" w:rsidRDefault="00B90A81" w:rsidP="005614B9">
            <w:pPr>
              <w:spacing w:line="276" w:lineRule="auto"/>
              <w:jc w:val="both"/>
              <w:rPr>
                <w:rFonts w:ascii="Times New Roman" w:hAnsi="Times New Roman" w:cs="Times New Roman"/>
                <w:sz w:val="24"/>
                <w:szCs w:val="24"/>
                <w:lang w:val="ro-RO"/>
              </w:rPr>
            </w:pPr>
          </w:p>
          <w:p w14:paraId="6A1B3D44" w14:textId="320A5975" w:rsidR="00B90A81" w:rsidRDefault="00B90A81" w:rsidP="005614B9">
            <w:pPr>
              <w:spacing w:line="276" w:lineRule="auto"/>
              <w:jc w:val="both"/>
              <w:rPr>
                <w:rFonts w:ascii="Times New Roman" w:hAnsi="Times New Roman" w:cs="Times New Roman"/>
                <w:sz w:val="24"/>
                <w:szCs w:val="24"/>
                <w:lang w:val="ro-RO"/>
              </w:rPr>
            </w:pPr>
          </w:p>
          <w:p w14:paraId="1C5C2181" w14:textId="3EFB8D2F" w:rsidR="00B90A81" w:rsidRDefault="00C17242"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5. </w:t>
            </w:r>
            <w:r w:rsidR="005F633A">
              <w:rPr>
                <w:rFonts w:ascii="Times New Roman" w:hAnsi="Times New Roman" w:cs="Times New Roman"/>
                <w:sz w:val="24"/>
                <w:szCs w:val="24"/>
                <w:lang w:val="ro-RO"/>
              </w:rPr>
              <w:t>Se acceptă</w:t>
            </w:r>
            <w:r w:rsidR="00B90A81">
              <w:rPr>
                <w:rFonts w:ascii="Times New Roman" w:hAnsi="Times New Roman" w:cs="Times New Roman"/>
                <w:sz w:val="24"/>
                <w:szCs w:val="24"/>
                <w:lang w:val="ro-RO"/>
              </w:rPr>
              <w:t>.</w:t>
            </w:r>
          </w:p>
          <w:p w14:paraId="58B15A80" w14:textId="38EDFBBB" w:rsidR="001560C6" w:rsidRDefault="00B90A81"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S-a definit agregatorul și s-au șters referirile la piața angro.</w:t>
            </w:r>
          </w:p>
          <w:p w14:paraId="7189F729" w14:textId="54DBD17C" w:rsidR="001560C6" w:rsidRDefault="001560C6" w:rsidP="005614B9">
            <w:pPr>
              <w:spacing w:line="276" w:lineRule="auto"/>
              <w:jc w:val="both"/>
              <w:rPr>
                <w:rFonts w:ascii="Times New Roman" w:hAnsi="Times New Roman" w:cs="Times New Roman"/>
                <w:sz w:val="24"/>
                <w:szCs w:val="24"/>
                <w:lang w:val="ro-RO"/>
              </w:rPr>
            </w:pPr>
          </w:p>
          <w:p w14:paraId="100069FA" w14:textId="77777777" w:rsidR="001560C6" w:rsidRDefault="001560C6" w:rsidP="005614B9">
            <w:pPr>
              <w:spacing w:line="276" w:lineRule="auto"/>
              <w:jc w:val="both"/>
              <w:rPr>
                <w:rFonts w:ascii="Times New Roman" w:hAnsi="Times New Roman" w:cs="Times New Roman"/>
                <w:sz w:val="24"/>
                <w:szCs w:val="24"/>
                <w:lang w:val="ro-RO"/>
              </w:rPr>
            </w:pPr>
          </w:p>
          <w:p w14:paraId="62679552" w14:textId="77777777" w:rsidR="00D775EC" w:rsidRDefault="00D775EC" w:rsidP="005614B9">
            <w:pPr>
              <w:spacing w:line="276" w:lineRule="auto"/>
              <w:jc w:val="both"/>
              <w:rPr>
                <w:rFonts w:ascii="Times New Roman" w:hAnsi="Times New Roman" w:cs="Times New Roman"/>
                <w:sz w:val="24"/>
                <w:szCs w:val="24"/>
                <w:lang w:val="ro-RO"/>
              </w:rPr>
            </w:pPr>
          </w:p>
          <w:p w14:paraId="0C910D28" w14:textId="33B2652A" w:rsidR="00D775EC" w:rsidRDefault="00D775EC" w:rsidP="005614B9">
            <w:pPr>
              <w:spacing w:line="276" w:lineRule="auto"/>
              <w:jc w:val="both"/>
              <w:rPr>
                <w:rFonts w:ascii="Times New Roman" w:hAnsi="Times New Roman" w:cs="Times New Roman"/>
                <w:sz w:val="24"/>
                <w:szCs w:val="24"/>
                <w:lang w:val="ro-RO"/>
              </w:rPr>
            </w:pPr>
          </w:p>
          <w:p w14:paraId="5DDFC77C" w14:textId="6CF4C7F8" w:rsidR="00D775EC" w:rsidRDefault="00D775EC" w:rsidP="005614B9">
            <w:pPr>
              <w:spacing w:line="276" w:lineRule="auto"/>
              <w:jc w:val="both"/>
              <w:rPr>
                <w:rFonts w:ascii="Times New Roman" w:hAnsi="Times New Roman" w:cs="Times New Roman"/>
                <w:sz w:val="24"/>
                <w:szCs w:val="24"/>
                <w:lang w:val="ro-RO"/>
              </w:rPr>
            </w:pPr>
          </w:p>
          <w:p w14:paraId="05A872D4" w14:textId="2A49DAB3" w:rsidR="00D775EC" w:rsidRDefault="00D775EC" w:rsidP="005614B9">
            <w:pPr>
              <w:spacing w:line="276" w:lineRule="auto"/>
              <w:jc w:val="both"/>
              <w:rPr>
                <w:rFonts w:ascii="Times New Roman" w:hAnsi="Times New Roman" w:cs="Times New Roman"/>
                <w:sz w:val="24"/>
                <w:szCs w:val="24"/>
                <w:lang w:val="ro-RO"/>
              </w:rPr>
            </w:pPr>
          </w:p>
          <w:p w14:paraId="6E57DAE5" w14:textId="77777777" w:rsidR="00D775EC" w:rsidRDefault="00D775EC" w:rsidP="005614B9">
            <w:pPr>
              <w:spacing w:line="276" w:lineRule="auto"/>
              <w:jc w:val="both"/>
              <w:rPr>
                <w:rFonts w:ascii="Times New Roman" w:hAnsi="Times New Roman" w:cs="Times New Roman"/>
                <w:sz w:val="24"/>
                <w:szCs w:val="24"/>
                <w:lang w:val="ro-RO"/>
              </w:rPr>
            </w:pPr>
          </w:p>
          <w:p w14:paraId="1621C014" w14:textId="77777777" w:rsidR="00496768" w:rsidRDefault="00496768" w:rsidP="005614B9">
            <w:pPr>
              <w:spacing w:line="276" w:lineRule="auto"/>
              <w:jc w:val="both"/>
              <w:rPr>
                <w:color w:val="444444"/>
                <w:sz w:val="27"/>
                <w:szCs w:val="27"/>
                <w:shd w:val="clear" w:color="auto" w:fill="FFFFFF"/>
              </w:rPr>
            </w:pPr>
          </w:p>
          <w:p w14:paraId="585654CE" w14:textId="77777777" w:rsidR="00B94067" w:rsidRDefault="006C1993"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p>
          <w:p w14:paraId="3D2CD31D" w14:textId="77777777" w:rsidR="005F633A" w:rsidRDefault="005F633A" w:rsidP="005614B9">
            <w:pPr>
              <w:spacing w:line="276" w:lineRule="auto"/>
              <w:jc w:val="both"/>
              <w:rPr>
                <w:rFonts w:ascii="Times New Roman" w:hAnsi="Times New Roman" w:cs="Times New Roman"/>
                <w:sz w:val="24"/>
                <w:szCs w:val="24"/>
                <w:lang w:val="ro-RO"/>
              </w:rPr>
            </w:pPr>
          </w:p>
          <w:p w14:paraId="58234A85" w14:textId="4D102ED8" w:rsidR="005614B9" w:rsidRDefault="005614B9" w:rsidP="005614B9">
            <w:pPr>
              <w:spacing w:line="276" w:lineRule="auto"/>
              <w:jc w:val="both"/>
              <w:rPr>
                <w:rFonts w:ascii="Times New Roman" w:hAnsi="Times New Roman" w:cs="Times New Roman"/>
                <w:sz w:val="24"/>
                <w:szCs w:val="24"/>
                <w:lang w:val="ro-RO"/>
              </w:rPr>
            </w:pPr>
          </w:p>
          <w:p w14:paraId="00E1F189" w14:textId="77777777" w:rsidR="005614B9" w:rsidRDefault="005614B9" w:rsidP="005614B9">
            <w:pPr>
              <w:spacing w:line="276" w:lineRule="auto"/>
              <w:jc w:val="both"/>
              <w:rPr>
                <w:rFonts w:ascii="Times New Roman" w:hAnsi="Times New Roman" w:cs="Times New Roman"/>
                <w:sz w:val="24"/>
                <w:szCs w:val="24"/>
                <w:lang w:val="ro-RO"/>
              </w:rPr>
            </w:pPr>
          </w:p>
          <w:p w14:paraId="1AD07621" w14:textId="2973A0F0" w:rsidR="00B90A81" w:rsidRDefault="00C17242"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6. </w:t>
            </w:r>
            <w:r w:rsidR="00D37A4A">
              <w:rPr>
                <w:rFonts w:ascii="Times New Roman" w:hAnsi="Times New Roman" w:cs="Times New Roman"/>
                <w:sz w:val="24"/>
                <w:szCs w:val="24"/>
                <w:lang w:val="ro-RO"/>
              </w:rPr>
              <w:t>Se acceptă</w:t>
            </w:r>
            <w:r w:rsidR="00B90A81">
              <w:rPr>
                <w:rFonts w:ascii="Times New Roman" w:hAnsi="Times New Roman" w:cs="Times New Roman"/>
                <w:sz w:val="24"/>
                <w:szCs w:val="24"/>
                <w:lang w:val="ro-RO"/>
              </w:rPr>
              <w:t>.</w:t>
            </w:r>
          </w:p>
          <w:p w14:paraId="607537FE" w14:textId="77777777" w:rsidR="005F633A" w:rsidRDefault="005F633A" w:rsidP="005614B9">
            <w:pPr>
              <w:spacing w:line="276" w:lineRule="auto"/>
              <w:jc w:val="both"/>
              <w:rPr>
                <w:rFonts w:ascii="Times New Roman" w:hAnsi="Times New Roman" w:cs="Times New Roman"/>
                <w:sz w:val="24"/>
                <w:szCs w:val="24"/>
                <w:lang w:val="ro-RO"/>
              </w:rPr>
            </w:pPr>
          </w:p>
          <w:p w14:paraId="5E6A479B" w14:textId="338A1F3F" w:rsidR="005F633A" w:rsidRDefault="005F633A" w:rsidP="005614B9">
            <w:pPr>
              <w:spacing w:line="276" w:lineRule="auto"/>
              <w:jc w:val="both"/>
              <w:rPr>
                <w:rFonts w:ascii="Times New Roman" w:hAnsi="Times New Roman" w:cs="Times New Roman"/>
                <w:sz w:val="24"/>
                <w:szCs w:val="24"/>
                <w:lang w:val="ro-RO"/>
              </w:rPr>
            </w:pPr>
          </w:p>
          <w:p w14:paraId="54DD8495" w14:textId="77777777" w:rsidR="003C0414" w:rsidRDefault="003C0414" w:rsidP="005614B9">
            <w:pPr>
              <w:spacing w:line="276" w:lineRule="auto"/>
              <w:jc w:val="both"/>
              <w:rPr>
                <w:rFonts w:ascii="Times New Roman" w:hAnsi="Times New Roman" w:cs="Times New Roman"/>
                <w:sz w:val="24"/>
                <w:szCs w:val="24"/>
                <w:lang w:val="ro-RO"/>
              </w:rPr>
            </w:pPr>
          </w:p>
          <w:p w14:paraId="3451EEE4" w14:textId="77777777" w:rsidR="005614B9" w:rsidRDefault="005614B9" w:rsidP="005614B9">
            <w:pPr>
              <w:spacing w:line="276" w:lineRule="auto"/>
              <w:jc w:val="both"/>
              <w:rPr>
                <w:rFonts w:ascii="Times New Roman" w:hAnsi="Times New Roman" w:cs="Times New Roman"/>
                <w:sz w:val="24"/>
                <w:szCs w:val="24"/>
                <w:lang w:val="ro-RO"/>
              </w:rPr>
            </w:pPr>
          </w:p>
          <w:p w14:paraId="2B6D500D" w14:textId="53F1ECC1" w:rsidR="005F633A" w:rsidRDefault="00C17242"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7. </w:t>
            </w:r>
            <w:r w:rsidR="00D37A4A" w:rsidRPr="005614B9">
              <w:rPr>
                <w:rFonts w:ascii="Times New Roman" w:hAnsi="Times New Roman" w:cs="Times New Roman"/>
                <w:sz w:val="24"/>
                <w:szCs w:val="24"/>
                <w:lang w:val="ro-RO"/>
              </w:rPr>
              <w:t>Nu se acceptă</w:t>
            </w:r>
            <w:r w:rsidR="005614B9">
              <w:rPr>
                <w:rFonts w:ascii="Times New Roman" w:hAnsi="Times New Roman" w:cs="Times New Roman"/>
                <w:sz w:val="24"/>
                <w:szCs w:val="24"/>
                <w:lang w:val="ro-RO"/>
              </w:rPr>
              <w:t xml:space="preserve">. Legislația națională poate adăuga condiții mai restrictive față de legislația europeană atât timp cât nu contravine prevederilor acesteia. </w:t>
            </w:r>
          </w:p>
          <w:p w14:paraId="5D5C7F65" w14:textId="7E6875BB" w:rsidR="00D37A4A" w:rsidRDefault="005614B9"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S-a ținut cont inclusiv de si</w:t>
            </w:r>
            <w:r w:rsidRPr="005614B9">
              <w:rPr>
                <w:rFonts w:ascii="Times New Roman" w:hAnsi="Times New Roman" w:cs="Times New Roman"/>
                <w:sz w:val="24"/>
                <w:szCs w:val="24"/>
                <w:lang w:val="ro-RO"/>
              </w:rPr>
              <w:t>tuațiile care au condus la această restricționare (revocarea dintr-o PRE cu menținerea și transferarea operațiunilor prejudiciante pentru sistem și participanți, în altă PRE)</w:t>
            </w:r>
            <w:r>
              <w:rPr>
                <w:rFonts w:ascii="Times New Roman" w:hAnsi="Times New Roman" w:cs="Times New Roman"/>
                <w:sz w:val="24"/>
                <w:szCs w:val="24"/>
                <w:lang w:val="ro-RO"/>
              </w:rPr>
              <w:t xml:space="preserve">. </w:t>
            </w:r>
          </w:p>
          <w:p w14:paraId="6ADD0CFD" w14:textId="24FDC7E0" w:rsidR="005F633A" w:rsidRPr="00590C53" w:rsidRDefault="00C17242" w:rsidP="005614B9">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8. </w:t>
            </w:r>
            <w:r w:rsidR="00365A61" w:rsidRPr="00A05196">
              <w:rPr>
                <w:rFonts w:ascii="Times New Roman" w:hAnsi="Times New Roman" w:cs="Times New Roman"/>
                <w:sz w:val="24"/>
                <w:szCs w:val="24"/>
                <w:lang w:val="ro-RO"/>
              </w:rPr>
              <w:t>Se acceptă abrogarea</w:t>
            </w:r>
            <w:r w:rsidR="005614B9" w:rsidRPr="00A05196">
              <w:rPr>
                <w:rFonts w:ascii="Times New Roman" w:hAnsi="Times New Roman" w:cs="Times New Roman"/>
                <w:sz w:val="24"/>
                <w:szCs w:val="24"/>
                <w:lang w:val="ro-RO"/>
              </w:rPr>
              <w:t xml:space="preserve"> art. 25 deoarece a</w:t>
            </w:r>
            <w:r w:rsidR="00365A61" w:rsidRPr="00A05196">
              <w:rPr>
                <w:rFonts w:ascii="Times New Roman" w:hAnsi="Times New Roman" w:cs="Times New Roman"/>
                <w:sz w:val="24"/>
                <w:szCs w:val="24"/>
                <w:lang w:val="ro-RO"/>
              </w:rPr>
              <w:t>ceastă prevedere este preluată în cadrul Reg</w:t>
            </w:r>
            <w:r w:rsidR="005614B9" w:rsidRPr="00A05196">
              <w:rPr>
                <w:rFonts w:ascii="Times New Roman" w:hAnsi="Times New Roman" w:cs="Times New Roman"/>
                <w:sz w:val="24"/>
                <w:szCs w:val="24"/>
                <w:lang w:val="ro-RO"/>
              </w:rPr>
              <w:t>ulamentului</w:t>
            </w:r>
            <w:r w:rsidR="00365A61" w:rsidRPr="00A05196">
              <w:rPr>
                <w:rFonts w:ascii="Times New Roman" w:hAnsi="Times New Roman" w:cs="Times New Roman"/>
                <w:sz w:val="24"/>
                <w:szCs w:val="24"/>
                <w:lang w:val="ro-RO"/>
              </w:rPr>
              <w:t xml:space="preserve"> PD</w:t>
            </w:r>
            <w:r w:rsidR="0056245B">
              <w:rPr>
                <w:rFonts w:ascii="Times New Roman" w:hAnsi="Times New Roman" w:cs="Times New Roman"/>
                <w:sz w:val="24"/>
                <w:szCs w:val="24"/>
                <w:lang w:val="ro-RO"/>
              </w:rPr>
              <w:t xml:space="preserve">, anexa 1 a Ordinului nr. 61/2020, </w:t>
            </w:r>
            <w:r w:rsidR="00365A61" w:rsidRPr="00A05196">
              <w:rPr>
                <w:rFonts w:ascii="Times New Roman" w:hAnsi="Times New Roman" w:cs="Times New Roman"/>
                <w:sz w:val="24"/>
                <w:szCs w:val="24"/>
                <w:lang w:val="ro-RO"/>
              </w:rPr>
              <w:t xml:space="preserve"> la art. 31.</w:t>
            </w:r>
          </w:p>
        </w:tc>
      </w:tr>
      <w:tr w:rsidR="001560C6" w:rsidRPr="00590C53" w14:paraId="5796FE56" w14:textId="77777777" w:rsidTr="00CD4BC9">
        <w:tc>
          <w:tcPr>
            <w:tcW w:w="2088" w:type="dxa"/>
          </w:tcPr>
          <w:p w14:paraId="16D00B8E" w14:textId="4B6D7437" w:rsidR="00A24A68" w:rsidRPr="00590C53" w:rsidRDefault="00A24A68" w:rsidP="00A24A68">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Ciga Energy SA</w:t>
            </w:r>
          </w:p>
        </w:tc>
        <w:tc>
          <w:tcPr>
            <w:tcW w:w="4575" w:type="dxa"/>
          </w:tcPr>
          <w:p w14:paraId="46580021" w14:textId="6043D17B" w:rsidR="00A24A68" w:rsidRPr="00590C53" w:rsidRDefault="00A24A68" w:rsidP="00A24A68">
            <w:pPr>
              <w:jc w:val="both"/>
              <w:rPr>
                <w:rFonts w:ascii="Times New Roman" w:hAnsi="Times New Roman" w:cs="Times New Roman"/>
                <w:b/>
                <w:sz w:val="24"/>
                <w:szCs w:val="24"/>
                <w:lang w:val="ro-RO"/>
              </w:rPr>
            </w:pPr>
            <w:r>
              <w:rPr>
                <w:rFonts w:ascii="Times New Roman" w:hAnsi="Times New Roman" w:cs="Times New Roman"/>
                <w:b/>
                <w:sz w:val="24"/>
                <w:szCs w:val="24"/>
                <w:lang w:val="ro-RO"/>
              </w:rPr>
              <w:t>Observații generale</w:t>
            </w:r>
          </w:p>
        </w:tc>
        <w:tc>
          <w:tcPr>
            <w:tcW w:w="5069" w:type="dxa"/>
          </w:tcPr>
          <w:p w14:paraId="0E5E7DF1" w14:textId="77777777" w:rsidR="00A24A68" w:rsidRPr="0023242D" w:rsidRDefault="00A24A68" w:rsidP="00A24A68">
            <w:pPr>
              <w:spacing w:line="276" w:lineRule="auto"/>
              <w:ind w:left="-51"/>
              <w:jc w:val="both"/>
              <w:rPr>
                <w:rFonts w:ascii="Times New Roman" w:hAnsi="Times New Roman"/>
                <w:bCs/>
                <w:sz w:val="24"/>
                <w:szCs w:val="24"/>
                <w:lang w:val="ro-RO"/>
              </w:rPr>
            </w:pPr>
            <w:r w:rsidRPr="0023242D">
              <w:rPr>
                <w:rFonts w:ascii="Times New Roman" w:hAnsi="Times New Roman" w:cs="Times New Roman"/>
                <w:bCs/>
                <w:color w:val="595959"/>
                <w:sz w:val="24"/>
                <w:szCs w:val="24"/>
                <w:lang w:val="ro-RO"/>
              </w:rPr>
              <w:t>Î</w:t>
            </w:r>
            <w:r w:rsidRPr="0023242D">
              <w:rPr>
                <w:rFonts w:ascii="Times New Roman" w:hAnsi="Times New Roman"/>
                <w:bCs/>
                <w:sz w:val="24"/>
                <w:szCs w:val="24"/>
                <w:lang w:val="ro-RO"/>
              </w:rPr>
              <w:t>n principiu, considerăm necesară conformarea calculului dezechilibrelor și decontarea părților responsabile cu echilibrarea cu prevederile deciziei ACER 18/2020, dar după o atentă pregătire a procesului, acesta putând crea perturbări semnificative în Piața de Energie Electrică.</w:t>
            </w:r>
          </w:p>
          <w:p w14:paraId="5A125021" w14:textId="77777777" w:rsidR="00A24A68" w:rsidRPr="0023242D" w:rsidRDefault="00A24A68" w:rsidP="00A24A68">
            <w:pPr>
              <w:tabs>
                <w:tab w:val="left" w:pos="0"/>
              </w:tabs>
              <w:spacing w:line="276" w:lineRule="auto"/>
              <w:ind w:left="-51"/>
              <w:jc w:val="both"/>
              <w:rPr>
                <w:rFonts w:ascii="Times New Roman" w:hAnsi="Times New Roman"/>
                <w:bCs/>
                <w:sz w:val="24"/>
                <w:szCs w:val="24"/>
                <w:lang w:val="ro-RO"/>
              </w:rPr>
            </w:pPr>
            <w:r w:rsidRPr="0023242D">
              <w:rPr>
                <w:rFonts w:ascii="Times New Roman" w:hAnsi="Times New Roman"/>
                <w:bCs/>
                <w:sz w:val="24"/>
                <w:szCs w:val="24"/>
                <w:lang w:val="ro-RO"/>
              </w:rPr>
              <w:tab/>
              <w:t xml:space="preserve">Având în vedere derularea activității în Piața de Echilibrare în bune condiții timp de 15 ani, cu o stabilitate remarcabila a celor 5-10 PRE-uri </w:t>
            </w:r>
            <w:r w:rsidRPr="0023242D">
              <w:rPr>
                <w:rFonts w:ascii="Times New Roman" w:hAnsi="Times New Roman"/>
                <w:bCs/>
                <w:sz w:val="24"/>
                <w:szCs w:val="24"/>
                <w:lang w:val="ro-RO"/>
              </w:rPr>
              <w:lastRenderedPageBreak/>
              <w:t>importante care și-au derulat activitatea, considerăm că propunerea de modificare rapidă a actualelor reglementări  necesită o mare atenție:</w:t>
            </w:r>
          </w:p>
          <w:p w14:paraId="0B98EA11" w14:textId="77777777" w:rsidR="00A24A68" w:rsidRPr="0023242D" w:rsidRDefault="00A24A68" w:rsidP="00A24A68">
            <w:pPr>
              <w:pStyle w:val="ListParagraph"/>
              <w:numPr>
                <w:ilvl w:val="0"/>
                <w:numId w:val="16"/>
              </w:numPr>
              <w:tabs>
                <w:tab w:val="left" w:pos="0"/>
              </w:tabs>
              <w:spacing w:line="276" w:lineRule="auto"/>
              <w:ind w:left="234" w:hanging="151"/>
              <w:jc w:val="both"/>
              <w:rPr>
                <w:rFonts w:ascii="Times New Roman" w:hAnsi="Times New Roman"/>
                <w:bCs/>
                <w:sz w:val="24"/>
                <w:szCs w:val="24"/>
                <w:lang w:val="ro-RO"/>
              </w:rPr>
            </w:pPr>
            <w:r w:rsidRPr="0023242D">
              <w:rPr>
                <w:rFonts w:ascii="Times New Roman" w:hAnsi="Times New Roman"/>
                <w:bCs/>
                <w:sz w:val="24"/>
                <w:szCs w:val="24"/>
                <w:lang w:val="ro-RO"/>
              </w:rPr>
              <w:t>În decizia 18 din 15 iulie 2020 a ACER se face o prezentare a corespondentei purtate cu transportatorii din diverse țări și rezultă solicitări de aplicare ale prevederilor prețului unic de dezechilibru în 12-18 luni.</w:t>
            </w:r>
          </w:p>
          <w:p w14:paraId="04584D1F" w14:textId="77777777" w:rsidR="00A24A68" w:rsidRPr="0023242D" w:rsidRDefault="00A24A68" w:rsidP="00A24A68">
            <w:pPr>
              <w:pStyle w:val="ListParagraph"/>
              <w:numPr>
                <w:ilvl w:val="0"/>
                <w:numId w:val="16"/>
              </w:numPr>
              <w:tabs>
                <w:tab w:val="left" w:pos="0"/>
              </w:tabs>
              <w:spacing w:line="276" w:lineRule="auto"/>
              <w:ind w:left="234" w:hanging="151"/>
              <w:jc w:val="both"/>
              <w:rPr>
                <w:rFonts w:ascii="Times New Roman" w:hAnsi="Times New Roman"/>
                <w:bCs/>
                <w:sz w:val="24"/>
                <w:szCs w:val="24"/>
                <w:lang w:val="ro-RO"/>
              </w:rPr>
            </w:pPr>
            <w:r w:rsidRPr="0023242D">
              <w:rPr>
                <w:rFonts w:ascii="Times New Roman" w:hAnsi="Times New Roman"/>
                <w:bCs/>
                <w:sz w:val="24"/>
                <w:szCs w:val="24"/>
                <w:lang w:val="ro-RO"/>
              </w:rPr>
              <w:t>În anul 2020, pandemia Covid 19 a afectat destul de mult activitatea participanților din piața de energie provocându-le multe incertitudini și dezechilibre suplimentare.</w:t>
            </w:r>
          </w:p>
          <w:p w14:paraId="4A93418D" w14:textId="77777777" w:rsidR="00A24A68" w:rsidRPr="0023242D" w:rsidRDefault="00A24A68" w:rsidP="00A24A68">
            <w:pPr>
              <w:pStyle w:val="ListParagraph"/>
              <w:numPr>
                <w:ilvl w:val="0"/>
                <w:numId w:val="16"/>
              </w:numPr>
              <w:tabs>
                <w:tab w:val="left" w:pos="0"/>
              </w:tabs>
              <w:spacing w:line="276" w:lineRule="auto"/>
              <w:ind w:left="234" w:hanging="151"/>
              <w:jc w:val="both"/>
              <w:rPr>
                <w:rFonts w:ascii="Times New Roman" w:hAnsi="Times New Roman"/>
                <w:bCs/>
                <w:sz w:val="24"/>
                <w:szCs w:val="24"/>
                <w:lang w:val="ro-RO"/>
              </w:rPr>
            </w:pPr>
            <w:r w:rsidRPr="0023242D">
              <w:rPr>
                <w:rFonts w:ascii="Times New Roman" w:hAnsi="Times New Roman"/>
                <w:bCs/>
                <w:sz w:val="24"/>
                <w:szCs w:val="24"/>
                <w:lang w:val="ro-RO"/>
              </w:rPr>
              <w:t>Începând cu data de 1 septembrie 2020 a intrat în vigoare ordinul 61/2020, care prin eliminarea limitărilor de preț la ofertare, va influența procesul de Decontare a dezechilibrelor pentru părțile responsabile cu echilibrarea și implicit pentru membrii acestora, producători, furnizori și distribuitori. Se observă apariția unor prețuri de excedent negative și creșterea prețurilor de deficit, licențiații fiind în plin proces de reglare a politicilor de ofertare.</w:t>
            </w:r>
          </w:p>
          <w:p w14:paraId="0E46AD45" w14:textId="77777777" w:rsidR="00A24A68" w:rsidRPr="0023242D" w:rsidRDefault="00A24A68" w:rsidP="00A24A68">
            <w:pPr>
              <w:pStyle w:val="ListParagraph"/>
              <w:tabs>
                <w:tab w:val="left" w:pos="0"/>
              </w:tabs>
              <w:spacing w:line="276" w:lineRule="auto"/>
              <w:ind w:left="-49"/>
              <w:jc w:val="both"/>
              <w:rPr>
                <w:rFonts w:ascii="Times New Roman" w:hAnsi="Times New Roman"/>
                <w:bCs/>
                <w:sz w:val="24"/>
                <w:szCs w:val="24"/>
                <w:lang w:val="ro-RO"/>
              </w:rPr>
            </w:pPr>
            <w:r w:rsidRPr="0023242D">
              <w:rPr>
                <w:rFonts w:ascii="Times New Roman" w:hAnsi="Times New Roman"/>
                <w:bCs/>
                <w:sz w:val="24"/>
                <w:szCs w:val="24"/>
                <w:lang w:val="ro-RO"/>
              </w:rPr>
              <w:t>În concluzie, considerăm necesar:</w:t>
            </w:r>
          </w:p>
          <w:p w14:paraId="4871EAE3" w14:textId="48753147" w:rsidR="00A24A68" w:rsidRDefault="00A24A68" w:rsidP="00A24A68">
            <w:pPr>
              <w:pStyle w:val="ListParagraph"/>
              <w:tabs>
                <w:tab w:val="left" w:pos="0"/>
              </w:tabs>
              <w:spacing w:line="276" w:lineRule="auto"/>
              <w:ind w:left="-49"/>
              <w:jc w:val="both"/>
              <w:rPr>
                <w:rFonts w:ascii="Times New Roman" w:hAnsi="Times New Roman"/>
                <w:bCs/>
                <w:sz w:val="24"/>
                <w:szCs w:val="24"/>
                <w:lang w:val="ro-RO"/>
              </w:rPr>
            </w:pPr>
            <w:r w:rsidRPr="0023242D">
              <w:rPr>
                <w:rFonts w:ascii="Times New Roman" w:hAnsi="Times New Roman"/>
                <w:bCs/>
                <w:sz w:val="24"/>
                <w:szCs w:val="24"/>
                <w:lang w:val="ro-RO"/>
              </w:rPr>
              <w:t>• Realizarea unor simulări ale calculelor prețului unic de dezechilibru de către Transelectrica pentru o perioadă mai mare de timp, de minim 6 luni, care să cuprindă atât perioada de iarnă, cât și cea de primăvară-vară, având în vedere specificitățile sezoniere.</w:t>
            </w:r>
          </w:p>
          <w:p w14:paraId="554CD07E" w14:textId="6F4469C6" w:rsidR="00A24A68" w:rsidRDefault="00A24A68" w:rsidP="00A24A68">
            <w:pPr>
              <w:pStyle w:val="ListParagraph"/>
              <w:tabs>
                <w:tab w:val="left" w:pos="0"/>
              </w:tabs>
              <w:spacing w:line="276" w:lineRule="auto"/>
              <w:ind w:left="-49"/>
              <w:jc w:val="both"/>
              <w:rPr>
                <w:rFonts w:ascii="Times New Roman" w:hAnsi="Times New Roman"/>
                <w:bCs/>
                <w:sz w:val="24"/>
                <w:szCs w:val="24"/>
                <w:lang w:val="ro-RO"/>
              </w:rPr>
            </w:pPr>
            <w:r w:rsidRPr="0023242D">
              <w:rPr>
                <w:rFonts w:ascii="Times New Roman" w:hAnsi="Times New Roman"/>
                <w:bCs/>
                <w:sz w:val="24"/>
                <w:szCs w:val="24"/>
                <w:lang w:val="ro-RO"/>
              </w:rPr>
              <w:t xml:space="preserve">• Emiterea ordinului de intrare în vigoare a prețului unic după ce vor fi trase concluziile privind </w:t>
            </w:r>
            <w:r w:rsidRPr="0023242D">
              <w:rPr>
                <w:rFonts w:ascii="Times New Roman" w:hAnsi="Times New Roman"/>
                <w:bCs/>
                <w:sz w:val="24"/>
                <w:szCs w:val="24"/>
                <w:lang w:val="ro-RO"/>
              </w:rPr>
              <w:lastRenderedPageBreak/>
              <w:t>nivelurile acestuia și în urma unei prezentări publice a implicațiilor observate.</w:t>
            </w:r>
          </w:p>
          <w:p w14:paraId="2E9AC2AC" w14:textId="022B1023"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4916C56A" w14:textId="09A03DEB"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637412A5" w14:textId="76FC3F92"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461FB901" w14:textId="4A0923AB"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5BAA3BD3" w14:textId="2CC5EC4A"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4006962B" w14:textId="57BBCDCE"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5AD33E09" w14:textId="74FFD62E"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15C886AB" w14:textId="48E30D96"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498D0790" w14:textId="4267F182"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28A8EC08" w14:textId="7373C6A5"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3B989CAE" w14:textId="68BF990C"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195F5966" w14:textId="79F55114"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533460DA" w14:textId="1B747D50"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5EF8320A" w14:textId="72A48A83"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2D62BE79" w14:textId="58A417F8" w:rsidR="00C17242" w:rsidRDefault="00C17242" w:rsidP="00A24A68">
            <w:pPr>
              <w:pStyle w:val="ListParagraph"/>
              <w:tabs>
                <w:tab w:val="left" w:pos="0"/>
              </w:tabs>
              <w:spacing w:line="276" w:lineRule="auto"/>
              <w:ind w:left="-49"/>
              <w:jc w:val="both"/>
              <w:rPr>
                <w:rFonts w:ascii="Times New Roman" w:hAnsi="Times New Roman"/>
                <w:bCs/>
                <w:sz w:val="24"/>
                <w:szCs w:val="24"/>
                <w:lang w:val="ro-RO"/>
              </w:rPr>
            </w:pPr>
          </w:p>
          <w:p w14:paraId="2A38642E" w14:textId="77777777" w:rsidR="00F87E47" w:rsidRDefault="00F87E47" w:rsidP="00A24A68">
            <w:pPr>
              <w:pStyle w:val="ListParagraph"/>
              <w:tabs>
                <w:tab w:val="left" w:pos="0"/>
              </w:tabs>
              <w:spacing w:line="276" w:lineRule="auto"/>
              <w:ind w:left="-49"/>
              <w:jc w:val="both"/>
              <w:rPr>
                <w:rFonts w:ascii="Times New Roman" w:hAnsi="Times New Roman"/>
                <w:bCs/>
                <w:sz w:val="24"/>
                <w:szCs w:val="24"/>
                <w:lang w:val="ro-RO"/>
              </w:rPr>
            </w:pPr>
          </w:p>
          <w:p w14:paraId="7EE75D4B" w14:textId="77777777" w:rsidR="00A24A68" w:rsidRPr="0023242D" w:rsidRDefault="00A24A68" w:rsidP="00A24A68">
            <w:pPr>
              <w:pStyle w:val="ListParagraph"/>
              <w:tabs>
                <w:tab w:val="left" w:pos="0"/>
              </w:tabs>
              <w:spacing w:line="276" w:lineRule="auto"/>
              <w:ind w:left="-49"/>
              <w:jc w:val="both"/>
              <w:rPr>
                <w:rFonts w:ascii="Times New Roman" w:hAnsi="Times New Roman"/>
                <w:bCs/>
                <w:sz w:val="24"/>
                <w:szCs w:val="24"/>
                <w:lang w:val="ro-RO"/>
              </w:rPr>
            </w:pPr>
            <w:r w:rsidRPr="008A25D0">
              <w:rPr>
                <w:rFonts w:ascii="Times New Roman" w:hAnsi="Times New Roman"/>
                <w:bCs/>
                <w:sz w:val="24"/>
                <w:szCs w:val="24"/>
                <w:lang w:val="ro-RO"/>
              </w:rPr>
              <w:t>• Eliminarea tuturor reglementărilor care impuneau PRE-urilor metode standard de Decontare specifice prețurilor duale (ordin 76/2017) și eventuala avizare de ANRE a  modului de repartizare a dezechilibrelor propus de PRE-uri.</w:t>
            </w:r>
          </w:p>
          <w:p w14:paraId="3909DF02" w14:textId="6040705F" w:rsidR="00A24A68" w:rsidRPr="0040278C" w:rsidRDefault="00A24A68" w:rsidP="00A24A68">
            <w:pPr>
              <w:pStyle w:val="ListParagraph"/>
              <w:tabs>
                <w:tab w:val="left" w:pos="0"/>
              </w:tabs>
              <w:spacing w:line="276" w:lineRule="auto"/>
              <w:ind w:left="-49"/>
              <w:jc w:val="both"/>
              <w:rPr>
                <w:rFonts w:ascii="Times New Roman" w:hAnsi="Times New Roman" w:cs="Times New Roman"/>
                <w:b/>
                <w:sz w:val="24"/>
                <w:szCs w:val="24"/>
              </w:rPr>
            </w:pPr>
            <w:r w:rsidRPr="0023242D">
              <w:rPr>
                <w:rFonts w:ascii="Times New Roman" w:hAnsi="Times New Roman"/>
                <w:bCs/>
                <w:sz w:val="24"/>
                <w:szCs w:val="24"/>
                <w:lang w:val="ro-RO"/>
              </w:rPr>
              <w:t>• Având în vedere scopul implementării acestui mod de Decontare, solicităm corelarea aplicării prevederilor cu celelalte țări europene, susținând un termen de 12-18 luni, pentru a permite atât PRE-urilor, cât și participanților la piață o predictibilitate în stabilirea politicilor și pregătirea platformelor informatice pentru aceasta.</w:t>
            </w:r>
          </w:p>
        </w:tc>
        <w:tc>
          <w:tcPr>
            <w:tcW w:w="3011" w:type="dxa"/>
          </w:tcPr>
          <w:p w14:paraId="5BE08B96" w14:textId="77777777" w:rsidR="00A24A68" w:rsidRDefault="00A24A68" w:rsidP="009908CB">
            <w:pPr>
              <w:spacing w:line="276" w:lineRule="auto"/>
              <w:jc w:val="both"/>
              <w:rPr>
                <w:rFonts w:ascii="Times New Roman" w:hAnsi="Times New Roman" w:cs="Times New Roman"/>
                <w:sz w:val="24"/>
                <w:szCs w:val="24"/>
                <w:lang w:val="ro-RO"/>
              </w:rPr>
            </w:pPr>
          </w:p>
          <w:p w14:paraId="553EEAF2" w14:textId="77777777" w:rsidR="009908CB" w:rsidRDefault="009908CB" w:rsidP="009908CB">
            <w:pPr>
              <w:spacing w:line="276" w:lineRule="auto"/>
              <w:jc w:val="both"/>
              <w:rPr>
                <w:rFonts w:ascii="Times New Roman" w:hAnsi="Times New Roman" w:cs="Times New Roman"/>
                <w:sz w:val="24"/>
                <w:szCs w:val="24"/>
                <w:lang w:val="ro-RO"/>
              </w:rPr>
            </w:pPr>
          </w:p>
          <w:p w14:paraId="3E7F74E3" w14:textId="77777777" w:rsidR="009908CB" w:rsidRDefault="009908CB" w:rsidP="009908CB">
            <w:pPr>
              <w:spacing w:line="276" w:lineRule="auto"/>
              <w:jc w:val="both"/>
              <w:rPr>
                <w:rFonts w:ascii="Times New Roman" w:hAnsi="Times New Roman" w:cs="Times New Roman"/>
                <w:sz w:val="24"/>
                <w:szCs w:val="24"/>
                <w:lang w:val="ro-RO"/>
              </w:rPr>
            </w:pPr>
          </w:p>
          <w:p w14:paraId="27647507" w14:textId="77777777" w:rsidR="009908CB" w:rsidRDefault="009908CB" w:rsidP="009908CB">
            <w:pPr>
              <w:spacing w:line="276" w:lineRule="auto"/>
              <w:jc w:val="both"/>
              <w:rPr>
                <w:rFonts w:ascii="Times New Roman" w:hAnsi="Times New Roman" w:cs="Times New Roman"/>
                <w:sz w:val="24"/>
                <w:szCs w:val="24"/>
                <w:lang w:val="ro-RO"/>
              </w:rPr>
            </w:pPr>
          </w:p>
          <w:p w14:paraId="5DE12212" w14:textId="77777777" w:rsidR="009908CB" w:rsidRDefault="009908CB" w:rsidP="009908CB">
            <w:pPr>
              <w:spacing w:line="276" w:lineRule="auto"/>
              <w:jc w:val="both"/>
              <w:rPr>
                <w:rFonts w:ascii="Times New Roman" w:hAnsi="Times New Roman" w:cs="Times New Roman"/>
                <w:sz w:val="24"/>
                <w:szCs w:val="24"/>
                <w:lang w:val="ro-RO"/>
              </w:rPr>
            </w:pPr>
          </w:p>
          <w:p w14:paraId="0C497C2B" w14:textId="77777777" w:rsidR="009908CB" w:rsidRDefault="009908CB" w:rsidP="009908CB">
            <w:pPr>
              <w:spacing w:line="276" w:lineRule="auto"/>
              <w:jc w:val="both"/>
              <w:rPr>
                <w:rFonts w:ascii="Times New Roman" w:hAnsi="Times New Roman" w:cs="Times New Roman"/>
                <w:sz w:val="24"/>
                <w:szCs w:val="24"/>
                <w:lang w:val="ro-RO"/>
              </w:rPr>
            </w:pPr>
          </w:p>
          <w:p w14:paraId="31B8E9A7" w14:textId="77777777" w:rsidR="009908CB" w:rsidRDefault="009908CB" w:rsidP="009908CB">
            <w:pPr>
              <w:spacing w:line="276" w:lineRule="auto"/>
              <w:jc w:val="both"/>
              <w:rPr>
                <w:rFonts w:ascii="Times New Roman" w:hAnsi="Times New Roman" w:cs="Times New Roman"/>
                <w:sz w:val="24"/>
                <w:szCs w:val="24"/>
                <w:lang w:val="ro-RO"/>
              </w:rPr>
            </w:pPr>
          </w:p>
          <w:p w14:paraId="7B9EA62C" w14:textId="77777777" w:rsidR="009908CB" w:rsidRDefault="009908CB" w:rsidP="009908CB">
            <w:pPr>
              <w:spacing w:line="276" w:lineRule="auto"/>
              <w:jc w:val="both"/>
              <w:rPr>
                <w:rFonts w:ascii="Times New Roman" w:hAnsi="Times New Roman" w:cs="Times New Roman"/>
                <w:sz w:val="24"/>
                <w:szCs w:val="24"/>
                <w:lang w:val="ro-RO"/>
              </w:rPr>
            </w:pPr>
          </w:p>
          <w:p w14:paraId="63175A3C" w14:textId="77777777" w:rsidR="009908CB" w:rsidRDefault="009908CB" w:rsidP="009908CB">
            <w:pPr>
              <w:spacing w:line="276" w:lineRule="auto"/>
              <w:jc w:val="both"/>
              <w:rPr>
                <w:rFonts w:ascii="Times New Roman" w:hAnsi="Times New Roman" w:cs="Times New Roman"/>
                <w:sz w:val="24"/>
                <w:szCs w:val="24"/>
                <w:lang w:val="ro-RO"/>
              </w:rPr>
            </w:pPr>
          </w:p>
          <w:p w14:paraId="64BCB63C" w14:textId="77777777" w:rsidR="009908CB" w:rsidRDefault="009908CB" w:rsidP="009908CB">
            <w:pPr>
              <w:spacing w:line="276" w:lineRule="auto"/>
              <w:jc w:val="both"/>
              <w:rPr>
                <w:rFonts w:ascii="Times New Roman" w:hAnsi="Times New Roman" w:cs="Times New Roman"/>
                <w:sz w:val="24"/>
                <w:szCs w:val="24"/>
                <w:lang w:val="ro-RO"/>
              </w:rPr>
            </w:pPr>
          </w:p>
          <w:p w14:paraId="64EBDB5C" w14:textId="77777777" w:rsidR="009908CB" w:rsidRDefault="009908CB" w:rsidP="009908CB">
            <w:pPr>
              <w:spacing w:line="276" w:lineRule="auto"/>
              <w:jc w:val="both"/>
              <w:rPr>
                <w:rFonts w:ascii="Times New Roman" w:hAnsi="Times New Roman" w:cs="Times New Roman"/>
                <w:sz w:val="24"/>
                <w:szCs w:val="24"/>
                <w:lang w:val="ro-RO"/>
              </w:rPr>
            </w:pPr>
          </w:p>
          <w:p w14:paraId="2C2456E2" w14:textId="77777777" w:rsidR="009908CB" w:rsidRDefault="009908CB" w:rsidP="009908CB">
            <w:pPr>
              <w:spacing w:line="276" w:lineRule="auto"/>
              <w:jc w:val="both"/>
              <w:rPr>
                <w:rFonts w:ascii="Times New Roman" w:hAnsi="Times New Roman" w:cs="Times New Roman"/>
                <w:sz w:val="24"/>
                <w:szCs w:val="24"/>
                <w:lang w:val="ro-RO"/>
              </w:rPr>
            </w:pPr>
          </w:p>
          <w:p w14:paraId="0D0336A3" w14:textId="77777777" w:rsidR="009908CB" w:rsidRDefault="009908CB" w:rsidP="009908CB">
            <w:pPr>
              <w:spacing w:line="276" w:lineRule="auto"/>
              <w:jc w:val="both"/>
              <w:rPr>
                <w:rFonts w:ascii="Times New Roman" w:hAnsi="Times New Roman" w:cs="Times New Roman"/>
                <w:sz w:val="24"/>
                <w:szCs w:val="24"/>
                <w:lang w:val="ro-RO"/>
              </w:rPr>
            </w:pPr>
          </w:p>
          <w:p w14:paraId="5A294516" w14:textId="77777777" w:rsidR="009908CB" w:rsidRDefault="009908CB" w:rsidP="009908CB">
            <w:pPr>
              <w:spacing w:line="276" w:lineRule="auto"/>
              <w:jc w:val="both"/>
              <w:rPr>
                <w:rFonts w:ascii="Times New Roman" w:hAnsi="Times New Roman" w:cs="Times New Roman"/>
                <w:sz w:val="24"/>
                <w:szCs w:val="24"/>
                <w:lang w:val="ro-RO"/>
              </w:rPr>
            </w:pPr>
          </w:p>
          <w:p w14:paraId="124801E8" w14:textId="77777777" w:rsidR="009908CB" w:rsidRDefault="009908CB" w:rsidP="009908CB">
            <w:pPr>
              <w:spacing w:line="276" w:lineRule="auto"/>
              <w:jc w:val="both"/>
              <w:rPr>
                <w:rFonts w:ascii="Times New Roman" w:hAnsi="Times New Roman" w:cs="Times New Roman"/>
                <w:sz w:val="24"/>
                <w:szCs w:val="24"/>
                <w:lang w:val="ro-RO"/>
              </w:rPr>
            </w:pPr>
          </w:p>
          <w:p w14:paraId="4D45FAE2" w14:textId="77777777" w:rsidR="009908CB" w:rsidRDefault="009908CB" w:rsidP="009908CB">
            <w:pPr>
              <w:spacing w:line="276" w:lineRule="auto"/>
              <w:jc w:val="both"/>
              <w:rPr>
                <w:rFonts w:ascii="Times New Roman" w:hAnsi="Times New Roman" w:cs="Times New Roman"/>
                <w:sz w:val="24"/>
                <w:szCs w:val="24"/>
                <w:lang w:val="ro-RO"/>
              </w:rPr>
            </w:pPr>
          </w:p>
          <w:p w14:paraId="48159A5B" w14:textId="77777777" w:rsidR="009908CB" w:rsidRDefault="009908CB" w:rsidP="009908CB">
            <w:pPr>
              <w:spacing w:line="276" w:lineRule="auto"/>
              <w:jc w:val="both"/>
              <w:rPr>
                <w:rFonts w:ascii="Times New Roman" w:hAnsi="Times New Roman" w:cs="Times New Roman"/>
                <w:sz w:val="24"/>
                <w:szCs w:val="24"/>
                <w:lang w:val="ro-RO"/>
              </w:rPr>
            </w:pPr>
          </w:p>
          <w:p w14:paraId="56C3DDDC" w14:textId="77777777" w:rsidR="009908CB" w:rsidRDefault="009908CB" w:rsidP="009908CB">
            <w:pPr>
              <w:spacing w:line="276" w:lineRule="auto"/>
              <w:jc w:val="both"/>
              <w:rPr>
                <w:rFonts w:ascii="Times New Roman" w:hAnsi="Times New Roman" w:cs="Times New Roman"/>
                <w:sz w:val="24"/>
                <w:szCs w:val="24"/>
                <w:lang w:val="ro-RO"/>
              </w:rPr>
            </w:pPr>
          </w:p>
          <w:p w14:paraId="6658EA67" w14:textId="77777777" w:rsidR="009908CB" w:rsidRDefault="009908CB" w:rsidP="009908CB">
            <w:pPr>
              <w:spacing w:line="276" w:lineRule="auto"/>
              <w:jc w:val="both"/>
              <w:rPr>
                <w:rFonts w:ascii="Times New Roman" w:hAnsi="Times New Roman" w:cs="Times New Roman"/>
                <w:sz w:val="24"/>
                <w:szCs w:val="24"/>
                <w:lang w:val="ro-RO"/>
              </w:rPr>
            </w:pPr>
          </w:p>
          <w:p w14:paraId="4339F5CC" w14:textId="77777777" w:rsidR="009908CB" w:rsidRDefault="009908CB" w:rsidP="009908CB">
            <w:pPr>
              <w:spacing w:line="276" w:lineRule="auto"/>
              <w:jc w:val="both"/>
              <w:rPr>
                <w:rFonts w:ascii="Times New Roman" w:hAnsi="Times New Roman" w:cs="Times New Roman"/>
                <w:sz w:val="24"/>
                <w:szCs w:val="24"/>
                <w:lang w:val="ro-RO"/>
              </w:rPr>
            </w:pPr>
          </w:p>
          <w:p w14:paraId="47F9866F" w14:textId="77777777" w:rsidR="009908CB" w:rsidRDefault="009908CB" w:rsidP="009908CB">
            <w:pPr>
              <w:spacing w:line="276" w:lineRule="auto"/>
              <w:jc w:val="both"/>
              <w:rPr>
                <w:rFonts w:ascii="Times New Roman" w:hAnsi="Times New Roman" w:cs="Times New Roman"/>
                <w:sz w:val="24"/>
                <w:szCs w:val="24"/>
                <w:lang w:val="ro-RO"/>
              </w:rPr>
            </w:pPr>
          </w:p>
          <w:p w14:paraId="0A261DA4" w14:textId="77777777" w:rsidR="009908CB" w:rsidRDefault="009908CB" w:rsidP="009908CB">
            <w:pPr>
              <w:spacing w:line="276" w:lineRule="auto"/>
              <w:jc w:val="both"/>
              <w:rPr>
                <w:rFonts w:ascii="Times New Roman" w:hAnsi="Times New Roman" w:cs="Times New Roman"/>
                <w:sz w:val="24"/>
                <w:szCs w:val="24"/>
                <w:lang w:val="ro-RO"/>
              </w:rPr>
            </w:pPr>
          </w:p>
          <w:p w14:paraId="3DFB0073" w14:textId="77777777" w:rsidR="009908CB" w:rsidRDefault="009908CB" w:rsidP="009908CB">
            <w:pPr>
              <w:spacing w:line="276" w:lineRule="auto"/>
              <w:jc w:val="both"/>
              <w:rPr>
                <w:rFonts w:ascii="Times New Roman" w:hAnsi="Times New Roman" w:cs="Times New Roman"/>
                <w:sz w:val="24"/>
                <w:szCs w:val="24"/>
                <w:lang w:val="ro-RO"/>
              </w:rPr>
            </w:pPr>
          </w:p>
          <w:p w14:paraId="63A532B1" w14:textId="77777777" w:rsidR="009908CB" w:rsidRDefault="009908CB" w:rsidP="009908CB">
            <w:pPr>
              <w:spacing w:line="276" w:lineRule="auto"/>
              <w:jc w:val="both"/>
              <w:rPr>
                <w:rFonts w:ascii="Times New Roman" w:hAnsi="Times New Roman" w:cs="Times New Roman"/>
                <w:sz w:val="24"/>
                <w:szCs w:val="24"/>
                <w:lang w:val="ro-RO"/>
              </w:rPr>
            </w:pPr>
          </w:p>
          <w:p w14:paraId="53DEFA7D" w14:textId="77777777" w:rsidR="009908CB" w:rsidRDefault="009908CB" w:rsidP="009908CB">
            <w:pPr>
              <w:spacing w:line="276" w:lineRule="auto"/>
              <w:jc w:val="both"/>
              <w:rPr>
                <w:rFonts w:ascii="Times New Roman" w:hAnsi="Times New Roman" w:cs="Times New Roman"/>
                <w:sz w:val="24"/>
                <w:szCs w:val="24"/>
                <w:lang w:val="ro-RO"/>
              </w:rPr>
            </w:pPr>
          </w:p>
          <w:p w14:paraId="23775DC1" w14:textId="77777777" w:rsidR="009908CB" w:rsidRDefault="009908CB" w:rsidP="009908CB">
            <w:pPr>
              <w:spacing w:line="276" w:lineRule="auto"/>
              <w:jc w:val="both"/>
              <w:rPr>
                <w:rFonts w:ascii="Times New Roman" w:hAnsi="Times New Roman" w:cs="Times New Roman"/>
                <w:sz w:val="24"/>
                <w:szCs w:val="24"/>
                <w:lang w:val="ro-RO"/>
              </w:rPr>
            </w:pPr>
          </w:p>
          <w:p w14:paraId="031D7072" w14:textId="77777777" w:rsidR="009908CB" w:rsidRDefault="009908CB" w:rsidP="009908CB">
            <w:pPr>
              <w:spacing w:line="276" w:lineRule="auto"/>
              <w:jc w:val="both"/>
              <w:rPr>
                <w:rFonts w:ascii="Times New Roman" w:hAnsi="Times New Roman" w:cs="Times New Roman"/>
                <w:sz w:val="24"/>
                <w:szCs w:val="24"/>
                <w:lang w:val="ro-RO"/>
              </w:rPr>
            </w:pPr>
          </w:p>
          <w:p w14:paraId="1C3EAE5F" w14:textId="77777777" w:rsidR="009908CB" w:rsidRDefault="009908CB" w:rsidP="009908CB">
            <w:pPr>
              <w:spacing w:line="276" w:lineRule="auto"/>
              <w:jc w:val="both"/>
              <w:rPr>
                <w:rFonts w:ascii="Times New Roman" w:hAnsi="Times New Roman" w:cs="Times New Roman"/>
                <w:sz w:val="24"/>
                <w:szCs w:val="24"/>
                <w:lang w:val="ro-RO"/>
              </w:rPr>
            </w:pPr>
          </w:p>
          <w:p w14:paraId="398C87CC" w14:textId="77777777" w:rsidR="009908CB" w:rsidRDefault="009908CB" w:rsidP="009908CB">
            <w:pPr>
              <w:spacing w:line="276" w:lineRule="auto"/>
              <w:jc w:val="both"/>
              <w:rPr>
                <w:rFonts w:ascii="Times New Roman" w:hAnsi="Times New Roman" w:cs="Times New Roman"/>
                <w:sz w:val="24"/>
                <w:szCs w:val="24"/>
                <w:lang w:val="ro-RO"/>
              </w:rPr>
            </w:pPr>
          </w:p>
          <w:p w14:paraId="13EE390C" w14:textId="77777777" w:rsidR="009908CB" w:rsidRDefault="009908CB" w:rsidP="009908CB">
            <w:pPr>
              <w:spacing w:line="276" w:lineRule="auto"/>
              <w:jc w:val="both"/>
              <w:rPr>
                <w:rFonts w:ascii="Times New Roman" w:hAnsi="Times New Roman" w:cs="Times New Roman"/>
                <w:sz w:val="24"/>
                <w:szCs w:val="24"/>
                <w:lang w:val="ro-RO"/>
              </w:rPr>
            </w:pPr>
          </w:p>
          <w:p w14:paraId="24C697C5" w14:textId="77777777" w:rsidR="009908CB" w:rsidRDefault="009908CB" w:rsidP="009908CB">
            <w:pPr>
              <w:spacing w:line="276" w:lineRule="auto"/>
              <w:jc w:val="both"/>
              <w:rPr>
                <w:rFonts w:ascii="Times New Roman" w:hAnsi="Times New Roman" w:cs="Times New Roman"/>
                <w:sz w:val="24"/>
                <w:szCs w:val="24"/>
                <w:lang w:val="ro-RO"/>
              </w:rPr>
            </w:pPr>
          </w:p>
          <w:p w14:paraId="64345C50" w14:textId="77777777" w:rsidR="009908CB" w:rsidRDefault="009908CB" w:rsidP="009908CB">
            <w:pPr>
              <w:spacing w:line="276" w:lineRule="auto"/>
              <w:jc w:val="both"/>
              <w:rPr>
                <w:rFonts w:ascii="Times New Roman" w:hAnsi="Times New Roman" w:cs="Times New Roman"/>
                <w:sz w:val="24"/>
                <w:szCs w:val="24"/>
                <w:lang w:val="ro-RO"/>
              </w:rPr>
            </w:pPr>
          </w:p>
          <w:p w14:paraId="3711610B" w14:textId="77777777" w:rsidR="00527E66" w:rsidRDefault="00527E66" w:rsidP="008A25D0">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S-a luat în considerare perioada de timp </w:t>
            </w:r>
            <w:r w:rsidR="008A25D0">
              <w:rPr>
                <w:rFonts w:ascii="Times New Roman" w:hAnsi="Times New Roman" w:cs="Times New Roman"/>
                <w:sz w:val="24"/>
                <w:szCs w:val="24"/>
                <w:lang w:val="ro-RO"/>
              </w:rPr>
              <w:t xml:space="preserve">începând cu data de 1 septembrie și până la </w:t>
            </w:r>
            <w:r>
              <w:rPr>
                <w:rFonts w:ascii="Times New Roman" w:hAnsi="Times New Roman" w:cs="Times New Roman"/>
                <w:sz w:val="24"/>
                <w:szCs w:val="24"/>
                <w:lang w:val="ro-RO"/>
              </w:rPr>
              <w:t>31 decembrie 2020</w:t>
            </w:r>
            <w:r w:rsidR="008A25D0">
              <w:rPr>
                <w:rFonts w:ascii="Times New Roman" w:hAnsi="Times New Roman" w:cs="Times New Roman"/>
                <w:sz w:val="24"/>
                <w:szCs w:val="24"/>
                <w:lang w:val="ro-RO"/>
              </w:rPr>
              <w:t xml:space="preserve"> pentru realizarea simulărilor</w:t>
            </w:r>
            <w:r>
              <w:rPr>
                <w:rFonts w:ascii="Times New Roman" w:hAnsi="Times New Roman" w:cs="Times New Roman"/>
                <w:sz w:val="24"/>
                <w:szCs w:val="24"/>
                <w:lang w:val="ro-RO"/>
              </w:rPr>
              <w:t xml:space="preserve"> pe baza formulelor din cadrul proiectului de ordin și analizarea acestor rezultate comparativ cu rezultatele </w:t>
            </w:r>
            <w:r>
              <w:rPr>
                <w:rFonts w:ascii="Times New Roman" w:hAnsi="Times New Roman" w:cs="Times New Roman"/>
                <w:sz w:val="24"/>
                <w:szCs w:val="24"/>
                <w:lang w:val="ro-RO"/>
              </w:rPr>
              <w:lastRenderedPageBreak/>
              <w:t xml:space="preserve">decontării propriu-zise pe baza prevederilor Ordinului nr. 61/2020. </w:t>
            </w:r>
          </w:p>
          <w:p w14:paraId="1BD11308" w14:textId="5067FF71" w:rsidR="008A25D0" w:rsidRDefault="00527E66" w:rsidP="008A25D0">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Și, de asemenea, se propune o perioadă de 6 luni, respectiv de la 1 ianuarie pană la 30 iunie de efectuare a unor simulări paralele cu metoda de decontare cu preț unic de dezechilibru efectuate pentru metoda cu preț dublu de dezechilibru și prezentarea unei analize comparative a rezultatelor menționate anterior în cadrul unor întâlniri online, lunare, cu participanții la piață</w:t>
            </w:r>
            <w:r w:rsidR="00F87E47">
              <w:rPr>
                <w:rFonts w:ascii="Times New Roman" w:hAnsi="Times New Roman" w:cs="Times New Roman"/>
                <w:sz w:val="24"/>
                <w:szCs w:val="24"/>
                <w:lang w:val="ro-RO"/>
              </w:rPr>
              <w:t xml:space="preserve">. </w:t>
            </w:r>
            <w:r w:rsidR="008A25D0">
              <w:rPr>
                <w:rFonts w:ascii="Times New Roman" w:hAnsi="Times New Roman" w:cs="Times New Roman"/>
                <w:sz w:val="24"/>
                <w:szCs w:val="24"/>
                <w:lang w:val="ro-RO"/>
              </w:rPr>
              <w:t xml:space="preserve">  </w:t>
            </w:r>
          </w:p>
          <w:p w14:paraId="40BF7DDF" w14:textId="77777777" w:rsidR="00F87E47" w:rsidRDefault="00F87E47" w:rsidP="008A25D0">
            <w:pPr>
              <w:spacing w:line="276" w:lineRule="auto"/>
              <w:jc w:val="both"/>
              <w:rPr>
                <w:rFonts w:ascii="Times New Roman" w:hAnsi="Times New Roman" w:cs="Times New Roman"/>
                <w:sz w:val="24"/>
                <w:szCs w:val="24"/>
                <w:lang w:val="ro-RO"/>
              </w:rPr>
            </w:pPr>
          </w:p>
          <w:p w14:paraId="00C66D1D" w14:textId="57549A38" w:rsidR="00C17242" w:rsidRDefault="00C17242" w:rsidP="008A25D0">
            <w:pPr>
              <w:spacing w:line="276" w:lineRule="auto"/>
              <w:jc w:val="both"/>
              <w:rPr>
                <w:rFonts w:ascii="Times New Roman" w:hAnsi="Times New Roman" w:cs="Times New Roman"/>
                <w:sz w:val="24"/>
                <w:szCs w:val="24"/>
                <w:lang w:val="ro-RO"/>
              </w:rPr>
            </w:pPr>
            <w:r w:rsidRPr="007F26FC">
              <w:rPr>
                <w:rFonts w:ascii="Times New Roman" w:hAnsi="Times New Roman" w:cs="Times New Roman"/>
                <w:sz w:val="24"/>
                <w:szCs w:val="24"/>
                <w:lang w:val="ro-RO"/>
              </w:rPr>
              <w:t xml:space="preserve">Se va propune în cadrul ordinului abrogarea Ordinului nr. 76/2017. </w:t>
            </w:r>
          </w:p>
          <w:p w14:paraId="63AD4862" w14:textId="09BECE71" w:rsidR="00C17242" w:rsidRDefault="00C17242" w:rsidP="008A25D0">
            <w:pPr>
              <w:spacing w:line="276" w:lineRule="auto"/>
              <w:jc w:val="both"/>
              <w:rPr>
                <w:rFonts w:ascii="Times New Roman" w:hAnsi="Times New Roman" w:cs="Times New Roman"/>
                <w:sz w:val="24"/>
                <w:szCs w:val="24"/>
                <w:lang w:val="ro-RO"/>
              </w:rPr>
            </w:pPr>
          </w:p>
          <w:p w14:paraId="78027BAC" w14:textId="77777777" w:rsidR="00C17242" w:rsidRDefault="00C17242" w:rsidP="008A25D0">
            <w:pPr>
              <w:spacing w:line="276" w:lineRule="auto"/>
              <w:jc w:val="both"/>
              <w:rPr>
                <w:rFonts w:ascii="Times New Roman" w:hAnsi="Times New Roman" w:cs="Times New Roman"/>
                <w:sz w:val="24"/>
                <w:szCs w:val="24"/>
                <w:lang w:val="ro-RO"/>
              </w:rPr>
            </w:pPr>
          </w:p>
          <w:p w14:paraId="4ABD3494" w14:textId="6D5FB907" w:rsidR="009908CB" w:rsidRPr="00590C53" w:rsidRDefault="008A25D0" w:rsidP="008A25D0">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cadrul metodologiei de armonizare a decontării dezechilibrelor elaborată de toți OTS din Europa conform art. 52 al Regulamentului 2195/2017 și aprobată de ACER cu decizia 18/2020, este stipulat clar că termenul final de implementare al </w:t>
            </w:r>
            <w:r>
              <w:rPr>
                <w:rFonts w:ascii="Times New Roman" w:hAnsi="Times New Roman" w:cs="Times New Roman"/>
                <w:sz w:val="24"/>
                <w:szCs w:val="24"/>
                <w:lang w:val="ro-RO"/>
              </w:rPr>
              <w:lastRenderedPageBreak/>
              <w:t>prevederilor acestei metodologii este cel mai târziu 18 luni de la aprobarea acestui document, dar nu este impus și un termen inițial. Menționăm că în unele țări din Europa deja au fost implementate prevederile acestei metodologii, de exemplu Olanda, Belgia</w:t>
            </w:r>
            <w:r w:rsidR="00F87E47">
              <w:rPr>
                <w:rFonts w:ascii="Times New Roman" w:hAnsi="Times New Roman" w:cs="Times New Roman"/>
                <w:sz w:val="24"/>
                <w:szCs w:val="24"/>
                <w:lang w:val="ro-RO"/>
              </w:rPr>
              <w:t>, Slovacia</w:t>
            </w:r>
            <w:r>
              <w:rPr>
                <w:rFonts w:ascii="Times New Roman" w:hAnsi="Times New Roman" w:cs="Times New Roman"/>
                <w:sz w:val="24"/>
                <w:szCs w:val="24"/>
                <w:lang w:val="ro-RO"/>
              </w:rPr>
              <w:t xml:space="preserve"> sau Ungaria.</w:t>
            </w:r>
          </w:p>
        </w:tc>
      </w:tr>
      <w:tr w:rsidR="001560C6" w:rsidRPr="00590C53" w14:paraId="64238148" w14:textId="77777777" w:rsidTr="00CD4BC9">
        <w:tc>
          <w:tcPr>
            <w:tcW w:w="2088" w:type="dxa"/>
          </w:tcPr>
          <w:p w14:paraId="03CC3C39" w14:textId="3483D5C8" w:rsidR="00A24A68" w:rsidRPr="00590C53" w:rsidRDefault="00A24A68" w:rsidP="00A24A68">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Cinta Energy SA</w:t>
            </w:r>
          </w:p>
        </w:tc>
        <w:tc>
          <w:tcPr>
            <w:tcW w:w="4575" w:type="dxa"/>
          </w:tcPr>
          <w:p w14:paraId="4D2F1413" w14:textId="2FD9D451" w:rsidR="00A24A68" w:rsidRPr="00590C53" w:rsidRDefault="00A24A68" w:rsidP="00A24A68">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Observații generale</w:t>
            </w:r>
          </w:p>
        </w:tc>
        <w:tc>
          <w:tcPr>
            <w:tcW w:w="5069" w:type="dxa"/>
          </w:tcPr>
          <w:p w14:paraId="0B14A144" w14:textId="395759D8" w:rsidR="00A24A68" w:rsidRPr="0023242D" w:rsidRDefault="00A24A68" w:rsidP="00A24A68">
            <w:pPr>
              <w:spacing w:line="276" w:lineRule="auto"/>
              <w:ind w:left="-51"/>
              <w:jc w:val="both"/>
              <w:rPr>
                <w:rFonts w:ascii="Times New Roman" w:hAnsi="Times New Roman"/>
                <w:bCs/>
                <w:sz w:val="24"/>
                <w:szCs w:val="24"/>
                <w:lang w:val="ro-RO"/>
              </w:rPr>
            </w:pPr>
            <w:r w:rsidRPr="0023242D">
              <w:rPr>
                <w:rFonts w:ascii="Times New Roman" w:hAnsi="Times New Roman" w:cs="Times New Roman"/>
                <w:bCs/>
                <w:color w:val="595959"/>
                <w:sz w:val="24"/>
                <w:szCs w:val="24"/>
                <w:lang w:val="ro-RO"/>
              </w:rPr>
              <w:tab/>
              <w:t>Î</w:t>
            </w:r>
            <w:r w:rsidRPr="0023242D">
              <w:rPr>
                <w:rFonts w:ascii="Times New Roman" w:hAnsi="Times New Roman"/>
                <w:bCs/>
                <w:sz w:val="24"/>
                <w:szCs w:val="24"/>
                <w:lang w:val="ro-RO"/>
              </w:rPr>
              <w:t>n principiu, considerăm necesară conformarea calculului dezechilibrelor și decontarea părților responsabile cu echilibrarea cu prevederile deciziei ACER 18/2020, dar după o atentă pregătire a procesului, acesta putând crea perturbări semnificative în Piața de Energie Electrică.</w:t>
            </w:r>
          </w:p>
          <w:p w14:paraId="25E027A3" w14:textId="77777777" w:rsidR="00A24A68" w:rsidRPr="0023242D" w:rsidRDefault="00A24A68" w:rsidP="00A24A68">
            <w:pPr>
              <w:tabs>
                <w:tab w:val="left" w:pos="0"/>
              </w:tabs>
              <w:spacing w:line="276" w:lineRule="auto"/>
              <w:ind w:left="-51"/>
              <w:jc w:val="both"/>
              <w:rPr>
                <w:rFonts w:ascii="Times New Roman" w:hAnsi="Times New Roman"/>
                <w:bCs/>
                <w:sz w:val="24"/>
                <w:szCs w:val="24"/>
                <w:lang w:val="ro-RO"/>
              </w:rPr>
            </w:pPr>
            <w:r w:rsidRPr="0023242D">
              <w:rPr>
                <w:rFonts w:ascii="Times New Roman" w:hAnsi="Times New Roman"/>
                <w:bCs/>
                <w:sz w:val="24"/>
                <w:szCs w:val="24"/>
                <w:lang w:val="ro-RO"/>
              </w:rPr>
              <w:tab/>
              <w:t>Având în vedere derularea activității în Piața de Echilibrare în bune condiții timp de 15 ani, cu o stabilitate remarcabila a celor 5-10 PRE-uri importante care și-au derulat activitatea, considerăm că propunerea de modificare rapidă a actualelor reglementări  necesită o mare atenție:</w:t>
            </w:r>
          </w:p>
          <w:p w14:paraId="7CDEB6E1" w14:textId="77777777" w:rsidR="00A24A68" w:rsidRPr="0023242D" w:rsidRDefault="00A24A68" w:rsidP="00A24A68">
            <w:pPr>
              <w:pStyle w:val="ListParagraph"/>
              <w:numPr>
                <w:ilvl w:val="0"/>
                <w:numId w:val="16"/>
              </w:numPr>
              <w:tabs>
                <w:tab w:val="left" w:pos="0"/>
              </w:tabs>
              <w:spacing w:line="276" w:lineRule="auto"/>
              <w:ind w:left="234" w:hanging="151"/>
              <w:jc w:val="both"/>
              <w:rPr>
                <w:rFonts w:ascii="Times New Roman" w:hAnsi="Times New Roman"/>
                <w:bCs/>
                <w:sz w:val="24"/>
                <w:szCs w:val="24"/>
                <w:lang w:val="ro-RO"/>
              </w:rPr>
            </w:pPr>
            <w:r w:rsidRPr="0023242D">
              <w:rPr>
                <w:rFonts w:ascii="Times New Roman" w:hAnsi="Times New Roman"/>
                <w:bCs/>
                <w:sz w:val="24"/>
                <w:szCs w:val="24"/>
                <w:lang w:val="ro-RO"/>
              </w:rPr>
              <w:t>În decizia 18 din 15 iulie 2020 a ACER se face o prezentare a corespondentei purtate cu transportatorii din diverse țări și rezultă solicitări de aplicare ale prevederilor prețului unic de dezechilibru în 12-18 luni.</w:t>
            </w:r>
          </w:p>
          <w:p w14:paraId="150EA2B7" w14:textId="77777777" w:rsidR="00A24A68" w:rsidRPr="0023242D" w:rsidRDefault="00A24A68" w:rsidP="00A24A68">
            <w:pPr>
              <w:pStyle w:val="ListParagraph"/>
              <w:numPr>
                <w:ilvl w:val="0"/>
                <w:numId w:val="16"/>
              </w:numPr>
              <w:tabs>
                <w:tab w:val="left" w:pos="0"/>
              </w:tabs>
              <w:spacing w:line="276" w:lineRule="auto"/>
              <w:ind w:left="234" w:hanging="151"/>
              <w:jc w:val="both"/>
              <w:rPr>
                <w:rFonts w:ascii="Times New Roman" w:hAnsi="Times New Roman"/>
                <w:bCs/>
                <w:sz w:val="24"/>
                <w:szCs w:val="24"/>
                <w:lang w:val="ro-RO"/>
              </w:rPr>
            </w:pPr>
            <w:r w:rsidRPr="0023242D">
              <w:rPr>
                <w:rFonts w:ascii="Times New Roman" w:hAnsi="Times New Roman"/>
                <w:bCs/>
                <w:sz w:val="24"/>
                <w:szCs w:val="24"/>
                <w:lang w:val="ro-RO"/>
              </w:rPr>
              <w:t>În anul 2020, pandemia Covid 19 a afectat destul de mult activitatea participanților din piața de energie provocându-le multe incertitudini și dezechilibre suplimentare.</w:t>
            </w:r>
          </w:p>
          <w:p w14:paraId="6F41051E" w14:textId="77777777" w:rsidR="00A24A68" w:rsidRPr="0023242D" w:rsidRDefault="00A24A68" w:rsidP="00A24A68">
            <w:pPr>
              <w:pStyle w:val="ListParagraph"/>
              <w:numPr>
                <w:ilvl w:val="0"/>
                <w:numId w:val="16"/>
              </w:numPr>
              <w:tabs>
                <w:tab w:val="left" w:pos="0"/>
              </w:tabs>
              <w:spacing w:line="276" w:lineRule="auto"/>
              <w:ind w:left="234" w:hanging="151"/>
              <w:jc w:val="both"/>
              <w:rPr>
                <w:rFonts w:ascii="Times New Roman" w:hAnsi="Times New Roman"/>
                <w:bCs/>
                <w:sz w:val="24"/>
                <w:szCs w:val="24"/>
                <w:lang w:val="ro-RO"/>
              </w:rPr>
            </w:pPr>
            <w:r w:rsidRPr="0023242D">
              <w:rPr>
                <w:rFonts w:ascii="Times New Roman" w:hAnsi="Times New Roman"/>
                <w:bCs/>
                <w:sz w:val="24"/>
                <w:szCs w:val="24"/>
                <w:lang w:val="ro-RO"/>
              </w:rPr>
              <w:lastRenderedPageBreak/>
              <w:t>Începând cu data de 1 septembrie 2020 a intrat în vigoare ordinul 61/2020, care prin eliminarea limitărilor de preț la ofertare, va influența procesul de Decontare a dezechilibrelor pentru părțile responsabile cu echilibrarea și implicit pentru membrii acestora, producători, furnizori și distribuitori. Se observă apariția unor prețuri de excedent negative și creșterea prețurilor de deficit, licențiații fiind în plin proces de reglare a politicilor de ofertare.</w:t>
            </w:r>
          </w:p>
          <w:p w14:paraId="51F0B349" w14:textId="77777777" w:rsidR="00A24A68" w:rsidRPr="0023242D" w:rsidRDefault="00A24A68" w:rsidP="00A24A68">
            <w:pPr>
              <w:pStyle w:val="ListParagraph"/>
              <w:tabs>
                <w:tab w:val="left" w:pos="0"/>
              </w:tabs>
              <w:spacing w:line="276" w:lineRule="auto"/>
              <w:ind w:left="-49"/>
              <w:jc w:val="both"/>
              <w:rPr>
                <w:rFonts w:ascii="Times New Roman" w:hAnsi="Times New Roman"/>
                <w:bCs/>
                <w:sz w:val="24"/>
                <w:szCs w:val="24"/>
                <w:lang w:val="ro-RO"/>
              </w:rPr>
            </w:pPr>
            <w:r w:rsidRPr="0023242D">
              <w:rPr>
                <w:rFonts w:ascii="Times New Roman" w:hAnsi="Times New Roman"/>
                <w:bCs/>
                <w:sz w:val="24"/>
                <w:szCs w:val="24"/>
                <w:lang w:val="ro-RO"/>
              </w:rPr>
              <w:t>În concluzie, considerăm necesar:</w:t>
            </w:r>
          </w:p>
          <w:p w14:paraId="6678FCD1" w14:textId="317A50D2" w:rsidR="00A24A68" w:rsidRPr="0023242D" w:rsidRDefault="00A24A68" w:rsidP="00A24A68">
            <w:pPr>
              <w:pStyle w:val="ListParagraph"/>
              <w:tabs>
                <w:tab w:val="left" w:pos="0"/>
              </w:tabs>
              <w:spacing w:line="276" w:lineRule="auto"/>
              <w:ind w:left="-49"/>
              <w:jc w:val="both"/>
              <w:rPr>
                <w:rFonts w:ascii="Times New Roman" w:hAnsi="Times New Roman"/>
                <w:bCs/>
                <w:sz w:val="24"/>
                <w:szCs w:val="24"/>
                <w:lang w:val="ro-RO"/>
              </w:rPr>
            </w:pPr>
            <w:r w:rsidRPr="0023242D">
              <w:rPr>
                <w:rFonts w:ascii="Times New Roman" w:hAnsi="Times New Roman"/>
                <w:bCs/>
                <w:sz w:val="24"/>
                <w:szCs w:val="24"/>
                <w:lang w:val="ro-RO"/>
              </w:rPr>
              <w:t>• Realizarea unor simulări ale calculelor prețului unic de dezechilibru de către Transelectrica pentru o perioadă mai mare de timp, de minim 6 luni, care să cuprindă atât perioada de iarnă, cât și cea de primăvară-vară, având în vedere specificitățile sezoniere.</w:t>
            </w:r>
          </w:p>
          <w:p w14:paraId="4A87B897" w14:textId="3BC3B0CE" w:rsidR="00A24A68" w:rsidRDefault="00A24A68" w:rsidP="00A24A68">
            <w:pPr>
              <w:pStyle w:val="ListParagraph"/>
              <w:tabs>
                <w:tab w:val="left" w:pos="0"/>
              </w:tabs>
              <w:spacing w:line="276" w:lineRule="auto"/>
              <w:ind w:left="-49"/>
              <w:jc w:val="both"/>
              <w:rPr>
                <w:rFonts w:ascii="Times New Roman" w:hAnsi="Times New Roman"/>
                <w:bCs/>
                <w:sz w:val="24"/>
                <w:szCs w:val="24"/>
                <w:lang w:val="ro-RO"/>
              </w:rPr>
            </w:pPr>
            <w:r w:rsidRPr="0023242D">
              <w:rPr>
                <w:rFonts w:ascii="Times New Roman" w:hAnsi="Times New Roman"/>
                <w:bCs/>
                <w:sz w:val="24"/>
                <w:szCs w:val="24"/>
                <w:lang w:val="ro-RO"/>
              </w:rPr>
              <w:t>• Emiterea ordinului de intrare în vigoare a prețului unic după ce vor fi trase concluziile privind nivelurile acestuia și în urma unei prezentări publice a implicațiilor observate.</w:t>
            </w:r>
          </w:p>
          <w:p w14:paraId="5D62B0B1" w14:textId="2E2158AF"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5053F802" w14:textId="405E34AD"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7917A36A" w14:textId="1AE52028"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630F61BD" w14:textId="60258D3D"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1BA8477C" w14:textId="21CB3039"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0B05BBD3" w14:textId="76033B35"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75034AE0" w14:textId="1A5C5F80"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64C8692B" w14:textId="7777953F"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41A5910A" w14:textId="07BA0FEB"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08015156" w14:textId="359A151A"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73285D82" w14:textId="6E9846F9"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62E7BD4F" w14:textId="6F566D77"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61B27267" w14:textId="15DBC325"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2ADA213C" w14:textId="0D39B685"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7A1BB6DF" w14:textId="14438FD0"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7EF0C958" w14:textId="76692A4E"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1E589840" w14:textId="47D58054" w:rsidR="00DE0664" w:rsidRDefault="00DE0664" w:rsidP="00A24A68">
            <w:pPr>
              <w:pStyle w:val="ListParagraph"/>
              <w:tabs>
                <w:tab w:val="left" w:pos="0"/>
              </w:tabs>
              <w:spacing w:line="276" w:lineRule="auto"/>
              <w:ind w:left="-49"/>
              <w:jc w:val="both"/>
              <w:rPr>
                <w:rFonts w:ascii="Times New Roman" w:hAnsi="Times New Roman"/>
                <w:bCs/>
                <w:sz w:val="24"/>
                <w:szCs w:val="24"/>
                <w:lang w:val="ro-RO"/>
              </w:rPr>
            </w:pPr>
          </w:p>
          <w:p w14:paraId="53C14A74" w14:textId="71CC1919" w:rsidR="00A24A68" w:rsidRPr="0023242D" w:rsidRDefault="00A24A68" w:rsidP="00A24A68">
            <w:pPr>
              <w:pStyle w:val="ListParagraph"/>
              <w:tabs>
                <w:tab w:val="left" w:pos="0"/>
              </w:tabs>
              <w:spacing w:line="276" w:lineRule="auto"/>
              <w:ind w:left="-49"/>
              <w:jc w:val="both"/>
              <w:rPr>
                <w:rFonts w:ascii="Times New Roman" w:hAnsi="Times New Roman"/>
                <w:bCs/>
                <w:sz w:val="24"/>
                <w:szCs w:val="24"/>
                <w:lang w:val="ro-RO"/>
              </w:rPr>
            </w:pPr>
            <w:r w:rsidRPr="0023242D">
              <w:rPr>
                <w:rFonts w:ascii="Times New Roman" w:hAnsi="Times New Roman"/>
                <w:bCs/>
                <w:sz w:val="24"/>
                <w:szCs w:val="24"/>
                <w:lang w:val="ro-RO"/>
              </w:rPr>
              <w:t>• Eliminarea tuturor reglementărilor care impuneau PRE-urilor metode standard de Decontare specifice prețurilor duale (ordin 76/2017) și eventuala avizare de ANRE a  modului de repartizare a dezechilibrelor propus de PRE-uri.</w:t>
            </w:r>
          </w:p>
          <w:p w14:paraId="2221EDAD" w14:textId="1ADCEA9D" w:rsidR="00A24A68" w:rsidRPr="0023242D" w:rsidRDefault="00A24A68" w:rsidP="00A24A68">
            <w:pPr>
              <w:pStyle w:val="ListParagraph"/>
              <w:tabs>
                <w:tab w:val="left" w:pos="0"/>
              </w:tabs>
              <w:spacing w:line="276" w:lineRule="auto"/>
              <w:ind w:left="-49"/>
              <w:jc w:val="both"/>
              <w:rPr>
                <w:rFonts w:ascii="Times New Roman" w:hAnsi="Times New Roman" w:cs="Times New Roman"/>
                <w:bCs/>
                <w:color w:val="595959"/>
                <w:sz w:val="24"/>
                <w:szCs w:val="24"/>
                <w:lang w:val="ro-RO"/>
              </w:rPr>
            </w:pPr>
            <w:r w:rsidRPr="0023242D">
              <w:rPr>
                <w:rFonts w:ascii="Times New Roman" w:hAnsi="Times New Roman"/>
                <w:bCs/>
                <w:sz w:val="24"/>
                <w:szCs w:val="24"/>
                <w:lang w:val="ro-RO"/>
              </w:rPr>
              <w:t>• Având în vedere scopul implementării acestui mod de Decontare, solicităm corelarea aplicării prevederilor cu celelalte țări europene, susținând un termen de 12-18 luni, pentru a permite atât PRE-urilor, cât și participanților la piață o predictibilitate în stabilirea politicilor și pregătirea platformelor informatice pentru aceasta.</w:t>
            </w:r>
          </w:p>
        </w:tc>
        <w:tc>
          <w:tcPr>
            <w:tcW w:w="3011" w:type="dxa"/>
          </w:tcPr>
          <w:p w14:paraId="5B1D4449" w14:textId="77777777" w:rsidR="00C17242" w:rsidRDefault="00C17242" w:rsidP="00C17242">
            <w:pPr>
              <w:spacing w:line="276" w:lineRule="auto"/>
              <w:jc w:val="both"/>
              <w:rPr>
                <w:rFonts w:ascii="Times New Roman" w:hAnsi="Times New Roman" w:cs="Times New Roman"/>
                <w:sz w:val="24"/>
                <w:szCs w:val="24"/>
                <w:lang w:val="ro-RO"/>
              </w:rPr>
            </w:pPr>
          </w:p>
          <w:p w14:paraId="0CD1997C" w14:textId="77777777" w:rsidR="00C17242" w:rsidRDefault="00C17242" w:rsidP="00C17242">
            <w:pPr>
              <w:spacing w:line="276" w:lineRule="auto"/>
              <w:jc w:val="both"/>
              <w:rPr>
                <w:rFonts w:ascii="Times New Roman" w:hAnsi="Times New Roman" w:cs="Times New Roman"/>
                <w:sz w:val="24"/>
                <w:szCs w:val="24"/>
                <w:lang w:val="ro-RO"/>
              </w:rPr>
            </w:pPr>
          </w:p>
          <w:p w14:paraId="5FF9F247" w14:textId="77777777" w:rsidR="00C17242" w:rsidRDefault="00C17242" w:rsidP="00C17242">
            <w:pPr>
              <w:spacing w:line="276" w:lineRule="auto"/>
              <w:jc w:val="both"/>
              <w:rPr>
                <w:rFonts w:ascii="Times New Roman" w:hAnsi="Times New Roman" w:cs="Times New Roman"/>
                <w:sz w:val="24"/>
                <w:szCs w:val="24"/>
                <w:lang w:val="ro-RO"/>
              </w:rPr>
            </w:pPr>
          </w:p>
          <w:p w14:paraId="12D06B88" w14:textId="77777777" w:rsidR="00C17242" w:rsidRDefault="00C17242" w:rsidP="00C17242">
            <w:pPr>
              <w:spacing w:line="276" w:lineRule="auto"/>
              <w:jc w:val="both"/>
              <w:rPr>
                <w:rFonts w:ascii="Times New Roman" w:hAnsi="Times New Roman" w:cs="Times New Roman"/>
                <w:sz w:val="24"/>
                <w:szCs w:val="24"/>
                <w:lang w:val="ro-RO"/>
              </w:rPr>
            </w:pPr>
          </w:p>
          <w:p w14:paraId="60B9FCCC" w14:textId="77777777" w:rsidR="00C17242" w:rsidRDefault="00C17242" w:rsidP="00C17242">
            <w:pPr>
              <w:spacing w:line="276" w:lineRule="auto"/>
              <w:jc w:val="both"/>
              <w:rPr>
                <w:rFonts w:ascii="Times New Roman" w:hAnsi="Times New Roman" w:cs="Times New Roman"/>
                <w:sz w:val="24"/>
                <w:szCs w:val="24"/>
                <w:lang w:val="ro-RO"/>
              </w:rPr>
            </w:pPr>
          </w:p>
          <w:p w14:paraId="5A240762" w14:textId="77777777" w:rsidR="00C17242" w:rsidRDefault="00C17242" w:rsidP="00C17242">
            <w:pPr>
              <w:spacing w:line="276" w:lineRule="auto"/>
              <w:jc w:val="both"/>
              <w:rPr>
                <w:rFonts w:ascii="Times New Roman" w:hAnsi="Times New Roman" w:cs="Times New Roman"/>
                <w:sz w:val="24"/>
                <w:szCs w:val="24"/>
                <w:lang w:val="ro-RO"/>
              </w:rPr>
            </w:pPr>
          </w:p>
          <w:p w14:paraId="333C1C4F" w14:textId="77777777" w:rsidR="00C17242" w:rsidRDefault="00C17242" w:rsidP="00C17242">
            <w:pPr>
              <w:spacing w:line="276" w:lineRule="auto"/>
              <w:jc w:val="both"/>
              <w:rPr>
                <w:rFonts w:ascii="Times New Roman" w:hAnsi="Times New Roman" w:cs="Times New Roman"/>
                <w:sz w:val="24"/>
                <w:szCs w:val="24"/>
                <w:lang w:val="ro-RO"/>
              </w:rPr>
            </w:pPr>
          </w:p>
          <w:p w14:paraId="2416D725" w14:textId="77777777" w:rsidR="00C17242" w:rsidRDefault="00C17242" w:rsidP="00C17242">
            <w:pPr>
              <w:spacing w:line="276" w:lineRule="auto"/>
              <w:jc w:val="both"/>
              <w:rPr>
                <w:rFonts w:ascii="Times New Roman" w:hAnsi="Times New Roman" w:cs="Times New Roman"/>
                <w:sz w:val="24"/>
                <w:szCs w:val="24"/>
                <w:lang w:val="ro-RO"/>
              </w:rPr>
            </w:pPr>
          </w:p>
          <w:p w14:paraId="1B48751E" w14:textId="77777777" w:rsidR="00C17242" w:rsidRDefault="00C17242" w:rsidP="00C17242">
            <w:pPr>
              <w:spacing w:line="276" w:lineRule="auto"/>
              <w:jc w:val="both"/>
              <w:rPr>
                <w:rFonts w:ascii="Times New Roman" w:hAnsi="Times New Roman" w:cs="Times New Roman"/>
                <w:sz w:val="24"/>
                <w:szCs w:val="24"/>
                <w:lang w:val="ro-RO"/>
              </w:rPr>
            </w:pPr>
          </w:p>
          <w:p w14:paraId="45C1CF19" w14:textId="77777777" w:rsidR="00C17242" w:rsidRDefault="00C17242" w:rsidP="00C17242">
            <w:pPr>
              <w:spacing w:line="276" w:lineRule="auto"/>
              <w:jc w:val="both"/>
              <w:rPr>
                <w:rFonts w:ascii="Times New Roman" w:hAnsi="Times New Roman" w:cs="Times New Roman"/>
                <w:sz w:val="24"/>
                <w:szCs w:val="24"/>
                <w:lang w:val="ro-RO"/>
              </w:rPr>
            </w:pPr>
          </w:p>
          <w:p w14:paraId="3732CBB2" w14:textId="77777777" w:rsidR="00C17242" w:rsidRDefault="00C17242" w:rsidP="00C17242">
            <w:pPr>
              <w:spacing w:line="276" w:lineRule="auto"/>
              <w:jc w:val="both"/>
              <w:rPr>
                <w:rFonts w:ascii="Times New Roman" w:hAnsi="Times New Roman" w:cs="Times New Roman"/>
                <w:sz w:val="24"/>
                <w:szCs w:val="24"/>
                <w:lang w:val="ro-RO"/>
              </w:rPr>
            </w:pPr>
          </w:p>
          <w:p w14:paraId="32BD4ECC" w14:textId="77777777" w:rsidR="00C17242" w:rsidRDefault="00C17242" w:rsidP="00C17242">
            <w:pPr>
              <w:spacing w:line="276" w:lineRule="auto"/>
              <w:jc w:val="both"/>
              <w:rPr>
                <w:rFonts w:ascii="Times New Roman" w:hAnsi="Times New Roman" w:cs="Times New Roman"/>
                <w:sz w:val="24"/>
                <w:szCs w:val="24"/>
                <w:lang w:val="ro-RO"/>
              </w:rPr>
            </w:pPr>
          </w:p>
          <w:p w14:paraId="2384A780" w14:textId="77777777" w:rsidR="00C17242" w:rsidRDefault="00C17242" w:rsidP="00C17242">
            <w:pPr>
              <w:spacing w:line="276" w:lineRule="auto"/>
              <w:jc w:val="both"/>
              <w:rPr>
                <w:rFonts w:ascii="Times New Roman" w:hAnsi="Times New Roman" w:cs="Times New Roman"/>
                <w:sz w:val="24"/>
                <w:szCs w:val="24"/>
                <w:lang w:val="ro-RO"/>
              </w:rPr>
            </w:pPr>
          </w:p>
          <w:p w14:paraId="331AA69A" w14:textId="77777777" w:rsidR="00C17242" w:rsidRDefault="00C17242" w:rsidP="00C17242">
            <w:pPr>
              <w:spacing w:line="276" w:lineRule="auto"/>
              <w:jc w:val="both"/>
              <w:rPr>
                <w:rFonts w:ascii="Times New Roman" w:hAnsi="Times New Roman" w:cs="Times New Roman"/>
                <w:sz w:val="24"/>
                <w:szCs w:val="24"/>
                <w:lang w:val="ro-RO"/>
              </w:rPr>
            </w:pPr>
          </w:p>
          <w:p w14:paraId="20763844" w14:textId="77777777" w:rsidR="00C17242" w:rsidRDefault="00C17242" w:rsidP="00C17242">
            <w:pPr>
              <w:spacing w:line="276" w:lineRule="auto"/>
              <w:jc w:val="both"/>
              <w:rPr>
                <w:rFonts w:ascii="Times New Roman" w:hAnsi="Times New Roman" w:cs="Times New Roman"/>
                <w:sz w:val="24"/>
                <w:szCs w:val="24"/>
                <w:lang w:val="ro-RO"/>
              </w:rPr>
            </w:pPr>
          </w:p>
          <w:p w14:paraId="725945C4" w14:textId="77777777" w:rsidR="00C17242" w:rsidRDefault="00C17242" w:rsidP="00C17242">
            <w:pPr>
              <w:spacing w:line="276" w:lineRule="auto"/>
              <w:jc w:val="both"/>
              <w:rPr>
                <w:rFonts w:ascii="Times New Roman" w:hAnsi="Times New Roman" w:cs="Times New Roman"/>
                <w:sz w:val="24"/>
                <w:szCs w:val="24"/>
                <w:lang w:val="ro-RO"/>
              </w:rPr>
            </w:pPr>
          </w:p>
          <w:p w14:paraId="65D671D4" w14:textId="77777777" w:rsidR="00C17242" w:rsidRDefault="00C17242" w:rsidP="00C17242">
            <w:pPr>
              <w:spacing w:line="276" w:lineRule="auto"/>
              <w:jc w:val="both"/>
              <w:rPr>
                <w:rFonts w:ascii="Times New Roman" w:hAnsi="Times New Roman" w:cs="Times New Roman"/>
                <w:sz w:val="24"/>
                <w:szCs w:val="24"/>
                <w:lang w:val="ro-RO"/>
              </w:rPr>
            </w:pPr>
          </w:p>
          <w:p w14:paraId="6ED9B525" w14:textId="77777777" w:rsidR="00C17242" w:rsidRDefault="00C17242" w:rsidP="00C17242">
            <w:pPr>
              <w:spacing w:line="276" w:lineRule="auto"/>
              <w:jc w:val="both"/>
              <w:rPr>
                <w:rFonts w:ascii="Times New Roman" w:hAnsi="Times New Roman" w:cs="Times New Roman"/>
                <w:sz w:val="24"/>
                <w:szCs w:val="24"/>
                <w:lang w:val="ro-RO"/>
              </w:rPr>
            </w:pPr>
          </w:p>
          <w:p w14:paraId="31073232" w14:textId="77777777" w:rsidR="00C17242" w:rsidRDefault="00C17242" w:rsidP="00C17242">
            <w:pPr>
              <w:spacing w:line="276" w:lineRule="auto"/>
              <w:jc w:val="both"/>
              <w:rPr>
                <w:rFonts w:ascii="Times New Roman" w:hAnsi="Times New Roman" w:cs="Times New Roman"/>
                <w:sz w:val="24"/>
                <w:szCs w:val="24"/>
                <w:lang w:val="ro-RO"/>
              </w:rPr>
            </w:pPr>
          </w:p>
          <w:p w14:paraId="7C1D7569" w14:textId="77777777" w:rsidR="00C17242" w:rsidRDefault="00C17242" w:rsidP="00C17242">
            <w:pPr>
              <w:spacing w:line="276" w:lineRule="auto"/>
              <w:jc w:val="both"/>
              <w:rPr>
                <w:rFonts w:ascii="Times New Roman" w:hAnsi="Times New Roman" w:cs="Times New Roman"/>
                <w:sz w:val="24"/>
                <w:szCs w:val="24"/>
                <w:lang w:val="ro-RO"/>
              </w:rPr>
            </w:pPr>
          </w:p>
          <w:p w14:paraId="112E47C4" w14:textId="77777777" w:rsidR="00C17242" w:rsidRDefault="00C17242" w:rsidP="00C17242">
            <w:pPr>
              <w:spacing w:line="276" w:lineRule="auto"/>
              <w:jc w:val="both"/>
              <w:rPr>
                <w:rFonts w:ascii="Times New Roman" w:hAnsi="Times New Roman" w:cs="Times New Roman"/>
                <w:sz w:val="24"/>
                <w:szCs w:val="24"/>
                <w:lang w:val="ro-RO"/>
              </w:rPr>
            </w:pPr>
          </w:p>
          <w:p w14:paraId="3783DF2E" w14:textId="77777777" w:rsidR="00C17242" w:rsidRDefault="00C17242" w:rsidP="00C17242">
            <w:pPr>
              <w:spacing w:line="276" w:lineRule="auto"/>
              <w:jc w:val="both"/>
              <w:rPr>
                <w:rFonts w:ascii="Times New Roman" w:hAnsi="Times New Roman" w:cs="Times New Roman"/>
                <w:sz w:val="24"/>
                <w:szCs w:val="24"/>
                <w:lang w:val="ro-RO"/>
              </w:rPr>
            </w:pPr>
          </w:p>
          <w:p w14:paraId="5915AB4C" w14:textId="77777777" w:rsidR="00C17242" w:rsidRDefault="00C17242" w:rsidP="00C17242">
            <w:pPr>
              <w:spacing w:line="276" w:lineRule="auto"/>
              <w:jc w:val="both"/>
              <w:rPr>
                <w:rFonts w:ascii="Times New Roman" w:hAnsi="Times New Roman" w:cs="Times New Roman"/>
                <w:sz w:val="24"/>
                <w:szCs w:val="24"/>
                <w:lang w:val="ro-RO"/>
              </w:rPr>
            </w:pPr>
          </w:p>
          <w:p w14:paraId="2F59564E" w14:textId="77777777" w:rsidR="00C17242" w:rsidRDefault="00C17242" w:rsidP="00C17242">
            <w:pPr>
              <w:spacing w:line="276" w:lineRule="auto"/>
              <w:jc w:val="both"/>
              <w:rPr>
                <w:rFonts w:ascii="Times New Roman" w:hAnsi="Times New Roman" w:cs="Times New Roman"/>
                <w:sz w:val="24"/>
                <w:szCs w:val="24"/>
                <w:lang w:val="ro-RO"/>
              </w:rPr>
            </w:pPr>
          </w:p>
          <w:p w14:paraId="1150C40F" w14:textId="77777777" w:rsidR="00C17242" w:rsidRDefault="00C17242" w:rsidP="00C17242">
            <w:pPr>
              <w:spacing w:line="276" w:lineRule="auto"/>
              <w:jc w:val="both"/>
              <w:rPr>
                <w:rFonts w:ascii="Times New Roman" w:hAnsi="Times New Roman" w:cs="Times New Roman"/>
                <w:sz w:val="24"/>
                <w:szCs w:val="24"/>
                <w:lang w:val="ro-RO"/>
              </w:rPr>
            </w:pPr>
          </w:p>
          <w:p w14:paraId="627E1F21" w14:textId="77777777" w:rsidR="00C17242" w:rsidRDefault="00C17242" w:rsidP="00C17242">
            <w:pPr>
              <w:spacing w:line="276" w:lineRule="auto"/>
              <w:jc w:val="both"/>
              <w:rPr>
                <w:rFonts w:ascii="Times New Roman" w:hAnsi="Times New Roman" w:cs="Times New Roman"/>
                <w:sz w:val="24"/>
                <w:szCs w:val="24"/>
                <w:lang w:val="ro-RO"/>
              </w:rPr>
            </w:pPr>
          </w:p>
          <w:p w14:paraId="1B7D3139" w14:textId="77777777" w:rsidR="00C17242" w:rsidRDefault="00C17242" w:rsidP="00C17242">
            <w:pPr>
              <w:spacing w:line="276" w:lineRule="auto"/>
              <w:jc w:val="both"/>
              <w:rPr>
                <w:rFonts w:ascii="Times New Roman" w:hAnsi="Times New Roman" w:cs="Times New Roman"/>
                <w:sz w:val="24"/>
                <w:szCs w:val="24"/>
                <w:lang w:val="ro-RO"/>
              </w:rPr>
            </w:pPr>
          </w:p>
          <w:p w14:paraId="2CD61154" w14:textId="77777777" w:rsidR="00C17242" w:rsidRDefault="00C17242" w:rsidP="00C17242">
            <w:pPr>
              <w:spacing w:line="276" w:lineRule="auto"/>
              <w:jc w:val="both"/>
              <w:rPr>
                <w:rFonts w:ascii="Times New Roman" w:hAnsi="Times New Roman" w:cs="Times New Roman"/>
                <w:sz w:val="24"/>
                <w:szCs w:val="24"/>
                <w:lang w:val="ro-RO"/>
              </w:rPr>
            </w:pPr>
          </w:p>
          <w:p w14:paraId="2B639125" w14:textId="77777777" w:rsidR="00C17242" w:rsidRDefault="00C17242" w:rsidP="00C17242">
            <w:pPr>
              <w:spacing w:line="276" w:lineRule="auto"/>
              <w:jc w:val="both"/>
              <w:rPr>
                <w:rFonts w:ascii="Times New Roman" w:hAnsi="Times New Roman" w:cs="Times New Roman"/>
                <w:sz w:val="24"/>
                <w:szCs w:val="24"/>
                <w:lang w:val="ro-RO"/>
              </w:rPr>
            </w:pPr>
          </w:p>
          <w:p w14:paraId="25C3F2D0" w14:textId="77777777" w:rsidR="00C17242" w:rsidRDefault="00C17242" w:rsidP="00C17242">
            <w:pPr>
              <w:spacing w:line="276" w:lineRule="auto"/>
              <w:jc w:val="both"/>
              <w:rPr>
                <w:rFonts w:ascii="Times New Roman" w:hAnsi="Times New Roman" w:cs="Times New Roman"/>
                <w:sz w:val="24"/>
                <w:szCs w:val="24"/>
                <w:lang w:val="ro-RO"/>
              </w:rPr>
            </w:pPr>
          </w:p>
          <w:p w14:paraId="6946DC25" w14:textId="77777777" w:rsidR="00C17242" w:rsidRDefault="00C17242" w:rsidP="00C17242">
            <w:pPr>
              <w:spacing w:line="276" w:lineRule="auto"/>
              <w:jc w:val="both"/>
              <w:rPr>
                <w:rFonts w:ascii="Times New Roman" w:hAnsi="Times New Roman" w:cs="Times New Roman"/>
                <w:sz w:val="24"/>
                <w:szCs w:val="24"/>
                <w:lang w:val="ro-RO"/>
              </w:rPr>
            </w:pPr>
          </w:p>
          <w:p w14:paraId="5E785553" w14:textId="77777777" w:rsidR="00C17242" w:rsidRDefault="00C17242" w:rsidP="00C17242">
            <w:pPr>
              <w:spacing w:line="276" w:lineRule="auto"/>
              <w:jc w:val="both"/>
              <w:rPr>
                <w:rFonts w:ascii="Times New Roman" w:hAnsi="Times New Roman" w:cs="Times New Roman"/>
                <w:sz w:val="24"/>
                <w:szCs w:val="24"/>
                <w:lang w:val="ro-RO"/>
              </w:rPr>
            </w:pPr>
          </w:p>
          <w:p w14:paraId="3E69B797" w14:textId="77777777" w:rsidR="00F87E47" w:rsidRDefault="00F87E47" w:rsidP="00F87E47">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S-a luat în considerare perioada de timp începând cu data de 1 septembrie și până la 31 decembrie 2020 pentru realizarea simulărilor pe baza formulelor din cadrul proiectului de ordin și analizarea acestor rezultate comparativ cu rezultatele decontării propriu-zise pe baza prevederilor Ordinului nr. 61/2020. </w:t>
            </w:r>
          </w:p>
          <w:p w14:paraId="78B4EA87" w14:textId="77777777" w:rsidR="00F87E47" w:rsidRDefault="00F87E47" w:rsidP="00F87E47">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Și, de asemenea, se propune o perioadă de 6 luni, respectiv de la 1 ianuarie pană la 30 iunie de efectuare a unor simulări paralele cu metoda de decontare cu preț unic de dezechilibru efectuate pentru metoda cu preț dublu de dezechilibru și </w:t>
            </w:r>
            <w:r>
              <w:rPr>
                <w:rFonts w:ascii="Times New Roman" w:hAnsi="Times New Roman" w:cs="Times New Roman"/>
                <w:sz w:val="24"/>
                <w:szCs w:val="24"/>
                <w:lang w:val="ro-RO"/>
              </w:rPr>
              <w:lastRenderedPageBreak/>
              <w:t xml:space="preserve">prezentarea unei analize comparative a rezultatelor menționate anterior în cadrul unor întâlniri online, lunare, cu participanții la piață.   </w:t>
            </w:r>
          </w:p>
          <w:p w14:paraId="4F96329B" w14:textId="77777777" w:rsidR="00F87E47" w:rsidRDefault="00F87E47" w:rsidP="00F87E47">
            <w:pPr>
              <w:spacing w:line="276" w:lineRule="auto"/>
              <w:jc w:val="both"/>
              <w:rPr>
                <w:rFonts w:ascii="Times New Roman" w:hAnsi="Times New Roman" w:cs="Times New Roman"/>
                <w:sz w:val="24"/>
                <w:szCs w:val="24"/>
                <w:lang w:val="ro-RO"/>
              </w:rPr>
            </w:pPr>
          </w:p>
          <w:p w14:paraId="50203DFF" w14:textId="77777777" w:rsidR="00F87E47" w:rsidRDefault="00F87E47" w:rsidP="00F87E47">
            <w:pPr>
              <w:spacing w:line="276" w:lineRule="auto"/>
              <w:jc w:val="both"/>
              <w:rPr>
                <w:rFonts w:ascii="Times New Roman" w:hAnsi="Times New Roman" w:cs="Times New Roman"/>
                <w:sz w:val="24"/>
                <w:szCs w:val="24"/>
                <w:lang w:val="ro-RO"/>
              </w:rPr>
            </w:pPr>
            <w:r w:rsidRPr="007F26FC">
              <w:rPr>
                <w:rFonts w:ascii="Times New Roman" w:hAnsi="Times New Roman" w:cs="Times New Roman"/>
                <w:sz w:val="24"/>
                <w:szCs w:val="24"/>
                <w:lang w:val="ro-RO"/>
              </w:rPr>
              <w:t xml:space="preserve">Se va propune în cadrul ordinului abrogarea Ordinului nr. 76/2017. </w:t>
            </w:r>
          </w:p>
          <w:p w14:paraId="7FF749BB" w14:textId="77777777" w:rsidR="00F87E47" w:rsidRDefault="00F87E47" w:rsidP="00F87E47">
            <w:pPr>
              <w:spacing w:line="276" w:lineRule="auto"/>
              <w:jc w:val="both"/>
              <w:rPr>
                <w:rFonts w:ascii="Times New Roman" w:hAnsi="Times New Roman" w:cs="Times New Roman"/>
                <w:sz w:val="24"/>
                <w:szCs w:val="24"/>
                <w:lang w:val="ro-RO"/>
              </w:rPr>
            </w:pPr>
          </w:p>
          <w:p w14:paraId="4CD492EE" w14:textId="77777777" w:rsidR="00F87E47" w:rsidRDefault="00F87E47" w:rsidP="00F87E47">
            <w:pPr>
              <w:spacing w:line="276" w:lineRule="auto"/>
              <w:jc w:val="both"/>
              <w:rPr>
                <w:rFonts w:ascii="Times New Roman" w:hAnsi="Times New Roman" w:cs="Times New Roman"/>
                <w:sz w:val="24"/>
                <w:szCs w:val="24"/>
                <w:lang w:val="ro-RO"/>
              </w:rPr>
            </w:pPr>
          </w:p>
          <w:p w14:paraId="0AA7D859" w14:textId="12158204" w:rsidR="009908CB" w:rsidRPr="00590C53" w:rsidRDefault="00F87E47" w:rsidP="00F87E47">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În cadrul metodologiei de armonizare a decontării dezechilibrelor elaborată de toți OTS din Europa conform art. 52 al Regulamentului 2195/2017 și aprobată de ACER cu decizia 18/2020, este stipulat clar că termenul final de implementare al prevederilor acestei metodologii este cel mai târziu 18 luni de la aprobarea acestui document, dar nu este impus și un termen inițial. Menționăm că în unele țări din Europa deja au fost implementate prevederile acestei metodologii, de exemplu Olanda, Belgia, Slovacia sau Ungaria</w:t>
            </w:r>
            <w:r w:rsidR="009908CB">
              <w:rPr>
                <w:rFonts w:ascii="Times New Roman" w:hAnsi="Times New Roman" w:cs="Times New Roman"/>
                <w:sz w:val="24"/>
                <w:szCs w:val="24"/>
                <w:lang w:val="ro-RO"/>
              </w:rPr>
              <w:t>.</w:t>
            </w:r>
          </w:p>
        </w:tc>
      </w:tr>
      <w:tr w:rsidR="001560C6" w:rsidRPr="00590C53" w14:paraId="73602E2D" w14:textId="77777777" w:rsidTr="00CD4BC9">
        <w:tc>
          <w:tcPr>
            <w:tcW w:w="2088" w:type="dxa"/>
          </w:tcPr>
          <w:p w14:paraId="08CC046B" w14:textId="77777777" w:rsidR="00620279" w:rsidRDefault="00620279" w:rsidP="00DE2AC0">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Delgaz Grid SA</w:t>
            </w:r>
          </w:p>
        </w:tc>
        <w:tc>
          <w:tcPr>
            <w:tcW w:w="4575" w:type="dxa"/>
          </w:tcPr>
          <w:p w14:paraId="15D23EA9" w14:textId="77777777" w:rsidR="00620279" w:rsidRDefault="00620279" w:rsidP="00DE2AC0">
            <w:pPr>
              <w:jc w:val="both"/>
              <w:rPr>
                <w:rFonts w:ascii="Times New Roman" w:hAnsi="Times New Roman" w:cs="Times New Roman"/>
                <w:b/>
                <w:sz w:val="24"/>
                <w:szCs w:val="24"/>
                <w:lang w:val="ro-RO"/>
              </w:rPr>
            </w:pPr>
            <w:r>
              <w:rPr>
                <w:rFonts w:ascii="Times New Roman" w:hAnsi="Times New Roman" w:cs="Times New Roman"/>
                <w:b/>
                <w:sz w:val="24"/>
                <w:szCs w:val="24"/>
                <w:lang w:val="ro-RO"/>
              </w:rPr>
              <w:t>Observații generale</w:t>
            </w:r>
          </w:p>
        </w:tc>
        <w:tc>
          <w:tcPr>
            <w:tcW w:w="5069" w:type="dxa"/>
          </w:tcPr>
          <w:p w14:paraId="3DBA9F4E" w14:textId="77777777" w:rsidR="00620279" w:rsidRDefault="00620279" w:rsidP="00DE2AC0">
            <w:pPr>
              <w:pStyle w:val="ListParagraph"/>
              <w:spacing w:line="276" w:lineRule="auto"/>
              <w:ind w:left="-51"/>
              <w:jc w:val="both"/>
              <w:rPr>
                <w:rFonts w:ascii="Times New Roman" w:eastAsia="Calibri" w:hAnsi="Times New Roman" w:cs="Times New Roman"/>
                <w:color w:val="000000"/>
                <w:sz w:val="24"/>
                <w:szCs w:val="24"/>
                <w:lang w:val="ro-RO" w:eastAsia="en-GB"/>
              </w:rPr>
            </w:pPr>
            <w:r w:rsidRPr="00620279">
              <w:rPr>
                <w:rFonts w:ascii="Times New Roman" w:eastAsia="Calibri" w:hAnsi="Times New Roman" w:cs="Times New Roman"/>
                <w:color w:val="000000"/>
                <w:sz w:val="24"/>
                <w:szCs w:val="24"/>
                <w:lang w:val="ro-RO" w:eastAsia="en-GB"/>
              </w:rPr>
              <w:t>La o primă evaluare a acestor modificări privind metoda de decontare pe baza prețului unic de dezechilibru, estimăm că va exista un impact în creșterea costurilor variabile pentru achiziția energiei electrice necesară acoperirii CPT aferent OR, motiv pentru care solicităm ANRE să ia toate măsurile necesare pentru evitarea unor creșteri explozive a costurilor de achiziție a energiei electrice din piață, precum și a recunoașterii acestora la stabilirea tarifelor.</w:t>
            </w:r>
          </w:p>
          <w:p w14:paraId="3B7E38DF" w14:textId="77777777" w:rsidR="00620279" w:rsidRPr="00620279" w:rsidRDefault="00620279" w:rsidP="00DE2AC0">
            <w:pPr>
              <w:pStyle w:val="ListParagraph"/>
              <w:spacing w:line="276" w:lineRule="auto"/>
              <w:ind w:left="-51"/>
              <w:jc w:val="both"/>
              <w:rPr>
                <w:rFonts w:ascii="Times New Roman" w:eastAsia="Calibri" w:hAnsi="Times New Roman" w:cs="Times New Roman"/>
                <w:color w:val="000000"/>
                <w:sz w:val="24"/>
                <w:szCs w:val="24"/>
                <w:lang w:val="ro-RO" w:eastAsia="en-GB"/>
              </w:rPr>
            </w:pPr>
            <w:r w:rsidRPr="00620279">
              <w:rPr>
                <w:rFonts w:ascii="Times New Roman" w:eastAsia="Calibri" w:hAnsi="Times New Roman" w:cs="Times New Roman"/>
                <w:color w:val="000000"/>
                <w:sz w:val="24"/>
                <w:szCs w:val="24"/>
                <w:lang w:val="ro-RO" w:eastAsia="en-GB"/>
              </w:rPr>
              <w:t>Propunem ca înainte de implementarea definitivă a noii metode de decontare pe baza prețului unic de dezechilibru, să se aplice întâi experimental pe o perioadă limitată de două sau trei luni, prin decontare în paralel a celor 2 metode de calcul.</w:t>
            </w:r>
          </w:p>
          <w:p w14:paraId="74588C10" w14:textId="77777777" w:rsidR="00620279" w:rsidRDefault="00620279" w:rsidP="00DE2AC0">
            <w:pPr>
              <w:pStyle w:val="ListParagraph"/>
              <w:spacing w:line="276" w:lineRule="auto"/>
              <w:ind w:left="-51"/>
              <w:jc w:val="both"/>
              <w:rPr>
                <w:rFonts w:ascii="Times New Roman" w:eastAsia="Calibri" w:hAnsi="Times New Roman" w:cs="Times New Roman"/>
                <w:color w:val="000000"/>
                <w:sz w:val="24"/>
                <w:szCs w:val="24"/>
                <w:lang w:val="ro-RO" w:eastAsia="en-GB"/>
              </w:rPr>
            </w:pPr>
            <w:r w:rsidRPr="00620279">
              <w:rPr>
                <w:rFonts w:ascii="Times New Roman" w:eastAsia="Calibri" w:hAnsi="Times New Roman" w:cs="Times New Roman"/>
                <w:color w:val="000000"/>
                <w:sz w:val="24"/>
                <w:szCs w:val="24"/>
                <w:lang w:val="ro-RO" w:eastAsia="en-GB"/>
              </w:rPr>
              <w:t>Solicităm cu această ocazie și organizarea unei întâlniri online cu participanții la piață, după aplicarea experimentală pentru o analiză a efectelor/rezultatelor aplicării metodelor de calcul a dezechilibrelor părților responsabile cu echilibrarea.</w:t>
            </w:r>
          </w:p>
          <w:p w14:paraId="040245D7" w14:textId="77777777" w:rsidR="00620279" w:rsidRPr="00620279" w:rsidRDefault="00620279" w:rsidP="00DE2AC0">
            <w:pPr>
              <w:pStyle w:val="ListParagraph"/>
              <w:spacing w:line="276" w:lineRule="auto"/>
              <w:ind w:left="-51"/>
              <w:jc w:val="both"/>
              <w:rPr>
                <w:rFonts w:ascii="Times New Roman" w:eastAsia="Calibri" w:hAnsi="Times New Roman" w:cs="Times New Roman"/>
                <w:color w:val="000000"/>
                <w:sz w:val="24"/>
                <w:szCs w:val="24"/>
                <w:lang w:val="ro-RO" w:eastAsia="en-GB"/>
              </w:rPr>
            </w:pPr>
            <w:r w:rsidRPr="00620279">
              <w:rPr>
                <w:rFonts w:ascii="Times New Roman" w:eastAsia="Calibri" w:hAnsi="Times New Roman" w:cs="Times New Roman"/>
                <w:color w:val="000000"/>
                <w:sz w:val="24"/>
                <w:szCs w:val="24"/>
                <w:lang w:val="ro-RO" w:eastAsia="en-GB"/>
              </w:rPr>
              <w:t>Totodată, vă rugăm să ne precizați dacă data de aplicare a prevederilor propunerilor de Ordin va fi corelată cu data aplicării intervalului de decontare a dezechilibrelor PRE-urilor de 15 minute.</w:t>
            </w:r>
          </w:p>
        </w:tc>
        <w:tc>
          <w:tcPr>
            <w:tcW w:w="3011" w:type="dxa"/>
          </w:tcPr>
          <w:p w14:paraId="2198303A" w14:textId="77777777" w:rsidR="00C0217F" w:rsidRDefault="00C0217F" w:rsidP="00C0217F">
            <w:pPr>
              <w:spacing w:line="276" w:lineRule="auto"/>
              <w:jc w:val="both"/>
              <w:rPr>
                <w:rFonts w:ascii="Times New Roman" w:hAnsi="Times New Roman" w:cs="Times New Roman"/>
                <w:sz w:val="24"/>
                <w:szCs w:val="24"/>
                <w:lang w:val="ro-RO"/>
              </w:rPr>
            </w:pPr>
          </w:p>
          <w:p w14:paraId="2B8466D5" w14:textId="77777777" w:rsidR="00C0217F" w:rsidRDefault="00C0217F" w:rsidP="00C0217F">
            <w:pPr>
              <w:spacing w:line="276" w:lineRule="auto"/>
              <w:jc w:val="both"/>
              <w:rPr>
                <w:rFonts w:ascii="Times New Roman" w:hAnsi="Times New Roman" w:cs="Times New Roman"/>
                <w:sz w:val="24"/>
                <w:szCs w:val="24"/>
                <w:lang w:val="ro-RO"/>
              </w:rPr>
            </w:pPr>
          </w:p>
          <w:p w14:paraId="2374418B" w14:textId="77777777" w:rsidR="00C0217F" w:rsidRDefault="00C0217F" w:rsidP="00C0217F">
            <w:pPr>
              <w:spacing w:line="276" w:lineRule="auto"/>
              <w:jc w:val="both"/>
              <w:rPr>
                <w:rFonts w:ascii="Times New Roman" w:hAnsi="Times New Roman" w:cs="Times New Roman"/>
                <w:sz w:val="24"/>
                <w:szCs w:val="24"/>
                <w:lang w:val="ro-RO"/>
              </w:rPr>
            </w:pPr>
          </w:p>
          <w:p w14:paraId="1DFB2499" w14:textId="77777777" w:rsidR="00C0217F" w:rsidRDefault="00C0217F" w:rsidP="00C0217F">
            <w:pPr>
              <w:spacing w:line="276" w:lineRule="auto"/>
              <w:jc w:val="both"/>
              <w:rPr>
                <w:rFonts w:ascii="Times New Roman" w:hAnsi="Times New Roman" w:cs="Times New Roman"/>
                <w:sz w:val="24"/>
                <w:szCs w:val="24"/>
                <w:lang w:val="ro-RO"/>
              </w:rPr>
            </w:pPr>
          </w:p>
          <w:p w14:paraId="15867A20" w14:textId="77777777" w:rsidR="00C0217F" w:rsidRDefault="00C0217F" w:rsidP="00C0217F">
            <w:pPr>
              <w:spacing w:line="276" w:lineRule="auto"/>
              <w:jc w:val="both"/>
              <w:rPr>
                <w:rFonts w:ascii="Times New Roman" w:hAnsi="Times New Roman" w:cs="Times New Roman"/>
                <w:sz w:val="24"/>
                <w:szCs w:val="24"/>
                <w:lang w:val="ro-RO"/>
              </w:rPr>
            </w:pPr>
          </w:p>
          <w:p w14:paraId="40A824B1" w14:textId="77777777" w:rsidR="00C0217F" w:rsidRDefault="00C0217F" w:rsidP="00C0217F">
            <w:pPr>
              <w:spacing w:line="276" w:lineRule="auto"/>
              <w:jc w:val="both"/>
              <w:rPr>
                <w:rFonts w:ascii="Times New Roman" w:hAnsi="Times New Roman" w:cs="Times New Roman"/>
                <w:sz w:val="24"/>
                <w:szCs w:val="24"/>
                <w:lang w:val="ro-RO"/>
              </w:rPr>
            </w:pPr>
          </w:p>
          <w:p w14:paraId="128EC262" w14:textId="77777777" w:rsidR="00C0217F" w:rsidRDefault="00C0217F" w:rsidP="00C0217F">
            <w:pPr>
              <w:spacing w:line="276" w:lineRule="auto"/>
              <w:jc w:val="both"/>
              <w:rPr>
                <w:rFonts w:ascii="Times New Roman" w:hAnsi="Times New Roman" w:cs="Times New Roman"/>
                <w:sz w:val="24"/>
                <w:szCs w:val="24"/>
                <w:lang w:val="ro-RO"/>
              </w:rPr>
            </w:pPr>
          </w:p>
          <w:p w14:paraId="3BE52457" w14:textId="77777777" w:rsidR="00C0217F" w:rsidRDefault="00C0217F" w:rsidP="00C0217F">
            <w:pPr>
              <w:spacing w:line="276" w:lineRule="auto"/>
              <w:jc w:val="both"/>
              <w:rPr>
                <w:rFonts w:ascii="Times New Roman" w:hAnsi="Times New Roman" w:cs="Times New Roman"/>
                <w:sz w:val="24"/>
                <w:szCs w:val="24"/>
                <w:lang w:val="ro-RO"/>
              </w:rPr>
            </w:pPr>
          </w:p>
          <w:p w14:paraId="59FC7EDA" w14:textId="77777777" w:rsidR="00C0217F" w:rsidRDefault="00C0217F" w:rsidP="00C0217F">
            <w:pPr>
              <w:spacing w:line="276" w:lineRule="auto"/>
              <w:jc w:val="both"/>
              <w:rPr>
                <w:rFonts w:ascii="Times New Roman" w:hAnsi="Times New Roman" w:cs="Times New Roman"/>
                <w:sz w:val="24"/>
                <w:szCs w:val="24"/>
                <w:lang w:val="ro-RO"/>
              </w:rPr>
            </w:pPr>
          </w:p>
          <w:p w14:paraId="5057F5E5" w14:textId="77777777" w:rsidR="00C0217F" w:rsidRDefault="00C0217F" w:rsidP="00C0217F">
            <w:pPr>
              <w:spacing w:line="276" w:lineRule="auto"/>
              <w:jc w:val="both"/>
              <w:rPr>
                <w:rFonts w:ascii="Times New Roman" w:hAnsi="Times New Roman" w:cs="Times New Roman"/>
                <w:sz w:val="24"/>
                <w:szCs w:val="24"/>
                <w:lang w:val="ro-RO"/>
              </w:rPr>
            </w:pPr>
          </w:p>
          <w:p w14:paraId="67F267EA" w14:textId="469B56A6" w:rsidR="00C0217F" w:rsidRDefault="00C0217F" w:rsidP="00C0217F">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S-a luat în considerare perioada de timp începând cu data de 1 septembrie și până la 31 decembrie 2020 pentru realizarea simulărilor pe baza formulelor din cadrul proiectului de ordin și analizarea acestor rezultate comparativ cu rezultatele decontării propriu-zise pe baza prevederilor Ordinului nr. 61/2020. </w:t>
            </w:r>
          </w:p>
          <w:p w14:paraId="10D56312" w14:textId="5989594B" w:rsidR="00DE0664" w:rsidRDefault="00C0217F" w:rsidP="00C0217F">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Și, de asemenea, se propune o perioadă de 6 luni, respectiv de la 1 ianuarie pană la 30 iunie de efectuare a unor simulări paralele cu metoda de decontare cu preț unic de dezechilibru efectuate pentru metoda cu preț dublu de dezechilibru și prezentarea unei analize </w:t>
            </w:r>
            <w:r>
              <w:rPr>
                <w:rFonts w:ascii="Times New Roman" w:hAnsi="Times New Roman" w:cs="Times New Roman"/>
                <w:sz w:val="24"/>
                <w:szCs w:val="24"/>
                <w:lang w:val="ro-RO"/>
              </w:rPr>
              <w:lastRenderedPageBreak/>
              <w:t xml:space="preserve">comparative a rezultatelor menționate anterior în cadrul unor întâlniri online, lunare, cu participanții la piață. </w:t>
            </w:r>
            <w:r w:rsidR="00DE0664">
              <w:rPr>
                <w:rFonts w:ascii="Times New Roman" w:hAnsi="Times New Roman" w:cs="Times New Roman"/>
                <w:sz w:val="24"/>
                <w:szCs w:val="24"/>
                <w:lang w:val="ro-RO"/>
              </w:rPr>
              <w:t xml:space="preserve">  </w:t>
            </w:r>
          </w:p>
          <w:p w14:paraId="663DFEAD" w14:textId="590081E4" w:rsidR="00620279" w:rsidRPr="00DE0664" w:rsidRDefault="00DE0664" w:rsidP="008A17A2">
            <w:pPr>
              <w:spacing w:line="276" w:lineRule="auto"/>
              <w:jc w:val="both"/>
              <w:rPr>
                <w:rFonts w:ascii="Times New Roman" w:hAnsi="Times New Roman" w:cs="Times New Roman"/>
                <w:sz w:val="24"/>
                <w:szCs w:val="24"/>
                <w:highlight w:val="yellow"/>
                <w:lang w:val="ro-RO"/>
              </w:rPr>
            </w:pPr>
            <w:r>
              <w:rPr>
                <w:rFonts w:ascii="Times New Roman" w:hAnsi="Times New Roman" w:cs="Times New Roman"/>
                <w:sz w:val="24"/>
                <w:szCs w:val="24"/>
                <w:lang w:val="ro-RO"/>
              </w:rPr>
              <w:t>Data propusă pentru intrarea în vigoare a prevederilor noului ordin este aceeași cu data prevăzută în cadrul ordinului 63/2020 de aplicare a intervalului de decontare de 15 minute pentru dezechilibrele PRE-urilor.</w:t>
            </w:r>
          </w:p>
        </w:tc>
      </w:tr>
      <w:tr w:rsidR="001560C6" w:rsidRPr="00590C53" w14:paraId="2A4A6110" w14:textId="77777777" w:rsidTr="00CD4BC9">
        <w:tc>
          <w:tcPr>
            <w:tcW w:w="2088" w:type="dxa"/>
          </w:tcPr>
          <w:p w14:paraId="7CDD6137" w14:textId="77777777" w:rsidR="00620279" w:rsidRDefault="00620279" w:rsidP="00DE2AC0">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575" w:type="dxa"/>
          </w:tcPr>
          <w:p w14:paraId="53E76DB2" w14:textId="77777777" w:rsidR="00620279" w:rsidRDefault="00620279" w:rsidP="00DE2AC0">
            <w:pPr>
              <w:jc w:val="both"/>
              <w:rPr>
                <w:rFonts w:ascii="Times New Roman" w:hAnsi="Times New Roman" w:cs="Times New Roman"/>
                <w:b/>
                <w:sz w:val="24"/>
                <w:szCs w:val="24"/>
                <w:lang w:val="ro-RO"/>
              </w:rPr>
            </w:pPr>
            <w:r>
              <w:rPr>
                <w:rFonts w:ascii="Times New Roman" w:hAnsi="Times New Roman" w:cs="Times New Roman"/>
                <w:b/>
                <w:sz w:val="24"/>
                <w:szCs w:val="24"/>
                <w:lang w:val="ro-RO"/>
              </w:rPr>
              <w:t>Observații generale</w:t>
            </w:r>
          </w:p>
        </w:tc>
        <w:tc>
          <w:tcPr>
            <w:tcW w:w="5069" w:type="dxa"/>
          </w:tcPr>
          <w:p w14:paraId="7A25C153" w14:textId="77777777" w:rsidR="00504537" w:rsidRPr="00504537" w:rsidRDefault="00504537" w:rsidP="00504537">
            <w:pPr>
              <w:pStyle w:val="Default"/>
              <w:numPr>
                <w:ilvl w:val="0"/>
                <w:numId w:val="22"/>
              </w:numPr>
              <w:spacing w:line="276" w:lineRule="auto"/>
              <w:ind w:left="119" w:hanging="187"/>
              <w:jc w:val="both"/>
              <w:rPr>
                <w:b/>
                <w:u w:val="single"/>
              </w:rPr>
            </w:pPr>
            <w:r w:rsidRPr="00504537">
              <w:rPr>
                <w:b/>
                <w:u w:val="single"/>
              </w:rPr>
              <w:t xml:space="preserve">Proiectul de Ordin nu conține dispoziții clare și termene precise privind efectuarea, în perioada tranzitorie, a calculelor pentru determinarea prețului unic de dezechilibru </w:t>
            </w:r>
          </w:p>
          <w:p w14:paraId="5AD01748" w14:textId="5E4ABB75" w:rsidR="00504537" w:rsidRPr="00504537" w:rsidRDefault="00504537" w:rsidP="00504537">
            <w:pPr>
              <w:pStyle w:val="Default"/>
              <w:numPr>
                <w:ilvl w:val="0"/>
                <w:numId w:val="23"/>
              </w:numPr>
              <w:spacing w:line="276" w:lineRule="auto"/>
              <w:ind w:left="119" w:hanging="176"/>
              <w:jc w:val="both"/>
            </w:pPr>
            <w:r w:rsidRPr="00504537">
              <w:t xml:space="preserve">În </w:t>
            </w:r>
            <w:r w:rsidRPr="00504537">
              <w:rPr>
                <w:rFonts w:eastAsia="SimSun"/>
                <w:i/>
                <w:iCs/>
              </w:rPr>
              <w:t>„</w:t>
            </w:r>
            <w:r w:rsidRPr="00504537">
              <w:rPr>
                <w:i/>
                <w:iCs/>
              </w:rPr>
              <w:t>Nota de prezentare</w:t>
            </w:r>
            <w:r w:rsidRPr="00504537">
              <w:rPr>
                <w:b/>
                <w:bCs/>
                <w:i/>
                <w:iCs/>
              </w:rPr>
              <w:t xml:space="preserve"> </w:t>
            </w:r>
            <w:r w:rsidRPr="00504537">
              <w:rPr>
                <w:i/>
                <w:iCs/>
              </w:rPr>
              <w:t xml:space="preserve">privind documentul de discuție Ordin pentru aprobarea Regulamentului de calcul și de decontare a dezechilibrelor părților responsabile cu echilibrarea – preț unic de dezechilibru” </w:t>
            </w:r>
            <w:r w:rsidRPr="00504537">
              <w:rPr>
                <w:rFonts w:eastAsia="SimSun"/>
              </w:rPr>
              <w:t xml:space="preserve"> se consideră </w:t>
            </w:r>
            <w:r w:rsidRPr="00504537">
              <w:t>oportun ca</w:t>
            </w:r>
            <w:r w:rsidRPr="00504537">
              <w:rPr>
                <w:i/>
                <w:iCs/>
              </w:rPr>
              <w:t xml:space="preserve"> </w:t>
            </w:r>
            <w:r w:rsidRPr="00504537">
              <w:rPr>
                <w:rFonts w:eastAsia="SimSun"/>
                <w:i/>
                <w:iCs/>
              </w:rPr>
              <w:t>„</w:t>
            </w:r>
            <w:bookmarkStart w:id="2" w:name="_Hlk51938340"/>
            <w:r w:rsidRPr="00504537">
              <w:rPr>
                <w:i/>
                <w:iCs/>
              </w:rPr>
              <w:t>pentru o perioadă tranzitorie, să se propună ca în paralel cu calculele de decontare efectuate pe baza regulilor instituite în cadrul Ordinului ANRE nr. 61/2020 să se efectueze un calcul pentru determinarea prețului unic de dezechilibru pentru a observa efectele noii metode de calcul asupra prețurilor energiei electrice de echilibrare</w:t>
            </w:r>
            <w:bookmarkEnd w:id="2"/>
            <w:r w:rsidRPr="00504537">
              <w:t xml:space="preserve">”, dar textul Proiectului de Ordin, </w:t>
            </w:r>
            <w:bookmarkStart w:id="3" w:name="_Hlk51500997"/>
            <w:r w:rsidRPr="00504537">
              <w:t xml:space="preserve">nu conține dispoziții precise, clare, privind efectuarea, în perioada tranzitorie, a calculelor pentru determinarea prețului </w:t>
            </w:r>
            <w:r w:rsidR="004110B5" w:rsidRPr="00504537">
              <w:t>inițial</w:t>
            </w:r>
            <w:r w:rsidRPr="00504537">
              <w:t xml:space="preserve"> unic de </w:t>
            </w:r>
            <w:r w:rsidRPr="00504537">
              <w:lastRenderedPageBreak/>
              <w:t>dezechilibru</w:t>
            </w:r>
            <w:bookmarkEnd w:id="3"/>
            <w:r w:rsidRPr="00504537">
              <w:t xml:space="preserve">, a termenelor la care se realizează transferul de informații între OTS și ODPE, precum și a termenelor la care se va stabili prețul  final unic de dezechilibru, precum și dezechilibrele valorice ale PRE-rilor. </w:t>
            </w:r>
          </w:p>
          <w:p w14:paraId="7C1A02E3" w14:textId="77777777" w:rsidR="00504537" w:rsidRPr="00504537" w:rsidRDefault="00504537" w:rsidP="00504537">
            <w:pPr>
              <w:pStyle w:val="Default"/>
              <w:spacing w:line="276" w:lineRule="auto"/>
              <w:jc w:val="both"/>
            </w:pPr>
            <w:r w:rsidRPr="00504537">
              <w:t xml:space="preserve">Trebuie precizat faptul că  efectuarea calculelor în baza prevederilor din anexa la Proiectul de Ordin, </w:t>
            </w:r>
            <w:r w:rsidRPr="00F836E1">
              <w:t>nu poate fi realizată simultan</w:t>
            </w:r>
            <w:r w:rsidRPr="00504537">
              <w:t xml:space="preserve"> (așa cum rezultă din termenele prevăzute în anexă) cu calculele </w:t>
            </w:r>
            <w:bookmarkStart w:id="4" w:name="_Hlk53395280"/>
            <w:r w:rsidRPr="00504537">
              <w:t>care au implicații comerciale, economice și financiare asupra PPE, PRE și OTS</w:t>
            </w:r>
            <w:bookmarkEnd w:id="4"/>
            <w:r w:rsidRPr="00504537">
              <w:t xml:space="preserve">, în baza prevederilor din anexa 3 la  Ordinului ANRE nr.61/31.03.2020. </w:t>
            </w:r>
          </w:p>
          <w:p w14:paraId="0CEDC796" w14:textId="77777777" w:rsidR="00504537" w:rsidRPr="00504537" w:rsidRDefault="00504537" w:rsidP="00504537">
            <w:pPr>
              <w:pStyle w:val="Default"/>
              <w:numPr>
                <w:ilvl w:val="0"/>
                <w:numId w:val="23"/>
              </w:numPr>
              <w:spacing w:line="276" w:lineRule="auto"/>
              <w:ind w:left="119" w:hanging="176"/>
              <w:jc w:val="both"/>
            </w:pPr>
            <w:r w:rsidRPr="00504537">
              <w:t>Considerăm necesar ca Ordinul care va fi aprobat să conțină prevederi explicite referitoare la:</w:t>
            </w:r>
          </w:p>
          <w:p w14:paraId="661790FE" w14:textId="77777777" w:rsidR="00504537" w:rsidRPr="00504537" w:rsidRDefault="00504537" w:rsidP="00504537">
            <w:pPr>
              <w:pStyle w:val="Default"/>
              <w:numPr>
                <w:ilvl w:val="0"/>
                <w:numId w:val="24"/>
              </w:numPr>
              <w:tabs>
                <w:tab w:val="left" w:pos="420"/>
              </w:tabs>
              <w:spacing w:line="276" w:lineRule="auto"/>
              <w:ind w:left="260" w:hanging="113"/>
              <w:jc w:val="both"/>
            </w:pPr>
            <w:r w:rsidRPr="00504537">
              <w:t>efectuarea, în  perioada tranzitorie, a calculelor</w:t>
            </w:r>
            <w:r w:rsidRPr="00504537">
              <w:rPr>
                <w:bCs/>
                <w:i/>
                <w:iCs/>
              </w:rPr>
              <w:t xml:space="preserve"> </w:t>
            </w:r>
            <w:r w:rsidRPr="00504537">
              <w:t xml:space="preserve"> pentru determinarea prețului unic de dezechilibru pentru a observa efectele noii metode de calcul asupra prețurilor energiei electrice de echilibrare, precum și termenele la care se vor efectua aceste calcule, </w:t>
            </w:r>
            <w:r w:rsidRPr="00F836E1">
              <w:t>ulterior termenelor,</w:t>
            </w:r>
            <w:r w:rsidRPr="00504537">
              <w:t xml:space="preserve"> la care în baza Ordinului ANRE nr.61/31.03.2020, se determină prețurile de deficit și de excedent cu efecte comerciale privind dezechilibrele valorice ale PRE-urilor, penalităților pentru nelivrarea energiei de echilibrare, redistribuirii costurilor/veniturilor suplimentare din echilibrarea sistemului; </w:t>
            </w:r>
          </w:p>
          <w:p w14:paraId="31225EE7" w14:textId="77777777" w:rsidR="00504537" w:rsidRPr="00504537" w:rsidRDefault="00504537" w:rsidP="00504537">
            <w:pPr>
              <w:pStyle w:val="Default"/>
              <w:numPr>
                <w:ilvl w:val="0"/>
                <w:numId w:val="24"/>
              </w:numPr>
              <w:tabs>
                <w:tab w:val="left" w:pos="408"/>
              </w:tabs>
              <w:spacing w:line="276" w:lineRule="auto"/>
              <w:ind w:left="260" w:hanging="113"/>
              <w:jc w:val="both"/>
            </w:pPr>
            <w:r w:rsidRPr="00504537">
              <w:t xml:space="preserve">lunile calendaristice în care au fost efectiv realizate tranzacțiile pe PE/dezechilibrele PRE pentru care se vor realiza, </w:t>
            </w:r>
            <w:r w:rsidRPr="00504537">
              <w:rPr>
                <w:bCs/>
              </w:rPr>
              <w:t xml:space="preserve">în perioada tranzitorie, calculele pentru determinarea prețurilor inițiale/finale unice de dezechilibru și </w:t>
            </w:r>
            <w:r w:rsidRPr="00504537">
              <w:rPr>
                <w:bCs/>
              </w:rPr>
              <w:lastRenderedPageBreak/>
              <w:t>respectiv a valorilor dezechilibrelor financiare ale PRE în urma aplicării acestui preț</w:t>
            </w:r>
            <w:r w:rsidRPr="00504537">
              <w:t xml:space="preserve"> (având în vedere faptul că dispozițiile </w:t>
            </w:r>
            <w:bookmarkStart w:id="5" w:name="_Hlk51745888"/>
            <w:r w:rsidRPr="00504537">
              <w:t xml:space="preserve">acestui proiect de </w:t>
            </w:r>
            <w:bookmarkEnd w:id="5"/>
            <w:r w:rsidRPr="00504537">
              <w:t>act normativ se referă strict la activitatea desfășurată pentru calcularea penalității specific și a calculelor pentru decontarea dezechilibrelor PRE);</w:t>
            </w:r>
          </w:p>
          <w:p w14:paraId="0E9F9CB6" w14:textId="77777777" w:rsidR="00504537" w:rsidRPr="00504537" w:rsidRDefault="00504537" w:rsidP="00504537">
            <w:pPr>
              <w:pStyle w:val="Default"/>
              <w:numPr>
                <w:ilvl w:val="0"/>
                <w:numId w:val="24"/>
              </w:numPr>
              <w:tabs>
                <w:tab w:val="left" w:pos="420"/>
              </w:tabs>
              <w:spacing w:line="276" w:lineRule="auto"/>
              <w:ind w:left="260" w:hanging="113"/>
              <w:jc w:val="both"/>
            </w:pPr>
            <w:r w:rsidRPr="00504537">
              <w:t>luna calendaristică în care au fost efectiv realizate tranzacțiile pe PE/dezechilibrele PRE pentru care se vor aplica prevederile noului Ordin, cu efecte comerciale, începând cu 01.01.2021 (având în vedere faptul că dispozițiile acestui proiect de act normativ se referă strict la activitatea desfășurată pentru calcularea penalității specific și a calculelor pentru decontarea dezechilibrelor PRE);</w:t>
            </w:r>
          </w:p>
          <w:p w14:paraId="44473C4A" w14:textId="6D0161F1" w:rsidR="00F32DCE" w:rsidRDefault="00504537" w:rsidP="00F32DCE">
            <w:pPr>
              <w:pStyle w:val="Default"/>
              <w:numPr>
                <w:ilvl w:val="0"/>
                <w:numId w:val="24"/>
              </w:numPr>
              <w:tabs>
                <w:tab w:val="left" w:pos="408"/>
              </w:tabs>
              <w:spacing w:line="276" w:lineRule="auto"/>
              <w:ind w:left="260" w:hanging="113"/>
              <w:jc w:val="both"/>
            </w:pPr>
            <w:r w:rsidRPr="00504537">
              <w:t xml:space="preserve">modalitatea în care se vor pune la dispoziția PRE /ANRE rezultatele calculelor în responsabilitatea ODPE într-o  aplicație  informatică distinctă față de platforma informatică care va efectua calculele în conformitate cu prevederile Ordinului ANRE nr.61/31.03.2020; </w:t>
            </w:r>
            <w:bookmarkStart w:id="6" w:name="_Hlk53397680"/>
            <w:r w:rsidRPr="00504537">
              <w:t xml:space="preserve">propunerea noastră este ca </w:t>
            </w:r>
            <w:r w:rsidRPr="00DE0664">
              <w:t xml:space="preserve">informațiile aferente </w:t>
            </w:r>
            <w:r w:rsidRPr="00DE0664">
              <w:rPr>
                <w:lang w:eastAsia="zh-CN"/>
              </w:rPr>
              <w:t>prețurilor finale unice de dezechilibru</w:t>
            </w:r>
            <w:r w:rsidRPr="00DE0664">
              <w:t xml:space="preserve"> și ale dezechilibrelor valorice orare ale PRE-urilor să le transmitem către ANRE și către PRE-uri  pe e-mail</w:t>
            </w:r>
            <w:bookmarkStart w:id="7" w:name="_Hlk51828097"/>
            <w:r w:rsidRPr="00DE0664">
              <w:t>, până la sfârșitul lunii calendaristice care urmează lunii de livrare</w:t>
            </w:r>
            <w:bookmarkEnd w:id="7"/>
            <w:r w:rsidRPr="00DE0664">
              <w:t>.</w:t>
            </w:r>
            <w:bookmarkEnd w:id="6"/>
          </w:p>
          <w:p w14:paraId="69174F83" w14:textId="77777777" w:rsidR="00F32DCE" w:rsidRPr="00504537" w:rsidRDefault="00F32DCE" w:rsidP="00F32DCE">
            <w:pPr>
              <w:pStyle w:val="Default"/>
              <w:tabs>
                <w:tab w:val="left" w:pos="408"/>
              </w:tabs>
              <w:spacing w:line="276" w:lineRule="auto"/>
              <w:jc w:val="both"/>
            </w:pPr>
          </w:p>
          <w:p w14:paraId="0EA21724" w14:textId="63A6F842" w:rsidR="00504537" w:rsidRPr="00504537" w:rsidRDefault="00504537" w:rsidP="008F28AC">
            <w:pPr>
              <w:pStyle w:val="Default"/>
              <w:numPr>
                <w:ilvl w:val="0"/>
                <w:numId w:val="22"/>
              </w:numPr>
              <w:spacing w:line="276" w:lineRule="auto"/>
              <w:ind w:left="119" w:hanging="187"/>
              <w:jc w:val="both"/>
            </w:pPr>
            <w:r w:rsidRPr="00504537">
              <w:rPr>
                <w:b/>
                <w:bCs/>
                <w:u w:val="single"/>
              </w:rPr>
              <w:t>Art.2 alin. (2) și  art.5 alin.</w:t>
            </w:r>
            <w:r>
              <w:rPr>
                <w:b/>
                <w:bCs/>
                <w:u w:val="single"/>
              </w:rPr>
              <w:t xml:space="preserve"> </w:t>
            </w:r>
            <w:r w:rsidRPr="00504537">
              <w:rPr>
                <w:b/>
                <w:bCs/>
                <w:u w:val="single"/>
              </w:rPr>
              <w:t xml:space="preserve">(1) din Proiectul de Ordin conțin dispoziții contradictorii </w:t>
            </w:r>
          </w:p>
          <w:p w14:paraId="6EEE8570" w14:textId="77777777" w:rsidR="00504537" w:rsidRPr="00504537" w:rsidRDefault="00504537" w:rsidP="00504537">
            <w:pPr>
              <w:pStyle w:val="Default"/>
              <w:spacing w:line="276" w:lineRule="auto"/>
              <w:ind w:left="-51"/>
              <w:jc w:val="both"/>
            </w:pPr>
            <w:r w:rsidRPr="00504537">
              <w:lastRenderedPageBreak/>
              <w:t xml:space="preserve">Considerăm necesară clarificarea prevederilor art.2 alin.(2) și ale </w:t>
            </w:r>
            <w:bookmarkStart w:id="8" w:name="_Hlk51232283"/>
            <w:r w:rsidRPr="00504537">
              <w:t xml:space="preserve">art.5 alin.(1), </w:t>
            </w:r>
            <w:bookmarkEnd w:id="8"/>
            <w:r w:rsidRPr="00504537">
              <w:t>din Proiectul de Ordin, prevederi care în opinia noastră, cu referire la modalitatea de abordare, în perioada tranzitorie, a calculului penalității specifice, sunt contradictorii, deoarece</w:t>
            </w:r>
            <w:bookmarkStart w:id="9" w:name="_Hlk51339262"/>
            <w:r w:rsidRPr="00504537">
              <w:t>:</w:t>
            </w:r>
            <w:bookmarkEnd w:id="9"/>
          </w:p>
          <w:p w14:paraId="4CBAD67D" w14:textId="77777777" w:rsidR="00504537" w:rsidRPr="00504537" w:rsidRDefault="00504537" w:rsidP="00504537">
            <w:pPr>
              <w:pStyle w:val="Default"/>
              <w:numPr>
                <w:ilvl w:val="0"/>
                <w:numId w:val="25"/>
              </w:numPr>
              <w:spacing w:line="276" w:lineRule="auto"/>
              <w:ind w:left="119" w:hanging="176"/>
              <w:jc w:val="both"/>
            </w:pPr>
            <w:r w:rsidRPr="00504537">
              <w:t xml:space="preserve">art.2 alin.(2) dispune faptul că în perioada tranzitorie se vor efectua calcule și pentru penalitatea specifică, conform noilor reguli, </w:t>
            </w:r>
          </w:p>
          <w:p w14:paraId="7FD05F3C" w14:textId="73E62DE8" w:rsidR="00504537" w:rsidRDefault="00504537" w:rsidP="00504537">
            <w:pPr>
              <w:pStyle w:val="Default"/>
              <w:numPr>
                <w:ilvl w:val="0"/>
                <w:numId w:val="25"/>
              </w:numPr>
              <w:spacing w:line="276" w:lineRule="auto"/>
              <w:ind w:left="119" w:hanging="176"/>
              <w:jc w:val="both"/>
            </w:pPr>
            <w:r w:rsidRPr="00504537">
              <w:t>art.5 alin.(1) dispune aplicarea noilor prevederi de la 01.11.2020 (deci în perioada tranzitorie) cu excepția prevederilor de la art.2 care intră în vigoare la data de 01.01.2021,</w:t>
            </w:r>
            <w:r>
              <w:t xml:space="preserve"> </w:t>
            </w:r>
            <w:r w:rsidRPr="00504537">
              <w:t xml:space="preserve">în </w:t>
            </w:r>
            <w:r w:rsidR="000B3681" w:rsidRPr="00504537">
              <w:t>condițiile</w:t>
            </w:r>
            <w:r w:rsidRPr="00504537">
              <w:t xml:space="preserve"> în care în perioada tranzitorie ar trebui să se </w:t>
            </w:r>
            <w:r w:rsidR="000B3681" w:rsidRPr="00504537">
              <w:t>calculez</w:t>
            </w:r>
            <w:r w:rsidR="000B3681">
              <w:t>e</w:t>
            </w:r>
            <w:r w:rsidRPr="00504537">
              <w:t xml:space="preserve"> componenta finală de neutralitate financiară a OTS  în care este inclusă și valoarea penalităților pentru livrarea parțială a energiei de echilibrare a tuturor PPE (art.137 pct.2 din Anexă).</w:t>
            </w:r>
          </w:p>
          <w:p w14:paraId="201FD4B4" w14:textId="77777777" w:rsidR="00F32DCE" w:rsidRPr="00504537" w:rsidRDefault="00F32DCE" w:rsidP="00F32DCE">
            <w:pPr>
              <w:pStyle w:val="Default"/>
              <w:spacing w:line="276" w:lineRule="auto"/>
              <w:ind w:left="-57"/>
              <w:jc w:val="both"/>
            </w:pPr>
          </w:p>
          <w:p w14:paraId="3FDD376B" w14:textId="77777777" w:rsidR="00504537" w:rsidRPr="00504537" w:rsidRDefault="00504537" w:rsidP="008F28AC">
            <w:pPr>
              <w:pStyle w:val="Default"/>
              <w:numPr>
                <w:ilvl w:val="0"/>
                <w:numId w:val="22"/>
              </w:numPr>
              <w:spacing w:line="276" w:lineRule="auto"/>
              <w:ind w:left="119" w:hanging="187"/>
              <w:jc w:val="both"/>
              <w:rPr>
                <w:b/>
                <w:bCs/>
                <w:u w:val="single"/>
              </w:rPr>
            </w:pPr>
            <w:r w:rsidRPr="00504537">
              <w:rPr>
                <w:b/>
                <w:bCs/>
                <w:u w:val="single"/>
              </w:rPr>
              <w:t xml:space="preserve">Prevederile din anexa la Proiectul de Ordin necesită modificarea </w:t>
            </w:r>
            <w:bookmarkStart w:id="10" w:name="_Hlk51940911"/>
            <w:r w:rsidRPr="00504537">
              <w:rPr>
                <w:b/>
                <w:bCs/>
                <w:u w:val="single"/>
              </w:rPr>
              <w:t xml:space="preserve">dispozițiilor Anexei 2 la Ordinul ANRE nr.61/31.03.2020 și ale Ordinului ANRE nr.152/24.08.2020 </w:t>
            </w:r>
            <w:bookmarkEnd w:id="10"/>
          </w:p>
          <w:p w14:paraId="50EBBF54" w14:textId="77777777" w:rsidR="00F32DCE" w:rsidRPr="00F32DCE" w:rsidRDefault="00F32DCE" w:rsidP="00F32DCE">
            <w:pPr>
              <w:pStyle w:val="Default"/>
              <w:spacing w:line="276" w:lineRule="auto"/>
              <w:ind w:left="-51"/>
              <w:jc w:val="both"/>
            </w:pPr>
            <w:r w:rsidRPr="00F32DCE">
              <w:t xml:space="preserve">În calculul prețului inițial unic de dezechilibru (art.133 din Anexă) se propune utilizarea numai a cantităților </w:t>
            </w:r>
            <w:bookmarkStart w:id="11" w:name="_Hlk51829581"/>
            <w:r w:rsidRPr="00F32DCE">
              <w:t xml:space="preserve">de energie de echilibrare </w:t>
            </w:r>
            <w:bookmarkEnd w:id="11"/>
            <w:r w:rsidRPr="00F32DCE">
              <w:t>și a prețurilor marginale pentru reglaj secundar și respectiv pentru reglaj terțiar la Creștere sau Reducere de Putere în ID</w:t>
            </w:r>
            <w:r w:rsidRPr="00F32DCE">
              <w:rPr>
                <w:i/>
                <w:iCs/>
              </w:rPr>
              <w:t>i</w:t>
            </w:r>
            <w:r w:rsidRPr="00F32DCE">
              <w:t>, în condițiile în care:</w:t>
            </w:r>
          </w:p>
          <w:p w14:paraId="74EB1FAD" w14:textId="3E36B480" w:rsidR="00F32DCE" w:rsidRPr="00F32DCE" w:rsidRDefault="00F32DCE" w:rsidP="00F32DCE">
            <w:pPr>
              <w:pStyle w:val="ListParagraph"/>
              <w:numPr>
                <w:ilvl w:val="0"/>
                <w:numId w:val="26"/>
              </w:numPr>
              <w:shd w:val="clear" w:color="auto" w:fill="FFFFFF" w:themeFill="background1"/>
              <w:spacing w:line="276" w:lineRule="auto"/>
              <w:ind w:left="272" w:hanging="272"/>
              <w:jc w:val="both"/>
              <w:rPr>
                <w:rFonts w:ascii="Times New Roman" w:hAnsi="Times New Roman" w:cs="Times New Roman"/>
                <w:bCs/>
                <w:iCs/>
                <w:sz w:val="24"/>
                <w:szCs w:val="24"/>
                <w:lang w:val="ro-RO"/>
              </w:rPr>
            </w:pPr>
            <w:r w:rsidRPr="00F32DCE">
              <w:rPr>
                <w:rFonts w:ascii="Times New Roman" w:hAnsi="Times New Roman" w:cs="Times New Roman"/>
                <w:bCs/>
                <w:iCs/>
                <w:sz w:val="24"/>
                <w:szCs w:val="24"/>
                <w:lang w:val="ro-RO"/>
              </w:rPr>
              <w:t xml:space="preserve">Conform prevederilor din anexa 2 la Ordinul nr.61/31.03.2020, cu modificările și completările ulterioare, prețurile aferente </w:t>
            </w:r>
            <w:r w:rsidRPr="00F32DCE">
              <w:rPr>
                <w:rFonts w:ascii="Times New Roman" w:hAnsi="Times New Roman" w:cs="Times New Roman"/>
                <w:bCs/>
                <w:iCs/>
                <w:sz w:val="24"/>
                <w:szCs w:val="24"/>
                <w:lang w:val="ro-RO"/>
              </w:rPr>
              <w:lastRenderedPageBreak/>
              <w:t>cant</w:t>
            </w:r>
            <w:r>
              <w:rPr>
                <w:rFonts w:ascii="Times New Roman" w:hAnsi="Times New Roman" w:cs="Times New Roman"/>
                <w:bCs/>
                <w:iCs/>
                <w:sz w:val="24"/>
                <w:szCs w:val="24"/>
                <w:lang w:val="ro-RO"/>
              </w:rPr>
              <w:t>it</w:t>
            </w:r>
            <w:r w:rsidRPr="00F32DCE">
              <w:rPr>
                <w:rFonts w:ascii="Times New Roman" w:hAnsi="Times New Roman" w:cs="Times New Roman"/>
                <w:bCs/>
                <w:iCs/>
                <w:sz w:val="24"/>
                <w:szCs w:val="24"/>
                <w:lang w:val="ro-RO"/>
              </w:rPr>
              <w:t>ăților de energie electrică de echilibrare efectiv livrate la Creștere /Reducere de Putere  corespunzătoare tranzacțiilor definitive sunt plătite, după caz la</w:t>
            </w:r>
            <w:r w:rsidRPr="00F32DCE">
              <w:rPr>
                <w:rFonts w:ascii="Times New Roman" w:hAnsi="Times New Roman" w:cs="Times New Roman"/>
                <w:sz w:val="24"/>
                <w:szCs w:val="24"/>
                <w:lang w:val="ro-RO"/>
              </w:rPr>
              <w:t>:</w:t>
            </w:r>
          </w:p>
          <w:p w14:paraId="438148DC" w14:textId="77777777" w:rsidR="00F32DCE" w:rsidRPr="00F32DCE" w:rsidRDefault="00F32DCE" w:rsidP="00F32DCE">
            <w:pPr>
              <w:pStyle w:val="ListParagraph"/>
              <w:numPr>
                <w:ilvl w:val="0"/>
                <w:numId w:val="27"/>
              </w:numPr>
              <w:shd w:val="clear" w:color="auto" w:fill="FFFFFF" w:themeFill="background1"/>
              <w:tabs>
                <w:tab w:val="left" w:pos="1080"/>
              </w:tabs>
              <w:spacing w:line="276" w:lineRule="auto"/>
              <w:ind w:left="402" w:hanging="238"/>
              <w:jc w:val="both"/>
              <w:rPr>
                <w:rFonts w:ascii="Times New Roman" w:hAnsi="Times New Roman" w:cs="Times New Roman"/>
                <w:bCs/>
                <w:iCs/>
                <w:sz w:val="24"/>
                <w:szCs w:val="24"/>
                <w:lang w:val="ro-RO"/>
              </w:rPr>
            </w:pPr>
            <w:r w:rsidRPr="00F32DCE">
              <w:rPr>
                <w:rFonts w:ascii="Times New Roman" w:hAnsi="Times New Roman" w:cs="Times New Roman"/>
                <w:bCs/>
                <w:iCs/>
                <w:sz w:val="24"/>
                <w:szCs w:val="24"/>
                <w:lang w:val="ro-RO"/>
              </w:rPr>
              <w:t>Prețuri marginale corespunzătoare tranzacțiilor definitive realizate de UD/CD/ISD deținute de PPE, pentru fiecare tip de reglaj și anume</w:t>
            </w:r>
            <w:r w:rsidRPr="00F32DCE">
              <w:rPr>
                <w:rFonts w:ascii="Times New Roman" w:hAnsi="Times New Roman" w:cs="Times New Roman"/>
                <w:sz w:val="24"/>
                <w:szCs w:val="24"/>
                <w:lang w:val="ro-RO"/>
              </w:rPr>
              <w:t>:</w:t>
            </w:r>
          </w:p>
          <w:p w14:paraId="51D50839" w14:textId="77777777" w:rsidR="00F32DCE" w:rsidRPr="00F32DCE" w:rsidRDefault="00F32DCE" w:rsidP="00F32DCE">
            <w:pPr>
              <w:pStyle w:val="ListParagraph"/>
              <w:shd w:val="clear" w:color="auto" w:fill="FFFFFF" w:themeFill="background1"/>
              <w:tabs>
                <w:tab w:val="left" w:pos="1080"/>
              </w:tabs>
              <w:spacing w:line="276" w:lineRule="auto"/>
              <w:ind w:left="969" w:hanging="238"/>
              <w:jc w:val="both"/>
              <w:rPr>
                <w:rFonts w:ascii="Times New Roman" w:hAnsi="Times New Roman" w:cs="Times New Roman"/>
                <w:bCs/>
                <w:iCs/>
                <w:sz w:val="24"/>
                <w:szCs w:val="24"/>
                <w:lang w:val="ro-RO"/>
              </w:rPr>
            </w:pPr>
            <w:r w:rsidRPr="00F32DCE">
              <w:rPr>
                <w:rFonts w:ascii="Times New Roman" w:hAnsi="Times New Roman" w:cs="Times New Roman"/>
                <w:bCs/>
                <w:iCs/>
                <w:sz w:val="24"/>
                <w:szCs w:val="24"/>
                <w:lang w:val="ro-RO"/>
              </w:rPr>
              <w:t>-  Reglaj secundar,</w:t>
            </w:r>
          </w:p>
          <w:p w14:paraId="74A9468D" w14:textId="77777777" w:rsidR="00F32DCE" w:rsidRPr="00F32DCE" w:rsidRDefault="00F32DCE" w:rsidP="00F32DCE">
            <w:pPr>
              <w:pStyle w:val="ListParagraph"/>
              <w:shd w:val="clear" w:color="auto" w:fill="FFFFFF" w:themeFill="background1"/>
              <w:tabs>
                <w:tab w:val="left" w:pos="1080"/>
              </w:tabs>
              <w:spacing w:line="276" w:lineRule="auto"/>
              <w:ind w:left="969" w:hanging="238"/>
              <w:jc w:val="both"/>
              <w:rPr>
                <w:rFonts w:ascii="Times New Roman" w:hAnsi="Times New Roman" w:cs="Times New Roman"/>
                <w:bCs/>
                <w:iCs/>
                <w:sz w:val="24"/>
                <w:szCs w:val="24"/>
                <w:lang w:val="ro-RO"/>
              </w:rPr>
            </w:pPr>
            <w:r w:rsidRPr="00F32DCE">
              <w:rPr>
                <w:rFonts w:ascii="Times New Roman" w:hAnsi="Times New Roman" w:cs="Times New Roman"/>
                <w:bCs/>
                <w:iCs/>
                <w:sz w:val="24"/>
                <w:szCs w:val="24"/>
                <w:lang w:val="ro-RO"/>
              </w:rPr>
              <w:t>-  Reglaj terțiar rapid,</w:t>
            </w:r>
          </w:p>
          <w:p w14:paraId="1D0472E1" w14:textId="77777777" w:rsidR="00F32DCE" w:rsidRPr="00F32DCE" w:rsidRDefault="00F32DCE" w:rsidP="00F32DCE">
            <w:pPr>
              <w:pStyle w:val="ListParagraph"/>
              <w:shd w:val="clear" w:color="auto" w:fill="FFFFFF" w:themeFill="background1"/>
              <w:tabs>
                <w:tab w:val="left" w:pos="1080"/>
              </w:tabs>
              <w:spacing w:line="276" w:lineRule="auto"/>
              <w:ind w:left="969" w:hanging="238"/>
              <w:jc w:val="both"/>
              <w:rPr>
                <w:rFonts w:ascii="Times New Roman" w:hAnsi="Times New Roman" w:cs="Times New Roman"/>
                <w:bCs/>
                <w:iCs/>
                <w:sz w:val="24"/>
                <w:szCs w:val="24"/>
                <w:lang w:val="ro-RO"/>
              </w:rPr>
            </w:pPr>
            <w:r w:rsidRPr="00F32DCE">
              <w:rPr>
                <w:rFonts w:ascii="Times New Roman" w:hAnsi="Times New Roman" w:cs="Times New Roman"/>
                <w:bCs/>
                <w:iCs/>
                <w:sz w:val="24"/>
                <w:szCs w:val="24"/>
                <w:lang w:val="ro-RO"/>
              </w:rPr>
              <w:t xml:space="preserve">-  Reglaj terțiar lent, </w:t>
            </w:r>
          </w:p>
          <w:p w14:paraId="4EB7EBB1" w14:textId="77777777" w:rsidR="00F32DCE" w:rsidRPr="00F32DCE" w:rsidRDefault="00F32DCE" w:rsidP="00F32DCE">
            <w:pPr>
              <w:pStyle w:val="ListParagraph"/>
              <w:numPr>
                <w:ilvl w:val="0"/>
                <w:numId w:val="27"/>
              </w:numPr>
              <w:shd w:val="clear" w:color="auto" w:fill="FFFFFF" w:themeFill="background1"/>
              <w:tabs>
                <w:tab w:val="left" w:pos="1080"/>
              </w:tabs>
              <w:spacing w:line="276" w:lineRule="auto"/>
              <w:ind w:left="402" w:hanging="238"/>
              <w:jc w:val="both"/>
              <w:rPr>
                <w:rFonts w:ascii="Times New Roman" w:hAnsi="Times New Roman" w:cs="Times New Roman"/>
                <w:bCs/>
                <w:iCs/>
                <w:sz w:val="24"/>
                <w:szCs w:val="24"/>
                <w:lang w:val="ro-RO"/>
              </w:rPr>
            </w:pPr>
            <w:bookmarkStart w:id="12" w:name="_Hlk51938803"/>
            <w:r w:rsidRPr="00F32DCE">
              <w:rPr>
                <w:rFonts w:ascii="Times New Roman" w:hAnsi="Times New Roman" w:cs="Times New Roman"/>
                <w:bCs/>
                <w:iCs/>
                <w:sz w:val="24"/>
                <w:szCs w:val="24"/>
                <w:lang w:val="ro-RO"/>
              </w:rPr>
              <w:t xml:space="preserve">Prețuri de oferte pentru tranzacțiile definitive realizate de UD/CD/ISD deținute de PPE, </w:t>
            </w:r>
            <w:bookmarkStart w:id="13" w:name="_Hlk51832456"/>
            <w:r w:rsidRPr="00F32DCE">
              <w:rPr>
                <w:rFonts w:ascii="Times New Roman" w:hAnsi="Times New Roman" w:cs="Times New Roman"/>
                <w:bCs/>
                <w:iCs/>
                <w:sz w:val="24"/>
                <w:szCs w:val="24"/>
                <w:lang w:val="ro-RO"/>
              </w:rPr>
              <w:t xml:space="preserve">marcate ca utilizate pentru rezolvarea restricțiilor de rețea </w:t>
            </w:r>
            <w:bookmarkEnd w:id="13"/>
            <w:r w:rsidRPr="00F32DCE">
              <w:rPr>
                <w:rFonts w:ascii="Times New Roman" w:hAnsi="Times New Roman" w:cs="Times New Roman"/>
                <w:bCs/>
                <w:iCs/>
                <w:sz w:val="24"/>
                <w:szCs w:val="24"/>
                <w:lang w:val="ro-RO"/>
              </w:rPr>
              <w:t>/ înlocuitoare,</w:t>
            </w:r>
          </w:p>
          <w:p w14:paraId="00D9C9DC" w14:textId="77777777" w:rsidR="00F32DCE" w:rsidRPr="00F32DCE" w:rsidRDefault="00F32DCE" w:rsidP="00F32DCE">
            <w:pPr>
              <w:pStyle w:val="ListParagraph"/>
              <w:numPr>
                <w:ilvl w:val="0"/>
                <w:numId w:val="27"/>
              </w:numPr>
              <w:shd w:val="clear" w:color="auto" w:fill="FFFFFF" w:themeFill="background1"/>
              <w:tabs>
                <w:tab w:val="left" w:pos="1080"/>
              </w:tabs>
              <w:spacing w:line="276" w:lineRule="auto"/>
              <w:ind w:left="402" w:hanging="238"/>
              <w:jc w:val="both"/>
              <w:rPr>
                <w:rFonts w:ascii="Times New Roman" w:hAnsi="Times New Roman" w:cs="Times New Roman"/>
                <w:bCs/>
                <w:iCs/>
                <w:sz w:val="24"/>
                <w:szCs w:val="24"/>
                <w:lang w:val="ro-RO"/>
              </w:rPr>
            </w:pPr>
            <w:r w:rsidRPr="00F32DCE">
              <w:rPr>
                <w:rFonts w:ascii="Times New Roman" w:hAnsi="Times New Roman" w:cs="Times New Roman"/>
                <w:bCs/>
                <w:iCs/>
                <w:sz w:val="24"/>
                <w:szCs w:val="24"/>
                <w:lang w:val="ro-RO"/>
              </w:rPr>
              <w:t xml:space="preserve">Compensații unitare corespunzătoare tranzacțiilor definitive realizate, în afara Pieței de echilibrare, de către UD/CD/ISD deținute de participanți la piață. </w:t>
            </w:r>
          </w:p>
          <w:bookmarkEnd w:id="12"/>
          <w:p w14:paraId="52190E1F" w14:textId="0B32E8C7" w:rsidR="00F32DCE" w:rsidRDefault="00F32DCE" w:rsidP="00F32DCE">
            <w:pPr>
              <w:spacing w:line="276" w:lineRule="auto"/>
              <w:ind w:left="357"/>
              <w:jc w:val="both"/>
              <w:rPr>
                <w:rFonts w:ascii="Times New Roman" w:hAnsi="Times New Roman" w:cs="Times New Roman"/>
                <w:sz w:val="24"/>
                <w:szCs w:val="24"/>
              </w:rPr>
            </w:pPr>
            <w:r w:rsidRPr="00F32DCE">
              <w:rPr>
                <w:rFonts w:ascii="Times New Roman" w:hAnsi="Times New Roman" w:cs="Times New Roman"/>
                <w:sz w:val="24"/>
                <w:szCs w:val="24"/>
                <w:lang w:val="ro-RO"/>
              </w:rPr>
              <w:t>Față de prețurile aferente tranzacțiilor definitive menționate anterior, trebuie clarificat, dacă pentru calculul prețului inițial unic de dezechilibru, vor fi</w:t>
            </w:r>
            <w:r w:rsidRPr="00F32DCE">
              <w:rPr>
                <w:rFonts w:ascii="Times New Roman" w:hAnsi="Times New Roman" w:cs="Times New Roman"/>
                <w:sz w:val="24"/>
                <w:szCs w:val="24"/>
              </w:rPr>
              <w:t>:</w:t>
            </w:r>
          </w:p>
          <w:p w14:paraId="5219322E" w14:textId="77777777" w:rsidR="00F32DCE" w:rsidRPr="00F32DCE" w:rsidRDefault="00F32DCE" w:rsidP="00F32DCE">
            <w:pPr>
              <w:pStyle w:val="ListParagraph"/>
              <w:numPr>
                <w:ilvl w:val="0"/>
                <w:numId w:val="28"/>
              </w:numPr>
              <w:spacing w:line="276" w:lineRule="auto"/>
              <w:ind w:left="402" w:hanging="261"/>
              <w:jc w:val="both"/>
              <w:rPr>
                <w:rFonts w:ascii="Times New Roman" w:hAnsi="Times New Roman" w:cs="Times New Roman"/>
                <w:sz w:val="24"/>
                <w:szCs w:val="24"/>
                <w:lang w:val="ro-RO"/>
              </w:rPr>
            </w:pPr>
            <w:r w:rsidRPr="00F32DCE">
              <w:rPr>
                <w:rFonts w:ascii="Times New Roman" w:hAnsi="Times New Roman" w:cs="Times New Roman"/>
                <w:sz w:val="24"/>
                <w:szCs w:val="24"/>
                <w:lang w:val="ro-RO"/>
              </w:rPr>
              <w:t xml:space="preserve">modificate și prevederile din anexa </w:t>
            </w:r>
            <w:r w:rsidRPr="00F32DCE">
              <w:rPr>
                <w:rFonts w:ascii="Times New Roman" w:hAnsi="Times New Roman" w:cs="Times New Roman"/>
                <w:bCs/>
                <w:iCs/>
                <w:sz w:val="24"/>
                <w:szCs w:val="24"/>
                <w:lang w:val="ro-RO"/>
              </w:rPr>
              <w:t xml:space="preserve">2 la Ordinul nr.61/31.03.2020 cu precizarea unui preț marginal unic pentru reglajul terțiar (și nu câte un preț marginal pentru reglajul terțiar rapid, și respectiv pentru reglajul terțiar lent), </w:t>
            </w:r>
          </w:p>
          <w:p w14:paraId="2BA6F13E" w14:textId="77777777" w:rsidR="00F32DCE" w:rsidRPr="00F32DCE" w:rsidRDefault="00F32DCE" w:rsidP="00F32DCE">
            <w:pPr>
              <w:pStyle w:val="ListParagraph"/>
              <w:numPr>
                <w:ilvl w:val="0"/>
                <w:numId w:val="28"/>
              </w:numPr>
              <w:spacing w:line="276" w:lineRule="auto"/>
              <w:ind w:left="402" w:hanging="283"/>
              <w:jc w:val="both"/>
              <w:rPr>
                <w:rFonts w:ascii="Times New Roman" w:hAnsi="Times New Roman" w:cs="Times New Roman"/>
                <w:sz w:val="24"/>
                <w:szCs w:val="24"/>
                <w:lang w:val="ro-RO"/>
              </w:rPr>
            </w:pPr>
            <w:r w:rsidRPr="00F32DCE">
              <w:rPr>
                <w:rFonts w:ascii="Times New Roman" w:hAnsi="Times New Roman" w:cs="Times New Roman"/>
                <w:sz w:val="24"/>
                <w:szCs w:val="24"/>
                <w:lang w:val="ro-RO"/>
              </w:rPr>
              <w:t xml:space="preserve">utilizate sau nu și </w:t>
            </w:r>
            <w:bookmarkStart w:id="14" w:name="_Hlk51925598"/>
            <w:r w:rsidRPr="00F32DCE">
              <w:rPr>
                <w:rFonts w:ascii="Times New Roman" w:hAnsi="Times New Roman" w:cs="Times New Roman"/>
                <w:sz w:val="24"/>
                <w:szCs w:val="24"/>
                <w:lang w:val="ro-RO"/>
              </w:rPr>
              <w:t xml:space="preserve">cantitățile </w:t>
            </w:r>
            <w:r w:rsidRPr="00F32DCE">
              <w:rPr>
                <w:rFonts w:ascii="Times New Roman" w:hAnsi="Times New Roman" w:cs="Times New Roman"/>
                <w:bCs/>
                <w:iCs/>
                <w:sz w:val="24"/>
                <w:szCs w:val="24"/>
                <w:lang w:val="ro-RO"/>
              </w:rPr>
              <w:t xml:space="preserve">de energie electrică de echilibrare efectiv livrate la Creștere/ Reducere de Putere, corespunzătoare tranzacțiilor definitive înlocuitoare/ marcate ca </w:t>
            </w:r>
            <w:r w:rsidRPr="00F32DCE">
              <w:rPr>
                <w:rFonts w:ascii="Times New Roman" w:hAnsi="Times New Roman" w:cs="Times New Roman"/>
                <w:bCs/>
                <w:iCs/>
                <w:sz w:val="24"/>
                <w:szCs w:val="24"/>
                <w:lang w:val="ro-RO"/>
              </w:rPr>
              <w:lastRenderedPageBreak/>
              <w:t xml:space="preserve">utilizate pentru rezolvarea restricțiilor de rețea </w:t>
            </w:r>
            <w:r w:rsidRPr="00F32DCE">
              <w:rPr>
                <w:rFonts w:ascii="Times New Roman" w:hAnsi="Times New Roman" w:cs="Times New Roman"/>
                <w:sz w:val="24"/>
                <w:szCs w:val="24"/>
                <w:lang w:val="ro-RO"/>
              </w:rPr>
              <w:t>cu prețuri de oferte/compensații unitare</w:t>
            </w:r>
            <w:bookmarkEnd w:id="14"/>
            <w:r w:rsidRPr="00F32DCE">
              <w:rPr>
                <w:rFonts w:ascii="Times New Roman" w:hAnsi="Times New Roman" w:cs="Times New Roman"/>
                <w:sz w:val="24"/>
                <w:szCs w:val="24"/>
                <w:lang w:val="ro-RO"/>
              </w:rPr>
              <w:t>.</w:t>
            </w:r>
          </w:p>
          <w:p w14:paraId="1B3EC36B" w14:textId="77777777" w:rsidR="00F32DCE" w:rsidRPr="00F32DCE" w:rsidRDefault="00F32DCE" w:rsidP="00F32DCE">
            <w:pPr>
              <w:pStyle w:val="Default"/>
              <w:numPr>
                <w:ilvl w:val="0"/>
                <w:numId w:val="29"/>
              </w:numPr>
              <w:spacing w:line="276" w:lineRule="auto"/>
              <w:ind w:left="261" w:hanging="261"/>
              <w:jc w:val="both"/>
            </w:pPr>
            <w:r w:rsidRPr="00F32DCE">
              <w:t>în Ordinul nr.152/24.08.2020 se prevede utilizarea în calculul prețurilor de dezechilibru și a tranzacțiilor cu compensație financiară în afara PE:</w:t>
            </w:r>
            <w:r w:rsidRPr="00F32DCE">
              <w:rPr>
                <w:i/>
                <w:iCs/>
              </w:rPr>
              <w:t xml:space="preserve"> </w:t>
            </w:r>
          </w:p>
          <w:p w14:paraId="51DBA2A2" w14:textId="77777777" w:rsidR="00F32DCE" w:rsidRPr="00F32DCE" w:rsidRDefault="00F32DCE" w:rsidP="00F32DCE">
            <w:pPr>
              <w:pStyle w:val="Default"/>
              <w:spacing w:line="276" w:lineRule="auto"/>
              <w:ind w:left="261"/>
              <w:jc w:val="both"/>
              <w:rPr>
                <w:i/>
                <w:iCs/>
              </w:rPr>
            </w:pPr>
            <w:r w:rsidRPr="00546645">
              <w:rPr>
                <w:rFonts w:eastAsia="SimSun"/>
                <w:i/>
                <w:iCs/>
              </w:rPr>
              <w:t>„</w:t>
            </w:r>
            <w:r w:rsidRPr="00546645">
              <w:rPr>
                <w:i/>
                <w:iCs/>
              </w:rPr>
              <w:t>Art.3 alin.(2) lit.b) tranzacțiile cu compensație financiară în afara pieței de echilibrare rezultate în urma dispozițiilor de dispecer la creștere sau la reducere se iau în considerare ca tranzacții definitive cu cantitatea determinată conform prevederilor aplicabile și cu prețul egal cu compensația unitară, cu semn pozitiv în cazul tranzacțiilor de creștere și cu semn</w:t>
            </w:r>
            <w:r w:rsidRPr="00546645">
              <w:rPr>
                <w:i/>
                <w:iCs/>
                <w:u w:val="single"/>
              </w:rPr>
              <w:t xml:space="preserve"> negativ în cazul tranzacțiilor de reducere, fiind incluse în acest mod în calculul prețurilor de dezechilibru….</w:t>
            </w:r>
            <w:r w:rsidRPr="00546645">
              <w:t>”</w:t>
            </w:r>
          </w:p>
          <w:p w14:paraId="3B18D15E" w14:textId="0F7FC83E" w:rsidR="00F32DCE" w:rsidRPr="008F28AC" w:rsidRDefault="00F32DCE" w:rsidP="00F32DCE">
            <w:pPr>
              <w:spacing w:line="276" w:lineRule="auto"/>
              <w:ind w:left="357"/>
              <w:jc w:val="both"/>
              <w:rPr>
                <w:rFonts w:ascii="Times New Roman" w:hAnsi="Times New Roman" w:cs="Times New Roman"/>
                <w:sz w:val="24"/>
                <w:szCs w:val="24"/>
                <w:lang w:val="ro-RO"/>
              </w:rPr>
            </w:pPr>
          </w:p>
          <w:p w14:paraId="204EE734" w14:textId="77777777" w:rsidR="00F32DCE" w:rsidRPr="00F32DCE" w:rsidRDefault="00F32DCE" w:rsidP="008F28AC">
            <w:pPr>
              <w:numPr>
                <w:ilvl w:val="0"/>
                <w:numId w:val="22"/>
              </w:numPr>
              <w:autoSpaceDE w:val="0"/>
              <w:autoSpaceDN w:val="0"/>
              <w:adjustRightInd w:val="0"/>
              <w:spacing w:line="276" w:lineRule="auto"/>
              <w:ind w:left="119" w:hanging="187"/>
              <w:jc w:val="both"/>
              <w:rPr>
                <w:rFonts w:ascii="Times New Roman" w:eastAsia="Times New Roman" w:hAnsi="Times New Roman" w:cs="Times New Roman"/>
                <w:color w:val="000000"/>
                <w:sz w:val="24"/>
                <w:szCs w:val="24"/>
                <w:lang w:val="ro-RO" w:eastAsia="ro-RO"/>
              </w:rPr>
            </w:pPr>
            <w:bookmarkStart w:id="15" w:name="_Hlk51940957"/>
            <w:r w:rsidRPr="00F32DCE">
              <w:rPr>
                <w:rFonts w:ascii="Times New Roman" w:eastAsia="Times New Roman" w:hAnsi="Times New Roman" w:cs="Times New Roman"/>
                <w:b/>
                <w:bCs/>
                <w:color w:val="000000"/>
                <w:sz w:val="24"/>
                <w:szCs w:val="24"/>
                <w:u w:val="single"/>
                <w:lang w:val="ro-RO" w:eastAsia="ro-RO"/>
              </w:rPr>
              <w:t xml:space="preserve">Prevederile din anexa la Proiectul de Ordin necesită modificarea dispozițiilor Ordinului ANRE nr.62/31.03.2020 pentru aprobarea </w:t>
            </w:r>
            <w:r w:rsidRPr="00F32DCE">
              <w:rPr>
                <w:rFonts w:ascii="Times New Roman" w:eastAsia="Times New Roman" w:hAnsi="Times New Roman" w:cs="Times New Roman"/>
                <w:b/>
                <w:bCs/>
                <w:i/>
                <w:iCs/>
                <w:color w:val="000000"/>
                <w:sz w:val="24"/>
                <w:szCs w:val="24"/>
                <w:u w:val="single"/>
                <w:lang w:val="ro-RO" w:eastAsia="ro-RO"/>
              </w:rPr>
              <w:t>Regulilor comerciale privind colectarea, prelucrarea și transmiterea valorilor măsurate de energie electrică</w:t>
            </w:r>
          </w:p>
          <w:bookmarkEnd w:id="15"/>
          <w:p w14:paraId="5E00A0BB" w14:textId="77777777" w:rsidR="008F28AC" w:rsidRPr="008F28AC" w:rsidRDefault="008F28AC" w:rsidP="008F28AC">
            <w:pPr>
              <w:pStyle w:val="Default"/>
              <w:numPr>
                <w:ilvl w:val="0"/>
                <w:numId w:val="29"/>
              </w:numPr>
              <w:spacing w:line="276" w:lineRule="auto"/>
              <w:ind w:left="261" w:hanging="142"/>
              <w:jc w:val="both"/>
              <w:rPr>
                <w:i/>
                <w:iCs/>
              </w:rPr>
            </w:pPr>
            <w:r w:rsidRPr="008F28AC">
              <w:t>Conform prevederilor din anexa la Ordinul</w:t>
            </w:r>
            <w:r w:rsidRPr="008F28AC">
              <w:rPr>
                <w:b/>
                <w:bCs/>
                <w:u w:val="single"/>
              </w:rPr>
              <w:t xml:space="preserve"> </w:t>
            </w:r>
            <w:r w:rsidRPr="008F28AC">
              <w:t>ANRE nr.62/31.03.2020</w:t>
            </w:r>
            <w:bookmarkStart w:id="16" w:name="_Hlk52293034"/>
            <w:r w:rsidRPr="008F28AC">
              <w:t>:</w:t>
            </w:r>
            <w:bookmarkEnd w:id="16"/>
          </w:p>
          <w:p w14:paraId="5922FFD9" w14:textId="77777777" w:rsidR="008F28AC" w:rsidRPr="008F28AC" w:rsidRDefault="008F28AC" w:rsidP="008F28AC">
            <w:pPr>
              <w:pStyle w:val="Default"/>
              <w:tabs>
                <w:tab w:val="left" w:pos="990"/>
              </w:tabs>
              <w:spacing w:line="276" w:lineRule="auto"/>
              <w:ind w:left="261"/>
              <w:jc w:val="both"/>
              <w:rPr>
                <w:i/>
                <w:iCs/>
                <w:u w:val="single"/>
              </w:rPr>
            </w:pPr>
            <w:r w:rsidRPr="008F28AC">
              <w:rPr>
                <w:i/>
                <w:iCs/>
                <w:lang w:eastAsia="zh-CN"/>
              </w:rPr>
              <w:t xml:space="preserve"> „</w:t>
            </w:r>
            <w:r w:rsidRPr="008F28AC">
              <w:rPr>
                <w:i/>
                <w:iCs/>
              </w:rPr>
              <w:t xml:space="preserve">art. 12 (1) OMEPA </w:t>
            </w:r>
            <w:r w:rsidRPr="008F28AC">
              <w:rPr>
                <w:b/>
                <w:bCs/>
                <w:i/>
                <w:iCs/>
              </w:rPr>
              <w:t xml:space="preserve"> </w:t>
            </w:r>
            <w:r w:rsidRPr="008F28AC">
              <w:rPr>
                <w:i/>
                <w:iCs/>
              </w:rPr>
              <w:t xml:space="preserve">determină, la nivel național, VM însumate pe fiecare zonă de licență primite de la OR, ……, în termen de 12 zile lucrătoare de la începutul lunii următoare lunii de livrare.……… </w:t>
            </w:r>
          </w:p>
          <w:p w14:paraId="2EBE0079" w14:textId="77777777" w:rsidR="008F28AC" w:rsidRPr="008F28AC" w:rsidRDefault="008F28AC" w:rsidP="008F28AC">
            <w:pPr>
              <w:pStyle w:val="Default"/>
              <w:tabs>
                <w:tab w:val="left" w:pos="990"/>
              </w:tabs>
              <w:spacing w:line="276" w:lineRule="auto"/>
              <w:ind w:left="261"/>
            </w:pPr>
            <w:r w:rsidRPr="008F28AC">
              <w:rPr>
                <w:i/>
                <w:iCs/>
              </w:rPr>
              <w:lastRenderedPageBreak/>
              <w:t>(5) OMEPA transmite ODPE VM însumate/corectate, determinate conform alin (1) și (2).</w:t>
            </w:r>
            <w:r w:rsidRPr="008F28AC">
              <w:t>”</w:t>
            </w:r>
          </w:p>
          <w:p w14:paraId="4A24F73A" w14:textId="77777777" w:rsidR="008F28AC" w:rsidRPr="008F28AC" w:rsidRDefault="008F28AC" w:rsidP="008F28AC">
            <w:pPr>
              <w:pStyle w:val="Default"/>
              <w:tabs>
                <w:tab w:val="left" w:pos="990"/>
              </w:tabs>
              <w:spacing w:line="276" w:lineRule="auto"/>
              <w:ind w:left="261"/>
              <w:jc w:val="both"/>
              <w:rPr>
                <w:i/>
                <w:iCs/>
              </w:rPr>
            </w:pPr>
            <w:r w:rsidRPr="008F28AC">
              <w:rPr>
                <w:i/>
                <w:iCs/>
                <w:lang w:eastAsia="zh-CN"/>
              </w:rPr>
              <w:t>„</w:t>
            </w:r>
            <w:r w:rsidRPr="008F28AC">
              <w:rPr>
                <w:i/>
                <w:iCs/>
              </w:rPr>
              <w:t xml:space="preserve">art. 17 (1) OMEPA determină, la nivel național, VMA însumate pe fiecare zonă de licență primite de la OR, ……….….., în termen de 28 zile lucrătoare de la începutul lunii următoare lunii de livrare.……… </w:t>
            </w:r>
          </w:p>
          <w:p w14:paraId="072D3AAD" w14:textId="77777777" w:rsidR="008F28AC" w:rsidRPr="008F28AC" w:rsidRDefault="008F28AC" w:rsidP="008F28AC">
            <w:pPr>
              <w:pStyle w:val="Default"/>
              <w:tabs>
                <w:tab w:val="left" w:pos="990"/>
              </w:tabs>
              <w:spacing w:line="276" w:lineRule="auto"/>
              <w:ind w:left="261"/>
              <w:jc w:val="both"/>
            </w:pPr>
            <w:r w:rsidRPr="008F28AC">
              <w:rPr>
                <w:i/>
                <w:iCs/>
              </w:rPr>
              <w:t>(5) OMEPA transmite ODPE VMA însumate/corectate, determinate conform alin. (1) și (2).</w:t>
            </w:r>
            <w:bookmarkStart w:id="17" w:name="_Hlk52180052"/>
            <w:r w:rsidRPr="008F28AC">
              <w:t>”</w:t>
            </w:r>
            <w:bookmarkEnd w:id="17"/>
          </w:p>
          <w:p w14:paraId="706D3314" w14:textId="66B1D87B" w:rsidR="008F28AC" w:rsidRPr="008F28AC" w:rsidRDefault="008F28AC" w:rsidP="008F28AC">
            <w:pPr>
              <w:pStyle w:val="Default"/>
              <w:numPr>
                <w:ilvl w:val="0"/>
                <w:numId w:val="29"/>
              </w:numPr>
              <w:spacing w:line="276" w:lineRule="auto"/>
              <w:ind w:left="261" w:hanging="142"/>
              <w:jc w:val="both"/>
              <w:rPr>
                <w:i/>
                <w:iCs/>
              </w:rPr>
            </w:pPr>
            <w:r w:rsidRPr="008F28AC">
              <w:t>Conform prevederilor la Ordinul</w:t>
            </w:r>
            <w:r w:rsidRPr="008F28AC">
              <w:rPr>
                <w:b/>
                <w:bCs/>
              </w:rPr>
              <w:t xml:space="preserve"> </w:t>
            </w:r>
            <w:r w:rsidRPr="008F28AC">
              <w:t>ANRE nr.61/31.03.2020,</w:t>
            </w:r>
          </w:p>
          <w:p w14:paraId="2B9CCFCF" w14:textId="77777777" w:rsidR="008F28AC" w:rsidRPr="008F28AC" w:rsidRDefault="008F28AC" w:rsidP="008F28AC">
            <w:pPr>
              <w:pStyle w:val="Default"/>
              <w:spacing w:line="276" w:lineRule="auto"/>
              <w:ind w:left="119"/>
              <w:jc w:val="both"/>
              <w:rPr>
                <w:i/>
                <w:iCs/>
              </w:rPr>
            </w:pPr>
            <w:bookmarkStart w:id="18" w:name="_Hlk52180035"/>
            <w:r w:rsidRPr="008F28AC">
              <w:rPr>
                <w:i/>
                <w:iCs/>
                <w:lang w:eastAsia="zh-CN"/>
              </w:rPr>
              <w:t>„</w:t>
            </w:r>
            <w:bookmarkEnd w:id="18"/>
            <w:r w:rsidRPr="008F28AC">
              <w:rPr>
                <w:i/>
                <w:iCs/>
              </w:rPr>
              <w:t>Art. 161 ODPE efectuează calculele pentru decontarea dezechilibrelor PRE în fiecare lună calendaristică, după primirea valorilor măsurate/agregate ale producției și consumului de energie electrică în conformitate cu prevederile Regulilor de măsurare.</w:t>
            </w:r>
            <w:r w:rsidRPr="008F28AC">
              <w:t>”</w:t>
            </w:r>
            <w:r w:rsidRPr="008F28AC">
              <w:rPr>
                <w:i/>
                <w:iCs/>
              </w:rPr>
              <w:t xml:space="preserve"> </w:t>
            </w:r>
          </w:p>
          <w:p w14:paraId="39DD1410" w14:textId="77777777" w:rsidR="008F28AC" w:rsidRPr="008F28AC" w:rsidRDefault="008F28AC" w:rsidP="008F28AC">
            <w:pPr>
              <w:pStyle w:val="Default"/>
              <w:spacing w:line="276" w:lineRule="auto"/>
              <w:ind w:left="119"/>
              <w:jc w:val="both"/>
              <w:rPr>
                <w:i/>
                <w:iCs/>
                <w:lang w:eastAsia="zh-CN"/>
              </w:rPr>
            </w:pPr>
            <w:r w:rsidRPr="008F28AC">
              <w:rPr>
                <w:i/>
                <w:iCs/>
                <w:lang w:eastAsia="zh-CN"/>
              </w:rPr>
              <w:t xml:space="preserve">„Art. 172 ODPE calculează sumele corespunzătoare repartizării integrale către PRE a costurilor sau veniturilor suplimentare provenite din echilibrarea sistemului, în luna care urmează după luna de livrare.” </w:t>
            </w:r>
          </w:p>
          <w:p w14:paraId="715777CF" w14:textId="77777777" w:rsidR="008F28AC" w:rsidRPr="008F28AC" w:rsidRDefault="008F28AC" w:rsidP="008F28AC">
            <w:pPr>
              <w:pStyle w:val="Default"/>
              <w:spacing w:line="276" w:lineRule="auto"/>
              <w:ind w:left="119"/>
              <w:jc w:val="both"/>
              <w:rPr>
                <w:i/>
                <w:iCs/>
              </w:rPr>
            </w:pPr>
            <w:r w:rsidRPr="008F28AC">
              <w:rPr>
                <w:i/>
                <w:iCs/>
              </w:rPr>
              <w:t xml:space="preserve">„Art. 173 (1) Venitul suplimentar, respectiv costul suplimentar provenit din echilibrarea sistemului care revine lunar fiecărei PRE, cu excepția PRE-SN și PRE Agent de transfer, se determină pe baza aportului acesteia în fiecare ID la reducerea dezechilibrului sistemului, respectiv la agravarea dezechilibrului sistemului. ……… </w:t>
            </w:r>
          </w:p>
          <w:p w14:paraId="439C43C6" w14:textId="77777777" w:rsidR="008F28AC" w:rsidRPr="008F28AC" w:rsidRDefault="008F28AC" w:rsidP="008F28AC">
            <w:pPr>
              <w:pStyle w:val="Default"/>
              <w:spacing w:line="276" w:lineRule="auto"/>
              <w:ind w:left="119"/>
              <w:jc w:val="both"/>
            </w:pPr>
            <w:r w:rsidRPr="008F28AC">
              <w:rPr>
                <w:i/>
                <w:iCs/>
              </w:rPr>
              <w:lastRenderedPageBreak/>
              <w:t>(2) ODPE publică pe pagina proprie de internet semnul și valoarea dezechilibrului sistemului pentru fiecare ID din luna de livrare, determinat conform prevederilor Art. 113.</w:t>
            </w:r>
            <w:r w:rsidRPr="008F28AC">
              <w:t>”</w:t>
            </w:r>
          </w:p>
          <w:p w14:paraId="37262498" w14:textId="77777777" w:rsidR="008F28AC" w:rsidRPr="008F28AC" w:rsidRDefault="008F28AC" w:rsidP="008F28AC">
            <w:pPr>
              <w:pStyle w:val="Default"/>
              <w:spacing w:line="276" w:lineRule="auto"/>
              <w:ind w:left="119"/>
              <w:jc w:val="both"/>
            </w:pPr>
            <w:r w:rsidRPr="008F28AC">
              <w:t xml:space="preserve">Față de prevederile reglementările în vigoare enumerate se constată faptul că ODPE primește de la OMEPA datele aferente VM și respectiv VMA și pe baza acestor date realizează următoarele calcule: </w:t>
            </w:r>
          </w:p>
          <w:p w14:paraId="4D569BCE" w14:textId="77777777" w:rsidR="008F28AC" w:rsidRPr="008F28AC" w:rsidRDefault="008F28AC" w:rsidP="008F28AC">
            <w:pPr>
              <w:pStyle w:val="Default"/>
              <w:numPr>
                <w:ilvl w:val="0"/>
                <w:numId w:val="30"/>
              </w:numPr>
              <w:spacing w:line="276" w:lineRule="auto"/>
              <w:ind w:left="261" w:hanging="176"/>
              <w:jc w:val="both"/>
            </w:pPr>
            <w:r w:rsidRPr="008F28AC">
              <w:t>dezechilibrului sistemului, pentru care publică valoarea și semnul pentru fiecare ID din lună,</w:t>
            </w:r>
          </w:p>
          <w:p w14:paraId="0EA41DB5" w14:textId="77777777" w:rsidR="008F28AC" w:rsidRPr="008F28AC" w:rsidRDefault="008F28AC" w:rsidP="008F28AC">
            <w:pPr>
              <w:pStyle w:val="Default"/>
              <w:numPr>
                <w:ilvl w:val="0"/>
                <w:numId w:val="30"/>
              </w:numPr>
              <w:spacing w:line="276" w:lineRule="auto"/>
              <w:ind w:left="261" w:hanging="176"/>
              <w:jc w:val="both"/>
            </w:pPr>
            <w:r w:rsidRPr="008F28AC">
              <w:t>dezechilibrele cantitative și respectiv valorice ale PRE, în fiecare ID din lună,</w:t>
            </w:r>
          </w:p>
          <w:p w14:paraId="4914637F" w14:textId="77777777" w:rsidR="008F28AC" w:rsidRPr="008F28AC" w:rsidRDefault="008F28AC" w:rsidP="008F28AC">
            <w:pPr>
              <w:pStyle w:val="Default"/>
              <w:numPr>
                <w:ilvl w:val="0"/>
                <w:numId w:val="30"/>
              </w:numPr>
              <w:spacing w:line="276" w:lineRule="auto"/>
              <w:ind w:left="261" w:hanging="176"/>
              <w:jc w:val="both"/>
            </w:pPr>
            <w:r w:rsidRPr="008F28AC">
              <w:t xml:space="preserve">sensul dezechilibrului unui PRE, în fiecare ID, față de sensul dezechilibrului sistemului, respectiv dacă sensul dezechilibrului unui PRE a fost în același sens sau în sens opus față de sensul dezechilibrului sistemului, în vederea redistribuirii costurilor/veniturilor suplimentare din echilibrarea sistemului, pe baza aportului acesteia în fiecare ID la reducerea dezechilibrului sistemului, respectiv la agravarea dezechilibrului sistemului. </w:t>
            </w:r>
          </w:p>
          <w:p w14:paraId="34319C56" w14:textId="0B434B7A" w:rsidR="00F32DCE" w:rsidRPr="008F28AC" w:rsidRDefault="008F28AC" w:rsidP="008F28AC">
            <w:pPr>
              <w:spacing w:line="276" w:lineRule="auto"/>
              <w:jc w:val="both"/>
              <w:rPr>
                <w:rFonts w:ascii="Times New Roman" w:hAnsi="Times New Roman" w:cs="Times New Roman"/>
                <w:sz w:val="24"/>
                <w:szCs w:val="24"/>
                <w:lang w:val="ro-RO"/>
              </w:rPr>
            </w:pPr>
            <w:r w:rsidRPr="008F28AC">
              <w:rPr>
                <w:rFonts w:ascii="Times New Roman" w:hAnsi="Times New Roman" w:cs="Times New Roman"/>
                <w:sz w:val="24"/>
                <w:szCs w:val="24"/>
                <w:lang w:val="ro-RO"/>
              </w:rPr>
              <w:t>În cazul în care ANRE își va menține decizia exprimată în Proiectul de Ordin, la art.113, privind transferul responsabilității pentru determinarea pentru fiecare ID a dezechilibrului sistemului, a dezechilibrelor cantitative ale PRE și a caracterului dezechilibrului fiecărui PRE în raport cu sensul dezechilibrului sistemului, sunt necesare următoarele măsuri:</w:t>
            </w:r>
          </w:p>
          <w:p w14:paraId="1E7597A1" w14:textId="77777777" w:rsidR="008F28AC" w:rsidRPr="008F28AC" w:rsidRDefault="008F28AC" w:rsidP="008F28AC">
            <w:pPr>
              <w:pStyle w:val="Default"/>
              <w:numPr>
                <w:ilvl w:val="0"/>
                <w:numId w:val="32"/>
              </w:numPr>
              <w:spacing w:line="276" w:lineRule="auto"/>
              <w:ind w:left="119" w:hanging="170"/>
              <w:jc w:val="both"/>
            </w:pPr>
            <w:r w:rsidRPr="008F28AC">
              <w:lastRenderedPageBreak/>
              <w:t xml:space="preserve">modificarea dispozițiilor Ordinului ANRE nr.62/31.03.2020 pentru aprobarea </w:t>
            </w:r>
            <w:r w:rsidRPr="008F28AC">
              <w:rPr>
                <w:i/>
                <w:iCs/>
              </w:rPr>
              <w:t>Regulilor comerciale privind colectarea, prelucrarea și transmiterea valorilor măsurate de energie electrică;</w:t>
            </w:r>
          </w:p>
          <w:p w14:paraId="2046C692" w14:textId="77777777" w:rsidR="008F28AC" w:rsidRPr="008F28AC" w:rsidRDefault="008F28AC" w:rsidP="008F28AC">
            <w:pPr>
              <w:pStyle w:val="Default"/>
              <w:numPr>
                <w:ilvl w:val="0"/>
                <w:numId w:val="31"/>
              </w:numPr>
              <w:spacing w:line="276" w:lineRule="auto"/>
              <w:ind w:left="119" w:hanging="170"/>
              <w:jc w:val="both"/>
            </w:pPr>
            <w:r w:rsidRPr="008F28AC">
              <w:t>OTS  să achiziționeze o aplicație informatică similară cu cea pe care o deține ODPE în prezent (pentru determinarea dezechilibrului cantitativ al fiecărui PRE în fiecare ID din lună, dezechilibrului sistemului în fiecare ID și a caracterului dezechilibrului fiecărei PRE pe baza VM/VMA pe care OMEPA le va transmite la OTS si nu la ODPE ca în prezent) implicând costuri suplimentare, precum și întârzieri în implementarea prevederilor Ordinului care urmează a fi aprobat;</w:t>
            </w:r>
          </w:p>
          <w:p w14:paraId="563C82AA" w14:textId="77777777" w:rsidR="008F28AC" w:rsidRPr="008F28AC" w:rsidRDefault="008F28AC" w:rsidP="008F28AC">
            <w:pPr>
              <w:pStyle w:val="Default"/>
              <w:numPr>
                <w:ilvl w:val="0"/>
                <w:numId w:val="31"/>
              </w:numPr>
              <w:spacing w:line="276" w:lineRule="auto"/>
              <w:ind w:left="119" w:hanging="170"/>
              <w:jc w:val="both"/>
            </w:pPr>
            <w:r w:rsidRPr="008F28AC">
              <w:t>OPCOM SA să modifice, cu costuri suplimentare, platforma informatică pentru a nu mai efectua calculele aferente dezechilibrului sistemului și a caracterului dezechilibrului fiecărui PRE și respectiv pentru preluarea acestor date de la OTS, fapt ce va genera întârzieri în implementarea noilor reguli.</w:t>
            </w:r>
          </w:p>
          <w:p w14:paraId="40E286FB" w14:textId="13D13861" w:rsidR="00F32DCE" w:rsidRDefault="00F32DCE" w:rsidP="00F32DCE">
            <w:pPr>
              <w:spacing w:line="276" w:lineRule="auto"/>
              <w:jc w:val="both"/>
              <w:rPr>
                <w:rFonts w:ascii="Times New Roman" w:hAnsi="Times New Roman" w:cs="Times New Roman"/>
                <w:sz w:val="24"/>
                <w:szCs w:val="24"/>
                <w:lang w:val="ro-RO"/>
              </w:rPr>
            </w:pPr>
          </w:p>
          <w:p w14:paraId="4F5AE214" w14:textId="77777777" w:rsidR="008F28AC" w:rsidRPr="008F28AC" w:rsidRDefault="008F28AC" w:rsidP="008F28AC">
            <w:pPr>
              <w:spacing w:line="276" w:lineRule="auto"/>
              <w:ind w:left="91" w:hanging="142"/>
              <w:jc w:val="both"/>
              <w:rPr>
                <w:rFonts w:ascii="Times New Roman" w:hAnsi="Times New Roman" w:cs="Times New Roman"/>
                <w:color w:val="393939"/>
                <w:sz w:val="24"/>
                <w:szCs w:val="24"/>
                <w:u w:val="single"/>
              </w:rPr>
            </w:pPr>
            <w:bookmarkStart w:id="19" w:name="_Hlk51691589"/>
            <w:r w:rsidRPr="008F28AC">
              <w:rPr>
                <w:rFonts w:ascii="Times New Roman" w:hAnsi="Times New Roman" w:cs="Times New Roman"/>
                <w:b/>
                <w:bCs/>
                <w:sz w:val="24"/>
                <w:szCs w:val="24"/>
              </w:rPr>
              <w:t xml:space="preserve">5.  </w:t>
            </w:r>
            <w:r w:rsidRPr="008F28AC">
              <w:rPr>
                <w:rFonts w:ascii="Times New Roman" w:hAnsi="Times New Roman" w:cs="Times New Roman"/>
                <w:b/>
                <w:bCs/>
                <w:sz w:val="24"/>
                <w:szCs w:val="24"/>
                <w:u w:val="single"/>
                <w:lang w:val="ro-RO"/>
              </w:rPr>
              <w:t>Dispozițiile din</w:t>
            </w:r>
            <w:r w:rsidRPr="008F28AC">
              <w:rPr>
                <w:rFonts w:ascii="Times New Roman" w:hAnsi="Times New Roman" w:cs="Times New Roman"/>
                <w:color w:val="393939"/>
                <w:sz w:val="24"/>
                <w:szCs w:val="24"/>
                <w:u w:val="single"/>
                <w:lang w:val="ro-RO"/>
              </w:rPr>
              <w:t xml:space="preserve"> </w:t>
            </w:r>
            <w:r w:rsidRPr="008F28AC">
              <w:rPr>
                <w:rFonts w:ascii="Times New Roman" w:hAnsi="Times New Roman" w:cs="Times New Roman"/>
                <w:b/>
                <w:bCs/>
                <w:sz w:val="24"/>
                <w:szCs w:val="24"/>
                <w:u w:val="single"/>
                <w:lang w:val="ro-RO"/>
              </w:rPr>
              <w:t xml:space="preserve">anexa la Proiectul de Ordin, contrazic precizările din </w:t>
            </w:r>
            <w:bookmarkStart w:id="20" w:name="_Hlk51935524"/>
            <w:r w:rsidRPr="008F28AC">
              <w:rPr>
                <w:rFonts w:ascii="Times New Roman" w:hAnsi="Times New Roman" w:cs="Times New Roman"/>
                <w:b/>
                <w:bCs/>
                <w:sz w:val="24"/>
                <w:szCs w:val="24"/>
                <w:u w:val="single"/>
                <w:lang w:val="ro-RO"/>
              </w:rPr>
              <w:t>adresa ANRE nr.</w:t>
            </w:r>
            <w:r w:rsidRPr="008F28AC">
              <w:rPr>
                <w:rFonts w:ascii="Times New Roman" w:hAnsi="Times New Roman" w:cs="Times New Roman"/>
                <w:color w:val="393939"/>
                <w:sz w:val="24"/>
                <w:szCs w:val="24"/>
                <w:u w:val="single"/>
                <w:lang w:val="ro-RO"/>
              </w:rPr>
              <w:t xml:space="preserve"> </w:t>
            </w:r>
            <w:r w:rsidRPr="008F28AC">
              <w:rPr>
                <w:rFonts w:ascii="Times New Roman" w:hAnsi="Times New Roman" w:cs="Times New Roman"/>
                <w:b/>
                <w:bCs/>
                <w:color w:val="393939"/>
                <w:sz w:val="24"/>
                <w:szCs w:val="24"/>
                <w:u w:val="single"/>
                <w:lang w:val="ro-RO"/>
              </w:rPr>
              <w:t>37579/08.05.2020</w:t>
            </w:r>
            <w:bookmarkEnd w:id="20"/>
            <w:r w:rsidRPr="008F28AC">
              <w:rPr>
                <w:rFonts w:ascii="Times New Roman" w:hAnsi="Times New Roman" w:cs="Times New Roman"/>
                <w:b/>
                <w:bCs/>
                <w:color w:val="393939"/>
                <w:sz w:val="24"/>
                <w:szCs w:val="24"/>
                <w:u w:val="single"/>
                <w:lang w:val="ro-RO"/>
              </w:rPr>
              <w:t xml:space="preserve">, </w:t>
            </w:r>
            <w:r w:rsidRPr="008F28AC">
              <w:rPr>
                <w:rFonts w:ascii="Times New Roman" w:hAnsi="Times New Roman" w:cs="Times New Roman"/>
                <w:b/>
                <w:bCs/>
                <w:sz w:val="24"/>
                <w:szCs w:val="24"/>
                <w:u w:val="single"/>
                <w:lang w:val="ro-RO"/>
              </w:rPr>
              <w:t>cu privire la responsabilitățile OTS și OPCOM SA referitoare la calculele prețului unic de dezechilibru</w:t>
            </w:r>
            <w:r w:rsidRPr="008F28AC">
              <w:rPr>
                <w:rFonts w:ascii="Times New Roman" w:hAnsi="Times New Roman" w:cs="Times New Roman"/>
                <w:b/>
                <w:bCs/>
                <w:sz w:val="24"/>
                <w:szCs w:val="24"/>
                <w:u w:val="single"/>
              </w:rPr>
              <w:t xml:space="preserve"> </w:t>
            </w:r>
            <w:bookmarkEnd w:id="19"/>
          </w:p>
          <w:p w14:paraId="503947E4" w14:textId="6404F5B1" w:rsidR="008F28AC" w:rsidRPr="00016B8F" w:rsidRDefault="008F28AC" w:rsidP="00016B8F">
            <w:pPr>
              <w:spacing w:line="276" w:lineRule="auto"/>
              <w:jc w:val="both"/>
              <w:rPr>
                <w:rFonts w:ascii="Times New Roman" w:hAnsi="Times New Roman" w:cs="Times New Roman"/>
                <w:sz w:val="24"/>
                <w:szCs w:val="24"/>
                <w:lang w:val="ro-RO"/>
              </w:rPr>
            </w:pPr>
            <w:r w:rsidRPr="00016B8F">
              <w:rPr>
                <w:rFonts w:ascii="Times New Roman" w:hAnsi="Times New Roman" w:cs="Times New Roman"/>
                <w:color w:val="393939"/>
                <w:sz w:val="24"/>
                <w:szCs w:val="24"/>
                <w:lang w:val="ro-RO"/>
              </w:rPr>
              <w:t xml:space="preserve">Prin adresa menționată, ca răspuns la solicitarea OPCOM SA nr.20384/14.04.2020 (cu privire la </w:t>
            </w:r>
            <w:r w:rsidRPr="00016B8F">
              <w:rPr>
                <w:rFonts w:ascii="Times New Roman" w:hAnsi="Times New Roman" w:cs="Times New Roman"/>
                <w:color w:val="393939"/>
                <w:sz w:val="24"/>
                <w:szCs w:val="24"/>
                <w:lang w:val="ro-RO"/>
              </w:rPr>
              <w:lastRenderedPageBreak/>
              <w:t>măsurile în sarcina CNTEE Transelectrica SA și respectiv în sarcina OPCOM SA în vederea aplicării prevederilor pct.12 din</w:t>
            </w:r>
            <w:r w:rsidRPr="00016B8F">
              <w:rPr>
                <w:rFonts w:ascii="Times New Roman" w:hAnsi="Times New Roman" w:cs="Times New Roman"/>
                <w:i/>
                <w:iCs/>
                <w:color w:val="393939"/>
                <w:sz w:val="24"/>
                <w:szCs w:val="24"/>
                <w:lang w:val="ro-RO"/>
              </w:rPr>
              <w:t xml:space="preserve"> </w:t>
            </w:r>
            <w:r w:rsidRPr="00016B8F">
              <w:rPr>
                <w:rFonts w:ascii="Times New Roman" w:eastAsia="SimSun" w:hAnsi="Times New Roman" w:cs="Times New Roman"/>
                <w:i/>
                <w:iCs/>
                <w:sz w:val="24"/>
                <w:szCs w:val="24"/>
                <w:lang w:val="ro-RO"/>
              </w:rPr>
              <w:t>„</w:t>
            </w:r>
            <w:r w:rsidRPr="00016B8F">
              <w:rPr>
                <w:rFonts w:ascii="Times New Roman" w:hAnsi="Times New Roman" w:cs="Times New Roman"/>
                <w:i/>
                <w:iCs/>
                <w:color w:val="393939"/>
                <w:sz w:val="24"/>
                <w:szCs w:val="24"/>
                <w:lang w:val="ro-RO"/>
              </w:rPr>
              <w:t>Programul de implementare a măsurilor necesare în scopul asigurării condițiilor de decontare</w:t>
            </w:r>
            <w:r w:rsidRPr="00016B8F">
              <w:rPr>
                <w:rFonts w:ascii="Times New Roman" w:hAnsi="Times New Roman" w:cs="Times New Roman"/>
                <w:color w:val="393939"/>
                <w:sz w:val="24"/>
                <w:szCs w:val="24"/>
                <w:lang w:val="ro-RO"/>
              </w:rPr>
              <w:t xml:space="preserve"> </w:t>
            </w:r>
            <w:r w:rsidRPr="00016B8F">
              <w:rPr>
                <w:rFonts w:ascii="Times New Roman" w:hAnsi="Times New Roman" w:cs="Times New Roman"/>
                <w:i/>
                <w:iCs/>
                <w:sz w:val="24"/>
                <w:szCs w:val="24"/>
                <w:lang w:val="ro-RO"/>
              </w:rPr>
              <w:t>la un interval de 15 minute</w:t>
            </w:r>
            <w:bookmarkStart w:id="21" w:name="_Hlk51837473"/>
            <w:r w:rsidRPr="00016B8F">
              <w:rPr>
                <w:rFonts w:ascii="Times New Roman" w:hAnsi="Times New Roman" w:cs="Times New Roman"/>
                <w:sz w:val="24"/>
                <w:szCs w:val="24"/>
                <w:lang w:val="ro-RO"/>
              </w:rPr>
              <w:t>”</w:t>
            </w:r>
            <w:bookmarkEnd w:id="21"/>
            <w:r w:rsidRPr="00016B8F">
              <w:rPr>
                <w:rFonts w:ascii="Times New Roman" w:hAnsi="Times New Roman" w:cs="Times New Roman"/>
                <w:sz w:val="24"/>
                <w:szCs w:val="24"/>
                <w:lang w:val="ro-RO"/>
              </w:rPr>
              <w:t>,</w:t>
            </w:r>
            <w:r w:rsidRPr="00016B8F">
              <w:rPr>
                <w:rFonts w:ascii="Times New Roman" w:hAnsi="Times New Roman" w:cs="Times New Roman"/>
                <w:i/>
                <w:iCs/>
                <w:sz w:val="24"/>
                <w:szCs w:val="24"/>
                <w:lang w:val="ro-RO"/>
              </w:rPr>
              <w:t xml:space="preserve"> </w:t>
            </w:r>
            <w:r w:rsidRPr="00016B8F">
              <w:rPr>
                <w:rFonts w:ascii="Times New Roman" w:hAnsi="Times New Roman" w:cs="Times New Roman"/>
                <w:sz w:val="24"/>
                <w:szCs w:val="24"/>
                <w:lang w:val="ro-RO"/>
              </w:rPr>
              <w:t>anexă la</w:t>
            </w:r>
            <w:r w:rsidRPr="00016B8F">
              <w:rPr>
                <w:rFonts w:ascii="Times New Roman" w:hAnsi="Times New Roman" w:cs="Times New Roman"/>
                <w:i/>
                <w:iCs/>
                <w:sz w:val="24"/>
                <w:szCs w:val="24"/>
                <w:lang w:val="ro-RO"/>
              </w:rPr>
              <w:t xml:space="preserve"> </w:t>
            </w:r>
            <w:r w:rsidRPr="00016B8F">
              <w:rPr>
                <w:rFonts w:ascii="Times New Roman" w:eastAsia="SimSun" w:hAnsi="Times New Roman" w:cs="Times New Roman"/>
                <w:i/>
                <w:iCs/>
                <w:sz w:val="24"/>
                <w:szCs w:val="24"/>
                <w:lang w:val="ro-RO"/>
              </w:rPr>
              <w:t>„</w:t>
            </w:r>
            <w:r w:rsidRPr="00016B8F">
              <w:rPr>
                <w:rFonts w:ascii="Times New Roman" w:hAnsi="Times New Roman" w:cs="Times New Roman"/>
                <w:bCs/>
                <w:i/>
                <w:iCs/>
                <w:sz w:val="24"/>
                <w:szCs w:val="24"/>
                <w:lang w:val="ro-RO"/>
              </w:rPr>
              <w:t>Ordinul ANRE nr. 63/31.03.2020 privind aprobarea programului de implementare a măsurilor necesare în scopul asigurării condițiilor de decontare la un interval de 15 minute</w:t>
            </w:r>
            <w:r w:rsidRPr="00016B8F">
              <w:rPr>
                <w:rFonts w:ascii="Times New Roman" w:hAnsi="Times New Roman" w:cs="Times New Roman"/>
                <w:sz w:val="24"/>
                <w:szCs w:val="24"/>
                <w:lang w:val="ro-RO"/>
              </w:rPr>
              <w:t>”)</w:t>
            </w:r>
            <w:r w:rsidRPr="00016B8F">
              <w:rPr>
                <w:rFonts w:ascii="Times New Roman" w:hAnsi="Times New Roman" w:cs="Times New Roman"/>
                <w:bCs/>
                <w:i/>
                <w:iCs/>
                <w:sz w:val="24"/>
                <w:szCs w:val="24"/>
                <w:lang w:val="ro-RO"/>
              </w:rPr>
              <w:t xml:space="preserve"> </w:t>
            </w:r>
            <w:r w:rsidRPr="00016B8F">
              <w:rPr>
                <w:rFonts w:ascii="Times New Roman" w:hAnsi="Times New Roman" w:cs="Times New Roman"/>
                <w:sz w:val="24"/>
                <w:szCs w:val="24"/>
                <w:lang w:val="ro-RO"/>
              </w:rPr>
              <w:t>Autoritatea competentă ne-a comunicat faptul că pentru implementarea prevederilor de la pct.12 din Program, CNTEE Transelectrica SA are următoarele responsabilități:</w:t>
            </w:r>
          </w:p>
          <w:p w14:paraId="17EBF457" w14:textId="015335B9" w:rsidR="00016B8F" w:rsidRPr="00016B8F" w:rsidRDefault="00016B8F" w:rsidP="00016B8F">
            <w:pPr>
              <w:pStyle w:val="ListParagraph"/>
              <w:numPr>
                <w:ilvl w:val="0"/>
                <w:numId w:val="33"/>
              </w:numPr>
              <w:tabs>
                <w:tab w:val="left" w:pos="261"/>
              </w:tabs>
              <w:suppressAutoHyphens/>
              <w:autoSpaceDN w:val="0"/>
              <w:spacing w:line="276" w:lineRule="auto"/>
              <w:ind w:left="119" w:hanging="85"/>
              <w:contextualSpacing w:val="0"/>
              <w:jc w:val="both"/>
              <w:textAlignment w:val="baseline"/>
              <w:rPr>
                <w:rFonts w:ascii="Times New Roman" w:hAnsi="Times New Roman" w:cs="Times New Roman"/>
                <w:i/>
                <w:iCs/>
                <w:sz w:val="24"/>
                <w:szCs w:val="24"/>
                <w:lang w:val="ro-RO" w:eastAsia="zh-CN"/>
              </w:rPr>
            </w:pPr>
            <w:r w:rsidRPr="00016B8F">
              <w:rPr>
                <w:rFonts w:ascii="Times New Roman" w:hAnsi="Times New Roman" w:cs="Times New Roman"/>
                <w:i/>
                <w:iCs/>
                <w:sz w:val="24"/>
                <w:szCs w:val="24"/>
                <w:lang w:val="ro-RO" w:eastAsia="zh-CN"/>
              </w:rPr>
              <w:t>„</w:t>
            </w:r>
            <w:r w:rsidRPr="00016B8F">
              <w:rPr>
                <w:rFonts w:ascii="Times New Roman" w:hAnsi="Times New Roman" w:cs="Times New Roman"/>
                <w:i/>
                <w:iCs/>
                <w:color w:val="393939"/>
                <w:sz w:val="24"/>
                <w:szCs w:val="24"/>
                <w:lang w:val="ro-RO"/>
              </w:rPr>
              <w:t xml:space="preserve">participarea la armonizarea metodei de stabilire a prețului dezechilibrului, prin participarea directă la elaborarea propunerilor comune ale tuturor OTS-urilor cu relevanță pentru acest subiect și de a elabora norme privind condițiile de decontare cu furnizorii de servicii de echilibrare și cu părțile responsabile cu echilibrarea în cadrul Clauzelor și Condițiilor aplicabile acestora, în conformitate cu prevederile </w:t>
            </w:r>
            <w:bookmarkStart w:id="22" w:name="_Hlk46680522"/>
            <w:r w:rsidRPr="00016B8F">
              <w:rPr>
                <w:rFonts w:ascii="Times New Roman" w:hAnsi="Times New Roman" w:cs="Times New Roman"/>
                <w:i/>
                <w:iCs/>
                <w:sz w:val="24"/>
                <w:szCs w:val="24"/>
                <w:lang w:val="ro-RO" w:eastAsia="zh-CN"/>
              </w:rPr>
              <w:t>Regulamentului (UE) 2195/2017</w:t>
            </w:r>
            <w:bookmarkEnd w:id="22"/>
            <w:r w:rsidRPr="00016B8F">
              <w:rPr>
                <w:rFonts w:ascii="Times New Roman" w:hAnsi="Times New Roman" w:cs="Times New Roman"/>
                <w:i/>
                <w:iCs/>
                <w:sz w:val="24"/>
                <w:szCs w:val="24"/>
                <w:lang w:val="ro-RO" w:eastAsia="zh-CN"/>
              </w:rPr>
              <w:t>.”</w:t>
            </w:r>
          </w:p>
          <w:p w14:paraId="5209747D" w14:textId="77777777" w:rsidR="00016B8F" w:rsidRPr="00016B8F" w:rsidRDefault="00016B8F" w:rsidP="00016B8F">
            <w:pPr>
              <w:pStyle w:val="ListParagraph"/>
              <w:numPr>
                <w:ilvl w:val="0"/>
                <w:numId w:val="33"/>
              </w:numPr>
              <w:tabs>
                <w:tab w:val="left" w:pos="261"/>
              </w:tabs>
              <w:suppressAutoHyphens/>
              <w:autoSpaceDN w:val="0"/>
              <w:spacing w:line="276" w:lineRule="auto"/>
              <w:ind w:left="119" w:hanging="85"/>
              <w:contextualSpacing w:val="0"/>
              <w:jc w:val="both"/>
              <w:textAlignment w:val="baseline"/>
              <w:rPr>
                <w:rFonts w:ascii="Times New Roman" w:hAnsi="Times New Roman" w:cs="Times New Roman"/>
                <w:i/>
                <w:iCs/>
                <w:sz w:val="24"/>
                <w:szCs w:val="24"/>
                <w:lang w:val="ro-RO" w:eastAsia="zh-CN"/>
              </w:rPr>
            </w:pPr>
            <w:bookmarkStart w:id="23" w:name="_Hlk47089679"/>
            <w:r w:rsidRPr="00016B8F">
              <w:rPr>
                <w:rFonts w:ascii="Times New Roman" w:hAnsi="Times New Roman" w:cs="Times New Roman"/>
                <w:i/>
                <w:iCs/>
                <w:sz w:val="24"/>
                <w:szCs w:val="24"/>
                <w:lang w:val="ro-RO" w:eastAsia="zh-CN"/>
              </w:rPr>
              <w:t>„</w:t>
            </w:r>
            <w:bookmarkEnd w:id="23"/>
            <w:r w:rsidRPr="00016B8F">
              <w:rPr>
                <w:rFonts w:ascii="Times New Roman" w:hAnsi="Times New Roman" w:cs="Times New Roman"/>
                <w:i/>
                <w:iCs/>
                <w:color w:val="393939"/>
                <w:sz w:val="24"/>
                <w:szCs w:val="24"/>
                <w:lang w:val="ro-RO"/>
              </w:rPr>
              <w:t xml:space="preserve">are obligația de a respecta, în conformitate cu prevederile </w:t>
            </w:r>
            <w:r w:rsidRPr="00016B8F">
              <w:rPr>
                <w:rFonts w:ascii="Times New Roman" w:hAnsi="Times New Roman" w:cs="Times New Roman"/>
                <w:i/>
                <w:iCs/>
                <w:sz w:val="24"/>
                <w:szCs w:val="24"/>
                <w:lang w:val="ro-RO" w:eastAsia="zh-CN"/>
              </w:rPr>
              <w:t>Regulamentului (UE) 2195/2017, obligația de publicare a echilibrului actual al sistemului în cadrul zonelor lor de programare, a prețurilor de dezechilibru estimate și a prețurilor estimate ale energiei de echilibrare, cu o întârziere de maximum 30 minute după livrare.”</w:t>
            </w:r>
          </w:p>
          <w:p w14:paraId="7C6E3C65" w14:textId="77777777" w:rsidR="00016B8F" w:rsidRPr="00016B8F" w:rsidRDefault="00016B8F" w:rsidP="00016B8F">
            <w:pPr>
              <w:suppressAutoHyphens/>
              <w:autoSpaceDN w:val="0"/>
              <w:spacing w:line="276" w:lineRule="auto"/>
              <w:jc w:val="both"/>
              <w:textAlignment w:val="baseline"/>
              <w:rPr>
                <w:rFonts w:ascii="Times New Roman" w:hAnsi="Times New Roman" w:cs="Times New Roman"/>
                <w:sz w:val="24"/>
                <w:szCs w:val="24"/>
                <w:lang w:val="ro-RO" w:eastAsia="zh-CN"/>
              </w:rPr>
            </w:pPr>
            <w:r w:rsidRPr="00016B8F">
              <w:rPr>
                <w:rFonts w:ascii="Times New Roman" w:hAnsi="Times New Roman" w:cs="Times New Roman"/>
                <w:sz w:val="24"/>
                <w:szCs w:val="24"/>
                <w:lang w:val="ro-RO" w:eastAsia="zh-CN"/>
              </w:rPr>
              <w:t xml:space="preserve">În conformitate cu prevederile din anexa la Proiectul de Ordin, art.119 si  respectiv din art.136 </w:t>
            </w:r>
            <w:r w:rsidRPr="00016B8F">
              <w:rPr>
                <w:rFonts w:ascii="Times New Roman" w:hAnsi="Times New Roman" w:cs="Times New Roman"/>
                <w:sz w:val="24"/>
                <w:szCs w:val="24"/>
                <w:lang w:val="ro-RO" w:eastAsia="zh-CN"/>
              </w:rPr>
              <w:lastRenderedPageBreak/>
              <w:t>OTS determină și publică, cel târziu la 30 de minute după încheierea ID, informațiile cu privire la dezechilibrul sistemului și a prețurilor de dezechilibru estimate, conform precizărilor din adresa ANRE menționată. Proiectul de Ordin  prevede și publicarea cel târziu la 30 de minute după încheierea ID, a valorilor componentei de neutralitate financiară a OTS, dar trebuie verificat dacă pagina de internet unde publică aceste date OTS (platforma  de transparență a ENTSO-E) permite preluarea distinctă a acestei valori, suplimentar valorii prețului inițial unic de dezechilibru.</w:t>
            </w:r>
          </w:p>
          <w:p w14:paraId="2C0FEB00" w14:textId="77777777" w:rsidR="00016B8F" w:rsidRPr="00016B8F" w:rsidRDefault="00016B8F" w:rsidP="00016B8F">
            <w:pPr>
              <w:suppressAutoHyphens/>
              <w:autoSpaceDN w:val="0"/>
              <w:spacing w:line="276" w:lineRule="auto"/>
              <w:jc w:val="both"/>
              <w:textAlignment w:val="baseline"/>
              <w:rPr>
                <w:rFonts w:ascii="Times New Roman" w:hAnsi="Times New Roman" w:cs="Times New Roman"/>
                <w:sz w:val="24"/>
                <w:szCs w:val="24"/>
                <w:lang w:val="ro-RO" w:eastAsia="zh-CN"/>
              </w:rPr>
            </w:pPr>
            <w:r w:rsidRPr="00016B8F">
              <w:rPr>
                <w:rFonts w:ascii="Times New Roman" w:hAnsi="Times New Roman" w:cs="Times New Roman"/>
                <w:sz w:val="24"/>
                <w:szCs w:val="24"/>
                <w:lang w:val="ro-RO" w:eastAsia="zh-CN"/>
              </w:rPr>
              <w:t xml:space="preserve">Conform prevederilor art.133, OTS determină (suplimentar </w:t>
            </w:r>
            <w:bookmarkStart w:id="24" w:name="_Hlk52191270"/>
            <w:r w:rsidRPr="00016B8F">
              <w:rPr>
                <w:rFonts w:ascii="Times New Roman" w:hAnsi="Times New Roman" w:cs="Times New Roman"/>
                <w:sz w:val="24"/>
                <w:szCs w:val="24"/>
                <w:lang w:val="ro-RO" w:eastAsia="zh-CN"/>
              </w:rPr>
              <w:t>față de precizările ANRE din adresa amintită</w:t>
            </w:r>
            <w:bookmarkEnd w:id="24"/>
            <w:r w:rsidRPr="00016B8F">
              <w:rPr>
                <w:rFonts w:ascii="Times New Roman" w:hAnsi="Times New Roman" w:cs="Times New Roman"/>
                <w:sz w:val="24"/>
                <w:szCs w:val="24"/>
                <w:lang w:val="ro-RO" w:eastAsia="zh-CN"/>
              </w:rPr>
              <w:t xml:space="preserve">) prețul inițial unic de dezechilibru, pe baza energiei de echilibrare efectiv livrate, în baza tranzacțiilor definitive numai la prețuri marginale, din ID respectiv și estimează o componență de neutralitate financiară în fiecare ID, fără precizarea termenului la care OTS va efectua aceste calcule și nici dacă și când se transmit aceste informații la ODPE care trebuie să le utilizeze conform prevederilor art.137 - art.139. </w:t>
            </w:r>
          </w:p>
          <w:p w14:paraId="79B71FA9" w14:textId="7AF7EF88" w:rsidR="00016B8F" w:rsidRDefault="00016B8F" w:rsidP="00016B8F">
            <w:pPr>
              <w:spacing w:line="276" w:lineRule="auto"/>
              <w:jc w:val="both"/>
              <w:rPr>
                <w:rFonts w:ascii="Times New Roman" w:hAnsi="Times New Roman" w:cs="Times New Roman"/>
                <w:sz w:val="24"/>
                <w:szCs w:val="24"/>
                <w:lang w:val="ro-RO" w:eastAsia="zh-CN"/>
              </w:rPr>
            </w:pPr>
            <w:r w:rsidRPr="00016B8F">
              <w:rPr>
                <w:rFonts w:ascii="Times New Roman" w:hAnsi="Times New Roman" w:cs="Times New Roman"/>
                <w:sz w:val="24"/>
                <w:szCs w:val="24"/>
                <w:lang w:val="ro-RO"/>
              </w:rPr>
              <w:t xml:space="preserve">De asemenea, atribuirea către OTS a responsabilității privind stabilirea prețului inițial unic de dezechilibru pe baza cantităților de energie de echilibrare din tranzacțiile definitive și a prețurilor aferente, contrazic </w:t>
            </w:r>
            <w:r w:rsidRPr="00016B8F">
              <w:rPr>
                <w:rFonts w:ascii="Times New Roman" w:hAnsi="Times New Roman" w:cs="Times New Roman"/>
                <w:sz w:val="24"/>
                <w:szCs w:val="24"/>
                <w:lang w:val="ro-RO" w:eastAsia="zh-CN"/>
              </w:rPr>
              <w:t>precizările ANRE din adresa menționată.</w:t>
            </w:r>
          </w:p>
          <w:p w14:paraId="14AD2FE4" w14:textId="77777777" w:rsidR="00016B8F" w:rsidRPr="00016B8F" w:rsidRDefault="00016B8F" w:rsidP="00016B8F">
            <w:pPr>
              <w:spacing w:line="276" w:lineRule="auto"/>
              <w:jc w:val="both"/>
              <w:rPr>
                <w:rFonts w:ascii="Times New Roman" w:hAnsi="Times New Roman" w:cs="Times New Roman"/>
                <w:sz w:val="24"/>
                <w:szCs w:val="24"/>
                <w:lang w:val="ro-RO"/>
              </w:rPr>
            </w:pPr>
          </w:p>
          <w:p w14:paraId="355DA04F" w14:textId="77777777" w:rsidR="00016B8F" w:rsidRPr="00016B8F" w:rsidRDefault="00016B8F" w:rsidP="00016B8F">
            <w:pPr>
              <w:pStyle w:val="Default"/>
              <w:spacing w:line="276" w:lineRule="auto"/>
              <w:ind w:left="119" w:hanging="187"/>
              <w:jc w:val="both"/>
              <w:rPr>
                <w:b/>
                <w:bCs/>
              </w:rPr>
            </w:pPr>
            <w:r w:rsidRPr="00016B8F">
              <w:rPr>
                <w:b/>
                <w:bCs/>
              </w:rPr>
              <w:lastRenderedPageBreak/>
              <w:t xml:space="preserve">6. </w:t>
            </w:r>
            <w:r w:rsidRPr="00016B8F">
              <w:rPr>
                <w:b/>
                <w:bCs/>
                <w:u w:val="single"/>
              </w:rPr>
              <w:t>Prevederile din</w:t>
            </w:r>
            <w:r w:rsidRPr="00016B8F">
              <w:rPr>
                <w:color w:val="393939"/>
                <w:u w:val="single"/>
              </w:rPr>
              <w:t xml:space="preserve"> </w:t>
            </w:r>
            <w:r w:rsidRPr="00016B8F">
              <w:rPr>
                <w:b/>
                <w:bCs/>
                <w:u w:val="single"/>
              </w:rPr>
              <w:t>anexa la Proiectul de Ordin, contrazic precizările din adresa ANRE nr.12294/23.02.2020 referitoare la competențele de atribuirea către OPCOM SA a responsabilităților privind efectuarea calculelor în vederea decontării pe PE și a dezechilibrelor PRE</w:t>
            </w:r>
          </w:p>
          <w:p w14:paraId="1AB9F840" w14:textId="1F833023" w:rsidR="00016B8F" w:rsidRPr="00016B8F" w:rsidRDefault="00016B8F" w:rsidP="00016B8F">
            <w:pPr>
              <w:pStyle w:val="Default"/>
              <w:spacing w:line="276" w:lineRule="auto"/>
              <w:ind w:left="-23"/>
              <w:jc w:val="both"/>
            </w:pPr>
            <w:r>
              <w:t>L</w:t>
            </w:r>
            <w:r w:rsidRPr="00016B8F">
              <w:t>a solicitarea OPCOM SA nr.3288/20.01.2020, privind atribuirea către OPCOM SA a responsabilităților privind efectuarea calculelor în vederea decontării PE și a dezechilibrelor PRE, ANRE ne-a adus la cunoștință în acest sens opinia sa, și anume:</w:t>
            </w:r>
          </w:p>
          <w:p w14:paraId="2B017C33" w14:textId="77777777" w:rsidR="00016B8F" w:rsidRPr="00016B8F" w:rsidRDefault="00016B8F" w:rsidP="00016B8F">
            <w:pPr>
              <w:pStyle w:val="ListParagraph"/>
              <w:numPr>
                <w:ilvl w:val="0"/>
                <w:numId w:val="34"/>
              </w:numPr>
              <w:spacing w:line="276" w:lineRule="auto"/>
              <w:ind w:left="119" w:hanging="96"/>
              <w:jc w:val="both"/>
              <w:rPr>
                <w:rFonts w:ascii="Times New Roman" w:hAnsi="Times New Roman" w:cs="Times New Roman"/>
                <w:i/>
                <w:iCs/>
                <w:sz w:val="24"/>
                <w:szCs w:val="24"/>
                <w:lang w:val="ro-RO"/>
              </w:rPr>
            </w:pPr>
            <w:r w:rsidRPr="00016B8F">
              <w:rPr>
                <w:rFonts w:ascii="Times New Roman" w:hAnsi="Times New Roman" w:cs="Times New Roman"/>
                <w:i/>
                <w:iCs/>
                <w:sz w:val="24"/>
                <w:szCs w:val="24"/>
                <w:lang w:eastAsia="zh-CN"/>
              </w:rPr>
              <w:t>„</w:t>
            </w:r>
            <w:r w:rsidRPr="00016B8F">
              <w:rPr>
                <w:rFonts w:ascii="Times New Roman" w:hAnsi="Times New Roman" w:cs="Times New Roman"/>
                <w:i/>
                <w:iCs/>
                <w:sz w:val="24"/>
                <w:szCs w:val="24"/>
                <w:lang w:val="ro-RO"/>
              </w:rPr>
              <w:t>prin art.36 alin(7) lit. j) din Legea energiei electrice și a gazelor naturale nr.123/2012 cu modificările și completările ulterioare, s-a stabilit atribuirea către operatorul pieței de energie electrică a realizării acestor activității, și anume către deținătorul unei licențe prevăzute de lege pentru operarea pieței de energie electrică, Opcom SA.</w:t>
            </w:r>
          </w:p>
          <w:p w14:paraId="73067037" w14:textId="77777777" w:rsidR="00016B8F" w:rsidRPr="00016B8F" w:rsidRDefault="00016B8F" w:rsidP="00016B8F">
            <w:pPr>
              <w:pStyle w:val="ListParagraph"/>
              <w:numPr>
                <w:ilvl w:val="0"/>
                <w:numId w:val="34"/>
              </w:numPr>
              <w:spacing w:line="276" w:lineRule="auto"/>
              <w:ind w:left="119" w:hanging="96"/>
              <w:jc w:val="both"/>
              <w:rPr>
                <w:rFonts w:ascii="Times New Roman" w:hAnsi="Times New Roman" w:cs="Times New Roman"/>
                <w:i/>
                <w:iCs/>
                <w:sz w:val="24"/>
                <w:szCs w:val="24"/>
                <w:lang w:val="ro-RO"/>
              </w:rPr>
            </w:pPr>
            <w:r w:rsidRPr="00016B8F">
              <w:rPr>
                <w:rFonts w:ascii="Times New Roman" w:hAnsi="Times New Roman" w:cs="Times New Roman"/>
                <w:i/>
                <w:iCs/>
                <w:sz w:val="24"/>
                <w:szCs w:val="24"/>
                <w:lang w:val="ro-RO"/>
              </w:rPr>
              <w:t xml:space="preserve">Art. 13 al Regulamentului (UE) 2018/2195 al Comisiei din 23 noiembrie 2017 de stabilire a unei linii directoare privind echilibrarea sistemului de energie electrică prevede că aceste sarcini care sunt în responsabilitatea OTS pot fi delegate de către acesta, de către </w:t>
            </w:r>
            <w:r w:rsidRPr="00016B8F">
              <w:rPr>
                <w:rFonts w:ascii="Times New Roman" w:hAnsi="Times New Roman" w:cs="Times New Roman"/>
                <w:b/>
                <w:bCs/>
                <w:i/>
                <w:iCs/>
                <w:sz w:val="24"/>
                <w:szCs w:val="24"/>
                <w:lang w:val="ro-RO"/>
              </w:rPr>
              <w:t>statul membru sau, dacă este cazul de către autoritatea de reglementare,</w:t>
            </w:r>
            <w:r w:rsidRPr="00016B8F">
              <w:rPr>
                <w:rFonts w:ascii="Times New Roman" w:hAnsi="Times New Roman" w:cs="Times New Roman"/>
                <w:i/>
                <w:iCs/>
                <w:sz w:val="24"/>
                <w:szCs w:val="24"/>
                <w:lang w:val="ro-RO"/>
              </w:rPr>
              <w:t xml:space="preserve"> către un terț care demonstrează că este în măsura să le îndeplinească.</w:t>
            </w:r>
          </w:p>
          <w:p w14:paraId="39B5DC43" w14:textId="77777777" w:rsidR="00016B8F" w:rsidRPr="00016B8F" w:rsidRDefault="00016B8F" w:rsidP="00016B8F">
            <w:pPr>
              <w:spacing w:line="276" w:lineRule="auto"/>
              <w:jc w:val="both"/>
              <w:rPr>
                <w:rFonts w:ascii="Times New Roman" w:hAnsi="Times New Roman" w:cs="Times New Roman"/>
                <w:i/>
                <w:iCs/>
                <w:sz w:val="24"/>
                <w:szCs w:val="24"/>
                <w:lang w:val="ro-RO"/>
              </w:rPr>
            </w:pPr>
            <w:r w:rsidRPr="00016B8F">
              <w:rPr>
                <w:rFonts w:ascii="Times New Roman" w:hAnsi="Times New Roman" w:cs="Times New Roman"/>
                <w:i/>
                <w:iCs/>
                <w:sz w:val="24"/>
                <w:szCs w:val="24"/>
                <w:lang w:val="ro-RO"/>
              </w:rPr>
              <w:t xml:space="preserve">După cum se constată atribuțiile respective au fost atribuite de statul român prin lege, iar ANRE nu </w:t>
            </w:r>
            <w:r w:rsidRPr="00016B8F">
              <w:rPr>
                <w:rFonts w:ascii="Times New Roman" w:hAnsi="Times New Roman" w:cs="Times New Roman"/>
                <w:i/>
                <w:iCs/>
                <w:sz w:val="24"/>
                <w:szCs w:val="24"/>
                <w:lang w:val="ro-RO"/>
              </w:rPr>
              <w:lastRenderedPageBreak/>
              <w:t xml:space="preserve">are în acest moment competența de a interveni în acest subiect, asa cum v-am comunicat prin scrisoarea noastră nr. 751/8.01.2020. Prevederile art.13 al Regulamentului  (UE) 2017/ 2195 nu pot fi aplicate în acest caz în mod direct, deoarece ele nu stabilesc o competență certă a autorității de reglementare, ci instituie posibilitatea ca </w:t>
            </w:r>
            <w:r w:rsidRPr="00016B8F">
              <w:rPr>
                <w:rFonts w:ascii="Times New Roman" w:hAnsi="Times New Roman" w:cs="Times New Roman"/>
                <w:b/>
                <w:bCs/>
                <w:i/>
                <w:iCs/>
                <w:sz w:val="24"/>
                <w:szCs w:val="24"/>
                <w:lang w:val="ro-RO"/>
              </w:rPr>
              <w:t>statul membru sau, dacă este cazul, autoritatea de reglementare</w:t>
            </w:r>
            <w:r w:rsidRPr="00016B8F">
              <w:rPr>
                <w:rFonts w:ascii="Times New Roman" w:hAnsi="Times New Roman" w:cs="Times New Roman"/>
                <w:i/>
                <w:iCs/>
                <w:sz w:val="24"/>
                <w:szCs w:val="24"/>
                <w:lang w:val="ro-RO"/>
              </w:rPr>
              <w:t xml:space="preserve"> să realizeze atribuirea sarcinilor respective altui operator economic decât OTS.</w:t>
            </w:r>
          </w:p>
          <w:p w14:paraId="10CFD44E" w14:textId="77777777" w:rsidR="00016B8F" w:rsidRPr="00016B8F" w:rsidRDefault="00016B8F" w:rsidP="00016B8F">
            <w:pPr>
              <w:spacing w:line="276" w:lineRule="auto"/>
              <w:jc w:val="both"/>
              <w:rPr>
                <w:rFonts w:ascii="Times New Roman" w:hAnsi="Times New Roman" w:cs="Times New Roman"/>
                <w:sz w:val="24"/>
                <w:szCs w:val="24"/>
              </w:rPr>
            </w:pPr>
            <w:r w:rsidRPr="00016B8F">
              <w:rPr>
                <w:rFonts w:ascii="Times New Roman" w:hAnsi="Times New Roman" w:cs="Times New Roman"/>
                <w:i/>
                <w:iCs/>
                <w:sz w:val="24"/>
                <w:szCs w:val="24"/>
                <w:lang w:val="ro-RO"/>
              </w:rPr>
              <w:t>În această situație, considerăm că atribuirea acestor activități către operatorul pieței de energie electrică (definit la pct. 38 al art.3) este decisă în prezent prin lege, iar în cazul în care aceasta nu ar mai cuprinde această precizare, activitatea ar fi îndeplinită de Transelectrica SA  dacă legea nu ar nominaliza autoritatea publică (Guvernul, ministerul de resort sau ANRE) care să dețină competența de a desemna operatorul economic care să îndeplinească, în condițiile art. 13 al Regulamentului (UE) 2017/2195.</w:t>
            </w:r>
            <w:r w:rsidRPr="00016B8F">
              <w:rPr>
                <w:rFonts w:ascii="Times New Roman" w:hAnsi="Times New Roman" w:cs="Times New Roman"/>
                <w:sz w:val="24"/>
                <w:szCs w:val="24"/>
              </w:rPr>
              <w:t>”</w:t>
            </w:r>
          </w:p>
          <w:p w14:paraId="10A961E4" w14:textId="77777777" w:rsidR="00016B8F" w:rsidRPr="00016B8F" w:rsidRDefault="00016B8F" w:rsidP="00016B8F">
            <w:pPr>
              <w:spacing w:line="276" w:lineRule="auto"/>
              <w:jc w:val="both"/>
              <w:rPr>
                <w:rFonts w:ascii="Times New Roman" w:hAnsi="Times New Roman" w:cs="Times New Roman"/>
                <w:b/>
                <w:bCs/>
                <w:sz w:val="24"/>
                <w:szCs w:val="24"/>
                <w:lang w:val="ro-RO"/>
              </w:rPr>
            </w:pPr>
            <w:r w:rsidRPr="00016B8F">
              <w:rPr>
                <w:rFonts w:ascii="Times New Roman" w:hAnsi="Times New Roman" w:cs="Times New Roman"/>
                <w:b/>
                <w:bCs/>
                <w:sz w:val="24"/>
                <w:szCs w:val="24"/>
                <w:lang w:val="ro-RO"/>
              </w:rPr>
              <w:t>În acest context, reamintim faptul că dispozițiile din Legea nr.155 din 24.07.2020 pentru modificarea și completarea Legii energiei electrice și a gazelor naturale nr.123/2012 și privind modificarea și completarea altor acte normative, publicată în M.O. nr.665/27.07.2020 au menținut prevederile de la art.36 alin.(7) lit. j) din Legea nr.123/2012.</w:t>
            </w:r>
          </w:p>
          <w:p w14:paraId="70F80DA5" w14:textId="77777777" w:rsidR="00016B8F" w:rsidRPr="00016B8F" w:rsidRDefault="00016B8F" w:rsidP="00016B8F">
            <w:pPr>
              <w:spacing w:line="276" w:lineRule="auto"/>
              <w:jc w:val="both"/>
              <w:rPr>
                <w:rFonts w:ascii="Times New Roman" w:hAnsi="Times New Roman" w:cs="Times New Roman"/>
                <w:sz w:val="24"/>
                <w:szCs w:val="24"/>
                <w:lang w:val="ro-RO"/>
              </w:rPr>
            </w:pPr>
            <w:bookmarkStart w:id="25" w:name="_Hlk52191322"/>
            <w:r w:rsidRPr="00016B8F">
              <w:rPr>
                <w:rFonts w:ascii="Times New Roman" w:hAnsi="Times New Roman" w:cs="Times New Roman"/>
                <w:sz w:val="24"/>
                <w:szCs w:val="24"/>
                <w:lang w:val="ro-RO"/>
              </w:rPr>
              <w:t xml:space="preserve">Față de cele prezentate nu înțelegem care este motivația atribuirii de către ANRE către OTS a responsabilităților privind determinarea </w:t>
            </w:r>
            <w:r w:rsidRPr="00016B8F">
              <w:rPr>
                <w:rFonts w:ascii="Times New Roman" w:hAnsi="Times New Roman" w:cs="Times New Roman"/>
                <w:sz w:val="24"/>
                <w:szCs w:val="24"/>
                <w:lang w:val="ro-RO"/>
              </w:rPr>
              <w:lastRenderedPageBreak/>
              <w:t xml:space="preserve">dezechilibrelor cantitative ale PRE, în fiecare ID din lună, precum și a stabilirii prețului inițial unic de dezechilibru pe baza cantităților de energie de echilibrare din tranzacțiile definitive și a prețurilor marginale aferente, în contradicție, în opinia noastră, cu prevederile Legii, precum și cu </w:t>
            </w:r>
            <w:r w:rsidRPr="00016B8F">
              <w:rPr>
                <w:rFonts w:ascii="Times New Roman" w:hAnsi="Times New Roman" w:cs="Times New Roman"/>
                <w:sz w:val="24"/>
                <w:szCs w:val="24"/>
                <w:lang w:val="ro-RO" w:eastAsia="zh-CN"/>
              </w:rPr>
              <w:t>precizările ANRE din adresa menționată.</w:t>
            </w:r>
          </w:p>
          <w:bookmarkEnd w:id="25"/>
          <w:p w14:paraId="5C6CA74B" w14:textId="44393612" w:rsidR="008F28AC" w:rsidRPr="00CE5903" w:rsidRDefault="008F28AC" w:rsidP="00CE5903">
            <w:pPr>
              <w:spacing w:line="276" w:lineRule="auto"/>
              <w:ind w:left="-51"/>
              <w:jc w:val="both"/>
              <w:rPr>
                <w:rFonts w:ascii="Times New Roman" w:hAnsi="Times New Roman" w:cs="Times New Roman"/>
                <w:sz w:val="24"/>
                <w:szCs w:val="24"/>
                <w:lang w:val="ro-RO"/>
              </w:rPr>
            </w:pPr>
          </w:p>
          <w:p w14:paraId="58ACA890" w14:textId="77777777" w:rsidR="00CE5903" w:rsidRPr="00CE5903" w:rsidRDefault="00CE5903" w:rsidP="00CE5903">
            <w:pPr>
              <w:pStyle w:val="Default"/>
              <w:spacing w:line="276" w:lineRule="auto"/>
              <w:ind w:left="119" w:hanging="142"/>
              <w:jc w:val="both"/>
              <w:rPr>
                <w:b/>
                <w:bCs/>
                <w:u w:val="single"/>
              </w:rPr>
            </w:pPr>
            <w:r w:rsidRPr="00CE5903">
              <w:rPr>
                <w:b/>
                <w:bCs/>
              </w:rPr>
              <w:t>7</w:t>
            </w:r>
            <w:r w:rsidRPr="00CE5903">
              <w:rPr>
                <w:b/>
                <w:bCs/>
                <w:i/>
                <w:iCs/>
              </w:rPr>
              <w:t>.</w:t>
            </w:r>
            <w:r w:rsidRPr="00CE5903">
              <w:rPr>
                <w:b/>
                <w:bCs/>
              </w:rPr>
              <w:t xml:space="preserve"> </w:t>
            </w:r>
            <w:r w:rsidRPr="00CE5903">
              <w:rPr>
                <w:b/>
                <w:bCs/>
                <w:u w:val="single"/>
              </w:rPr>
              <w:t>Dispozițiile din</w:t>
            </w:r>
            <w:r w:rsidRPr="00CE5903">
              <w:rPr>
                <w:color w:val="393939"/>
                <w:u w:val="single"/>
              </w:rPr>
              <w:t xml:space="preserve"> </w:t>
            </w:r>
            <w:r w:rsidRPr="00CE5903">
              <w:rPr>
                <w:b/>
                <w:bCs/>
                <w:u w:val="single"/>
              </w:rPr>
              <w:t>anexa la Proiectul de Ordin, cu privire la modul de alocare ale responsabilităților OTS și ale OPCOM referitoare la calculele dezechilibrelor PRE și la calculele prețului inițial unic de dezechilibru induc costuri suplimentare care vor fi suportate de consumatorii finali.</w:t>
            </w:r>
          </w:p>
          <w:p w14:paraId="69BF1B5F" w14:textId="0D4D5031" w:rsidR="00CE5903" w:rsidRPr="00CE5903" w:rsidRDefault="00CE5903" w:rsidP="00CE5903">
            <w:pPr>
              <w:pStyle w:val="ListParagraph"/>
              <w:numPr>
                <w:ilvl w:val="1"/>
                <w:numId w:val="35"/>
              </w:numPr>
              <w:tabs>
                <w:tab w:val="left" w:pos="402"/>
              </w:tabs>
              <w:spacing w:line="276" w:lineRule="auto"/>
              <w:ind w:left="119" w:hanging="142"/>
              <w:jc w:val="both"/>
              <w:rPr>
                <w:rFonts w:ascii="Times New Roman" w:hAnsi="Times New Roman" w:cs="Times New Roman"/>
                <w:sz w:val="24"/>
                <w:szCs w:val="24"/>
                <w:lang w:val="ro-RO"/>
              </w:rPr>
            </w:pPr>
            <w:r w:rsidRPr="00CE5903">
              <w:rPr>
                <w:rFonts w:ascii="Times New Roman" w:hAnsi="Times New Roman" w:cs="Times New Roman"/>
                <w:sz w:val="24"/>
                <w:szCs w:val="24"/>
                <w:lang w:val="ro-RO"/>
              </w:rPr>
              <w:t xml:space="preserve">De la intrarea în vigoare a prevederilor </w:t>
            </w:r>
            <w:r w:rsidRPr="00CE5903">
              <w:rPr>
                <w:rFonts w:ascii="Times New Roman" w:hAnsi="Times New Roman" w:cs="Times New Roman"/>
                <w:i/>
                <w:iCs/>
                <w:sz w:val="24"/>
                <w:szCs w:val="24"/>
                <w:lang w:val="ro-RO"/>
              </w:rPr>
              <w:t>„</w:t>
            </w:r>
            <w:r w:rsidRPr="00CE5903">
              <w:rPr>
                <w:rFonts w:ascii="Times New Roman" w:hAnsi="Times New Roman" w:cs="Times New Roman"/>
                <w:i/>
                <w:iCs/>
                <w:color w:val="000000"/>
                <w:sz w:val="24"/>
                <w:szCs w:val="24"/>
                <w:shd w:val="clear" w:color="auto" w:fill="FFFFFF"/>
                <w:lang w:val="ro-RO"/>
              </w:rPr>
              <w:t>Codul Comercial al Pieței Angro de Energie Electrică</w:t>
            </w:r>
            <w:r w:rsidRPr="00CE5903">
              <w:rPr>
                <w:rStyle w:val="rvts1"/>
                <w:rFonts w:ascii="Times New Roman" w:hAnsi="Times New Roman" w:cs="Times New Roman"/>
                <w:i/>
                <w:iCs/>
                <w:color w:val="000000"/>
                <w:sz w:val="24"/>
                <w:szCs w:val="24"/>
                <w:lang w:val="ro-RO"/>
              </w:rPr>
              <w:t>”</w:t>
            </w:r>
            <w:r w:rsidRPr="00CE5903">
              <w:rPr>
                <w:rFonts w:ascii="Times New Roman" w:hAnsi="Times New Roman" w:cs="Times New Roman"/>
                <w:color w:val="000000"/>
                <w:sz w:val="24"/>
                <w:szCs w:val="24"/>
                <w:shd w:val="clear" w:color="auto" w:fill="FFFFFF"/>
                <w:lang w:val="ro-RO"/>
              </w:rPr>
              <w:t xml:space="preserve"> aprobat prin Ordinul </w:t>
            </w:r>
            <w:r w:rsidRPr="00CE5903">
              <w:rPr>
                <w:rFonts w:ascii="Times New Roman" w:hAnsi="Times New Roman" w:cs="Times New Roman"/>
                <w:bCs/>
                <w:sz w:val="24"/>
                <w:szCs w:val="24"/>
                <w:lang w:val="ro-RO"/>
              </w:rPr>
              <w:t>Președintelui</w:t>
            </w:r>
            <w:r w:rsidRPr="00CE5903">
              <w:rPr>
                <w:rFonts w:ascii="Times New Roman" w:hAnsi="Times New Roman" w:cs="Times New Roman"/>
                <w:color w:val="000000"/>
                <w:sz w:val="24"/>
                <w:szCs w:val="24"/>
                <w:shd w:val="clear" w:color="auto" w:fill="FFFFFF"/>
                <w:lang w:val="ro-RO"/>
              </w:rPr>
              <w:t xml:space="preserve"> ANRE nr.25/22.10.2004, OPCOM SA a calculat lunar, începând cu 01.07.2005, dezechilibrele orare cantitative și valorice ale PRE, iar în baza </w:t>
            </w:r>
            <w:r w:rsidRPr="00CE5903">
              <w:rPr>
                <w:rFonts w:ascii="Times New Roman" w:hAnsi="Times New Roman" w:cs="Times New Roman"/>
                <w:sz w:val="24"/>
                <w:szCs w:val="24"/>
                <w:lang w:val="ro-RO"/>
              </w:rPr>
              <w:t xml:space="preserve">prevederilor art.III din </w:t>
            </w:r>
            <w:r w:rsidRPr="00CE5903">
              <w:rPr>
                <w:rFonts w:ascii="Times New Roman" w:hAnsi="Times New Roman" w:cs="Times New Roman"/>
                <w:i/>
                <w:iCs/>
                <w:sz w:val="24"/>
                <w:szCs w:val="24"/>
                <w:lang w:val="ro-RO"/>
              </w:rPr>
              <w:t xml:space="preserve">Ordinul </w:t>
            </w:r>
            <w:r w:rsidRPr="00CE5903">
              <w:rPr>
                <w:rFonts w:ascii="Times New Roman" w:hAnsi="Times New Roman" w:cs="Times New Roman"/>
                <w:bCs/>
                <w:i/>
                <w:iCs/>
                <w:sz w:val="24"/>
                <w:szCs w:val="24"/>
                <w:lang w:val="ro-RO"/>
              </w:rPr>
              <w:t>Președintelui</w:t>
            </w:r>
            <w:r w:rsidRPr="00CE5903">
              <w:rPr>
                <w:rFonts w:ascii="Times New Roman" w:hAnsi="Times New Roman" w:cs="Times New Roman"/>
                <w:i/>
                <w:iCs/>
                <w:sz w:val="24"/>
                <w:szCs w:val="24"/>
                <w:lang w:val="ro-RO"/>
              </w:rPr>
              <w:t xml:space="preserve"> ANRE nr.51</w:t>
            </w:r>
            <w:bookmarkStart w:id="26" w:name="_Hlk51940396"/>
            <w:r w:rsidRPr="00CE5903">
              <w:rPr>
                <w:rFonts w:ascii="Times New Roman" w:hAnsi="Times New Roman" w:cs="Times New Roman"/>
                <w:i/>
                <w:iCs/>
                <w:sz w:val="24"/>
                <w:szCs w:val="24"/>
                <w:lang w:val="ro-RO"/>
              </w:rPr>
              <w:t>/21.09.2016 pentru modificarea și completarea unor ordine ale ANRE</w:t>
            </w:r>
            <w:bookmarkEnd w:id="26"/>
            <w:r w:rsidRPr="00CE5903">
              <w:rPr>
                <w:rFonts w:ascii="Times New Roman" w:hAnsi="Times New Roman" w:cs="Times New Roman"/>
                <w:sz w:val="24"/>
                <w:szCs w:val="24"/>
                <w:lang w:val="ro-RO"/>
              </w:rPr>
              <w:t xml:space="preserve">, ODPE determină, de la 01.01.2017, </w:t>
            </w:r>
            <w:bookmarkStart w:id="27" w:name="_Hlk51940433"/>
            <w:r w:rsidRPr="00CE5903">
              <w:rPr>
                <w:rFonts w:ascii="Times New Roman" w:hAnsi="Times New Roman" w:cs="Times New Roman"/>
                <w:sz w:val="24"/>
                <w:szCs w:val="24"/>
                <w:lang w:val="ro-RO"/>
              </w:rPr>
              <w:t xml:space="preserve">pentru fiecare PRE, </w:t>
            </w:r>
            <w:bookmarkStart w:id="28" w:name="_Hlk51940239"/>
            <w:r w:rsidRPr="00CE5903">
              <w:rPr>
                <w:rFonts w:ascii="Times New Roman" w:hAnsi="Times New Roman" w:cs="Times New Roman"/>
                <w:sz w:val="24"/>
                <w:szCs w:val="24"/>
                <w:lang w:val="ro-RO"/>
              </w:rPr>
              <w:t>aportul acestuia în fiecare ID la reducerea dezechilibrului sistemului, respectiv la amplificarea dezechilibrelor sistemului în ID  respectiv</w:t>
            </w:r>
            <w:bookmarkEnd w:id="27"/>
            <w:bookmarkEnd w:id="28"/>
            <w:r w:rsidRPr="00CE5903">
              <w:rPr>
                <w:rFonts w:ascii="Times New Roman" w:hAnsi="Times New Roman" w:cs="Times New Roman"/>
                <w:sz w:val="24"/>
                <w:szCs w:val="24"/>
                <w:lang w:val="ro-RO"/>
              </w:rPr>
              <w:t>.</w:t>
            </w:r>
          </w:p>
          <w:p w14:paraId="6389FDDA" w14:textId="77777777" w:rsidR="00CE5903" w:rsidRPr="00CE5903" w:rsidRDefault="00CE5903" w:rsidP="00CE5903">
            <w:pPr>
              <w:pStyle w:val="ListParagraph"/>
              <w:spacing w:line="276" w:lineRule="auto"/>
              <w:ind w:left="119"/>
              <w:jc w:val="both"/>
              <w:rPr>
                <w:rFonts w:ascii="Times New Roman" w:hAnsi="Times New Roman" w:cs="Times New Roman"/>
                <w:sz w:val="24"/>
                <w:szCs w:val="24"/>
                <w:lang w:val="ro-RO"/>
              </w:rPr>
            </w:pPr>
            <w:r w:rsidRPr="00CE5903">
              <w:rPr>
                <w:rFonts w:ascii="Times New Roman" w:hAnsi="Times New Roman" w:cs="Times New Roman"/>
                <w:sz w:val="24"/>
                <w:szCs w:val="24"/>
                <w:lang w:val="ro-RO"/>
              </w:rPr>
              <w:t xml:space="preserve">Totodată ODPE </w:t>
            </w:r>
            <w:bookmarkStart w:id="29" w:name="_Hlk51940361"/>
            <w:r w:rsidRPr="00CE5903">
              <w:rPr>
                <w:rFonts w:ascii="Times New Roman" w:hAnsi="Times New Roman" w:cs="Times New Roman"/>
                <w:sz w:val="24"/>
                <w:szCs w:val="24"/>
                <w:lang w:val="ro-RO"/>
              </w:rPr>
              <w:t xml:space="preserve">calculează conform formulelor aplicabile în vigoare, identice cu cele propuse în anexa la Proiectul de Ordin și publică pe pagina </w:t>
            </w:r>
            <w:r w:rsidRPr="00CE5903">
              <w:rPr>
                <w:rFonts w:ascii="Times New Roman" w:hAnsi="Times New Roman" w:cs="Times New Roman"/>
                <w:sz w:val="24"/>
                <w:szCs w:val="24"/>
                <w:lang w:val="ro-RO"/>
              </w:rPr>
              <w:lastRenderedPageBreak/>
              <w:t xml:space="preserve">proprie de internet, încă de la implementarea prevederilor Ordinul </w:t>
            </w:r>
            <w:r w:rsidRPr="00CE5903">
              <w:rPr>
                <w:rFonts w:ascii="Times New Roman" w:hAnsi="Times New Roman" w:cs="Times New Roman"/>
                <w:bCs/>
                <w:sz w:val="24"/>
                <w:szCs w:val="24"/>
                <w:lang w:val="ro-RO"/>
              </w:rPr>
              <w:t>Președintelui</w:t>
            </w:r>
            <w:r w:rsidRPr="00CE5903">
              <w:rPr>
                <w:rFonts w:ascii="Times New Roman" w:hAnsi="Times New Roman" w:cs="Times New Roman"/>
                <w:sz w:val="24"/>
                <w:szCs w:val="24"/>
                <w:lang w:val="ro-RO"/>
              </w:rPr>
              <w:t xml:space="preserve"> ANRE nr.51/21.09.2016, semnul și valoarea dezechilibrului sistemului pentru fiecare ID din luna de livrare</w:t>
            </w:r>
            <w:bookmarkEnd w:id="29"/>
            <w:r w:rsidRPr="00CE5903">
              <w:rPr>
                <w:rFonts w:ascii="Times New Roman" w:hAnsi="Times New Roman" w:cs="Times New Roman"/>
                <w:sz w:val="24"/>
                <w:szCs w:val="24"/>
                <w:lang w:val="ro-RO"/>
              </w:rPr>
              <w:t xml:space="preserve">. </w:t>
            </w:r>
          </w:p>
          <w:p w14:paraId="3FDC7514" w14:textId="77777777" w:rsidR="00CE5903" w:rsidRPr="00CE5903" w:rsidRDefault="00CE5903" w:rsidP="00CE5903">
            <w:pPr>
              <w:spacing w:line="276" w:lineRule="auto"/>
              <w:ind w:left="119"/>
              <w:contextualSpacing/>
              <w:jc w:val="both"/>
              <w:rPr>
                <w:rFonts w:ascii="Times New Roman" w:hAnsi="Times New Roman" w:cs="Times New Roman"/>
                <w:sz w:val="24"/>
                <w:szCs w:val="24"/>
                <w:lang w:val="ro-RO"/>
              </w:rPr>
            </w:pPr>
            <w:bookmarkStart w:id="30" w:name="_Hlk51940652"/>
            <w:r w:rsidRPr="00CE5903">
              <w:rPr>
                <w:rFonts w:ascii="Times New Roman" w:hAnsi="Times New Roman" w:cs="Times New Roman"/>
                <w:sz w:val="24"/>
                <w:szCs w:val="24"/>
                <w:lang w:val="ro-RO"/>
              </w:rPr>
              <w:t>În condițiile în care niciodată ODPE nu a înregistrat erori sau întârzieri în desfășurarea acestor activități nu înțelegem care ar putea fi argumentația pentru care ODPE să nu mai utilizeze platforma informatică integrată  pentru stabilirea valorii și semnului dezechilibrului sistemului, a dezechilibrelor cantitative ale PRE, precum și pentru stabilirea caracterului dezechilibrului unui PRE pe fiecare ID (respectiv aportul acestuia, în fiecare ID, la reducerea dezechilibrului sistemului sau amplificarea dezechilibrelor sistemului) în timp ce OTS ar trebui să achiziționeze o aplicație informatică care să realizeze aceleași calcule pe care le-a realizat și le realizează și în prezent ODPE, implicând costuri suplimentare pentru OTS, precum și întârzieri ale implementării prevederilor Ordinului care urmează a fi aprobat.</w:t>
            </w:r>
            <w:bookmarkEnd w:id="30"/>
            <w:r w:rsidRPr="00CE5903">
              <w:rPr>
                <w:rFonts w:ascii="Times New Roman" w:hAnsi="Times New Roman" w:cs="Times New Roman"/>
                <w:sz w:val="24"/>
                <w:szCs w:val="24"/>
                <w:lang w:val="ro-RO"/>
              </w:rPr>
              <w:t xml:space="preserve"> </w:t>
            </w:r>
          </w:p>
          <w:p w14:paraId="078454CA" w14:textId="77777777" w:rsidR="00CE5903" w:rsidRPr="00CE5903" w:rsidRDefault="00CE5903" w:rsidP="00CE5903">
            <w:pPr>
              <w:spacing w:line="276" w:lineRule="auto"/>
              <w:ind w:left="119"/>
              <w:contextualSpacing/>
              <w:jc w:val="both"/>
              <w:rPr>
                <w:rFonts w:ascii="Times New Roman" w:hAnsi="Times New Roman" w:cs="Times New Roman"/>
                <w:sz w:val="24"/>
                <w:szCs w:val="24"/>
                <w:lang w:val="ro-RO"/>
              </w:rPr>
            </w:pPr>
            <w:r w:rsidRPr="00CE5903">
              <w:rPr>
                <w:rFonts w:ascii="Times New Roman" w:hAnsi="Times New Roman" w:cs="Times New Roman"/>
                <w:sz w:val="24"/>
                <w:szCs w:val="24"/>
                <w:lang w:val="ro-RO"/>
              </w:rPr>
              <w:t>Față de cele prezentate la pct.4, pct.6 și pct.7.1, propunem următoarea abordare cu privire la alocarea responsabilităților între OTS și ODPE, pentru determinarea dezechilibrului sistemului, a dezechilibrelor cantitative ale PRE, precum și a caracterului dezechilibrului fiecărui PRE, în ID:</w:t>
            </w:r>
          </w:p>
          <w:p w14:paraId="5111833D" w14:textId="77777777" w:rsidR="00CE5903" w:rsidRPr="00CE5903" w:rsidRDefault="00CE5903" w:rsidP="00CE5903">
            <w:pPr>
              <w:pStyle w:val="ListParagraph"/>
              <w:numPr>
                <w:ilvl w:val="0"/>
                <w:numId w:val="36"/>
              </w:numPr>
              <w:spacing w:line="276" w:lineRule="auto"/>
              <w:ind w:left="402" w:hanging="209"/>
              <w:jc w:val="both"/>
              <w:rPr>
                <w:rFonts w:ascii="Times New Roman" w:hAnsi="Times New Roman" w:cs="Times New Roman"/>
                <w:sz w:val="24"/>
                <w:szCs w:val="24"/>
                <w:lang w:val="ro-RO"/>
              </w:rPr>
            </w:pPr>
            <w:r w:rsidRPr="00CE5903">
              <w:rPr>
                <w:rFonts w:ascii="Times New Roman" w:hAnsi="Times New Roman" w:cs="Times New Roman"/>
                <w:sz w:val="24"/>
                <w:szCs w:val="24"/>
                <w:lang w:val="ro-RO"/>
              </w:rPr>
              <w:t xml:space="preserve">OTS </w:t>
            </w:r>
            <w:bookmarkStart w:id="31" w:name="_Hlk51939933"/>
            <w:r w:rsidRPr="00CE5903">
              <w:rPr>
                <w:rFonts w:ascii="Times New Roman" w:hAnsi="Times New Roman" w:cs="Times New Roman"/>
                <w:sz w:val="24"/>
                <w:szCs w:val="24"/>
                <w:lang w:val="ro-RO"/>
              </w:rPr>
              <w:t xml:space="preserve">să determine operativ și să publice ca și în prezent valoarea și semnul dezechilibrului pe pagina  proprie de internet, cel târziu la 30 </w:t>
            </w:r>
            <w:r w:rsidRPr="00CE5903">
              <w:rPr>
                <w:rFonts w:ascii="Times New Roman" w:hAnsi="Times New Roman" w:cs="Times New Roman"/>
                <w:sz w:val="24"/>
                <w:szCs w:val="24"/>
                <w:lang w:val="ro-RO"/>
              </w:rPr>
              <w:lastRenderedPageBreak/>
              <w:t xml:space="preserve">de minute după încheierea ID </w:t>
            </w:r>
            <w:bookmarkEnd w:id="31"/>
            <w:r w:rsidRPr="00CE5903">
              <w:rPr>
                <w:rFonts w:ascii="Times New Roman" w:hAnsi="Times New Roman" w:cs="Times New Roman"/>
                <w:sz w:val="24"/>
                <w:szCs w:val="24"/>
                <w:lang w:val="ro-RO"/>
              </w:rPr>
              <w:t>(conform art.118 și art.119 din anexa la Proiectul de Ordin),</w:t>
            </w:r>
          </w:p>
          <w:p w14:paraId="27E49D2B" w14:textId="77777777" w:rsidR="00CE5903" w:rsidRPr="00CE5903" w:rsidRDefault="00CE5903" w:rsidP="00CE5903">
            <w:pPr>
              <w:pStyle w:val="ListParagraph"/>
              <w:numPr>
                <w:ilvl w:val="0"/>
                <w:numId w:val="36"/>
              </w:numPr>
              <w:spacing w:line="276" w:lineRule="auto"/>
              <w:ind w:left="402" w:hanging="209"/>
              <w:jc w:val="both"/>
              <w:rPr>
                <w:rFonts w:ascii="Times New Roman" w:hAnsi="Times New Roman" w:cs="Times New Roman"/>
                <w:sz w:val="24"/>
                <w:szCs w:val="24"/>
                <w:lang w:val="ro-RO"/>
              </w:rPr>
            </w:pPr>
            <w:r w:rsidRPr="00CE5903">
              <w:rPr>
                <w:rFonts w:ascii="Times New Roman" w:hAnsi="Times New Roman" w:cs="Times New Roman"/>
                <w:sz w:val="24"/>
                <w:szCs w:val="24"/>
                <w:lang w:val="ro-RO"/>
              </w:rPr>
              <w:t xml:space="preserve">ODPE să determine ca și în prezent: </w:t>
            </w:r>
          </w:p>
          <w:p w14:paraId="720E0383" w14:textId="77777777" w:rsidR="00CE5903" w:rsidRPr="00CE5903" w:rsidRDefault="00CE5903" w:rsidP="00CE5903">
            <w:pPr>
              <w:pStyle w:val="ListParagraph"/>
              <w:numPr>
                <w:ilvl w:val="0"/>
                <w:numId w:val="37"/>
              </w:numPr>
              <w:tabs>
                <w:tab w:val="left" w:pos="1170"/>
              </w:tabs>
              <w:spacing w:line="276" w:lineRule="auto"/>
              <w:ind w:left="499" w:hanging="272"/>
              <w:jc w:val="both"/>
              <w:rPr>
                <w:rFonts w:ascii="Times New Roman" w:hAnsi="Times New Roman" w:cs="Times New Roman"/>
                <w:sz w:val="24"/>
                <w:szCs w:val="24"/>
                <w:lang w:val="ro-RO"/>
              </w:rPr>
            </w:pPr>
            <w:bookmarkStart w:id="32" w:name="_Hlk51939896"/>
            <w:r w:rsidRPr="00CE5903">
              <w:rPr>
                <w:rFonts w:ascii="Times New Roman" w:hAnsi="Times New Roman" w:cs="Times New Roman"/>
                <w:sz w:val="24"/>
                <w:szCs w:val="24"/>
                <w:lang w:val="ro-RO"/>
              </w:rPr>
              <w:t>Dezechilibrul sistemului pe fiecare ID și a direcției dezechilibrului sistemului</w:t>
            </w:r>
            <w:bookmarkEnd w:id="32"/>
            <w:r w:rsidRPr="00CE5903">
              <w:rPr>
                <w:rFonts w:ascii="Times New Roman" w:hAnsi="Times New Roman" w:cs="Times New Roman"/>
                <w:sz w:val="24"/>
                <w:szCs w:val="24"/>
                <w:lang w:val="ro-RO"/>
              </w:rPr>
              <w:t>, conform prevederilor art.114 - art.117 din anexa la Proiectul de Ordin;</w:t>
            </w:r>
          </w:p>
          <w:p w14:paraId="1EA9A35D" w14:textId="77777777" w:rsidR="00CE5903" w:rsidRPr="00CE5903" w:rsidRDefault="00CE5903" w:rsidP="00CE5903">
            <w:pPr>
              <w:pStyle w:val="ListParagraph"/>
              <w:numPr>
                <w:ilvl w:val="0"/>
                <w:numId w:val="37"/>
              </w:numPr>
              <w:tabs>
                <w:tab w:val="left" w:pos="1170"/>
              </w:tabs>
              <w:spacing w:line="276" w:lineRule="auto"/>
              <w:ind w:left="499" w:hanging="272"/>
              <w:jc w:val="both"/>
              <w:rPr>
                <w:rFonts w:ascii="Times New Roman" w:hAnsi="Times New Roman" w:cs="Times New Roman"/>
                <w:sz w:val="24"/>
                <w:szCs w:val="24"/>
                <w:lang w:val="ro-RO"/>
              </w:rPr>
            </w:pPr>
            <w:bookmarkStart w:id="33" w:name="_Hlk51940018"/>
            <w:r w:rsidRPr="00CE5903">
              <w:rPr>
                <w:rFonts w:ascii="Times New Roman" w:hAnsi="Times New Roman" w:cs="Times New Roman"/>
                <w:sz w:val="24"/>
                <w:szCs w:val="24"/>
                <w:lang w:val="ro-RO"/>
              </w:rPr>
              <w:t xml:space="preserve">Dezechilibrele cantitative ale PRE în fiecare ID, </w:t>
            </w:r>
            <w:bookmarkStart w:id="34" w:name="_Hlk52197358"/>
            <w:r w:rsidRPr="00CE5903">
              <w:rPr>
                <w:rFonts w:ascii="Times New Roman" w:hAnsi="Times New Roman" w:cs="Times New Roman"/>
                <w:sz w:val="24"/>
                <w:szCs w:val="24"/>
                <w:lang w:val="ro-RO"/>
              </w:rPr>
              <w:t xml:space="preserve">conform prevederilor art.94 </w:t>
            </w:r>
            <w:bookmarkEnd w:id="34"/>
            <w:r w:rsidRPr="00CE5903">
              <w:rPr>
                <w:rFonts w:ascii="Times New Roman" w:hAnsi="Times New Roman" w:cs="Times New Roman"/>
                <w:sz w:val="24"/>
                <w:szCs w:val="24"/>
                <w:lang w:val="ro-RO"/>
              </w:rPr>
              <w:t>- art.110   din anexa la Proiectul de Ordin;</w:t>
            </w:r>
          </w:p>
          <w:p w14:paraId="6CECFA7A" w14:textId="77777777" w:rsidR="00CE5903" w:rsidRPr="00CE5903" w:rsidRDefault="00CE5903" w:rsidP="00CE5903">
            <w:pPr>
              <w:pStyle w:val="ListParagraph"/>
              <w:numPr>
                <w:ilvl w:val="0"/>
                <w:numId w:val="37"/>
              </w:numPr>
              <w:tabs>
                <w:tab w:val="left" w:pos="1170"/>
              </w:tabs>
              <w:spacing w:line="276" w:lineRule="auto"/>
              <w:ind w:left="499" w:hanging="272"/>
              <w:jc w:val="both"/>
              <w:rPr>
                <w:rFonts w:ascii="Times New Roman" w:hAnsi="Times New Roman" w:cs="Times New Roman"/>
                <w:sz w:val="24"/>
                <w:szCs w:val="24"/>
                <w:lang w:val="ro-RO"/>
              </w:rPr>
            </w:pPr>
            <w:r w:rsidRPr="00CE5903">
              <w:rPr>
                <w:rFonts w:ascii="Times New Roman" w:hAnsi="Times New Roman" w:cs="Times New Roman"/>
                <w:sz w:val="24"/>
                <w:szCs w:val="24"/>
                <w:lang w:val="ro-RO"/>
              </w:rPr>
              <w:t>Caracterul dezechilibrului unei PRE în funcție de direcția dezechilibrului sistemului într-un anumit ID, conform prevederilor art.113 din anexa la Proiectul de Ordin</w:t>
            </w:r>
            <w:bookmarkEnd w:id="33"/>
            <w:r w:rsidRPr="00CE5903">
              <w:rPr>
                <w:rFonts w:ascii="Times New Roman" w:hAnsi="Times New Roman" w:cs="Times New Roman"/>
                <w:sz w:val="24"/>
                <w:szCs w:val="24"/>
                <w:lang w:val="ro-RO"/>
              </w:rPr>
              <w:t>;</w:t>
            </w:r>
          </w:p>
          <w:p w14:paraId="4F065A2E" w14:textId="77777777" w:rsidR="00CE5903" w:rsidRPr="00CE5903" w:rsidRDefault="00CE5903" w:rsidP="00CE5903">
            <w:pPr>
              <w:pStyle w:val="Default"/>
              <w:numPr>
                <w:ilvl w:val="1"/>
                <w:numId w:val="35"/>
              </w:numPr>
              <w:tabs>
                <w:tab w:val="left" w:pos="402"/>
              </w:tabs>
              <w:spacing w:line="276" w:lineRule="auto"/>
              <w:ind w:left="119" w:hanging="141"/>
              <w:jc w:val="both"/>
            </w:pPr>
            <w:r w:rsidRPr="00CE5903">
              <w:t xml:space="preserve">În ceea ce privește stabilirea prețului inițial/final unic de dezechilibru, reamintim faptul că </w:t>
            </w:r>
            <w:r w:rsidRPr="00CE5903">
              <w:rPr>
                <w:shd w:val="clear" w:color="auto" w:fill="FFFFFF"/>
              </w:rPr>
              <w:t xml:space="preserve">ODPE a calculat lunar, pentru fiecare interval orar, începând cu 01.07.2005, </w:t>
            </w:r>
            <w:bookmarkStart w:id="35" w:name="_Hlk52196645"/>
            <w:r w:rsidRPr="00CE5903">
              <w:rPr>
                <w:shd w:val="clear" w:color="auto" w:fill="FFFFFF"/>
              </w:rPr>
              <w:t>preturile orare de deficit și respectiv de excedent</w:t>
            </w:r>
            <w:bookmarkEnd w:id="35"/>
            <w:r w:rsidRPr="00CE5903">
              <w:rPr>
                <w:shd w:val="clear" w:color="auto" w:fill="FFFFFF"/>
              </w:rPr>
              <w:t xml:space="preserve">, fără a înregistra erori, </w:t>
            </w:r>
            <w:bookmarkStart w:id="36" w:name="_Hlk52346676"/>
            <w:r w:rsidRPr="00CE5903">
              <w:rPr>
                <w:shd w:val="clear" w:color="auto" w:fill="FFFFFF"/>
              </w:rPr>
              <w:t xml:space="preserve">platforma informatică integrată preluând cu succes toate modificările induse de Ordinul nr.31/31.01.2018  și în prezent sunt în fază de testare finală implementările necesare calculării prețurilor orare de deficit și de excedent </w:t>
            </w:r>
            <w:bookmarkEnd w:id="36"/>
            <w:r w:rsidRPr="00CE5903">
              <w:rPr>
                <w:shd w:val="clear" w:color="auto" w:fill="FFFFFF"/>
              </w:rPr>
              <w:t xml:space="preserve">în conformitate cu dispozițiile </w:t>
            </w:r>
            <w:r w:rsidRPr="00CE5903">
              <w:t>Ordinului ANRE nr.61/31.03.2020 și ale Ordinului  ANRE nr.152/ 24.08.2020.</w:t>
            </w:r>
          </w:p>
          <w:p w14:paraId="41BE7D70" w14:textId="3539E97D" w:rsidR="00CE5903" w:rsidRPr="00CE5903" w:rsidRDefault="00CE5903" w:rsidP="00CE5903">
            <w:pPr>
              <w:shd w:val="clear" w:color="auto" w:fill="FFFFFF"/>
              <w:suppressAutoHyphens/>
              <w:autoSpaceDN w:val="0"/>
              <w:spacing w:line="276" w:lineRule="auto"/>
              <w:ind w:left="119"/>
              <w:jc w:val="both"/>
              <w:textAlignment w:val="baseline"/>
              <w:rPr>
                <w:rFonts w:ascii="Times New Roman" w:hAnsi="Times New Roman" w:cs="Times New Roman"/>
                <w:sz w:val="24"/>
                <w:szCs w:val="24"/>
                <w:lang w:val="ro-RO"/>
              </w:rPr>
            </w:pPr>
            <w:r w:rsidRPr="00CE5903">
              <w:rPr>
                <w:rFonts w:ascii="Times New Roman" w:hAnsi="Times New Roman" w:cs="Times New Roman"/>
                <w:sz w:val="24"/>
                <w:szCs w:val="24"/>
                <w:lang w:val="ro-RO"/>
              </w:rPr>
              <w:t>Cu referire la  stabilirea prețului inițial unic de dezechilibru Proiectul de Ordin cuprinde, în înțelegerea noastră următoarele etape:</w:t>
            </w:r>
          </w:p>
          <w:p w14:paraId="108F4882" w14:textId="77777777" w:rsidR="00CE5903" w:rsidRPr="00CE5903" w:rsidRDefault="00CE5903" w:rsidP="00CE5903">
            <w:pPr>
              <w:numPr>
                <w:ilvl w:val="0"/>
                <w:numId w:val="38"/>
              </w:numPr>
              <w:shd w:val="clear" w:color="auto" w:fill="FFFFFF"/>
              <w:suppressAutoHyphens/>
              <w:autoSpaceDN w:val="0"/>
              <w:spacing w:line="276" w:lineRule="auto"/>
              <w:ind w:left="261" w:hanging="209"/>
              <w:contextualSpacing/>
              <w:jc w:val="both"/>
              <w:textAlignment w:val="baseline"/>
              <w:rPr>
                <w:rFonts w:ascii="Times New Roman" w:eastAsia="Times New Roman" w:hAnsi="Times New Roman" w:cs="Times New Roman"/>
                <w:sz w:val="24"/>
                <w:szCs w:val="24"/>
                <w:lang w:val="ro-RO"/>
              </w:rPr>
            </w:pPr>
            <w:r w:rsidRPr="00CE5903">
              <w:rPr>
                <w:rFonts w:ascii="Times New Roman" w:eastAsia="Times New Roman" w:hAnsi="Times New Roman" w:cs="Times New Roman"/>
                <w:sz w:val="24"/>
                <w:szCs w:val="24"/>
                <w:lang w:val="ro-RO"/>
              </w:rPr>
              <w:t xml:space="preserve">OTS va stabili, valorile prețului inițial unic de dezechilibru și ale componentei de neutralitate </w:t>
            </w:r>
            <w:r w:rsidRPr="00CE5903">
              <w:rPr>
                <w:rFonts w:ascii="Times New Roman" w:eastAsia="Times New Roman" w:hAnsi="Times New Roman" w:cs="Times New Roman"/>
                <w:sz w:val="24"/>
                <w:szCs w:val="24"/>
                <w:lang w:val="ro-RO"/>
              </w:rPr>
              <w:lastRenderedPageBreak/>
              <w:t>financiară a OTS pe baza cantităților de energie de echilibrare angajate la Creștere si/sau la Reducere de putere (pe care le va publica cel târziu la 30 de minute după încheierea ID), conform prevederilor art.136.</w:t>
            </w:r>
          </w:p>
          <w:p w14:paraId="63DD5F51" w14:textId="6A159FDF" w:rsidR="00CE5903" w:rsidRPr="00CE5903" w:rsidRDefault="00CE5903" w:rsidP="00CE5903">
            <w:pPr>
              <w:numPr>
                <w:ilvl w:val="0"/>
                <w:numId w:val="38"/>
              </w:numPr>
              <w:shd w:val="clear" w:color="auto" w:fill="FFFFFF"/>
              <w:suppressAutoHyphens/>
              <w:autoSpaceDN w:val="0"/>
              <w:spacing w:line="276" w:lineRule="auto"/>
              <w:ind w:left="261" w:hanging="209"/>
              <w:contextualSpacing/>
              <w:jc w:val="both"/>
              <w:textAlignment w:val="baseline"/>
              <w:rPr>
                <w:rFonts w:ascii="Times New Roman" w:eastAsia="Times New Roman" w:hAnsi="Times New Roman" w:cs="Times New Roman"/>
                <w:sz w:val="24"/>
                <w:szCs w:val="24"/>
                <w:lang w:val="ro-RO"/>
              </w:rPr>
            </w:pPr>
            <w:r w:rsidRPr="00CE5903">
              <w:rPr>
                <w:rFonts w:ascii="Times New Roman" w:eastAsia="Times New Roman" w:hAnsi="Times New Roman" w:cs="Times New Roman"/>
                <w:sz w:val="24"/>
                <w:szCs w:val="24"/>
                <w:lang w:val="ro-RO"/>
              </w:rPr>
              <w:t>OTS va stabili un preț inițial unic de dezechilibru pe baza cantităților de energie de echilibrare livrate la Creștere și/sau la Reducere de Putere, cu utilizarea în formule numai a cantităților si preturilor marginale realizate la reglaj secundar si la reglaj terțiar, si  va estima valoarea componentei de neutralitate financiară a OTS, fără precizarea termenul de la sfârșitul lunii de livrare când va realiza acest calcul și respectiv  termenul la care OTS va transmite valorile prețului inițial unic de dezechilibru la ODPE.</w:t>
            </w:r>
          </w:p>
          <w:p w14:paraId="3E9E9A31" w14:textId="40B80B16" w:rsidR="00CE5903" w:rsidRPr="00CE5903" w:rsidRDefault="00CE5903" w:rsidP="00CE5903">
            <w:pPr>
              <w:numPr>
                <w:ilvl w:val="0"/>
                <w:numId w:val="38"/>
              </w:numPr>
              <w:shd w:val="clear" w:color="auto" w:fill="FFFFFF"/>
              <w:suppressAutoHyphens/>
              <w:autoSpaceDN w:val="0"/>
              <w:spacing w:line="276" w:lineRule="auto"/>
              <w:ind w:left="261" w:hanging="209"/>
              <w:contextualSpacing/>
              <w:jc w:val="both"/>
              <w:textAlignment w:val="baseline"/>
              <w:rPr>
                <w:rFonts w:ascii="Times New Roman" w:eastAsia="Times New Roman" w:hAnsi="Times New Roman" w:cs="Times New Roman"/>
                <w:sz w:val="24"/>
                <w:szCs w:val="24"/>
                <w:lang w:val="ro-RO"/>
              </w:rPr>
            </w:pPr>
            <w:r w:rsidRPr="00CE5903">
              <w:rPr>
                <w:rFonts w:ascii="Times New Roman" w:eastAsia="Times New Roman" w:hAnsi="Times New Roman" w:cs="Times New Roman"/>
                <w:sz w:val="24"/>
                <w:szCs w:val="24"/>
                <w:lang w:val="ro-RO"/>
              </w:rPr>
              <w:t>ODPE va determina prețul final unic de dezechilibru, prin calcularea unei componente de neutralitate financiară a OTS si adăugarea acestei valori la valoarea prețului inițial unic de dezechilibru calculat de OTS.</w:t>
            </w:r>
          </w:p>
          <w:p w14:paraId="3847F229" w14:textId="77777777" w:rsidR="00CE5903" w:rsidRPr="004A380F" w:rsidRDefault="00CE5903" w:rsidP="004A380F">
            <w:pPr>
              <w:spacing w:line="276" w:lineRule="auto"/>
              <w:jc w:val="both"/>
              <w:rPr>
                <w:rFonts w:ascii="Times New Roman" w:hAnsi="Times New Roman" w:cs="Times New Roman"/>
                <w:sz w:val="24"/>
                <w:szCs w:val="24"/>
                <w:lang w:val="ro-RO"/>
              </w:rPr>
            </w:pPr>
            <w:r w:rsidRPr="004A380F">
              <w:rPr>
                <w:rFonts w:ascii="Times New Roman" w:hAnsi="Times New Roman" w:cs="Times New Roman"/>
                <w:sz w:val="24"/>
                <w:szCs w:val="24"/>
                <w:lang w:val="ro-RO"/>
              </w:rPr>
              <w:t>Față de cele prezentate la pct.5, pct.6 și pct.7.2, propunem următoarea abordare cu privire la alocarea responsabilităților între OTS și ODPE, pentru determinarea prețului inițial unic de dezechilibru și respectiv a prețului final unic de dezechilibru în fiecare ID:</w:t>
            </w:r>
          </w:p>
          <w:p w14:paraId="4378DE6B" w14:textId="77777777" w:rsidR="004A380F" w:rsidRPr="004A380F" w:rsidRDefault="004A380F" w:rsidP="004A380F">
            <w:pPr>
              <w:pStyle w:val="ListParagraph"/>
              <w:numPr>
                <w:ilvl w:val="0"/>
                <w:numId w:val="39"/>
              </w:numPr>
              <w:tabs>
                <w:tab w:val="left" w:pos="480"/>
              </w:tabs>
              <w:spacing w:line="276" w:lineRule="auto"/>
              <w:ind w:left="261" w:hanging="96"/>
              <w:jc w:val="both"/>
              <w:rPr>
                <w:rFonts w:ascii="Times New Roman" w:hAnsi="Times New Roman" w:cs="Times New Roman"/>
                <w:sz w:val="24"/>
                <w:szCs w:val="24"/>
                <w:lang w:val="ro-RO"/>
              </w:rPr>
            </w:pPr>
            <w:r w:rsidRPr="004A380F">
              <w:rPr>
                <w:rFonts w:ascii="Times New Roman" w:hAnsi="Times New Roman" w:cs="Times New Roman"/>
                <w:sz w:val="24"/>
                <w:szCs w:val="24"/>
                <w:lang w:val="ro-RO"/>
              </w:rPr>
              <w:t xml:space="preserve">OTS să determine operativ valoarea </w:t>
            </w:r>
            <w:bookmarkStart w:id="37" w:name="_Hlk52196115"/>
            <w:r w:rsidRPr="004A380F">
              <w:rPr>
                <w:rFonts w:ascii="Times New Roman" w:hAnsi="Times New Roman" w:cs="Times New Roman"/>
                <w:sz w:val="24"/>
                <w:szCs w:val="24"/>
                <w:lang w:val="ro-RO"/>
              </w:rPr>
              <w:t xml:space="preserve">prețului inițial unic de dezechilibru </w:t>
            </w:r>
            <w:bookmarkEnd w:id="37"/>
            <w:r w:rsidRPr="004A380F">
              <w:rPr>
                <w:rFonts w:ascii="Times New Roman" w:hAnsi="Times New Roman" w:cs="Times New Roman"/>
                <w:sz w:val="24"/>
                <w:szCs w:val="24"/>
                <w:lang w:val="ro-RO"/>
              </w:rPr>
              <w:t xml:space="preserve">pe baza cantităților de energie de echilibrare angajate pe PE și să-l publice </w:t>
            </w:r>
            <w:bookmarkStart w:id="38" w:name="_Hlk51939093"/>
            <w:r w:rsidRPr="004A380F">
              <w:rPr>
                <w:rFonts w:ascii="Times New Roman" w:hAnsi="Times New Roman" w:cs="Times New Roman"/>
                <w:sz w:val="24"/>
                <w:szCs w:val="24"/>
                <w:lang w:val="ro-RO"/>
              </w:rPr>
              <w:t xml:space="preserve">cel târziu la 30 de minute după </w:t>
            </w:r>
            <w:r w:rsidRPr="004A380F">
              <w:rPr>
                <w:rFonts w:ascii="Times New Roman" w:hAnsi="Times New Roman" w:cs="Times New Roman"/>
                <w:sz w:val="24"/>
                <w:szCs w:val="24"/>
                <w:lang w:val="ro-RO"/>
              </w:rPr>
              <w:lastRenderedPageBreak/>
              <w:t xml:space="preserve">încheierea ID </w:t>
            </w:r>
            <w:bookmarkEnd w:id="38"/>
            <w:r w:rsidRPr="004A380F">
              <w:rPr>
                <w:rFonts w:ascii="Times New Roman" w:hAnsi="Times New Roman" w:cs="Times New Roman"/>
                <w:sz w:val="24"/>
                <w:szCs w:val="24"/>
                <w:lang w:val="ro-RO"/>
              </w:rPr>
              <w:t>(conform art.136 din anexa la Proiectul de Ordin), așa după cum și în prezent, OTS publică  prețurile orare de deficit și respectiv prețurile orare de excedent.</w:t>
            </w:r>
          </w:p>
          <w:p w14:paraId="0EF97D19" w14:textId="77777777" w:rsidR="004A380F" w:rsidRPr="004A380F" w:rsidRDefault="004A380F" w:rsidP="004A380F">
            <w:pPr>
              <w:pStyle w:val="ListParagraph"/>
              <w:numPr>
                <w:ilvl w:val="0"/>
                <w:numId w:val="39"/>
              </w:numPr>
              <w:tabs>
                <w:tab w:val="left" w:pos="480"/>
              </w:tabs>
              <w:spacing w:line="276" w:lineRule="auto"/>
              <w:ind w:left="261" w:hanging="96"/>
              <w:jc w:val="both"/>
              <w:rPr>
                <w:rFonts w:ascii="Times New Roman" w:hAnsi="Times New Roman" w:cs="Times New Roman"/>
                <w:sz w:val="24"/>
                <w:szCs w:val="24"/>
                <w:lang w:val="ro-RO"/>
              </w:rPr>
            </w:pPr>
            <w:r w:rsidRPr="004A380F">
              <w:rPr>
                <w:rFonts w:ascii="Times New Roman" w:hAnsi="Times New Roman" w:cs="Times New Roman"/>
                <w:sz w:val="24"/>
                <w:szCs w:val="24"/>
                <w:lang w:val="ro-RO"/>
              </w:rPr>
              <w:t xml:space="preserve">ODPE să determine: </w:t>
            </w:r>
          </w:p>
          <w:p w14:paraId="1440F3D6" w14:textId="77777777" w:rsidR="004A380F" w:rsidRPr="004A380F" w:rsidRDefault="004A380F" w:rsidP="004A380F">
            <w:pPr>
              <w:pStyle w:val="ListParagraph"/>
              <w:numPr>
                <w:ilvl w:val="0"/>
                <w:numId w:val="37"/>
              </w:numPr>
              <w:tabs>
                <w:tab w:val="left" w:pos="686"/>
              </w:tabs>
              <w:spacing w:line="276" w:lineRule="auto"/>
              <w:ind w:left="544" w:hanging="283"/>
              <w:jc w:val="both"/>
              <w:rPr>
                <w:rFonts w:ascii="Times New Roman" w:hAnsi="Times New Roman" w:cs="Times New Roman"/>
                <w:sz w:val="24"/>
                <w:szCs w:val="24"/>
                <w:lang w:val="ro-RO"/>
              </w:rPr>
            </w:pPr>
            <w:r w:rsidRPr="004A380F">
              <w:rPr>
                <w:rFonts w:ascii="Times New Roman" w:hAnsi="Times New Roman" w:cs="Times New Roman"/>
                <w:sz w:val="24"/>
                <w:szCs w:val="24"/>
                <w:lang w:val="ro-RO"/>
              </w:rPr>
              <w:t xml:space="preserve">valoarea prețului inițial unic de dezechilibru pe baza cantităților de energie de echilibrare livrate la Creștere și/sau la Reducere de Putere, cu utilizarea în formule numai a cantităților de energie de echilibrare efectiv livrate  și a prețurilor aferente tranzacțiilor definitive, conform formulelor stabilite de ANRE; această propunere are în vedere faptul că ODPE deține o platformă informatică pentru calculul </w:t>
            </w:r>
            <w:r w:rsidRPr="004A380F">
              <w:rPr>
                <w:rFonts w:ascii="Times New Roman" w:hAnsi="Times New Roman" w:cs="Times New Roman"/>
                <w:sz w:val="24"/>
                <w:szCs w:val="24"/>
                <w:shd w:val="clear" w:color="auto" w:fill="FFFFFF"/>
                <w:lang w:val="ro-RO"/>
              </w:rPr>
              <w:t xml:space="preserve">preturilor orare de deficit și respectiv de excedent, care cu costuri minime ar putea fi adaptată pentru a prelua calculul </w:t>
            </w:r>
            <w:r w:rsidRPr="004A380F">
              <w:rPr>
                <w:rFonts w:ascii="Times New Roman" w:hAnsi="Times New Roman" w:cs="Times New Roman"/>
                <w:sz w:val="24"/>
                <w:szCs w:val="24"/>
                <w:lang w:val="ro-RO"/>
              </w:rPr>
              <w:t>prețului orar inițial unic de dezechilibru, în timp ce OTS ar trebui să achiziționeze o aplicație informatică care să realizeze aceste calcule, implicând costuri suplimentare pentru OTS, precum și întârzieri ale implementării prevederilor Ordinului care urmează a fi aprobat;</w:t>
            </w:r>
          </w:p>
          <w:p w14:paraId="1AD724B9" w14:textId="77777777" w:rsidR="004A380F" w:rsidRPr="004A380F" w:rsidRDefault="004A380F" w:rsidP="004A380F">
            <w:pPr>
              <w:pStyle w:val="ListParagraph"/>
              <w:numPr>
                <w:ilvl w:val="0"/>
                <w:numId w:val="37"/>
              </w:numPr>
              <w:tabs>
                <w:tab w:val="left" w:pos="686"/>
              </w:tabs>
              <w:spacing w:line="276" w:lineRule="auto"/>
              <w:ind w:left="544" w:hanging="283"/>
              <w:jc w:val="both"/>
              <w:rPr>
                <w:rFonts w:ascii="Times New Roman" w:hAnsi="Times New Roman" w:cs="Times New Roman"/>
                <w:sz w:val="24"/>
                <w:szCs w:val="24"/>
                <w:lang w:val="ro-RO"/>
              </w:rPr>
            </w:pPr>
            <w:r w:rsidRPr="004A380F">
              <w:rPr>
                <w:rFonts w:ascii="Times New Roman" w:hAnsi="Times New Roman" w:cs="Times New Roman"/>
                <w:sz w:val="24"/>
                <w:szCs w:val="24"/>
                <w:lang w:val="ro-RO"/>
              </w:rPr>
              <w:t xml:space="preserve">valoarea </w:t>
            </w:r>
            <w:bookmarkStart w:id="39" w:name="_Hlk52205706"/>
            <w:r w:rsidRPr="004A380F">
              <w:rPr>
                <w:rFonts w:ascii="Times New Roman" w:hAnsi="Times New Roman" w:cs="Times New Roman"/>
                <w:sz w:val="24"/>
                <w:szCs w:val="24"/>
                <w:lang w:val="ro-RO"/>
              </w:rPr>
              <w:t xml:space="preserve">componentei de neutralitate financiară a OTS </w:t>
            </w:r>
            <w:bookmarkEnd w:id="39"/>
            <w:r w:rsidRPr="004A380F">
              <w:rPr>
                <w:rFonts w:ascii="Times New Roman" w:hAnsi="Times New Roman" w:cs="Times New Roman"/>
                <w:sz w:val="24"/>
                <w:szCs w:val="24"/>
                <w:lang w:val="ro-RO"/>
              </w:rPr>
              <w:t xml:space="preserve">și a prețului final unic de dezechilibru.  </w:t>
            </w:r>
          </w:p>
          <w:p w14:paraId="77661E5B" w14:textId="77777777" w:rsidR="004A380F" w:rsidRPr="004A380F" w:rsidRDefault="004A380F" w:rsidP="004A380F">
            <w:pPr>
              <w:pStyle w:val="ListParagraph"/>
              <w:numPr>
                <w:ilvl w:val="0"/>
                <w:numId w:val="35"/>
              </w:numPr>
              <w:tabs>
                <w:tab w:val="left" w:pos="119"/>
              </w:tabs>
              <w:spacing w:line="276" w:lineRule="auto"/>
              <w:ind w:left="-23" w:hanging="79"/>
              <w:jc w:val="both"/>
              <w:rPr>
                <w:rFonts w:ascii="Times New Roman" w:hAnsi="Times New Roman" w:cs="Times New Roman"/>
                <w:b/>
                <w:bCs/>
                <w:i/>
                <w:iCs/>
                <w:sz w:val="24"/>
                <w:szCs w:val="24"/>
                <w:u w:val="single"/>
                <w:lang w:val="ro-RO"/>
              </w:rPr>
            </w:pPr>
            <w:r w:rsidRPr="004A380F">
              <w:rPr>
                <w:rFonts w:ascii="Times New Roman" w:hAnsi="Times New Roman" w:cs="Times New Roman"/>
                <w:b/>
                <w:bCs/>
                <w:sz w:val="24"/>
                <w:szCs w:val="24"/>
                <w:u w:val="single"/>
                <w:lang w:val="ro-RO"/>
              </w:rPr>
              <w:t>Anexa la Proiectul de Ordin nu conține prevederi complete cu privire la recalculările necesare în cazul în care VMA diferă de VM pentru UD/CD/ISD, respectiv pentru producție/consum/ import/export.</w:t>
            </w:r>
          </w:p>
          <w:p w14:paraId="520F060F" w14:textId="77777777" w:rsidR="004A380F" w:rsidRPr="004A380F" w:rsidRDefault="004A380F" w:rsidP="004A380F">
            <w:pPr>
              <w:pStyle w:val="ListParagraph"/>
              <w:spacing w:line="276" w:lineRule="auto"/>
              <w:ind w:left="0"/>
              <w:jc w:val="both"/>
              <w:rPr>
                <w:rFonts w:ascii="Times New Roman" w:hAnsi="Times New Roman" w:cs="Times New Roman"/>
                <w:sz w:val="24"/>
                <w:szCs w:val="24"/>
                <w:lang w:val="ro-RO"/>
              </w:rPr>
            </w:pPr>
            <w:r w:rsidRPr="004A380F">
              <w:rPr>
                <w:rFonts w:ascii="Times New Roman" w:hAnsi="Times New Roman" w:cs="Times New Roman"/>
                <w:sz w:val="24"/>
                <w:szCs w:val="24"/>
                <w:lang w:val="ro-RO"/>
              </w:rPr>
              <w:lastRenderedPageBreak/>
              <w:t xml:space="preserve">În conformitate cu prevederile Ordinului ANRE nr.62/31.03.2020 pentru aprobarea </w:t>
            </w:r>
            <w:r w:rsidRPr="004A380F">
              <w:rPr>
                <w:rFonts w:ascii="Times New Roman" w:hAnsi="Times New Roman" w:cs="Times New Roman"/>
                <w:i/>
                <w:iCs/>
                <w:sz w:val="24"/>
                <w:szCs w:val="24"/>
                <w:lang w:val="ro-RO"/>
              </w:rPr>
              <w:t xml:space="preserve">Regulilor comerciale privind colectarea, prelucrarea și transmiterea valorilor măsurate de energie electrică  </w:t>
            </w:r>
            <w:r w:rsidRPr="004A380F">
              <w:rPr>
                <w:rFonts w:ascii="Times New Roman" w:hAnsi="Times New Roman" w:cs="Times New Roman"/>
                <w:sz w:val="24"/>
                <w:szCs w:val="24"/>
                <w:lang w:val="ro-RO"/>
              </w:rPr>
              <w:t>și anume:</w:t>
            </w:r>
          </w:p>
          <w:p w14:paraId="25683E39" w14:textId="77777777" w:rsidR="004A380F" w:rsidRPr="004A380F" w:rsidRDefault="004A380F" w:rsidP="004A380F">
            <w:pPr>
              <w:pStyle w:val="ListParagraph"/>
              <w:spacing w:line="276" w:lineRule="auto"/>
              <w:ind w:left="0"/>
              <w:jc w:val="both"/>
              <w:rPr>
                <w:rFonts w:ascii="Times New Roman" w:hAnsi="Times New Roman" w:cs="Times New Roman"/>
                <w:i/>
                <w:iCs/>
                <w:sz w:val="24"/>
                <w:szCs w:val="24"/>
                <w:lang w:val="ro-RO"/>
              </w:rPr>
            </w:pPr>
            <w:r w:rsidRPr="004A380F">
              <w:rPr>
                <w:rFonts w:ascii="Times New Roman" w:hAnsi="Times New Roman" w:cs="Times New Roman"/>
                <w:i/>
                <w:iCs/>
                <w:sz w:val="24"/>
                <w:szCs w:val="24"/>
                <w:lang w:val="ro-RO"/>
              </w:rPr>
              <w:t>„Art. 15 – OMEPA determină și transmite la OPE VMA însumate aferente fiecărei UD/CD/ISD, pe fiecare ID, în termen de 16 zile lucrătoare de la începutul lunii următoare lunii de livrare.</w:t>
            </w:r>
          </w:p>
          <w:p w14:paraId="2B27E334" w14:textId="77777777" w:rsidR="004A380F" w:rsidRPr="004A380F" w:rsidRDefault="004A380F" w:rsidP="004A380F">
            <w:pPr>
              <w:pStyle w:val="ListParagraph"/>
              <w:spacing w:line="276" w:lineRule="auto"/>
              <w:ind w:left="0"/>
              <w:jc w:val="both"/>
              <w:rPr>
                <w:rFonts w:ascii="Times New Roman" w:hAnsi="Times New Roman" w:cs="Times New Roman"/>
                <w:i/>
                <w:iCs/>
                <w:sz w:val="24"/>
                <w:szCs w:val="24"/>
                <w:lang w:val="ro-RO"/>
              </w:rPr>
            </w:pPr>
            <w:r w:rsidRPr="004A380F">
              <w:rPr>
                <w:rFonts w:ascii="Times New Roman" w:hAnsi="Times New Roman" w:cs="Times New Roman"/>
                <w:i/>
                <w:iCs/>
                <w:sz w:val="24"/>
                <w:szCs w:val="24"/>
                <w:lang w:val="ro-RO"/>
              </w:rPr>
              <w:t>……………</w:t>
            </w:r>
          </w:p>
          <w:p w14:paraId="34441B35" w14:textId="77777777" w:rsidR="004A380F" w:rsidRPr="004A380F" w:rsidRDefault="004A380F" w:rsidP="004A380F">
            <w:pPr>
              <w:pStyle w:val="ListParagraph"/>
              <w:spacing w:line="276" w:lineRule="auto"/>
              <w:ind w:left="0"/>
              <w:jc w:val="both"/>
              <w:rPr>
                <w:rFonts w:ascii="Times New Roman" w:hAnsi="Times New Roman" w:cs="Times New Roman"/>
                <w:i/>
                <w:iCs/>
                <w:sz w:val="24"/>
                <w:szCs w:val="24"/>
                <w:lang w:val="ro-RO"/>
              </w:rPr>
            </w:pPr>
            <w:r w:rsidRPr="004A380F">
              <w:rPr>
                <w:rFonts w:ascii="Times New Roman" w:hAnsi="Times New Roman" w:cs="Times New Roman"/>
                <w:i/>
                <w:iCs/>
                <w:sz w:val="24"/>
                <w:szCs w:val="24"/>
                <w:lang w:val="ro-RO"/>
              </w:rPr>
              <w:t>Art.17 alin.(5) OMEPA transmite ODPE VMA însumate/corectate, determinate conform alin. (1) și (2).”</w:t>
            </w:r>
          </w:p>
          <w:p w14:paraId="70682319" w14:textId="7BB8AB82" w:rsidR="004479EB" w:rsidRPr="004A380F" w:rsidRDefault="004A380F" w:rsidP="004A380F">
            <w:pPr>
              <w:pStyle w:val="ListParagraph"/>
              <w:spacing w:line="276" w:lineRule="auto"/>
              <w:ind w:left="0"/>
              <w:jc w:val="both"/>
              <w:rPr>
                <w:rFonts w:ascii="Times New Roman" w:hAnsi="Times New Roman" w:cs="Times New Roman"/>
                <w:sz w:val="24"/>
                <w:szCs w:val="24"/>
                <w:lang w:val="ro-RO"/>
              </w:rPr>
            </w:pPr>
            <w:r w:rsidRPr="004A380F">
              <w:rPr>
                <w:rFonts w:ascii="Times New Roman" w:hAnsi="Times New Roman" w:cs="Times New Roman"/>
                <w:sz w:val="24"/>
                <w:szCs w:val="24"/>
                <w:lang w:val="ro-RO"/>
              </w:rPr>
              <w:t xml:space="preserve">Considerăm necesar ca Proiectul de Ordin să cuprindă prevederi clare, complete privind recalcularea </w:t>
            </w:r>
            <w:bookmarkStart w:id="40" w:name="_Hlk52205772"/>
            <w:r w:rsidRPr="004A380F">
              <w:rPr>
                <w:rFonts w:ascii="Times New Roman" w:hAnsi="Times New Roman" w:cs="Times New Roman"/>
                <w:sz w:val="24"/>
                <w:szCs w:val="24"/>
                <w:lang w:val="ro-RO"/>
              </w:rPr>
              <w:t>prețului inițial de dezechilibru</w:t>
            </w:r>
            <w:bookmarkEnd w:id="40"/>
            <w:r w:rsidRPr="004A380F">
              <w:rPr>
                <w:rFonts w:ascii="Times New Roman" w:hAnsi="Times New Roman" w:cs="Times New Roman"/>
                <w:sz w:val="24"/>
                <w:szCs w:val="24"/>
                <w:lang w:val="ro-RO"/>
              </w:rPr>
              <w:t>, a costurilor efective pentru echilibrarea sistemului, a costurilor pentru managementul congestiilor,</w:t>
            </w:r>
            <w:r>
              <w:rPr>
                <w:rFonts w:ascii="Times New Roman" w:hAnsi="Times New Roman" w:cs="Times New Roman"/>
                <w:sz w:val="24"/>
                <w:szCs w:val="24"/>
                <w:lang w:val="ro-RO"/>
              </w:rPr>
              <w:t xml:space="preserve"> </w:t>
            </w:r>
            <w:r w:rsidRPr="004A380F">
              <w:rPr>
                <w:rFonts w:ascii="Times New Roman" w:hAnsi="Times New Roman" w:cs="Times New Roman"/>
                <w:sz w:val="24"/>
                <w:szCs w:val="24"/>
                <w:lang w:val="ro-RO"/>
              </w:rPr>
              <w:t xml:space="preserve">în condițiile modificării VMA referite la art.15 din Ordinul nr.62/2020, </w:t>
            </w:r>
            <w:bookmarkStart w:id="41" w:name="_Hlk52206209"/>
            <w:r w:rsidRPr="004A380F">
              <w:rPr>
                <w:rFonts w:ascii="Times New Roman" w:hAnsi="Times New Roman" w:cs="Times New Roman"/>
                <w:sz w:val="24"/>
                <w:szCs w:val="24"/>
                <w:lang w:val="ro-RO"/>
              </w:rPr>
              <w:t>față de VM</w:t>
            </w:r>
            <w:bookmarkEnd w:id="41"/>
            <w:r w:rsidRPr="004A380F">
              <w:rPr>
                <w:rFonts w:ascii="Times New Roman" w:hAnsi="Times New Roman" w:cs="Times New Roman"/>
                <w:sz w:val="24"/>
                <w:szCs w:val="24"/>
                <w:lang w:val="ro-RO"/>
              </w:rPr>
              <w:t>, precum și a componentei finale de neutralitate financiară a OTS, a prețului final de dezechilibru, a dezechilibrului sistemului, a dezechilibrelor cantitative ale PRE, precum și a caracterului dezechilibrului PRE în condițiile modificării VMA în conformitate cu prevederile art.17 alin.(5) din Ordinul menționat.</w:t>
            </w:r>
          </w:p>
        </w:tc>
        <w:tc>
          <w:tcPr>
            <w:tcW w:w="3011" w:type="dxa"/>
          </w:tcPr>
          <w:p w14:paraId="67E27FC5" w14:textId="77777777" w:rsidR="00620279" w:rsidRDefault="00620279" w:rsidP="005C5261">
            <w:pPr>
              <w:spacing w:line="276" w:lineRule="auto"/>
              <w:jc w:val="both"/>
              <w:rPr>
                <w:rFonts w:ascii="Times New Roman" w:hAnsi="Times New Roman" w:cs="Times New Roman"/>
                <w:sz w:val="24"/>
                <w:szCs w:val="24"/>
                <w:lang w:val="ro-RO"/>
              </w:rPr>
            </w:pPr>
          </w:p>
          <w:p w14:paraId="4E2236B8" w14:textId="77777777" w:rsidR="005C5261" w:rsidRDefault="005C5261" w:rsidP="005C5261">
            <w:pPr>
              <w:spacing w:line="276" w:lineRule="auto"/>
              <w:jc w:val="both"/>
              <w:rPr>
                <w:rFonts w:ascii="Times New Roman" w:hAnsi="Times New Roman" w:cs="Times New Roman"/>
                <w:sz w:val="24"/>
                <w:szCs w:val="24"/>
                <w:lang w:val="ro-RO"/>
              </w:rPr>
            </w:pPr>
          </w:p>
          <w:p w14:paraId="5E05E855" w14:textId="77777777" w:rsidR="005C5261" w:rsidRDefault="005C5261" w:rsidP="005C5261">
            <w:pPr>
              <w:spacing w:line="276" w:lineRule="auto"/>
              <w:jc w:val="both"/>
              <w:rPr>
                <w:rFonts w:ascii="Times New Roman" w:hAnsi="Times New Roman" w:cs="Times New Roman"/>
                <w:sz w:val="24"/>
                <w:szCs w:val="24"/>
                <w:lang w:val="ro-RO"/>
              </w:rPr>
            </w:pPr>
          </w:p>
          <w:p w14:paraId="061910BA" w14:textId="77777777" w:rsidR="005C5261" w:rsidRDefault="005C5261" w:rsidP="005C5261">
            <w:pPr>
              <w:spacing w:line="276" w:lineRule="auto"/>
              <w:jc w:val="both"/>
              <w:rPr>
                <w:rFonts w:ascii="Times New Roman" w:hAnsi="Times New Roman" w:cs="Times New Roman"/>
                <w:sz w:val="24"/>
                <w:szCs w:val="24"/>
                <w:lang w:val="ro-RO"/>
              </w:rPr>
            </w:pPr>
          </w:p>
          <w:p w14:paraId="39F04B76" w14:textId="77777777" w:rsidR="005C5261" w:rsidRDefault="005C5261" w:rsidP="005C5261">
            <w:pPr>
              <w:spacing w:line="276" w:lineRule="auto"/>
              <w:jc w:val="both"/>
              <w:rPr>
                <w:rFonts w:ascii="Times New Roman" w:hAnsi="Times New Roman" w:cs="Times New Roman"/>
                <w:sz w:val="24"/>
                <w:szCs w:val="24"/>
                <w:lang w:val="ro-RO"/>
              </w:rPr>
            </w:pPr>
          </w:p>
          <w:p w14:paraId="57B2B9D7" w14:textId="77777777" w:rsidR="005C5261" w:rsidRDefault="005C5261" w:rsidP="005C5261">
            <w:pPr>
              <w:spacing w:line="276" w:lineRule="auto"/>
              <w:jc w:val="both"/>
              <w:rPr>
                <w:rFonts w:ascii="Times New Roman" w:hAnsi="Times New Roman" w:cs="Times New Roman"/>
                <w:sz w:val="24"/>
                <w:szCs w:val="24"/>
                <w:lang w:val="ro-RO"/>
              </w:rPr>
            </w:pPr>
          </w:p>
          <w:p w14:paraId="7F12CE30" w14:textId="77777777" w:rsidR="005C5261" w:rsidRDefault="005C5261" w:rsidP="005C5261">
            <w:pPr>
              <w:spacing w:line="276" w:lineRule="auto"/>
              <w:jc w:val="both"/>
              <w:rPr>
                <w:rFonts w:ascii="Times New Roman" w:hAnsi="Times New Roman" w:cs="Times New Roman"/>
                <w:sz w:val="24"/>
                <w:szCs w:val="24"/>
                <w:lang w:val="ro-RO"/>
              </w:rPr>
            </w:pPr>
          </w:p>
          <w:p w14:paraId="496FFDC6" w14:textId="77777777" w:rsidR="005C5261" w:rsidRDefault="005C5261" w:rsidP="005C5261">
            <w:pPr>
              <w:spacing w:line="276" w:lineRule="auto"/>
              <w:jc w:val="both"/>
              <w:rPr>
                <w:rFonts w:ascii="Times New Roman" w:hAnsi="Times New Roman" w:cs="Times New Roman"/>
                <w:sz w:val="24"/>
                <w:szCs w:val="24"/>
                <w:lang w:val="ro-RO"/>
              </w:rPr>
            </w:pPr>
          </w:p>
          <w:p w14:paraId="6508569B" w14:textId="77777777" w:rsidR="005C5261" w:rsidRDefault="005C5261" w:rsidP="005C5261">
            <w:pPr>
              <w:spacing w:line="276" w:lineRule="auto"/>
              <w:jc w:val="both"/>
              <w:rPr>
                <w:rFonts w:ascii="Times New Roman" w:hAnsi="Times New Roman" w:cs="Times New Roman"/>
                <w:sz w:val="24"/>
                <w:szCs w:val="24"/>
                <w:lang w:val="ro-RO"/>
              </w:rPr>
            </w:pPr>
          </w:p>
          <w:p w14:paraId="784620EE" w14:textId="77777777" w:rsidR="005C5261" w:rsidRDefault="005C5261" w:rsidP="005C5261">
            <w:pPr>
              <w:spacing w:line="276" w:lineRule="auto"/>
              <w:jc w:val="both"/>
              <w:rPr>
                <w:rFonts w:ascii="Times New Roman" w:hAnsi="Times New Roman" w:cs="Times New Roman"/>
                <w:sz w:val="24"/>
                <w:szCs w:val="24"/>
                <w:lang w:val="ro-RO"/>
              </w:rPr>
            </w:pPr>
          </w:p>
          <w:p w14:paraId="4743EA29" w14:textId="77777777" w:rsidR="005C5261" w:rsidRDefault="005C5261" w:rsidP="005C5261">
            <w:pPr>
              <w:spacing w:line="276" w:lineRule="auto"/>
              <w:jc w:val="both"/>
              <w:rPr>
                <w:rFonts w:ascii="Times New Roman" w:hAnsi="Times New Roman" w:cs="Times New Roman"/>
                <w:sz w:val="24"/>
                <w:szCs w:val="24"/>
                <w:lang w:val="ro-RO"/>
              </w:rPr>
            </w:pPr>
          </w:p>
          <w:p w14:paraId="715F17E3" w14:textId="77777777" w:rsidR="005C5261" w:rsidRDefault="005C5261" w:rsidP="005C5261">
            <w:pPr>
              <w:spacing w:line="276" w:lineRule="auto"/>
              <w:jc w:val="both"/>
              <w:rPr>
                <w:rFonts w:ascii="Times New Roman" w:hAnsi="Times New Roman" w:cs="Times New Roman"/>
                <w:sz w:val="24"/>
                <w:szCs w:val="24"/>
                <w:lang w:val="ro-RO"/>
              </w:rPr>
            </w:pPr>
          </w:p>
          <w:p w14:paraId="561DD8CD" w14:textId="77777777" w:rsidR="005C5261" w:rsidRDefault="005C5261" w:rsidP="005C5261">
            <w:pPr>
              <w:spacing w:line="276" w:lineRule="auto"/>
              <w:jc w:val="both"/>
              <w:rPr>
                <w:rFonts w:ascii="Times New Roman" w:hAnsi="Times New Roman" w:cs="Times New Roman"/>
                <w:sz w:val="24"/>
                <w:szCs w:val="24"/>
                <w:lang w:val="ro-RO"/>
              </w:rPr>
            </w:pPr>
          </w:p>
          <w:p w14:paraId="4153FBA8" w14:textId="77777777" w:rsidR="005C5261" w:rsidRDefault="005C5261" w:rsidP="005C5261">
            <w:pPr>
              <w:spacing w:line="276" w:lineRule="auto"/>
              <w:jc w:val="both"/>
              <w:rPr>
                <w:rFonts w:ascii="Times New Roman" w:hAnsi="Times New Roman" w:cs="Times New Roman"/>
                <w:sz w:val="24"/>
                <w:szCs w:val="24"/>
                <w:lang w:val="ro-RO"/>
              </w:rPr>
            </w:pPr>
          </w:p>
          <w:p w14:paraId="2A220037" w14:textId="77777777" w:rsidR="005C5261" w:rsidRDefault="005C5261" w:rsidP="005C5261">
            <w:pPr>
              <w:spacing w:line="276" w:lineRule="auto"/>
              <w:jc w:val="both"/>
              <w:rPr>
                <w:rFonts w:ascii="Times New Roman" w:hAnsi="Times New Roman" w:cs="Times New Roman"/>
                <w:sz w:val="24"/>
                <w:szCs w:val="24"/>
                <w:lang w:val="ro-RO"/>
              </w:rPr>
            </w:pPr>
          </w:p>
          <w:p w14:paraId="400BDAD1" w14:textId="77777777" w:rsidR="005C5261" w:rsidRDefault="005C5261" w:rsidP="005C5261">
            <w:pPr>
              <w:spacing w:line="276" w:lineRule="auto"/>
              <w:jc w:val="both"/>
              <w:rPr>
                <w:rFonts w:ascii="Times New Roman" w:hAnsi="Times New Roman" w:cs="Times New Roman"/>
                <w:sz w:val="24"/>
                <w:szCs w:val="24"/>
                <w:lang w:val="ro-RO"/>
              </w:rPr>
            </w:pPr>
          </w:p>
          <w:p w14:paraId="38ACB04E" w14:textId="77777777" w:rsidR="005C5261" w:rsidRDefault="005C5261" w:rsidP="005C5261">
            <w:pPr>
              <w:spacing w:line="276" w:lineRule="auto"/>
              <w:jc w:val="both"/>
              <w:rPr>
                <w:rFonts w:ascii="Times New Roman" w:hAnsi="Times New Roman" w:cs="Times New Roman"/>
                <w:sz w:val="24"/>
                <w:szCs w:val="24"/>
                <w:lang w:val="ro-RO"/>
              </w:rPr>
            </w:pPr>
          </w:p>
          <w:p w14:paraId="65395F6E" w14:textId="77777777" w:rsidR="005C5261" w:rsidRDefault="005C5261" w:rsidP="005C5261">
            <w:pPr>
              <w:spacing w:line="276" w:lineRule="auto"/>
              <w:jc w:val="both"/>
              <w:rPr>
                <w:rFonts w:ascii="Times New Roman" w:hAnsi="Times New Roman" w:cs="Times New Roman"/>
                <w:sz w:val="24"/>
                <w:szCs w:val="24"/>
                <w:lang w:val="ro-RO"/>
              </w:rPr>
            </w:pPr>
          </w:p>
          <w:p w14:paraId="0A740A8A" w14:textId="77777777" w:rsidR="005C5261" w:rsidRDefault="005C5261" w:rsidP="005C5261">
            <w:pPr>
              <w:spacing w:line="276" w:lineRule="auto"/>
              <w:jc w:val="both"/>
              <w:rPr>
                <w:rFonts w:ascii="Times New Roman" w:hAnsi="Times New Roman" w:cs="Times New Roman"/>
                <w:sz w:val="24"/>
                <w:szCs w:val="24"/>
                <w:lang w:val="ro-RO"/>
              </w:rPr>
            </w:pPr>
          </w:p>
          <w:p w14:paraId="3FFD56CB" w14:textId="77777777" w:rsidR="005C5261" w:rsidRDefault="005C5261" w:rsidP="005C5261">
            <w:pPr>
              <w:spacing w:line="276" w:lineRule="auto"/>
              <w:jc w:val="both"/>
              <w:rPr>
                <w:rFonts w:ascii="Times New Roman" w:hAnsi="Times New Roman" w:cs="Times New Roman"/>
                <w:sz w:val="24"/>
                <w:szCs w:val="24"/>
                <w:lang w:val="ro-RO"/>
              </w:rPr>
            </w:pPr>
          </w:p>
          <w:p w14:paraId="576B988F" w14:textId="77777777" w:rsidR="005C5261" w:rsidRDefault="005C5261" w:rsidP="005C5261">
            <w:pPr>
              <w:spacing w:line="276" w:lineRule="auto"/>
              <w:jc w:val="both"/>
              <w:rPr>
                <w:rFonts w:ascii="Times New Roman" w:hAnsi="Times New Roman" w:cs="Times New Roman"/>
                <w:sz w:val="24"/>
                <w:szCs w:val="24"/>
                <w:lang w:val="ro-RO"/>
              </w:rPr>
            </w:pPr>
          </w:p>
          <w:p w14:paraId="08E3AE29" w14:textId="77777777" w:rsidR="005C5261" w:rsidRDefault="005C5261" w:rsidP="005C5261">
            <w:pPr>
              <w:spacing w:line="276" w:lineRule="auto"/>
              <w:jc w:val="both"/>
              <w:rPr>
                <w:rFonts w:ascii="Times New Roman" w:hAnsi="Times New Roman" w:cs="Times New Roman"/>
                <w:sz w:val="24"/>
                <w:szCs w:val="24"/>
                <w:lang w:val="ro-RO"/>
              </w:rPr>
            </w:pPr>
          </w:p>
          <w:p w14:paraId="21D85D34" w14:textId="77777777" w:rsidR="005C5261" w:rsidRDefault="005C5261" w:rsidP="005C5261">
            <w:pPr>
              <w:spacing w:line="276" w:lineRule="auto"/>
              <w:jc w:val="both"/>
              <w:rPr>
                <w:rFonts w:ascii="Times New Roman" w:hAnsi="Times New Roman" w:cs="Times New Roman"/>
                <w:sz w:val="24"/>
                <w:szCs w:val="24"/>
                <w:lang w:val="ro-RO"/>
              </w:rPr>
            </w:pPr>
          </w:p>
          <w:p w14:paraId="2FDEA668" w14:textId="77777777" w:rsidR="005C5261" w:rsidRDefault="005C5261" w:rsidP="005C5261">
            <w:pPr>
              <w:spacing w:line="276" w:lineRule="auto"/>
              <w:jc w:val="both"/>
              <w:rPr>
                <w:rFonts w:ascii="Times New Roman" w:hAnsi="Times New Roman" w:cs="Times New Roman"/>
                <w:sz w:val="24"/>
                <w:szCs w:val="24"/>
                <w:lang w:val="ro-RO"/>
              </w:rPr>
            </w:pPr>
          </w:p>
          <w:p w14:paraId="7B7423E6" w14:textId="77777777" w:rsidR="005C5261" w:rsidRDefault="005C5261" w:rsidP="005C5261">
            <w:pPr>
              <w:spacing w:line="276" w:lineRule="auto"/>
              <w:jc w:val="both"/>
              <w:rPr>
                <w:rFonts w:ascii="Times New Roman" w:hAnsi="Times New Roman" w:cs="Times New Roman"/>
                <w:sz w:val="24"/>
                <w:szCs w:val="24"/>
                <w:lang w:val="ro-RO"/>
              </w:rPr>
            </w:pPr>
          </w:p>
          <w:p w14:paraId="4F10261F" w14:textId="770CE44E" w:rsidR="005C5261" w:rsidRDefault="005C5261" w:rsidP="005C5261">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S-au reformulat în cadrul proiectului de ordin articolele care descriu modul de derulare al proceselor și s-a definit perioada de timp pe durata căreia se vor realiza calculele în paralel. </w:t>
            </w:r>
          </w:p>
          <w:p w14:paraId="630512BE" w14:textId="77777777" w:rsidR="00E448EA" w:rsidRDefault="00E448EA" w:rsidP="00E448EA">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S-a luat în considerare perioada de timp începând cu data de 1 septembrie și până la 31 decembrie 2020 pentru realizarea simulărilor pe baza formulelor din cadrul proiectului de ordin și analizarea acestor rezultate comparativ cu rezultatele decontării propriu-zise pe baza prevederilor Ordinului nr. 61/2020. </w:t>
            </w:r>
          </w:p>
          <w:p w14:paraId="1C3C2591" w14:textId="543E25F5" w:rsidR="00B90931" w:rsidRDefault="00F836E1" w:rsidP="00E448EA">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00E448EA">
              <w:rPr>
                <w:rFonts w:ascii="Times New Roman" w:hAnsi="Times New Roman" w:cs="Times New Roman"/>
                <w:sz w:val="24"/>
                <w:szCs w:val="24"/>
                <w:lang w:val="ro-RO"/>
              </w:rPr>
              <w:t xml:space="preserve">e asemenea, se propune o perioadă de 6 luni, respectiv de la 1 ianuarie pană la 30 iunie de efectuare a unor simulări paralele cu metoda de decontare cu preț unic de dezechilibru efectuate pentru metoda cu preț dublu de </w:t>
            </w:r>
            <w:r w:rsidR="00E448EA">
              <w:rPr>
                <w:rFonts w:ascii="Times New Roman" w:hAnsi="Times New Roman" w:cs="Times New Roman"/>
                <w:sz w:val="24"/>
                <w:szCs w:val="24"/>
                <w:lang w:val="ro-RO"/>
              </w:rPr>
              <w:lastRenderedPageBreak/>
              <w:t xml:space="preserve">dezechilibru și prezentarea unei analize comparative a rezultatelor menționate anterior în cadrul unor întâlniri online, lunare, cu participanții la piață.   </w:t>
            </w:r>
          </w:p>
          <w:p w14:paraId="7D3C7A58" w14:textId="142E88C5" w:rsidR="00B90931" w:rsidRDefault="00B90931" w:rsidP="005C5261">
            <w:pPr>
              <w:spacing w:line="276" w:lineRule="auto"/>
              <w:jc w:val="both"/>
              <w:rPr>
                <w:rFonts w:ascii="Times New Roman" w:hAnsi="Times New Roman" w:cs="Times New Roman"/>
                <w:sz w:val="24"/>
                <w:szCs w:val="24"/>
                <w:lang w:val="ro-RO"/>
              </w:rPr>
            </w:pPr>
          </w:p>
          <w:p w14:paraId="58419859" w14:textId="677E83AB" w:rsidR="00B90931" w:rsidRDefault="00B90931" w:rsidP="005C5261">
            <w:pPr>
              <w:spacing w:line="276" w:lineRule="auto"/>
              <w:jc w:val="both"/>
              <w:rPr>
                <w:rFonts w:ascii="Times New Roman" w:hAnsi="Times New Roman" w:cs="Times New Roman"/>
                <w:sz w:val="24"/>
                <w:szCs w:val="24"/>
                <w:lang w:val="ro-RO"/>
              </w:rPr>
            </w:pPr>
          </w:p>
          <w:p w14:paraId="7B8E2231" w14:textId="16C2A14C" w:rsidR="00B90931" w:rsidRDefault="00B90931" w:rsidP="005C5261">
            <w:pPr>
              <w:spacing w:line="276" w:lineRule="auto"/>
              <w:jc w:val="both"/>
              <w:rPr>
                <w:rFonts w:ascii="Times New Roman" w:hAnsi="Times New Roman" w:cs="Times New Roman"/>
                <w:sz w:val="24"/>
                <w:szCs w:val="24"/>
                <w:lang w:val="ro-RO"/>
              </w:rPr>
            </w:pPr>
          </w:p>
          <w:p w14:paraId="43B29EE0" w14:textId="3685CF0B" w:rsidR="00B90931" w:rsidRDefault="00B90931" w:rsidP="005C5261">
            <w:pPr>
              <w:spacing w:line="276" w:lineRule="auto"/>
              <w:jc w:val="both"/>
              <w:rPr>
                <w:rFonts w:ascii="Times New Roman" w:hAnsi="Times New Roman" w:cs="Times New Roman"/>
                <w:sz w:val="24"/>
                <w:szCs w:val="24"/>
                <w:lang w:val="ro-RO"/>
              </w:rPr>
            </w:pPr>
          </w:p>
          <w:p w14:paraId="4664A067" w14:textId="1D6A6D3B" w:rsidR="00B90931" w:rsidRDefault="00B90931" w:rsidP="005C5261">
            <w:pPr>
              <w:spacing w:line="276" w:lineRule="auto"/>
              <w:jc w:val="both"/>
              <w:rPr>
                <w:rFonts w:ascii="Times New Roman" w:hAnsi="Times New Roman" w:cs="Times New Roman"/>
                <w:sz w:val="24"/>
                <w:szCs w:val="24"/>
                <w:lang w:val="ro-RO"/>
              </w:rPr>
            </w:pPr>
          </w:p>
          <w:p w14:paraId="16ED33CC" w14:textId="24E8D7E7" w:rsidR="00B90931" w:rsidRDefault="00B90931" w:rsidP="005C5261">
            <w:pPr>
              <w:spacing w:line="276" w:lineRule="auto"/>
              <w:jc w:val="both"/>
              <w:rPr>
                <w:rFonts w:ascii="Times New Roman" w:hAnsi="Times New Roman" w:cs="Times New Roman"/>
                <w:sz w:val="24"/>
                <w:szCs w:val="24"/>
                <w:lang w:val="ro-RO"/>
              </w:rPr>
            </w:pPr>
          </w:p>
          <w:p w14:paraId="13AF74A4" w14:textId="4D1A6223" w:rsidR="00B90931" w:rsidRDefault="00B90931" w:rsidP="005C5261">
            <w:pPr>
              <w:spacing w:line="276" w:lineRule="auto"/>
              <w:jc w:val="both"/>
              <w:rPr>
                <w:rFonts w:ascii="Times New Roman" w:hAnsi="Times New Roman" w:cs="Times New Roman"/>
                <w:sz w:val="24"/>
                <w:szCs w:val="24"/>
                <w:lang w:val="ro-RO"/>
              </w:rPr>
            </w:pPr>
          </w:p>
          <w:p w14:paraId="0833B927" w14:textId="4352B7E1" w:rsidR="00B90931" w:rsidRDefault="00B90931" w:rsidP="005C5261">
            <w:pPr>
              <w:spacing w:line="276" w:lineRule="auto"/>
              <w:jc w:val="both"/>
              <w:rPr>
                <w:rFonts w:ascii="Times New Roman" w:hAnsi="Times New Roman" w:cs="Times New Roman"/>
                <w:sz w:val="24"/>
                <w:szCs w:val="24"/>
                <w:lang w:val="ro-RO"/>
              </w:rPr>
            </w:pPr>
          </w:p>
          <w:p w14:paraId="5764FABE" w14:textId="57F43A37" w:rsidR="00B90931" w:rsidRDefault="00B90931" w:rsidP="005C5261">
            <w:pPr>
              <w:spacing w:line="276" w:lineRule="auto"/>
              <w:jc w:val="both"/>
              <w:rPr>
                <w:rFonts w:ascii="Times New Roman" w:hAnsi="Times New Roman" w:cs="Times New Roman"/>
                <w:sz w:val="24"/>
                <w:szCs w:val="24"/>
                <w:lang w:val="ro-RO"/>
              </w:rPr>
            </w:pPr>
          </w:p>
          <w:p w14:paraId="4F6A3F19" w14:textId="3A038A3C" w:rsidR="00B90931" w:rsidRDefault="00B90931" w:rsidP="005C5261">
            <w:pPr>
              <w:spacing w:line="276" w:lineRule="auto"/>
              <w:jc w:val="both"/>
              <w:rPr>
                <w:rFonts w:ascii="Times New Roman" w:hAnsi="Times New Roman" w:cs="Times New Roman"/>
                <w:sz w:val="24"/>
                <w:szCs w:val="24"/>
                <w:lang w:val="ro-RO"/>
              </w:rPr>
            </w:pPr>
          </w:p>
          <w:p w14:paraId="34DAE5B5" w14:textId="4CAB1649" w:rsidR="00B90931" w:rsidRDefault="00B90931" w:rsidP="005C5261">
            <w:pPr>
              <w:spacing w:line="276" w:lineRule="auto"/>
              <w:jc w:val="both"/>
              <w:rPr>
                <w:rFonts w:ascii="Times New Roman" w:hAnsi="Times New Roman" w:cs="Times New Roman"/>
                <w:sz w:val="24"/>
                <w:szCs w:val="24"/>
                <w:lang w:val="ro-RO"/>
              </w:rPr>
            </w:pPr>
          </w:p>
          <w:p w14:paraId="5A82DDF0" w14:textId="69891DD8" w:rsidR="00B90931" w:rsidRDefault="00B90931" w:rsidP="005C5261">
            <w:pPr>
              <w:spacing w:line="276" w:lineRule="auto"/>
              <w:jc w:val="both"/>
              <w:rPr>
                <w:rFonts w:ascii="Times New Roman" w:hAnsi="Times New Roman" w:cs="Times New Roman"/>
                <w:sz w:val="24"/>
                <w:szCs w:val="24"/>
                <w:lang w:val="ro-RO"/>
              </w:rPr>
            </w:pPr>
          </w:p>
          <w:p w14:paraId="4C4AE99E" w14:textId="70F13FCB" w:rsidR="00B90931" w:rsidRDefault="00B90931" w:rsidP="005C5261">
            <w:pPr>
              <w:spacing w:line="276" w:lineRule="auto"/>
              <w:jc w:val="both"/>
              <w:rPr>
                <w:rFonts w:ascii="Times New Roman" w:hAnsi="Times New Roman" w:cs="Times New Roman"/>
                <w:sz w:val="24"/>
                <w:szCs w:val="24"/>
                <w:lang w:val="ro-RO"/>
              </w:rPr>
            </w:pPr>
          </w:p>
          <w:p w14:paraId="72293013" w14:textId="3126474F" w:rsidR="00B90931" w:rsidRDefault="00B90931" w:rsidP="005C5261">
            <w:pPr>
              <w:spacing w:line="276" w:lineRule="auto"/>
              <w:jc w:val="both"/>
              <w:rPr>
                <w:rFonts w:ascii="Times New Roman" w:hAnsi="Times New Roman" w:cs="Times New Roman"/>
                <w:sz w:val="24"/>
                <w:szCs w:val="24"/>
                <w:lang w:val="ro-RO"/>
              </w:rPr>
            </w:pPr>
          </w:p>
          <w:p w14:paraId="248A65A9" w14:textId="6C6AD491" w:rsidR="00B90931" w:rsidRDefault="00B90931" w:rsidP="005C5261">
            <w:pPr>
              <w:spacing w:line="276" w:lineRule="auto"/>
              <w:jc w:val="both"/>
              <w:rPr>
                <w:rFonts w:ascii="Times New Roman" w:hAnsi="Times New Roman" w:cs="Times New Roman"/>
                <w:sz w:val="24"/>
                <w:szCs w:val="24"/>
                <w:lang w:val="ro-RO"/>
              </w:rPr>
            </w:pPr>
          </w:p>
          <w:p w14:paraId="5969A627" w14:textId="4517FA2A" w:rsidR="00B90931" w:rsidRDefault="00B90931" w:rsidP="005C5261">
            <w:pPr>
              <w:spacing w:line="276" w:lineRule="auto"/>
              <w:jc w:val="both"/>
              <w:rPr>
                <w:rFonts w:ascii="Times New Roman" w:hAnsi="Times New Roman" w:cs="Times New Roman"/>
                <w:sz w:val="24"/>
                <w:szCs w:val="24"/>
                <w:lang w:val="ro-RO"/>
              </w:rPr>
            </w:pPr>
          </w:p>
          <w:p w14:paraId="43E4E87C" w14:textId="3FB7C4F9" w:rsidR="00B90931" w:rsidRDefault="00B90931" w:rsidP="005C5261">
            <w:pPr>
              <w:spacing w:line="276" w:lineRule="auto"/>
              <w:jc w:val="both"/>
              <w:rPr>
                <w:rFonts w:ascii="Times New Roman" w:hAnsi="Times New Roman" w:cs="Times New Roman"/>
                <w:sz w:val="24"/>
                <w:szCs w:val="24"/>
                <w:lang w:val="ro-RO"/>
              </w:rPr>
            </w:pPr>
          </w:p>
          <w:p w14:paraId="080C5BD4" w14:textId="5D2B7F8C" w:rsidR="00B90931" w:rsidRDefault="00B90931" w:rsidP="005C5261">
            <w:pPr>
              <w:spacing w:line="276" w:lineRule="auto"/>
              <w:jc w:val="both"/>
              <w:rPr>
                <w:rFonts w:ascii="Times New Roman" w:hAnsi="Times New Roman" w:cs="Times New Roman"/>
                <w:sz w:val="24"/>
                <w:szCs w:val="24"/>
                <w:lang w:val="ro-RO"/>
              </w:rPr>
            </w:pPr>
          </w:p>
          <w:p w14:paraId="68C90C27" w14:textId="03E41C66" w:rsidR="00B90931" w:rsidRDefault="00B90931" w:rsidP="005C5261">
            <w:pPr>
              <w:spacing w:line="276" w:lineRule="auto"/>
              <w:jc w:val="both"/>
              <w:rPr>
                <w:rFonts w:ascii="Times New Roman" w:hAnsi="Times New Roman" w:cs="Times New Roman"/>
                <w:sz w:val="24"/>
                <w:szCs w:val="24"/>
                <w:lang w:val="ro-RO"/>
              </w:rPr>
            </w:pPr>
          </w:p>
          <w:p w14:paraId="61221B91" w14:textId="74887173" w:rsidR="00B90931" w:rsidRDefault="00B90931" w:rsidP="005C5261">
            <w:pPr>
              <w:spacing w:line="276" w:lineRule="auto"/>
              <w:jc w:val="both"/>
              <w:rPr>
                <w:rFonts w:ascii="Times New Roman" w:hAnsi="Times New Roman" w:cs="Times New Roman"/>
                <w:sz w:val="24"/>
                <w:szCs w:val="24"/>
                <w:lang w:val="ro-RO"/>
              </w:rPr>
            </w:pPr>
          </w:p>
          <w:p w14:paraId="31753892" w14:textId="7908132D" w:rsidR="00B90931" w:rsidRDefault="00B90931" w:rsidP="005C5261">
            <w:pPr>
              <w:spacing w:line="276" w:lineRule="auto"/>
              <w:jc w:val="both"/>
              <w:rPr>
                <w:rFonts w:ascii="Times New Roman" w:hAnsi="Times New Roman" w:cs="Times New Roman"/>
                <w:sz w:val="24"/>
                <w:szCs w:val="24"/>
                <w:lang w:val="ro-RO"/>
              </w:rPr>
            </w:pPr>
          </w:p>
          <w:p w14:paraId="45D492E5" w14:textId="07142440" w:rsidR="00B90931" w:rsidRDefault="00B90931" w:rsidP="005C5261">
            <w:pPr>
              <w:spacing w:line="276" w:lineRule="auto"/>
              <w:jc w:val="both"/>
              <w:rPr>
                <w:rFonts w:ascii="Times New Roman" w:hAnsi="Times New Roman" w:cs="Times New Roman"/>
                <w:sz w:val="24"/>
                <w:szCs w:val="24"/>
                <w:lang w:val="ro-RO"/>
              </w:rPr>
            </w:pPr>
          </w:p>
          <w:p w14:paraId="2ABF628C" w14:textId="0B3470A6" w:rsidR="00B90931" w:rsidRDefault="00B90931" w:rsidP="005C5261">
            <w:pPr>
              <w:spacing w:line="276" w:lineRule="auto"/>
              <w:jc w:val="both"/>
              <w:rPr>
                <w:rFonts w:ascii="Times New Roman" w:hAnsi="Times New Roman" w:cs="Times New Roman"/>
                <w:sz w:val="24"/>
                <w:szCs w:val="24"/>
                <w:lang w:val="ro-RO"/>
              </w:rPr>
            </w:pPr>
          </w:p>
          <w:p w14:paraId="237CA5EA" w14:textId="7ED62322" w:rsidR="00B90931" w:rsidRDefault="00B90931" w:rsidP="005C5261">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S-a</w:t>
            </w:r>
            <w:r w:rsidR="00DE0664">
              <w:rPr>
                <w:rFonts w:ascii="Times New Roman" w:hAnsi="Times New Roman" w:cs="Times New Roman"/>
                <w:sz w:val="24"/>
                <w:szCs w:val="24"/>
                <w:lang w:val="ro-RO"/>
              </w:rPr>
              <w:t>u</w:t>
            </w:r>
            <w:r>
              <w:rPr>
                <w:rFonts w:ascii="Times New Roman" w:hAnsi="Times New Roman" w:cs="Times New Roman"/>
                <w:sz w:val="24"/>
                <w:szCs w:val="24"/>
                <w:lang w:val="ro-RO"/>
              </w:rPr>
              <w:t xml:space="preserve"> reformulat</w:t>
            </w:r>
            <w:r w:rsidR="00DE0664">
              <w:rPr>
                <w:rFonts w:ascii="Times New Roman" w:hAnsi="Times New Roman" w:cs="Times New Roman"/>
                <w:sz w:val="24"/>
                <w:szCs w:val="24"/>
                <w:lang w:val="ro-RO"/>
              </w:rPr>
              <w:t xml:space="preserve"> prevederile proiectului de ordin</w:t>
            </w:r>
            <w:r w:rsidR="00466FC8">
              <w:rPr>
                <w:rFonts w:ascii="Times New Roman" w:hAnsi="Times New Roman" w:cs="Times New Roman"/>
                <w:sz w:val="24"/>
                <w:szCs w:val="24"/>
                <w:lang w:val="ro-RO"/>
              </w:rPr>
              <w:t xml:space="preserve"> de la articolele menționate</w:t>
            </w:r>
            <w:r>
              <w:rPr>
                <w:rFonts w:ascii="Times New Roman" w:hAnsi="Times New Roman" w:cs="Times New Roman"/>
                <w:sz w:val="24"/>
                <w:szCs w:val="24"/>
                <w:lang w:val="ro-RO"/>
              </w:rPr>
              <w:t>.</w:t>
            </w:r>
          </w:p>
          <w:p w14:paraId="5603E929" w14:textId="6F14A288" w:rsidR="00B90931" w:rsidRDefault="00B90931" w:rsidP="005C5261">
            <w:pPr>
              <w:spacing w:line="276" w:lineRule="auto"/>
              <w:jc w:val="both"/>
              <w:rPr>
                <w:rFonts w:ascii="Times New Roman" w:hAnsi="Times New Roman" w:cs="Times New Roman"/>
                <w:sz w:val="24"/>
                <w:szCs w:val="24"/>
                <w:lang w:val="ro-RO"/>
              </w:rPr>
            </w:pPr>
          </w:p>
          <w:p w14:paraId="05AC370B" w14:textId="3AC84962" w:rsidR="00B90931" w:rsidRDefault="00B90931" w:rsidP="005C5261">
            <w:pPr>
              <w:spacing w:line="276" w:lineRule="auto"/>
              <w:jc w:val="both"/>
              <w:rPr>
                <w:rFonts w:ascii="Times New Roman" w:hAnsi="Times New Roman" w:cs="Times New Roman"/>
                <w:sz w:val="24"/>
                <w:szCs w:val="24"/>
                <w:lang w:val="ro-RO"/>
              </w:rPr>
            </w:pPr>
          </w:p>
          <w:p w14:paraId="30B40AC5" w14:textId="060DFD10" w:rsidR="00B90931" w:rsidRDefault="00B90931" w:rsidP="005C5261">
            <w:pPr>
              <w:spacing w:line="276" w:lineRule="auto"/>
              <w:jc w:val="both"/>
              <w:rPr>
                <w:rFonts w:ascii="Times New Roman" w:hAnsi="Times New Roman" w:cs="Times New Roman"/>
                <w:sz w:val="24"/>
                <w:szCs w:val="24"/>
                <w:lang w:val="ro-RO"/>
              </w:rPr>
            </w:pPr>
          </w:p>
          <w:p w14:paraId="61B20BF4" w14:textId="068171E0" w:rsidR="00B90931" w:rsidRDefault="00B90931" w:rsidP="005C5261">
            <w:pPr>
              <w:spacing w:line="276" w:lineRule="auto"/>
              <w:jc w:val="both"/>
              <w:rPr>
                <w:rFonts w:ascii="Times New Roman" w:hAnsi="Times New Roman" w:cs="Times New Roman"/>
                <w:sz w:val="24"/>
                <w:szCs w:val="24"/>
                <w:lang w:val="ro-RO"/>
              </w:rPr>
            </w:pPr>
          </w:p>
          <w:p w14:paraId="2EFA56DF" w14:textId="54E38134" w:rsidR="00B90931" w:rsidRDefault="00B90931" w:rsidP="005C5261">
            <w:pPr>
              <w:spacing w:line="276" w:lineRule="auto"/>
              <w:jc w:val="both"/>
              <w:rPr>
                <w:rFonts w:ascii="Times New Roman" w:hAnsi="Times New Roman" w:cs="Times New Roman"/>
                <w:sz w:val="24"/>
                <w:szCs w:val="24"/>
                <w:lang w:val="ro-RO"/>
              </w:rPr>
            </w:pPr>
          </w:p>
          <w:p w14:paraId="36E079B7" w14:textId="5CAA2271" w:rsidR="00B90931" w:rsidRDefault="00B90931" w:rsidP="005C5261">
            <w:pPr>
              <w:spacing w:line="276" w:lineRule="auto"/>
              <w:jc w:val="both"/>
              <w:rPr>
                <w:rFonts w:ascii="Times New Roman" w:hAnsi="Times New Roman" w:cs="Times New Roman"/>
                <w:sz w:val="24"/>
                <w:szCs w:val="24"/>
                <w:lang w:val="ro-RO"/>
              </w:rPr>
            </w:pPr>
          </w:p>
          <w:p w14:paraId="05F83567" w14:textId="1E25568F" w:rsidR="00B90931" w:rsidRDefault="00B90931" w:rsidP="005C5261">
            <w:pPr>
              <w:spacing w:line="276" w:lineRule="auto"/>
              <w:jc w:val="both"/>
              <w:rPr>
                <w:rFonts w:ascii="Times New Roman" w:hAnsi="Times New Roman" w:cs="Times New Roman"/>
                <w:sz w:val="24"/>
                <w:szCs w:val="24"/>
                <w:lang w:val="ro-RO"/>
              </w:rPr>
            </w:pPr>
          </w:p>
          <w:p w14:paraId="197670E3" w14:textId="6FD56C22" w:rsidR="00B90931" w:rsidRDefault="00B90931" w:rsidP="005C5261">
            <w:pPr>
              <w:spacing w:line="276" w:lineRule="auto"/>
              <w:jc w:val="both"/>
              <w:rPr>
                <w:rFonts w:ascii="Times New Roman" w:hAnsi="Times New Roman" w:cs="Times New Roman"/>
                <w:sz w:val="24"/>
                <w:szCs w:val="24"/>
                <w:lang w:val="ro-RO"/>
              </w:rPr>
            </w:pPr>
          </w:p>
          <w:p w14:paraId="69A252FA" w14:textId="13564020" w:rsidR="00B90931" w:rsidRDefault="00B90931" w:rsidP="005C5261">
            <w:pPr>
              <w:spacing w:line="276" w:lineRule="auto"/>
              <w:jc w:val="both"/>
              <w:rPr>
                <w:rFonts w:ascii="Times New Roman" w:hAnsi="Times New Roman" w:cs="Times New Roman"/>
                <w:sz w:val="24"/>
                <w:szCs w:val="24"/>
                <w:lang w:val="ro-RO"/>
              </w:rPr>
            </w:pPr>
          </w:p>
          <w:p w14:paraId="6EE6D667" w14:textId="28BC11E6" w:rsidR="00B90931" w:rsidRDefault="00B90931" w:rsidP="005C5261">
            <w:pPr>
              <w:spacing w:line="276" w:lineRule="auto"/>
              <w:jc w:val="both"/>
              <w:rPr>
                <w:rFonts w:ascii="Times New Roman" w:hAnsi="Times New Roman" w:cs="Times New Roman"/>
                <w:sz w:val="24"/>
                <w:szCs w:val="24"/>
                <w:lang w:val="ro-RO"/>
              </w:rPr>
            </w:pPr>
          </w:p>
          <w:p w14:paraId="52076E5C" w14:textId="0221960B" w:rsidR="00B90931" w:rsidRDefault="00B90931" w:rsidP="005C5261">
            <w:pPr>
              <w:spacing w:line="276" w:lineRule="auto"/>
              <w:jc w:val="both"/>
              <w:rPr>
                <w:rFonts w:ascii="Times New Roman" w:hAnsi="Times New Roman" w:cs="Times New Roman"/>
                <w:sz w:val="24"/>
                <w:szCs w:val="24"/>
                <w:lang w:val="ro-RO"/>
              </w:rPr>
            </w:pPr>
          </w:p>
          <w:p w14:paraId="5D85D692" w14:textId="7285902E" w:rsidR="00B90931" w:rsidRDefault="00B90931" w:rsidP="005C5261">
            <w:pPr>
              <w:spacing w:line="276" w:lineRule="auto"/>
              <w:jc w:val="both"/>
              <w:rPr>
                <w:rFonts w:ascii="Times New Roman" w:hAnsi="Times New Roman" w:cs="Times New Roman"/>
                <w:sz w:val="24"/>
                <w:szCs w:val="24"/>
                <w:lang w:val="ro-RO"/>
              </w:rPr>
            </w:pPr>
          </w:p>
          <w:p w14:paraId="08F93032" w14:textId="5ABAAED3" w:rsidR="00B90931" w:rsidRDefault="00B90931" w:rsidP="005C5261">
            <w:pPr>
              <w:spacing w:line="276" w:lineRule="auto"/>
              <w:jc w:val="both"/>
              <w:rPr>
                <w:rFonts w:ascii="Times New Roman" w:hAnsi="Times New Roman" w:cs="Times New Roman"/>
                <w:sz w:val="24"/>
                <w:szCs w:val="24"/>
                <w:lang w:val="ro-RO"/>
              </w:rPr>
            </w:pPr>
          </w:p>
          <w:p w14:paraId="46D1CB7D" w14:textId="79785765" w:rsidR="00B90931" w:rsidRDefault="00B90931" w:rsidP="005C5261">
            <w:pPr>
              <w:spacing w:line="276" w:lineRule="auto"/>
              <w:jc w:val="both"/>
              <w:rPr>
                <w:rFonts w:ascii="Times New Roman" w:hAnsi="Times New Roman" w:cs="Times New Roman"/>
                <w:sz w:val="24"/>
                <w:szCs w:val="24"/>
                <w:lang w:val="ro-RO"/>
              </w:rPr>
            </w:pPr>
          </w:p>
          <w:p w14:paraId="18BDA77E" w14:textId="3ECF5288" w:rsidR="00B90931" w:rsidRDefault="00B90931" w:rsidP="005C5261">
            <w:pPr>
              <w:spacing w:line="276" w:lineRule="auto"/>
              <w:jc w:val="both"/>
              <w:rPr>
                <w:rFonts w:ascii="Times New Roman" w:hAnsi="Times New Roman" w:cs="Times New Roman"/>
                <w:sz w:val="24"/>
                <w:szCs w:val="24"/>
                <w:lang w:val="ro-RO"/>
              </w:rPr>
            </w:pPr>
          </w:p>
          <w:p w14:paraId="329E095E" w14:textId="73DA2C71" w:rsidR="00B90931" w:rsidRDefault="00B90931" w:rsidP="005C5261">
            <w:pPr>
              <w:spacing w:line="276" w:lineRule="auto"/>
              <w:jc w:val="both"/>
              <w:rPr>
                <w:rFonts w:ascii="Times New Roman" w:hAnsi="Times New Roman" w:cs="Times New Roman"/>
                <w:sz w:val="24"/>
                <w:szCs w:val="24"/>
                <w:lang w:val="ro-RO"/>
              </w:rPr>
            </w:pPr>
          </w:p>
          <w:p w14:paraId="13E7EE54" w14:textId="43AEC8FC" w:rsidR="00B90931" w:rsidRDefault="00B90931" w:rsidP="005C5261">
            <w:pPr>
              <w:spacing w:line="276" w:lineRule="auto"/>
              <w:jc w:val="both"/>
              <w:rPr>
                <w:rFonts w:ascii="Times New Roman" w:hAnsi="Times New Roman" w:cs="Times New Roman"/>
                <w:sz w:val="24"/>
                <w:szCs w:val="24"/>
                <w:lang w:val="ro-RO"/>
              </w:rPr>
            </w:pPr>
          </w:p>
          <w:p w14:paraId="2361356E" w14:textId="634B742E" w:rsidR="00B90931" w:rsidRDefault="00B90931" w:rsidP="005C5261">
            <w:pPr>
              <w:spacing w:line="276" w:lineRule="auto"/>
              <w:jc w:val="both"/>
              <w:rPr>
                <w:rFonts w:ascii="Times New Roman" w:hAnsi="Times New Roman" w:cs="Times New Roman"/>
                <w:sz w:val="24"/>
                <w:szCs w:val="24"/>
                <w:lang w:val="ro-RO"/>
              </w:rPr>
            </w:pPr>
          </w:p>
          <w:p w14:paraId="47B597ED" w14:textId="1C923A96" w:rsidR="00B90931" w:rsidRDefault="00B90931" w:rsidP="005C5261">
            <w:pPr>
              <w:spacing w:line="276" w:lineRule="auto"/>
              <w:jc w:val="both"/>
              <w:rPr>
                <w:rFonts w:ascii="Times New Roman" w:hAnsi="Times New Roman" w:cs="Times New Roman"/>
                <w:sz w:val="24"/>
                <w:szCs w:val="24"/>
                <w:lang w:val="ro-RO"/>
              </w:rPr>
            </w:pPr>
          </w:p>
          <w:p w14:paraId="0BB0A9DA" w14:textId="77777777" w:rsidR="003831D2" w:rsidRDefault="003831D2" w:rsidP="003831D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S-a reformulat art. 133 astfel încât să descrie modul de estimare al OTS pentru prețul estimat unic de dezechilibru. </w:t>
            </w:r>
          </w:p>
          <w:p w14:paraId="3676836F" w14:textId="214305F5" w:rsidR="00046D06" w:rsidRDefault="00046D06" w:rsidP="005C5261">
            <w:pPr>
              <w:spacing w:line="276" w:lineRule="auto"/>
              <w:jc w:val="both"/>
              <w:rPr>
                <w:rFonts w:ascii="Times New Roman" w:hAnsi="Times New Roman" w:cs="Times New Roman"/>
                <w:sz w:val="24"/>
                <w:szCs w:val="24"/>
                <w:lang w:val="ro-RO"/>
              </w:rPr>
            </w:pPr>
          </w:p>
          <w:p w14:paraId="5009D110" w14:textId="23A63F16" w:rsidR="00046D06" w:rsidRDefault="00046D06" w:rsidP="005C5261">
            <w:pPr>
              <w:spacing w:line="276" w:lineRule="auto"/>
              <w:jc w:val="both"/>
              <w:rPr>
                <w:rFonts w:ascii="Times New Roman" w:hAnsi="Times New Roman" w:cs="Times New Roman"/>
                <w:sz w:val="24"/>
                <w:szCs w:val="24"/>
                <w:lang w:val="ro-RO"/>
              </w:rPr>
            </w:pPr>
          </w:p>
          <w:p w14:paraId="3BCEF487" w14:textId="0D87A81A" w:rsidR="00046D06" w:rsidRDefault="00046D06" w:rsidP="005C5261">
            <w:pPr>
              <w:spacing w:line="276" w:lineRule="auto"/>
              <w:jc w:val="both"/>
              <w:rPr>
                <w:rFonts w:ascii="Times New Roman" w:hAnsi="Times New Roman" w:cs="Times New Roman"/>
                <w:sz w:val="24"/>
                <w:szCs w:val="24"/>
                <w:lang w:val="ro-RO"/>
              </w:rPr>
            </w:pPr>
          </w:p>
          <w:p w14:paraId="2848A4BF" w14:textId="05E4E8D1" w:rsidR="00046D06" w:rsidRDefault="00046D06" w:rsidP="005C5261">
            <w:pPr>
              <w:spacing w:line="276" w:lineRule="auto"/>
              <w:jc w:val="both"/>
              <w:rPr>
                <w:rFonts w:ascii="Times New Roman" w:hAnsi="Times New Roman" w:cs="Times New Roman"/>
                <w:sz w:val="24"/>
                <w:szCs w:val="24"/>
                <w:lang w:val="ro-RO"/>
              </w:rPr>
            </w:pPr>
          </w:p>
          <w:p w14:paraId="39C43A98" w14:textId="3808BA8D" w:rsidR="00046D06" w:rsidRDefault="00046D06" w:rsidP="005C5261">
            <w:pPr>
              <w:spacing w:line="276" w:lineRule="auto"/>
              <w:jc w:val="both"/>
              <w:rPr>
                <w:rFonts w:ascii="Times New Roman" w:hAnsi="Times New Roman" w:cs="Times New Roman"/>
                <w:sz w:val="24"/>
                <w:szCs w:val="24"/>
                <w:lang w:val="ro-RO"/>
              </w:rPr>
            </w:pPr>
          </w:p>
          <w:p w14:paraId="41E98B30" w14:textId="378D93B8" w:rsidR="00046D06" w:rsidRDefault="00046D06" w:rsidP="005C5261">
            <w:pPr>
              <w:spacing w:line="276" w:lineRule="auto"/>
              <w:jc w:val="both"/>
              <w:rPr>
                <w:rFonts w:ascii="Times New Roman" w:hAnsi="Times New Roman" w:cs="Times New Roman"/>
                <w:sz w:val="24"/>
                <w:szCs w:val="24"/>
                <w:lang w:val="ro-RO"/>
              </w:rPr>
            </w:pPr>
          </w:p>
          <w:p w14:paraId="4D68C72B" w14:textId="5636D4E0" w:rsidR="00046D06" w:rsidRDefault="00046D06" w:rsidP="005C5261">
            <w:pPr>
              <w:spacing w:line="276" w:lineRule="auto"/>
              <w:jc w:val="both"/>
              <w:rPr>
                <w:rFonts w:ascii="Times New Roman" w:hAnsi="Times New Roman" w:cs="Times New Roman"/>
                <w:sz w:val="24"/>
                <w:szCs w:val="24"/>
                <w:lang w:val="ro-RO"/>
              </w:rPr>
            </w:pPr>
          </w:p>
          <w:p w14:paraId="109185EC" w14:textId="39CB7278" w:rsidR="00E10CA0" w:rsidRDefault="00E10CA0" w:rsidP="005C5261">
            <w:pPr>
              <w:spacing w:line="276" w:lineRule="auto"/>
              <w:jc w:val="both"/>
              <w:rPr>
                <w:rFonts w:ascii="Times New Roman" w:hAnsi="Times New Roman" w:cs="Times New Roman"/>
                <w:sz w:val="24"/>
                <w:szCs w:val="24"/>
                <w:lang w:val="ro-RO"/>
              </w:rPr>
            </w:pPr>
          </w:p>
          <w:p w14:paraId="4CF3473A" w14:textId="2C00498C" w:rsidR="00E10CA0" w:rsidRDefault="00E10CA0" w:rsidP="005C5261">
            <w:pPr>
              <w:spacing w:line="276" w:lineRule="auto"/>
              <w:jc w:val="both"/>
              <w:rPr>
                <w:rFonts w:ascii="Times New Roman" w:hAnsi="Times New Roman" w:cs="Times New Roman"/>
                <w:sz w:val="24"/>
                <w:szCs w:val="24"/>
                <w:lang w:val="ro-RO"/>
              </w:rPr>
            </w:pPr>
          </w:p>
          <w:p w14:paraId="221252A8" w14:textId="33F9C5DB" w:rsidR="00E10CA0" w:rsidRDefault="00E10CA0" w:rsidP="005C5261">
            <w:pPr>
              <w:spacing w:line="276" w:lineRule="auto"/>
              <w:jc w:val="both"/>
              <w:rPr>
                <w:rFonts w:ascii="Times New Roman" w:hAnsi="Times New Roman" w:cs="Times New Roman"/>
                <w:sz w:val="24"/>
                <w:szCs w:val="24"/>
                <w:lang w:val="ro-RO"/>
              </w:rPr>
            </w:pPr>
          </w:p>
          <w:p w14:paraId="10283FB3" w14:textId="73206109" w:rsidR="00E10CA0" w:rsidRDefault="00E10CA0" w:rsidP="005C5261">
            <w:pPr>
              <w:spacing w:line="276" w:lineRule="auto"/>
              <w:jc w:val="both"/>
              <w:rPr>
                <w:rFonts w:ascii="Times New Roman" w:hAnsi="Times New Roman" w:cs="Times New Roman"/>
                <w:sz w:val="24"/>
                <w:szCs w:val="24"/>
                <w:lang w:val="ro-RO"/>
              </w:rPr>
            </w:pPr>
          </w:p>
          <w:p w14:paraId="3C377A26" w14:textId="3755E297" w:rsidR="00E10CA0" w:rsidRDefault="00E10CA0" w:rsidP="005C5261">
            <w:pPr>
              <w:spacing w:line="276" w:lineRule="auto"/>
              <w:jc w:val="both"/>
              <w:rPr>
                <w:rFonts w:ascii="Times New Roman" w:hAnsi="Times New Roman" w:cs="Times New Roman"/>
                <w:sz w:val="24"/>
                <w:szCs w:val="24"/>
                <w:lang w:val="ro-RO"/>
              </w:rPr>
            </w:pPr>
          </w:p>
          <w:p w14:paraId="74E28C13" w14:textId="3224B136" w:rsidR="00E10CA0" w:rsidRDefault="00E10CA0" w:rsidP="005C5261">
            <w:pPr>
              <w:spacing w:line="276" w:lineRule="auto"/>
              <w:jc w:val="both"/>
              <w:rPr>
                <w:rFonts w:ascii="Times New Roman" w:hAnsi="Times New Roman" w:cs="Times New Roman"/>
                <w:sz w:val="24"/>
                <w:szCs w:val="24"/>
                <w:lang w:val="ro-RO"/>
              </w:rPr>
            </w:pPr>
          </w:p>
          <w:p w14:paraId="44AF2548" w14:textId="0E360BA2" w:rsidR="00E10CA0" w:rsidRDefault="00E10CA0" w:rsidP="005C5261">
            <w:pPr>
              <w:spacing w:line="276" w:lineRule="auto"/>
              <w:jc w:val="both"/>
              <w:rPr>
                <w:rFonts w:ascii="Times New Roman" w:hAnsi="Times New Roman" w:cs="Times New Roman"/>
                <w:sz w:val="24"/>
                <w:szCs w:val="24"/>
                <w:lang w:val="ro-RO"/>
              </w:rPr>
            </w:pPr>
          </w:p>
          <w:p w14:paraId="4A68FC79" w14:textId="38AA97C2" w:rsidR="00E10CA0" w:rsidRDefault="00E10CA0" w:rsidP="005C5261">
            <w:pPr>
              <w:spacing w:line="276" w:lineRule="auto"/>
              <w:jc w:val="both"/>
              <w:rPr>
                <w:rFonts w:ascii="Times New Roman" w:hAnsi="Times New Roman" w:cs="Times New Roman"/>
                <w:sz w:val="24"/>
                <w:szCs w:val="24"/>
                <w:lang w:val="ro-RO"/>
              </w:rPr>
            </w:pPr>
          </w:p>
          <w:p w14:paraId="038CB33D" w14:textId="47C4E2C2" w:rsidR="00E10CA0" w:rsidRDefault="00E10CA0" w:rsidP="005C5261">
            <w:pPr>
              <w:spacing w:line="276" w:lineRule="auto"/>
              <w:jc w:val="both"/>
              <w:rPr>
                <w:rFonts w:ascii="Times New Roman" w:hAnsi="Times New Roman" w:cs="Times New Roman"/>
                <w:sz w:val="24"/>
                <w:szCs w:val="24"/>
                <w:lang w:val="ro-RO"/>
              </w:rPr>
            </w:pPr>
          </w:p>
          <w:p w14:paraId="673BFDC6" w14:textId="038371D8" w:rsidR="00E10CA0" w:rsidRDefault="00E10CA0" w:rsidP="005C5261">
            <w:pPr>
              <w:spacing w:line="276" w:lineRule="auto"/>
              <w:jc w:val="both"/>
              <w:rPr>
                <w:rFonts w:ascii="Times New Roman" w:hAnsi="Times New Roman" w:cs="Times New Roman"/>
                <w:sz w:val="24"/>
                <w:szCs w:val="24"/>
                <w:lang w:val="ro-RO"/>
              </w:rPr>
            </w:pPr>
          </w:p>
          <w:p w14:paraId="64B327EF" w14:textId="480FEC11" w:rsidR="00E10CA0" w:rsidRDefault="00E10CA0" w:rsidP="005C5261">
            <w:pPr>
              <w:spacing w:line="276" w:lineRule="auto"/>
              <w:jc w:val="both"/>
              <w:rPr>
                <w:rFonts w:ascii="Times New Roman" w:hAnsi="Times New Roman" w:cs="Times New Roman"/>
                <w:sz w:val="24"/>
                <w:szCs w:val="24"/>
                <w:lang w:val="ro-RO"/>
              </w:rPr>
            </w:pPr>
          </w:p>
          <w:p w14:paraId="25E025C3" w14:textId="69B8DC04" w:rsidR="00E10CA0" w:rsidRDefault="00E10CA0" w:rsidP="005C5261">
            <w:pPr>
              <w:spacing w:line="276" w:lineRule="auto"/>
              <w:jc w:val="both"/>
              <w:rPr>
                <w:rFonts w:ascii="Times New Roman" w:hAnsi="Times New Roman" w:cs="Times New Roman"/>
                <w:sz w:val="24"/>
                <w:szCs w:val="24"/>
                <w:lang w:val="ro-RO"/>
              </w:rPr>
            </w:pPr>
          </w:p>
          <w:p w14:paraId="73DD62BC" w14:textId="0F21CBF9" w:rsidR="003831D2" w:rsidRDefault="003831D2" w:rsidP="005C5261">
            <w:pPr>
              <w:spacing w:line="276" w:lineRule="auto"/>
              <w:jc w:val="both"/>
              <w:rPr>
                <w:rFonts w:ascii="Times New Roman" w:hAnsi="Times New Roman" w:cs="Times New Roman"/>
                <w:sz w:val="24"/>
                <w:szCs w:val="24"/>
                <w:lang w:val="ro-RO"/>
              </w:rPr>
            </w:pPr>
          </w:p>
          <w:p w14:paraId="1E9AC4BC" w14:textId="327A1965" w:rsidR="003831D2" w:rsidRDefault="003831D2" w:rsidP="005C5261">
            <w:pPr>
              <w:spacing w:line="276" w:lineRule="auto"/>
              <w:jc w:val="both"/>
              <w:rPr>
                <w:rFonts w:ascii="Times New Roman" w:hAnsi="Times New Roman" w:cs="Times New Roman"/>
                <w:sz w:val="24"/>
                <w:szCs w:val="24"/>
                <w:lang w:val="ro-RO"/>
              </w:rPr>
            </w:pPr>
          </w:p>
          <w:p w14:paraId="112CFAE8" w14:textId="05A24723" w:rsidR="003831D2" w:rsidRDefault="003831D2" w:rsidP="005C5261">
            <w:pPr>
              <w:spacing w:line="276" w:lineRule="auto"/>
              <w:jc w:val="both"/>
              <w:rPr>
                <w:rFonts w:ascii="Times New Roman" w:hAnsi="Times New Roman" w:cs="Times New Roman"/>
                <w:sz w:val="24"/>
                <w:szCs w:val="24"/>
                <w:lang w:val="ro-RO"/>
              </w:rPr>
            </w:pPr>
          </w:p>
          <w:p w14:paraId="3D8FCDAD" w14:textId="50D23605" w:rsidR="003831D2" w:rsidRDefault="003831D2" w:rsidP="005C5261">
            <w:pPr>
              <w:spacing w:line="276" w:lineRule="auto"/>
              <w:jc w:val="both"/>
              <w:rPr>
                <w:rFonts w:ascii="Times New Roman" w:hAnsi="Times New Roman" w:cs="Times New Roman"/>
                <w:sz w:val="24"/>
                <w:szCs w:val="24"/>
                <w:lang w:val="ro-RO"/>
              </w:rPr>
            </w:pPr>
          </w:p>
          <w:p w14:paraId="2B6F454B" w14:textId="66C2222A" w:rsidR="003831D2" w:rsidRDefault="003831D2" w:rsidP="005C5261">
            <w:pPr>
              <w:spacing w:line="276" w:lineRule="auto"/>
              <w:jc w:val="both"/>
              <w:rPr>
                <w:rFonts w:ascii="Times New Roman" w:hAnsi="Times New Roman" w:cs="Times New Roman"/>
                <w:sz w:val="24"/>
                <w:szCs w:val="24"/>
                <w:lang w:val="ro-RO"/>
              </w:rPr>
            </w:pPr>
          </w:p>
          <w:p w14:paraId="40A58FE2" w14:textId="2A8D96C9" w:rsidR="003831D2" w:rsidRDefault="003831D2" w:rsidP="005C5261">
            <w:pPr>
              <w:spacing w:line="276" w:lineRule="auto"/>
              <w:jc w:val="both"/>
              <w:rPr>
                <w:rFonts w:ascii="Times New Roman" w:hAnsi="Times New Roman" w:cs="Times New Roman"/>
                <w:sz w:val="24"/>
                <w:szCs w:val="24"/>
                <w:lang w:val="ro-RO"/>
              </w:rPr>
            </w:pPr>
          </w:p>
          <w:p w14:paraId="14DE7404" w14:textId="35156C82" w:rsidR="003831D2" w:rsidRDefault="003831D2" w:rsidP="005C5261">
            <w:pPr>
              <w:spacing w:line="276" w:lineRule="auto"/>
              <w:jc w:val="both"/>
              <w:rPr>
                <w:rFonts w:ascii="Times New Roman" w:hAnsi="Times New Roman" w:cs="Times New Roman"/>
                <w:sz w:val="24"/>
                <w:szCs w:val="24"/>
                <w:lang w:val="ro-RO"/>
              </w:rPr>
            </w:pPr>
          </w:p>
          <w:p w14:paraId="11F093C4" w14:textId="55618631" w:rsidR="003831D2" w:rsidRDefault="003831D2" w:rsidP="005C5261">
            <w:pPr>
              <w:spacing w:line="276" w:lineRule="auto"/>
              <w:jc w:val="both"/>
              <w:rPr>
                <w:rFonts w:ascii="Times New Roman" w:hAnsi="Times New Roman" w:cs="Times New Roman"/>
                <w:sz w:val="24"/>
                <w:szCs w:val="24"/>
                <w:lang w:val="ro-RO"/>
              </w:rPr>
            </w:pPr>
          </w:p>
          <w:p w14:paraId="1965E44A" w14:textId="74F3A03B" w:rsidR="003831D2" w:rsidRDefault="003831D2" w:rsidP="005C5261">
            <w:pPr>
              <w:spacing w:line="276" w:lineRule="auto"/>
              <w:jc w:val="both"/>
              <w:rPr>
                <w:rFonts w:ascii="Times New Roman" w:hAnsi="Times New Roman" w:cs="Times New Roman"/>
                <w:sz w:val="24"/>
                <w:szCs w:val="24"/>
                <w:lang w:val="ro-RO"/>
              </w:rPr>
            </w:pPr>
          </w:p>
          <w:p w14:paraId="4156DDDC" w14:textId="3C8A2673" w:rsidR="003831D2" w:rsidRDefault="003831D2" w:rsidP="005C5261">
            <w:pPr>
              <w:spacing w:line="276" w:lineRule="auto"/>
              <w:jc w:val="both"/>
              <w:rPr>
                <w:rFonts w:ascii="Times New Roman" w:hAnsi="Times New Roman" w:cs="Times New Roman"/>
                <w:sz w:val="24"/>
                <w:szCs w:val="24"/>
                <w:lang w:val="ro-RO"/>
              </w:rPr>
            </w:pPr>
          </w:p>
          <w:p w14:paraId="1AF1E857" w14:textId="4D6B0DEC" w:rsidR="003831D2" w:rsidRDefault="003831D2" w:rsidP="005C5261">
            <w:pPr>
              <w:spacing w:line="276" w:lineRule="auto"/>
              <w:jc w:val="both"/>
              <w:rPr>
                <w:rFonts w:ascii="Times New Roman" w:hAnsi="Times New Roman" w:cs="Times New Roman"/>
                <w:sz w:val="24"/>
                <w:szCs w:val="24"/>
                <w:lang w:val="ro-RO"/>
              </w:rPr>
            </w:pPr>
          </w:p>
          <w:p w14:paraId="1F01F90B" w14:textId="29BBDA76" w:rsidR="003831D2" w:rsidRDefault="003831D2" w:rsidP="005C5261">
            <w:pPr>
              <w:spacing w:line="276" w:lineRule="auto"/>
              <w:jc w:val="both"/>
              <w:rPr>
                <w:rFonts w:ascii="Times New Roman" w:hAnsi="Times New Roman" w:cs="Times New Roman"/>
                <w:sz w:val="24"/>
                <w:szCs w:val="24"/>
                <w:lang w:val="ro-RO"/>
              </w:rPr>
            </w:pPr>
          </w:p>
          <w:p w14:paraId="26B8B4F0" w14:textId="17022D63" w:rsidR="003831D2" w:rsidRDefault="003831D2" w:rsidP="005C5261">
            <w:pPr>
              <w:spacing w:line="276" w:lineRule="auto"/>
              <w:jc w:val="both"/>
              <w:rPr>
                <w:rFonts w:ascii="Times New Roman" w:hAnsi="Times New Roman" w:cs="Times New Roman"/>
                <w:sz w:val="24"/>
                <w:szCs w:val="24"/>
                <w:lang w:val="ro-RO"/>
              </w:rPr>
            </w:pPr>
          </w:p>
          <w:p w14:paraId="4993EC68" w14:textId="4AE12986" w:rsidR="003831D2" w:rsidRDefault="003831D2" w:rsidP="005C5261">
            <w:pPr>
              <w:spacing w:line="276" w:lineRule="auto"/>
              <w:jc w:val="both"/>
              <w:rPr>
                <w:rFonts w:ascii="Times New Roman" w:hAnsi="Times New Roman" w:cs="Times New Roman"/>
                <w:sz w:val="24"/>
                <w:szCs w:val="24"/>
                <w:lang w:val="ro-RO"/>
              </w:rPr>
            </w:pPr>
          </w:p>
          <w:p w14:paraId="3B02C80E" w14:textId="74C19AC6" w:rsidR="003831D2" w:rsidRDefault="003831D2" w:rsidP="005C5261">
            <w:pPr>
              <w:spacing w:line="276" w:lineRule="auto"/>
              <w:jc w:val="both"/>
              <w:rPr>
                <w:rFonts w:ascii="Times New Roman" w:hAnsi="Times New Roman" w:cs="Times New Roman"/>
                <w:sz w:val="24"/>
                <w:szCs w:val="24"/>
                <w:lang w:val="ro-RO"/>
              </w:rPr>
            </w:pPr>
          </w:p>
          <w:p w14:paraId="425B8807" w14:textId="4C7E562D" w:rsidR="003831D2" w:rsidRDefault="003831D2" w:rsidP="005C5261">
            <w:pPr>
              <w:spacing w:line="276" w:lineRule="auto"/>
              <w:jc w:val="both"/>
              <w:rPr>
                <w:rFonts w:ascii="Times New Roman" w:hAnsi="Times New Roman" w:cs="Times New Roman"/>
                <w:sz w:val="24"/>
                <w:szCs w:val="24"/>
                <w:lang w:val="ro-RO"/>
              </w:rPr>
            </w:pPr>
          </w:p>
          <w:p w14:paraId="25BCC9D3" w14:textId="56977672" w:rsidR="003831D2" w:rsidRDefault="003831D2" w:rsidP="005C5261">
            <w:pPr>
              <w:spacing w:line="276" w:lineRule="auto"/>
              <w:jc w:val="both"/>
              <w:rPr>
                <w:rFonts w:ascii="Times New Roman" w:hAnsi="Times New Roman" w:cs="Times New Roman"/>
                <w:sz w:val="24"/>
                <w:szCs w:val="24"/>
                <w:lang w:val="ro-RO"/>
              </w:rPr>
            </w:pPr>
          </w:p>
          <w:p w14:paraId="0BA7E89B" w14:textId="43933915" w:rsidR="003831D2" w:rsidRDefault="003831D2" w:rsidP="005C5261">
            <w:pPr>
              <w:spacing w:line="276" w:lineRule="auto"/>
              <w:jc w:val="both"/>
              <w:rPr>
                <w:rFonts w:ascii="Times New Roman" w:hAnsi="Times New Roman" w:cs="Times New Roman"/>
                <w:sz w:val="24"/>
                <w:szCs w:val="24"/>
                <w:lang w:val="ro-RO"/>
              </w:rPr>
            </w:pPr>
          </w:p>
          <w:p w14:paraId="0201AC01" w14:textId="15305FE2" w:rsidR="003831D2" w:rsidRDefault="003831D2" w:rsidP="005C5261">
            <w:pPr>
              <w:spacing w:line="276" w:lineRule="auto"/>
              <w:jc w:val="both"/>
              <w:rPr>
                <w:rFonts w:ascii="Times New Roman" w:hAnsi="Times New Roman" w:cs="Times New Roman"/>
                <w:sz w:val="24"/>
                <w:szCs w:val="24"/>
                <w:lang w:val="ro-RO"/>
              </w:rPr>
            </w:pPr>
          </w:p>
          <w:p w14:paraId="7BDB1972" w14:textId="1F6C3209" w:rsidR="003831D2" w:rsidRDefault="003831D2" w:rsidP="005C5261">
            <w:pPr>
              <w:spacing w:line="276" w:lineRule="auto"/>
              <w:jc w:val="both"/>
              <w:rPr>
                <w:rFonts w:ascii="Times New Roman" w:hAnsi="Times New Roman" w:cs="Times New Roman"/>
                <w:sz w:val="24"/>
                <w:szCs w:val="24"/>
                <w:lang w:val="ro-RO"/>
              </w:rPr>
            </w:pPr>
          </w:p>
          <w:p w14:paraId="14C8546B" w14:textId="645B5BD8" w:rsidR="003831D2" w:rsidRDefault="003831D2" w:rsidP="005C5261">
            <w:pPr>
              <w:spacing w:line="276" w:lineRule="auto"/>
              <w:jc w:val="both"/>
              <w:rPr>
                <w:rFonts w:ascii="Times New Roman" w:hAnsi="Times New Roman" w:cs="Times New Roman"/>
                <w:sz w:val="24"/>
                <w:szCs w:val="24"/>
                <w:lang w:val="ro-RO"/>
              </w:rPr>
            </w:pPr>
          </w:p>
          <w:p w14:paraId="1FDF588B" w14:textId="565495A0" w:rsidR="003831D2" w:rsidRDefault="003831D2" w:rsidP="005C5261">
            <w:pPr>
              <w:spacing w:line="276" w:lineRule="auto"/>
              <w:jc w:val="both"/>
              <w:rPr>
                <w:rFonts w:ascii="Times New Roman" w:hAnsi="Times New Roman" w:cs="Times New Roman"/>
                <w:sz w:val="24"/>
                <w:szCs w:val="24"/>
                <w:lang w:val="ro-RO"/>
              </w:rPr>
            </w:pPr>
          </w:p>
          <w:p w14:paraId="05FCFFC2" w14:textId="55EC66C7" w:rsidR="003831D2" w:rsidRDefault="003831D2" w:rsidP="005C5261">
            <w:pPr>
              <w:spacing w:line="276" w:lineRule="auto"/>
              <w:jc w:val="both"/>
              <w:rPr>
                <w:rFonts w:ascii="Times New Roman" w:hAnsi="Times New Roman" w:cs="Times New Roman"/>
                <w:sz w:val="24"/>
                <w:szCs w:val="24"/>
                <w:lang w:val="ro-RO"/>
              </w:rPr>
            </w:pPr>
          </w:p>
          <w:p w14:paraId="692FCE10" w14:textId="6A01199F" w:rsidR="003831D2" w:rsidRDefault="003831D2" w:rsidP="005C5261">
            <w:pPr>
              <w:spacing w:line="276" w:lineRule="auto"/>
              <w:jc w:val="both"/>
              <w:rPr>
                <w:rFonts w:ascii="Times New Roman" w:hAnsi="Times New Roman" w:cs="Times New Roman"/>
                <w:sz w:val="24"/>
                <w:szCs w:val="24"/>
                <w:lang w:val="ro-RO"/>
              </w:rPr>
            </w:pPr>
          </w:p>
          <w:p w14:paraId="4740D27C" w14:textId="1CD7C434" w:rsidR="003831D2" w:rsidRDefault="003831D2" w:rsidP="005C5261">
            <w:pPr>
              <w:spacing w:line="276" w:lineRule="auto"/>
              <w:jc w:val="both"/>
              <w:rPr>
                <w:rFonts w:ascii="Times New Roman" w:hAnsi="Times New Roman" w:cs="Times New Roman"/>
                <w:sz w:val="24"/>
                <w:szCs w:val="24"/>
                <w:lang w:val="ro-RO"/>
              </w:rPr>
            </w:pPr>
          </w:p>
          <w:p w14:paraId="1C8EBA9C" w14:textId="2A99C399" w:rsidR="003831D2" w:rsidRDefault="003831D2" w:rsidP="005C5261">
            <w:pPr>
              <w:spacing w:line="276" w:lineRule="auto"/>
              <w:jc w:val="both"/>
              <w:rPr>
                <w:rFonts w:ascii="Times New Roman" w:hAnsi="Times New Roman" w:cs="Times New Roman"/>
                <w:sz w:val="24"/>
                <w:szCs w:val="24"/>
                <w:lang w:val="ro-RO"/>
              </w:rPr>
            </w:pPr>
          </w:p>
          <w:p w14:paraId="67F17EA6" w14:textId="36949DBE" w:rsidR="003831D2" w:rsidRDefault="003831D2" w:rsidP="005C5261">
            <w:pPr>
              <w:spacing w:line="276" w:lineRule="auto"/>
              <w:jc w:val="both"/>
              <w:rPr>
                <w:rFonts w:ascii="Times New Roman" w:hAnsi="Times New Roman" w:cs="Times New Roman"/>
                <w:sz w:val="24"/>
                <w:szCs w:val="24"/>
                <w:lang w:val="ro-RO"/>
              </w:rPr>
            </w:pPr>
          </w:p>
          <w:p w14:paraId="7E744A07" w14:textId="4E48DDBC" w:rsidR="003831D2" w:rsidRDefault="003831D2" w:rsidP="005C5261">
            <w:pPr>
              <w:spacing w:line="276" w:lineRule="auto"/>
              <w:jc w:val="both"/>
              <w:rPr>
                <w:rFonts w:ascii="Times New Roman" w:hAnsi="Times New Roman" w:cs="Times New Roman"/>
                <w:sz w:val="24"/>
                <w:szCs w:val="24"/>
                <w:lang w:val="ro-RO"/>
              </w:rPr>
            </w:pPr>
          </w:p>
          <w:p w14:paraId="5C6F646A" w14:textId="386C1EA9" w:rsidR="003831D2" w:rsidRDefault="003831D2" w:rsidP="005C5261">
            <w:pPr>
              <w:spacing w:line="276" w:lineRule="auto"/>
              <w:jc w:val="both"/>
              <w:rPr>
                <w:rFonts w:ascii="Times New Roman" w:hAnsi="Times New Roman" w:cs="Times New Roman"/>
                <w:sz w:val="24"/>
                <w:szCs w:val="24"/>
                <w:lang w:val="ro-RO"/>
              </w:rPr>
            </w:pPr>
          </w:p>
          <w:p w14:paraId="26E0FF4E" w14:textId="20AF18DF" w:rsidR="003831D2" w:rsidRDefault="003831D2" w:rsidP="005C5261">
            <w:pPr>
              <w:spacing w:line="276" w:lineRule="auto"/>
              <w:jc w:val="both"/>
              <w:rPr>
                <w:rFonts w:ascii="Times New Roman" w:hAnsi="Times New Roman" w:cs="Times New Roman"/>
                <w:sz w:val="24"/>
                <w:szCs w:val="24"/>
                <w:lang w:val="ro-RO"/>
              </w:rPr>
            </w:pPr>
          </w:p>
          <w:p w14:paraId="7859EC10" w14:textId="23484226" w:rsidR="003831D2" w:rsidRDefault="003831D2" w:rsidP="005C5261">
            <w:pPr>
              <w:spacing w:line="276" w:lineRule="auto"/>
              <w:jc w:val="both"/>
              <w:rPr>
                <w:rFonts w:ascii="Times New Roman" w:hAnsi="Times New Roman" w:cs="Times New Roman"/>
                <w:sz w:val="24"/>
                <w:szCs w:val="24"/>
                <w:lang w:val="ro-RO"/>
              </w:rPr>
            </w:pPr>
          </w:p>
          <w:p w14:paraId="261E83D9" w14:textId="7BB4DFB7" w:rsidR="00A54AE2" w:rsidRDefault="00A54AE2" w:rsidP="005C5261">
            <w:pPr>
              <w:spacing w:line="276" w:lineRule="auto"/>
              <w:jc w:val="both"/>
              <w:rPr>
                <w:rFonts w:ascii="Times New Roman" w:hAnsi="Times New Roman" w:cs="Times New Roman"/>
                <w:sz w:val="24"/>
                <w:szCs w:val="24"/>
                <w:lang w:val="ro-RO"/>
              </w:rPr>
            </w:pPr>
          </w:p>
          <w:p w14:paraId="64F75F0C" w14:textId="01063B09" w:rsidR="00A54AE2" w:rsidRDefault="00A54AE2" w:rsidP="005C5261">
            <w:pPr>
              <w:spacing w:line="276" w:lineRule="auto"/>
              <w:jc w:val="both"/>
              <w:rPr>
                <w:rFonts w:ascii="Times New Roman" w:hAnsi="Times New Roman" w:cs="Times New Roman"/>
                <w:sz w:val="24"/>
                <w:szCs w:val="24"/>
                <w:lang w:val="ro-RO"/>
              </w:rPr>
            </w:pPr>
          </w:p>
          <w:p w14:paraId="67137C6B" w14:textId="7198FEE5" w:rsidR="00A54AE2" w:rsidRDefault="00A54AE2" w:rsidP="005C5261">
            <w:pPr>
              <w:spacing w:line="276" w:lineRule="auto"/>
              <w:jc w:val="both"/>
              <w:rPr>
                <w:rFonts w:ascii="Times New Roman" w:hAnsi="Times New Roman" w:cs="Times New Roman"/>
                <w:sz w:val="24"/>
                <w:szCs w:val="24"/>
                <w:lang w:val="ro-RO"/>
              </w:rPr>
            </w:pPr>
          </w:p>
          <w:p w14:paraId="15777D52" w14:textId="77777777" w:rsidR="00A54AE2" w:rsidRDefault="00A54AE2" w:rsidP="005C5261">
            <w:pPr>
              <w:spacing w:line="276" w:lineRule="auto"/>
              <w:jc w:val="both"/>
              <w:rPr>
                <w:rFonts w:ascii="Times New Roman" w:hAnsi="Times New Roman" w:cs="Times New Roman"/>
                <w:sz w:val="24"/>
                <w:szCs w:val="24"/>
                <w:lang w:val="ro-RO"/>
              </w:rPr>
            </w:pPr>
          </w:p>
          <w:p w14:paraId="2F325EAE" w14:textId="3A670E2E" w:rsidR="003831D2" w:rsidRDefault="003831D2" w:rsidP="005C5261">
            <w:pPr>
              <w:spacing w:line="276" w:lineRule="auto"/>
              <w:jc w:val="both"/>
              <w:rPr>
                <w:rFonts w:ascii="Times New Roman" w:hAnsi="Times New Roman" w:cs="Times New Roman"/>
                <w:sz w:val="24"/>
                <w:szCs w:val="24"/>
                <w:lang w:val="ro-RO"/>
              </w:rPr>
            </w:pPr>
          </w:p>
          <w:p w14:paraId="1E97D3CE" w14:textId="41A53830" w:rsidR="003831D2" w:rsidRDefault="003831D2" w:rsidP="005C5261">
            <w:pPr>
              <w:spacing w:line="276" w:lineRule="auto"/>
              <w:jc w:val="both"/>
              <w:rPr>
                <w:rFonts w:ascii="Times New Roman" w:hAnsi="Times New Roman" w:cs="Times New Roman"/>
                <w:sz w:val="24"/>
                <w:szCs w:val="24"/>
                <w:lang w:val="ro-RO"/>
              </w:rPr>
            </w:pPr>
          </w:p>
          <w:p w14:paraId="7A6965AC" w14:textId="77777777" w:rsidR="003831D2" w:rsidRDefault="003831D2" w:rsidP="005C5261">
            <w:pPr>
              <w:spacing w:line="276" w:lineRule="auto"/>
              <w:jc w:val="both"/>
              <w:rPr>
                <w:rFonts w:ascii="Times New Roman" w:hAnsi="Times New Roman" w:cs="Times New Roman"/>
                <w:sz w:val="24"/>
                <w:szCs w:val="24"/>
                <w:lang w:val="ro-RO"/>
              </w:rPr>
            </w:pPr>
          </w:p>
          <w:p w14:paraId="0AA8E48D" w14:textId="0C54AFD2" w:rsidR="00E10CA0" w:rsidRDefault="00E10CA0" w:rsidP="005C5261">
            <w:pPr>
              <w:spacing w:line="276" w:lineRule="auto"/>
              <w:jc w:val="both"/>
              <w:rPr>
                <w:rFonts w:ascii="Times New Roman" w:hAnsi="Times New Roman" w:cs="Times New Roman"/>
                <w:sz w:val="24"/>
                <w:szCs w:val="24"/>
                <w:lang w:val="ro-RO"/>
              </w:rPr>
            </w:pPr>
          </w:p>
          <w:p w14:paraId="27E9C06A" w14:textId="4D877407" w:rsidR="00E10CA0" w:rsidRDefault="00E10CA0" w:rsidP="005C5261">
            <w:pPr>
              <w:spacing w:line="276" w:lineRule="auto"/>
              <w:jc w:val="both"/>
              <w:rPr>
                <w:rFonts w:ascii="Times New Roman" w:hAnsi="Times New Roman" w:cs="Times New Roman"/>
                <w:sz w:val="24"/>
                <w:szCs w:val="24"/>
                <w:lang w:val="ro-RO"/>
              </w:rPr>
            </w:pPr>
          </w:p>
          <w:p w14:paraId="78B5F46E" w14:textId="6CD72B03" w:rsidR="00046D06" w:rsidRDefault="00046D06" w:rsidP="005C5261">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S-a reformulat articolul 113. Opcom este desemnat conform Legii 123/2012, cu modificările și completările ulterioare să</w:t>
            </w:r>
            <w:r w:rsidRPr="008F28AC">
              <w:rPr>
                <w:rFonts w:ascii="Times New Roman" w:hAnsi="Times New Roman" w:cs="Times New Roman"/>
                <w:sz w:val="24"/>
                <w:szCs w:val="24"/>
                <w:lang w:val="ro-RO"/>
              </w:rPr>
              <w:t xml:space="preserve"> determine pentru fiecare ID dezechilibrul sistemului, dezechilibrel</w:t>
            </w:r>
            <w:r w:rsidR="008348AE">
              <w:rPr>
                <w:rFonts w:ascii="Times New Roman" w:hAnsi="Times New Roman" w:cs="Times New Roman"/>
                <w:sz w:val="24"/>
                <w:szCs w:val="24"/>
                <w:lang w:val="ro-RO"/>
              </w:rPr>
              <w:t>e</w:t>
            </w:r>
            <w:r w:rsidRPr="008F28AC">
              <w:rPr>
                <w:rFonts w:ascii="Times New Roman" w:hAnsi="Times New Roman" w:cs="Times New Roman"/>
                <w:sz w:val="24"/>
                <w:szCs w:val="24"/>
                <w:lang w:val="ro-RO"/>
              </w:rPr>
              <w:t xml:space="preserve"> cantitative ale PRE și a caracterului dezechilibrului fiecărui PRE în raport cu sensul dezechilibrului sistemului</w:t>
            </w:r>
            <w:r>
              <w:rPr>
                <w:rFonts w:ascii="Times New Roman" w:hAnsi="Times New Roman" w:cs="Times New Roman"/>
                <w:sz w:val="24"/>
                <w:szCs w:val="24"/>
                <w:lang w:val="ro-RO"/>
              </w:rPr>
              <w:t>.</w:t>
            </w:r>
          </w:p>
          <w:p w14:paraId="159A08A1" w14:textId="5149C9C0" w:rsidR="008348AE" w:rsidRDefault="008348AE" w:rsidP="005C5261">
            <w:pPr>
              <w:spacing w:line="276" w:lineRule="auto"/>
              <w:jc w:val="both"/>
              <w:rPr>
                <w:rFonts w:ascii="Times New Roman" w:hAnsi="Times New Roman" w:cs="Times New Roman"/>
                <w:sz w:val="24"/>
                <w:szCs w:val="24"/>
                <w:lang w:val="ro-RO"/>
              </w:rPr>
            </w:pPr>
          </w:p>
          <w:p w14:paraId="16CDAC9C" w14:textId="6B6398B0" w:rsidR="008348AE" w:rsidRDefault="008348AE" w:rsidP="005C5261">
            <w:pPr>
              <w:spacing w:line="276" w:lineRule="auto"/>
              <w:jc w:val="both"/>
              <w:rPr>
                <w:rFonts w:ascii="Times New Roman" w:hAnsi="Times New Roman" w:cs="Times New Roman"/>
                <w:sz w:val="24"/>
                <w:szCs w:val="24"/>
                <w:lang w:val="ro-RO"/>
              </w:rPr>
            </w:pPr>
          </w:p>
          <w:p w14:paraId="66E584BB" w14:textId="0E21F040" w:rsidR="008348AE" w:rsidRDefault="008348AE" w:rsidP="005C5261">
            <w:pPr>
              <w:spacing w:line="276" w:lineRule="auto"/>
              <w:jc w:val="both"/>
              <w:rPr>
                <w:rFonts w:ascii="Times New Roman" w:hAnsi="Times New Roman" w:cs="Times New Roman"/>
                <w:sz w:val="24"/>
                <w:szCs w:val="24"/>
                <w:lang w:val="ro-RO"/>
              </w:rPr>
            </w:pPr>
          </w:p>
          <w:p w14:paraId="470A7375" w14:textId="76FC2FC9" w:rsidR="008348AE" w:rsidRDefault="008348AE" w:rsidP="005C5261">
            <w:pPr>
              <w:spacing w:line="276" w:lineRule="auto"/>
              <w:jc w:val="both"/>
              <w:rPr>
                <w:rFonts w:ascii="Times New Roman" w:hAnsi="Times New Roman" w:cs="Times New Roman"/>
                <w:sz w:val="24"/>
                <w:szCs w:val="24"/>
                <w:lang w:val="ro-RO"/>
              </w:rPr>
            </w:pPr>
          </w:p>
          <w:p w14:paraId="43C21B85" w14:textId="08A68D91" w:rsidR="008348AE" w:rsidRDefault="008348AE" w:rsidP="005C5261">
            <w:pPr>
              <w:spacing w:line="276" w:lineRule="auto"/>
              <w:jc w:val="both"/>
              <w:rPr>
                <w:rFonts w:ascii="Times New Roman" w:hAnsi="Times New Roman" w:cs="Times New Roman"/>
                <w:sz w:val="24"/>
                <w:szCs w:val="24"/>
                <w:lang w:val="ro-RO"/>
              </w:rPr>
            </w:pPr>
          </w:p>
          <w:p w14:paraId="7891BBC1" w14:textId="09DCD147" w:rsidR="008348AE" w:rsidRDefault="008348AE" w:rsidP="005C5261">
            <w:pPr>
              <w:spacing w:line="276" w:lineRule="auto"/>
              <w:jc w:val="both"/>
              <w:rPr>
                <w:rFonts w:ascii="Times New Roman" w:hAnsi="Times New Roman" w:cs="Times New Roman"/>
                <w:sz w:val="24"/>
                <w:szCs w:val="24"/>
                <w:lang w:val="ro-RO"/>
              </w:rPr>
            </w:pPr>
          </w:p>
          <w:p w14:paraId="77555580" w14:textId="1FBDFEFF" w:rsidR="008348AE" w:rsidRDefault="008348AE" w:rsidP="005C5261">
            <w:pPr>
              <w:spacing w:line="276" w:lineRule="auto"/>
              <w:jc w:val="both"/>
              <w:rPr>
                <w:rFonts w:ascii="Times New Roman" w:hAnsi="Times New Roman" w:cs="Times New Roman"/>
                <w:sz w:val="24"/>
                <w:szCs w:val="24"/>
                <w:lang w:val="ro-RO"/>
              </w:rPr>
            </w:pPr>
          </w:p>
          <w:p w14:paraId="56EC3AE7" w14:textId="3F9C8796" w:rsidR="008348AE" w:rsidRDefault="008348AE" w:rsidP="005C5261">
            <w:pPr>
              <w:spacing w:line="276" w:lineRule="auto"/>
              <w:jc w:val="both"/>
              <w:rPr>
                <w:rFonts w:ascii="Times New Roman" w:hAnsi="Times New Roman" w:cs="Times New Roman"/>
                <w:sz w:val="24"/>
                <w:szCs w:val="24"/>
                <w:lang w:val="ro-RO"/>
              </w:rPr>
            </w:pPr>
          </w:p>
          <w:p w14:paraId="730A4CE5" w14:textId="6D34F15D" w:rsidR="008348AE" w:rsidRDefault="008348AE" w:rsidP="005C5261">
            <w:pPr>
              <w:spacing w:line="276" w:lineRule="auto"/>
              <w:jc w:val="both"/>
              <w:rPr>
                <w:rFonts w:ascii="Times New Roman" w:hAnsi="Times New Roman" w:cs="Times New Roman"/>
                <w:sz w:val="24"/>
                <w:szCs w:val="24"/>
                <w:lang w:val="ro-RO"/>
              </w:rPr>
            </w:pPr>
          </w:p>
          <w:p w14:paraId="231C6683" w14:textId="13956E75" w:rsidR="008348AE" w:rsidRDefault="008348AE" w:rsidP="005C5261">
            <w:pPr>
              <w:spacing w:line="276" w:lineRule="auto"/>
              <w:jc w:val="both"/>
              <w:rPr>
                <w:rFonts w:ascii="Times New Roman" w:hAnsi="Times New Roman" w:cs="Times New Roman"/>
                <w:sz w:val="24"/>
                <w:szCs w:val="24"/>
                <w:lang w:val="ro-RO"/>
              </w:rPr>
            </w:pPr>
          </w:p>
          <w:p w14:paraId="66BB4130" w14:textId="38C0C19A" w:rsidR="008348AE" w:rsidRDefault="008348AE" w:rsidP="005C5261">
            <w:pPr>
              <w:spacing w:line="276" w:lineRule="auto"/>
              <w:jc w:val="both"/>
              <w:rPr>
                <w:rFonts w:ascii="Times New Roman" w:hAnsi="Times New Roman" w:cs="Times New Roman"/>
                <w:sz w:val="24"/>
                <w:szCs w:val="24"/>
                <w:lang w:val="ro-RO"/>
              </w:rPr>
            </w:pPr>
          </w:p>
          <w:p w14:paraId="55D011C0" w14:textId="2A45E6AA" w:rsidR="008348AE" w:rsidRDefault="008348AE" w:rsidP="005C5261">
            <w:pPr>
              <w:spacing w:line="276" w:lineRule="auto"/>
              <w:jc w:val="both"/>
              <w:rPr>
                <w:rFonts w:ascii="Times New Roman" w:hAnsi="Times New Roman" w:cs="Times New Roman"/>
                <w:sz w:val="24"/>
                <w:szCs w:val="24"/>
                <w:lang w:val="ro-RO"/>
              </w:rPr>
            </w:pPr>
          </w:p>
          <w:p w14:paraId="56AEE185" w14:textId="0E0E9C63" w:rsidR="008348AE" w:rsidRDefault="008348AE" w:rsidP="005C5261">
            <w:pPr>
              <w:spacing w:line="276" w:lineRule="auto"/>
              <w:jc w:val="both"/>
              <w:rPr>
                <w:rFonts w:ascii="Times New Roman" w:hAnsi="Times New Roman" w:cs="Times New Roman"/>
                <w:sz w:val="24"/>
                <w:szCs w:val="24"/>
                <w:lang w:val="ro-RO"/>
              </w:rPr>
            </w:pPr>
          </w:p>
          <w:p w14:paraId="6192391C" w14:textId="41A5DB63" w:rsidR="008348AE" w:rsidRDefault="008348AE" w:rsidP="005C5261">
            <w:pPr>
              <w:spacing w:line="276" w:lineRule="auto"/>
              <w:jc w:val="both"/>
              <w:rPr>
                <w:rFonts w:ascii="Times New Roman" w:hAnsi="Times New Roman" w:cs="Times New Roman"/>
                <w:sz w:val="24"/>
                <w:szCs w:val="24"/>
                <w:lang w:val="ro-RO"/>
              </w:rPr>
            </w:pPr>
          </w:p>
          <w:p w14:paraId="12DE343E" w14:textId="7186E8BD" w:rsidR="008348AE" w:rsidRDefault="008348AE" w:rsidP="005C5261">
            <w:pPr>
              <w:spacing w:line="276" w:lineRule="auto"/>
              <w:jc w:val="both"/>
              <w:rPr>
                <w:rFonts w:ascii="Times New Roman" w:hAnsi="Times New Roman" w:cs="Times New Roman"/>
                <w:sz w:val="24"/>
                <w:szCs w:val="24"/>
                <w:lang w:val="ro-RO"/>
              </w:rPr>
            </w:pPr>
          </w:p>
          <w:p w14:paraId="5F9BA008" w14:textId="70573908" w:rsidR="008348AE" w:rsidRDefault="008348AE" w:rsidP="005C5261">
            <w:pPr>
              <w:spacing w:line="276" w:lineRule="auto"/>
              <w:jc w:val="both"/>
              <w:rPr>
                <w:rFonts w:ascii="Times New Roman" w:hAnsi="Times New Roman" w:cs="Times New Roman"/>
                <w:sz w:val="24"/>
                <w:szCs w:val="24"/>
                <w:lang w:val="ro-RO"/>
              </w:rPr>
            </w:pPr>
          </w:p>
          <w:p w14:paraId="5D33D7D9" w14:textId="28EC880F" w:rsidR="008348AE" w:rsidRDefault="008348AE" w:rsidP="005C5261">
            <w:pPr>
              <w:spacing w:line="276" w:lineRule="auto"/>
              <w:jc w:val="both"/>
              <w:rPr>
                <w:rFonts w:ascii="Times New Roman" w:hAnsi="Times New Roman" w:cs="Times New Roman"/>
                <w:sz w:val="24"/>
                <w:szCs w:val="24"/>
                <w:lang w:val="ro-RO"/>
              </w:rPr>
            </w:pPr>
          </w:p>
          <w:p w14:paraId="152C7454" w14:textId="65777BED" w:rsidR="008348AE" w:rsidRDefault="008348AE" w:rsidP="005C5261">
            <w:pPr>
              <w:spacing w:line="276" w:lineRule="auto"/>
              <w:jc w:val="both"/>
              <w:rPr>
                <w:rFonts w:ascii="Times New Roman" w:hAnsi="Times New Roman" w:cs="Times New Roman"/>
                <w:sz w:val="24"/>
                <w:szCs w:val="24"/>
                <w:lang w:val="ro-RO"/>
              </w:rPr>
            </w:pPr>
          </w:p>
          <w:p w14:paraId="33DA22E4" w14:textId="52795EF7" w:rsidR="008348AE" w:rsidRDefault="008348AE" w:rsidP="005C5261">
            <w:pPr>
              <w:spacing w:line="276" w:lineRule="auto"/>
              <w:jc w:val="both"/>
              <w:rPr>
                <w:rFonts w:ascii="Times New Roman" w:hAnsi="Times New Roman" w:cs="Times New Roman"/>
                <w:sz w:val="24"/>
                <w:szCs w:val="24"/>
                <w:lang w:val="ro-RO"/>
              </w:rPr>
            </w:pPr>
          </w:p>
          <w:p w14:paraId="153D1747" w14:textId="63B2C7B2" w:rsidR="008348AE" w:rsidRDefault="008348AE" w:rsidP="005C5261">
            <w:pPr>
              <w:spacing w:line="276" w:lineRule="auto"/>
              <w:jc w:val="both"/>
              <w:rPr>
                <w:rFonts w:ascii="Times New Roman" w:hAnsi="Times New Roman" w:cs="Times New Roman"/>
                <w:sz w:val="24"/>
                <w:szCs w:val="24"/>
                <w:lang w:val="ro-RO"/>
              </w:rPr>
            </w:pPr>
          </w:p>
          <w:p w14:paraId="5CA3EDC0" w14:textId="17E4C2C8" w:rsidR="008348AE" w:rsidRDefault="008348AE" w:rsidP="005C5261">
            <w:pPr>
              <w:spacing w:line="276" w:lineRule="auto"/>
              <w:jc w:val="both"/>
              <w:rPr>
                <w:rFonts w:ascii="Times New Roman" w:hAnsi="Times New Roman" w:cs="Times New Roman"/>
                <w:sz w:val="24"/>
                <w:szCs w:val="24"/>
                <w:lang w:val="ro-RO"/>
              </w:rPr>
            </w:pPr>
          </w:p>
          <w:p w14:paraId="3E1138F0" w14:textId="35C23790" w:rsidR="008348AE" w:rsidRDefault="008348AE" w:rsidP="005C5261">
            <w:pPr>
              <w:spacing w:line="276" w:lineRule="auto"/>
              <w:jc w:val="both"/>
              <w:rPr>
                <w:rFonts w:ascii="Times New Roman" w:hAnsi="Times New Roman" w:cs="Times New Roman"/>
                <w:sz w:val="24"/>
                <w:szCs w:val="24"/>
                <w:lang w:val="ro-RO"/>
              </w:rPr>
            </w:pPr>
          </w:p>
          <w:p w14:paraId="76DA6A1F" w14:textId="34262D29" w:rsidR="008348AE" w:rsidRDefault="008348AE" w:rsidP="005C5261">
            <w:pPr>
              <w:spacing w:line="276" w:lineRule="auto"/>
              <w:jc w:val="both"/>
              <w:rPr>
                <w:rFonts w:ascii="Times New Roman" w:hAnsi="Times New Roman" w:cs="Times New Roman"/>
                <w:sz w:val="24"/>
                <w:szCs w:val="24"/>
                <w:lang w:val="ro-RO"/>
              </w:rPr>
            </w:pPr>
          </w:p>
          <w:p w14:paraId="379F4826" w14:textId="749FB3DE" w:rsidR="008348AE" w:rsidRDefault="008348AE" w:rsidP="005C5261">
            <w:pPr>
              <w:spacing w:line="276" w:lineRule="auto"/>
              <w:jc w:val="both"/>
              <w:rPr>
                <w:rFonts w:ascii="Times New Roman" w:hAnsi="Times New Roman" w:cs="Times New Roman"/>
                <w:sz w:val="24"/>
                <w:szCs w:val="24"/>
                <w:lang w:val="ro-RO"/>
              </w:rPr>
            </w:pPr>
          </w:p>
          <w:p w14:paraId="2DC4323A" w14:textId="5AC7A82C" w:rsidR="008348AE" w:rsidRDefault="008348AE" w:rsidP="005C5261">
            <w:pPr>
              <w:spacing w:line="276" w:lineRule="auto"/>
              <w:jc w:val="both"/>
              <w:rPr>
                <w:rFonts w:ascii="Times New Roman" w:hAnsi="Times New Roman" w:cs="Times New Roman"/>
                <w:sz w:val="24"/>
                <w:szCs w:val="24"/>
                <w:lang w:val="ro-RO"/>
              </w:rPr>
            </w:pPr>
          </w:p>
          <w:p w14:paraId="388B764D" w14:textId="59464B67" w:rsidR="008348AE" w:rsidRDefault="008348AE" w:rsidP="005C5261">
            <w:pPr>
              <w:spacing w:line="276" w:lineRule="auto"/>
              <w:jc w:val="both"/>
              <w:rPr>
                <w:rFonts w:ascii="Times New Roman" w:hAnsi="Times New Roman" w:cs="Times New Roman"/>
                <w:sz w:val="24"/>
                <w:szCs w:val="24"/>
                <w:lang w:val="ro-RO"/>
              </w:rPr>
            </w:pPr>
          </w:p>
          <w:p w14:paraId="78C789AD" w14:textId="19F9BB32" w:rsidR="008348AE" w:rsidRDefault="008348AE" w:rsidP="005C5261">
            <w:pPr>
              <w:spacing w:line="276" w:lineRule="auto"/>
              <w:jc w:val="both"/>
              <w:rPr>
                <w:rFonts w:ascii="Times New Roman" w:hAnsi="Times New Roman" w:cs="Times New Roman"/>
                <w:sz w:val="24"/>
                <w:szCs w:val="24"/>
                <w:lang w:val="ro-RO"/>
              </w:rPr>
            </w:pPr>
          </w:p>
          <w:p w14:paraId="1C8F1EB2" w14:textId="3999489D" w:rsidR="008348AE" w:rsidRDefault="008348AE" w:rsidP="005C5261">
            <w:pPr>
              <w:spacing w:line="276" w:lineRule="auto"/>
              <w:jc w:val="both"/>
              <w:rPr>
                <w:rFonts w:ascii="Times New Roman" w:hAnsi="Times New Roman" w:cs="Times New Roman"/>
                <w:sz w:val="24"/>
                <w:szCs w:val="24"/>
                <w:lang w:val="ro-RO"/>
              </w:rPr>
            </w:pPr>
          </w:p>
          <w:p w14:paraId="4883807B" w14:textId="77E4D987" w:rsidR="008348AE" w:rsidRDefault="008348AE" w:rsidP="005C5261">
            <w:pPr>
              <w:spacing w:line="276" w:lineRule="auto"/>
              <w:jc w:val="both"/>
              <w:rPr>
                <w:rFonts w:ascii="Times New Roman" w:hAnsi="Times New Roman" w:cs="Times New Roman"/>
                <w:sz w:val="24"/>
                <w:szCs w:val="24"/>
                <w:lang w:val="ro-RO"/>
              </w:rPr>
            </w:pPr>
          </w:p>
          <w:p w14:paraId="217A10FF" w14:textId="62EAD157" w:rsidR="008348AE" w:rsidRDefault="008348AE" w:rsidP="005C5261">
            <w:pPr>
              <w:spacing w:line="276" w:lineRule="auto"/>
              <w:jc w:val="both"/>
              <w:rPr>
                <w:rFonts w:ascii="Times New Roman" w:hAnsi="Times New Roman" w:cs="Times New Roman"/>
                <w:sz w:val="24"/>
                <w:szCs w:val="24"/>
                <w:lang w:val="ro-RO"/>
              </w:rPr>
            </w:pPr>
          </w:p>
          <w:p w14:paraId="656DD41D" w14:textId="416F50C0" w:rsidR="008348AE" w:rsidRDefault="008348AE" w:rsidP="005C5261">
            <w:pPr>
              <w:spacing w:line="276" w:lineRule="auto"/>
              <w:jc w:val="both"/>
              <w:rPr>
                <w:rFonts w:ascii="Times New Roman" w:hAnsi="Times New Roman" w:cs="Times New Roman"/>
                <w:sz w:val="24"/>
                <w:szCs w:val="24"/>
                <w:lang w:val="ro-RO"/>
              </w:rPr>
            </w:pPr>
          </w:p>
          <w:p w14:paraId="6679A506" w14:textId="63BCB7C3" w:rsidR="008348AE" w:rsidRDefault="008348AE" w:rsidP="005C5261">
            <w:pPr>
              <w:spacing w:line="276" w:lineRule="auto"/>
              <w:jc w:val="both"/>
              <w:rPr>
                <w:rFonts w:ascii="Times New Roman" w:hAnsi="Times New Roman" w:cs="Times New Roman"/>
                <w:sz w:val="24"/>
                <w:szCs w:val="24"/>
                <w:lang w:val="ro-RO"/>
              </w:rPr>
            </w:pPr>
          </w:p>
          <w:p w14:paraId="59E292D9" w14:textId="642874F5" w:rsidR="008348AE" w:rsidRDefault="008348AE" w:rsidP="005C5261">
            <w:pPr>
              <w:spacing w:line="276" w:lineRule="auto"/>
              <w:jc w:val="both"/>
              <w:rPr>
                <w:rFonts w:ascii="Times New Roman" w:hAnsi="Times New Roman" w:cs="Times New Roman"/>
                <w:sz w:val="24"/>
                <w:szCs w:val="24"/>
                <w:lang w:val="ro-RO"/>
              </w:rPr>
            </w:pPr>
          </w:p>
          <w:p w14:paraId="7F1BCAF1" w14:textId="68458DFD" w:rsidR="008348AE" w:rsidRDefault="008348AE" w:rsidP="005C5261">
            <w:pPr>
              <w:spacing w:line="276" w:lineRule="auto"/>
              <w:jc w:val="both"/>
              <w:rPr>
                <w:rFonts w:ascii="Times New Roman" w:hAnsi="Times New Roman" w:cs="Times New Roman"/>
                <w:sz w:val="24"/>
                <w:szCs w:val="24"/>
                <w:lang w:val="ro-RO"/>
              </w:rPr>
            </w:pPr>
          </w:p>
          <w:p w14:paraId="4F65084A" w14:textId="71FBCF81" w:rsidR="008348AE" w:rsidRDefault="008348AE" w:rsidP="005C5261">
            <w:pPr>
              <w:spacing w:line="276" w:lineRule="auto"/>
              <w:jc w:val="both"/>
              <w:rPr>
                <w:rFonts w:ascii="Times New Roman" w:hAnsi="Times New Roman" w:cs="Times New Roman"/>
                <w:sz w:val="24"/>
                <w:szCs w:val="24"/>
                <w:lang w:val="ro-RO"/>
              </w:rPr>
            </w:pPr>
          </w:p>
          <w:p w14:paraId="645472C9" w14:textId="16C46AA7" w:rsidR="008348AE" w:rsidRDefault="008348AE" w:rsidP="005C5261">
            <w:pPr>
              <w:spacing w:line="276" w:lineRule="auto"/>
              <w:jc w:val="both"/>
              <w:rPr>
                <w:rFonts w:ascii="Times New Roman" w:hAnsi="Times New Roman" w:cs="Times New Roman"/>
                <w:sz w:val="24"/>
                <w:szCs w:val="24"/>
                <w:lang w:val="ro-RO"/>
              </w:rPr>
            </w:pPr>
          </w:p>
          <w:p w14:paraId="083C5626" w14:textId="0DC19C3E" w:rsidR="008348AE" w:rsidRDefault="008348AE" w:rsidP="005C5261">
            <w:pPr>
              <w:spacing w:line="276" w:lineRule="auto"/>
              <w:jc w:val="both"/>
              <w:rPr>
                <w:rFonts w:ascii="Times New Roman" w:hAnsi="Times New Roman" w:cs="Times New Roman"/>
                <w:sz w:val="24"/>
                <w:szCs w:val="24"/>
                <w:lang w:val="ro-RO"/>
              </w:rPr>
            </w:pPr>
          </w:p>
          <w:p w14:paraId="57939EFC" w14:textId="554706AF" w:rsidR="008348AE" w:rsidRDefault="008348AE" w:rsidP="005C5261">
            <w:pPr>
              <w:spacing w:line="276" w:lineRule="auto"/>
              <w:jc w:val="both"/>
              <w:rPr>
                <w:rFonts w:ascii="Times New Roman" w:hAnsi="Times New Roman" w:cs="Times New Roman"/>
                <w:sz w:val="24"/>
                <w:szCs w:val="24"/>
                <w:lang w:val="ro-RO"/>
              </w:rPr>
            </w:pPr>
          </w:p>
          <w:p w14:paraId="20D838F3" w14:textId="220D7FCC" w:rsidR="008348AE" w:rsidRDefault="008348AE" w:rsidP="005C5261">
            <w:pPr>
              <w:spacing w:line="276" w:lineRule="auto"/>
              <w:jc w:val="both"/>
              <w:rPr>
                <w:rFonts w:ascii="Times New Roman" w:hAnsi="Times New Roman" w:cs="Times New Roman"/>
                <w:sz w:val="24"/>
                <w:szCs w:val="24"/>
                <w:lang w:val="ro-RO"/>
              </w:rPr>
            </w:pPr>
          </w:p>
          <w:p w14:paraId="7AEC6D74" w14:textId="5B2FEBC2" w:rsidR="008348AE" w:rsidRDefault="008348AE" w:rsidP="005C5261">
            <w:pPr>
              <w:spacing w:line="276" w:lineRule="auto"/>
              <w:jc w:val="both"/>
              <w:rPr>
                <w:rFonts w:ascii="Times New Roman" w:hAnsi="Times New Roman" w:cs="Times New Roman"/>
                <w:sz w:val="24"/>
                <w:szCs w:val="24"/>
                <w:lang w:val="ro-RO"/>
              </w:rPr>
            </w:pPr>
          </w:p>
          <w:p w14:paraId="58744B9D" w14:textId="0085B396" w:rsidR="008348AE" w:rsidRDefault="008348AE" w:rsidP="005C5261">
            <w:pPr>
              <w:spacing w:line="276" w:lineRule="auto"/>
              <w:jc w:val="both"/>
              <w:rPr>
                <w:rFonts w:ascii="Times New Roman" w:hAnsi="Times New Roman" w:cs="Times New Roman"/>
                <w:sz w:val="24"/>
                <w:szCs w:val="24"/>
                <w:lang w:val="ro-RO"/>
              </w:rPr>
            </w:pPr>
          </w:p>
          <w:p w14:paraId="24472409" w14:textId="583E3CFE" w:rsidR="008348AE" w:rsidRDefault="008348AE" w:rsidP="005C5261">
            <w:pPr>
              <w:spacing w:line="276" w:lineRule="auto"/>
              <w:jc w:val="both"/>
              <w:rPr>
                <w:rFonts w:ascii="Times New Roman" w:hAnsi="Times New Roman" w:cs="Times New Roman"/>
                <w:sz w:val="24"/>
                <w:szCs w:val="24"/>
                <w:lang w:val="ro-RO"/>
              </w:rPr>
            </w:pPr>
          </w:p>
          <w:p w14:paraId="66B6CBCD" w14:textId="0DB572CF" w:rsidR="008348AE" w:rsidRDefault="008348AE" w:rsidP="005C5261">
            <w:pPr>
              <w:spacing w:line="276" w:lineRule="auto"/>
              <w:jc w:val="both"/>
              <w:rPr>
                <w:rFonts w:ascii="Times New Roman" w:hAnsi="Times New Roman" w:cs="Times New Roman"/>
                <w:sz w:val="24"/>
                <w:szCs w:val="24"/>
                <w:lang w:val="ro-RO"/>
              </w:rPr>
            </w:pPr>
          </w:p>
          <w:p w14:paraId="050221EE" w14:textId="3DDC59D0" w:rsidR="008348AE" w:rsidRDefault="008348AE" w:rsidP="005C5261">
            <w:pPr>
              <w:spacing w:line="276" w:lineRule="auto"/>
              <w:jc w:val="both"/>
              <w:rPr>
                <w:rFonts w:ascii="Times New Roman" w:hAnsi="Times New Roman" w:cs="Times New Roman"/>
                <w:sz w:val="24"/>
                <w:szCs w:val="24"/>
                <w:lang w:val="ro-RO"/>
              </w:rPr>
            </w:pPr>
          </w:p>
          <w:p w14:paraId="496E5CCD" w14:textId="29EAEEF4" w:rsidR="008348AE" w:rsidRDefault="008348AE" w:rsidP="005C5261">
            <w:pPr>
              <w:spacing w:line="276" w:lineRule="auto"/>
              <w:jc w:val="both"/>
              <w:rPr>
                <w:rFonts w:ascii="Times New Roman" w:hAnsi="Times New Roman" w:cs="Times New Roman"/>
                <w:sz w:val="24"/>
                <w:szCs w:val="24"/>
                <w:lang w:val="ro-RO"/>
              </w:rPr>
            </w:pPr>
          </w:p>
          <w:p w14:paraId="34DDCF3F" w14:textId="3C647E1A" w:rsidR="008348AE" w:rsidRDefault="008348AE" w:rsidP="005C5261">
            <w:pPr>
              <w:spacing w:line="276" w:lineRule="auto"/>
              <w:jc w:val="both"/>
              <w:rPr>
                <w:rFonts w:ascii="Times New Roman" w:hAnsi="Times New Roman" w:cs="Times New Roman"/>
                <w:sz w:val="24"/>
                <w:szCs w:val="24"/>
                <w:lang w:val="ro-RO"/>
              </w:rPr>
            </w:pPr>
          </w:p>
          <w:p w14:paraId="76467998" w14:textId="08B3A75F" w:rsidR="008348AE" w:rsidRDefault="008348AE" w:rsidP="005C5261">
            <w:pPr>
              <w:spacing w:line="276" w:lineRule="auto"/>
              <w:jc w:val="both"/>
              <w:rPr>
                <w:rFonts w:ascii="Times New Roman" w:hAnsi="Times New Roman" w:cs="Times New Roman"/>
                <w:sz w:val="24"/>
                <w:szCs w:val="24"/>
                <w:lang w:val="ro-RO"/>
              </w:rPr>
            </w:pPr>
          </w:p>
          <w:p w14:paraId="6F289165" w14:textId="025EBE24" w:rsidR="008348AE" w:rsidRDefault="008348AE" w:rsidP="005C5261">
            <w:pPr>
              <w:spacing w:line="276" w:lineRule="auto"/>
              <w:jc w:val="both"/>
              <w:rPr>
                <w:rFonts w:ascii="Times New Roman" w:hAnsi="Times New Roman" w:cs="Times New Roman"/>
                <w:sz w:val="24"/>
                <w:szCs w:val="24"/>
                <w:lang w:val="ro-RO"/>
              </w:rPr>
            </w:pPr>
          </w:p>
          <w:p w14:paraId="07B114AB" w14:textId="2F729055" w:rsidR="008348AE" w:rsidRDefault="008348AE" w:rsidP="005C5261">
            <w:pPr>
              <w:spacing w:line="276" w:lineRule="auto"/>
              <w:jc w:val="both"/>
              <w:rPr>
                <w:rFonts w:ascii="Times New Roman" w:hAnsi="Times New Roman" w:cs="Times New Roman"/>
                <w:sz w:val="24"/>
                <w:szCs w:val="24"/>
                <w:lang w:val="ro-RO"/>
              </w:rPr>
            </w:pPr>
          </w:p>
          <w:p w14:paraId="5917DDCA" w14:textId="03A485EF" w:rsidR="008348AE" w:rsidRDefault="008348AE" w:rsidP="005C5261">
            <w:pPr>
              <w:spacing w:line="276" w:lineRule="auto"/>
              <w:jc w:val="both"/>
              <w:rPr>
                <w:rFonts w:ascii="Times New Roman" w:hAnsi="Times New Roman" w:cs="Times New Roman"/>
                <w:sz w:val="24"/>
                <w:szCs w:val="24"/>
                <w:lang w:val="ro-RO"/>
              </w:rPr>
            </w:pPr>
          </w:p>
          <w:p w14:paraId="59B2E110" w14:textId="3E710857" w:rsidR="008348AE" w:rsidRDefault="008348AE" w:rsidP="005C5261">
            <w:pPr>
              <w:spacing w:line="276" w:lineRule="auto"/>
              <w:jc w:val="both"/>
              <w:rPr>
                <w:rFonts w:ascii="Times New Roman" w:hAnsi="Times New Roman" w:cs="Times New Roman"/>
                <w:sz w:val="24"/>
                <w:szCs w:val="24"/>
                <w:lang w:val="ro-RO"/>
              </w:rPr>
            </w:pPr>
          </w:p>
          <w:p w14:paraId="1159D02B" w14:textId="3D93BDF0" w:rsidR="008348AE" w:rsidRDefault="008348AE" w:rsidP="005C5261">
            <w:pPr>
              <w:spacing w:line="276" w:lineRule="auto"/>
              <w:jc w:val="both"/>
              <w:rPr>
                <w:rFonts w:ascii="Times New Roman" w:hAnsi="Times New Roman" w:cs="Times New Roman"/>
                <w:sz w:val="24"/>
                <w:szCs w:val="24"/>
                <w:lang w:val="ro-RO"/>
              </w:rPr>
            </w:pPr>
          </w:p>
          <w:p w14:paraId="67EA827E" w14:textId="2A9D019A" w:rsidR="008348AE" w:rsidRDefault="008348AE" w:rsidP="005C5261">
            <w:pPr>
              <w:spacing w:line="276" w:lineRule="auto"/>
              <w:jc w:val="both"/>
              <w:rPr>
                <w:rFonts w:ascii="Times New Roman" w:hAnsi="Times New Roman" w:cs="Times New Roman"/>
                <w:sz w:val="24"/>
                <w:szCs w:val="24"/>
                <w:lang w:val="ro-RO"/>
              </w:rPr>
            </w:pPr>
          </w:p>
          <w:p w14:paraId="64534503" w14:textId="698B7CA6" w:rsidR="008348AE" w:rsidRDefault="008348AE" w:rsidP="005C5261">
            <w:pPr>
              <w:spacing w:line="276" w:lineRule="auto"/>
              <w:jc w:val="both"/>
              <w:rPr>
                <w:rFonts w:ascii="Times New Roman" w:hAnsi="Times New Roman" w:cs="Times New Roman"/>
                <w:sz w:val="24"/>
                <w:szCs w:val="24"/>
                <w:lang w:val="ro-RO"/>
              </w:rPr>
            </w:pPr>
          </w:p>
          <w:p w14:paraId="2739D01C" w14:textId="6FF199E9" w:rsidR="008348AE" w:rsidRDefault="008348AE" w:rsidP="005C5261">
            <w:pPr>
              <w:spacing w:line="276" w:lineRule="auto"/>
              <w:jc w:val="both"/>
              <w:rPr>
                <w:rFonts w:ascii="Times New Roman" w:hAnsi="Times New Roman" w:cs="Times New Roman"/>
                <w:sz w:val="24"/>
                <w:szCs w:val="24"/>
                <w:lang w:val="ro-RO"/>
              </w:rPr>
            </w:pPr>
          </w:p>
          <w:p w14:paraId="22AA7463" w14:textId="003FAD72" w:rsidR="008348AE" w:rsidRDefault="008348AE" w:rsidP="005C5261">
            <w:pPr>
              <w:spacing w:line="276" w:lineRule="auto"/>
              <w:jc w:val="both"/>
              <w:rPr>
                <w:rFonts w:ascii="Times New Roman" w:hAnsi="Times New Roman" w:cs="Times New Roman"/>
                <w:sz w:val="24"/>
                <w:szCs w:val="24"/>
                <w:lang w:val="ro-RO"/>
              </w:rPr>
            </w:pPr>
          </w:p>
          <w:p w14:paraId="25ED99B9" w14:textId="272F279A" w:rsidR="008348AE" w:rsidRDefault="008348AE" w:rsidP="005C5261">
            <w:pPr>
              <w:spacing w:line="276" w:lineRule="auto"/>
              <w:jc w:val="both"/>
              <w:rPr>
                <w:rFonts w:ascii="Times New Roman" w:hAnsi="Times New Roman" w:cs="Times New Roman"/>
                <w:sz w:val="24"/>
                <w:szCs w:val="24"/>
                <w:lang w:val="ro-RO"/>
              </w:rPr>
            </w:pPr>
          </w:p>
          <w:p w14:paraId="570EF531" w14:textId="73E1461E" w:rsidR="008348AE" w:rsidRDefault="008348AE" w:rsidP="005C5261">
            <w:pPr>
              <w:spacing w:line="276" w:lineRule="auto"/>
              <w:jc w:val="both"/>
              <w:rPr>
                <w:rFonts w:ascii="Times New Roman" w:hAnsi="Times New Roman" w:cs="Times New Roman"/>
                <w:sz w:val="24"/>
                <w:szCs w:val="24"/>
                <w:lang w:val="ro-RO"/>
              </w:rPr>
            </w:pPr>
          </w:p>
          <w:p w14:paraId="244BEDA1" w14:textId="0FE7EF5D" w:rsidR="008348AE" w:rsidRDefault="008348AE" w:rsidP="005C5261">
            <w:pPr>
              <w:spacing w:line="276" w:lineRule="auto"/>
              <w:jc w:val="both"/>
              <w:rPr>
                <w:rFonts w:ascii="Times New Roman" w:hAnsi="Times New Roman" w:cs="Times New Roman"/>
                <w:sz w:val="24"/>
                <w:szCs w:val="24"/>
                <w:lang w:val="ro-RO"/>
              </w:rPr>
            </w:pPr>
          </w:p>
          <w:p w14:paraId="4FD68D43" w14:textId="74F6324E" w:rsidR="008348AE" w:rsidRDefault="008348AE" w:rsidP="005C5261">
            <w:pPr>
              <w:spacing w:line="276" w:lineRule="auto"/>
              <w:jc w:val="both"/>
              <w:rPr>
                <w:rFonts w:ascii="Times New Roman" w:hAnsi="Times New Roman" w:cs="Times New Roman"/>
                <w:sz w:val="24"/>
                <w:szCs w:val="24"/>
                <w:lang w:val="ro-RO"/>
              </w:rPr>
            </w:pPr>
          </w:p>
          <w:p w14:paraId="23F4DAEA" w14:textId="037F1129" w:rsidR="008348AE" w:rsidRDefault="008348AE" w:rsidP="005C5261">
            <w:pPr>
              <w:spacing w:line="276" w:lineRule="auto"/>
              <w:jc w:val="both"/>
              <w:rPr>
                <w:rFonts w:ascii="Times New Roman" w:hAnsi="Times New Roman" w:cs="Times New Roman"/>
                <w:sz w:val="24"/>
                <w:szCs w:val="24"/>
                <w:lang w:val="ro-RO"/>
              </w:rPr>
            </w:pPr>
          </w:p>
          <w:p w14:paraId="3CC216AE" w14:textId="7CECE14E" w:rsidR="008348AE" w:rsidRDefault="008348AE" w:rsidP="005C5261">
            <w:pPr>
              <w:spacing w:line="276" w:lineRule="auto"/>
              <w:jc w:val="both"/>
              <w:rPr>
                <w:rFonts w:ascii="Times New Roman" w:hAnsi="Times New Roman" w:cs="Times New Roman"/>
                <w:sz w:val="24"/>
                <w:szCs w:val="24"/>
                <w:lang w:val="ro-RO"/>
              </w:rPr>
            </w:pPr>
          </w:p>
          <w:p w14:paraId="268C7435" w14:textId="7552ED4B" w:rsidR="008348AE" w:rsidRDefault="008348AE" w:rsidP="005C5261">
            <w:pPr>
              <w:spacing w:line="276" w:lineRule="auto"/>
              <w:jc w:val="both"/>
              <w:rPr>
                <w:rFonts w:ascii="Times New Roman" w:hAnsi="Times New Roman" w:cs="Times New Roman"/>
                <w:sz w:val="24"/>
                <w:szCs w:val="24"/>
                <w:lang w:val="ro-RO"/>
              </w:rPr>
            </w:pPr>
          </w:p>
          <w:p w14:paraId="09664080" w14:textId="32C5117E" w:rsidR="008348AE" w:rsidRDefault="008348AE" w:rsidP="005C5261">
            <w:pPr>
              <w:spacing w:line="276" w:lineRule="auto"/>
              <w:jc w:val="both"/>
              <w:rPr>
                <w:rFonts w:ascii="Times New Roman" w:hAnsi="Times New Roman" w:cs="Times New Roman"/>
                <w:sz w:val="24"/>
                <w:szCs w:val="24"/>
                <w:lang w:val="ro-RO"/>
              </w:rPr>
            </w:pPr>
          </w:p>
          <w:p w14:paraId="4D3CE1F2" w14:textId="33B4CC38" w:rsidR="008348AE" w:rsidRDefault="008348AE" w:rsidP="005C5261">
            <w:pPr>
              <w:spacing w:line="276" w:lineRule="auto"/>
              <w:jc w:val="both"/>
              <w:rPr>
                <w:rFonts w:ascii="Times New Roman" w:hAnsi="Times New Roman" w:cs="Times New Roman"/>
                <w:sz w:val="24"/>
                <w:szCs w:val="24"/>
                <w:lang w:val="ro-RO"/>
              </w:rPr>
            </w:pPr>
          </w:p>
          <w:p w14:paraId="3A0B48E0" w14:textId="5DF78C9E" w:rsidR="008348AE" w:rsidRDefault="008348AE" w:rsidP="005C5261">
            <w:pPr>
              <w:spacing w:line="276" w:lineRule="auto"/>
              <w:jc w:val="both"/>
              <w:rPr>
                <w:rFonts w:ascii="Times New Roman" w:hAnsi="Times New Roman" w:cs="Times New Roman"/>
                <w:sz w:val="24"/>
                <w:szCs w:val="24"/>
                <w:lang w:val="ro-RO"/>
              </w:rPr>
            </w:pPr>
          </w:p>
          <w:p w14:paraId="7CDA8208" w14:textId="65BB57AD" w:rsidR="008348AE" w:rsidRDefault="008348AE" w:rsidP="005C5261">
            <w:pPr>
              <w:spacing w:line="276" w:lineRule="auto"/>
              <w:jc w:val="both"/>
              <w:rPr>
                <w:rFonts w:ascii="Times New Roman" w:hAnsi="Times New Roman" w:cs="Times New Roman"/>
                <w:sz w:val="24"/>
                <w:szCs w:val="24"/>
                <w:lang w:val="ro-RO"/>
              </w:rPr>
            </w:pPr>
          </w:p>
          <w:p w14:paraId="5F1F81E7" w14:textId="56C77700" w:rsidR="008348AE" w:rsidRDefault="008348AE" w:rsidP="005C5261">
            <w:pPr>
              <w:spacing w:line="276" w:lineRule="auto"/>
              <w:jc w:val="both"/>
              <w:rPr>
                <w:rFonts w:ascii="Times New Roman" w:hAnsi="Times New Roman" w:cs="Times New Roman"/>
                <w:sz w:val="24"/>
                <w:szCs w:val="24"/>
                <w:lang w:val="ro-RO"/>
              </w:rPr>
            </w:pPr>
          </w:p>
          <w:p w14:paraId="3D2D0D0C" w14:textId="045A5B3B" w:rsidR="008348AE" w:rsidRDefault="008348AE" w:rsidP="005C5261">
            <w:pPr>
              <w:spacing w:line="276" w:lineRule="auto"/>
              <w:jc w:val="both"/>
              <w:rPr>
                <w:rFonts w:ascii="Times New Roman" w:hAnsi="Times New Roman" w:cs="Times New Roman"/>
                <w:sz w:val="24"/>
                <w:szCs w:val="24"/>
                <w:lang w:val="ro-RO"/>
              </w:rPr>
            </w:pPr>
          </w:p>
          <w:p w14:paraId="196AA00E" w14:textId="2A8B06B7" w:rsidR="008348AE" w:rsidRDefault="008348AE" w:rsidP="005C5261">
            <w:pPr>
              <w:spacing w:line="276" w:lineRule="auto"/>
              <w:jc w:val="both"/>
              <w:rPr>
                <w:rFonts w:ascii="Times New Roman" w:hAnsi="Times New Roman" w:cs="Times New Roman"/>
                <w:sz w:val="24"/>
                <w:szCs w:val="24"/>
                <w:lang w:val="ro-RO"/>
              </w:rPr>
            </w:pPr>
          </w:p>
          <w:p w14:paraId="328D54DA" w14:textId="72FCF5C6" w:rsidR="008348AE" w:rsidRDefault="008348AE" w:rsidP="005C5261">
            <w:pPr>
              <w:spacing w:line="276" w:lineRule="auto"/>
              <w:jc w:val="both"/>
              <w:rPr>
                <w:rFonts w:ascii="Times New Roman" w:hAnsi="Times New Roman" w:cs="Times New Roman"/>
                <w:sz w:val="24"/>
                <w:szCs w:val="24"/>
                <w:lang w:val="ro-RO"/>
              </w:rPr>
            </w:pPr>
          </w:p>
          <w:p w14:paraId="6D6DB12D" w14:textId="2432FC1E" w:rsidR="008348AE" w:rsidRDefault="008348AE" w:rsidP="005C5261">
            <w:pPr>
              <w:spacing w:line="276" w:lineRule="auto"/>
              <w:jc w:val="both"/>
              <w:rPr>
                <w:rFonts w:ascii="Times New Roman" w:hAnsi="Times New Roman" w:cs="Times New Roman"/>
                <w:sz w:val="24"/>
                <w:szCs w:val="24"/>
                <w:lang w:val="ro-RO"/>
              </w:rPr>
            </w:pPr>
          </w:p>
          <w:p w14:paraId="52FECC9C" w14:textId="13FC61FA" w:rsidR="008348AE" w:rsidRDefault="008348AE" w:rsidP="005C5261">
            <w:pPr>
              <w:spacing w:line="276" w:lineRule="auto"/>
              <w:jc w:val="both"/>
              <w:rPr>
                <w:rFonts w:ascii="Times New Roman" w:hAnsi="Times New Roman" w:cs="Times New Roman"/>
                <w:sz w:val="24"/>
                <w:szCs w:val="24"/>
                <w:lang w:val="ro-RO"/>
              </w:rPr>
            </w:pPr>
          </w:p>
          <w:p w14:paraId="54477D79" w14:textId="55A57A00" w:rsidR="008348AE" w:rsidRDefault="008348AE" w:rsidP="005C5261">
            <w:pPr>
              <w:spacing w:line="276" w:lineRule="auto"/>
              <w:jc w:val="both"/>
              <w:rPr>
                <w:rFonts w:ascii="Times New Roman" w:hAnsi="Times New Roman" w:cs="Times New Roman"/>
                <w:sz w:val="24"/>
                <w:szCs w:val="24"/>
                <w:lang w:val="ro-RO"/>
              </w:rPr>
            </w:pPr>
          </w:p>
          <w:p w14:paraId="4846332F" w14:textId="48265C1A" w:rsidR="008348AE" w:rsidRDefault="008348AE" w:rsidP="005C5261">
            <w:pPr>
              <w:spacing w:line="276" w:lineRule="auto"/>
              <w:jc w:val="both"/>
              <w:rPr>
                <w:rFonts w:ascii="Times New Roman" w:hAnsi="Times New Roman" w:cs="Times New Roman"/>
                <w:sz w:val="24"/>
                <w:szCs w:val="24"/>
                <w:lang w:val="ro-RO"/>
              </w:rPr>
            </w:pPr>
          </w:p>
          <w:p w14:paraId="02A83CF9" w14:textId="0B37C2AD" w:rsidR="008348AE" w:rsidRDefault="008348AE" w:rsidP="005C5261">
            <w:pPr>
              <w:spacing w:line="276" w:lineRule="auto"/>
              <w:jc w:val="both"/>
              <w:rPr>
                <w:rFonts w:ascii="Times New Roman" w:hAnsi="Times New Roman" w:cs="Times New Roman"/>
                <w:sz w:val="24"/>
                <w:szCs w:val="24"/>
                <w:lang w:val="ro-RO"/>
              </w:rPr>
            </w:pPr>
          </w:p>
          <w:p w14:paraId="75340C63" w14:textId="68CC22DF" w:rsidR="008348AE" w:rsidRDefault="008348AE" w:rsidP="005C5261">
            <w:pPr>
              <w:spacing w:line="276" w:lineRule="auto"/>
              <w:jc w:val="both"/>
              <w:rPr>
                <w:rFonts w:ascii="Times New Roman" w:hAnsi="Times New Roman" w:cs="Times New Roman"/>
                <w:sz w:val="24"/>
                <w:szCs w:val="24"/>
                <w:lang w:val="ro-RO"/>
              </w:rPr>
            </w:pPr>
          </w:p>
          <w:p w14:paraId="7A62ABBC" w14:textId="53137FED" w:rsidR="008348AE" w:rsidRDefault="008348AE" w:rsidP="005C5261">
            <w:pPr>
              <w:spacing w:line="276" w:lineRule="auto"/>
              <w:jc w:val="both"/>
              <w:rPr>
                <w:rFonts w:ascii="Times New Roman" w:hAnsi="Times New Roman" w:cs="Times New Roman"/>
                <w:sz w:val="24"/>
                <w:szCs w:val="24"/>
                <w:lang w:val="ro-RO"/>
              </w:rPr>
            </w:pPr>
          </w:p>
          <w:p w14:paraId="2E1F7B05" w14:textId="08BF3314" w:rsidR="004E6AB1" w:rsidRDefault="004E6AB1" w:rsidP="005C5261">
            <w:pPr>
              <w:spacing w:line="276" w:lineRule="auto"/>
              <w:jc w:val="both"/>
              <w:rPr>
                <w:rFonts w:ascii="Times New Roman" w:hAnsi="Times New Roman" w:cs="Times New Roman"/>
                <w:sz w:val="24"/>
                <w:szCs w:val="24"/>
                <w:lang w:val="ro-RO"/>
              </w:rPr>
            </w:pPr>
          </w:p>
          <w:p w14:paraId="2A174BF3" w14:textId="5AC98045" w:rsidR="004E6AB1" w:rsidRDefault="004E6AB1" w:rsidP="005C5261">
            <w:pPr>
              <w:spacing w:line="276" w:lineRule="auto"/>
              <w:jc w:val="both"/>
              <w:rPr>
                <w:rFonts w:ascii="Times New Roman" w:hAnsi="Times New Roman" w:cs="Times New Roman"/>
                <w:sz w:val="24"/>
                <w:szCs w:val="24"/>
                <w:lang w:val="ro-RO"/>
              </w:rPr>
            </w:pPr>
          </w:p>
          <w:p w14:paraId="7F4AAC7B" w14:textId="6EC7ED95" w:rsidR="004E6AB1" w:rsidRDefault="004E6AB1" w:rsidP="005C5261">
            <w:pPr>
              <w:spacing w:line="276" w:lineRule="auto"/>
              <w:jc w:val="both"/>
              <w:rPr>
                <w:rFonts w:ascii="Times New Roman" w:hAnsi="Times New Roman" w:cs="Times New Roman"/>
                <w:sz w:val="24"/>
                <w:szCs w:val="24"/>
                <w:lang w:val="ro-RO"/>
              </w:rPr>
            </w:pPr>
          </w:p>
          <w:p w14:paraId="06F2538F" w14:textId="197C541E" w:rsidR="004E6AB1" w:rsidRDefault="004E6AB1" w:rsidP="005C5261">
            <w:pPr>
              <w:spacing w:line="276" w:lineRule="auto"/>
              <w:jc w:val="both"/>
              <w:rPr>
                <w:rFonts w:ascii="Times New Roman" w:hAnsi="Times New Roman" w:cs="Times New Roman"/>
                <w:sz w:val="24"/>
                <w:szCs w:val="24"/>
                <w:lang w:val="ro-RO"/>
              </w:rPr>
            </w:pPr>
          </w:p>
          <w:p w14:paraId="51B3BB18" w14:textId="771D6A65" w:rsidR="004E6AB1" w:rsidRDefault="004E6AB1" w:rsidP="005C5261">
            <w:pPr>
              <w:spacing w:line="276" w:lineRule="auto"/>
              <w:jc w:val="both"/>
              <w:rPr>
                <w:rFonts w:ascii="Times New Roman" w:hAnsi="Times New Roman" w:cs="Times New Roman"/>
                <w:sz w:val="24"/>
                <w:szCs w:val="24"/>
                <w:lang w:val="ro-RO"/>
              </w:rPr>
            </w:pPr>
          </w:p>
          <w:p w14:paraId="3E87AD5C" w14:textId="7612883F" w:rsidR="004E6AB1" w:rsidRDefault="004E6AB1" w:rsidP="005C5261">
            <w:pPr>
              <w:spacing w:line="276" w:lineRule="auto"/>
              <w:jc w:val="both"/>
              <w:rPr>
                <w:rFonts w:ascii="Times New Roman" w:hAnsi="Times New Roman" w:cs="Times New Roman"/>
                <w:sz w:val="24"/>
                <w:szCs w:val="24"/>
                <w:lang w:val="ro-RO"/>
              </w:rPr>
            </w:pPr>
          </w:p>
          <w:p w14:paraId="4001D352" w14:textId="2114C323" w:rsidR="004E6AB1" w:rsidRDefault="004E6AB1" w:rsidP="005C5261">
            <w:pPr>
              <w:spacing w:line="276" w:lineRule="auto"/>
              <w:jc w:val="both"/>
              <w:rPr>
                <w:rFonts w:ascii="Times New Roman" w:hAnsi="Times New Roman" w:cs="Times New Roman"/>
                <w:sz w:val="24"/>
                <w:szCs w:val="24"/>
                <w:lang w:val="ro-RO"/>
              </w:rPr>
            </w:pPr>
          </w:p>
          <w:p w14:paraId="348EE118" w14:textId="685E2537" w:rsidR="004E6AB1" w:rsidRDefault="004E6AB1" w:rsidP="005C5261">
            <w:pPr>
              <w:spacing w:line="276" w:lineRule="auto"/>
              <w:jc w:val="both"/>
              <w:rPr>
                <w:rFonts w:ascii="Times New Roman" w:hAnsi="Times New Roman" w:cs="Times New Roman"/>
                <w:sz w:val="24"/>
                <w:szCs w:val="24"/>
                <w:lang w:val="ro-RO"/>
              </w:rPr>
            </w:pPr>
          </w:p>
          <w:p w14:paraId="7EC6A477" w14:textId="25A0623E" w:rsidR="004E6AB1" w:rsidRDefault="004E6AB1" w:rsidP="005C5261">
            <w:pPr>
              <w:spacing w:line="276" w:lineRule="auto"/>
              <w:jc w:val="both"/>
              <w:rPr>
                <w:rFonts w:ascii="Times New Roman" w:hAnsi="Times New Roman" w:cs="Times New Roman"/>
                <w:sz w:val="24"/>
                <w:szCs w:val="24"/>
                <w:lang w:val="ro-RO"/>
              </w:rPr>
            </w:pPr>
          </w:p>
          <w:p w14:paraId="30D35932" w14:textId="386E6854" w:rsidR="004E6AB1" w:rsidRDefault="004E6AB1" w:rsidP="005C5261">
            <w:pPr>
              <w:spacing w:line="276" w:lineRule="auto"/>
              <w:jc w:val="both"/>
              <w:rPr>
                <w:rFonts w:ascii="Times New Roman" w:hAnsi="Times New Roman" w:cs="Times New Roman"/>
                <w:sz w:val="24"/>
                <w:szCs w:val="24"/>
                <w:lang w:val="ro-RO"/>
              </w:rPr>
            </w:pPr>
          </w:p>
          <w:p w14:paraId="7EA52744" w14:textId="77777777" w:rsidR="003831D2" w:rsidRDefault="003831D2" w:rsidP="005C5261">
            <w:pPr>
              <w:spacing w:line="276" w:lineRule="auto"/>
              <w:jc w:val="both"/>
              <w:rPr>
                <w:rFonts w:ascii="Times New Roman" w:hAnsi="Times New Roman" w:cs="Times New Roman"/>
                <w:sz w:val="24"/>
                <w:szCs w:val="24"/>
                <w:lang w:val="ro-RO"/>
              </w:rPr>
            </w:pPr>
          </w:p>
          <w:p w14:paraId="1A7F5D62" w14:textId="232E487A" w:rsidR="008348AE" w:rsidRDefault="008348AE" w:rsidP="005C5261">
            <w:pPr>
              <w:spacing w:line="276" w:lineRule="auto"/>
              <w:jc w:val="both"/>
              <w:rPr>
                <w:rFonts w:ascii="Times New Roman" w:hAnsi="Times New Roman" w:cs="Times New Roman"/>
                <w:sz w:val="24"/>
                <w:szCs w:val="24"/>
                <w:lang w:val="ro-RO"/>
              </w:rPr>
            </w:pPr>
          </w:p>
          <w:p w14:paraId="65EEF0F7" w14:textId="77777777" w:rsidR="00546645" w:rsidRDefault="008348AE" w:rsidP="00DE37D4">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Dispozițiile prevăzute în cadrul anexei la proiectul de ordin nu contrazic precizările din adresa referită, ci le completează</w:t>
            </w:r>
            <w:r w:rsidR="00546645">
              <w:rPr>
                <w:rFonts w:ascii="Times New Roman" w:hAnsi="Times New Roman" w:cs="Times New Roman"/>
                <w:sz w:val="24"/>
                <w:szCs w:val="24"/>
                <w:lang w:val="ro-RO"/>
              </w:rPr>
              <w:t xml:space="preserve">. </w:t>
            </w:r>
          </w:p>
          <w:p w14:paraId="54BBC391" w14:textId="35E69C81" w:rsidR="008348AE" w:rsidRDefault="00546645" w:rsidP="00DE37D4">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S-au făcut modificările necesare articolelor din anexa la proiectul de ordin </w:t>
            </w:r>
            <w:r>
              <w:rPr>
                <w:rFonts w:ascii="Times New Roman" w:hAnsi="Times New Roman" w:cs="Times New Roman"/>
                <w:sz w:val="24"/>
                <w:szCs w:val="24"/>
                <w:lang w:val="ro-RO"/>
              </w:rPr>
              <w:lastRenderedPageBreak/>
              <w:t>pentru ca ODPE să rămână în continuare responsabil de elaborarea calculelor de decontare a dezechilibrelor PRE. Astfel,</w:t>
            </w:r>
            <w:r w:rsidR="008348AE">
              <w:rPr>
                <w:rFonts w:ascii="Times New Roman" w:hAnsi="Times New Roman" w:cs="Times New Roman"/>
                <w:sz w:val="24"/>
                <w:szCs w:val="24"/>
                <w:lang w:val="ro-RO"/>
              </w:rPr>
              <w:t xml:space="preserve"> OTS va publica</w:t>
            </w:r>
            <w:r w:rsidR="004E6AB1">
              <w:rPr>
                <w:rFonts w:ascii="Times New Roman" w:hAnsi="Times New Roman" w:cs="Times New Roman"/>
                <w:sz w:val="24"/>
                <w:szCs w:val="24"/>
                <w:lang w:val="ro-RO"/>
              </w:rPr>
              <w:t xml:space="preserve">, </w:t>
            </w:r>
            <w:r w:rsidR="004E6AB1" w:rsidRPr="00496768">
              <w:rPr>
                <w:rFonts w:ascii="Times New Roman" w:hAnsi="Times New Roman" w:cs="Times New Roman"/>
                <w:sz w:val="24"/>
                <w:szCs w:val="24"/>
                <w:lang w:val="ro-RO"/>
              </w:rPr>
              <w:t>cu</w:t>
            </w:r>
            <w:r w:rsidR="004E6AB1">
              <w:rPr>
                <w:rFonts w:ascii="Times New Roman" w:hAnsi="Times New Roman" w:cs="Times New Roman"/>
                <w:sz w:val="24"/>
                <w:szCs w:val="24"/>
                <w:lang w:val="ro-RO"/>
              </w:rPr>
              <w:t xml:space="preserve"> </w:t>
            </w:r>
            <w:r w:rsidR="004E6AB1" w:rsidRPr="00496768">
              <w:rPr>
                <w:rFonts w:ascii="Times New Roman" w:hAnsi="Times New Roman" w:cs="Times New Roman"/>
                <w:sz w:val="24"/>
                <w:szCs w:val="24"/>
                <w:lang w:val="ro-RO"/>
              </w:rPr>
              <w:t xml:space="preserve">o întârziere de maximum 30 de minute </w:t>
            </w:r>
            <w:r w:rsidR="004E6AB1" w:rsidRPr="004E6AB1">
              <w:rPr>
                <w:rFonts w:ascii="Times New Roman" w:hAnsi="Times New Roman" w:cs="Times New Roman"/>
                <w:sz w:val="24"/>
                <w:szCs w:val="24"/>
                <w:lang w:val="ro-RO"/>
              </w:rPr>
              <w:t>după</w:t>
            </w:r>
            <w:r w:rsidR="004E6AB1" w:rsidRPr="00496768">
              <w:rPr>
                <w:rFonts w:ascii="Times New Roman" w:hAnsi="Times New Roman" w:cs="Times New Roman"/>
                <w:sz w:val="24"/>
                <w:szCs w:val="24"/>
                <w:lang w:val="ro-RO"/>
              </w:rPr>
              <w:t xml:space="preserve"> </w:t>
            </w:r>
            <w:r w:rsidR="004E6AB1">
              <w:rPr>
                <w:rFonts w:ascii="Times New Roman" w:hAnsi="Times New Roman" w:cs="Times New Roman"/>
                <w:sz w:val="24"/>
                <w:szCs w:val="24"/>
                <w:lang w:val="ro-RO"/>
              </w:rPr>
              <w:t xml:space="preserve">perioada de </w:t>
            </w:r>
            <w:r w:rsidR="004E6AB1" w:rsidRPr="00496768">
              <w:rPr>
                <w:rFonts w:ascii="Times New Roman" w:hAnsi="Times New Roman" w:cs="Times New Roman"/>
                <w:sz w:val="24"/>
                <w:szCs w:val="24"/>
                <w:lang w:val="ro-RO"/>
              </w:rPr>
              <w:t>livrare</w:t>
            </w:r>
            <w:r w:rsidR="004E6AB1">
              <w:rPr>
                <w:rFonts w:ascii="Times New Roman" w:hAnsi="Times New Roman" w:cs="Times New Roman"/>
                <w:sz w:val="24"/>
                <w:szCs w:val="24"/>
                <w:lang w:val="ro-RO"/>
              </w:rPr>
              <w:t>,</w:t>
            </w:r>
            <w:r w:rsidR="008348AE">
              <w:rPr>
                <w:rFonts w:ascii="Times New Roman" w:hAnsi="Times New Roman" w:cs="Times New Roman"/>
                <w:sz w:val="24"/>
                <w:szCs w:val="24"/>
                <w:lang w:val="ro-RO"/>
              </w:rPr>
              <w:t xml:space="preserve"> valorile estimate ale prețului inițial de dezechilibru și a</w:t>
            </w:r>
            <w:r>
              <w:rPr>
                <w:rFonts w:ascii="Times New Roman" w:hAnsi="Times New Roman" w:cs="Times New Roman"/>
                <w:sz w:val="24"/>
                <w:szCs w:val="24"/>
                <w:lang w:val="ro-RO"/>
              </w:rPr>
              <w:t>le</w:t>
            </w:r>
            <w:r w:rsidR="008348AE">
              <w:rPr>
                <w:rFonts w:ascii="Times New Roman" w:hAnsi="Times New Roman" w:cs="Times New Roman"/>
                <w:sz w:val="24"/>
                <w:szCs w:val="24"/>
                <w:lang w:val="ro-RO"/>
              </w:rPr>
              <w:t xml:space="preserve"> componentei de neutralitate</w:t>
            </w:r>
            <w:r>
              <w:rPr>
                <w:rFonts w:ascii="Times New Roman" w:hAnsi="Times New Roman" w:cs="Times New Roman"/>
                <w:sz w:val="24"/>
                <w:szCs w:val="24"/>
                <w:lang w:val="ro-RO"/>
              </w:rPr>
              <w:t xml:space="preserve"> financiară a OTS</w:t>
            </w:r>
            <w:r w:rsidR="004E6AB1">
              <w:rPr>
                <w:rFonts w:ascii="Times New Roman" w:hAnsi="Times New Roman" w:cs="Times New Roman"/>
                <w:sz w:val="24"/>
                <w:szCs w:val="24"/>
                <w:lang w:val="ro-RO"/>
              </w:rPr>
              <w:t xml:space="preserve"> în conformitate cu prevederile paragrafului 13 al art. 6 din Regulamentul 943/2019, </w:t>
            </w:r>
            <w:r w:rsidR="008348AE">
              <w:rPr>
                <w:rFonts w:ascii="Times New Roman" w:hAnsi="Times New Roman" w:cs="Times New Roman"/>
                <w:sz w:val="24"/>
                <w:szCs w:val="24"/>
                <w:lang w:val="ro-RO"/>
              </w:rPr>
              <w:t>urmând ca în perioada propriu-zisă de decontare, respectiv în luna următoare lunii de livrare, ODPE să facă toate calculele de decontare</w:t>
            </w:r>
            <w:r w:rsidR="004E6AB1">
              <w:rPr>
                <w:rFonts w:ascii="Times New Roman" w:hAnsi="Times New Roman" w:cs="Times New Roman"/>
                <w:sz w:val="24"/>
                <w:szCs w:val="24"/>
                <w:lang w:val="ro-RO"/>
              </w:rPr>
              <w:t xml:space="preserve">, așa cum </w:t>
            </w:r>
            <w:r w:rsidR="000A52BD">
              <w:rPr>
                <w:rFonts w:ascii="Times New Roman" w:hAnsi="Times New Roman" w:cs="Times New Roman"/>
                <w:sz w:val="24"/>
                <w:szCs w:val="24"/>
                <w:lang w:val="ro-RO"/>
              </w:rPr>
              <w:t xml:space="preserve">s-a întâmplat și până acum și să le publice pe platforma informatică dedicată </w:t>
            </w:r>
            <w:r w:rsidR="000C6B54">
              <w:rPr>
                <w:rFonts w:ascii="Times New Roman" w:hAnsi="Times New Roman" w:cs="Times New Roman"/>
                <w:sz w:val="24"/>
                <w:szCs w:val="24"/>
                <w:lang w:val="ro-RO"/>
              </w:rPr>
              <w:t>astfel</w:t>
            </w:r>
            <w:r w:rsidR="004E6AB1">
              <w:rPr>
                <w:rFonts w:ascii="Times New Roman" w:hAnsi="Times New Roman" w:cs="Times New Roman"/>
                <w:sz w:val="24"/>
                <w:szCs w:val="24"/>
                <w:lang w:val="ro-RO"/>
              </w:rPr>
              <w:t xml:space="preserve"> </w:t>
            </w:r>
            <w:r w:rsidR="000A52BD">
              <w:rPr>
                <w:rFonts w:ascii="Times New Roman" w:hAnsi="Times New Roman" w:cs="Times New Roman"/>
                <w:sz w:val="24"/>
                <w:szCs w:val="24"/>
                <w:lang w:val="ro-RO"/>
              </w:rPr>
              <w:t>cum i-au fost delegate acestuia sarcinile în cadrul Legii 123/2012, cu modificările și completările ulterioare</w:t>
            </w:r>
            <w:r w:rsidR="008348AE">
              <w:rPr>
                <w:rFonts w:ascii="Times New Roman" w:hAnsi="Times New Roman" w:cs="Times New Roman"/>
                <w:sz w:val="24"/>
                <w:szCs w:val="24"/>
                <w:lang w:val="ro-RO"/>
              </w:rPr>
              <w:t xml:space="preserve">.  </w:t>
            </w:r>
          </w:p>
          <w:p w14:paraId="265280CE" w14:textId="46242C3D" w:rsidR="007E644B" w:rsidRDefault="007E644B" w:rsidP="005C5261">
            <w:pPr>
              <w:spacing w:line="276" w:lineRule="auto"/>
              <w:jc w:val="both"/>
              <w:rPr>
                <w:rFonts w:ascii="Times New Roman" w:hAnsi="Times New Roman" w:cs="Times New Roman"/>
                <w:sz w:val="24"/>
                <w:szCs w:val="24"/>
                <w:lang w:val="ro-RO"/>
              </w:rPr>
            </w:pPr>
          </w:p>
          <w:p w14:paraId="74C1EBFC" w14:textId="4E871BDB" w:rsidR="007E644B" w:rsidRDefault="007E644B" w:rsidP="005C5261">
            <w:pPr>
              <w:spacing w:line="276" w:lineRule="auto"/>
              <w:jc w:val="both"/>
              <w:rPr>
                <w:rFonts w:ascii="Times New Roman" w:hAnsi="Times New Roman" w:cs="Times New Roman"/>
                <w:sz w:val="24"/>
                <w:szCs w:val="24"/>
                <w:lang w:val="ro-RO"/>
              </w:rPr>
            </w:pPr>
          </w:p>
          <w:p w14:paraId="30447D65" w14:textId="4E8B678E" w:rsidR="007E644B" w:rsidRDefault="007E644B" w:rsidP="005C5261">
            <w:pPr>
              <w:spacing w:line="276" w:lineRule="auto"/>
              <w:jc w:val="both"/>
              <w:rPr>
                <w:rFonts w:ascii="Times New Roman" w:hAnsi="Times New Roman" w:cs="Times New Roman"/>
                <w:sz w:val="24"/>
                <w:szCs w:val="24"/>
                <w:lang w:val="ro-RO"/>
              </w:rPr>
            </w:pPr>
          </w:p>
          <w:p w14:paraId="55108096" w14:textId="7521D7B3" w:rsidR="007E644B" w:rsidRDefault="007E644B" w:rsidP="005C5261">
            <w:pPr>
              <w:spacing w:line="276" w:lineRule="auto"/>
              <w:jc w:val="both"/>
              <w:rPr>
                <w:rFonts w:ascii="Times New Roman" w:hAnsi="Times New Roman" w:cs="Times New Roman"/>
                <w:sz w:val="24"/>
                <w:szCs w:val="24"/>
                <w:lang w:val="ro-RO"/>
              </w:rPr>
            </w:pPr>
          </w:p>
          <w:p w14:paraId="2E5CECBC" w14:textId="3DF2A1C4" w:rsidR="007E644B" w:rsidRDefault="007E644B" w:rsidP="005C5261">
            <w:pPr>
              <w:spacing w:line="276" w:lineRule="auto"/>
              <w:jc w:val="both"/>
              <w:rPr>
                <w:rFonts w:ascii="Times New Roman" w:hAnsi="Times New Roman" w:cs="Times New Roman"/>
                <w:sz w:val="24"/>
                <w:szCs w:val="24"/>
                <w:lang w:val="ro-RO"/>
              </w:rPr>
            </w:pPr>
          </w:p>
          <w:p w14:paraId="2034C242" w14:textId="230D2097" w:rsidR="007E644B" w:rsidRDefault="007E644B" w:rsidP="005C5261">
            <w:pPr>
              <w:spacing w:line="276" w:lineRule="auto"/>
              <w:jc w:val="both"/>
              <w:rPr>
                <w:rFonts w:ascii="Times New Roman" w:hAnsi="Times New Roman" w:cs="Times New Roman"/>
                <w:sz w:val="24"/>
                <w:szCs w:val="24"/>
                <w:lang w:val="ro-RO"/>
              </w:rPr>
            </w:pPr>
          </w:p>
          <w:p w14:paraId="49A806B0" w14:textId="4E1572DE" w:rsidR="007E644B" w:rsidRDefault="007E644B" w:rsidP="005C5261">
            <w:pPr>
              <w:spacing w:line="276" w:lineRule="auto"/>
              <w:jc w:val="both"/>
              <w:rPr>
                <w:rFonts w:ascii="Times New Roman" w:hAnsi="Times New Roman" w:cs="Times New Roman"/>
                <w:sz w:val="24"/>
                <w:szCs w:val="24"/>
                <w:lang w:val="ro-RO"/>
              </w:rPr>
            </w:pPr>
          </w:p>
          <w:p w14:paraId="27E47BD4" w14:textId="036F2AF1" w:rsidR="007E644B" w:rsidRDefault="007E644B" w:rsidP="005C5261">
            <w:pPr>
              <w:spacing w:line="276" w:lineRule="auto"/>
              <w:jc w:val="both"/>
              <w:rPr>
                <w:rFonts w:ascii="Times New Roman" w:hAnsi="Times New Roman" w:cs="Times New Roman"/>
                <w:sz w:val="24"/>
                <w:szCs w:val="24"/>
                <w:lang w:val="ro-RO"/>
              </w:rPr>
            </w:pPr>
          </w:p>
          <w:p w14:paraId="5ACF187F" w14:textId="55EB9BC6" w:rsidR="007E644B" w:rsidRDefault="007E644B" w:rsidP="005C5261">
            <w:pPr>
              <w:spacing w:line="276" w:lineRule="auto"/>
              <w:jc w:val="both"/>
              <w:rPr>
                <w:rFonts w:ascii="Times New Roman" w:hAnsi="Times New Roman" w:cs="Times New Roman"/>
                <w:sz w:val="24"/>
                <w:szCs w:val="24"/>
                <w:lang w:val="ro-RO"/>
              </w:rPr>
            </w:pPr>
          </w:p>
          <w:p w14:paraId="4AC3DA63" w14:textId="569DF18A" w:rsidR="007E644B" w:rsidRDefault="007E644B" w:rsidP="005C5261">
            <w:pPr>
              <w:spacing w:line="276" w:lineRule="auto"/>
              <w:jc w:val="both"/>
              <w:rPr>
                <w:rFonts w:ascii="Times New Roman" w:hAnsi="Times New Roman" w:cs="Times New Roman"/>
                <w:sz w:val="24"/>
                <w:szCs w:val="24"/>
                <w:lang w:val="ro-RO"/>
              </w:rPr>
            </w:pPr>
          </w:p>
          <w:p w14:paraId="0448125A" w14:textId="5BF4CAA7" w:rsidR="007E644B" w:rsidRDefault="007E644B" w:rsidP="005C5261">
            <w:pPr>
              <w:spacing w:line="276" w:lineRule="auto"/>
              <w:jc w:val="both"/>
              <w:rPr>
                <w:rFonts w:ascii="Times New Roman" w:hAnsi="Times New Roman" w:cs="Times New Roman"/>
                <w:sz w:val="24"/>
                <w:szCs w:val="24"/>
                <w:lang w:val="ro-RO"/>
              </w:rPr>
            </w:pPr>
          </w:p>
          <w:p w14:paraId="590F5F34" w14:textId="3DC4355E" w:rsidR="007E644B" w:rsidRDefault="007E644B" w:rsidP="005C5261">
            <w:pPr>
              <w:spacing w:line="276" w:lineRule="auto"/>
              <w:jc w:val="both"/>
              <w:rPr>
                <w:rFonts w:ascii="Times New Roman" w:hAnsi="Times New Roman" w:cs="Times New Roman"/>
                <w:sz w:val="24"/>
                <w:szCs w:val="24"/>
                <w:lang w:val="ro-RO"/>
              </w:rPr>
            </w:pPr>
          </w:p>
          <w:p w14:paraId="2B402B12" w14:textId="57C115CC" w:rsidR="007E644B" w:rsidRDefault="007E644B" w:rsidP="005C5261">
            <w:pPr>
              <w:spacing w:line="276" w:lineRule="auto"/>
              <w:jc w:val="both"/>
              <w:rPr>
                <w:rFonts w:ascii="Times New Roman" w:hAnsi="Times New Roman" w:cs="Times New Roman"/>
                <w:sz w:val="24"/>
                <w:szCs w:val="24"/>
                <w:lang w:val="ro-RO"/>
              </w:rPr>
            </w:pPr>
          </w:p>
          <w:p w14:paraId="256E1F28" w14:textId="0CAE1887" w:rsidR="007E644B" w:rsidRDefault="007E644B" w:rsidP="005C5261">
            <w:pPr>
              <w:spacing w:line="276" w:lineRule="auto"/>
              <w:jc w:val="both"/>
              <w:rPr>
                <w:rFonts w:ascii="Times New Roman" w:hAnsi="Times New Roman" w:cs="Times New Roman"/>
                <w:sz w:val="24"/>
                <w:szCs w:val="24"/>
                <w:lang w:val="ro-RO"/>
              </w:rPr>
            </w:pPr>
          </w:p>
          <w:p w14:paraId="0DEFA21A" w14:textId="3D2A759E" w:rsidR="007E644B" w:rsidRDefault="007E644B" w:rsidP="005C5261">
            <w:pPr>
              <w:spacing w:line="276" w:lineRule="auto"/>
              <w:jc w:val="both"/>
              <w:rPr>
                <w:rFonts w:ascii="Times New Roman" w:hAnsi="Times New Roman" w:cs="Times New Roman"/>
                <w:sz w:val="24"/>
                <w:szCs w:val="24"/>
                <w:lang w:val="ro-RO"/>
              </w:rPr>
            </w:pPr>
          </w:p>
          <w:p w14:paraId="20EF14C1" w14:textId="0EFBE83D" w:rsidR="007E644B" w:rsidRDefault="007E644B" w:rsidP="005C5261">
            <w:pPr>
              <w:spacing w:line="276" w:lineRule="auto"/>
              <w:jc w:val="both"/>
              <w:rPr>
                <w:rFonts w:ascii="Times New Roman" w:hAnsi="Times New Roman" w:cs="Times New Roman"/>
                <w:sz w:val="24"/>
                <w:szCs w:val="24"/>
                <w:lang w:val="ro-RO"/>
              </w:rPr>
            </w:pPr>
          </w:p>
          <w:p w14:paraId="71092182" w14:textId="06575EA8" w:rsidR="007E644B" w:rsidRDefault="007E644B" w:rsidP="005C5261">
            <w:pPr>
              <w:spacing w:line="276" w:lineRule="auto"/>
              <w:jc w:val="both"/>
              <w:rPr>
                <w:rFonts w:ascii="Times New Roman" w:hAnsi="Times New Roman" w:cs="Times New Roman"/>
                <w:sz w:val="24"/>
                <w:szCs w:val="24"/>
                <w:lang w:val="ro-RO"/>
              </w:rPr>
            </w:pPr>
          </w:p>
          <w:p w14:paraId="60D71232" w14:textId="35E1E6B9" w:rsidR="007E644B" w:rsidRDefault="007E644B" w:rsidP="005C5261">
            <w:pPr>
              <w:spacing w:line="276" w:lineRule="auto"/>
              <w:jc w:val="both"/>
              <w:rPr>
                <w:rFonts w:ascii="Times New Roman" w:hAnsi="Times New Roman" w:cs="Times New Roman"/>
                <w:sz w:val="24"/>
                <w:szCs w:val="24"/>
                <w:lang w:val="ro-RO"/>
              </w:rPr>
            </w:pPr>
          </w:p>
          <w:p w14:paraId="365D29E3" w14:textId="2F1CCBC6" w:rsidR="007E644B" w:rsidRDefault="007E644B" w:rsidP="005C5261">
            <w:pPr>
              <w:spacing w:line="276" w:lineRule="auto"/>
              <w:jc w:val="both"/>
              <w:rPr>
                <w:rFonts w:ascii="Times New Roman" w:hAnsi="Times New Roman" w:cs="Times New Roman"/>
                <w:sz w:val="24"/>
                <w:szCs w:val="24"/>
                <w:lang w:val="ro-RO"/>
              </w:rPr>
            </w:pPr>
          </w:p>
          <w:p w14:paraId="7EC22A64" w14:textId="79E138C2" w:rsidR="007E644B" w:rsidRDefault="007E644B" w:rsidP="005C5261">
            <w:pPr>
              <w:spacing w:line="276" w:lineRule="auto"/>
              <w:jc w:val="both"/>
              <w:rPr>
                <w:rFonts w:ascii="Times New Roman" w:hAnsi="Times New Roman" w:cs="Times New Roman"/>
                <w:sz w:val="24"/>
                <w:szCs w:val="24"/>
                <w:lang w:val="ro-RO"/>
              </w:rPr>
            </w:pPr>
          </w:p>
          <w:p w14:paraId="504B632F" w14:textId="7728F3E3" w:rsidR="007E644B" w:rsidRDefault="007E644B" w:rsidP="005C5261">
            <w:pPr>
              <w:spacing w:line="276" w:lineRule="auto"/>
              <w:jc w:val="both"/>
              <w:rPr>
                <w:rFonts w:ascii="Times New Roman" w:hAnsi="Times New Roman" w:cs="Times New Roman"/>
                <w:sz w:val="24"/>
                <w:szCs w:val="24"/>
                <w:lang w:val="ro-RO"/>
              </w:rPr>
            </w:pPr>
          </w:p>
          <w:p w14:paraId="7921484B" w14:textId="0CDF56C4" w:rsidR="007E644B" w:rsidRDefault="007E644B" w:rsidP="005C5261">
            <w:pPr>
              <w:spacing w:line="276" w:lineRule="auto"/>
              <w:jc w:val="both"/>
              <w:rPr>
                <w:rFonts w:ascii="Times New Roman" w:hAnsi="Times New Roman" w:cs="Times New Roman"/>
                <w:sz w:val="24"/>
                <w:szCs w:val="24"/>
                <w:lang w:val="ro-RO"/>
              </w:rPr>
            </w:pPr>
          </w:p>
          <w:p w14:paraId="6F1057DF" w14:textId="6107E877" w:rsidR="007E644B" w:rsidRDefault="007E644B" w:rsidP="005C5261">
            <w:pPr>
              <w:spacing w:line="276" w:lineRule="auto"/>
              <w:jc w:val="both"/>
              <w:rPr>
                <w:rFonts w:ascii="Times New Roman" w:hAnsi="Times New Roman" w:cs="Times New Roman"/>
                <w:sz w:val="24"/>
                <w:szCs w:val="24"/>
                <w:lang w:val="ro-RO"/>
              </w:rPr>
            </w:pPr>
          </w:p>
          <w:p w14:paraId="076E1126" w14:textId="24949235" w:rsidR="007E644B" w:rsidRDefault="007E644B" w:rsidP="005C5261">
            <w:pPr>
              <w:spacing w:line="276" w:lineRule="auto"/>
              <w:jc w:val="both"/>
              <w:rPr>
                <w:rFonts w:ascii="Times New Roman" w:hAnsi="Times New Roman" w:cs="Times New Roman"/>
                <w:sz w:val="24"/>
                <w:szCs w:val="24"/>
                <w:lang w:val="ro-RO"/>
              </w:rPr>
            </w:pPr>
          </w:p>
          <w:p w14:paraId="72B9C5F4" w14:textId="5BEC2583" w:rsidR="007E644B" w:rsidRDefault="007E644B" w:rsidP="005C5261">
            <w:pPr>
              <w:spacing w:line="276" w:lineRule="auto"/>
              <w:jc w:val="both"/>
              <w:rPr>
                <w:rFonts w:ascii="Times New Roman" w:hAnsi="Times New Roman" w:cs="Times New Roman"/>
                <w:sz w:val="24"/>
                <w:szCs w:val="24"/>
                <w:lang w:val="ro-RO"/>
              </w:rPr>
            </w:pPr>
          </w:p>
          <w:p w14:paraId="0D6806CF" w14:textId="6AD9DC1C" w:rsidR="007E644B" w:rsidRDefault="007E644B" w:rsidP="005C5261">
            <w:pPr>
              <w:spacing w:line="276" w:lineRule="auto"/>
              <w:jc w:val="both"/>
              <w:rPr>
                <w:rFonts w:ascii="Times New Roman" w:hAnsi="Times New Roman" w:cs="Times New Roman"/>
                <w:sz w:val="24"/>
                <w:szCs w:val="24"/>
                <w:lang w:val="ro-RO"/>
              </w:rPr>
            </w:pPr>
          </w:p>
          <w:p w14:paraId="42DDFEC1" w14:textId="59831132" w:rsidR="007E644B" w:rsidRDefault="007E644B" w:rsidP="005C5261">
            <w:pPr>
              <w:spacing w:line="276" w:lineRule="auto"/>
              <w:jc w:val="both"/>
              <w:rPr>
                <w:rFonts w:ascii="Times New Roman" w:hAnsi="Times New Roman" w:cs="Times New Roman"/>
                <w:sz w:val="24"/>
                <w:szCs w:val="24"/>
                <w:lang w:val="ro-RO"/>
              </w:rPr>
            </w:pPr>
          </w:p>
          <w:p w14:paraId="14379843" w14:textId="33D907CD" w:rsidR="007E644B" w:rsidRDefault="007E644B" w:rsidP="005C5261">
            <w:pPr>
              <w:spacing w:line="276" w:lineRule="auto"/>
              <w:jc w:val="both"/>
              <w:rPr>
                <w:rFonts w:ascii="Times New Roman" w:hAnsi="Times New Roman" w:cs="Times New Roman"/>
                <w:sz w:val="24"/>
                <w:szCs w:val="24"/>
                <w:lang w:val="ro-RO"/>
              </w:rPr>
            </w:pPr>
          </w:p>
          <w:p w14:paraId="280D0590" w14:textId="169B20BC" w:rsidR="007E644B" w:rsidRDefault="007E644B" w:rsidP="005C5261">
            <w:pPr>
              <w:spacing w:line="276" w:lineRule="auto"/>
              <w:jc w:val="both"/>
              <w:rPr>
                <w:rFonts w:ascii="Times New Roman" w:hAnsi="Times New Roman" w:cs="Times New Roman"/>
                <w:sz w:val="24"/>
                <w:szCs w:val="24"/>
                <w:lang w:val="ro-RO"/>
              </w:rPr>
            </w:pPr>
          </w:p>
          <w:p w14:paraId="58438158" w14:textId="30C5FDE3" w:rsidR="007E644B" w:rsidRDefault="007E644B" w:rsidP="005C5261">
            <w:pPr>
              <w:spacing w:line="276" w:lineRule="auto"/>
              <w:jc w:val="both"/>
              <w:rPr>
                <w:rFonts w:ascii="Times New Roman" w:hAnsi="Times New Roman" w:cs="Times New Roman"/>
                <w:sz w:val="24"/>
                <w:szCs w:val="24"/>
                <w:lang w:val="ro-RO"/>
              </w:rPr>
            </w:pPr>
          </w:p>
          <w:p w14:paraId="36A9BD0A" w14:textId="28C5FEBA" w:rsidR="007E644B" w:rsidRDefault="007E644B" w:rsidP="005C5261">
            <w:pPr>
              <w:spacing w:line="276" w:lineRule="auto"/>
              <w:jc w:val="both"/>
              <w:rPr>
                <w:rFonts w:ascii="Times New Roman" w:hAnsi="Times New Roman" w:cs="Times New Roman"/>
                <w:sz w:val="24"/>
                <w:szCs w:val="24"/>
                <w:lang w:val="ro-RO"/>
              </w:rPr>
            </w:pPr>
          </w:p>
          <w:p w14:paraId="4EC9F418" w14:textId="34A62458" w:rsidR="007E644B" w:rsidRDefault="007E644B" w:rsidP="005C5261">
            <w:pPr>
              <w:spacing w:line="276" w:lineRule="auto"/>
              <w:jc w:val="both"/>
              <w:rPr>
                <w:rFonts w:ascii="Times New Roman" w:hAnsi="Times New Roman" w:cs="Times New Roman"/>
                <w:sz w:val="24"/>
                <w:szCs w:val="24"/>
                <w:lang w:val="ro-RO"/>
              </w:rPr>
            </w:pPr>
          </w:p>
          <w:p w14:paraId="64CD25D3" w14:textId="2D30F209" w:rsidR="007E644B" w:rsidRDefault="007E644B" w:rsidP="005C5261">
            <w:pPr>
              <w:spacing w:line="276" w:lineRule="auto"/>
              <w:jc w:val="both"/>
              <w:rPr>
                <w:rFonts w:ascii="Times New Roman" w:hAnsi="Times New Roman" w:cs="Times New Roman"/>
                <w:sz w:val="24"/>
                <w:szCs w:val="24"/>
                <w:lang w:val="ro-RO"/>
              </w:rPr>
            </w:pPr>
          </w:p>
          <w:p w14:paraId="49C209B4" w14:textId="33FB0E57" w:rsidR="007E644B" w:rsidRDefault="007E644B" w:rsidP="005C5261">
            <w:pPr>
              <w:spacing w:line="276" w:lineRule="auto"/>
              <w:jc w:val="both"/>
              <w:rPr>
                <w:rFonts w:ascii="Times New Roman" w:hAnsi="Times New Roman" w:cs="Times New Roman"/>
                <w:sz w:val="24"/>
                <w:szCs w:val="24"/>
                <w:lang w:val="ro-RO"/>
              </w:rPr>
            </w:pPr>
          </w:p>
          <w:p w14:paraId="4161F22D" w14:textId="659488A1" w:rsidR="007E644B" w:rsidRDefault="007E644B" w:rsidP="005C5261">
            <w:pPr>
              <w:spacing w:line="276" w:lineRule="auto"/>
              <w:jc w:val="both"/>
              <w:rPr>
                <w:rFonts w:ascii="Times New Roman" w:hAnsi="Times New Roman" w:cs="Times New Roman"/>
                <w:sz w:val="24"/>
                <w:szCs w:val="24"/>
                <w:lang w:val="ro-RO"/>
              </w:rPr>
            </w:pPr>
          </w:p>
          <w:p w14:paraId="1B46E425" w14:textId="601C8895" w:rsidR="007E644B" w:rsidRDefault="000A52BD" w:rsidP="007E644B">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A se vedea răspunsul pentru punctul 5.</w:t>
            </w:r>
          </w:p>
          <w:p w14:paraId="499D5C7B" w14:textId="34F1AA55" w:rsidR="00AA3F9A" w:rsidRDefault="00AA3F9A" w:rsidP="007E644B">
            <w:pPr>
              <w:spacing w:line="276" w:lineRule="auto"/>
              <w:jc w:val="both"/>
              <w:rPr>
                <w:rFonts w:ascii="Times New Roman" w:hAnsi="Times New Roman" w:cs="Times New Roman"/>
                <w:sz w:val="24"/>
                <w:szCs w:val="24"/>
                <w:lang w:val="ro-RO"/>
              </w:rPr>
            </w:pPr>
          </w:p>
          <w:p w14:paraId="36205BF1" w14:textId="6469DDFA" w:rsidR="00AA3F9A" w:rsidRDefault="00AA3F9A" w:rsidP="007E644B">
            <w:pPr>
              <w:spacing w:line="276" w:lineRule="auto"/>
              <w:jc w:val="both"/>
              <w:rPr>
                <w:rFonts w:ascii="Times New Roman" w:hAnsi="Times New Roman" w:cs="Times New Roman"/>
                <w:sz w:val="24"/>
                <w:szCs w:val="24"/>
                <w:lang w:val="ro-RO"/>
              </w:rPr>
            </w:pPr>
          </w:p>
          <w:p w14:paraId="4C75A426" w14:textId="582727F6" w:rsidR="00AA3F9A" w:rsidRDefault="00AA3F9A" w:rsidP="007E644B">
            <w:pPr>
              <w:spacing w:line="276" w:lineRule="auto"/>
              <w:jc w:val="both"/>
              <w:rPr>
                <w:rFonts w:ascii="Times New Roman" w:hAnsi="Times New Roman" w:cs="Times New Roman"/>
                <w:sz w:val="24"/>
                <w:szCs w:val="24"/>
                <w:lang w:val="ro-RO"/>
              </w:rPr>
            </w:pPr>
          </w:p>
          <w:p w14:paraId="7134E041" w14:textId="148C204B" w:rsidR="00AA3F9A" w:rsidRDefault="00AA3F9A" w:rsidP="007E644B">
            <w:pPr>
              <w:spacing w:line="276" w:lineRule="auto"/>
              <w:jc w:val="both"/>
              <w:rPr>
                <w:rFonts w:ascii="Times New Roman" w:hAnsi="Times New Roman" w:cs="Times New Roman"/>
                <w:sz w:val="24"/>
                <w:szCs w:val="24"/>
                <w:lang w:val="ro-RO"/>
              </w:rPr>
            </w:pPr>
          </w:p>
          <w:p w14:paraId="5EBF8854" w14:textId="74DDE95C" w:rsidR="00AA3F9A" w:rsidRDefault="00AA3F9A" w:rsidP="007E644B">
            <w:pPr>
              <w:spacing w:line="276" w:lineRule="auto"/>
              <w:jc w:val="both"/>
              <w:rPr>
                <w:rFonts w:ascii="Times New Roman" w:hAnsi="Times New Roman" w:cs="Times New Roman"/>
                <w:sz w:val="24"/>
                <w:szCs w:val="24"/>
                <w:lang w:val="ro-RO"/>
              </w:rPr>
            </w:pPr>
          </w:p>
          <w:p w14:paraId="004E6F61" w14:textId="5C138094" w:rsidR="00AA3F9A" w:rsidRDefault="00AA3F9A" w:rsidP="007E644B">
            <w:pPr>
              <w:spacing w:line="276" w:lineRule="auto"/>
              <w:jc w:val="both"/>
              <w:rPr>
                <w:rFonts w:ascii="Times New Roman" w:hAnsi="Times New Roman" w:cs="Times New Roman"/>
                <w:sz w:val="24"/>
                <w:szCs w:val="24"/>
                <w:lang w:val="ro-RO"/>
              </w:rPr>
            </w:pPr>
          </w:p>
          <w:p w14:paraId="73388B46" w14:textId="5B43FF07" w:rsidR="00AA3F9A" w:rsidRDefault="00AA3F9A" w:rsidP="007E644B">
            <w:pPr>
              <w:spacing w:line="276" w:lineRule="auto"/>
              <w:jc w:val="both"/>
              <w:rPr>
                <w:rFonts w:ascii="Times New Roman" w:hAnsi="Times New Roman" w:cs="Times New Roman"/>
                <w:sz w:val="24"/>
                <w:szCs w:val="24"/>
                <w:lang w:val="ro-RO"/>
              </w:rPr>
            </w:pPr>
          </w:p>
          <w:p w14:paraId="5A9BA075" w14:textId="1F679E71" w:rsidR="00AA3F9A" w:rsidRDefault="00AA3F9A" w:rsidP="007E644B">
            <w:pPr>
              <w:spacing w:line="276" w:lineRule="auto"/>
              <w:jc w:val="both"/>
              <w:rPr>
                <w:rFonts w:ascii="Times New Roman" w:hAnsi="Times New Roman" w:cs="Times New Roman"/>
                <w:sz w:val="24"/>
                <w:szCs w:val="24"/>
                <w:lang w:val="ro-RO"/>
              </w:rPr>
            </w:pPr>
          </w:p>
          <w:p w14:paraId="65362B24" w14:textId="6A21F8F7" w:rsidR="00AA3F9A" w:rsidRDefault="00AA3F9A" w:rsidP="007E644B">
            <w:pPr>
              <w:spacing w:line="276" w:lineRule="auto"/>
              <w:jc w:val="both"/>
              <w:rPr>
                <w:rFonts w:ascii="Times New Roman" w:hAnsi="Times New Roman" w:cs="Times New Roman"/>
                <w:sz w:val="24"/>
                <w:szCs w:val="24"/>
                <w:lang w:val="ro-RO"/>
              </w:rPr>
            </w:pPr>
          </w:p>
          <w:p w14:paraId="3459035B" w14:textId="55E29BEA" w:rsidR="00AA3F9A" w:rsidRDefault="00AA3F9A" w:rsidP="007E644B">
            <w:pPr>
              <w:spacing w:line="276" w:lineRule="auto"/>
              <w:jc w:val="both"/>
              <w:rPr>
                <w:rFonts w:ascii="Times New Roman" w:hAnsi="Times New Roman" w:cs="Times New Roman"/>
                <w:sz w:val="24"/>
                <w:szCs w:val="24"/>
                <w:lang w:val="ro-RO"/>
              </w:rPr>
            </w:pPr>
          </w:p>
          <w:p w14:paraId="71844263" w14:textId="79F3BCC2" w:rsidR="00AA3F9A" w:rsidRDefault="00AA3F9A" w:rsidP="007E644B">
            <w:pPr>
              <w:spacing w:line="276" w:lineRule="auto"/>
              <w:jc w:val="both"/>
              <w:rPr>
                <w:rFonts w:ascii="Times New Roman" w:hAnsi="Times New Roman" w:cs="Times New Roman"/>
                <w:sz w:val="24"/>
                <w:szCs w:val="24"/>
                <w:lang w:val="ro-RO"/>
              </w:rPr>
            </w:pPr>
          </w:p>
          <w:p w14:paraId="169D54CB" w14:textId="2CCA9C08" w:rsidR="00AA3F9A" w:rsidRDefault="00AA3F9A" w:rsidP="007E644B">
            <w:pPr>
              <w:spacing w:line="276" w:lineRule="auto"/>
              <w:jc w:val="both"/>
              <w:rPr>
                <w:rFonts w:ascii="Times New Roman" w:hAnsi="Times New Roman" w:cs="Times New Roman"/>
                <w:sz w:val="24"/>
                <w:szCs w:val="24"/>
                <w:lang w:val="ro-RO"/>
              </w:rPr>
            </w:pPr>
          </w:p>
          <w:p w14:paraId="73D09FCB" w14:textId="258F1420" w:rsidR="00AA3F9A" w:rsidRDefault="00AA3F9A" w:rsidP="007E644B">
            <w:pPr>
              <w:spacing w:line="276" w:lineRule="auto"/>
              <w:jc w:val="both"/>
              <w:rPr>
                <w:rFonts w:ascii="Times New Roman" w:hAnsi="Times New Roman" w:cs="Times New Roman"/>
                <w:sz w:val="24"/>
                <w:szCs w:val="24"/>
                <w:lang w:val="ro-RO"/>
              </w:rPr>
            </w:pPr>
          </w:p>
          <w:p w14:paraId="7D03E052" w14:textId="18C19BAF" w:rsidR="00AA3F9A" w:rsidRDefault="00AA3F9A" w:rsidP="007E644B">
            <w:pPr>
              <w:spacing w:line="276" w:lineRule="auto"/>
              <w:jc w:val="both"/>
              <w:rPr>
                <w:rFonts w:ascii="Times New Roman" w:hAnsi="Times New Roman" w:cs="Times New Roman"/>
                <w:sz w:val="24"/>
                <w:szCs w:val="24"/>
                <w:lang w:val="ro-RO"/>
              </w:rPr>
            </w:pPr>
          </w:p>
          <w:p w14:paraId="567E3FA5" w14:textId="445C8A30" w:rsidR="00AA3F9A" w:rsidRDefault="00AA3F9A" w:rsidP="007E644B">
            <w:pPr>
              <w:spacing w:line="276" w:lineRule="auto"/>
              <w:jc w:val="both"/>
              <w:rPr>
                <w:rFonts w:ascii="Times New Roman" w:hAnsi="Times New Roman" w:cs="Times New Roman"/>
                <w:sz w:val="24"/>
                <w:szCs w:val="24"/>
                <w:lang w:val="ro-RO"/>
              </w:rPr>
            </w:pPr>
          </w:p>
          <w:p w14:paraId="2D2E26D6" w14:textId="5E949996" w:rsidR="00AA3F9A" w:rsidRDefault="00AA3F9A" w:rsidP="007E644B">
            <w:pPr>
              <w:spacing w:line="276" w:lineRule="auto"/>
              <w:jc w:val="both"/>
              <w:rPr>
                <w:rFonts w:ascii="Times New Roman" w:hAnsi="Times New Roman" w:cs="Times New Roman"/>
                <w:sz w:val="24"/>
                <w:szCs w:val="24"/>
                <w:lang w:val="ro-RO"/>
              </w:rPr>
            </w:pPr>
          </w:p>
          <w:p w14:paraId="05D4F207" w14:textId="5555A48C" w:rsidR="00AA3F9A" w:rsidRDefault="00AA3F9A" w:rsidP="007E644B">
            <w:pPr>
              <w:spacing w:line="276" w:lineRule="auto"/>
              <w:jc w:val="both"/>
              <w:rPr>
                <w:rFonts w:ascii="Times New Roman" w:hAnsi="Times New Roman" w:cs="Times New Roman"/>
                <w:sz w:val="24"/>
                <w:szCs w:val="24"/>
                <w:lang w:val="ro-RO"/>
              </w:rPr>
            </w:pPr>
          </w:p>
          <w:p w14:paraId="51967CEE" w14:textId="154389C9" w:rsidR="00AA3F9A" w:rsidRDefault="00AA3F9A" w:rsidP="007E644B">
            <w:pPr>
              <w:spacing w:line="276" w:lineRule="auto"/>
              <w:jc w:val="both"/>
              <w:rPr>
                <w:rFonts w:ascii="Times New Roman" w:hAnsi="Times New Roman" w:cs="Times New Roman"/>
                <w:sz w:val="24"/>
                <w:szCs w:val="24"/>
                <w:lang w:val="ro-RO"/>
              </w:rPr>
            </w:pPr>
          </w:p>
          <w:p w14:paraId="5B0996E5" w14:textId="19EEB5D9" w:rsidR="00AA3F9A" w:rsidRDefault="00AA3F9A" w:rsidP="007E644B">
            <w:pPr>
              <w:spacing w:line="276" w:lineRule="auto"/>
              <w:jc w:val="both"/>
              <w:rPr>
                <w:rFonts w:ascii="Times New Roman" w:hAnsi="Times New Roman" w:cs="Times New Roman"/>
                <w:sz w:val="24"/>
                <w:szCs w:val="24"/>
                <w:lang w:val="ro-RO"/>
              </w:rPr>
            </w:pPr>
          </w:p>
          <w:p w14:paraId="75C2F376" w14:textId="5302E775" w:rsidR="00AA3F9A" w:rsidRDefault="00AA3F9A" w:rsidP="007E644B">
            <w:pPr>
              <w:spacing w:line="276" w:lineRule="auto"/>
              <w:jc w:val="both"/>
              <w:rPr>
                <w:rFonts w:ascii="Times New Roman" w:hAnsi="Times New Roman" w:cs="Times New Roman"/>
                <w:sz w:val="24"/>
                <w:szCs w:val="24"/>
                <w:lang w:val="ro-RO"/>
              </w:rPr>
            </w:pPr>
          </w:p>
          <w:p w14:paraId="31765B6E" w14:textId="249E6254" w:rsidR="00AA3F9A" w:rsidRDefault="00AA3F9A" w:rsidP="007E644B">
            <w:pPr>
              <w:spacing w:line="276" w:lineRule="auto"/>
              <w:jc w:val="both"/>
              <w:rPr>
                <w:rFonts w:ascii="Times New Roman" w:hAnsi="Times New Roman" w:cs="Times New Roman"/>
                <w:sz w:val="24"/>
                <w:szCs w:val="24"/>
                <w:lang w:val="ro-RO"/>
              </w:rPr>
            </w:pPr>
          </w:p>
          <w:p w14:paraId="6B2F0269" w14:textId="057C6471" w:rsidR="00AA3F9A" w:rsidRDefault="00AA3F9A" w:rsidP="007E644B">
            <w:pPr>
              <w:spacing w:line="276" w:lineRule="auto"/>
              <w:jc w:val="both"/>
              <w:rPr>
                <w:rFonts w:ascii="Times New Roman" w:hAnsi="Times New Roman" w:cs="Times New Roman"/>
                <w:sz w:val="24"/>
                <w:szCs w:val="24"/>
                <w:lang w:val="ro-RO"/>
              </w:rPr>
            </w:pPr>
          </w:p>
          <w:p w14:paraId="102604EA" w14:textId="1D9751E3" w:rsidR="00AA3F9A" w:rsidRDefault="00AA3F9A" w:rsidP="007E644B">
            <w:pPr>
              <w:spacing w:line="276" w:lineRule="auto"/>
              <w:jc w:val="both"/>
              <w:rPr>
                <w:rFonts w:ascii="Times New Roman" w:hAnsi="Times New Roman" w:cs="Times New Roman"/>
                <w:sz w:val="24"/>
                <w:szCs w:val="24"/>
                <w:lang w:val="ro-RO"/>
              </w:rPr>
            </w:pPr>
          </w:p>
          <w:p w14:paraId="512D32E0" w14:textId="4E05AB2B" w:rsidR="00AA3F9A" w:rsidRDefault="00AA3F9A" w:rsidP="007E644B">
            <w:pPr>
              <w:spacing w:line="276" w:lineRule="auto"/>
              <w:jc w:val="both"/>
              <w:rPr>
                <w:rFonts w:ascii="Times New Roman" w:hAnsi="Times New Roman" w:cs="Times New Roman"/>
                <w:sz w:val="24"/>
                <w:szCs w:val="24"/>
                <w:lang w:val="ro-RO"/>
              </w:rPr>
            </w:pPr>
          </w:p>
          <w:p w14:paraId="4A846AC2" w14:textId="55008205" w:rsidR="00AA3F9A" w:rsidRDefault="00AA3F9A" w:rsidP="007E644B">
            <w:pPr>
              <w:spacing w:line="276" w:lineRule="auto"/>
              <w:jc w:val="both"/>
              <w:rPr>
                <w:rFonts w:ascii="Times New Roman" w:hAnsi="Times New Roman" w:cs="Times New Roman"/>
                <w:sz w:val="24"/>
                <w:szCs w:val="24"/>
                <w:lang w:val="ro-RO"/>
              </w:rPr>
            </w:pPr>
          </w:p>
          <w:p w14:paraId="0F88E917" w14:textId="1262C0B8" w:rsidR="00AA3F9A" w:rsidRDefault="00AA3F9A" w:rsidP="007E644B">
            <w:pPr>
              <w:spacing w:line="276" w:lineRule="auto"/>
              <w:jc w:val="both"/>
              <w:rPr>
                <w:rFonts w:ascii="Times New Roman" w:hAnsi="Times New Roman" w:cs="Times New Roman"/>
                <w:sz w:val="24"/>
                <w:szCs w:val="24"/>
                <w:lang w:val="ro-RO"/>
              </w:rPr>
            </w:pPr>
          </w:p>
          <w:p w14:paraId="71881082" w14:textId="0BEE37E0" w:rsidR="00AA3F9A" w:rsidRDefault="00AA3F9A" w:rsidP="007E644B">
            <w:pPr>
              <w:spacing w:line="276" w:lineRule="auto"/>
              <w:jc w:val="both"/>
              <w:rPr>
                <w:rFonts w:ascii="Times New Roman" w:hAnsi="Times New Roman" w:cs="Times New Roman"/>
                <w:sz w:val="24"/>
                <w:szCs w:val="24"/>
                <w:lang w:val="ro-RO"/>
              </w:rPr>
            </w:pPr>
          </w:p>
          <w:p w14:paraId="4CE24E89" w14:textId="20EBC686" w:rsidR="00AA3F9A" w:rsidRDefault="00AA3F9A" w:rsidP="007E644B">
            <w:pPr>
              <w:spacing w:line="276" w:lineRule="auto"/>
              <w:jc w:val="both"/>
              <w:rPr>
                <w:rFonts w:ascii="Times New Roman" w:hAnsi="Times New Roman" w:cs="Times New Roman"/>
                <w:sz w:val="24"/>
                <w:szCs w:val="24"/>
                <w:lang w:val="ro-RO"/>
              </w:rPr>
            </w:pPr>
          </w:p>
          <w:p w14:paraId="102BB39C" w14:textId="77963299" w:rsidR="00AA3F9A" w:rsidRDefault="00AA3F9A" w:rsidP="007E644B">
            <w:pPr>
              <w:spacing w:line="276" w:lineRule="auto"/>
              <w:jc w:val="both"/>
              <w:rPr>
                <w:rFonts w:ascii="Times New Roman" w:hAnsi="Times New Roman" w:cs="Times New Roman"/>
                <w:sz w:val="24"/>
                <w:szCs w:val="24"/>
                <w:lang w:val="ro-RO"/>
              </w:rPr>
            </w:pPr>
          </w:p>
          <w:p w14:paraId="582009FF" w14:textId="602C6390" w:rsidR="00AA3F9A" w:rsidRDefault="00AA3F9A" w:rsidP="007E644B">
            <w:pPr>
              <w:spacing w:line="276" w:lineRule="auto"/>
              <w:jc w:val="both"/>
              <w:rPr>
                <w:rFonts w:ascii="Times New Roman" w:hAnsi="Times New Roman" w:cs="Times New Roman"/>
                <w:sz w:val="24"/>
                <w:szCs w:val="24"/>
                <w:lang w:val="ro-RO"/>
              </w:rPr>
            </w:pPr>
          </w:p>
          <w:p w14:paraId="21F462AE" w14:textId="377A7F1C" w:rsidR="00AA3F9A" w:rsidRDefault="00AA3F9A" w:rsidP="007E644B">
            <w:pPr>
              <w:spacing w:line="276" w:lineRule="auto"/>
              <w:jc w:val="both"/>
              <w:rPr>
                <w:rFonts w:ascii="Times New Roman" w:hAnsi="Times New Roman" w:cs="Times New Roman"/>
                <w:sz w:val="24"/>
                <w:szCs w:val="24"/>
                <w:lang w:val="ro-RO"/>
              </w:rPr>
            </w:pPr>
          </w:p>
          <w:p w14:paraId="716B1D1A" w14:textId="354856AC" w:rsidR="00AA3F9A" w:rsidRDefault="00AA3F9A" w:rsidP="007E644B">
            <w:pPr>
              <w:spacing w:line="276" w:lineRule="auto"/>
              <w:jc w:val="both"/>
              <w:rPr>
                <w:rFonts w:ascii="Times New Roman" w:hAnsi="Times New Roman" w:cs="Times New Roman"/>
                <w:sz w:val="24"/>
                <w:szCs w:val="24"/>
                <w:lang w:val="ro-RO"/>
              </w:rPr>
            </w:pPr>
          </w:p>
          <w:p w14:paraId="3331D170" w14:textId="193C7E12" w:rsidR="00AA3F9A" w:rsidRDefault="00AA3F9A" w:rsidP="007E644B">
            <w:pPr>
              <w:spacing w:line="276" w:lineRule="auto"/>
              <w:jc w:val="both"/>
              <w:rPr>
                <w:rFonts w:ascii="Times New Roman" w:hAnsi="Times New Roman" w:cs="Times New Roman"/>
                <w:sz w:val="24"/>
                <w:szCs w:val="24"/>
                <w:lang w:val="ro-RO"/>
              </w:rPr>
            </w:pPr>
          </w:p>
          <w:p w14:paraId="40BD3DD9" w14:textId="36FA8859" w:rsidR="00AA3F9A" w:rsidRDefault="00AA3F9A" w:rsidP="007E644B">
            <w:pPr>
              <w:spacing w:line="276" w:lineRule="auto"/>
              <w:jc w:val="both"/>
              <w:rPr>
                <w:rFonts w:ascii="Times New Roman" w:hAnsi="Times New Roman" w:cs="Times New Roman"/>
                <w:sz w:val="24"/>
                <w:szCs w:val="24"/>
                <w:lang w:val="ro-RO"/>
              </w:rPr>
            </w:pPr>
          </w:p>
          <w:p w14:paraId="444D81FE" w14:textId="6C80C7EF" w:rsidR="00AA3F9A" w:rsidRDefault="00AA3F9A" w:rsidP="007E644B">
            <w:pPr>
              <w:spacing w:line="276" w:lineRule="auto"/>
              <w:jc w:val="both"/>
              <w:rPr>
                <w:rFonts w:ascii="Times New Roman" w:hAnsi="Times New Roman" w:cs="Times New Roman"/>
                <w:sz w:val="24"/>
                <w:szCs w:val="24"/>
                <w:lang w:val="ro-RO"/>
              </w:rPr>
            </w:pPr>
          </w:p>
          <w:p w14:paraId="238313C9" w14:textId="769AD883" w:rsidR="00AA3F9A" w:rsidRDefault="00AA3F9A" w:rsidP="007E644B">
            <w:pPr>
              <w:spacing w:line="276" w:lineRule="auto"/>
              <w:jc w:val="both"/>
              <w:rPr>
                <w:rFonts w:ascii="Times New Roman" w:hAnsi="Times New Roman" w:cs="Times New Roman"/>
                <w:sz w:val="24"/>
                <w:szCs w:val="24"/>
                <w:lang w:val="ro-RO"/>
              </w:rPr>
            </w:pPr>
          </w:p>
          <w:p w14:paraId="2D711945" w14:textId="66E33352" w:rsidR="00AA3F9A" w:rsidRDefault="00AA3F9A" w:rsidP="007E644B">
            <w:pPr>
              <w:spacing w:line="276" w:lineRule="auto"/>
              <w:jc w:val="both"/>
              <w:rPr>
                <w:rFonts w:ascii="Times New Roman" w:hAnsi="Times New Roman" w:cs="Times New Roman"/>
                <w:sz w:val="24"/>
                <w:szCs w:val="24"/>
                <w:lang w:val="ro-RO"/>
              </w:rPr>
            </w:pPr>
          </w:p>
          <w:p w14:paraId="3534C707" w14:textId="41B0B8A9" w:rsidR="00AA3F9A" w:rsidRDefault="00AA3F9A" w:rsidP="007E644B">
            <w:pPr>
              <w:spacing w:line="276" w:lineRule="auto"/>
              <w:jc w:val="both"/>
              <w:rPr>
                <w:rFonts w:ascii="Times New Roman" w:hAnsi="Times New Roman" w:cs="Times New Roman"/>
                <w:sz w:val="24"/>
                <w:szCs w:val="24"/>
                <w:lang w:val="ro-RO"/>
              </w:rPr>
            </w:pPr>
          </w:p>
          <w:p w14:paraId="33A900E4" w14:textId="7593E7F7" w:rsidR="000A52BD" w:rsidRDefault="000A52BD" w:rsidP="007E644B">
            <w:pPr>
              <w:spacing w:line="276" w:lineRule="auto"/>
              <w:jc w:val="both"/>
              <w:rPr>
                <w:rFonts w:ascii="Times New Roman" w:hAnsi="Times New Roman" w:cs="Times New Roman"/>
                <w:sz w:val="24"/>
                <w:szCs w:val="24"/>
                <w:lang w:val="ro-RO"/>
              </w:rPr>
            </w:pPr>
          </w:p>
          <w:p w14:paraId="4636F753" w14:textId="45BB0A16" w:rsidR="000A52BD" w:rsidRDefault="000A52BD" w:rsidP="007E644B">
            <w:pPr>
              <w:spacing w:line="276" w:lineRule="auto"/>
              <w:jc w:val="both"/>
              <w:rPr>
                <w:rFonts w:ascii="Times New Roman" w:hAnsi="Times New Roman" w:cs="Times New Roman"/>
                <w:sz w:val="24"/>
                <w:szCs w:val="24"/>
                <w:lang w:val="ro-RO"/>
              </w:rPr>
            </w:pPr>
          </w:p>
          <w:p w14:paraId="337ECD27" w14:textId="22911EDF" w:rsidR="000A52BD" w:rsidRDefault="000A52BD" w:rsidP="007E644B">
            <w:pPr>
              <w:spacing w:line="276" w:lineRule="auto"/>
              <w:jc w:val="both"/>
              <w:rPr>
                <w:rFonts w:ascii="Times New Roman" w:hAnsi="Times New Roman" w:cs="Times New Roman"/>
                <w:sz w:val="24"/>
                <w:szCs w:val="24"/>
                <w:lang w:val="ro-RO"/>
              </w:rPr>
            </w:pPr>
          </w:p>
          <w:p w14:paraId="345A125A" w14:textId="7E7EC927" w:rsidR="000A52BD" w:rsidRDefault="000A52BD" w:rsidP="007E644B">
            <w:pPr>
              <w:spacing w:line="276" w:lineRule="auto"/>
              <w:jc w:val="both"/>
              <w:rPr>
                <w:rFonts w:ascii="Times New Roman" w:hAnsi="Times New Roman" w:cs="Times New Roman"/>
                <w:sz w:val="24"/>
                <w:szCs w:val="24"/>
                <w:lang w:val="ro-RO"/>
              </w:rPr>
            </w:pPr>
          </w:p>
          <w:p w14:paraId="60F7E1CA" w14:textId="209DEFB5" w:rsidR="000A52BD" w:rsidRDefault="000A52BD" w:rsidP="007E644B">
            <w:pPr>
              <w:spacing w:line="276" w:lineRule="auto"/>
              <w:jc w:val="both"/>
              <w:rPr>
                <w:rFonts w:ascii="Times New Roman" w:hAnsi="Times New Roman" w:cs="Times New Roman"/>
                <w:sz w:val="24"/>
                <w:szCs w:val="24"/>
                <w:lang w:val="ro-RO"/>
              </w:rPr>
            </w:pPr>
          </w:p>
          <w:p w14:paraId="6601A6C1" w14:textId="68671633" w:rsidR="000A52BD" w:rsidRDefault="000A52BD" w:rsidP="007E644B">
            <w:pPr>
              <w:spacing w:line="276" w:lineRule="auto"/>
              <w:jc w:val="both"/>
              <w:rPr>
                <w:rFonts w:ascii="Times New Roman" w:hAnsi="Times New Roman" w:cs="Times New Roman"/>
                <w:sz w:val="24"/>
                <w:szCs w:val="24"/>
                <w:lang w:val="ro-RO"/>
              </w:rPr>
            </w:pPr>
          </w:p>
          <w:p w14:paraId="55CB856F" w14:textId="7BCAC42B" w:rsidR="000A52BD" w:rsidRDefault="000A52BD" w:rsidP="007E644B">
            <w:pPr>
              <w:spacing w:line="276" w:lineRule="auto"/>
              <w:jc w:val="both"/>
              <w:rPr>
                <w:rFonts w:ascii="Times New Roman" w:hAnsi="Times New Roman" w:cs="Times New Roman"/>
                <w:sz w:val="24"/>
                <w:szCs w:val="24"/>
                <w:lang w:val="ro-RO"/>
              </w:rPr>
            </w:pPr>
          </w:p>
          <w:p w14:paraId="2CD4A573" w14:textId="74DC021E" w:rsidR="000A52BD" w:rsidRDefault="000A52BD" w:rsidP="007E644B">
            <w:pPr>
              <w:spacing w:line="276" w:lineRule="auto"/>
              <w:jc w:val="both"/>
              <w:rPr>
                <w:rFonts w:ascii="Times New Roman" w:hAnsi="Times New Roman" w:cs="Times New Roman"/>
                <w:sz w:val="24"/>
                <w:szCs w:val="24"/>
                <w:lang w:val="ro-RO"/>
              </w:rPr>
            </w:pPr>
          </w:p>
          <w:p w14:paraId="374A34D5" w14:textId="34D993A4" w:rsidR="000A52BD" w:rsidRDefault="000A52BD" w:rsidP="007E644B">
            <w:pPr>
              <w:spacing w:line="276" w:lineRule="auto"/>
              <w:jc w:val="both"/>
              <w:rPr>
                <w:rFonts w:ascii="Times New Roman" w:hAnsi="Times New Roman" w:cs="Times New Roman"/>
                <w:sz w:val="24"/>
                <w:szCs w:val="24"/>
                <w:lang w:val="ro-RO"/>
              </w:rPr>
            </w:pPr>
          </w:p>
          <w:p w14:paraId="1A01C044" w14:textId="5039A155" w:rsidR="000A52BD" w:rsidRDefault="000A52BD" w:rsidP="007E644B">
            <w:pPr>
              <w:spacing w:line="276" w:lineRule="auto"/>
              <w:jc w:val="both"/>
              <w:rPr>
                <w:rFonts w:ascii="Times New Roman" w:hAnsi="Times New Roman" w:cs="Times New Roman"/>
                <w:sz w:val="24"/>
                <w:szCs w:val="24"/>
                <w:lang w:val="ro-RO"/>
              </w:rPr>
            </w:pPr>
          </w:p>
          <w:p w14:paraId="4DEF0F4C" w14:textId="672AB325" w:rsidR="000A52BD" w:rsidRDefault="000A52BD" w:rsidP="007E644B">
            <w:pPr>
              <w:spacing w:line="276" w:lineRule="auto"/>
              <w:jc w:val="both"/>
              <w:rPr>
                <w:rFonts w:ascii="Times New Roman" w:hAnsi="Times New Roman" w:cs="Times New Roman"/>
                <w:sz w:val="24"/>
                <w:szCs w:val="24"/>
                <w:lang w:val="ro-RO"/>
              </w:rPr>
            </w:pPr>
          </w:p>
          <w:p w14:paraId="6C2778CB" w14:textId="4151E23B" w:rsidR="000A52BD" w:rsidRDefault="000A52BD" w:rsidP="007E644B">
            <w:pPr>
              <w:spacing w:line="276" w:lineRule="auto"/>
              <w:jc w:val="both"/>
              <w:rPr>
                <w:rFonts w:ascii="Times New Roman" w:hAnsi="Times New Roman" w:cs="Times New Roman"/>
                <w:sz w:val="24"/>
                <w:szCs w:val="24"/>
                <w:lang w:val="ro-RO"/>
              </w:rPr>
            </w:pPr>
          </w:p>
          <w:p w14:paraId="7D60CD38" w14:textId="05ADCABE" w:rsidR="000A52BD" w:rsidRDefault="000A52BD" w:rsidP="007E644B">
            <w:pPr>
              <w:spacing w:line="276" w:lineRule="auto"/>
              <w:jc w:val="both"/>
              <w:rPr>
                <w:rFonts w:ascii="Times New Roman" w:hAnsi="Times New Roman" w:cs="Times New Roman"/>
                <w:sz w:val="24"/>
                <w:szCs w:val="24"/>
                <w:lang w:val="ro-RO"/>
              </w:rPr>
            </w:pPr>
          </w:p>
          <w:p w14:paraId="774795FD" w14:textId="1052093E" w:rsidR="000A52BD" w:rsidRDefault="000A52BD" w:rsidP="007E644B">
            <w:pPr>
              <w:spacing w:line="276" w:lineRule="auto"/>
              <w:jc w:val="both"/>
              <w:rPr>
                <w:rFonts w:ascii="Times New Roman" w:hAnsi="Times New Roman" w:cs="Times New Roman"/>
                <w:sz w:val="24"/>
                <w:szCs w:val="24"/>
                <w:lang w:val="ro-RO"/>
              </w:rPr>
            </w:pPr>
          </w:p>
          <w:p w14:paraId="36394C97" w14:textId="4F3C181E" w:rsidR="000A52BD" w:rsidRDefault="000A52BD" w:rsidP="007E644B">
            <w:pPr>
              <w:spacing w:line="276" w:lineRule="auto"/>
              <w:jc w:val="both"/>
              <w:rPr>
                <w:rFonts w:ascii="Times New Roman" w:hAnsi="Times New Roman" w:cs="Times New Roman"/>
                <w:sz w:val="24"/>
                <w:szCs w:val="24"/>
                <w:lang w:val="ro-RO"/>
              </w:rPr>
            </w:pPr>
          </w:p>
          <w:p w14:paraId="4F7619E1" w14:textId="00CBA48F" w:rsidR="000A52BD" w:rsidRDefault="000A52BD" w:rsidP="007E644B">
            <w:pPr>
              <w:spacing w:line="276" w:lineRule="auto"/>
              <w:jc w:val="both"/>
              <w:rPr>
                <w:rFonts w:ascii="Times New Roman" w:hAnsi="Times New Roman" w:cs="Times New Roman"/>
                <w:sz w:val="24"/>
                <w:szCs w:val="24"/>
                <w:lang w:val="ro-RO"/>
              </w:rPr>
            </w:pPr>
          </w:p>
          <w:p w14:paraId="1F74B0EE" w14:textId="5AB47007" w:rsidR="000A52BD" w:rsidRDefault="000A52BD" w:rsidP="007E644B">
            <w:pPr>
              <w:spacing w:line="276" w:lineRule="auto"/>
              <w:jc w:val="both"/>
              <w:rPr>
                <w:rFonts w:ascii="Times New Roman" w:hAnsi="Times New Roman" w:cs="Times New Roman"/>
                <w:sz w:val="24"/>
                <w:szCs w:val="24"/>
                <w:lang w:val="ro-RO"/>
              </w:rPr>
            </w:pPr>
          </w:p>
          <w:p w14:paraId="573AB284" w14:textId="01DF5EC1" w:rsidR="000A52BD" w:rsidRDefault="000A52BD" w:rsidP="007E644B">
            <w:pPr>
              <w:spacing w:line="276" w:lineRule="auto"/>
              <w:jc w:val="both"/>
              <w:rPr>
                <w:rFonts w:ascii="Times New Roman" w:hAnsi="Times New Roman" w:cs="Times New Roman"/>
                <w:sz w:val="24"/>
                <w:szCs w:val="24"/>
                <w:lang w:val="ro-RO"/>
              </w:rPr>
            </w:pPr>
          </w:p>
          <w:p w14:paraId="7142BBB2" w14:textId="2827949A" w:rsidR="000A52BD" w:rsidRDefault="000A52BD" w:rsidP="007E644B">
            <w:pPr>
              <w:spacing w:line="276" w:lineRule="auto"/>
              <w:jc w:val="both"/>
              <w:rPr>
                <w:rFonts w:ascii="Times New Roman" w:hAnsi="Times New Roman" w:cs="Times New Roman"/>
                <w:sz w:val="24"/>
                <w:szCs w:val="24"/>
                <w:lang w:val="ro-RO"/>
              </w:rPr>
            </w:pPr>
          </w:p>
          <w:p w14:paraId="117CA8F2" w14:textId="766A0CF3" w:rsidR="000A52BD" w:rsidRDefault="000A52BD" w:rsidP="007E644B">
            <w:pPr>
              <w:spacing w:line="276" w:lineRule="auto"/>
              <w:jc w:val="both"/>
              <w:rPr>
                <w:rFonts w:ascii="Times New Roman" w:hAnsi="Times New Roman" w:cs="Times New Roman"/>
                <w:sz w:val="24"/>
                <w:szCs w:val="24"/>
                <w:lang w:val="ro-RO"/>
              </w:rPr>
            </w:pPr>
          </w:p>
          <w:p w14:paraId="5D7FB997" w14:textId="07FFC4AE" w:rsidR="000A52BD" w:rsidRDefault="000A52BD" w:rsidP="007E644B">
            <w:pPr>
              <w:spacing w:line="276" w:lineRule="auto"/>
              <w:jc w:val="both"/>
              <w:rPr>
                <w:rFonts w:ascii="Times New Roman" w:hAnsi="Times New Roman" w:cs="Times New Roman"/>
                <w:sz w:val="24"/>
                <w:szCs w:val="24"/>
                <w:lang w:val="ro-RO"/>
              </w:rPr>
            </w:pPr>
          </w:p>
          <w:p w14:paraId="7A28ED1F" w14:textId="0F1DBB05" w:rsidR="000A52BD" w:rsidRDefault="000A52BD" w:rsidP="007E644B">
            <w:pPr>
              <w:spacing w:line="276" w:lineRule="auto"/>
              <w:jc w:val="both"/>
              <w:rPr>
                <w:rFonts w:ascii="Times New Roman" w:hAnsi="Times New Roman" w:cs="Times New Roman"/>
                <w:sz w:val="24"/>
                <w:szCs w:val="24"/>
                <w:lang w:val="ro-RO"/>
              </w:rPr>
            </w:pPr>
          </w:p>
          <w:p w14:paraId="029C72EE" w14:textId="46F1CC35" w:rsidR="000A52BD" w:rsidRDefault="000A52BD" w:rsidP="007E644B">
            <w:pPr>
              <w:spacing w:line="276" w:lineRule="auto"/>
              <w:jc w:val="both"/>
              <w:rPr>
                <w:rFonts w:ascii="Times New Roman" w:hAnsi="Times New Roman" w:cs="Times New Roman"/>
                <w:sz w:val="24"/>
                <w:szCs w:val="24"/>
                <w:lang w:val="ro-RO"/>
              </w:rPr>
            </w:pPr>
          </w:p>
          <w:p w14:paraId="4533EC7D" w14:textId="74046314" w:rsidR="000A52BD" w:rsidRDefault="000A52BD" w:rsidP="007E644B">
            <w:pPr>
              <w:spacing w:line="276" w:lineRule="auto"/>
              <w:jc w:val="both"/>
              <w:rPr>
                <w:rFonts w:ascii="Times New Roman" w:hAnsi="Times New Roman" w:cs="Times New Roman"/>
                <w:sz w:val="24"/>
                <w:szCs w:val="24"/>
                <w:lang w:val="ro-RO"/>
              </w:rPr>
            </w:pPr>
          </w:p>
          <w:p w14:paraId="6759F724" w14:textId="016B0A1B" w:rsidR="000A52BD" w:rsidRDefault="000A52BD" w:rsidP="007E644B">
            <w:pPr>
              <w:spacing w:line="276" w:lineRule="auto"/>
              <w:jc w:val="both"/>
              <w:rPr>
                <w:rFonts w:ascii="Times New Roman" w:hAnsi="Times New Roman" w:cs="Times New Roman"/>
                <w:sz w:val="24"/>
                <w:szCs w:val="24"/>
                <w:lang w:val="ro-RO"/>
              </w:rPr>
            </w:pPr>
          </w:p>
          <w:p w14:paraId="026F621D" w14:textId="06139DC6" w:rsidR="000A52BD" w:rsidRDefault="000A52BD" w:rsidP="007E644B">
            <w:pPr>
              <w:spacing w:line="276" w:lineRule="auto"/>
              <w:jc w:val="both"/>
              <w:rPr>
                <w:rFonts w:ascii="Times New Roman" w:hAnsi="Times New Roman" w:cs="Times New Roman"/>
                <w:sz w:val="24"/>
                <w:szCs w:val="24"/>
                <w:lang w:val="ro-RO"/>
              </w:rPr>
            </w:pPr>
          </w:p>
          <w:p w14:paraId="39986C7D" w14:textId="2786C16A" w:rsidR="000A52BD" w:rsidRDefault="000A52BD" w:rsidP="007E644B">
            <w:pPr>
              <w:spacing w:line="276" w:lineRule="auto"/>
              <w:jc w:val="both"/>
              <w:rPr>
                <w:rFonts w:ascii="Times New Roman" w:hAnsi="Times New Roman" w:cs="Times New Roman"/>
                <w:sz w:val="24"/>
                <w:szCs w:val="24"/>
                <w:lang w:val="ro-RO"/>
              </w:rPr>
            </w:pPr>
          </w:p>
          <w:p w14:paraId="77B6BD3F" w14:textId="38870D80" w:rsidR="000A52BD" w:rsidRDefault="000A52BD" w:rsidP="007E644B">
            <w:pPr>
              <w:spacing w:line="276" w:lineRule="auto"/>
              <w:jc w:val="both"/>
              <w:rPr>
                <w:rFonts w:ascii="Times New Roman" w:hAnsi="Times New Roman" w:cs="Times New Roman"/>
                <w:sz w:val="24"/>
                <w:szCs w:val="24"/>
                <w:lang w:val="ro-RO"/>
              </w:rPr>
            </w:pPr>
          </w:p>
          <w:p w14:paraId="56597DE0" w14:textId="77777777" w:rsidR="000A52BD" w:rsidRDefault="000A52BD" w:rsidP="007E644B">
            <w:pPr>
              <w:spacing w:line="276" w:lineRule="auto"/>
              <w:jc w:val="both"/>
              <w:rPr>
                <w:rFonts w:ascii="Times New Roman" w:hAnsi="Times New Roman" w:cs="Times New Roman"/>
                <w:sz w:val="24"/>
                <w:szCs w:val="24"/>
                <w:lang w:val="ro-RO"/>
              </w:rPr>
            </w:pPr>
          </w:p>
          <w:p w14:paraId="338526D9" w14:textId="6B0EDC6C" w:rsidR="00AA3F9A" w:rsidRDefault="00AA3F9A" w:rsidP="007E644B">
            <w:pPr>
              <w:spacing w:line="276" w:lineRule="auto"/>
              <w:jc w:val="both"/>
              <w:rPr>
                <w:rFonts w:ascii="Times New Roman" w:hAnsi="Times New Roman" w:cs="Times New Roman"/>
                <w:sz w:val="24"/>
                <w:szCs w:val="24"/>
                <w:lang w:val="ro-RO"/>
              </w:rPr>
            </w:pPr>
          </w:p>
          <w:p w14:paraId="342B1A17" w14:textId="77777777" w:rsidR="000C6B54" w:rsidRDefault="000C6B54" w:rsidP="007E644B">
            <w:pPr>
              <w:spacing w:line="276" w:lineRule="auto"/>
              <w:jc w:val="both"/>
              <w:rPr>
                <w:rFonts w:ascii="Times New Roman" w:hAnsi="Times New Roman" w:cs="Times New Roman"/>
                <w:sz w:val="24"/>
                <w:szCs w:val="24"/>
                <w:lang w:val="ro-RO"/>
              </w:rPr>
            </w:pPr>
          </w:p>
          <w:p w14:paraId="51F7FC82" w14:textId="319EDD78" w:rsidR="00AA3F9A" w:rsidRDefault="00AA3F9A" w:rsidP="007E644B">
            <w:pPr>
              <w:spacing w:line="276" w:lineRule="auto"/>
              <w:jc w:val="both"/>
              <w:rPr>
                <w:rFonts w:ascii="Times New Roman" w:hAnsi="Times New Roman" w:cs="Times New Roman"/>
                <w:sz w:val="24"/>
                <w:szCs w:val="24"/>
                <w:lang w:val="ro-RO"/>
              </w:rPr>
            </w:pPr>
          </w:p>
          <w:p w14:paraId="29460EE9" w14:textId="6BDAD473" w:rsidR="00AA3F9A" w:rsidRDefault="000A52BD" w:rsidP="00AA3F9A">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 se vedea precizarea făcută la punctul 5. </w:t>
            </w:r>
          </w:p>
          <w:p w14:paraId="45153929" w14:textId="5A3EBD9F" w:rsidR="000A52BD" w:rsidRDefault="000A52BD" w:rsidP="00AA3F9A">
            <w:pPr>
              <w:spacing w:line="276" w:lineRule="auto"/>
              <w:jc w:val="both"/>
              <w:rPr>
                <w:rFonts w:ascii="Times New Roman" w:hAnsi="Times New Roman" w:cs="Times New Roman"/>
                <w:sz w:val="24"/>
                <w:szCs w:val="24"/>
                <w:lang w:val="ro-RO"/>
              </w:rPr>
            </w:pPr>
          </w:p>
          <w:p w14:paraId="33FD73E6" w14:textId="1D54110E" w:rsidR="000A52BD" w:rsidRDefault="000A52BD" w:rsidP="00AA3F9A">
            <w:pPr>
              <w:spacing w:line="276" w:lineRule="auto"/>
              <w:jc w:val="both"/>
              <w:rPr>
                <w:rFonts w:ascii="Times New Roman" w:hAnsi="Times New Roman" w:cs="Times New Roman"/>
                <w:sz w:val="24"/>
                <w:szCs w:val="24"/>
                <w:lang w:val="ro-RO"/>
              </w:rPr>
            </w:pPr>
          </w:p>
          <w:p w14:paraId="3D1EF90A" w14:textId="6844BBE3" w:rsidR="000A52BD" w:rsidRDefault="000A52BD" w:rsidP="00AA3F9A">
            <w:pPr>
              <w:spacing w:line="276" w:lineRule="auto"/>
              <w:jc w:val="both"/>
              <w:rPr>
                <w:rFonts w:ascii="Times New Roman" w:hAnsi="Times New Roman" w:cs="Times New Roman"/>
                <w:sz w:val="24"/>
                <w:szCs w:val="24"/>
                <w:lang w:val="ro-RO"/>
              </w:rPr>
            </w:pPr>
          </w:p>
          <w:p w14:paraId="2FE8E9B4" w14:textId="155A69FF" w:rsidR="000A52BD" w:rsidRDefault="000A52BD" w:rsidP="00AA3F9A">
            <w:pPr>
              <w:spacing w:line="276" w:lineRule="auto"/>
              <w:jc w:val="both"/>
              <w:rPr>
                <w:rFonts w:ascii="Times New Roman" w:hAnsi="Times New Roman" w:cs="Times New Roman"/>
                <w:sz w:val="24"/>
                <w:szCs w:val="24"/>
                <w:lang w:val="ro-RO"/>
              </w:rPr>
            </w:pPr>
          </w:p>
          <w:p w14:paraId="48A119AD" w14:textId="6762EAF8" w:rsidR="000A52BD" w:rsidRDefault="000A52BD" w:rsidP="00AA3F9A">
            <w:pPr>
              <w:spacing w:line="276" w:lineRule="auto"/>
              <w:jc w:val="both"/>
              <w:rPr>
                <w:rFonts w:ascii="Times New Roman" w:hAnsi="Times New Roman" w:cs="Times New Roman"/>
                <w:sz w:val="24"/>
                <w:szCs w:val="24"/>
                <w:lang w:val="ro-RO"/>
              </w:rPr>
            </w:pPr>
          </w:p>
          <w:p w14:paraId="58DD263A" w14:textId="37105BC2" w:rsidR="000A52BD" w:rsidRDefault="000A52BD" w:rsidP="00AA3F9A">
            <w:pPr>
              <w:spacing w:line="276" w:lineRule="auto"/>
              <w:jc w:val="both"/>
              <w:rPr>
                <w:rFonts w:ascii="Times New Roman" w:hAnsi="Times New Roman" w:cs="Times New Roman"/>
                <w:sz w:val="24"/>
                <w:szCs w:val="24"/>
                <w:lang w:val="ro-RO"/>
              </w:rPr>
            </w:pPr>
          </w:p>
          <w:p w14:paraId="099CEF68" w14:textId="649918A9" w:rsidR="000A52BD" w:rsidRDefault="000A52BD" w:rsidP="00AA3F9A">
            <w:pPr>
              <w:spacing w:line="276" w:lineRule="auto"/>
              <w:jc w:val="both"/>
              <w:rPr>
                <w:rFonts w:ascii="Times New Roman" w:hAnsi="Times New Roman" w:cs="Times New Roman"/>
                <w:sz w:val="24"/>
                <w:szCs w:val="24"/>
                <w:lang w:val="ro-RO"/>
              </w:rPr>
            </w:pPr>
          </w:p>
          <w:p w14:paraId="6053E7DB" w14:textId="0DF29BF2" w:rsidR="000A52BD" w:rsidRDefault="000A52BD" w:rsidP="00AA3F9A">
            <w:pPr>
              <w:spacing w:line="276" w:lineRule="auto"/>
              <w:jc w:val="both"/>
              <w:rPr>
                <w:rFonts w:ascii="Times New Roman" w:hAnsi="Times New Roman" w:cs="Times New Roman"/>
                <w:sz w:val="24"/>
                <w:szCs w:val="24"/>
                <w:lang w:val="ro-RO"/>
              </w:rPr>
            </w:pPr>
          </w:p>
          <w:p w14:paraId="2F554F28" w14:textId="76CA8CDE" w:rsidR="000A52BD" w:rsidRDefault="000A52BD" w:rsidP="00AA3F9A">
            <w:pPr>
              <w:spacing w:line="276" w:lineRule="auto"/>
              <w:jc w:val="both"/>
              <w:rPr>
                <w:rFonts w:ascii="Times New Roman" w:hAnsi="Times New Roman" w:cs="Times New Roman"/>
                <w:sz w:val="24"/>
                <w:szCs w:val="24"/>
                <w:lang w:val="ro-RO"/>
              </w:rPr>
            </w:pPr>
          </w:p>
          <w:p w14:paraId="538B0A99" w14:textId="1822636E" w:rsidR="000A52BD" w:rsidRDefault="000A52BD" w:rsidP="00AA3F9A">
            <w:pPr>
              <w:spacing w:line="276" w:lineRule="auto"/>
              <w:jc w:val="both"/>
              <w:rPr>
                <w:rFonts w:ascii="Times New Roman" w:hAnsi="Times New Roman" w:cs="Times New Roman"/>
                <w:sz w:val="24"/>
                <w:szCs w:val="24"/>
                <w:lang w:val="ro-RO"/>
              </w:rPr>
            </w:pPr>
          </w:p>
          <w:p w14:paraId="7A4D3040" w14:textId="7E40F76A" w:rsidR="000A52BD" w:rsidRDefault="000A52BD" w:rsidP="00AA3F9A">
            <w:pPr>
              <w:spacing w:line="276" w:lineRule="auto"/>
              <w:jc w:val="both"/>
              <w:rPr>
                <w:rFonts w:ascii="Times New Roman" w:hAnsi="Times New Roman" w:cs="Times New Roman"/>
                <w:sz w:val="24"/>
                <w:szCs w:val="24"/>
                <w:lang w:val="ro-RO"/>
              </w:rPr>
            </w:pPr>
          </w:p>
          <w:p w14:paraId="1D609A91" w14:textId="1E16664C" w:rsidR="000A52BD" w:rsidRDefault="000A52BD" w:rsidP="00AA3F9A">
            <w:pPr>
              <w:spacing w:line="276" w:lineRule="auto"/>
              <w:jc w:val="both"/>
              <w:rPr>
                <w:rFonts w:ascii="Times New Roman" w:hAnsi="Times New Roman" w:cs="Times New Roman"/>
                <w:sz w:val="24"/>
                <w:szCs w:val="24"/>
                <w:lang w:val="ro-RO"/>
              </w:rPr>
            </w:pPr>
          </w:p>
          <w:p w14:paraId="5C5F3F3C" w14:textId="4D09C187" w:rsidR="000A52BD" w:rsidRDefault="000A52BD" w:rsidP="00AA3F9A">
            <w:pPr>
              <w:spacing w:line="276" w:lineRule="auto"/>
              <w:jc w:val="both"/>
              <w:rPr>
                <w:rFonts w:ascii="Times New Roman" w:hAnsi="Times New Roman" w:cs="Times New Roman"/>
                <w:sz w:val="24"/>
                <w:szCs w:val="24"/>
                <w:lang w:val="ro-RO"/>
              </w:rPr>
            </w:pPr>
          </w:p>
          <w:p w14:paraId="0A5244FE" w14:textId="112D7BCC" w:rsidR="000A52BD" w:rsidRDefault="000A52BD" w:rsidP="00AA3F9A">
            <w:pPr>
              <w:spacing w:line="276" w:lineRule="auto"/>
              <w:jc w:val="both"/>
              <w:rPr>
                <w:rFonts w:ascii="Times New Roman" w:hAnsi="Times New Roman" w:cs="Times New Roman"/>
                <w:sz w:val="24"/>
                <w:szCs w:val="24"/>
                <w:lang w:val="ro-RO"/>
              </w:rPr>
            </w:pPr>
          </w:p>
          <w:p w14:paraId="18F30B71" w14:textId="3F0AA8B8" w:rsidR="000A52BD" w:rsidRDefault="000A52BD" w:rsidP="00AA3F9A">
            <w:pPr>
              <w:spacing w:line="276" w:lineRule="auto"/>
              <w:jc w:val="both"/>
              <w:rPr>
                <w:rFonts w:ascii="Times New Roman" w:hAnsi="Times New Roman" w:cs="Times New Roman"/>
                <w:sz w:val="24"/>
                <w:szCs w:val="24"/>
                <w:lang w:val="ro-RO"/>
              </w:rPr>
            </w:pPr>
          </w:p>
          <w:p w14:paraId="16F77D4D" w14:textId="2F8EC060" w:rsidR="000A52BD" w:rsidRDefault="000A52BD" w:rsidP="00AA3F9A">
            <w:pPr>
              <w:spacing w:line="276" w:lineRule="auto"/>
              <w:jc w:val="both"/>
              <w:rPr>
                <w:rFonts w:ascii="Times New Roman" w:hAnsi="Times New Roman" w:cs="Times New Roman"/>
                <w:sz w:val="24"/>
                <w:szCs w:val="24"/>
                <w:lang w:val="ro-RO"/>
              </w:rPr>
            </w:pPr>
          </w:p>
          <w:p w14:paraId="1276EEB5" w14:textId="77B04255" w:rsidR="000A52BD" w:rsidRDefault="000A52BD" w:rsidP="00AA3F9A">
            <w:pPr>
              <w:spacing w:line="276" w:lineRule="auto"/>
              <w:jc w:val="both"/>
              <w:rPr>
                <w:rFonts w:ascii="Times New Roman" w:hAnsi="Times New Roman" w:cs="Times New Roman"/>
                <w:sz w:val="24"/>
                <w:szCs w:val="24"/>
                <w:lang w:val="ro-RO"/>
              </w:rPr>
            </w:pPr>
          </w:p>
          <w:p w14:paraId="3FEDBA01" w14:textId="1E058D69" w:rsidR="000A52BD" w:rsidRDefault="000A52BD" w:rsidP="00AA3F9A">
            <w:pPr>
              <w:spacing w:line="276" w:lineRule="auto"/>
              <w:jc w:val="both"/>
              <w:rPr>
                <w:rFonts w:ascii="Times New Roman" w:hAnsi="Times New Roman" w:cs="Times New Roman"/>
                <w:sz w:val="24"/>
                <w:szCs w:val="24"/>
                <w:lang w:val="ro-RO"/>
              </w:rPr>
            </w:pPr>
          </w:p>
          <w:p w14:paraId="560EAED7" w14:textId="0C5642B4" w:rsidR="000A52BD" w:rsidRDefault="000A52BD" w:rsidP="00AA3F9A">
            <w:pPr>
              <w:spacing w:line="276" w:lineRule="auto"/>
              <w:jc w:val="both"/>
              <w:rPr>
                <w:rFonts w:ascii="Times New Roman" w:hAnsi="Times New Roman" w:cs="Times New Roman"/>
                <w:sz w:val="24"/>
                <w:szCs w:val="24"/>
                <w:lang w:val="ro-RO"/>
              </w:rPr>
            </w:pPr>
          </w:p>
          <w:p w14:paraId="6449A9A3" w14:textId="78FDBF88" w:rsidR="000A52BD" w:rsidRDefault="000A52BD" w:rsidP="00AA3F9A">
            <w:pPr>
              <w:spacing w:line="276" w:lineRule="auto"/>
              <w:jc w:val="both"/>
              <w:rPr>
                <w:rFonts w:ascii="Times New Roman" w:hAnsi="Times New Roman" w:cs="Times New Roman"/>
                <w:sz w:val="24"/>
                <w:szCs w:val="24"/>
                <w:lang w:val="ro-RO"/>
              </w:rPr>
            </w:pPr>
          </w:p>
          <w:p w14:paraId="39A9C522" w14:textId="40FC8597" w:rsidR="000A52BD" w:rsidRDefault="000A52BD" w:rsidP="00AA3F9A">
            <w:pPr>
              <w:spacing w:line="276" w:lineRule="auto"/>
              <w:jc w:val="both"/>
              <w:rPr>
                <w:rFonts w:ascii="Times New Roman" w:hAnsi="Times New Roman" w:cs="Times New Roman"/>
                <w:sz w:val="24"/>
                <w:szCs w:val="24"/>
                <w:lang w:val="ro-RO"/>
              </w:rPr>
            </w:pPr>
          </w:p>
          <w:p w14:paraId="329DBC56" w14:textId="684EF7D8" w:rsidR="000A52BD" w:rsidRDefault="000A52BD" w:rsidP="00AA3F9A">
            <w:pPr>
              <w:spacing w:line="276" w:lineRule="auto"/>
              <w:jc w:val="both"/>
              <w:rPr>
                <w:rFonts w:ascii="Times New Roman" w:hAnsi="Times New Roman" w:cs="Times New Roman"/>
                <w:sz w:val="24"/>
                <w:szCs w:val="24"/>
                <w:lang w:val="ro-RO"/>
              </w:rPr>
            </w:pPr>
          </w:p>
          <w:p w14:paraId="38871A0C" w14:textId="31FF0C83" w:rsidR="000A52BD" w:rsidRDefault="000A52BD" w:rsidP="00AA3F9A">
            <w:pPr>
              <w:spacing w:line="276" w:lineRule="auto"/>
              <w:jc w:val="both"/>
              <w:rPr>
                <w:rFonts w:ascii="Times New Roman" w:hAnsi="Times New Roman" w:cs="Times New Roman"/>
                <w:sz w:val="24"/>
                <w:szCs w:val="24"/>
                <w:lang w:val="ro-RO"/>
              </w:rPr>
            </w:pPr>
          </w:p>
          <w:p w14:paraId="208FC260" w14:textId="4620ACF9" w:rsidR="000A52BD" w:rsidRDefault="000A52BD" w:rsidP="00AA3F9A">
            <w:pPr>
              <w:spacing w:line="276" w:lineRule="auto"/>
              <w:jc w:val="both"/>
              <w:rPr>
                <w:rFonts w:ascii="Times New Roman" w:hAnsi="Times New Roman" w:cs="Times New Roman"/>
                <w:sz w:val="24"/>
                <w:szCs w:val="24"/>
                <w:lang w:val="ro-RO"/>
              </w:rPr>
            </w:pPr>
          </w:p>
          <w:p w14:paraId="6E98ACF6" w14:textId="723057C5" w:rsidR="000A52BD" w:rsidRDefault="000A52BD" w:rsidP="00AA3F9A">
            <w:pPr>
              <w:spacing w:line="276" w:lineRule="auto"/>
              <w:jc w:val="both"/>
              <w:rPr>
                <w:rFonts w:ascii="Times New Roman" w:hAnsi="Times New Roman" w:cs="Times New Roman"/>
                <w:sz w:val="24"/>
                <w:szCs w:val="24"/>
                <w:lang w:val="ro-RO"/>
              </w:rPr>
            </w:pPr>
          </w:p>
          <w:p w14:paraId="43A40AE4" w14:textId="07429D15" w:rsidR="000A52BD" w:rsidRDefault="000A52BD" w:rsidP="00AA3F9A">
            <w:pPr>
              <w:spacing w:line="276" w:lineRule="auto"/>
              <w:jc w:val="both"/>
              <w:rPr>
                <w:rFonts w:ascii="Times New Roman" w:hAnsi="Times New Roman" w:cs="Times New Roman"/>
                <w:sz w:val="24"/>
                <w:szCs w:val="24"/>
                <w:lang w:val="ro-RO"/>
              </w:rPr>
            </w:pPr>
          </w:p>
          <w:p w14:paraId="2190D059" w14:textId="4B95B621" w:rsidR="000A52BD" w:rsidRDefault="000A52BD" w:rsidP="00AA3F9A">
            <w:pPr>
              <w:spacing w:line="276" w:lineRule="auto"/>
              <w:jc w:val="both"/>
              <w:rPr>
                <w:rFonts w:ascii="Times New Roman" w:hAnsi="Times New Roman" w:cs="Times New Roman"/>
                <w:sz w:val="24"/>
                <w:szCs w:val="24"/>
                <w:lang w:val="ro-RO"/>
              </w:rPr>
            </w:pPr>
          </w:p>
          <w:p w14:paraId="4978FAFC" w14:textId="41417E12" w:rsidR="000A52BD" w:rsidRDefault="000A52BD" w:rsidP="00AA3F9A">
            <w:pPr>
              <w:spacing w:line="276" w:lineRule="auto"/>
              <w:jc w:val="both"/>
              <w:rPr>
                <w:rFonts w:ascii="Times New Roman" w:hAnsi="Times New Roman" w:cs="Times New Roman"/>
                <w:sz w:val="24"/>
                <w:szCs w:val="24"/>
                <w:lang w:val="ro-RO"/>
              </w:rPr>
            </w:pPr>
          </w:p>
          <w:p w14:paraId="088E614B" w14:textId="77777777" w:rsidR="000A52BD" w:rsidRDefault="000A52BD" w:rsidP="00AA3F9A">
            <w:pPr>
              <w:spacing w:line="276" w:lineRule="auto"/>
              <w:jc w:val="both"/>
              <w:rPr>
                <w:rFonts w:ascii="Times New Roman" w:hAnsi="Times New Roman" w:cs="Times New Roman"/>
                <w:sz w:val="24"/>
                <w:szCs w:val="24"/>
                <w:lang w:val="ro-RO"/>
              </w:rPr>
            </w:pPr>
          </w:p>
          <w:p w14:paraId="18DC966A" w14:textId="7FB6CA12" w:rsidR="00AA3F9A" w:rsidRDefault="00AA3F9A" w:rsidP="007E644B">
            <w:pPr>
              <w:spacing w:line="276" w:lineRule="auto"/>
              <w:jc w:val="both"/>
              <w:rPr>
                <w:rFonts w:ascii="Times New Roman" w:hAnsi="Times New Roman" w:cs="Times New Roman"/>
                <w:sz w:val="24"/>
                <w:szCs w:val="24"/>
                <w:lang w:val="ro-RO"/>
              </w:rPr>
            </w:pPr>
          </w:p>
          <w:p w14:paraId="2273150B" w14:textId="33FB0E41" w:rsidR="00AA3F9A" w:rsidRDefault="00AA3F9A" w:rsidP="007E644B">
            <w:pPr>
              <w:spacing w:line="276" w:lineRule="auto"/>
              <w:jc w:val="both"/>
              <w:rPr>
                <w:rFonts w:ascii="Times New Roman" w:hAnsi="Times New Roman" w:cs="Times New Roman"/>
                <w:sz w:val="24"/>
                <w:szCs w:val="24"/>
                <w:lang w:val="ro-RO"/>
              </w:rPr>
            </w:pPr>
          </w:p>
          <w:p w14:paraId="415EA37D" w14:textId="66B2BE03" w:rsidR="00AA3F9A" w:rsidRDefault="00AA3F9A" w:rsidP="007E644B">
            <w:pPr>
              <w:spacing w:line="276" w:lineRule="auto"/>
              <w:jc w:val="both"/>
              <w:rPr>
                <w:rFonts w:ascii="Times New Roman" w:hAnsi="Times New Roman" w:cs="Times New Roman"/>
                <w:sz w:val="24"/>
                <w:szCs w:val="24"/>
                <w:lang w:val="ro-RO"/>
              </w:rPr>
            </w:pPr>
          </w:p>
          <w:p w14:paraId="72305D7E" w14:textId="447F93E6" w:rsidR="00AA3F9A" w:rsidRDefault="00AA3F9A" w:rsidP="007E644B">
            <w:pPr>
              <w:spacing w:line="276" w:lineRule="auto"/>
              <w:jc w:val="both"/>
              <w:rPr>
                <w:rFonts w:ascii="Times New Roman" w:hAnsi="Times New Roman" w:cs="Times New Roman"/>
                <w:sz w:val="24"/>
                <w:szCs w:val="24"/>
                <w:lang w:val="ro-RO"/>
              </w:rPr>
            </w:pPr>
          </w:p>
          <w:p w14:paraId="6D59B266" w14:textId="251DD6B6" w:rsidR="00AA3F9A" w:rsidRDefault="00AA3F9A" w:rsidP="007E644B">
            <w:pPr>
              <w:spacing w:line="276" w:lineRule="auto"/>
              <w:jc w:val="both"/>
              <w:rPr>
                <w:rFonts w:ascii="Times New Roman" w:hAnsi="Times New Roman" w:cs="Times New Roman"/>
                <w:sz w:val="24"/>
                <w:szCs w:val="24"/>
                <w:lang w:val="ro-RO"/>
              </w:rPr>
            </w:pPr>
          </w:p>
          <w:p w14:paraId="04C2CE13" w14:textId="40686D18" w:rsidR="00AA3F9A" w:rsidRDefault="00AA3F9A" w:rsidP="007E644B">
            <w:pPr>
              <w:spacing w:line="276" w:lineRule="auto"/>
              <w:jc w:val="both"/>
              <w:rPr>
                <w:rFonts w:ascii="Times New Roman" w:hAnsi="Times New Roman" w:cs="Times New Roman"/>
                <w:sz w:val="24"/>
                <w:szCs w:val="24"/>
                <w:lang w:val="ro-RO"/>
              </w:rPr>
            </w:pPr>
          </w:p>
          <w:p w14:paraId="012E026C" w14:textId="5D1F8E66" w:rsidR="00AA3F9A" w:rsidRDefault="00AA3F9A" w:rsidP="007E644B">
            <w:pPr>
              <w:spacing w:line="276" w:lineRule="auto"/>
              <w:jc w:val="both"/>
              <w:rPr>
                <w:rFonts w:ascii="Times New Roman" w:hAnsi="Times New Roman" w:cs="Times New Roman"/>
                <w:sz w:val="24"/>
                <w:szCs w:val="24"/>
                <w:lang w:val="ro-RO"/>
              </w:rPr>
            </w:pPr>
          </w:p>
          <w:p w14:paraId="1EA6BC7E" w14:textId="7D9A001E" w:rsidR="00AA3F9A" w:rsidRDefault="00AA3F9A" w:rsidP="007E644B">
            <w:pPr>
              <w:spacing w:line="276" w:lineRule="auto"/>
              <w:jc w:val="both"/>
              <w:rPr>
                <w:rFonts w:ascii="Times New Roman" w:hAnsi="Times New Roman" w:cs="Times New Roman"/>
                <w:sz w:val="24"/>
                <w:szCs w:val="24"/>
                <w:lang w:val="ro-RO"/>
              </w:rPr>
            </w:pPr>
          </w:p>
          <w:p w14:paraId="180370A4" w14:textId="5705133A" w:rsidR="00AA3F9A" w:rsidRDefault="00AA3F9A" w:rsidP="007E644B">
            <w:pPr>
              <w:spacing w:line="276" w:lineRule="auto"/>
              <w:jc w:val="both"/>
              <w:rPr>
                <w:rFonts w:ascii="Times New Roman" w:hAnsi="Times New Roman" w:cs="Times New Roman"/>
                <w:sz w:val="24"/>
                <w:szCs w:val="24"/>
                <w:lang w:val="ro-RO"/>
              </w:rPr>
            </w:pPr>
          </w:p>
          <w:p w14:paraId="78BF7521" w14:textId="63FD63C1" w:rsidR="00AA3F9A" w:rsidRDefault="00AA3F9A" w:rsidP="007E644B">
            <w:pPr>
              <w:spacing w:line="276" w:lineRule="auto"/>
              <w:jc w:val="both"/>
              <w:rPr>
                <w:rFonts w:ascii="Times New Roman" w:hAnsi="Times New Roman" w:cs="Times New Roman"/>
                <w:sz w:val="24"/>
                <w:szCs w:val="24"/>
                <w:lang w:val="ro-RO"/>
              </w:rPr>
            </w:pPr>
          </w:p>
          <w:p w14:paraId="0AE8CB31" w14:textId="1FC7D5BE" w:rsidR="00AA3F9A" w:rsidRDefault="00AA3F9A" w:rsidP="007E644B">
            <w:pPr>
              <w:spacing w:line="276" w:lineRule="auto"/>
              <w:jc w:val="both"/>
              <w:rPr>
                <w:rFonts w:ascii="Times New Roman" w:hAnsi="Times New Roman" w:cs="Times New Roman"/>
                <w:sz w:val="24"/>
                <w:szCs w:val="24"/>
                <w:lang w:val="ro-RO"/>
              </w:rPr>
            </w:pPr>
          </w:p>
          <w:p w14:paraId="505FA3AD" w14:textId="001712E5" w:rsidR="00AA3F9A" w:rsidRDefault="00AA3F9A" w:rsidP="007E644B">
            <w:pPr>
              <w:spacing w:line="276" w:lineRule="auto"/>
              <w:jc w:val="both"/>
              <w:rPr>
                <w:rFonts w:ascii="Times New Roman" w:hAnsi="Times New Roman" w:cs="Times New Roman"/>
                <w:sz w:val="24"/>
                <w:szCs w:val="24"/>
                <w:lang w:val="ro-RO"/>
              </w:rPr>
            </w:pPr>
          </w:p>
          <w:p w14:paraId="103C9603" w14:textId="7F53BB1E" w:rsidR="00AA3F9A" w:rsidRDefault="00AA3F9A" w:rsidP="007E644B">
            <w:pPr>
              <w:spacing w:line="276" w:lineRule="auto"/>
              <w:jc w:val="both"/>
              <w:rPr>
                <w:rFonts w:ascii="Times New Roman" w:hAnsi="Times New Roman" w:cs="Times New Roman"/>
                <w:sz w:val="24"/>
                <w:szCs w:val="24"/>
                <w:lang w:val="ro-RO"/>
              </w:rPr>
            </w:pPr>
          </w:p>
          <w:p w14:paraId="4A3E6713" w14:textId="5705315F" w:rsidR="00AA3F9A" w:rsidRDefault="00AA3F9A" w:rsidP="007E644B">
            <w:pPr>
              <w:spacing w:line="276" w:lineRule="auto"/>
              <w:jc w:val="both"/>
              <w:rPr>
                <w:rFonts w:ascii="Times New Roman" w:hAnsi="Times New Roman" w:cs="Times New Roman"/>
                <w:sz w:val="24"/>
                <w:szCs w:val="24"/>
                <w:lang w:val="ro-RO"/>
              </w:rPr>
            </w:pPr>
          </w:p>
          <w:p w14:paraId="7D43F1CF" w14:textId="32A08C69" w:rsidR="00AA3F9A" w:rsidRDefault="00AA3F9A" w:rsidP="007E644B">
            <w:pPr>
              <w:spacing w:line="276" w:lineRule="auto"/>
              <w:jc w:val="both"/>
              <w:rPr>
                <w:rFonts w:ascii="Times New Roman" w:hAnsi="Times New Roman" w:cs="Times New Roman"/>
                <w:sz w:val="24"/>
                <w:szCs w:val="24"/>
                <w:lang w:val="ro-RO"/>
              </w:rPr>
            </w:pPr>
          </w:p>
          <w:p w14:paraId="54375583" w14:textId="69D8535C" w:rsidR="00AA3F9A" w:rsidRDefault="00AA3F9A" w:rsidP="007E644B">
            <w:pPr>
              <w:spacing w:line="276" w:lineRule="auto"/>
              <w:jc w:val="both"/>
              <w:rPr>
                <w:rFonts w:ascii="Times New Roman" w:hAnsi="Times New Roman" w:cs="Times New Roman"/>
                <w:sz w:val="24"/>
                <w:szCs w:val="24"/>
                <w:lang w:val="ro-RO"/>
              </w:rPr>
            </w:pPr>
          </w:p>
          <w:p w14:paraId="2B02E948" w14:textId="29BC4879" w:rsidR="00AA3F9A" w:rsidRDefault="00AA3F9A" w:rsidP="007E644B">
            <w:pPr>
              <w:spacing w:line="276" w:lineRule="auto"/>
              <w:jc w:val="both"/>
              <w:rPr>
                <w:rFonts w:ascii="Times New Roman" w:hAnsi="Times New Roman" w:cs="Times New Roman"/>
                <w:sz w:val="24"/>
                <w:szCs w:val="24"/>
                <w:lang w:val="ro-RO"/>
              </w:rPr>
            </w:pPr>
          </w:p>
          <w:p w14:paraId="37351137" w14:textId="09E23ADC" w:rsidR="00AA3F9A" w:rsidRDefault="00AA3F9A" w:rsidP="007E644B">
            <w:pPr>
              <w:spacing w:line="276" w:lineRule="auto"/>
              <w:jc w:val="both"/>
              <w:rPr>
                <w:rFonts w:ascii="Times New Roman" w:hAnsi="Times New Roman" w:cs="Times New Roman"/>
                <w:sz w:val="24"/>
                <w:szCs w:val="24"/>
                <w:lang w:val="ro-RO"/>
              </w:rPr>
            </w:pPr>
          </w:p>
          <w:p w14:paraId="46F8AF29" w14:textId="4D649C4C" w:rsidR="00AA3F9A" w:rsidRDefault="00AA3F9A" w:rsidP="007E644B">
            <w:pPr>
              <w:spacing w:line="276" w:lineRule="auto"/>
              <w:jc w:val="both"/>
              <w:rPr>
                <w:rFonts w:ascii="Times New Roman" w:hAnsi="Times New Roman" w:cs="Times New Roman"/>
                <w:sz w:val="24"/>
                <w:szCs w:val="24"/>
                <w:lang w:val="ro-RO"/>
              </w:rPr>
            </w:pPr>
          </w:p>
          <w:p w14:paraId="27CCF8BC" w14:textId="7D6F1810" w:rsidR="00AA3F9A" w:rsidRDefault="00AA3F9A" w:rsidP="007E644B">
            <w:pPr>
              <w:spacing w:line="276" w:lineRule="auto"/>
              <w:jc w:val="both"/>
              <w:rPr>
                <w:rFonts w:ascii="Times New Roman" w:hAnsi="Times New Roman" w:cs="Times New Roman"/>
                <w:sz w:val="24"/>
                <w:szCs w:val="24"/>
                <w:lang w:val="ro-RO"/>
              </w:rPr>
            </w:pPr>
          </w:p>
          <w:p w14:paraId="29FB20DD" w14:textId="22288C4A" w:rsidR="00AA3F9A" w:rsidRDefault="00AA3F9A" w:rsidP="007E644B">
            <w:pPr>
              <w:spacing w:line="276" w:lineRule="auto"/>
              <w:jc w:val="both"/>
              <w:rPr>
                <w:rFonts w:ascii="Times New Roman" w:hAnsi="Times New Roman" w:cs="Times New Roman"/>
                <w:sz w:val="24"/>
                <w:szCs w:val="24"/>
                <w:lang w:val="ro-RO"/>
              </w:rPr>
            </w:pPr>
          </w:p>
          <w:p w14:paraId="089AA9BC" w14:textId="306E4346" w:rsidR="00AA3F9A" w:rsidRDefault="00AA3F9A" w:rsidP="007E644B">
            <w:pPr>
              <w:spacing w:line="276" w:lineRule="auto"/>
              <w:jc w:val="both"/>
              <w:rPr>
                <w:rFonts w:ascii="Times New Roman" w:hAnsi="Times New Roman" w:cs="Times New Roman"/>
                <w:sz w:val="24"/>
                <w:szCs w:val="24"/>
                <w:lang w:val="ro-RO"/>
              </w:rPr>
            </w:pPr>
          </w:p>
          <w:p w14:paraId="04BBD5F8" w14:textId="3F151F69" w:rsidR="00AA3F9A" w:rsidRDefault="00AA3F9A" w:rsidP="007E644B">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Se acceptă.</w:t>
            </w:r>
          </w:p>
          <w:p w14:paraId="31649D3D" w14:textId="2862D8C3" w:rsidR="00AA3F9A" w:rsidRDefault="00AA3F9A" w:rsidP="007E644B">
            <w:pPr>
              <w:spacing w:line="276" w:lineRule="auto"/>
              <w:jc w:val="both"/>
              <w:rPr>
                <w:rFonts w:ascii="Times New Roman" w:hAnsi="Times New Roman" w:cs="Times New Roman"/>
                <w:sz w:val="24"/>
                <w:szCs w:val="24"/>
                <w:lang w:val="ro-RO"/>
              </w:rPr>
            </w:pPr>
          </w:p>
          <w:p w14:paraId="73226D9B" w14:textId="0AD3B911" w:rsidR="00AA3F9A" w:rsidRDefault="00AA3F9A" w:rsidP="007E644B">
            <w:pPr>
              <w:spacing w:line="276" w:lineRule="auto"/>
              <w:jc w:val="both"/>
              <w:rPr>
                <w:rFonts w:ascii="Times New Roman" w:hAnsi="Times New Roman" w:cs="Times New Roman"/>
                <w:sz w:val="24"/>
                <w:szCs w:val="24"/>
                <w:lang w:val="ro-RO"/>
              </w:rPr>
            </w:pPr>
          </w:p>
          <w:p w14:paraId="776F680F" w14:textId="07F81212" w:rsidR="00AA3F9A" w:rsidRDefault="00AA3F9A" w:rsidP="007E644B">
            <w:pPr>
              <w:spacing w:line="276" w:lineRule="auto"/>
              <w:jc w:val="both"/>
              <w:rPr>
                <w:rFonts w:ascii="Times New Roman" w:hAnsi="Times New Roman" w:cs="Times New Roman"/>
                <w:sz w:val="24"/>
                <w:szCs w:val="24"/>
                <w:lang w:val="ro-RO"/>
              </w:rPr>
            </w:pPr>
          </w:p>
          <w:p w14:paraId="52D9F183" w14:textId="0E13188B" w:rsidR="00AA3F9A" w:rsidRDefault="00AA3F9A" w:rsidP="007E644B">
            <w:pPr>
              <w:spacing w:line="276" w:lineRule="auto"/>
              <w:jc w:val="both"/>
              <w:rPr>
                <w:rFonts w:ascii="Times New Roman" w:hAnsi="Times New Roman" w:cs="Times New Roman"/>
                <w:sz w:val="24"/>
                <w:szCs w:val="24"/>
                <w:lang w:val="ro-RO"/>
              </w:rPr>
            </w:pPr>
          </w:p>
          <w:p w14:paraId="0DA139D5" w14:textId="79F3DAC3" w:rsidR="00AA3F9A" w:rsidRDefault="00AA3F9A" w:rsidP="007E644B">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Se acceptă.</w:t>
            </w:r>
          </w:p>
          <w:p w14:paraId="1B1C6A38" w14:textId="2C23B818" w:rsidR="00AA3F9A" w:rsidRDefault="00AA3F9A" w:rsidP="007E644B">
            <w:pPr>
              <w:spacing w:line="276" w:lineRule="auto"/>
              <w:jc w:val="both"/>
              <w:rPr>
                <w:rFonts w:ascii="Times New Roman" w:hAnsi="Times New Roman" w:cs="Times New Roman"/>
                <w:sz w:val="24"/>
                <w:szCs w:val="24"/>
                <w:lang w:val="ro-RO"/>
              </w:rPr>
            </w:pPr>
          </w:p>
          <w:p w14:paraId="715A2AB6" w14:textId="2B257896" w:rsidR="00AA3F9A" w:rsidRDefault="00AA3F9A" w:rsidP="007E644B">
            <w:pPr>
              <w:spacing w:line="276" w:lineRule="auto"/>
              <w:jc w:val="both"/>
              <w:rPr>
                <w:rFonts w:ascii="Times New Roman" w:hAnsi="Times New Roman" w:cs="Times New Roman"/>
                <w:sz w:val="24"/>
                <w:szCs w:val="24"/>
                <w:lang w:val="ro-RO"/>
              </w:rPr>
            </w:pPr>
          </w:p>
          <w:p w14:paraId="578FDEB1" w14:textId="455F2217" w:rsidR="00AA3F9A" w:rsidRDefault="00AA3F9A" w:rsidP="007E644B">
            <w:pPr>
              <w:spacing w:line="276" w:lineRule="auto"/>
              <w:jc w:val="both"/>
              <w:rPr>
                <w:rFonts w:ascii="Times New Roman" w:hAnsi="Times New Roman" w:cs="Times New Roman"/>
                <w:sz w:val="24"/>
                <w:szCs w:val="24"/>
                <w:lang w:val="ro-RO"/>
              </w:rPr>
            </w:pPr>
          </w:p>
          <w:p w14:paraId="6DAB9482" w14:textId="6F6B7910" w:rsidR="00AA3F9A" w:rsidRDefault="00AA3F9A" w:rsidP="007E644B">
            <w:pPr>
              <w:spacing w:line="276" w:lineRule="auto"/>
              <w:jc w:val="both"/>
              <w:rPr>
                <w:rFonts w:ascii="Times New Roman" w:hAnsi="Times New Roman" w:cs="Times New Roman"/>
                <w:sz w:val="24"/>
                <w:szCs w:val="24"/>
                <w:lang w:val="ro-RO"/>
              </w:rPr>
            </w:pPr>
          </w:p>
          <w:p w14:paraId="091054B9" w14:textId="528F0510" w:rsidR="004479EB" w:rsidRDefault="004479EB" w:rsidP="007E644B">
            <w:pPr>
              <w:spacing w:line="276" w:lineRule="auto"/>
              <w:jc w:val="both"/>
              <w:rPr>
                <w:rFonts w:ascii="Times New Roman" w:hAnsi="Times New Roman" w:cs="Times New Roman"/>
                <w:sz w:val="24"/>
                <w:szCs w:val="24"/>
                <w:lang w:val="ro-RO"/>
              </w:rPr>
            </w:pPr>
          </w:p>
          <w:p w14:paraId="53C21812" w14:textId="58223B89" w:rsidR="004479EB" w:rsidRDefault="004479EB" w:rsidP="007E644B">
            <w:pPr>
              <w:spacing w:line="276" w:lineRule="auto"/>
              <w:jc w:val="both"/>
              <w:rPr>
                <w:rFonts w:ascii="Times New Roman" w:hAnsi="Times New Roman" w:cs="Times New Roman"/>
                <w:sz w:val="24"/>
                <w:szCs w:val="24"/>
                <w:lang w:val="ro-RO"/>
              </w:rPr>
            </w:pPr>
          </w:p>
          <w:p w14:paraId="3452DE2C" w14:textId="6A220AEF" w:rsidR="004479EB" w:rsidRDefault="004479EB" w:rsidP="007E644B">
            <w:pPr>
              <w:spacing w:line="276" w:lineRule="auto"/>
              <w:jc w:val="both"/>
              <w:rPr>
                <w:rFonts w:ascii="Times New Roman" w:hAnsi="Times New Roman" w:cs="Times New Roman"/>
                <w:sz w:val="24"/>
                <w:szCs w:val="24"/>
                <w:lang w:val="ro-RO"/>
              </w:rPr>
            </w:pPr>
          </w:p>
          <w:p w14:paraId="370A6192" w14:textId="244DE35A" w:rsidR="004479EB" w:rsidRDefault="004479EB" w:rsidP="007E644B">
            <w:pPr>
              <w:spacing w:line="276" w:lineRule="auto"/>
              <w:jc w:val="both"/>
              <w:rPr>
                <w:rFonts w:ascii="Times New Roman" w:hAnsi="Times New Roman" w:cs="Times New Roman"/>
                <w:sz w:val="24"/>
                <w:szCs w:val="24"/>
                <w:lang w:val="ro-RO"/>
              </w:rPr>
            </w:pPr>
          </w:p>
          <w:p w14:paraId="5B17A7D8" w14:textId="358EF37E" w:rsidR="004479EB" w:rsidRDefault="004479EB" w:rsidP="007E644B">
            <w:pPr>
              <w:spacing w:line="276" w:lineRule="auto"/>
              <w:jc w:val="both"/>
              <w:rPr>
                <w:rFonts w:ascii="Times New Roman" w:hAnsi="Times New Roman" w:cs="Times New Roman"/>
                <w:sz w:val="24"/>
                <w:szCs w:val="24"/>
                <w:lang w:val="ro-RO"/>
              </w:rPr>
            </w:pPr>
          </w:p>
          <w:p w14:paraId="48200370" w14:textId="0F30B14A" w:rsidR="004479EB" w:rsidRDefault="004479EB" w:rsidP="007E644B">
            <w:pPr>
              <w:spacing w:line="276" w:lineRule="auto"/>
              <w:jc w:val="both"/>
              <w:rPr>
                <w:rFonts w:ascii="Times New Roman" w:hAnsi="Times New Roman" w:cs="Times New Roman"/>
                <w:sz w:val="24"/>
                <w:szCs w:val="24"/>
                <w:lang w:val="ro-RO"/>
              </w:rPr>
            </w:pPr>
          </w:p>
          <w:p w14:paraId="5A0E0FF0" w14:textId="688662E5" w:rsidR="004479EB" w:rsidRDefault="004479EB" w:rsidP="007E644B">
            <w:pPr>
              <w:spacing w:line="276" w:lineRule="auto"/>
              <w:jc w:val="both"/>
              <w:rPr>
                <w:rFonts w:ascii="Times New Roman" w:hAnsi="Times New Roman" w:cs="Times New Roman"/>
                <w:sz w:val="24"/>
                <w:szCs w:val="24"/>
                <w:lang w:val="ro-RO"/>
              </w:rPr>
            </w:pPr>
          </w:p>
          <w:p w14:paraId="068CDCF0" w14:textId="65048C52" w:rsidR="004479EB" w:rsidRDefault="004479EB" w:rsidP="007E644B">
            <w:pPr>
              <w:spacing w:line="276" w:lineRule="auto"/>
              <w:jc w:val="both"/>
              <w:rPr>
                <w:rFonts w:ascii="Times New Roman" w:hAnsi="Times New Roman" w:cs="Times New Roman"/>
                <w:sz w:val="24"/>
                <w:szCs w:val="24"/>
                <w:lang w:val="ro-RO"/>
              </w:rPr>
            </w:pPr>
          </w:p>
          <w:p w14:paraId="7A881B46" w14:textId="528B4570" w:rsidR="004479EB" w:rsidRDefault="004479EB" w:rsidP="007E644B">
            <w:pPr>
              <w:spacing w:line="276" w:lineRule="auto"/>
              <w:jc w:val="both"/>
              <w:rPr>
                <w:rFonts w:ascii="Times New Roman" w:hAnsi="Times New Roman" w:cs="Times New Roman"/>
                <w:sz w:val="24"/>
                <w:szCs w:val="24"/>
                <w:lang w:val="ro-RO"/>
              </w:rPr>
            </w:pPr>
          </w:p>
          <w:p w14:paraId="43F3C104" w14:textId="79407C6F" w:rsidR="004479EB" w:rsidRDefault="004479EB" w:rsidP="007E644B">
            <w:pPr>
              <w:spacing w:line="276" w:lineRule="auto"/>
              <w:jc w:val="both"/>
              <w:rPr>
                <w:rFonts w:ascii="Times New Roman" w:hAnsi="Times New Roman" w:cs="Times New Roman"/>
                <w:sz w:val="24"/>
                <w:szCs w:val="24"/>
                <w:lang w:val="ro-RO"/>
              </w:rPr>
            </w:pPr>
          </w:p>
          <w:p w14:paraId="39F2A131" w14:textId="2C1E99D0" w:rsidR="004479EB" w:rsidRDefault="004479EB" w:rsidP="007E644B">
            <w:pPr>
              <w:spacing w:line="276" w:lineRule="auto"/>
              <w:jc w:val="both"/>
              <w:rPr>
                <w:rFonts w:ascii="Times New Roman" w:hAnsi="Times New Roman" w:cs="Times New Roman"/>
                <w:sz w:val="24"/>
                <w:szCs w:val="24"/>
                <w:lang w:val="ro-RO"/>
              </w:rPr>
            </w:pPr>
          </w:p>
          <w:p w14:paraId="2CFF7F34" w14:textId="60BFC209" w:rsidR="004479EB" w:rsidRDefault="004479EB" w:rsidP="007E644B">
            <w:pPr>
              <w:spacing w:line="276" w:lineRule="auto"/>
              <w:jc w:val="both"/>
              <w:rPr>
                <w:rFonts w:ascii="Times New Roman" w:hAnsi="Times New Roman" w:cs="Times New Roman"/>
                <w:sz w:val="24"/>
                <w:szCs w:val="24"/>
                <w:lang w:val="ro-RO"/>
              </w:rPr>
            </w:pPr>
          </w:p>
          <w:p w14:paraId="3783AC6F" w14:textId="517AFE02" w:rsidR="004479EB" w:rsidRDefault="004479EB" w:rsidP="007E644B">
            <w:pPr>
              <w:spacing w:line="276" w:lineRule="auto"/>
              <w:jc w:val="both"/>
              <w:rPr>
                <w:rFonts w:ascii="Times New Roman" w:hAnsi="Times New Roman" w:cs="Times New Roman"/>
                <w:sz w:val="24"/>
                <w:szCs w:val="24"/>
                <w:lang w:val="ro-RO"/>
              </w:rPr>
            </w:pPr>
          </w:p>
          <w:p w14:paraId="766F6AD7" w14:textId="2B62AB53" w:rsidR="004479EB" w:rsidRDefault="004479EB" w:rsidP="007E644B">
            <w:pPr>
              <w:spacing w:line="276" w:lineRule="auto"/>
              <w:jc w:val="both"/>
              <w:rPr>
                <w:rFonts w:ascii="Times New Roman" w:hAnsi="Times New Roman" w:cs="Times New Roman"/>
                <w:sz w:val="24"/>
                <w:szCs w:val="24"/>
                <w:lang w:val="ro-RO"/>
              </w:rPr>
            </w:pPr>
          </w:p>
          <w:p w14:paraId="03535451" w14:textId="2ED64DA4" w:rsidR="004479EB" w:rsidRDefault="004479EB" w:rsidP="007E644B">
            <w:pPr>
              <w:spacing w:line="276" w:lineRule="auto"/>
              <w:jc w:val="both"/>
              <w:rPr>
                <w:rFonts w:ascii="Times New Roman" w:hAnsi="Times New Roman" w:cs="Times New Roman"/>
                <w:sz w:val="24"/>
                <w:szCs w:val="24"/>
                <w:lang w:val="ro-RO"/>
              </w:rPr>
            </w:pPr>
          </w:p>
          <w:p w14:paraId="6E6D587B" w14:textId="73E85799" w:rsidR="004479EB" w:rsidRDefault="004479EB" w:rsidP="007E644B">
            <w:pPr>
              <w:spacing w:line="276" w:lineRule="auto"/>
              <w:jc w:val="both"/>
              <w:rPr>
                <w:rFonts w:ascii="Times New Roman" w:hAnsi="Times New Roman" w:cs="Times New Roman"/>
                <w:sz w:val="24"/>
                <w:szCs w:val="24"/>
                <w:lang w:val="ro-RO"/>
              </w:rPr>
            </w:pPr>
          </w:p>
          <w:p w14:paraId="33757E98" w14:textId="3D866A5B" w:rsidR="004479EB" w:rsidRDefault="004479EB" w:rsidP="007E644B">
            <w:pPr>
              <w:spacing w:line="276" w:lineRule="auto"/>
              <w:jc w:val="both"/>
              <w:rPr>
                <w:rFonts w:ascii="Times New Roman" w:hAnsi="Times New Roman" w:cs="Times New Roman"/>
                <w:sz w:val="24"/>
                <w:szCs w:val="24"/>
                <w:lang w:val="ro-RO"/>
              </w:rPr>
            </w:pPr>
          </w:p>
          <w:p w14:paraId="68AAF66E" w14:textId="01BCBDD8" w:rsidR="004479EB" w:rsidRDefault="004479EB" w:rsidP="007E644B">
            <w:pPr>
              <w:spacing w:line="276" w:lineRule="auto"/>
              <w:jc w:val="both"/>
              <w:rPr>
                <w:rFonts w:ascii="Times New Roman" w:hAnsi="Times New Roman" w:cs="Times New Roman"/>
                <w:sz w:val="24"/>
                <w:szCs w:val="24"/>
                <w:lang w:val="ro-RO"/>
              </w:rPr>
            </w:pPr>
          </w:p>
          <w:p w14:paraId="40CBBFD1" w14:textId="638A7F2E" w:rsidR="004479EB" w:rsidRDefault="004479EB" w:rsidP="007E644B">
            <w:pPr>
              <w:spacing w:line="276" w:lineRule="auto"/>
              <w:jc w:val="both"/>
              <w:rPr>
                <w:rFonts w:ascii="Times New Roman" w:hAnsi="Times New Roman" w:cs="Times New Roman"/>
                <w:sz w:val="24"/>
                <w:szCs w:val="24"/>
                <w:lang w:val="ro-RO"/>
              </w:rPr>
            </w:pPr>
          </w:p>
          <w:p w14:paraId="533DF8C7" w14:textId="0B7DC7CF" w:rsidR="004479EB" w:rsidRDefault="004479EB" w:rsidP="007E644B">
            <w:pPr>
              <w:spacing w:line="276" w:lineRule="auto"/>
              <w:jc w:val="both"/>
              <w:rPr>
                <w:rFonts w:ascii="Times New Roman" w:hAnsi="Times New Roman" w:cs="Times New Roman"/>
                <w:sz w:val="24"/>
                <w:szCs w:val="24"/>
                <w:lang w:val="ro-RO"/>
              </w:rPr>
            </w:pPr>
          </w:p>
          <w:p w14:paraId="7366F7AF" w14:textId="5038EA36" w:rsidR="004479EB" w:rsidRDefault="004479EB" w:rsidP="007E644B">
            <w:pPr>
              <w:spacing w:line="276" w:lineRule="auto"/>
              <w:jc w:val="both"/>
              <w:rPr>
                <w:rFonts w:ascii="Times New Roman" w:hAnsi="Times New Roman" w:cs="Times New Roman"/>
                <w:sz w:val="24"/>
                <w:szCs w:val="24"/>
                <w:lang w:val="ro-RO"/>
              </w:rPr>
            </w:pPr>
          </w:p>
          <w:p w14:paraId="327DFA5A" w14:textId="25FA1548" w:rsidR="004479EB" w:rsidRDefault="004479EB" w:rsidP="007E644B">
            <w:pPr>
              <w:spacing w:line="276" w:lineRule="auto"/>
              <w:jc w:val="both"/>
              <w:rPr>
                <w:rFonts w:ascii="Times New Roman" w:hAnsi="Times New Roman" w:cs="Times New Roman"/>
                <w:sz w:val="24"/>
                <w:szCs w:val="24"/>
                <w:lang w:val="ro-RO"/>
              </w:rPr>
            </w:pPr>
          </w:p>
          <w:p w14:paraId="060F22AF" w14:textId="0DB2378B" w:rsidR="004479EB" w:rsidRDefault="004479EB" w:rsidP="007E644B">
            <w:pPr>
              <w:spacing w:line="276" w:lineRule="auto"/>
              <w:jc w:val="both"/>
              <w:rPr>
                <w:rFonts w:ascii="Times New Roman" w:hAnsi="Times New Roman" w:cs="Times New Roman"/>
                <w:sz w:val="24"/>
                <w:szCs w:val="24"/>
                <w:lang w:val="ro-RO"/>
              </w:rPr>
            </w:pPr>
          </w:p>
          <w:p w14:paraId="09098A2B" w14:textId="4E064FB7" w:rsidR="004479EB" w:rsidRDefault="004479EB" w:rsidP="007E644B">
            <w:pPr>
              <w:spacing w:line="276" w:lineRule="auto"/>
              <w:jc w:val="both"/>
              <w:rPr>
                <w:rFonts w:ascii="Times New Roman" w:hAnsi="Times New Roman" w:cs="Times New Roman"/>
                <w:sz w:val="24"/>
                <w:szCs w:val="24"/>
                <w:lang w:val="ro-RO"/>
              </w:rPr>
            </w:pPr>
          </w:p>
          <w:p w14:paraId="632CECE1" w14:textId="4D8865EE" w:rsidR="004479EB" w:rsidRDefault="004479EB" w:rsidP="007E644B">
            <w:pPr>
              <w:spacing w:line="276" w:lineRule="auto"/>
              <w:jc w:val="both"/>
              <w:rPr>
                <w:rFonts w:ascii="Times New Roman" w:hAnsi="Times New Roman" w:cs="Times New Roman"/>
                <w:sz w:val="24"/>
                <w:szCs w:val="24"/>
                <w:lang w:val="ro-RO"/>
              </w:rPr>
            </w:pPr>
          </w:p>
          <w:p w14:paraId="04BB2E69" w14:textId="1BF0288C" w:rsidR="004479EB" w:rsidRDefault="004479EB" w:rsidP="007E644B">
            <w:pPr>
              <w:spacing w:line="276" w:lineRule="auto"/>
              <w:jc w:val="both"/>
              <w:rPr>
                <w:rFonts w:ascii="Times New Roman" w:hAnsi="Times New Roman" w:cs="Times New Roman"/>
                <w:sz w:val="24"/>
                <w:szCs w:val="24"/>
                <w:lang w:val="ro-RO"/>
              </w:rPr>
            </w:pPr>
          </w:p>
          <w:p w14:paraId="67503163" w14:textId="0A839B74" w:rsidR="004479EB" w:rsidRDefault="004479EB" w:rsidP="007E644B">
            <w:pPr>
              <w:spacing w:line="276" w:lineRule="auto"/>
              <w:jc w:val="both"/>
              <w:rPr>
                <w:rFonts w:ascii="Times New Roman" w:hAnsi="Times New Roman" w:cs="Times New Roman"/>
                <w:sz w:val="24"/>
                <w:szCs w:val="24"/>
                <w:lang w:val="ro-RO"/>
              </w:rPr>
            </w:pPr>
          </w:p>
          <w:p w14:paraId="75EF679C" w14:textId="7C66CDE5" w:rsidR="004479EB" w:rsidRDefault="004479EB" w:rsidP="007E644B">
            <w:pPr>
              <w:spacing w:line="276" w:lineRule="auto"/>
              <w:jc w:val="both"/>
              <w:rPr>
                <w:rFonts w:ascii="Times New Roman" w:hAnsi="Times New Roman" w:cs="Times New Roman"/>
                <w:sz w:val="24"/>
                <w:szCs w:val="24"/>
                <w:lang w:val="ro-RO"/>
              </w:rPr>
            </w:pPr>
          </w:p>
          <w:p w14:paraId="0EF5BEB5" w14:textId="04A1EA9E" w:rsidR="004479EB" w:rsidRDefault="004479EB" w:rsidP="007E644B">
            <w:pPr>
              <w:spacing w:line="276" w:lineRule="auto"/>
              <w:jc w:val="both"/>
              <w:rPr>
                <w:rFonts w:ascii="Times New Roman" w:hAnsi="Times New Roman" w:cs="Times New Roman"/>
                <w:sz w:val="24"/>
                <w:szCs w:val="24"/>
                <w:lang w:val="ro-RO"/>
              </w:rPr>
            </w:pPr>
          </w:p>
          <w:p w14:paraId="52B2601A" w14:textId="201DA1D6" w:rsidR="004479EB" w:rsidRDefault="004479EB" w:rsidP="007E644B">
            <w:pPr>
              <w:spacing w:line="276" w:lineRule="auto"/>
              <w:jc w:val="both"/>
              <w:rPr>
                <w:rFonts w:ascii="Times New Roman" w:hAnsi="Times New Roman" w:cs="Times New Roman"/>
                <w:sz w:val="24"/>
                <w:szCs w:val="24"/>
                <w:lang w:val="ro-RO"/>
              </w:rPr>
            </w:pPr>
          </w:p>
          <w:p w14:paraId="2BD640CC" w14:textId="55809279" w:rsidR="004479EB" w:rsidRDefault="004479EB" w:rsidP="007E644B">
            <w:pPr>
              <w:spacing w:line="276" w:lineRule="auto"/>
              <w:jc w:val="both"/>
              <w:rPr>
                <w:rFonts w:ascii="Times New Roman" w:hAnsi="Times New Roman" w:cs="Times New Roman"/>
                <w:sz w:val="24"/>
                <w:szCs w:val="24"/>
                <w:lang w:val="ro-RO"/>
              </w:rPr>
            </w:pPr>
          </w:p>
          <w:p w14:paraId="408006EC" w14:textId="0A9652D8" w:rsidR="004479EB" w:rsidRDefault="004479EB" w:rsidP="007E644B">
            <w:pPr>
              <w:spacing w:line="276" w:lineRule="auto"/>
              <w:jc w:val="both"/>
              <w:rPr>
                <w:rFonts w:ascii="Times New Roman" w:hAnsi="Times New Roman" w:cs="Times New Roman"/>
                <w:sz w:val="24"/>
                <w:szCs w:val="24"/>
                <w:lang w:val="ro-RO"/>
              </w:rPr>
            </w:pPr>
          </w:p>
          <w:p w14:paraId="43F4EA68" w14:textId="25D16BA1" w:rsidR="004479EB" w:rsidRDefault="004479EB" w:rsidP="007E644B">
            <w:pPr>
              <w:spacing w:line="276" w:lineRule="auto"/>
              <w:jc w:val="both"/>
              <w:rPr>
                <w:rFonts w:ascii="Times New Roman" w:hAnsi="Times New Roman" w:cs="Times New Roman"/>
                <w:sz w:val="24"/>
                <w:szCs w:val="24"/>
                <w:lang w:val="ro-RO"/>
              </w:rPr>
            </w:pPr>
          </w:p>
          <w:p w14:paraId="6E1ABCC7" w14:textId="12C90E77" w:rsidR="004479EB" w:rsidRDefault="004479EB" w:rsidP="007E644B">
            <w:pPr>
              <w:spacing w:line="276" w:lineRule="auto"/>
              <w:jc w:val="both"/>
              <w:rPr>
                <w:rFonts w:ascii="Times New Roman" w:hAnsi="Times New Roman" w:cs="Times New Roman"/>
                <w:sz w:val="24"/>
                <w:szCs w:val="24"/>
                <w:lang w:val="ro-RO"/>
              </w:rPr>
            </w:pPr>
          </w:p>
          <w:p w14:paraId="463C9B8F" w14:textId="1E289CDC" w:rsidR="004479EB" w:rsidRDefault="004479EB" w:rsidP="007E644B">
            <w:pPr>
              <w:spacing w:line="276" w:lineRule="auto"/>
              <w:jc w:val="both"/>
              <w:rPr>
                <w:rFonts w:ascii="Times New Roman" w:hAnsi="Times New Roman" w:cs="Times New Roman"/>
                <w:sz w:val="24"/>
                <w:szCs w:val="24"/>
                <w:lang w:val="ro-RO"/>
              </w:rPr>
            </w:pPr>
          </w:p>
          <w:p w14:paraId="17166A95" w14:textId="5203949E" w:rsidR="004479EB" w:rsidRDefault="004479EB" w:rsidP="007E644B">
            <w:pPr>
              <w:spacing w:line="276" w:lineRule="auto"/>
              <w:jc w:val="both"/>
              <w:rPr>
                <w:rFonts w:ascii="Times New Roman" w:hAnsi="Times New Roman" w:cs="Times New Roman"/>
                <w:sz w:val="24"/>
                <w:szCs w:val="24"/>
                <w:lang w:val="ro-RO"/>
              </w:rPr>
            </w:pPr>
          </w:p>
          <w:p w14:paraId="6E695DF8" w14:textId="5B46D480" w:rsidR="004479EB" w:rsidRDefault="004479EB" w:rsidP="007E644B">
            <w:pPr>
              <w:spacing w:line="276" w:lineRule="auto"/>
              <w:jc w:val="both"/>
              <w:rPr>
                <w:rFonts w:ascii="Times New Roman" w:hAnsi="Times New Roman" w:cs="Times New Roman"/>
                <w:sz w:val="24"/>
                <w:szCs w:val="24"/>
                <w:lang w:val="ro-RO"/>
              </w:rPr>
            </w:pPr>
          </w:p>
          <w:p w14:paraId="4753116F" w14:textId="58D0AE7B" w:rsidR="004479EB" w:rsidRDefault="004479EB" w:rsidP="007E644B">
            <w:pPr>
              <w:spacing w:line="276" w:lineRule="auto"/>
              <w:jc w:val="both"/>
              <w:rPr>
                <w:rFonts w:ascii="Times New Roman" w:hAnsi="Times New Roman" w:cs="Times New Roman"/>
                <w:sz w:val="24"/>
                <w:szCs w:val="24"/>
                <w:lang w:val="ro-RO"/>
              </w:rPr>
            </w:pPr>
          </w:p>
          <w:p w14:paraId="58C298BF" w14:textId="3C6ABF17" w:rsidR="004479EB" w:rsidRDefault="004479EB" w:rsidP="007E644B">
            <w:pPr>
              <w:spacing w:line="276" w:lineRule="auto"/>
              <w:jc w:val="both"/>
              <w:rPr>
                <w:rFonts w:ascii="Times New Roman" w:hAnsi="Times New Roman" w:cs="Times New Roman"/>
                <w:sz w:val="24"/>
                <w:szCs w:val="24"/>
                <w:lang w:val="ro-RO"/>
              </w:rPr>
            </w:pPr>
          </w:p>
          <w:p w14:paraId="663197D1" w14:textId="179A0B30" w:rsidR="004479EB" w:rsidRDefault="004479EB" w:rsidP="007E644B">
            <w:pPr>
              <w:spacing w:line="276" w:lineRule="auto"/>
              <w:jc w:val="both"/>
              <w:rPr>
                <w:rFonts w:ascii="Times New Roman" w:hAnsi="Times New Roman" w:cs="Times New Roman"/>
                <w:sz w:val="24"/>
                <w:szCs w:val="24"/>
                <w:lang w:val="ro-RO"/>
              </w:rPr>
            </w:pPr>
          </w:p>
          <w:p w14:paraId="0BABF740" w14:textId="5F38F850" w:rsidR="004479EB" w:rsidRDefault="004479EB" w:rsidP="007E644B">
            <w:pPr>
              <w:spacing w:line="276" w:lineRule="auto"/>
              <w:jc w:val="both"/>
              <w:rPr>
                <w:rFonts w:ascii="Times New Roman" w:hAnsi="Times New Roman" w:cs="Times New Roman"/>
                <w:sz w:val="24"/>
                <w:szCs w:val="24"/>
                <w:lang w:val="ro-RO"/>
              </w:rPr>
            </w:pPr>
          </w:p>
          <w:p w14:paraId="279AF965" w14:textId="7F5E537B" w:rsidR="004479EB" w:rsidRDefault="004479EB" w:rsidP="007E644B">
            <w:pPr>
              <w:spacing w:line="276" w:lineRule="auto"/>
              <w:jc w:val="both"/>
              <w:rPr>
                <w:rFonts w:ascii="Times New Roman" w:hAnsi="Times New Roman" w:cs="Times New Roman"/>
                <w:sz w:val="24"/>
                <w:szCs w:val="24"/>
                <w:lang w:val="ro-RO"/>
              </w:rPr>
            </w:pPr>
          </w:p>
          <w:p w14:paraId="60B593F0" w14:textId="30F93A93" w:rsidR="004479EB" w:rsidRDefault="004479EB" w:rsidP="007E644B">
            <w:pPr>
              <w:spacing w:line="276" w:lineRule="auto"/>
              <w:jc w:val="both"/>
              <w:rPr>
                <w:rFonts w:ascii="Times New Roman" w:hAnsi="Times New Roman" w:cs="Times New Roman"/>
                <w:sz w:val="24"/>
                <w:szCs w:val="24"/>
                <w:lang w:val="ro-RO"/>
              </w:rPr>
            </w:pPr>
          </w:p>
          <w:p w14:paraId="6448F1D1" w14:textId="5D71C5A7" w:rsidR="004479EB" w:rsidRDefault="004479EB" w:rsidP="007E644B">
            <w:pPr>
              <w:spacing w:line="276" w:lineRule="auto"/>
              <w:jc w:val="both"/>
              <w:rPr>
                <w:rFonts w:ascii="Times New Roman" w:hAnsi="Times New Roman" w:cs="Times New Roman"/>
                <w:sz w:val="24"/>
                <w:szCs w:val="24"/>
                <w:lang w:val="ro-RO"/>
              </w:rPr>
            </w:pPr>
          </w:p>
          <w:p w14:paraId="70B872A1" w14:textId="6F1277F5" w:rsidR="004479EB" w:rsidRDefault="004479EB" w:rsidP="007E644B">
            <w:pPr>
              <w:spacing w:line="276" w:lineRule="auto"/>
              <w:jc w:val="both"/>
              <w:rPr>
                <w:rFonts w:ascii="Times New Roman" w:hAnsi="Times New Roman" w:cs="Times New Roman"/>
                <w:sz w:val="24"/>
                <w:szCs w:val="24"/>
                <w:lang w:val="ro-RO"/>
              </w:rPr>
            </w:pPr>
          </w:p>
          <w:p w14:paraId="3290DA61" w14:textId="7A169620" w:rsidR="004479EB" w:rsidRDefault="004479EB" w:rsidP="007E644B">
            <w:pPr>
              <w:spacing w:line="276" w:lineRule="auto"/>
              <w:jc w:val="both"/>
              <w:rPr>
                <w:rFonts w:ascii="Times New Roman" w:hAnsi="Times New Roman" w:cs="Times New Roman"/>
                <w:sz w:val="24"/>
                <w:szCs w:val="24"/>
                <w:lang w:val="ro-RO"/>
              </w:rPr>
            </w:pPr>
          </w:p>
          <w:p w14:paraId="4F8A3020" w14:textId="4839E29B" w:rsidR="004479EB" w:rsidRDefault="004479EB" w:rsidP="007E644B">
            <w:pPr>
              <w:spacing w:line="276" w:lineRule="auto"/>
              <w:jc w:val="both"/>
              <w:rPr>
                <w:rFonts w:ascii="Times New Roman" w:hAnsi="Times New Roman" w:cs="Times New Roman"/>
                <w:sz w:val="24"/>
                <w:szCs w:val="24"/>
                <w:lang w:val="ro-RO"/>
              </w:rPr>
            </w:pPr>
          </w:p>
          <w:p w14:paraId="6FB740F4" w14:textId="6443B904" w:rsidR="004479EB" w:rsidRDefault="004479EB" w:rsidP="007E644B">
            <w:pPr>
              <w:spacing w:line="276" w:lineRule="auto"/>
              <w:jc w:val="both"/>
              <w:rPr>
                <w:rFonts w:ascii="Times New Roman" w:hAnsi="Times New Roman" w:cs="Times New Roman"/>
                <w:sz w:val="24"/>
                <w:szCs w:val="24"/>
                <w:lang w:val="ro-RO"/>
              </w:rPr>
            </w:pPr>
          </w:p>
          <w:p w14:paraId="151DA958" w14:textId="2DF6551C" w:rsidR="004479EB" w:rsidRDefault="004479EB" w:rsidP="007E644B">
            <w:pPr>
              <w:spacing w:line="276" w:lineRule="auto"/>
              <w:jc w:val="both"/>
              <w:rPr>
                <w:rFonts w:ascii="Times New Roman" w:hAnsi="Times New Roman" w:cs="Times New Roman"/>
                <w:sz w:val="24"/>
                <w:szCs w:val="24"/>
                <w:lang w:val="ro-RO"/>
              </w:rPr>
            </w:pPr>
          </w:p>
          <w:p w14:paraId="5E2BD93A" w14:textId="53397FE7" w:rsidR="004479EB" w:rsidRDefault="004479EB" w:rsidP="007E644B">
            <w:pPr>
              <w:spacing w:line="276" w:lineRule="auto"/>
              <w:jc w:val="both"/>
              <w:rPr>
                <w:rFonts w:ascii="Times New Roman" w:hAnsi="Times New Roman" w:cs="Times New Roman"/>
                <w:sz w:val="24"/>
                <w:szCs w:val="24"/>
                <w:lang w:val="ro-RO"/>
              </w:rPr>
            </w:pPr>
          </w:p>
          <w:p w14:paraId="5FECA818" w14:textId="14F97F22" w:rsidR="004479EB" w:rsidRDefault="004479EB" w:rsidP="007E644B">
            <w:pPr>
              <w:spacing w:line="276" w:lineRule="auto"/>
              <w:jc w:val="both"/>
              <w:rPr>
                <w:rFonts w:ascii="Times New Roman" w:hAnsi="Times New Roman" w:cs="Times New Roman"/>
                <w:sz w:val="24"/>
                <w:szCs w:val="24"/>
                <w:lang w:val="ro-RO"/>
              </w:rPr>
            </w:pPr>
          </w:p>
          <w:p w14:paraId="428EE9BB" w14:textId="184536CA" w:rsidR="004479EB" w:rsidRDefault="004479EB" w:rsidP="007E644B">
            <w:pPr>
              <w:spacing w:line="276" w:lineRule="auto"/>
              <w:jc w:val="both"/>
              <w:rPr>
                <w:rFonts w:ascii="Times New Roman" w:hAnsi="Times New Roman" w:cs="Times New Roman"/>
                <w:sz w:val="24"/>
                <w:szCs w:val="24"/>
                <w:lang w:val="ro-RO"/>
              </w:rPr>
            </w:pPr>
          </w:p>
          <w:p w14:paraId="32539E81" w14:textId="77777777" w:rsidR="00DE37D4" w:rsidRDefault="00DE37D4" w:rsidP="007E644B">
            <w:pPr>
              <w:spacing w:line="276" w:lineRule="auto"/>
              <w:jc w:val="both"/>
              <w:rPr>
                <w:rFonts w:ascii="Times New Roman" w:hAnsi="Times New Roman" w:cs="Times New Roman"/>
                <w:sz w:val="24"/>
                <w:szCs w:val="24"/>
                <w:lang w:val="ro-RO"/>
              </w:rPr>
            </w:pPr>
          </w:p>
          <w:p w14:paraId="5ABE27D4" w14:textId="4FE967A4" w:rsidR="004479EB" w:rsidRDefault="004479EB" w:rsidP="007E644B">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Se acceptă. </w:t>
            </w:r>
          </w:p>
          <w:p w14:paraId="56EE5136" w14:textId="5AE6408E" w:rsidR="004479EB" w:rsidRDefault="004479EB" w:rsidP="007E644B">
            <w:pPr>
              <w:spacing w:line="276" w:lineRule="auto"/>
              <w:jc w:val="both"/>
              <w:rPr>
                <w:rFonts w:ascii="Times New Roman" w:hAnsi="Times New Roman" w:cs="Times New Roman"/>
                <w:sz w:val="24"/>
                <w:szCs w:val="24"/>
                <w:lang w:val="ro-RO"/>
              </w:rPr>
            </w:pPr>
          </w:p>
          <w:p w14:paraId="4E476386" w14:textId="23C1E0A7" w:rsidR="004479EB" w:rsidRDefault="004479EB" w:rsidP="007E644B">
            <w:pPr>
              <w:spacing w:line="276" w:lineRule="auto"/>
              <w:jc w:val="both"/>
              <w:rPr>
                <w:rFonts w:ascii="Times New Roman" w:hAnsi="Times New Roman" w:cs="Times New Roman"/>
                <w:sz w:val="24"/>
                <w:szCs w:val="24"/>
                <w:lang w:val="ro-RO"/>
              </w:rPr>
            </w:pPr>
          </w:p>
          <w:p w14:paraId="5FD41965" w14:textId="66DF1068" w:rsidR="004479EB" w:rsidRDefault="004479EB" w:rsidP="007E644B">
            <w:pPr>
              <w:spacing w:line="276" w:lineRule="auto"/>
              <w:jc w:val="both"/>
              <w:rPr>
                <w:rFonts w:ascii="Times New Roman" w:hAnsi="Times New Roman" w:cs="Times New Roman"/>
                <w:sz w:val="24"/>
                <w:szCs w:val="24"/>
                <w:lang w:val="ro-RO"/>
              </w:rPr>
            </w:pPr>
          </w:p>
          <w:p w14:paraId="16854205" w14:textId="1142844C" w:rsidR="004479EB" w:rsidRDefault="004479EB" w:rsidP="007E644B">
            <w:pPr>
              <w:spacing w:line="276" w:lineRule="auto"/>
              <w:jc w:val="both"/>
              <w:rPr>
                <w:rFonts w:ascii="Times New Roman" w:hAnsi="Times New Roman" w:cs="Times New Roman"/>
                <w:sz w:val="24"/>
                <w:szCs w:val="24"/>
                <w:lang w:val="ro-RO"/>
              </w:rPr>
            </w:pPr>
          </w:p>
          <w:p w14:paraId="3FDA2037" w14:textId="2E12B832" w:rsidR="004479EB" w:rsidRDefault="004479EB" w:rsidP="007E644B">
            <w:pPr>
              <w:spacing w:line="276" w:lineRule="auto"/>
              <w:jc w:val="both"/>
              <w:rPr>
                <w:rFonts w:ascii="Times New Roman" w:hAnsi="Times New Roman" w:cs="Times New Roman"/>
                <w:sz w:val="24"/>
                <w:szCs w:val="24"/>
                <w:lang w:val="ro-RO"/>
              </w:rPr>
            </w:pPr>
          </w:p>
          <w:p w14:paraId="1F312451" w14:textId="3B4AFC36" w:rsidR="004479EB" w:rsidRDefault="004479EB" w:rsidP="007E644B">
            <w:pPr>
              <w:spacing w:line="276" w:lineRule="auto"/>
              <w:jc w:val="both"/>
              <w:rPr>
                <w:rFonts w:ascii="Times New Roman" w:hAnsi="Times New Roman" w:cs="Times New Roman"/>
                <w:sz w:val="24"/>
                <w:szCs w:val="24"/>
                <w:lang w:val="ro-RO"/>
              </w:rPr>
            </w:pPr>
          </w:p>
          <w:p w14:paraId="46BA73B7" w14:textId="79F613FC" w:rsidR="004479EB" w:rsidRDefault="004479EB" w:rsidP="007E644B">
            <w:pPr>
              <w:spacing w:line="276" w:lineRule="auto"/>
              <w:jc w:val="both"/>
              <w:rPr>
                <w:rFonts w:ascii="Times New Roman" w:hAnsi="Times New Roman" w:cs="Times New Roman"/>
                <w:sz w:val="24"/>
                <w:szCs w:val="24"/>
                <w:lang w:val="ro-RO"/>
              </w:rPr>
            </w:pPr>
          </w:p>
          <w:p w14:paraId="20835C9A" w14:textId="77777777" w:rsidR="004479EB" w:rsidRDefault="004479EB" w:rsidP="004479EB">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Se acceptă. </w:t>
            </w:r>
          </w:p>
          <w:p w14:paraId="7069A8F3" w14:textId="77777777" w:rsidR="004479EB" w:rsidRDefault="004479EB" w:rsidP="007E644B">
            <w:pPr>
              <w:spacing w:line="276" w:lineRule="auto"/>
              <w:jc w:val="both"/>
              <w:rPr>
                <w:rFonts w:ascii="Times New Roman" w:hAnsi="Times New Roman" w:cs="Times New Roman"/>
                <w:sz w:val="24"/>
                <w:szCs w:val="24"/>
                <w:lang w:val="ro-RO"/>
              </w:rPr>
            </w:pPr>
          </w:p>
          <w:p w14:paraId="2EA708F9" w14:textId="590FF72C" w:rsidR="004479EB" w:rsidRDefault="004479EB" w:rsidP="007E644B">
            <w:pPr>
              <w:spacing w:line="276" w:lineRule="auto"/>
              <w:jc w:val="both"/>
              <w:rPr>
                <w:rFonts w:ascii="Times New Roman" w:hAnsi="Times New Roman" w:cs="Times New Roman"/>
                <w:sz w:val="24"/>
                <w:szCs w:val="24"/>
                <w:lang w:val="ro-RO"/>
              </w:rPr>
            </w:pPr>
          </w:p>
          <w:p w14:paraId="548A2E19" w14:textId="54174A20" w:rsidR="004479EB" w:rsidRDefault="004479EB" w:rsidP="007E644B">
            <w:pPr>
              <w:spacing w:line="276" w:lineRule="auto"/>
              <w:jc w:val="both"/>
              <w:rPr>
                <w:rFonts w:ascii="Times New Roman" w:hAnsi="Times New Roman" w:cs="Times New Roman"/>
                <w:sz w:val="24"/>
                <w:szCs w:val="24"/>
                <w:lang w:val="ro-RO"/>
              </w:rPr>
            </w:pPr>
          </w:p>
          <w:p w14:paraId="1C838DB0" w14:textId="7DDF472A" w:rsidR="004479EB" w:rsidRDefault="004479EB" w:rsidP="007E644B">
            <w:pPr>
              <w:spacing w:line="276" w:lineRule="auto"/>
              <w:jc w:val="both"/>
              <w:rPr>
                <w:rFonts w:ascii="Times New Roman" w:hAnsi="Times New Roman" w:cs="Times New Roman"/>
                <w:sz w:val="24"/>
                <w:szCs w:val="24"/>
                <w:lang w:val="ro-RO"/>
              </w:rPr>
            </w:pPr>
          </w:p>
          <w:p w14:paraId="79BA193B" w14:textId="7366D9C0" w:rsidR="004479EB" w:rsidRDefault="004479EB" w:rsidP="007E644B">
            <w:pPr>
              <w:spacing w:line="276" w:lineRule="auto"/>
              <w:jc w:val="both"/>
              <w:rPr>
                <w:rFonts w:ascii="Times New Roman" w:hAnsi="Times New Roman" w:cs="Times New Roman"/>
                <w:sz w:val="24"/>
                <w:szCs w:val="24"/>
                <w:lang w:val="ro-RO"/>
              </w:rPr>
            </w:pPr>
          </w:p>
          <w:p w14:paraId="4BBC9B8D" w14:textId="1DA8535B" w:rsidR="004479EB" w:rsidRDefault="004479EB" w:rsidP="007E644B">
            <w:pPr>
              <w:spacing w:line="276" w:lineRule="auto"/>
              <w:jc w:val="both"/>
              <w:rPr>
                <w:rFonts w:ascii="Times New Roman" w:hAnsi="Times New Roman" w:cs="Times New Roman"/>
                <w:sz w:val="24"/>
                <w:szCs w:val="24"/>
                <w:lang w:val="ro-RO"/>
              </w:rPr>
            </w:pPr>
          </w:p>
          <w:p w14:paraId="5D928972" w14:textId="59AFCDE1" w:rsidR="004479EB" w:rsidRDefault="004479EB" w:rsidP="007E644B">
            <w:pPr>
              <w:spacing w:line="276" w:lineRule="auto"/>
              <w:jc w:val="both"/>
              <w:rPr>
                <w:rFonts w:ascii="Times New Roman" w:hAnsi="Times New Roman" w:cs="Times New Roman"/>
                <w:sz w:val="24"/>
                <w:szCs w:val="24"/>
                <w:lang w:val="ro-RO"/>
              </w:rPr>
            </w:pPr>
          </w:p>
          <w:p w14:paraId="487A070E" w14:textId="0C6D8785" w:rsidR="004479EB" w:rsidRDefault="004479EB" w:rsidP="007E644B">
            <w:pPr>
              <w:spacing w:line="276" w:lineRule="auto"/>
              <w:jc w:val="both"/>
              <w:rPr>
                <w:rFonts w:ascii="Times New Roman" w:hAnsi="Times New Roman" w:cs="Times New Roman"/>
                <w:sz w:val="24"/>
                <w:szCs w:val="24"/>
                <w:lang w:val="ro-RO"/>
              </w:rPr>
            </w:pPr>
          </w:p>
          <w:p w14:paraId="60F4AE37" w14:textId="25CC56F6" w:rsidR="004479EB" w:rsidRDefault="004479EB" w:rsidP="007E644B">
            <w:pPr>
              <w:spacing w:line="276" w:lineRule="auto"/>
              <w:jc w:val="both"/>
              <w:rPr>
                <w:rFonts w:ascii="Times New Roman" w:hAnsi="Times New Roman" w:cs="Times New Roman"/>
                <w:sz w:val="24"/>
                <w:szCs w:val="24"/>
                <w:lang w:val="ro-RO"/>
              </w:rPr>
            </w:pPr>
          </w:p>
          <w:p w14:paraId="2B30F32F" w14:textId="0FEE276C" w:rsidR="004479EB" w:rsidRDefault="004479EB" w:rsidP="007E644B">
            <w:pPr>
              <w:spacing w:line="276" w:lineRule="auto"/>
              <w:jc w:val="both"/>
              <w:rPr>
                <w:rFonts w:ascii="Times New Roman" w:hAnsi="Times New Roman" w:cs="Times New Roman"/>
                <w:sz w:val="24"/>
                <w:szCs w:val="24"/>
                <w:lang w:val="ro-RO"/>
              </w:rPr>
            </w:pPr>
          </w:p>
          <w:p w14:paraId="3E6B0971" w14:textId="2B55F82A" w:rsidR="004479EB" w:rsidRDefault="004479EB" w:rsidP="007E644B">
            <w:pPr>
              <w:spacing w:line="276" w:lineRule="auto"/>
              <w:jc w:val="both"/>
              <w:rPr>
                <w:rFonts w:ascii="Times New Roman" w:hAnsi="Times New Roman" w:cs="Times New Roman"/>
                <w:sz w:val="24"/>
                <w:szCs w:val="24"/>
                <w:lang w:val="ro-RO"/>
              </w:rPr>
            </w:pPr>
          </w:p>
          <w:p w14:paraId="1C1E1B02" w14:textId="49FED499" w:rsidR="004479EB" w:rsidRDefault="004479EB" w:rsidP="007E644B">
            <w:pPr>
              <w:spacing w:line="276" w:lineRule="auto"/>
              <w:jc w:val="both"/>
              <w:rPr>
                <w:rFonts w:ascii="Times New Roman" w:hAnsi="Times New Roman" w:cs="Times New Roman"/>
                <w:sz w:val="24"/>
                <w:szCs w:val="24"/>
                <w:lang w:val="ro-RO"/>
              </w:rPr>
            </w:pPr>
          </w:p>
          <w:p w14:paraId="502EC640" w14:textId="2D7868D5" w:rsidR="004479EB" w:rsidRDefault="004479EB" w:rsidP="007E644B">
            <w:pPr>
              <w:spacing w:line="276" w:lineRule="auto"/>
              <w:jc w:val="both"/>
              <w:rPr>
                <w:rFonts w:ascii="Times New Roman" w:hAnsi="Times New Roman" w:cs="Times New Roman"/>
                <w:sz w:val="24"/>
                <w:szCs w:val="24"/>
                <w:lang w:val="ro-RO"/>
              </w:rPr>
            </w:pPr>
          </w:p>
          <w:p w14:paraId="7F5A7636" w14:textId="4C75F6B8" w:rsidR="004479EB" w:rsidRDefault="004479EB" w:rsidP="007E644B">
            <w:pPr>
              <w:spacing w:line="276" w:lineRule="auto"/>
              <w:jc w:val="both"/>
              <w:rPr>
                <w:rFonts w:ascii="Times New Roman" w:hAnsi="Times New Roman" w:cs="Times New Roman"/>
                <w:sz w:val="24"/>
                <w:szCs w:val="24"/>
                <w:lang w:val="ro-RO"/>
              </w:rPr>
            </w:pPr>
          </w:p>
          <w:p w14:paraId="6486C97B" w14:textId="21EC6F51" w:rsidR="004479EB" w:rsidRDefault="004479EB" w:rsidP="007E644B">
            <w:pPr>
              <w:spacing w:line="276" w:lineRule="auto"/>
              <w:jc w:val="both"/>
              <w:rPr>
                <w:rFonts w:ascii="Times New Roman" w:hAnsi="Times New Roman" w:cs="Times New Roman"/>
                <w:sz w:val="24"/>
                <w:szCs w:val="24"/>
                <w:lang w:val="ro-RO"/>
              </w:rPr>
            </w:pPr>
          </w:p>
          <w:p w14:paraId="06774508" w14:textId="289FE5C7" w:rsidR="004479EB" w:rsidRDefault="004479EB" w:rsidP="007E644B">
            <w:pPr>
              <w:spacing w:line="276" w:lineRule="auto"/>
              <w:jc w:val="both"/>
              <w:rPr>
                <w:rFonts w:ascii="Times New Roman" w:hAnsi="Times New Roman" w:cs="Times New Roman"/>
                <w:sz w:val="24"/>
                <w:szCs w:val="24"/>
                <w:lang w:val="ro-RO"/>
              </w:rPr>
            </w:pPr>
          </w:p>
          <w:p w14:paraId="193EBAAB" w14:textId="168BEE84" w:rsidR="004479EB" w:rsidRDefault="004479EB" w:rsidP="007E644B">
            <w:pPr>
              <w:spacing w:line="276" w:lineRule="auto"/>
              <w:jc w:val="both"/>
              <w:rPr>
                <w:rFonts w:ascii="Times New Roman" w:hAnsi="Times New Roman" w:cs="Times New Roman"/>
                <w:sz w:val="24"/>
                <w:szCs w:val="24"/>
                <w:lang w:val="ro-RO"/>
              </w:rPr>
            </w:pPr>
          </w:p>
          <w:p w14:paraId="114A00DE" w14:textId="5F0FFFFD" w:rsidR="004479EB" w:rsidRDefault="004479EB" w:rsidP="007E644B">
            <w:pPr>
              <w:spacing w:line="276" w:lineRule="auto"/>
              <w:jc w:val="both"/>
              <w:rPr>
                <w:rFonts w:ascii="Times New Roman" w:hAnsi="Times New Roman" w:cs="Times New Roman"/>
                <w:sz w:val="24"/>
                <w:szCs w:val="24"/>
                <w:lang w:val="ro-RO"/>
              </w:rPr>
            </w:pPr>
          </w:p>
          <w:p w14:paraId="03DC87B9" w14:textId="3E4F6C85" w:rsidR="004479EB" w:rsidRDefault="004479EB" w:rsidP="007E644B">
            <w:pPr>
              <w:spacing w:line="276" w:lineRule="auto"/>
              <w:jc w:val="both"/>
              <w:rPr>
                <w:rFonts w:ascii="Times New Roman" w:hAnsi="Times New Roman" w:cs="Times New Roman"/>
                <w:sz w:val="24"/>
                <w:szCs w:val="24"/>
                <w:lang w:val="ro-RO"/>
              </w:rPr>
            </w:pPr>
          </w:p>
          <w:p w14:paraId="0802F985" w14:textId="752B1690" w:rsidR="004479EB" w:rsidRDefault="004479EB" w:rsidP="007E644B">
            <w:pPr>
              <w:spacing w:line="276" w:lineRule="auto"/>
              <w:jc w:val="both"/>
              <w:rPr>
                <w:rFonts w:ascii="Times New Roman" w:hAnsi="Times New Roman" w:cs="Times New Roman"/>
                <w:sz w:val="24"/>
                <w:szCs w:val="24"/>
                <w:lang w:val="ro-RO"/>
              </w:rPr>
            </w:pPr>
          </w:p>
          <w:p w14:paraId="110D9BCF" w14:textId="77777777" w:rsidR="004479EB" w:rsidRDefault="004479EB" w:rsidP="007E644B">
            <w:pPr>
              <w:spacing w:line="276" w:lineRule="auto"/>
              <w:jc w:val="both"/>
              <w:rPr>
                <w:rFonts w:ascii="Times New Roman" w:hAnsi="Times New Roman" w:cs="Times New Roman"/>
                <w:sz w:val="24"/>
                <w:szCs w:val="24"/>
                <w:lang w:val="ro-RO"/>
              </w:rPr>
            </w:pPr>
          </w:p>
          <w:p w14:paraId="67338D5A" w14:textId="3FC2B00E" w:rsidR="00AA3F9A" w:rsidRDefault="00AA3F9A" w:rsidP="007E644B">
            <w:pPr>
              <w:spacing w:line="276" w:lineRule="auto"/>
              <w:jc w:val="both"/>
              <w:rPr>
                <w:rFonts w:ascii="Times New Roman" w:hAnsi="Times New Roman" w:cs="Times New Roman"/>
                <w:sz w:val="24"/>
                <w:szCs w:val="24"/>
                <w:lang w:val="ro-RO"/>
              </w:rPr>
            </w:pPr>
          </w:p>
          <w:p w14:paraId="2AE8D451" w14:textId="51A7E468" w:rsidR="00AA3F9A" w:rsidRDefault="00145C30" w:rsidP="007E644B">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Se </w:t>
            </w:r>
            <w:r w:rsidR="000C6B54">
              <w:rPr>
                <w:rFonts w:ascii="Times New Roman" w:hAnsi="Times New Roman" w:cs="Times New Roman"/>
                <w:sz w:val="24"/>
                <w:szCs w:val="24"/>
                <w:lang w:val="ro-RO"/>
              </w:rPr>
              <w:t>verifică și se modifică unde este cazul.</w:t>
            </w:r>
            <w:r>
              <w:rPr>
                <w:rFonts w:ascii="Times New Roman" w:hAnsi="Times New Roman" w:cs="Times New Roman"/>
                <w:sz w:val="24"/>
                <w:szCs w:val="24"/>
                <w:lang w:val="ro-RO"/>
              </w:rPr>
              <w:t xml:space="preserve"> </w:t>
            </w:r>
          </w:p>
          <w:p w14:paraId="66680946" w14:textId="4038BAB1" w:rsidR="00AA3F9A" w:rsidRDefault="00AA3F9A" w:rsidP="007E644B">
            <w:pPr>
              <w:spacing w:line="276" w:lineRule="auto"/>
              <w:jc w:val="both"/>
              <w:rPr>
                <w:rFonts w:ascii="Times New Roman" w:hAnsi="Times New Roman" w:cs="Times New Roman"/>
                <w:sz w:val="24"/>
                <w:szCs w:val="24"/>
                <w:lang w:val="ro-RO"/>
              </w:rPr>
            </w:pPr>
          </w:p>
          <w:p w14:paraId="5B5EE03B" w14:textId="61CD1FA8" w:rsidR="00AA3F9A" w:rsidRDefault="00AA3F9A" w:rsidP="007E644B">
            <w:pPr>
              <w:spacing w:line="276" w:lineRule="auto"/>
              <w:jc w:val="both"/>
              <w:rPr>
                <w:rFonts w:ascii="Times New Roman" w:hAnsi="Times New Roman" w:cs="Times New Roman"/>
                <w:sz w:val="24"/>
                <w:szCs w:val="24"/>
                <w:lang w:val="ro-RO"/>
              </w:rPr>
            </w:pPr>
          </w:p>
          <w:p w14:paraId="15446346" w14:textId="7BA135D7" w:rsidR="00AA3F9A" w:rsidRDefault="00AA3F9A" w:rsidP="007E644B">
            <w:pPr>
              <w:spacing w:line="276" w:lineRule="auto"/>
              <w:jc w:val="both"/>
              <w:rPr>
                <w:rFonts w:ascii="Times New Roman" w:hAnsi="Times New Roman" w:cs="Times New Roman"/>
                <w:sz w:val="24"/>
                <w:szCs w:val="24"/>
                <w:lang w:val="ro-RO"/>
              </w:rPr>
            </w:pPr>
          </w:p>
          <w:p w14:paraId="729B68E5" w14:textId="4F1419B1" w:rsidR="00AA3F9A" w:rsidRDefault="00AA3F9A" w:rsidP="007E644B">
            <w:pPr>
              <w:spacing w:line="276" w:lineRule="auto"/>
              <w:jc w:val="both"/>
              <w:rPr>
                <w:rFonts w:ascii="Times New Roman" w:hAnsi="Times New Roman" w:cs="Times New Roman"/>
                <w:sz w:val="24"/>
                <w:szCs w:val="24"/>
                <w:lang w:val="ro-RO"/>
              </w:rPr>
            </w:pPr>
          </w:p>
          <w:p w14:paraId="512A88EC" w14:textId="67D3959B" w:rsidR="00AA3F9A" w:rsidRDefault="00AA3F9A" w:rsidP="007E644B">
            <w:pPr>
              <w:spacing w:line="276" w:lineRule="auto"/>
              <w:jc w:val="both"/>
              <w:rPr>
                <w:rFonts w:ascii="Times New Roman" w:hAnsi="Times New Roman" w:cs="Times New Roman"/>
                <w:sz w:val="24"/>
                <w:szCs w:val="24"/>
                <w:lang w:val="ro-RO"/>
              </w:rPr>
            </w:pPr>
          </w:p>
          <w:p w14:paraId="3B1F4D46" w14:textId="3AE45AD6" w:rsidR="00AA3F9A" w:rsidRDefault="00AA3F9A" w:rsidP="007E644B">
            <w:pPr>
              <w:spacing w:line="276" w:lineRule="auto"/>
              <w:jc w:val="both"/>
              <w:rPr>
                <w:rFonts w:ascii="Times New Roman" w:hAnsi="Times New Roman" w:cs="Times New Roman"/>
                <w:sz w:val="24"/>
                <w:szCs w:val="24"/>
                <w:lang w:val="ro-RO"/>
              </w:rPr>
            </w:pPr>
          </w:p>
          <w:p w14:paraId="657D8680" w14:textId="1B9DD6A3" w:rsidR="00AA3F9A" w:rsidRDefault="00AA3F9A" w:rsidP="007E644B">
            <w:pPr>
              <w:spacing w:line="276" w:lineRule="auto"/>
              <w:jc w:val="both"/>
              <w:rPr>
                <w:rFonts w:ascii="Times New Roman" w:hAnsi="Times New Roman" w:cs="Times New Roman"/>
                <w:sz w:val="24"/>
                <w:szCs w:val="24"/>
                <w:lang w:val="ro-RO"/>
              </w:rPr>
            </w:pPr>
          </w:p>
          <w:p w14:paraId="113FE18B" w14:textId="5ABC390F" w:rsidR="00AA3F9A" w:rsidRDefault="00AA3F9A" w:rsidP="007E644B">
            <w:pPr>
              <w:spacing w:line="276" w:lineRule="auto"/>
              <w:jc w:val="both"/>
              <w:rPr>
                <w:rFonts w:ascii="Times New Roman" w:hAnsi="Times New Roman" w:cs="Times New Roman"/>
                <w:sz w:val="24"/>
                <w:szCs w:val="24"/>
                <w:lang w:val="ro-RO"/>
              </w:rPr>
            </w:pPr>
          </w:p>
          <w:p w14:paraId="01E5CAB2" w14:textId="679DC4C3" w:rsidR="00AA3F9A" w:rsidRDefault="00AA3F9A" w:rsidP="007E644B">
            <w:pPr>
              <w:spacing w:line="276" w:lineRule="auto"/>
              <w:jc w:val="both"/>
              <w:rPr>
                <w:rFonts w:ascii="Times New Roman" w:hAnsi="Times New Roman" w:cs="Times New Roman"/>
                <w:sz w:val="24"/>
                <w:szCs w:val="24"/>
                <w:lang w:val="ro-RO"/>
              </w:rPr>
            </w:pPr>
          </w:p>
          <w:p w14:paraId="2A924C3A" w14:textId="49832051" w:rsidR="00AA3F9A" w:rsidRDefault="00AA3F9A" w:rsidP="007E644B">
            <w:pPr>
              <w:spacing w:line="276" w:lineRule="auto"/>
              <w:jc w:val="both"/>
              <w:rPr>
                <w:rFonts w:ascii="Times New Roman" w:hAnsi="Times New Roman" w:cs="Times New Roman"/>
                <w:sz w:val="24"/>
                <w:szCs w:val="24"/>
                <w:lang w:val="ro-RO"/>
              </w:rPr>
            </w:pPr>
          </w:p>
          <w:p w14:paraId="5592CCB8" w14:textId="7BC49C16" w:rsidR="00AA3F9A" w:rsidRDefault="00AA3F9A" w:rsidP="007E644B">
            <w:pPr>
              <w:spacing w:line="276" w:lineRule="auto"/>
              <w:jc w:val="both"/>
              <w:rPr>
                <w:rFonts w:ascii="Times New Roman" w:hAnsi="Times New Roman" w:cs="Times New Roman"/>
                <w:sz w:val="24"/>
                <w:szCs w:val="24"/>
                <w:lang w:val="ro-RO"/>
              </w:rPr>
            </w:pPr>
          </w:p>
          <w:p w14:paraId="40A4F1C0" w14:textId="12DB3309" w:rsidR="00AA3F9A" w:rsidRDefault="00AA3F9A" w:rsidP="007E644B">
            <w:pPr>
              <w:spacing w:line="276" w:lineRule="auto"/>
              <w:jc w:val="both"/>
              <w:rPr>
                <w:rFonts w:ascii="Times New Roman" w:hAnsi="Times New Roman" w:cs="Times New Roman"/>
                <w:sz w:val="24"/>
                <w:szCs w:val="24"/>
                <w:lang w:val="ro-RO"/>
              </w:rPr>
            </w:pPr>
          </w:p>
          <w:p w14:paraId="7E41A367" w14:textId="37269D08" w:rsidR="00AA3F9A" w:rsidRDefault="00AA3F9A" w:rsidP="007E644B">
            <w:pPr>
              <w:spacing w:line="276" w:lineRule="auto"/>
              <w:jc w:val="both"/>
              <w:rPr>
                <w:rFonts w:ascii="Times New Roman" w:hAnsi="Times New Roman" w:cs="Times New Roman"/>
                <w:sz w:val="24"/>
                <w:szCs w:val="24"/>
                <w:lang w:val="ro-RO"/>
              </w:rPr>
            </w:pPr>
          </w:p>
          <w:p w14:paraId="5F630410" w14:textId="749FB094" w:rsidR="00AA3F9A" w:rsidRDefault="00AA3F9A" w:rsidP="007E644B">
            <w:pPr>
              <w:spacing w:line="276" w:lineRule="auto"/>
              <w:jc w:val="both"/>
              <w:rPr>
                <w:rFonts w:ascii="Times New Roman" w:hAnsi="Times New Roman" w:cs="Times New Roman"/>
                <w:sz w:val="24"/>
                <w:szCs w:val="24"/>
                <w:lang w:val="ro-RO"/>
              </w:rPr>
            </w:pPr>
          </w:p>
          <w:p w14:paraId="2D4604A5" w14:textId="722CF08D" w:rsidR="00AA3F9A" w:rsidRDefault="00AA3F9A" w:rsidP="007E644B">
            <w:pPr>
              <w:spacing w:line="276" w:lineRule="auto"/>
              <w:jc w:val="both"/>
              <w:rPr>
                <w:rFonts w:ascii="Times New Roman" w:hAnsi="Times New Roman" w:cs="Times New Roman"/>
                <w:sz w:val="24"/>
                <w:szCs w:val="24"/>
                <w:lang w:val="ro-RO"/>
              </w:rPr>
            </w:pPr>
          </w:p>
          <w:p w14:paraId="41153D6B" w14:textId="66E216CC" w:rsidR="00AA3F9A" w:rsidRDefault="00AA3F9A" w:rsidP="007E644B">
            <w:pPr>
              <w:spacing w:line="276" w:lineRule="auto"/>
              <w:jc w:val="both"/>
              <w:rPr>
                <w:rFonts w:ascii="Times New Roman" w:hAnsi="Times New Roman" w:cs="Times New Roman"/>
                <w:sz w:val="24"/>
                <w:szCs w:val="24"/>
                <w:lang w:val="ro-RO"/>
              </w:rPr>
            </w:pPr>
          </w:p>
          <w:p w14:paraId="0A9183A7" w14:textId="0B745498" w:rsidR="00AA3F9A" w:rsidRDefault="00AA3F9A" w:rsidP="007E644B">
            <w:pPr>
              <w:spacing w:line="276" w:lineRule="auto"/>
              <w:jc w:val="both"/>
              <w:rPr>
                <w:rFonts w:ascii="Times New Roman" w:hAnsi="Times New Roman" w:cs="Times New Roman"/>
                <w:sz w:val="24"/>
                <w:szCs w:val="24"/>
                <w:lang w:val="ro-RO"/>
              </w:rPr>
            </w:pPr>
          </w:p>
          <w:p w14:paraId="08DE042B" w14:textId="48529AE5" w:rsidR="00AA3F9A" w:rsidRDefault="00AA3F9A" w:rsidP="007E644B">
            <w:pPr>
              <w:spacing w:line="276" w:lineRule="auto"/>
              <w:jc w:val="both"/>
              <w:rPr>
                <w:rFonts w:ascii="Times New Roman" w:hAnsi="Times New Roman" w:cs="Times New Roman"/>
                <w:sz w:val="24"/>
                <w:szCs w:val="24"/>
                <w:lang w:val="ro-RO"/>
              </w:rPr>
            </w:pPr>
          </w:p>
          <w:p w14:paraId="1CEF2AEE" w14:textId="1E4EBC69" w:rsidR="007E644B" w:rsidRDefault="007E644B" w:rsidP="005C5261">
            <w:pPr>
              <w:spacing w:line="276" w:lineRule="auto"/>
              <w:jc w:val="both"/>
              <w:rPr>
                <w:rFonts w:ascii="Times New Roman" w:hAnsi="Times New Roman" w:cs="Times New Roman"/>
                <w:sz w:val="24"/>
                <w:szCs w:val="24"/>
                <w:lang w:val="ro-RO"/>
              </w:rPr>
            </w:pPr>
          </w:p>
          <w:p w14:paraId="4D9EDAB7" w14:textId="62397EC3" w:rsidR="007E644B" w:rsidRDefault="007E644B" w:rsidP="005C5261">
            <w:pPr>
              <w:spacing w:line="276" w:lineRule="auto"/>
              <w:jc w:val="both"/>
              <w:rPr>
                <w:rFonts w:ascii="Times New Roman" w:hAnsi="Times New Roman" w:cs="Times New Roman"/>
                <w:sz w:val="24"/>
                <w:szCs w:val="24"/>
                <w:lang w:val="ro-RO"/>
              </w:rPr>
            </w:pPr>
          </w:p>
          <w:p w14:paraId="52C0E857" w14:textId="4D9E21DA" w:rsidR="007E644B" w:rsidRDefault="007E644B" w:rsidP="005C5261">
            <w:pPr>
              <w:spacing w:line="276" w:lineRule="auto"/>
              <w:jc w:val="both"/>
              <w:rPr>
                <w:rFonts w:ascii="Times New Roman" w:hAnsi="Times New Roman" w:cs="Times New Roman"/>
                <w:sz w:val="24"/>
                <w:szCs w:val="24"/>
                <w:lang w:val="ro-RO"/>
              </w:rPr>
            </w:pPr>
          </w:p>
          <w:p w14:paraId="468596A4" w14:textId="0DF0E161" w:rsidR="007E644B" w:rsidRDefault="007E644B" w:rsidP="005C5261">
            <w:pPr>
              <w:spacing w:line="276" w:lineRule="auto"/>
              <w:jc w:val="both"/>
              <w:rPr>
                <w:rFonts w:ascii="Times New Roman" w:hAnsi="Times New Roman" w:cs="Times New Roman"/>
                <w:sz w:val="24"/>
                <w:szCs w:val="24"/>
                <w:lang w:val="ro-RO"/>
              </w:rPr>
            </w:pPr>
          </w:p>
          <w:p w14:paraId="6D030ADF" w14:textId="77777777" w:rsidR="007E644B" w:rsidRDefault="007E644B" w:rsidP="005C5261">
            <w:pPr>
              <w:spacing w:line="276" w:lineRule="auto"/>
              <w:jc w:val="both"/>
              <w:rPr>
                <w:rFonts w:ascii="Times New Roman" w:hAnsi="Times New Roman" w:cs="Times New Roman"/>
                <w:sz w:val="24"/>
                <w:szCs w:val="24"/>
                <w:lang w:val="ro-RO"/>
              </w:rPr>
            </w:pPr>
          </w:p>
          <w:p w14:paraId="3AE365F2" w14:textId="40CAD0C7" w:rsidR="008348AE" w:rsidRDefault="008348AE" w:rsidP="005C5261">
            <w:pPr>
              <w:spacing w:line="276" w:lineRule="auto"/>
              <w:jc w:val="both"/>
              <w:rPr>
                <w:rFonts w:ascii="Times New Roman" w:hAnsi="Times New Roman" w:cs="Times New Roman"/>
                <w:sz w:val="24"/>
                <w:szCs w:val="24"/>
                <w:lang w:val="ro-RO"/>
              </w:rPr>
            </w:pPr>
          </w:p>
          <w:p w14:paraId="3FB8304B" w14:textId="18218A76" w:rsidR="008348AE" w:rsidRDefault="008348AE" w:rsidP="005C5261">
            <w:pPr>
              <w:spacing w:line="276" w:lineRule="auto"/>
              <w:jc w:val="both"/>
              <w:rPr>
                <w:rFonts w:ascii="Times New Roman" w:hAnsi="Times New Roman" w:cs="Times New Roman"/>
                <w:sz w:val="24"/>
                <w:szCs w:val="24"/>
                <w:lang w:val="ro-RO"/>
              </w:rPr>
            </w:pPr>
          </w:p>
          <w:p w14:paraId="59C982D8" w14:textId="22AD783B" w:rsidR="008348AE" w:rsidRDefault="008348AE" w:rsidP="005C5261">
            <w:pPr>
              <w:spacing w:line="276" w:lineRule="auto"/>
              <w:jc w:val="both"/>
              <w:rPr>
                <w:rFonts w:ascii="Times New Roman" w:hAnsi="Times New Roman" w:cs="Times New Roman"/>
                <w:sz w:val="24"/>
                <w:szCs w:val="24"/>
                <w:lang w:val="ro-RO"/>
              </w:rPr>
            </w:pPr>
          </w:p>
          <w:p w14:paraId="7BD15C6B" w14:textId="77777777" w:rsidR="005C5261" w:rsidRDefault="005C5261" w:rsidP="005C5261">
            <w:pPr>
              <w:spacing w:line="276" w:lineRule="auto"/>
              <w:jc w:val="both"/>
              <w:rPr>
                <w:rFonts w:ascii="Times New Roman" w:hAnsi="Times New Roman" w:cs="Times New Roman"/>
                <w:sz w:val="24"/>
                <w:szCs w:val="24"/>
                <w:lang w:val="ro-RO"/>
              </w:rPr>
            </w:pPr>
          </w:p>
          <w:p w14:paraId="2CC413BE" w14:textId="77777777" w:rsidR="005C5261" w:rsidRDefault="005C5261" w:rsidP="005C5261">
            <w:pPr>
              <w:spacing w:line="276" w:lineRule="auto"/>
              <w:jc w:val="both"/>
              <w:rPr>
                <w:rFonts w:ascii="Times New Roman" w:hAnsi="Times New Roman" w:cs="Times New Roman"/>
                <w:sz w:val="24"/>
                <w:szCs w:val="24"/>
                <w:lang w:val="ro-RO"/>
              </w:rPr>
            </w:pPr>
          </w:p>
          <w:p w14:paraId="2D4BA801" w14:textId="77777777" w:rsidR="005C5261" w:rsidRDefault="005C5261" w:rsidP="005C5261">
            <w:pPr>
              <w:spacing w:line="276" w:lineRule="auto"/>
              <w:jc w:val="both"/>
              <w:rPr>
                <w:rFonts w:ascii="Times New Roman" w:hAnsi="Times New Roman" w:cs="Times New Roman"/>
                <w:sz w:val="24"/>
                <w:szCs w:val="24"/>
                <w:lang w:val="ro-RO"/>
              </w:rPr>
            </w:pPr>
          </w:p>
          <w:p w14:paraId="66176353" w14:textId="39800977" w:rsidR="005C5261" w:rsidRPr="00590C53" w:rsidRDefault="005C5261" w:rsidP="004479EB">
            <w:pPr>
              <w:jc w:val="both"/>
              <w:rPr>
                <w:rFonts w:ascii="Times New Roman" w:hAnsi="Times New Roman" w:cs="Times New Roman"/>
                <w:sz w:val="24"/>
                <w:szCs w:val="24"/>
                <w:lang w:val="ro-RO"/>
              </w:rPr>
            </w:pPr>
          </w:p>
        </w:tc>
      </w:tr>
      <w:tr w:rsidR="001560C6" w:rsidRPr="00590C53" w14:paraId="4B663CD5" w14:textId="77777777" w:rsidTr="00CD4BC9">
        <w:tc>
          <w:tcPr>
            <w:tcW w:w="2088" w:type="dxa"/>
          </w:tcPr>
          <w:p w14:paraId="28671396" w14:textId="77777777" w:rsidR="00A24A68" w:rsidRPr="00FD33D7" w:rsidRDefault="00A24A68" w:rsidP="00A24A68">
            <w:pPr>
              <w:spacing w:line="276" w:lineRule="auto"/>
              <w:jc w:val="both"/>
              <w:rPr>
                <w:rFonts w:ascii="Times New Roman" w:hAnsi="Times New Roman" w:cs="Times New Roman"/>
                <w:b/>
                <w:sz w:val="24"/>
                <w:szCs w:val="24"/>
                <w:lang w:val="ro-RO"/>
              </w:rPr>
            </w:pPr>
            <w:r w:rsidRPr="00FD33D7">
              <w:rPr>
                <w:rFonts w:ascii="Times New Roman" w:hAnsi="Times New Roman" w:cs="Times New Roman"/>
                <w:b/>
                <w:sz w:val="24"/>
                <w:szCs w:val="24"/>
                <w:lang w:val="ro-RO"/>
              </w:rPr>
              <w:lastRenderedPageBreak/>
              <w:t>Transelectrica SA</w:t>
            </w:r>
          </w:p>
        </w:tc>
        <w:tc>
          <w:tcPr>
            <w:tcW w:w="4575" w:type="dxa"/>
          </w:tcPr>
          <w:p w14:paraId="15672FB8" w14:textId="366FD475" w:rsidR="00A24A68" w:rsidRPr="00FD33D7" w:rsidRDefault="00A24A68" w:rsidP="00A24A68">
            <w:pPr>
              <w:spacing w:line="276" w:lineRule="auto"/>
              <w:jc w:val="both"/>
              <w:rPr>
                <w:rFonts w:ascii="Times New Roman" w:hAnsi="Times New Roman" w:cs="Times New Roman"/>
                <w:b/>
                <w:sz w:val="24"/>
                <w:szCs w:val="24"/>
                <w:lang w:val="ro-RO"/>
              </w:rPr>
            </w:pPr>
            <w:r w:rsidRPr="00FD33D7">
              <w:rPr>
                <w:rFonts w:ascii="Times New Roman" w:hAnsi="Times New Roman" w:cs="Times New Roman"/>
                <w:b/>
                <w:sz w:val="24"/>
                <w:szCs w:val="24"/>
                <w:lang w:val="ro-RO"/>
              </w:rPr>
              <w:t xml:space="preserve">Observație generală </w:t>
            </w:r>
          </w:p>
        </w:tc>
        <w:tc>
          <w:tcPr>
            <w:tcW w:w="5069" w:type="dxa"/>
          </w:tcPr>
          <w:p w14:paraId="329E7199" w14:textId="1D8433E4" w:rsidR="00A24A68" w:rsidRPr="00FD33D7" w:rsidRDefault="00620279" w:rsidP="00A24A68">
            <w:pPr>
              <w:pStyle w:val="ListParagraph"/>
              <w:spacing w:line="276" w:lineRule="auto"/>
              <w:ind w:left="0"/>
              <w:jc w:val="both"/>
              <w:rPr>
                <w:rFonts w:ascii="Times New Roman" w:hAnsi="Times New Roman" w:cs="Times New Roman"/>
                <w:sz w:val="24"/>
                <w:szCs w:val="24"/>
                <w:lang w:val="ro-RO"/>
              </w:rPr>
            </w:pPr>
            <w:r w:rsidRPr="00FD33D7">
              <w:rPr>
                <w:rFonts w:ascii="Times New Roman" w:eastAsia="Calibri" w:hAnsi="Times New Roman" w:cs="Times New Roman"/>
                <w:color w:val="000000"/>
                <w:sz w:val="24"/>
                <w:szCs w:val="24"/>
                <w:lang w:val="ro-RO" w:eastAsia="en-GB"/>
              </w:rPr>
              <w:t>Prețul</w:t>
            </w:r>
            <w:r w:rsidR="00A24A68" w:rsidRPr="00FD33D7">
              <w:rPr>
                <w:rFonts w:ascii="Times New Roman" w:eastAsia="Calibri" w:hAnsi="Times New Roman" w:cs="Times New Roman"/>
                <w:color w:val="000000"/>
                <w:sz w:val="24"/>
                <w:szCs w:val="24"/>
                <w:lang w:val="ro-RO" w:eastAsia="en-GB"/>
              </w:rPr>
              <w:t xml:space="preserve"> unic este un mecanism complet nou, care va fi utilizat în decontarea Pieței de Echilibrare din România și care va avea </w:t>
            </w:r>
            <w:r w:rsidRPr="00FD33D7">
              <w:rPr>
                <w:rFonts w:ascii="Times New Roman" w:eastAsia="Calibri" w:hAnsi="Times New Roman" w:cs="Times New Roman"/>
                <w:color w:val="000000"/>
                <w:sz w:val="24"/>
                <w:szCs w:val="24"/>
                <w:lang w:val="ro-RO" w:eastAsia="en-GB"/>
              </w:rPr>
              <w:t>implicații</w:t>
            </w:r>
            <w:r w:rsidR="00A24A68" w:rsidRPr="00FD33D7">
              <w:rPr>
                <w:rFonts w:ascii="Times New Roman" w:eastAsia="Calibri" w:hAnsi="Times New Roman" w:cs="Times New Roman"/>
                <w:color w:val="000000"/>
                <w:sz w:val="24"/>
                <w:szCs w:val="24"/>
                <w:lang w:val="ro-RO" w:eastAsia="en-GB"/>
              </w:rPr>
              <w:t xml:space="preserve"> tehnice și comerciale importante pentru </w:t>
            </w:r>
            <w:r w:rsidRPr="00FD33D7">
              <w:rPr>
                <w:rFonts w:ascii="Times New Roman" w:eastAsia="Calibri" w:hAnsi="Times New Roman" w:cs="Times New Roman"/>
                <w:color w:val="000000"/>
                <w:sz w:val="24"/>
                <w:szCs w:val="24"/>
                <w:lang w:val="ro-RO" w:eastAsia="en-GB"/>
              </w:rPr>
              <w:t>participanții</w:t>
            </w:r>
            <w:r w:rsidR="00A24A68" w:rsidRPr="00FD33D7">
              <w:rPr>
                <w:rFonts w:ascii="Times New Roman" w:eastAsia="Calibri" w:hAnsi="Times New Roman" w:cs="Times New Roman"/>
                <w:color w:val="000000"/>
                <w:sz w:val="24"/>
                <w:szCs w:val="24"/>
                <w:lang w:val="ro-RO" w:eastAsia="en-GB"/>
              </w:rPr>
              <w:t xml:space="preserve"> la </w:t>
            </w:r>
            <w:r w:rsidRPr="00FD33D7">
              <w:rPr>
                <w:rFonts w:ascii="Times New Roman" w:eastAsia="Calibri" w:hAnsi="Times New Roman" w:cs="Times New Roman"/>
                <w:color w:val="000000"/>
                <w:sz w:val="24"/>
                <w:szCs w:val="24"/>
                <w:lang w:val="ro-RO" w:eastAsia="en-GB"/>
              </w:rPr>
              <w:t>piață</w:t>
            </w:r>
            <w:r w:rsidR="00A24A68" w:rsidRPr="00FD33D7">
              <w:rPr>
                <w:rFonts w:ascii="Times New Roman" w:eastAsia="Calibri" w:hAnsi="Times New Roman" w:cs="Times New Roman"/>
                <w:color w:val="000000"/>
                <w:sz w:val="24"/>
                <w:szCs w:val="24"/>
                <w:lang w:val="ro-RO" w:eastAsia="en-GB"/>
              </w:rPr>
              <w:t xml:space="preserve">, de aceea, propunem ca ordinul în </w:t>
            </w:r>
            <w:r w:rsidRPr="00FD33D7">
              <w:rPr>
                <w:rFonts w:ascii="Times New Roman" w:eastAsia="Calibri" w:hAnsi="Times New Roman" w:cs="Times New Roman"/>
                <w:color w:val="000000"/>
                <w:sz w:val="24"/>
                <w:szCs w:val="24"/>
                <w:lang w:val="ro-RO" w:eastAsia="en-GB"/>
              </w:rPr>
              <w:t>discuție</w:t>
            </w:r>
            <w:r w:rsidR="00A24A68" w:rsidRPr="00FD33D7">
              <w:rPr>
                <w:rFonts w:ascii="Times New Roman" w:eastAsia="Calibri" w:hAnsi="Times New Roman" w:cs="Times New Roman"/>
                <w:color w:val="000000"/>
                <w:sz w:val="24"/>
                <w:szCs w:val="24"/>
                <w:lang w:val="ro-RO" w:eastAsia="en-GB"/>
              </w:rPr>
              <w:t xml:space="preserve"> să se </w:t>
            </w:r>
            <w:r w:rsidR="00A24A68" w:rsidRPr="00FD33D7">
              <w:rPr>
                <w:rFonts w:ascii="Times New Roman" w:eastAsia="Calibri" w:hAnsi="Times New Roman" w:cs="Times New Roman"/>
                <w:color w:val="000000"/>
                <w:sz w:val="24"/>
                <w:szCs w:val="24"/>
                <w:lang w:val="ro-RO" w:eastAsia="en-GB"/>
              </w:rPr>
              <w:lastRenderedPageBreak/>
              <w:t xml:space="preserve">refere doar la </w:t>
            </w:r>
            <w:r w:rsidRPr="00FD33D7">
              <w:rPr>
                <w:rFonts w:ascii="Times New Roman" w:eastAsia="Calibri" w:hAnsi="Times New Roman" w:cs="Times New Roman"/>
                <w:color w:val="000000"/>
                <w:sz w:val="24"/>
                <w:szCs w:val="24"/>
                <w:lang w:val="ro-RO" w:eastAsia="en-GB"/>
              </w:rPr>
              <w:t>prețul</w:t>
            </w:r>
            <w:r w:rsidR="00A24A68" w:rsidRPr="00FD33D7">
              <w:rPr>
                <w:rFonts w:ascii="Times New Roman" w:eastAsia="Calibri" w:hAnsi="Times New Roman" w:cs="Times New Roman"/>
                <w:color w:val="000000"/>
                <w:sz w:val="24"/>
                <w:szCs w:val="24"/>
                <w:lang w:val="ro-RO" w:eastAsia="en-GB"/>
              </w:rPr>
              <w:t xml:space="preserve"> unic </w:t>
            </w:r>
            <w:r w:rsidRPr="00FD33D7">
              <w:rPr>
                <w:rFonts w:ascii="Times New Roman" w:eastAsia="Calibri" w:hAnsi="Times New Roman" w:cs="Times New Roman"/>
                <w:color w:val="000000"/>
                <w:sz w:val="24"/>
                <w:szCs w:val="24"/>
                <w:lang w:val="ro-RO" w:eastAsia="en-GB"/>
              </w:rPr>
              <w:t>și</w:t>
            </w:r>
            <w:r w:rsidR="00A24A68" w:rsidRPr="00FD33D7">
              <w:rPr>
                <w:rFonts w:ascii="Times New Roman" w:eastAsia="Calibri" w:hAnsi="Times New Roman" w:cs="Times New Roman"/>
                <w:color w:val="000000"/>
                <w:sz w:val="24"/>
                <w:szCs w:val="24"/>
                <w:lang w:val="ro-RO" w:eastAsia="en-GB"/>
              </w:rPr>
              <w:t xml:space="preserve"> o perioadă de testare de 3 luni, ca apoi </w:t>
            </w:r>
            <w:r w:rsidRPr="00FD33D7">
              <w:rPr>
                <w:rFonts w:ascii="Times New Roman" w:eastAsia="Calibri" w:hAnsi="Times New Roman" w:cs="Times New Roman"/>
                <w:color w:val="000000"/>
                <w:sz w:val="24"/>
                <w:szCs w:val="24"/>
                <w:lang w:val="ro-RO" w:eastAsia="en-GB"/>
              </w:rPr>
              <w:t>după</w:t>
            </w:r>
            <w:r w:rsidR="00A24A68" w:rsidRPr="00FD33D7">
              <w:rPr>
                <w:rFonts w:ascii="Times New Roman" w:eastAsia="Calibri" w:hAnsi="Times New Roman" w:cs="Times New Roman"/>
                <w:color w:val="000000"/>
                <w:sz w:val="24"/>
                <w:szCs w:val="24"/>
                <w:lang w:val="ro-RO" w:eastAsia="en-GB"/>
              </w:rPr>
              <w:t xml:space="preserve"> eventuale modificări necesare ale algoritmului să fie modificată anexa 3 a Ordinului ANRE nr. 61</w:t>
            </w:r>
            <w:r w:rsidR="00A24A68" w:rsidRPr="00FD33D7">
              <w:rPr>
                <w:rFonts w:ascii="Times New Roman" w:eastAsia="Calibri" w:hAnsi="Times New Roman" w:cs="Times New Roman"/>
                <w:color w:val="000000"/>
                <w:sz w:val="24"/>
                <w:szCs w:val="24"/>
                <w:lang w:eastAsia="en-GB"/>
              </w:rPr>
              <w:t>/</w:t>
            </w:r>
            <w:r w:rsidR="00A24A68" w:rsidRPr="00FD33D7">
              <w:rPr>
                <w:rFonts w:ascii="Times New Roman" w:eastAsia="Calibri" w:hAnsi="Times New Roman" w:cs="Times New Roman"/>
                <w:color w:val="000000"/>
                <w:sz w:val="24"/>
                <w:szCs w:val="24"/>
                <w:lang w:val="ro-RO" w:eastAsia="en-GB"/>
              </w:rPr>
              <w:t>2020, sub un alt ordin.</w:t>
            </w:r>
          </w:p>
        </w:tc>
        <w:tc>
          <w:tcPr>
            <w:tcW w:w="3011" w:type="dxa"/>
          </w:tcPr>
          <w:p w14:paraId="0378C690" w14:textId="3F33AD0C" w:rsidR="00A24A68" w:rsidRPr="00590C53" w:rsidRDefault="00145C30" w:rsidP="00A24A68">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S-a considerat necesară adoptarea unui Regulament complet pentru decontarea dezechilibrelor PRE pe baza prețului unic datorită faptului </w:t>
            </w:r>
            <w:r>
              <w:rPr>
                <w:rFonts w:ascii="Times New Roman" w:hAnsi="Times New Roman" w:cs="Times New Roman"/>
                <w:sz w:val="24"/>
                <w:szCs w:val="24"/>
                <w:lang w:val="ro-RO"/>
              </w:rPr>
              <w:lastRenderedPageBreak/>
              <w:t xml:space="preserve">că după încetarea perioadei tranzitorii prevăzută în proiectul de ordin va fi abrogată anexa 3 a Ordinului nr. 61/2020. </w:t>
            </w:r>
          </w:p>
        </w:tc>
      </w:tr>
      <w:tr w:rsidR="00C94584" w:rsidRPr="00590C53" w14:paraId="131D25FB" w14:textId="77777777" w:rsidTr="00CD4BC9">
        <w:tc>
          <w:tcPr>
            <w:tcW w:w="2088" w:type="dxa"/>
          </w:tcPr>
          <w:p w14:paraId="74706DC7" w14:textId="24C10947" w:rsidR="00C94584" w:rsidRPr="00FD33D7" w:rsidRDefault="00C94584" w:rsidP="00C94584">
            <w:pPr>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RWEA &amp; PATRES</w:t>
            </w:r>
          </w:p>
        </w:tc>
        <w:tc>
          <w:tcPr>
            <w:tcW w:w="4575" w:type="dxa"/>
          </w:tcPr>
          <w:p w14:paraId="1830710B" w14:textId="4CD71659" w:rsidR="00C94584" w:rsidRPr="00FD33D7" w:rsidRDefault="00C94584" w:rsidP="00A24A68">
            <w:pPr>
              <w:jc w:val="both"/>
              <w:rPr>
                <w:rFonts w:ascii="Times New Roman" w:hAnsi="Times New Roman" w:cs="Times New Roman"/>
                <w:b/>
                <w:sz w:val="24"/>
                <w:szCs w:val="24"/>
                <w:lang w:val="ro-RO"/>
              </w:rPr>
            </w:pPr>
            <w:r w:rsidRPr="00FD33D7">
              <w:rPr>
                <w:rFonts w:ascii="Times New Roman" w:hAnsi="Times New Roman" w:cs="Times New Roman"/>
                <w:b/>
                <w:sz w:val="24"/>
                <w:szCs w:val="24"/>
                <w:lang w:val="ro-RO"/>
              </w:rPr>
              <w:t>Observație generală</w:t>
            </w:r>
          </w:p>
        </w:tc>
        <w:tc>
          <w:tcPr>
            <w:tcW w:w="5069" w:type="dxa"/>
          </w:tcPr>
          <w:p w14:paraId="156D6F51" w14:textId="64087D56" w:rsidR="00C94584" w:rsidRPr="00FD33D7" w:rsidRDefault="00C94584" w:rsidP="00C94584">
            <w:pPr>
              <w:autoSpaceDE w:val="0"/>
              <w:autoSpaceDN w:val="0"/>
              <w:adjustRightInd w:val="0"/>
              <w:spacing w:line="276" w:lineRule="auto"/>
              <w:ind w:left="-51"/>
              <w:jc w:val="both"/>
              <w:rPr>
                <w:rFonts w:ascii="Times New Roman" w:eastAsia="Calibri" w:hAnsi="Times New Roman" w:cs="Times New Roman"/>
                <w:color w:val="000000"/>
                <w:sz w:val="24"/>
                <w:szCs w:val="24"/>
                <w:lang w:val="ro-RO" w:eastAsia="en-GB"/>
              </w:rPr>
            </w:pPr>
            <w:r w:rsidRPr="00C94584">
              <w:rPr>
                <w:rFonts w:ascii="Times New Roman" w:hAnsi="Times New Roman" w:cs="Times New Roman"/>
                <w:color w:val="000000"/>
                <w:sz w:val="24"/>
                <w:szCs w:val="24"/>
                <w:lang w:val="ro-RO"/>
              </w:rPr>
              <w:t xml:space="preserve">Având în vedere că intrarea în vigoare a unui singur preț de dezechilibru afectează metoda alocării interne a acestora, stabilite de ANRE prin Ordinul nr. 76/2017 considerarăm că se impune de urgență: </w:t>
            </w:r>
            <w:r w:rsidRPr="00C94584">
              <w:rPr>
                <w:rFonts w:ascii="Times New Roman" w:hAnsi="Times New Roman" w:cs="Times New Roman"/>
                <w:b/>
                <w:bCs/>
                <w:color w:val="000000"/>
                <w:sz w:val="24"/>
                <w:szCs w:val="24"/>
                <w:lang w:val="ro-RO"/>
              </w:rPr>
              <w:t xml:space="preserve">modificarea ordinului ANRE 76/2017, în urma unei dezbateri publice corespunzătoare și cu intrarea în vigoare simultan a ambelor Ordine ANRE. </w:t>
            </w:r>
          </w:p>
        </w:tc>
        <w:tc>
          <w:tcPr>
            <w:tcW w:w="3011" w:type="dxa"/>
          </w:tcPr>
          <w:p w14:paraId="2254325F" w14:textId="54E0B972" w:rsidR="00C94584" w:rsidRPr="00590C53" w:rsidRDefault="008E5ADB" w:rsidP="00145C30">
            <w:pPr>
              <w:spacing w:line="276" w:lineRule="auto"/>
              <w:jc w:val="both"/>
              <w:rPr>
                <w:rFonts w:ascii="Times New Roman" w:hAnsi="Times New Roman" w:cs="Times New Roman"/>
                <w:sz w:val="24"/>
                <w:szCs w:val="24"/>
                <w:lang w:val="ro-RO"/>
              </w:rPr>
            </w:pPr>
            <w:r w:rsidRPr="007F26FC">
              <w:rPr>
                <w:rFonts w:ascii="Times New Roman" w:hAnsi="Times New Roman" w:cs="Times New Roman"/>
                <w:sz w:val="24"/>
                <w:szCs w:val="24"/>
                <w:lang w:val="ro-RO"/>
              </w:rPr>
              <w:t>Se va propune în cadrul ordinului abrogarea Ordinului nr. 76/2017.</w:t>
            </w:r>
            <w:r w:rsidR="00145C30">
              <w:rPr>
                <w:rFonts w:ascii="Times New Roman" w:hAnsi="Times New Roman" w:cs="Times New Roman"/>
                <w:sz w:val="24"/>
                <w:szCs w:val="24"/>
                <w:lang w:val="ro-RO"/>
              </w:rPr>
              <w:t xml:space="preserve"> </w:t>
            </w:r>
          </w:p>
        </w:tc>
      </w:tr>
      <w:tr w:rsidR="001560C6" w:rsidRPr="00590C53" w14:paraId="25636DCB" w14:textId="77777777" w:rsidTr="00CD4BC9">
        <w:tc>
          <w:tcPr>
            <w:tcW w:w="2088" w:type="dxa"/>
          </w:tcPr>
          <w:p w14:paraId="2EA35077" w14:textId="728EAF04" w:rsidR="00964882" w:rsidRDefault="00964882" w:rsidP="00A24A68">
            <w:pPr>
              <w:jc w:val="both"/>
              <w:rPr>
                <w:rFonts w:ascii="Times New Roman" w:hAnsi="Times New Roman" w:cs="Times New Roman"/>
                <w:b/>
                <w:sz w:val="24"/>
                <w:szCs w:val="24"/>
                <w:lang w:val="ro-RO"/>
              </w:rPr>
            </w:pPr>
            <w:r w:rsidRPr="00801516">
              <w:rPr>
                <w:rFonts w:ascii="Times New Roman" w:hAnsi="Times New Roman" w:cs="Times New Roman"/>
                <w:b/>
                <w:sz w:val="24"/>
                <w:szCs w:val="24"/>
                <w:lang w:val="ro-RO"/>
              </w:rPr>
              <w:t>Delgaz Grid SA</w:t>
            </w:r>
          </w:p>
        </w:tc>
        <w:tc>
          <w:tcPr>
            <w:tcW w:w="4575" w:type="dxa"/>
          </w:tcPr>
          <w:p w14:paraId="2C3CE47B" w14:textId="06D2D48C" w:rsidR="00964882" w:rsidRDefault="00964882" w:rsidP="008C3FDE">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Art. 23</w:t>
            </w:r>
            <w:r w:rsidR="00DC5D35">
              <w:rPr>
                <w:rFonts w:ascii="Times New Roman" w:hAnsi="Times New Roman" w:cs="Times New Roman"/>
                <w:b/>
                <w:sz w:val="24"/>
                <w:szCs w:val="24"/>
                <w:lang w:val="ro-RO"/>
              </w:rPr>
              <w:t xml:space="preserve"> </w:t>
            </w:r>
            <w:r w:rsidR="00DC5D35" w:rsidRPr="008C3FDE">
              <w:rPr>
                <w:rFonts w:ascii="Times New Roman" w:hAnsi="Times New Roman" w:cs="Times New Roman"/>
                <w:bCs/>
                <w:sz w:val="24"/>
                <w:szCs w:val="24"/>
                <w:lang w:val="ro-RO"/>
              </w:rPr>
              <w:t xml:space="preserve">Fiecare distribuitor concesionar titular de licență </w:t>
            </w:r>
            <w:r w:rsidR="008C3FDE" w:rsidRPr="008C3FDE">
              <w:rPr>
                <w:rFonts w:ascii="Times New Roman" w:hAnsi="Times New Roman" w:cs="Times New Roman"/>
                <w:bCs/>
                <w:sz w:val="24"/>
                <w:szCs w:val="24"/>
                <w:lang w:val="ro-RO"/>
              </w:rPr>
              <w:t>înființează</w:t>
            </w:r>
            <w:r w:rsidR="00DC5D35" w:rsidRPr="008C3FDE">
              <w:rPr>
                <w:rFonts w:ascii="Times New Roman" w:hAnsi="Times New Roman" w:cs="Times New Roman"/>
                <w:bCs/>
                <w:sz w:val="24"/>
                <w:szCs w:val="24"/>
                <w:lang w:val="ro-RO"/>
              </w:rPr>
              <w:t xml:space="preserve"> o PRE distinctă pentru administrarea diferențelor dintre cantitatea de energie electrică </w:t>
            </w:r>
            <w:r w:rsidR="008C3FDE" w:rsidRPr="008C3FDE">
              <w:rPr>
                <w:rFonts w:ascii="Times New Roman" w:hAnsi="Times New Roman" w:cs="Times New Roman"/>
                <w:bCs/>
                <w:sz w:val="24"/>
                <w:szCs w:val="24"/>
                <w:lang w:val="ro-RO"/>
              </w:rPr>
              <w:t>achiziționată</w:t>
            </w:r>
            <w:r w:rsidR="00DC5D35" w:rsidRPr="008C3FDE">
              <w:rPr>
                <w:rFonts w:ascii="Times New Roman" w:hAnsi="Times New Roman" w:cs="Times New Roman"/>
                <w:bCs/>
                <w:sz w:val="24"/>
                <w:szCs w:val="24"/>
                <w:lang w:val="ro-RO"/>
              </w:rPr>
              <w:t xml:space="preserve"> pentru acoperirea CPT al </w:t>
            </w:r>
            <w:r w:rsidR="008C3FDE" w:rsidRPr="008C3FDE">
              <w:rPr>
                <w:rFonts w:ascii="Times New Roman" w:hAnsi="Times New Roman" w:cs="Times New Roman"/>
                <w:bCs/>
                <w:sz w:val="24"/>
                <w:szCs w:val="24"/>
                <w:lang w:val="ro-RO"/>
              </w:rPr>
              <w:t>rețelei</w:t>
            </w:r>
            <w:r w:rsidR="00DC5D35" w:rsidRPr="008C3FDE">
              <w:rPr>
                <w:rFonts w:ascii="Times New Roman" w:hAnsi="Times New Roman" w:cs="Times New Roman"/>
                <w:bCs/>
                <w:sz w:val="24"/>
                <w:szCs w:val="24"/>
                <w:lang w:val="ro-RO"/>
              </w:rPr>
              <w:t xml:space="preserve"> sale electrice și CPT al rețelei respective realizat în fiecare ID.</w:t>
            </w:r>
          </w:p>
          <w:p w14:paraId="4A52AFDC" w14:textId="0A7100EB" w:rsidR="00DC5D35" w:rsidRDefault="00DC5D35" w:rsidP="00A24A68">
            <w:pPr>
              <w:jc w:val="both"/>
              <w:rPr>
                <w:rFonts w:ascii="Times New Roman" w:hAnsi="Times New Roman" w:cs="Times New Roman"/>
                <w:b/>
                <w:sz w:val="24"/>
                <w:szCs w:val="24"/>
                <w:lang w:val="ro-RO"/>
              </w:rPr>
            </w:pPr>
          </w:p>
        </w:tc>
        <w:tc>
          <w:tcPr>
            <w:tcW w:w="5069" w:type="dxa"/>
          </w:tcPr>
          <w:p w14:paraId="722FB4F1" w14:textId="77777777" w:rsidR="00964882" w:rsidRPr="00964882" w:rsidRDefault="00964882" w:rsidP="00964882">
            <w:pPr>
              <w:spacing w:line="276" w:lineRule="auto"/>
              <w:ind w:left="-51"/>
              <w:jc w:val="both"/>
              <w:rPr>
                <w:rFonts w:ascii="Times New Roman" w:hAnsi="Times New Roman"/>
                <w:b/>
                <w:sz w:val="24"/>
                <w:szCs w:val="24"/>
                <w:lang w:val="ro-RO"/>
              </w:rPr>
            </w:pPr>
            <w:r w:rsidRPr="00964882">
              <w:rPr>
                <w:rFonts w:ascii="Times New Roman" w:hAnsi="Times New Roman"/>
                <w:b/>
                <w:sz w:val="24"/>
                <w:szCs w:val="24"/>
                <w:lang w:val="ro-RO"/>
              </w:rPr>
              <w:t>Propunem completarea cu alin. 2 nou:</w:t>
            </w:r>
          </w:p>
          <w:p w14:paraId="1E948CAB" w14:textId="52F9FF97" w:rsidR="00964882" w:rsidRPr="00964882" w:rsidRDefault="00964882" w:rsidP="00964882">
            <w:pPr>
              <w:pStyle w:val="ListParagraph"/>
              <w:spacing w:line="276" w:lineRule="auto"/>
              <w:ind w:left="-51"/>
              <w:jc w:val="both"/>
              <w:rPr>
                <w:rFonts w:ascii="Times New Roman" w:hAnsi="Times New Roman" w:cs="Times New Roman"/>
                <w:sz w:val="24"/>
                <w:szCs w:val="24"/>
                <w:lang w:val="ro-RO"/>
              </w:rPr>
            </w:pPr>
            <w:r w:rsidRPr="00964882">
              <w:rPr>
                <w:rFonts w:ascii="Times New Roman" w:hAnsi="Times New Roman"/>
                <w:sz w:val="24"/>
                <w:szCs w:val="24"/>
                <w:lang w:val="ro-RO"/>
              </w:rPr>
              <w:t xml:space="preserve">(2) </w:t>
            </w:r>
            <w:r w:rsidRPr="00964882">
              <w:rPr>
                <w:sz w:val="24"/>
                <w:szCs w:val="24"/>
              </w:rPr>
              <w:t xml:space="preserve"> </w:t>
            </w:r>
            <w:r w:rsidRPr="00964882">
              <w:rPr>
                <w:rFonts w:ascii="Times New Roman" w:hAnsi="Times New Roman"/>
                <w:sz w:val="24"/>
                <w:szCs w:val="24"/>
                <w:lang w:val="ro-RO"/>
              </w:rPr>
              <w:t xml:space="preserve">În scopul minimizării costurilor cu dezechilibrele, operatorii de </w:t>
            </w:r>
            <w:r w:rsidR="00620279" w:rsidRPr="00964882">
              <w:rPr>
                <w:rFonts w:ascii="Times New Roman" w:hAnsi="Times New Roman"/>
                <w:sz w:val="24"/>
                <w:szCs w:val="24"/>
                <w:lang w:val="ro-RO"/>
              </w:rPr>
              <w:t>rețea</w:t>
            </w:r>
            <w:r w:rsidRPr="00964882">
              <w:rPr>
                <w:rFonts w:ascii="Times New Roman" w:hAnsi="Times New Roman"/>
                <w:sz w:val="24"/>
                <w:szCs w:val="24"/>
                <w:lang w:val="ro-RO"/>
              </w:rPr>
              <w:t xml:space="preserve"> au dreptul să </w:t>
            </w:r>
            <w:r w:rsidR="00620279" w:rsidRPr="00964882">
              <w:rPr>
                <w:rFonts w:ascii="Times New Roman" w:hAnsi="Times New Roman"/>
                <w:sz w:val="24"/>
                <w:szCs w:val="24"/>
                <w:lang w:val="ro-RO"/>
              </w:rPr>
              <w:t>își</w:t>
            </w:r>
            <w:r w:rsidRPr="00964882">
              <w:rPr>
                <w:rFonts w:ascii="Times New Roman" w:hAnsi="Times New Roman"/>
                <w:sz w:val="24"/>
                <w:szCs w:val="24"/>
                <w:lang w:val="ro-RO"/>
              </w:rPr>
              <w:t xml:space="preserve"> transfere responsabilitatea echilibrării oricărei </w:t>
            </w:r>
            <w:r w:rsidR="00620279" w:rsidRPr="00964882">
              <w:rPr>
                <w:rFonts w:ascii="Times New Roman" w:hAnsi="Times New Roman"/>
                <w:sz w:val="24"/>
                <w:szCs w:val="24"/>
                <w:lang w:val="ro-RO"/>
              </w:rPr>
              <w:t>pârți</w:t>
            </w:r>
            <w:r w:rsidRPr="00964882">
              <w:rPr>
                <w:rFonts w:ascii="Times New Roman" w:hAnsi="Times New Roman"/>
                <w:sz w:val="24"/>
                <w:szCs w:val="24"/>
                <w:lang w:val="ro-RO"/>
              </w:rPr>
              <w:t xml:space="preserve"> responsabile cu echilibrarea care este înregistrată la operatorul de transport şi </w:t>
            </w:r>
            <w:r w:rsidRPr="00964882">
              <w:rPr>
                <w:rFonts w:ascii="Times New Roman" w:hAnsi="Times New Roman" w:cs="Times New Roman"/>
                <w:sz w:val="24"/>
                <w:szCs w:val="24"/>
                <w:lang w:val="ro-RO"/>
              </w:rPr>
              <w:t>sistem, conform reglementărilor în vigoare.</w:t>
            </w:r>
          </w:p>
          <w:p w14:paraId="4E2E4669" w14:textId="77777777" w:rsidR="00964882" w:rsidRPr="00964882" w:rsidRDefault="00964882" w:rsidP="00964882">
            <w:pPr>
              <w:pStyle w:val="ListParagraph"/>
              <w:spacing w:line="276" w:lineRule="auto"/>
              <w:ind w:left="-51"/>
              <w:jc w:val="both"/>
              <w:rPr>
                <w:rFonts w:ascii="Times New Roman" w:eastAsia="Calibri" w:hAnsi="Times New Roman" w:cs="Times New Roman"/>
                <w:color w:val="000000"/>
                <w:sz w:val="24"/>
                <w:szCs w:val="24"/>
                <w:lang w:val="ro-RO" w:eastAsia="en-GB"/>
              </w:rPr>
            </w:pPr>
          </w:p>
          <w:p w14:paraId="61316176" w14:textId="10B5D17A" w:rsidR="00964882" w:rsidRPr="009A2649" w:rsidRDefault="00964882" w:rsidP="00964882">
            <w:pPr>
              <w:pStyle w:val="ListParagraph"/>
              <w:spacing w:line="276" w:lineRule="auto"/>
              <w:ind w:left="-51"/>
              <w:jc w:val="both"/>
              <w:rPr>
                <w:rFonts w:ascii="Arial" w:eastAsia="Calibri" w:hAnsi="Arial" w:cs="Arial"/>
                <w:color w:val="000000"/>
                <w:lang w:val="ro-RO" w:eastAsia="en-GB"/>
              </w:rPr>
            </w:pPr>
            <w:r w:rsidRPr="00964882">
              <w:rPr>
                <w:rFonts w:ascii="Times New Roman" w:eastAsia="Calibri" w:hAnsi="Times New Roman" w:cs="Times New Roman"/>
                <w:color w:val="000000"/>
                <w:sz w:val="24"/>
                <w:szCs w:val="24"/>
                <w:lang w:val="ro-RO" w:eastAsia="en-GB"/>
              </w:rPr>
              <w:t>Considerăm că regulamentul trebuie să conțină prevederi distincte și clare în ceea ce privește posibilitatea OD concesionari de a transfera responsabilitatea echilibrării oricărei PRE, pentru evitarea creșterii costurilor de achiziție a energiei electrice pentru acoperirea CPT aferent operatorilor de distribuție concesionari și pentru transparență și tratament egal cu toți participanții la piața de energie.</w:t>
            </w:r>
          </w:p>
        </w:tc>
        <w:tc>
          <w:tcPr>
            <w:tcW w:w="3011" w:type="dxa"/>
          </w:tcPr>
          <w:p w14:paraId="3E74E434" w14:textId="7CF4CBEA" w:rsidR="00964882" w:rsidRPr="00590C53" w:rsidRDefault="00801516" w:rsidP="00801516">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Nu se acceptă. Prevederile din cadrul Regulamentului permit deja transferul responsabilității unei PRE către altă PRE. </w:t>
            </w:r>
          </w:p>
        </w:tc>
      </w:tr>
      <w:tr w:rsidR="00CD2B78" w:rsidRPr="00590C53" w14:paraId="56343358" w14:textId="77777777" w:rsidTr="00CD4BC9">
        <w:tc>
          <w:tcPr>
            <w:tcW w:w="2088" w:type="dxa"/>
          </w:tcPr>
          <w:p w14:paraId="6BE099A9" w14:textId="07643AB3" w:rsidR="00CD2B78" w:rsidRDefault="00CD2B78" w:rsidP="00CD2B78">
            <w:pPr>
              <w:rPr>
                <w:rFonts w:ascii="Times New Roman" w:hAnsi="Times New Roman" w:cs="Times New Roman"/>
                <w:b/>
                <w:sz w:val="24"/>
                <w:szCs w:val="24"/>
                <w:lang w:val="ro-RO"/>
              </w:rPr>
            </w:pPr>
            <w:r>
              <w:rPr>
                <w:rFonts w:ascii="Times New Roman" w:hAnsi="Times New Roman" w:cs="Times New Roman"/>
                <w:b/>
                <w:sz w:val="24"/>
                <w:szCs w:val="24"/>
                <w:lang w:val="ro-RO"/>
              </w:rPr>
              <w:t>RWEA &amp; PATRES</w:t>
            </w:r>
          </w:p>
        </w:tc>
        <w:tc>
          <w:tcPr>
            <w:tcW w:w="4575" w:type="dxa"/>
          </w:tcPr>
          <w:p w14:paraId="6097B7F9" w14:textId="65B2A96B" w:rsidR="00CD2B78" w:rsidRPr="005217EB" w:rsidRDefault="00CD2B78" w:rsidP="00E94221">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Art. 25</w:t>
            </w:r>
            <w:r w:rsidR="005217EB">
              <w:rPr>
                <w:rFonts w:ascii="Times New Roman" w:hAnsi="Times New Roman" w:cs="Times New Roman"/>
                <w:bCs/>
                <w:sz w:val="24"/>
                <w:szCs w:val="24"/>
                <w:lang w:val="ro-RO"/>
              </w:rPr>
              <w:t xml:space="preserve"> </w:t>
            </w:r>
            <w:r w:rsidR="005217EB" w:rsidRPr="005217EB">
              <w:rPr>
                <w:rFonts w:ascii="Times New Roman" w:hAnsi="Times New Roman" w:cs="Times New Roman"/>
                <w:bCs/>
                <w:sz w:val="24"/>
                <w:szCs w:val="24"/>
                <w:lang w:val="ro-RO"/>
              </w:rPr>
              <w:t xml:space="preserve">OTS urmărește și identifică, pe baza informațiilor primite conform prevederilor </w:t>
            </w:r>
            <w:r w:rsidR="005217EB" w:rsidRPr="005217EB">
              <w:rPr>
                <w:rFonts w:ascii="Times New Roman" w:hAnsi="Times New Roman" w:cs="Times New Roman"/>
                <w:bCs/>
                <w:sz w:val="24"/>
                <w:szCs w:val="24"/>
                <w:lang w:val="ro-RO"/>
              </w:rPr>
              <w:lastRenderedPageBreak/>
              <w:t>Regulamen</w:t>
            </w:r>
            <w:r w:rsidR="005217EB">
              <w:rPr>
                <w:rFonts w:ascii="Times New Roman" w:hAnsi="Times New Roman" w:cs="Times New Roman"/>
                <w:bCs/>
                <w:sz w:val="24"/>
                <w:szCs w:val="24"/>
                <w:lang w:val="ro-RO"/>
              </w:rPr>
              <w:t xml:space="preserve">- </w:t>
            </w:r>
            <w:r w:rsidR="005217EB" w:rsidRPr="005217EB">
              <w:rPr>
                <w:rFonts w:ascii="Times New Roman" w:hAnsi="Times New Roman" w:cs="Times New Roman"/>
                <w:bCs/>
                <w:sz w:val="24"/>
                <w:szCs w:val="24"/>
                <w:lang w:val="ro-RO"/>
              </w:rPr>
              <w:t>tului PD de la fiecare participant la piața angro, pe cei care au determinat ca o PRE activă să transmită NF în dezechilibru sau NF care indică în mod fals existența echilibrului și le aplică acestora criteriile cuprinse în procedura prevăzută în Regulamentul PD în vederea declanșării procesului de atenționare a ANRE privind nerespectarea Regulamentului PD.</w:t>
            </w:r>
          </w:p>
          <w:p w14:paraId="2273DD23" w14:textId="5E0428A2" w:rsidR="00C94584" w:rsidRDefault="00C94584" w:rsidP="00A24A68">
            <w:pPr>
              <w:jc w:val="both"/>
              <w:rPr>
                <w:rFonts w:ascii="Times New Roman" w:hAnsi="Times New Roman" w:cs="Times New Roman"/>
                <w:b/>
                <w:sz w:val="24"/>
                <w:szCs w:val="24"/>
                <w:lang w:val="ro-RO"/>
              </w:rPr>
            </w:pPr>
          </w:p>
        </w:tc>
        <w:tc>
          <w:tcPr>
            <w:tcW w:w="5069" w:type="dxa"/>
          </w:tcPr>
          <w:p w14:paraId="6EA6DCA2" w14:textId="77777777" w:rsidR="00C94584" w:rsidRPr="00C94584" w:rsidRDefault="00C94584" w:rsidP="00C94584">
            <w:pPr>
              <w:autoSpaceDE w:val="0"/>
              <w:autoSpaceDN w:val="0"/>
              <w:adjustRightInd w:val="0"/>
              <w:spacing w:line="276" w:lineRule="auto"/>
              <w:ind w:left="-51"/>
              <w:jc w:val="both"/>
              <w:rPr>
                <w:rFonts w:ascii="Times New Roman" w:hAnsi="Times New Roman" w:cs="Times New Roman"/>
                <w:color w:val="000000"/>
                <w:sz w:val="24"/>
                <w:szCs w:val="24"/>
                <w:lang w:val="ro-RO"/>
              </w:rPr>
            </w:pPr>
            <w:r w:rsidRPr="00C94584">
              <w:rPr>
                <w:rFonts w:ascii="Times New Roman" w:hAnsi="Times New Roman" w:cs="Times New Roman"/>
                <w:b/>
                <w:bCs/>
                <w:color w:val="000000"/>
                <w:sz w:val="24"/>
                <w:szCs w:val="24"/>
                <w:lang w:val="ro-RO"/>
              </w:rPr>
              <w:lastRenderedPageBreak/>
              <w:t xml:space="preserve">Abrogarea art.25 </w:t>
            </w:r>
            <w:r w:rsidRPr="00C94584">
              <w:rPr>
                <w:rFonts w:ascii="Times New Roman" w:hAnsi="Times New Roman" w:cs="Times New Roman"/>
                <w:color w:val="000000"/>
                <w:sz w:val="24"/>
                <w:szCs w:val="24"/>
                <w:lang w:val="ro-RO"/>
              </w:rPr>
              <w:t xml:space="preserve">din Proiectul de Ordin, având în vedere comportamentul în amănunt pe toate piețele </w:t>
            </w:r>
            <w:r w:rsidRPr="00C94584">
              <w:rPr>
                <w:rFonts w:ascii="Times New Roman" w:hAnsi="Times New Roman" w:cs="Times New Roman"/>
                <w:color w:val="000000"/>
                <w:sz w:val="24"/>
                <w:szCs w:val="24"/>
                <w:lang w:val="ro-RO"/>
              </w:rPr>
              <w:lastRenderedPageBreak/>
              <w:t xml:space="preserve">de energie electrică al unui participant, titular de licență, este atribuit prin lege reglementatorului în domeniu. Orice fel de cerință birocratică suplimentară (cum ar fi de exemplu transmiterea machetei prevăzute la art. 32 din Ord 76/2017, atât la PRE cât și la OTS), reprezintă o barieră în creșterea volumelor tranzacționate mai ales în piața intrazilnică. </w:t>
            </w:r>
          </w:p>
          <w:p w14:paraId="51F73B31" w14:textId="126B263F" w:rsidR="00CD2B78" w:rsidRPr="00964882" w:rsidRDefault="00C94584" w:rsidP="00C94584">
            <w:pPr>
              <w:spacing w:line="276" w:lineRule="auto"/>
              <w:ind w:left="-51"/>
              <w:jc w:val="both"/>
              <w:rPr>
                <w:rFonts w:ascii="Times New Roman" w:hAnsi="Times New Roman"/>
                <w:b/>
                <w:sz w:val="24"/>
                <w:szCs w:val="24"/>
                <w:lang w:val="ro-RO"/>
              </w:rPr>
            </w:pPr>
            <w:r w:rsidRPr="00C94584">
              <w:rPr>
                <w:rFonts w:ascii="Times New Roman" w:hAnsi="Times New Roman" w:cs="Times New Roman"/>
                <w:color w:val="000000"/>
                <w:sz w:val="24"/>
                <w:szCs w:val="24"/>
                <w:lang w:val="ro-RO"/>
              </w:rPr>
              <w:t>Datorită impactului major al costurilor cu dezechilibrele pentru producătorii ESRE, participarea cu volume crescute pe piața intrazilnică trebuie să se realizeze căt mai eficient cu putință.</w:t>
            </w:r>
          </w:p>
        </w:tc>
        <w:tc>
          <w:tcPr>
            <w:tcW w:w="3011" w:type="dxa"/>
          </w:tcPr>
          <w:p w14:paraId="14A6987A" w14:textId="5084FB37" w:rsidR="00CD2B78" w:rsidRPr="00590C53" w:rsidRDefault="00365A61" w:rsidP="00A24A68">
            <w:pPr>
              <w:jc w:val="both"/>
              <w:rPr>
                <w:rFonts w:ascii="Times New Roman" w:hAnsi="Times New Roman" w:cs="Times New Roman"/>
                <w:sz w:val="24"/>
                <w:szCs w:val="24"/>
                <w:lang w:val="ro-RO"/>
              </w:rPr>
            </w:pPr>
            <w:r w:rsidRPr="008E5ADB">
              <w:rPr>
                <w:rFonts w:ascii="Times New Roman" w:hAnsi="Times New Roman" w:cs="Times New Roman"/>
                <w:sz w:val="24"/>
                <w:szCs w:val="24"/>
                <w:lang w:val="ro-RO"/>
              </w:rPr>
              <w:lastRenderedPageBreak/>
              <w:t xml:space="preserve">Se acceptă abrogarea. Această prevedere este </w:t>
            </w:r>
            <w:r w:rsidRPr="008E5ADB">
              <w:rPr>
                <w:rFonts w:ascii="Times New Roman" w:hAnsi="Times New Roman" w:cs="Times New Roman"/>
                <w:sz w:val="24"/>
                <w:szCs w:val="24"/>
                <w:lang w:val="ro-RO"/>
              </w:rPr>
              <w:lastRenderedPageBreak/>
              <w:t>preluată în cadrul Reg</w:t>
            </w:r>
            <w:r w:rsidR="00611A95" w:rsidRPr="008E5ADB">
              <w:rPr>
                <w:rFonts w:ascii="Times New Roman" w:hAnsi="Times New Roman" w:cs="Times New Roman"/>
                <w:sz w:val="24"/>
                <w:szCs w:val="24"/>
                <w:lang w:val="ro-RO"/>
              </w:rPr>
              <w:t>ulamentului</w:t>
            </w:r>
            <w:r w:rsidRPr="008E5ADB">
              <w:rPr>
                <w:rFonts w:ascii="Times New Roman" w:hAnsi="Times New Roman" w:cs="Times New Roman"/>
                <w:sz w:val="24"/>
                <w:szCs w:val="24"/>
                <w:lang w:val="ro-RO"/>
              </w:rPr>
              <w:t xml:space="preserve"> PD la art. 31.</w:t>
            </w:r>
            <w:r>
              <w:rPr>
                <w:rFonts w:ascii="Times New Roman" w:hAnsi="Times New Roman" w:cs="Times New Roman"/>
                <w:sz w:val="24"/>
                <w:szCs w:val="24"/>
                <w:lang w:val="ro-RO"/>
              </w:rPr>
              <w:t xml:space="preserve"> </w:t>
            </w:r>
          </w:p>
        </w:tc>
      </w:tr>
      <w:tr w:rsidR="001560C6" w:rsidRPr="00590C53" w14:paraId="2869675F" w14:textId="77777777" w:rsidTr="00CD4BC9">
        <w:tc>
          <w:tcPr>
            <w:tcW w:w="2088" w:type="dxa"/>
          </w:tcPr>
          <w:p w14:paraId="25024662" w14:textId="10148C90" w:rsidR="004A380F" w:rsidRDefault="004A380F" w:rsidP="00A24A68">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w:t>
            </w:r>
          </w:p>
        </w:tc>
        <w:tc>
          <w:tcPr>
            <w:tcW w:w="4575" w:type="dxa"/>
          </w:tcPr>
          <w:p w14:paraId="6352D951" w14:textId="2A2B2AFD" w:rsidR="004A380F" w:rsidRPr="005217EB" w:rsidRDefault="004A380F" w:rsidP="00A24A68">
            <w:pPr>
              <w:jc w:val="both"/>
              <w:rPr>
                <w:rFonts w:ascii="Times New Roman" w:hAnsi="Times New Roman" w:cs="Times New Roman"/>
                <w:bCs/>
                <w:sz w:val="24"/>
                <w:szCs w:val="24"/>
                <w:lang w:val="ro-RO"/>
              </w:rPr>
            </w:pPr>
            <w:r>
              <w:rPr>
                <w:rFonts w:ascii="Times New Roman" w:hAnsi="Times New Roman" w:cs="Times New Roman"/>
                <w:b/>
                <w:sz w:val="24"/>
                <w:szCs w:val="24"/>
                <w:lang w:val="ro-RO"/>
              </w:rPr>
              <w:t>Art. 94</w:t>
            </w:r>
            <w:r w:rsidR="005217EB">
              <w:rPr>
                <w:rFonts w:ascii="Times New Roman" w:hAnsi="Times New Roman" w:cs="Times New Roman"/>
                <w:bCs/>
                <w:sz w:val="24"/>
                <w:szCs w:val="24"/>
                <w:lang w:val="ro-RO"/>
              </w:rPr>
              <w:t xml:space="preserve"> </w:t>
            </w:r>
            <w:r w:rsidR="005217EB" w:rsidRPr="005217EB">
              <w:rPr>
                <w:rFonts w:ascii="Times New Roman" w:hAnsi="Times New Roman" w:cs="Times New Roman"/>
                <w:bCs/>
                <w:sz w:val="24"/>
                <w:szCs w:val="24"/>
                <w:lang w:val="ro-RO"/>
              </w:rPr>
              <w:t>Calculele prevăzute în cadrul regulilor de calcul al dezechilibrelor sunt efectuate de ODPE.</w:t>
            </w:r>
          </w:p>
        </w:tc>
        <w:tc>
          <w:tcPr>
            <w:tcW w:w="5069" w:type="dxa"/>
          </w:tcPr>
          <w:p w14:paraId="42CAB6FA" w14:textId="3D0D9F80" w:rsidR="004A380F" w:rsidRPr="004A380F" w:rsidRDefault="004A380F" w:rsidP="004A380F">
            <w:pPr>
              <w:pStyle w:val="ListParagraph"/>
              <w:shd w:val="clear" w:color="auto" w:fill="FFFFFF" w:themeFill="background1"/>
              <w:spacing w:line="276" w:lineRule="auto"/>
              <w:ind w:left="-51"/>
              <w:jc w:val="both"/>
              <w:rPr>
                <w:rFonts w:ascii="Times New Roman" w:hAnsi="Times New Roman" w:cs="Times New Roman"/>
                <w:i/>
                <w:iCs/>
                <w:sz w:val="24"/>
                <w:szCs w:val="24"/>
                <w:lang w:val="ro-RO"/>
              </w:rPr>
            </w:pPr>
            <w:r w:rsidRPr="004A380F">
              <w:rPr>
                <w:rFonts w:ascii="Times New Roman" w:hAnsi="Times New Roman" w:cs="Times New Roman"/>
                <w:b/>
                <w:sz w:val="24"/>
                <w:szCs w:val="24"/>
                <w:lang w:val="en-GB"/>
              </w:rPr>
              <w:t>Art.94</w:t>
            </w:r>
            <w:r>
              <w:rPr>
                <w:rFonts w:ascii="Times New Roman" w:hAnsi="Times New Roman" w:cs="Times New Roman"/>
                <w:b/>
                <w:sz w:val="24"/>
                <w:szCs w:val="24"/>
                <w:lang w:val="en-GB"/>
              </w:rPr>
              <w:t xml:space="preserve">. </w:t>
            </w:r>
            <w:r w:rsidRPr="004A380F">
              <w:rPr>
                <w:rFonts w:ascii="Times New Roman" w:hAnsi="Times New Roman" w:cs="Times New Roman"/>
                <w:i/>
                <w:iCs/>
                <w:sz w:val="24"/>
                <w:szCs w:val="24"/>
                <w:lang w:val="ro-RO"/>
              </w:rPr>
              <w:t>„Calculele prevăzute în cadrul regulilor de calcul al dezechilibrelor sunt efectuate de ODPE.”</w:t>
            </w:r>
          </w:p>
          <w:p w14:paraId="75DA625E" w14:textId="77777777" w:rsidR="004A380F" w:rsidRPr="004A380F" w:rsidRDefault="004A380F" w:rsidP="004A380F">
            <w:pPr>
              <w:pStyle w:val="ListParagraph"/>
              <w:shd w:val="clear" w:color="auto" w:fill="FFFFFF" w:themeFill="background1"/>
              <w:tabs>
                <w:tab w:val="left" w:pos="0"/>
              </w:tabs>
              <w:spacing w:line="276" w:lineRule="auto"/>
              <w:ind w:left="-51"/>
              <w:jc w:val="both"/>
              <w:rPr>
                <w:rFonts w:ascii="Times New Roman" w:hAnsi="Times New Roman" w:cs="Times New Roman"/>
                <w:bCs/>
                <w:iCs/>
                <w:sz w:val="24"/>
                <w:szCs w:val="24"/>
                <w:lang w:val="ro-RO"/>
              </w:rPr>
            </w:pPr>
            <w:r w:rsidRPr="004A380F">
              <w:rPr>
                <w:rFonts w:ascii="Times New Roman" w:hAnsi="Times New Roman" w:cs="Times New Roman"/>
                <w:bCs/>
                <w:iCs/>
                <w:sz w:val="24"/>
                <w:szCs w:val="24"/>
                <w:lang w:val="ro-RO"/>
              </w:rPr>
              <w:t xml:space="preserve">Cu toate că există  în </w:t>
            </w:r>
            <w:r w:rsidRPr="004A380F">
              <w:rPr>
                <w:rFonts w:ascii="Times New Roman" w:hAnsi="Times New Roman" w:cs="Times New Roman"/>
                <w:bCs/>
                <w:i/>
                <w:sz w:val="24"/>
                <w:szCs w:val="24"/>
                <w:lang w:val="ro-RO"/>
              </w:rPr>
              <w:t>Secțiunea 4.1 Prevederi generale</w:t>
            </w:r>
            <w:r w:rsidRPr="004A380F">
              <w:rPr>
                <w:rFonts w:ascii="Times New Roman" w:hAnsi="Times New Roman" w:cs="Times New Roman"/>
                <w:bCs/>
                <w:iCs/>
                <w:sz w:val="24"/>
                <w:szCs w:val="24"/>
                <w:lang w:val="ro-RO"/>
              </w:rPr>
              <w:t xml:space="preserve"> din Proiectul de Ordin această dispoziție (identică cu cea prevăzută și în art.93 din anexa 3 la Ordinul nr.61/31.03.2020) totuși o parte din aceste responsabilități au fost transferate din responsabilitatea ODPE în responsabilitatea OTS.</w:t>
            </w:r>
          </w:p>
          <w:p w14:paraId="7C67EFB5" w14:textId="55FCB046" w:rsidR="004A380F" w:rsidRPr="00964882" w:rsidRDefault="004A380F" w:rsidP="004A380F">
            <w:pPr>
              <w:spacing w:line="276" w:lineRule="auto"/>
              <w:ind w:left="-51"/>
              <w:contextualSpacing/>
              <w:jc w:val="both"/>
              <w:rPr>
                <w:rFonts w:ascii="Times New Roman" w:hAnsi="Times New Roman"/>
                <w:b/>
                <w:sz w:val="24"/>
                <w:szCs w:val="24"/>
                <w:lang w:val="ro-RO"/>
              </w:rPr>
            </w:pPr>
            <w:r w:rsidRPr="004A380F">
              <w:rPr>
                <w:rFonts w:ascii="Times New Roman" w:hAnsi="Times New Roman" w:cs="Times New Roman"/>
                <w:bCs/>
                <w:iCs/>
                <w:sz w:val="24"/>
                <w:szCs w:val="24"/>
                <w:lang w:val="ro-RO"/>
              </w:rPr>
              <w:t>În aceste condiții solicităm fie modificarea responsabilităților OTS și ODPE, conform propunerilor de la pct.7.1 și pct.7.2, fie modificarea prevederilor art.94.</w:t>
            </w:r>
          </w:p>
        </w:tc>
        <w:tc>
          <w:tcPr>
            <w:tcW w:w="3011" w:type="dxa"/>
          </w:tcPr>
          <w:p w14:paraId="3A63F98D" w14:textId="0B3C5D00" w:rsidR="004A380F" w:rsidRPr="00590C53" w:rsidRDefault="00216862" w:rsidP="0021686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S-au luat în considerare propunerile de la punctele 7.1 și 7.2 și </w:t>
            </w:r>
            <w:r w:rsidR="008E5ADB">
              <w:rPr>
                <w:rFonts w:ascii="Times New Roman" w:hAnsi="Times New Roman" w:cs="Times New Roman"/>
                <w:sz w:val="24"/>
                <w:szCs w:val="24"/>
                <w:lang w:val="ro-RO"/>
              </w:rPr>
              <w:t>au fost</w:t>
            </w:r>
            <w:r>
              <w:rPr>
                <w:rFonts w:ascii="Times New Roman" w:hAnsi="Times New Roman" w:cs="Times New Roman"/>
                <w:sz w:val="24"/>
                <w:szCs w:val="24"/>
                <w:lang w:val="ro-RO"/>
              </w:rPr>
              <w:t xml:space="preserve"> modifica</w:t>
            </w:r>
            <w:r w:rsidR="008E5ADB">
              <w:rPr>
                <w:rFonts w:ascii="Times New Roman" w:hAnsi="Times New Roman" w:cs="Times New Roman"/>
                <w:sz w:val="24"/>
                <w:szCs w:val="24"/>
                <w:lang w:val="ro-RO"/>
              </w:rPr>
              <w:t>te</w:t>
            </w:r>
            <w:r>
              <w:rPr>
                <w:rFonts w:ascii="Times New Roman" w:hAnsi="Times New Roman" w:cs="Times New Roman"/>
                <w:sz w:val="24"/>
                <w:szCs w:val="24"/>
                <w:lang w:val="ro-RO"/>
              </w:rPr>
              <w:t xml:space="preserve"> prevederile articolelor din Regulament în consecință. </w:t>
            </w:r>
          </w:p>
        </w:tc>
      </w:tr>
      <w:tr w:rsidR="001560C6" w:rsidRPr="00590C53" w14:paraId="7DFDEFF1" w14:textId="77777777" w:rsidTr="00CD4BC9">
        <w:tc>
          <w:tcPr>
            <w:tcW w:w="2088" w:type="dxa"/>
          </w:tcPr>
          <w:p w14:paraId="57198587" w14:textId="3BC7F63C" w:rsidR="004A380F" w:rsidRDefault="004A380F" w:rsidP="004A380F">
            <w:pPr>
              <w:jc w:val="both"/>
              <w:rPr>
                <w:rFonts w:ascii="Times New Roman" w:hAnsi="Times New Roman" w:cs="Times New Roman"/>
                <w:b/>
                <w:sz w:val="24"/>
                <w:szCs w:val="24"/>
                <w:lang w:val="ro-RO"/>
              </w:rPr>
            </w:pPr>
            <w:r w:rsidRPr="008E5ADB">
              <w:rPr>
                <w:rFonts w:ascii="Times New Roman" w:hAnsi="Times New Roman" w:cs="Times New Roman"/>
                <w:b/>
                <w:sz w:val="24"/>
                <w:szCs w:val="24"/>
                <w:lang w:val="ro-RO"/>
              </w:rPr>
              <w:t>Opcom</w:t>
            </w:r>
          </w:p>
        </w:tc>
        <w:tc>
          <w:tcPr>
            <w:tcW w:w="4575" w:type="dxa"/>
          </w:tcPr>
          <w:p w14:paraId="208D7EF0" w14:textId="4666091B" w:rsidR="005217EB" w:rsidRPr="005217EB" w:rsidRDefault="004A380F" w:rsidP="005217EB">
            <w:pPr>
              <w:jc w:val="both"/>
              <w:rPr>
                <w:rFonts w:ascii="Times New Roman" w:hAnsi="Times New Roman" w:cs="Times New Roman"/>
                <w:bCs/>
                <w:sz w:val="24"/>
                <w:szCs w:val="24"/>
                <w:lang w:val="ro-RO"/>
              </w:rPr>
            </w:pPr>
            <w:r>
              <w:rPr>
                <w:rFonts w:ascii="Times New Roman" w:hAnsi="Times New Roman" w:cs="Times New Roman"/>
                <w:b/>
                <w:sz w:val="24"/>
                <w:szCs w:val="24"/>
                <w:lang w:val="ro-RO"/>
              </w:rPr>
              <w:t>Art. 95</w:t>
            </w:r>
            <w:r w:rsidR="005217EB">
              <w:rPr>
                <w:rFonts w:ascii="Times New Roman" w:hAnsi="Times New Roman" w:cs="Times New Roman"/>
                <w:bCs/>
                <w:sz w:val="24"/>
                <w:szCs w:val="24"/>
                <w:lang w:val="ro-RO"/>
              </w:rPr>
              <w:t xml:space="preserve"> </w:t>
            </w:r>
            <w:r w:rsidR="005217EB" w:rsidRPr="005217EB">
              <w:rPr>
                <w:rFonts w:ascii="Times New Roman" w:hAnsi="Times New Roman" w:cs="Times New Roman"/>
                <w:bCs/>
                <w:sz w:val="24"/>
                <w:szCs w:val="24"/>
                <w:lang w:val="ro-RO"/>
              </w:rPr>
              <w:t>Următoarele schimburi de energie electrică sunt definite ca schimburi contractuale:</w:t>
            </w:r>
          </w:p>
          <w:p w14:paraId="25A8A3F9" w14:textId="11F6DC38" w:rsidR="005217EB" w:rsidRPr="005217EB" w:rsidRDefault="005217EB" w:rsidP="005217EB">
            <w:pPr>
              <w:jc w:val="both"/>
              <w:rPr>
                <w:rFonts w:ascii="Times New Roman" w:hAnsi="Times New Roman" w:cs="Times New Roman"/>
                <w:bCs/>
                <w:sz w:val="24"/>
                <w:szCs w:val="24"/>
                <w:lang w:val="ro-RO"/>
              </w:rPr>
            </w:pPr>
            <w:r>
              <w:rPr>
                <w:rFonts w:ascii="Times New Roman" w:hAnsi="Times New Roman" w:cs="Times New Roman"/>
                <w:bCs/>
                <w:sz w:val="24"/>
                <w:szCs w:val="24"/>
                <w:lang w:val="ro-RO"/>
              </w:rPr>
              <w:t>................</w:t>
            </w:r>
            <w:r w:rsidRPr="005217EB">
              <w:rPr>
                <w:rFonts w:ascii="Times New Roman" w:hAnsi="Times New Roman" w:cs="Times New Roman"/>
                <w:bCs/>
                <w:sz w:val="24"/>
                <w:szCs w:val="24"/>
                <w:lang w:val="ro-RO"/>
              </w:rPr>
              <w:t xml:space="preserve"> </w:t>
            </w:r>
          </w:p>
          <w:p w14:paraId="51A74F2A" w14:textId="77777777" w:rsidR="005217EB" w:rsidRPr="005217EB" w:rsidRDefault="005217EB" w:rsidP="005217EB">
            <w:pPr>
              <w:jc w:val="both"/>
              <w:rPr>
                <w:rFonts w:ascii="Times New Roman" w:hAnsi="Times New Roman" w:cs="Times New Roman"/>
                <w:bCs/>
                <w:sz w:val="24"/>
                <w:szCs w:val="24"/>
                <w:lang w:val="ro-RO"/>
              </w:rPr>
            </w:pPr>
            <w:r w:rsidRPr="005217EB">
              <w:rPr>
                <w:rFonts w:ascii="Times New Roman" w:hAnsi="Times New Roman" w:cs="Times New Roman"/>
                <w:bCs/>
                <w:sz w:val="24"/>
                <w:szCs w:val="24"/>
                <w:lang w:val="ro-RO"/>
              </w:rPr>
              <w:t xml:space="preserve">e) Cantitățile de energie electrică efectiv livrate la creştere de putere de către o UD/un CD/ o ISD a/al unui PPE, corespunzătoare tranzacțiilor definitive corespunzătoare celor </w:t>
            </w:r>
            <w:r w:rsidRPr="005217EB">
              <w:rPr>
                <w:rFonts w:ascii="Times New Roman" w:hAnsi="Times New Roman" w:cs="Times New Roman"/>
                <w:bCs/>
                <w:sz w:val="24"/>
                <w:szCs w:val="24"/>
                <w:lang w:val="ro-RO"/>
              </w:rPr>
              <w:lastRenderedPageBreak/>
              <w:t>angajate de OTS pentru rezolvarea restricțiilor de rețea în afara PE, cu compensație, determinate conform prevederilor Regulamentului PE;</w:t>
            </w:r>
          </w:p>
          <w:p w14:paraId="1A94D195" w14:textId="6B6ECF9F" w:rsidR="005217EB" w:rsidRPr="005217EB" w:rsidRDefault="005217EB" w:rsidP="005217EB">
            <w:pPr>
              <w:jc w:val="both"/>
              <w:rPr>
                <w:rFonts w:ascii="Times New Roman" w:hAnsi="Times New Roman" w:cs="Times New Roman"/>
                <w:bCs/>
                <w:sz w:val="24"/>
                <w:szCs w:val="24"/>
                <w:lang w:val="ro-RO"/>
              </w:rPr>
            </w:pPr>
            <w:r>
              <w:rPr>
                <w:rFonts w:ascii="Times New Roman" w:hAnsi="Times New Roman" w:cs="Times New Roman"/>
                <w:bCs/>
                <w:sz w:val="24"/>
                <w:szCs w:val="24"/>
                <w:lang w:val="ro-RO"/>
              </w:rPr>
              <w:t>..............................</w:t>
            </w:r>
            <w:r w:rsidRPr="005217EB">
              <w:rPr>
                <w:rFonts w:ascii="Times New Roman" w:hAnsi="Times New Roman" w:cs="Times New Roman"/>
                <w:bCs/>
                <w:sz w:val="24"/>
                <w:szCs w:val="24"/>
                <w:lang w:val="ro-RO"/>
              </w:rPr>
              <w:t xml:space="preserve"> </w:t>
            </w:r>
          </w:p>
          <w:p w14:paraId="09247446" w14:textId="5A38F401" w:rsidR="004A380F" w:rsidRPr="005217EB" w:rsidRDefault="005217EB" w:rsidP="005217EB">
            <w:pPr>
              <w:jc w:val="both"/>
              <w:rPr>
                <w:rFonts w:ascii="Times New Roman" w:hAnsi="Times New Roman" w:cs="Times New Roman"/>
                <w:bCs/>
                <w:sz w:val="24"/>
                <w:szCs w:val="24"/>
                <w:lang w:val="ro-RO"/>
              </w:rPr>
            </w:pPr>
            <w:r w:rsidRPr="005217EB">
              <w:rPr>
                <w:rFonts w:ascii="Times New Roman" w:hAnsi="Times New Roman" w:cs="Times New Roman"/>
                <w:bCs/>
                <w:sz w:val="24"/>
                <w:szCs w:val="24"/>
                <w:lang w:val="ro-RO"/>
              </w:rPr>
              <w:t>g) Cantitățile de energie electrică efectiv livrate la reducere de putere de către o UD/ un CD/ o ISD a/al unui PPE, corespunzătoare tranzacțiilor definitive corespunzătoare celor angajate de OTS pentru rezolvarea restricțiilor de rețea în afara PE, determinate conform prevederilor Regulamentului PE.</w:t>
            </w:r>
          </w:p>
        </w:tc>
        <w:tc>
          <w:tcPr>
            <w:tcW w:w="5069" w:type="dxa"/>
          </w:tcPr>
          <w:p w14:paraId="305134F0" w14:textId="4B7465F7" w:rsidR="004A380F" w:rsidRPr="004A380F" w:rsidRDefault="004A380F" w:rsidP="004A380F">
            <w:pPr>
              <w:spacing w:line="276" w:lineRule="auto"/>
              <w:ind w:left="-51"/>
              <w:jc w:val="both"/>
              <w:rPr>
                <w:rFonts w:ascii="Times New Roman" w:hAnsi="Times New Roman" w:cs="Times New Roman"/>
                <w:sz w:val="24"/>
                <w:szCs w:val="24"/>
              </w:rPr>
            </w:pPr>
            <w:r w:rsidRPr="004A380F">
              <w:rPr>
                <w:rFonts w:ascii="Times New Roman" w:hAnsi="Times New Roman" w:cs="Times New Roman"/>
                <w:b/>
                <w:bCs/>
                <w:sz w:val="24"/>
                <w:szCs w:val="24"/>
              </w:rPr>
              <w:lastRenderedPageBreak/>
              <w:t>Art.95.</w:t>
            </w:r>
            <w:r w:rsidRPr="004A380F">
              <w:rPr>
                <w:rFonts w:ascii="Times New Roman" w:hAnsi="Times New Roman" w:cs="Times New Roman"/>
                <w:sz w:val="24"/>
                <w:szCs w:val="24"/>
              </w:rPr>
              <w:t xml:space="preserve"> </w:t>
            </w:r>
            <w:r w:rsidRPr="004A380F">
              <w:rPr>
                <w:rFonts w:ascii="Times New Roman" w:hAnsi="Times New Roman" w:cs="Times New Roman"/>
                <w:sz w:val="24"/>
                <w:szCs w:val="24"/>
                <w:lang w:val="ro-RO"/>
              </w:rPr>
              <w:t>Având în vedere faptul că în conformitate cu prevederile Ordinului ANRE nr.152/24.08.2020 tranzacțiile în afara PE cu compensație unitară sunt realizate de participanți la piață (nu Participanți la Piața de Echilibrare) propunem următoarele reformulări:</w:t>
            </w:r>
          </w:p>
          <w:p w14:paraId="0DD9DF1C" w14:textId="7693FF5D" w:rsidR="00F51073" w:rsidRPr="00F51073" w:rsidRDefault="00F51073" w:rsidP="00F51073">
            <w:pPr>
              <w:spacing w:line="276" w:lineRule="auto"/>
              <w:contextualSpacing/>
              <w:jc w:val="both"/>
              <w:rPr>
                <w:rFonts w:ascii="Times New Roman" w:hAnsi="Times New Roman" w:cs="Times New Roman"/>
                <w:i/>
                <w:iCs/>
                <w:sz w:val="24"/>
                <w:szCs w:val="24"/>
                <w:lang w:val="ro-RO"/>
              </w:rPr>
            </w:pPr>
            <w:r w:rsidRPr="00F51073">
              <w:rPr>
                <w:rFonts w:ascii="Times New Roman" w:hAnsi="Times New Roman" w:cs="Times New Roman"/>
                <w:i/>
                <w:iCs/>
                <w:sz w:val="24"/>
                <w:szCs w:val="24"/>
                <w:lang w:val="ro-RO"/>
              </w:rPr>
              <w:lastRenderedPageBreak/>
              <w:t xml:space="preserve">„e) Cantitățile de energie electrică efectiv livrate la creștere de putere de către o UD/un CD/ o ISD a/al unui </w:t>
            </w:r>
            <w:r w:rsidRPr="00F51073">
              <w:rPr>
                <w:rFonts w:ascii="Times New Roman" w:hAnsi="Times New Roman" w:cs="Times New Roman"/>
                <w:i/>
                <w:iCs/>
                <w:color w:val="FF0000"/>
                <w:sz w:val="24"/>
                <w:szCs w:val="24"/>
                <w:lang w:val="ro-RO"/>
              </w:rPr>
              <w:t xml:space="preserve">participant la piață </w:t>
            </w:r>
            <w:r w:rsidRPr="00F51073">
              <w:rPr>
                <w:rFonts w:ascii="Times New Roman" w:hAnsi="Times New Roman" w:cs="Times New Roman"/>
                <w:i/>
                <w:iCs/>
                <w:strike/>
                <w:sz w:val="24"/>
                <w:szCs w:val="24"/>
                <w:lang w:val="ro-RO"/>
              </w:rPr>
              <w:t>PPE</w:t>
            </w:r>
            <w:r w:rsidRPr="00F51073">
              <w:rPr>
                <w:rFonts w:ascii="Times New Roman" w:hAnsi="Times New Roman" w:cs="Times New Roman"/>
                <w:i/>
                <w:iCs/>
                <w:sz w:val="24"/>
                <w:szCs w:val="24"/>
                <w:lang w:val="ro-RO"/>
              </w:rPr>
              <w:t>, corespunzătoare tranzacțiilor definitive corespunzătoare celor angajate de OTS pentru rezolvarea restricțiilor de rețea în afara PE, cu compensație, determinate conform prevederilor Regulamentului PE;</w:t>
            </w:r>
          </w:p>
          <w:p w14:paraId="7A50FD40" w14:textId="77777777" w:rsidR="00F51073" w:rsidRPr="00F51073" w:rsidRDefault="00F51073" w:rsidP="00F51073">
            <w:pPr>
              <w:spacing w:line="276" w:lineRule="auto"/>
              <w:contextualSpacing/>
              <w:jc w:val="both"/>
              <w:rPr>
                <w:rFonts w:ascii="Times New Roman" w:hAnsi="Times New Roman" w:cs="Times New Roman"/>
                <w:i/>
                <w:iCs/>
                <w:sz w:val="24"/>
                <w:szCs w:val="24"/>
                <w:lang w:val="ro-RO"/>
              </w:rPr>
            </w:pPr>
            <w:r w:rsidRPr="00F51073">
              <w:rPr>
                <w:rFonts w:ascii="Times New Roman" w:hAnsi="Times New Roman" w:cs="Times New Roman"/>
                <w:i/>
                <w:iCs/>
                <w:sz w:val="24"/>
                <w:szCs w:val="24"/>
                <w:lang w:val="ro-RO"/>
              </w:rPr>
              <w:t>………………..</w:t>
            </w:r>
          </w:p>
          <w:p w14:paraId="568D47F1" w14:textId="3B00ECA3" w:rsidR="004A380F" w:rsidRPr="005217EB" w:rsidRDefault="00F51073" w:rsidP="005217EB">
            <w:pPr>
              <w:spacing w:line="276" w:lineRule="auto"/>
              <w:contextualSpacing/>
              <w:jc w:val="both"/>
              <w:rPr>
                <w:rFonts w:ascii="Times New Roman" w:hAnsi="Times New Roman" w:cs="Times New Roman"/>
                <w:sz w:val="24"/>
                <w:szCs w:val="24"/>
                <w:lang w:val="ro-RO"/>
              </w:rPr>
            </w:pPr>
            <w:r w:rsidRPr="00F51073">
              <w:rPr>
                <w:rFonts w:ascii="Times New Roman" w:hAnsi="Times New Roman" w:cs="Times New Roman"/>
                <w:i/>
                <w:iCs/>
                <w:sz w:val="24"/>
                <w:szCs w:val="24"/>
                <w:lang w:val="ro-RO"/>
              </w:rPr>
              <w:t xml:space="preserve">g) Cantitățile de energie electrică efectiv livrate la reducere de putere de către o UD/ un CD/ o ISD a/al unui </w:t>
            </w:r>
            <w:r w:rsidRPr="00F51073">
              <w:rPr>
                <w:rFonts w:ascii="Times New Roman" w:hAnsi="Times New Roman" w:cs="Times New Roman"/>
                <w:i/>
                <w:iCs/>
                <w:color w:val="FF0000"/>
                <w:sz w:val="24"/>
                <w:szCs w:val="24"/>
                <w:lang w:val="ro-RO"/>
              </w:rPr>
              <w:t xml:space="preserve">participant la piață </w:t>
            </w:r>
            <w:r w:rsidRPr="00F51073">
              <w:rPr>
                <w:rFonts w:ascii="Times New Roman" w:hAnsi="Times New Roman" w:cs="Times New Roman"/>
                <w:i/>
                <w:iCs/>
                <w:strike/>
                <w:sz w:val="24"/>
                <w:szCs w:val="24"/>
                <w:lang w:val="ro-RO"/>
              </w:rPr>
              <w:t>PPE</w:t>
            </w:r>
            <w:r w:rsidRPr="00F51073">
              <w:rPr>
                <w:rFonts w:ascii="Times New Roman" w:hAnsi="Times New Roman" w:cs="Times New Roman"/>
                <w:i/>
                <w:iCs/>
                <w:sz w:val="24"/>
                <w:szCs w:val="24"/>
                <w:lang w:val="ro-RO"/>
              </w:rPr>
              <w:t xml:space="preserve">, corespunzătoare tranzacțiilor definitive corespunzătoare celor angajate de OTS pentru rezolvarea restricțiilor de rețea în afara PE, </w:t>
            </w:r>
            <w:r w:rsidRPr="00F51073">
              <w:rPr>
                <w:rFonts w:ascii="Times New Roman" w:hAnsi="Times New Roman" w:cs="Times New Roman"/>
                <w:i/>
                <w:iCs/>
                <w:color w:val="FF0000"/>
                <w:sz w:val="24"/>
                <w:szCs w:val="24"/>
                <w:lang w:val="ro-RO"/>
              </w:rPr>
              <w:t>cu compensație</w:t>
            </w:r>
            <w:r w:rsidRPr="00F51073">
              <w:rPr>
                <w:rFonts w:ascii="Times New Roman" w:hAnsi="Times New Roman" w:cs="Times New Roman"/>
                <w:i/>
                <w:iCs/>
                <w:sz w:val="24"/>
                <w:szCs w:val="24"/>
                <w:lang w:val="ro-RO"/>
              </w:rPr>
              <w:t>, determinate conform prevederilor Regulamentului PE.</w:t>
            </w:r>
            <w:r w:rsidRPr="00F51073">
              <w:rPr>
                <w:rFonts w:ascii="Times New Roman" w:hAnsi="Times New Roman" w:cs="Times New Roman"/>
                <w:sz w:val="24"/>
                <w:szCs w:val="24"/>
                <w:lang w:val="ro-RO"/>
              </w:rPr>
              <w:t>”</w:t>
            </w:r>
          </w:p>
        </w:tc>
        <w:tc>
          <w:tcPr>
            <w:tcW w:w="3011" w:type="dxa"/>
          </w:tcPr>
          <w:p w14:paraId="2838A85F" w14:textId="6F426361" w:rsidR="004A380F" w:rsidRDefault="008E5ADB" w:rsidP="004A380F">
            <w:pPr>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Se acceptă</w:t>
            </w:r>
            <w:r w:rsidR="00716E7F">
              <w:rPr>
                <w:rFonts w:ascii="Times New Roman" w:hAnsi="Times New Roman" w:cs="Times New Roman"/>
                <w:sz w:val="24"/>
                <w:szCs w:val="24"/>
                <w:lang w:val="ro-RO"/>
              </w:rPr>
              <w:t>.</w:t>
            </w:r>
          </w:p>
          <w:p w14:paraId="050DD055" w14:textId="36F320A8" w:rsidR="00716E7F" w:rsidRPr="00590C53" w:rsidRDefault="00716E7F" w:rsidP="004A380F">
            <w:pPr>
              <w:jc w:val="both"/>
              <w:rPr>
                <w:rFonts w:ascii="Times New Roman" w:hAnsi="Times New Roman" w:cs="Times New Roman"/>
                <w:sz w:val="24"/>
                <w:szCs w:val="24"/>
                <w:lang w:val="ro-RO"/>
              </w:rPr>
            </w:pPr>
          </w:p>
        </w:tc>
      </w:tr>
      <w:tr w:rsidR="001560C6" w:rsidRPr="00590C53" w14:paraId="6E5F3E24" w14:textId="77777777" w:rsidTr="00CD4BC9">
        <w:tc>
          <w:tcPr>
            <w:tcW w:w="2088" w:type="dxa"/>
          </w:tcPr>
          <w:p w14:paraId="1DB4726F" w14:textId="337B4960" w:rsidR="00F51073" w:rsidRDefault="00F51073" w:rsidP="00F51073">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w:t>
            </w:r>
          </w:p>
        </w:tc>
        <w:tc>
          <w:tcPr>
            <w:tcW w:w="4575" w:type="dxa"/>
          </w:tcPr>
          <w:p w14:paraId="2E90619D" w14:textId="77777777" w:rsidR="00F51073" w:rsidRDefault="00F51073" w:rsidP="00EF3B2E">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Art. 113</w:t>
            </w:r>
            <w:r w:rsidR="00EF3B2E">
              <w:rPr>
                <w:rFonts w:ascii="Times New Roman" w:hAnsi="Times New Roman" w:cs="Times New Roman"/>
                <w:b/>
                <w:sz w:val="24"/>
                <w:szCs w:val="24"/>
                <w:lang w:val="ro-RO"/>
              </w:rPr>
              <w:t xml:space="preserve"> </w:t>
            </w:r>
            <w:r w:rsidR="00EF3B2E" w:rsidRPr="00EF3B2E">
              <w:rPr>
                <w:rFonts w:ascii="Times New Roman" w:hAnsi="Times New Roman" w:cs="Times New Roman"/>
                <w:bCs/>
                <w:sz w:val="24"/>
                <w:szCs w:val="24"/>
                <w:lang w:val="ro-RO"/>
              </w:rPr>
              <w:t>În funcție de direcția dezechilibrului sistemului într-un anumit ID, OTS va stabili caracterul dezechilibrului unei PRE după cum urmează:</w:t>
            </w:r>
          </w:p>
          <w:p w14:paraId="76C9AFC0" w14:textId="77777777"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(a)</w:t>
            </w:r>
            <w:r w:rsidRPr="00EF3B2E">
              <w:rPr>
                <w:rFonts w:ascii="Times New Roman" w:hAnsi="Times New Roman" w:cs="Times New Roman"/>
                <w:bCs/>
                <w:sz w:val="24"/>
                <w:szCs w:val="24"/>
                <w:lang w:val="ro-RO"/>
              </w:rPr>
              <w:tab/>
              <w:t>Dacă sistemul se află în deficit și dezechilibrul respectivei PRE este în același sens cu sensul dezechilibrului sistemului (dezechilibrul respectivei PRE este negativ), în acest caz respectiva PRE plătește prețul unic de dezechilibru către OTS;</w:t>
            </w:r>
          </w:p>
          <w:p w14:paraId="32685BA7" w14:textId="77777777"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(b)</w:t>
            </w:r>
            <w:r w:rsidRPr="00EF3B2E">
              <w:rPr>
                <w:rFonts w:ascii="Times New Roman" w:hAnsi="Times New Roman" w:cs="Times New Roman"/>
                <w:bCs/>
                <w:sz w:val="24"/>
                <w:szCs w:val="24"/>
                <w:lang w:val="ro-RO"/>
              </w:rPr>
              <w:tab/>
              <w:t xml:space="preserve">Dacă sistemul se află în deficit și dezechilibrul respectivei PRE este în sens opus sensului dezechilibrului sistemului (dezechilibrul respectivei PRE este pozitiv), </w:t>
            </w:r>
            <w:r w:rsidRPr="00EF3B2E">
              <w:rPr>
                <w:rFonts w:ascii="Times New Roman" w:hAnsi="Times New Roman" w:cs="Times New Roman"/>
                <w:bCs/>
                <w:sz w:val="24"/>
                <w:szCs w:val="24"/>
                <w:lang w:val="ro-RO"/>
              </w:rPr>
              <w:lastRenderedPageBreak/>
              <w:t>în acest caz respectiva PRE primește prețul unic de dezechilibru de la OTS;</w:t>
            </w:r>
          </w:p>
          <w:p w14:paraId="6890D5BB" w14:textId="77777777"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(c)</w:t>
            </w:r>
            <w:r w:rsidRPr="00EF3B2E">
              <w:rPr>
                <w:rFonts w:ascii="Times New Roman" w:hAnsi="Times New Roman" w:cs="Times New Roman"/>
                <w:bCs/>
                <w:sz w:val="24"/>
                <w:szCs w:val="24"/>
                <w:lang w:val="ro-RO"/>
              </w:rPr>
              <w:tab/>
              <w:t>Dacă sistemul se află în excedent și dezechilibrul respectivei PRE este în sens opus sensului dezechilibrului sistemului (dezechilibrul respectivei PRE este negativ), în acest caz respectiva PRE primește prețul unic de dezechilibru de la OTS;</w:t>
            </w:r>
          </w:p>
          <w:p w14:paraId="17644C64" w14:textId="77777777"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(d)</w:t>
            </w:r>
            <w:r w:rsidRPr="00EF3B2E">
              <w:rPr>
                <w:rFonts w:ascii="Times New Roman" w:hAnsi="Times New Roman" w:cs="Times New Roman"/>
                <w:bCs/>
                <w:sz w:val="24"/>
                <w:szCs w:val="24"/>
                <w:lang w:val="ro-RO"/>
              </w:rPr>
              <w:tab/>
              <w:t>Dacă sistemul se află în excedent și dezechilibrul respectivei PRE este în același sens cu sensul dezechilibrului sistemului (dezechilibrul respectivei PRE este pozitiv), în acest caz respectiva PRE plătește prețul unic de dezechilibru către OTS;</w:t>
            </w:r>
          </w:p>
          <w:p w14:paraId="2E96BE27" w14:textId="7DD3498D" w:rsidR="00EF3B2E" w:rsidRDefault="00EF3B2E" w:rsidP="00EF3B2E">
            <w:pPr>
              <w:spacing w:line="276" w:lineRule="auto"/>
              <w:jc w:val="both"/>
              <w:rPr>
                <w:rFonts w:ascii="Times New Roman" w:hAnsi="Times New Roman" w:cs="Times New Roman"/>
                <w:b/>
                <w:sz w:val="24"/>
                <w:szCs w:val="24"/>
                <w:lang w:val="ro-RO"/>
              </w:rPr>
            </w:pPr>
            <w:r w:rsidRPr="00EF3B2E">
              <w:rPr>
                <w:rFonts w:ascii="Times New Roman" w:hAnsi="Times New Roman" w:cs="Times New Roman"/>
                <w:bCs/>
                <w:sz w:val="24"/>
                <w:szCs w:val="24"/>
                <w:lang w:val="ro-RO"/>
              </w:rPr>
              <w:t>(e)</w:t>
            </w:r>
            <w:r w:rsidRPr="00EF3B2E">
              <w:rPr>
                <w:rFonts w:ascii="Times New Roman" w:hAnsi="Times New Roman" w:cs="Times New Roman"/>
                <w:bCs/>
                <w:sz w:val="24"/>
                <w:szCs w:val="24"/>
                <w:lang w:val="ro-RO"/>
              </w:rPr>
              <w:tab/>
              <w:t>Dacă sistemul este în echilibru, atunci respectiva PRE fie că are dezechilibre negative sau pozitive va plăti OTS prețul unic de dezechilibru.</w:t>
            </w:r>
          </w:p>
        </w:tc>
        <w:tc>
          <w:tcPr>
            <w:tcW w:w="5069" w:type="dxa"/>
          </w:tcPr>
          <w:p w14:paraId="2982F790" w14:textId="77777777" w:rsidR="00F51073" w:rsidRDefault="00F51073" w:rsidP="00F51073">
            <w:pPr>
              <w:spacing w:line="276" w:lineRule="auto"/>
              <w:ind w:left="-51"/>
              <w:jc w:val="both"/>
              <w:rPr>
                <w:rFonts w:ascii="Times New Roman" w:hAnsi="Times New Roman" w:cs="Times New Roman"/>
                <w:bCs/>
                <w:iCs/>
                <w:sz w:val="24"/>
                <w:szCs w:val="24"/>
                <w:lang w:val="ro-RO"/>
              </w:rPr>
            </w:pPr>
            <w:r w:rsidRPr="00F51073">
              <w:rPr>
                <w:rFonts w:ascii="Times New Roman" w:hAnsi="Times New Roman" w:cs="Times New Roman"/>
                <w:b/>
                <w:iCs/>
                <w:sz w:val="24"/>
                <w:szCs w:val="24"/>
                <w:lang w:val="ro-RO"/>
              </w:rPr>
              <w:lastRenderedPageBreak/>
              <w:t xml:space="preserve">Art.113 </w:t>
            </w:r>
            <w:r w:rsidRPr="00F51073">
              <w:rPr>
                <w:rFonts w:ascii="Times New Roman" w:hAnsi="Times New Roman" w:cs="Times New Roman"/>
                <w:bCs/>
                <w:iCs/>
                <w:sz w:val="24"/>
                <w:szCs w:val="24"/>
                <w:lang w:val="ro-RO"/>
              </w:rPr>
              <w:t>Dispozițiile acestui articol prevăd în responsabilitatea</w:t>
            </w:r>
            <w:r w:rsidRPr="00F51073">
              <w:rPr>
                <w:rFonts w:ascii="Times New Roman" w:hAnsi="Times New Roman" w:cs="Times New Roman"/>
                <w:b/>
                <w:iCs/>
                <w:sz w:val="24"/>
                <w:szCs w:val="24"/>
                <w:lang w:val="ro-RO"/>
              </w:rPr>
              <w:t xml:space="preserve"> </w:t>
            </w:r>
            <w:r w:rsidRPr="00F51073">
              <w:rPr>
                <w:rFonts w:ascii="Times New Roman" w:hAnsi="Times New Roman" w:cs="Times New Roman"/>
                <w:bCs/>
                <w:iCs/>
                <w:sz w:val="24"/>
                <w:szCs w:val="24"/>
                <w:lang w:val="ro-RO"/>
              </w:rPr>
              <w:t>OTS stabilirea, pentru fiecare ID, a caracterului dezechilibrului unei PRE, conform situațiilor de la lit.a) - lit.d), acțiune care implică anterior stabilirea  dezechilibrului cantitativ al fiecărui PRE, în ID respective, fără să se prevadă termenul de la data primirii valorilor măsurate/agregate când OTS calculează dezechilibrul sistemului, dezechilibrele PRE și caracterul dezechilibrului unui PRE.</w:t>
            </w:r>
          </w:p>
          <w:p w14:paraId="72B55121" w14:textId="77777777" w:rsidR="00F51073" w:rsidRDefault="00F51073" w:rsidP="00F51073">
            <w:pPr>
              <w:spacing w:line="276" w:lineRule="auto"/>
              <w:ind w:left="-51"/>
              <w:jc w:val="both"/>
              <w:rPr>
                <w:rFonts w:ascii="Times New Roman" w:hAnsi="Times New Roman" w:cs="Times New Roman"/>
                <w:sz w:val="24"/>
                <w:szCs w:val="24"/>
                <w:lang w:val="ro-RO"/>
              </w:rPr>
            </w:pPr>
            <w:r w:rsidRPr="00F51073">
              <w:rPr>
                <w:rFonts w:ascii="Times New Roman" w:hAnsi="Times New Roman" w:cs="Times New Roman"/>
                <w:sz w:val="24"/>
                <w:szCs w:val="24"/>
                <w:lang w:val="ro-RO"/>
              </w:rPr>
              <w:t>Având în vedere faptul că ODPE utilizează în prezent o platformă informatică integrată pentru calcularea, pentru fiecare ID a:</w:t>
            </w:r>
          </w:p>
          <w:p w14:paraId="4F07E828" w14:textId="77777777" w:rsidR="00F51073" w:rsidRPr="00F51073" w:rsidRDefault="00F51073" w:rsidP="00F51073">
            <w:pPr>
              <w:pStyle w:val="ListParagraph"/>
              <w:numPr>
                <w:ilvl w:val="0"/>
                <w:numId w:val="37"/>
              </w:numPr>
              <w:spacing w:line="276" w:lineRule="auto"/>
              <w:ind w:left="357" w:hanging="357"/>
              <w:jc w:val="both"/>
              <w:rPr>
                <w:rFonts w:ascii="Times New Roman" w:hAnsi="Times New Roman" w:cs="Times New Roman"/>
                <w:sz w:val="24"/>
                <w:szCs w:val="24"/>
                <w:lang w:val="ro-RO"/>
              </w:rPr>
            </w:pPr>
            <w:r w:rsidRPr="00F51073">
              <w:rPr>
                <w:rFonts w:ascii="Times New Roman" w:hAnsi="Times New Roman" w:cs="Times New Roman"/>
                <w:sz w:val="24"/>
                <w:szCs w:val="24"/>
                <w:lang w:val="ro-RO"/>
              </w:rPr>
              <w:t xml:space="preserve">valorii și semnului dezechilibrului sistemului, </w:t>
            </w:r>
          </w:p>
          <w:p w14:paraId="7D622829" w14:textId="77777777" w:rsidR="00F51073" w:rsidRPr="00F51073" w:rsidRDefault="00F51073" w:rsidP="00F51073">
            <w:pPr>
              <w:pStyle w:val="ListParagraph"/>
              <w:numPr>
                <w:ilvl w:val="0"/>
                <w:numId w:val="37"/>
              </w:numPr>
              <w:spacing w:line="276" w:lineRule="auto"/>
              <w:ind w:left="357" w:hanging="357"/>
              <w:jc w:val="both"/>
              <w:rPr>
                <w:rFonts w:ascii="Times New Roman" w:hAnsi="Times New Roman" w:cs="Times New Roman"/>
                <w:sz w:val="24"/>
                <w:szCs w:val="24"/>
                <w:lang w:val="ro-RO"/>
              </w:rPr>
            </w:pPr>
            <w:r w:rsidRPr="00F51073">
              <w:rPr>
                <w:rFonts w:ascii="Times New Roman" w:hAnsi="Times New Roman" w:cs="Times New Roman"/>
                <w:sz w:val="24"/>
                <w:szCs w:val="24"/>
                <w:lang w:val="ro-RO"/>
              </w:rPr>
              <w:t xml:space="preserve">dezechilibrelor cantitative ale PRE, </w:t>
            </w:r>
          </w:p>
          <w:p w14:paraId="39ABA0BC" w14:textId="77777777" w:rsidR="00F51073" w:rsidRPr="00F51073" w:rsidRDefault="00F51073" w:rsidP="00F51073">
            <w:pPr>
              <w:pStyle w:val="ListParagraph"/>
              <w:numPr>
                <w:ilvl w:val="0"/>
                <w:numId w:val="37"/>
              </w:numPr>
              <w:spacing w:line="276" w:lineRule="auto"/>
              <w:ind w:left="357" w:hanging="357"/>
              <w:jc w:val="both"/>
              <w:rPr>
                <w:rFonts w:ascii="Times New Roman" w:hAnsi="Times New Roman" w:cs="Times New Roman"/>
                <w:sz w:val="24"/>
                <w:szCs w:val="24"/>
                <w:lang w:val="ro-RO"/>
              </w:rPr>
            </w:pPr>
            <w:r w:rsidRPr="00F51073">
              <w:rPr>
                <w:rFonts w:ascii="Times New Roman" w:hAnsi="Times New Roman" w:cs="Times New Roman"/>
                <w:sz w:val="24"/>
                <w:szCs w:val="24"/>
                <w:lang w:val="ro-RO"/>
              </w:rPr>
              <w:lastRenderedPageBreak/>
              <w:t>caracterului dezechilibrului unui PRE (respectiv a aportului acestuia în fiecare ID la reducerea dezechilibrului sistemului, respectiv la amplificarea dezechilibrelor sistemului) conform prevederilor de a lit.a) - lit.d),</w:t>
            </w:r>
          </w:p>
          <w:p w14:paraId="429A8257" w14:textId="77777777" w:rsidR="00F51073" w:rsidRPr="00F51073" w:rsidRDefault="00F51073" w:rsidP="00F51073">
            <w:pPr>
              <w:spacing w:line="276" w:lineRule="auto"/>
              <w:contextualSpacing/>
              <w:jc w:val="both"/>
              <w:rPr>
                <w:rFonts w:ascii="Times New Roman" w:hAnsi="Times New Roman" w:cs="Times New Roman"/>
                <w:bCs/>
                <w:iCs/>
                <w:sz w:val="24"/>
                <w:szCs w:val="24"/>
                <w:lang w:val="ro-RO"/>
              </w:rPr>
            </w:pPr>
            <w:r w:rsidRPr="00F51073">
              <w:rPr>
                <w:rFonts w:ascii="Times New Roman" w:hAnsi="Times New Roman" w:cs="Times New Roman"/>
                <w:sz w:val="24"/>
                <w:szCs w:val="24"/>
                <w:lang w:val="ro-RO"/>
              </w:rPr>
              <w:t>și conform prevederilor Proiectului de Ordin,  OTS ar trebui să achiziționeze o aplicație informatică care să realizeze aceleași calcule pe care le-a realizat și le realizează și în prezent ODPE, implicand costuri suplimentare, precum și întârzieri ale implementării prevederilor Ordinului care urmează a fi aprobat, considerăm necesară reformularea acestui articol după cum urmează:</w:t>
            </w:r>
          </w:p>
          <w:p w14:paraId="3C87277C" w14:textId="77777777" w:rsidR="00F51073" w:rsidRPr="00F51073" w:rsidRDefault="00F51073" w:rsidP="00F51073">
            <w:pPr>
              <w:pStyle w:val="StyleBodyTextBefore6pt"/>
              <w:tabs>
                <w:tab w:val="num" w:pos="1260"/>
              </w:tabs>
              <w:suppressAutoHyphens w:val="0"/>
              <w:autoSpaceDN/>
              <w:spacing w:line="276" w:lineRule="auto"/>
              <w:contextualSpacing/>
              <w:jc w:val="both"/>
              <w:rPr>
                <w:i/>
                <w:iCs/>
                <w:sz w:val="24"/>
                <w:szCs w:val="24"/>
              </w:rPr>
            </w:pPr>
            <w:bookmarkStart w:id="42" w:name="_Ref47861233"/>
            <w:bookmarkStart w:id="43" w:name="_Hlk53647156"/>
            <w:r w:rsidRPr="00F51073">
              <w:rPr>
                <w:i/>
                <w:iCs/>
                <w:sz w:val="24"/>
                <w:szCs w:val="24"/>
              </w:rPr>
              <w:t xml:space="preserve">„În funcție de direcția dezechilibrului sistemului într-un anumit ID, </w:t>
            </w:r>
            <w:r w:rsidRPr="00F51073">
              <w:rPr>
                <w:i/>
                <w:iCs/>
                <w:color w:val="FF0000"/>
                <w:sz w:val="24"/>
                <w:szCs w:val="24"/>
              </w:rPr>
              <w:t>ODPE</w:t>
            </w:r>
            <w:r w:rsidRPr="00F51073">
              <w:rPr>
                <w:i/>
                <w:iCs/>
                <w:sz w:val="24"/>
                <w:szCs w:val="24"/>
              </w:rPr>
              <w:t xml:space="preserve">  </w:t>
            </w:r>
            <w:r w:rsidRPr="00F51073">
              <w:rPr>
                <w:i/>
                <w:iCs/>
                <w:strike/>
                <w:sz w:val="24"/>
                <w:szCs w:val="24"/>
              </w:rPr>
              <w:t>OTS</w:t>
            </w:r>
            <w:r w:rsidRPr="00F51073">
              <w:rPr>
                <w:i/>
                <w:iCs/>
                <w:sz w:val="24"/>
                <w:szCs w:val="24"/>
              </w:rPr>
              <w:t xml:space="preserve"> va stabili caracterul dezechilibrului unei PRE, </w:t>
            </w:r>
            <w:r w:rsidRPr="00F51073">
              <w:rPr>
                <w:i/>
                <w:iCs/>
                <w:color w:val="FF0000"/>
                <w:sz w:val="24"/>
                <w:szCs w:val="24"/>
              </w:rPr>
              <w:t>în maximum 3 zile lucrătoare de la primirea valorilor măsurate/agregate ale  producției și consumului de energie electrică aferente fiecărei PRE</w:t>
            </w:r>
            <w:r w:rsidRPr="00F51073">
              <w:rPr>
                <w:i/>
                <w:iCs/>
                <w:sz w:val="24"/>
                <w:szCs w:val="24"/>
              </w:rPr>
              <w:t xml:space="preserve"> după cum urmează:</w:t>
            </w:r>
            <w:bookmarkEnd w:id="42"/>
          </w:p>
          <w:p w14:paraId="28029EC2" w14:textId="77777777" w:rsidR="00F51073" w:rsidRPr="00F51073" w:rsidRDefault="00F51073" w:rsidP="00F51073">
            <w:pPr>
              <w:pStyle w:val="ListParagraph"/>
              <w:shd w:val="clear" w:color="auto" w:fill="FFFFFF" w:themeFill="background1"/>
              <w:spacing w:line="276" w:lineRule="auto"/>
              <w:ind w:left="0"/>
              <w:jc w:val="both"/>
              <w:rPr>
                <w:rFonts w:ascii="Times New Roman" w:hAnsi="Times New Roman" w:cs="Times New Roman"/>
                <w:sz w:val="24"/>
                <w:szCs w:val="24"/>
                <w:lang w:val="ro-RO"/>
              </w:rPr>
            </w:pPr>
            <w:r w:rsidRPr="00F51073">
              <w:rPr>
                <w:rFonts w:ascii="Times New Roman" w:hAnsi="Times New Roman" w:cs="Times New Roman"/>
                <w:i/>
                <w:iCs/>
                <w:sz w:val="24"/>
                <w:szCs w:val="24"/>
                <w:lang w:val="ro-RO"/>
              </w:rPr>
              <w:t>……………………</w:t>
            </w:r>
            <w:bookmarkStart w:id="44" w:name="_Hlk52210247"/>
            <w:r w:rsidRPr="00F51073">
              <w:rPr>
                <w:rFonts w:ascii="Times New Roman" w:hAnsi="Times New Roman" w:cs="Times New Roman"/>
                <w:sz w:val="24"/>
                <w:szCs w:val="24"/>
                <w:lang w:val="ro-RO"/>
              </w:rPr>
              <w:t>”</w:t>
            </w:r>
            <w:bookmarkEnd w:id="44"/>
          </w:p>
          <w:bookmarkEnd w:id="43"/>
          <w:p w14:paraId="079142BC" w14:textId="77777777" w:rsidR="00F51073" w:rsidRPr="00F51073" w:rsidRDefault="00F51073" w:rsidP="00F51073">
            <w:pPr>
              <w:pStyle w:val="ListParagraph"/>
              <w:shd w:val="clear" w:color="auto" w:fill="FFFFFF" w:themeFill="background1"/>
              <w:spacing w:line="276" w:lineRule="auto"/>
              <w:ind w:left="0"/>
              <w:jc w:val="both"/>
              <w:rPr>
                <w:rFonts w:ascii="Times New Roman" w:hAnsi="Times New Roman" w:cs="Times New Roman"/>
                <w:sz w:val="24"/>
                <w:szCs w:val="24"/>
                <w:lang w:val="ro-RO"/>
              </w:rPr>
            </w:pPr>
            <w:r w:rsidRPr="00F51073">
              <w:rPr>
                <w:rFonts w:ascii="Times New Roman" w:hAnsi="Times New Roman" w:cs="Times New Roman"/>
                <w:sz w:val="24"/>
                <w:szCs w:val="24"/>
                <w:lang w:val="ro-RO"/>
              </w:rPr>
              <w:t>Considerăm necesar ca în cazul în care veți decide ca această responsabilitate să fie alocată OTS, să se precizeze termenul la care OTS va efectua calculele prevăzute la art.113 – art.117, respectiv termenul la care OTS va transmite aceste informații la ODPE, precum și denumirea Notei lunare aferentă acestor informații.</w:t>
            </w:r>
          </w:p>
          <w:p w14:paraId="6AB9D9FF" w14:textId="6E7ECDB5" w:rsidR="00F51073" w:rsidRPr="00F51073" w:rsidRDefault="00F51073" w:rsidP="00F51073">
            <w:pPr>
              <w:pStyle w:val="ListParagraph"/>
              <w:shd w:val="clear" w:color="auto" w:fill="FFFFFF" w:themeFill="background1"/>
              <w:spacing w:line="276" w:lineRule="auto"/>
              <w:ind w:left="0"/>
              <w:jc w:val="both"/>
              <w:rPr>
                <w:rFonts w:ascii="Times New Roman" w:hAnsi="Times New Roman" w:cs="Times New Roman"/>
                <w:sz w:val="24"/>
                <w:szCs w:val="24"/>
                <w:lang w:val="ro-RO"/>
              </w:rPr>
            </w:pPr>
            <w:r w:rsidRPr="00F51073">
              <w:rPr>
                <w:rFonts w:ascii="Times New Roman" w:hAnsi="Times New Roman" w:cs="Times New Roman"/>
                <w:sz w:val="24"/>
                <w:szCs w:val="24"/>
                <w:lang w:val="ro-RO"/>
              </w:rPr>
              <w:t xml:space="preserve">Totodată pentru consecvență acțiunilor  și a responsabilităților, propunem ca entitatea care efectuează calculele conform art.113 – art.117 să  le realizeze atât pe baza VM, cât și pe baza VMA, </w:t>
            </w:r>
            <w:r w:rsidRPr="00F51073">
              <w:rPr>
                <w:rFonts w:ascii="Times New Roman" w:hAnsi="Times New Roman" w:cs="Times New Roman"/>
                <w:sz w:val="24"/>
                <w:szCs w:val="24"/>
                <w:lang w:val="ro-RO"/>
              </w:rPr>
              <w:lastRenderedPageBreak/>
              <w:t>deoarece conform prevederilor articolelor menționate, în înțelegerea noastră, calculele la VM le efectuează OTS, iar conform art.164, aceleași calcule, dar pe baza VMA, le efectuează ODPE.</w:t>
            </w:r>
          </w:p>
          <w:p w14:paraId="6809AFFD" w14:textId="76ECF236" w:rsidR="00F51073" w:rsidRPr="00F51073" w:rsidRDefault="00F51073" w:rsidP="00F51073">
            <w:pPr>
              <w:spacing w:line="276" w:lineRule="auto"/>
              <w:contextualSpacing/>
              <w:jc w:val="both"/>
              <w:rPr>
                <w:rFonts w:ascii="Times New Roman" w:hAnsi="Times New Roman" w:cs="Times New Roman"/>
                <w:sz w:val="24"/>
                <w:szCs w:val="24"/>
                <w:lang w:val="ro-RO"/>
              </w:rPr>
            </w:pPr>
            <w:r w:rsidRPr="00F51073">
              <w:rPr>
                <w:rFonts w:ascii="Times New Roman" w:hAnsi="Times New Roman" w:cs="Times New Roman"/>
                <w:sz w:val="24"/>
                <w:szCs w:val="24"/>
                <w:lang w:val="ro-RO"/>
              </w:rPr>
              <w:t>Termenul pe care îl veți stabili pentru realizarea calculelor din responsabilitățile atribuite ODPE trebuie să decurgă de la primirea datelor respective de la OTS.</w:t>
            </w:r>
          </w:p>
        </w:tc>
        <w:tc>
          <w:tcPr>
            <w:tcW w:w="3011" w:type="dxa"/>
          </w:tcPr>
          <w:p w14:paraId="56B1643C" w14:textId="0061E7CF" w:rsidR="00F51073" w:rsidRPr="00590C53" w:rsidRDefault="00235F0D" w:rsidP="00235F0D">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S-a reformulat art. 113 în care s-a descris modul în care ODPE stabilește caracterul unei PRE. </w:t>
            </w:r>
          </w:p>
        </w:tc>
      </w:tr>
      <w:tr w:rsidR="00CD2B78" w:rsidRPr="00590C53" w14:paraId="170E78CE" w14:textId="77777777" w:rsidTr="00CD4BC9">
        <w:tc>
          <w:tcPr>
            <w:tcW w:w="2088" w:type="dxa"/>
          </w:tcPr>
          <w:p w14:paraId="6863A116" w14:textId="6E983634" w:rsidR="00CD2B78" w:rsidRDefault="00CD2B78" w:rsidP="00CD2B78">
            <w:pPr>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RWEA &amp; PATRES</w:t>
            </w:r>
          </w:p>
        </w:tc>
        <w:tc>
          <w:tcPr>
            <w:tcW w:w="4575" w:type="dxa"/>
          </w:tcPr>
          <w:p w14:paraId="5025FA46" w14:textId="77777777" w:rsidR="00EF3B2E" w:rsidRDefault="00EF3B2E" w:rsidP="00EF3B2E">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 xml:space="preserve">Art. 113 </w:t>
            </w:r>
            <w:r w:rsidRPr="00EF3B2E">
              <w:rPr>
                <w:rFonts w:ascii="Times New Roman" w:hAnsi="Times New Roman" w:cs="Times New Roman"/>
                <w:bCs/>
                <w:sz w:val="24"/>
                <w:szCs w:val="24"/>
                <w:lang w:val="ro-RO"/>
              </w:rPr>
              <w:t>În funcție de direcția dezechilibrului sistemului într-un anumit ID, OTS va stabili caracterul dezechilibrului unei PRE după cum urmează:</w:t>
            </w:r>
          </w:p>
          <w:p w14:paraId="5BFF3662" w14:textId="77777777"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(a)</w:t>
            </w:r>
            <w:r w:rsidRPr="00EF3B2E">
              <w:rPr>
                <w:rFonts w:ascii="Times New Roman" w:hAnsi="Times New Roman" w:cs="Times New Roman"/>
                <w:bCs/>
                <w:sz w:val="24"/>
                <w:szCs w:val="24"/>
                <w:lang w:val="ro-RO"/>
              </w:rPr>
              <w:tab/>
              <w:t>Dacă sistemul se află în deficit și dezechilibrul respectivei PRE este în același sens cu sensul dezechilibrului sistemului (dezechilibrul respectivei PRE este negativ), în acest caz respectiva PRE plătește prețul unic de dezechilibru către OTS;</w:t>
            </w:r>
          </w:p>
          <w:p w14:paraId="68D62E1B" w14:textId="77777777"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(b)</w:t>
            </w:r>
            <w:r w:rsidRPr="00EF3B2E">
              <w:rPr>
                <w:rFonts w:ascii="Times New Roman" w:hAnsi="Times New Roman" w:cs="Times New Roman"/>
                <w:bCs/>
                <w:sz w:val="24"/>
                <w:szCs w:val="24"/>
                <w:lang w:val="ro-RO"/>
              </w:rPr>
              <w:tab/>
              <w:t>Dacă sistemul se află în deficit și dezechilibrul respectivei PRE este în sens opus sensului dezechilibrului sistemului (dezechilibrul respectivei PRE este pozitiv), în acest caz respectiva PRE primește prețul unic de dezechilibru de la OTS;</w:t>
            </w:r>
          </w:p>
          <w:p w14:paraId="7BB3C036" w14:textId="77777777"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(c)</w:t>
            </w:r>
            <w:r w:rsidRPr="00EF3B2E">
              <w:rPr>
                <w:rFonts w:ascii="Times New Roman" w:hAnsi="Times New Roman" w:cs="Times New Roman"/>
                <w:bCs/>
                <w:sz w:val="24"/>
                <w:szCs w:val="24"/>
                <w:lang w:val="ro-RO"/>
              </w:rPr>
              <w:tab/>
              <w:t>Dacă sistemul se află în excedent și dezechilibrul respectivei PRE este în sens opus sensului dezechilibrului sistemului (dezechilibrul respectivei PRE este negativ), în acest caz respectiva PRE primește prețul unic de dezechilibru de la OTS;</w:t>
            </w:r>
          </w:p>
          <w:p w14:paraId="39E1C1DE" w14:textId="77777777"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(d)</w:t>
            </w:r>
            <w:r w:rsidRPr="00EF3B2E">
              <w:rPr>
                <w:rFonts w:ascii="Times New Roman" w:hAnsi="Times New Roman" w:cs="Times New Roman"/>
                <w:bCs/>
                <w:sz w:val="24"/>
                <w:szCs w:val="24"/>
                <w:lang w:val="ro-RO"/>
              </w:rPr>
              <w:tab/>
              <w:t xml:space="preserve">Dacă sistemul se află în excedent și dezechilibrul respectivei PRE este în același </w:t>
            </w:r>
            <w:r w:rsidRPr="00EF3B2E">
              <w:rPr>
                <w:rFonts w:ascii="Times New Roman" w:hAnsi="Times New Roman" w:cs="Times New Roman"/>
                <w:bCs/>
                <w:sz w:val="24"/>
                <w:szCs w:val="24"/>
                <w:lang w:val="ro-RO"/>
              </w:rPr>
              <w:lastRenderedPageBreak/>
              <w:t>sens cu sensul dezechilibrului sistemului (dezechilibrul respectivei PRE este pozitiv), în acest caz respectiva PRE plătește prețul unic de dezechilibru către OTS;</w:t>
            </w:r>
          </w:p>
          <w:p w14:paraId="5127BD0E" w14:textId="24D72B01" w:rsidR="00CD2B78" w:rsidRDefault="00EF3B2E" w:rsidP="00EF3B2E">
            <w:pPr>
              <w:jc w:val="both"/>
              <w:rPr>
                <w:rFonts w:ascii="Times New Roman" w:hAnsi="Times New Roman" w:cs="Times New Roman"/>
                <w:b/>
                <w:sz w:val="24"/>
                <w:szCs w:val="24"/>
                <w:lang w:val="ro-RO"/>
              </w:rPr>
            </w:pPr>
            <w:r w:rsidRPr="00EF3B2E">
              <w:rPr>
                <w:rFonts w:ascii="Times New Roman" w:hAnsi="Times New Roman" w:cs="Times New Roman"/>
                <w:bCs/>
                <w:sz w:val="24"/>
                <w:szCs w:val="24"/>
                <w:lang w:val="ro-RO"/>
              </w:rPr>
              <w:t>(e)</w:t>
            </w:r>
            <w:r w:rsidRPr="00EF3B2E">
              <w:rPr>
                <w:rFonts w:ascii="Times New Roman" w:hAnsi="Times New Roman" w:cs="Times New Roman"/>
                <w:bCs/>
                <w:sz w:val="24"/>
                <w:szCs w:val="24"/>
                <w:lang w:val="ro-RO"/>
              </w:rPr>
              <w:tab/>
              <w:t>Dacă sistemul este în echilibru, atunci respectiva PRE fie că are dezechilibre negative sau pozitive va plăti OTS prețul unic de dezechilibru.</w:t>
            </w:r>
          </w:p>
        </w:tc>
        <w:tc>
          <w:tcPr>
            <w:tcW w:w="5069" w:type="dxa"/>
          </w:tcPr>
          <w:p w14:paraId="2A3EB2B7" w14:textId="77777777" w:rsidR="00CD2B78" w:rsidRDefault="00CD2B78" w:rsidP="00CD2B78">
            <w:pPr>
              <w:spacing w:line="276" w:lineRule="auto"/>
              <w:ind w:left="-51"/>
              <w:jc w:val="both"/>
              <w:rPr>
                <w:rFonts w:ascii="Times New Roman" w:hAnsi="Times New Roman" w:cs="Times New Roman"/>
                <w:bCs/>
                <w:iCs/>
                <w:sz w:val="24"/>
                <w:szCs w:val="24"/>
                <w:lang w:val="ro-RO"/>
              </w:rPr>
            </w:pPr>
            <w:r w:rsidRPr="00CD2B78">
              <w:rPr>
                <w:rFonts w:ascii="Times New Roman" w:hAnsi="Times New Roman" w:cs="Times New Roman"/>
                <w:bCs/>
                <w:iCs/>
                <w:sz w:val="24"/>
                <w:szCs w:val="24"/>
                <w:lang w:val="ro-RO"/>
              </w:rPr>
              <w:lastRenderedPageBreak/>
              <w:t>Modificarea Art. 113 din Proiectul de Ordin de ordin în conformitate cu liniile directoare europene ale Regulamentului (UE) 2017/2195 al Comisiei și conform „Clauzelor și condițiilor pentru părțile responsabile cu echilibrarea” aparținând OTS Transelectrica din România, după cum urmează:</w:t>
            </w:r>
          </w:p>
          <w:tbl>
            <w:tblPr>
              <w:tblStyle w:val="TableGridLight"/>
              <w:tblW w:w="4843" w:type="dxa"/>
              <w:tblLook w:val="0000" w:firstRow="0" w:lastRow="0" w:firstColumn="0" w:lastColumn="0" w:noHBand="0" w:noVBand="0"/>
            </w:tblPr>
            <w:tblGrid>
              <w:gridCol w:w="1586"/>
              <w:gridCol w:w="1621"/>
              <w:gridCol w:w="1636"/>
            </w:tblGrid>
            <w:tr w:rsidR="00CD2B78" w:rsidRPr="00CD2B78" w14:paraId="0C641923" w14:textId="77777777" w:rsidTr="00CD2B78">
              <w:trPr>
                <w:trHeight w:val="127"/>
              </w:trPr>
              <w:tc>
                <w:tcPr>
                  <w:tcW w:w="0" w:type="auto"/>
                  <w:gridSpan w:val="3"/>
                  <w:tcFitText/>
                </w:tcPr>
                <w:p w14:paraId="73EAA90C" w14:textId="77777777" w:rsidR="00CD2B78" w:rsidRPr="00CD2B78" w:rsidRDefault="00CD2B78" w:rsidP="00CD2B78">
                  <w:pPr>
                    <w:autoSpaceDE w:val="0"/>
                    <w:autoSpaceDN w:val="0"/>
                    <w:adjustRightInd w:val="0"/>
                    <w:spacing w:line="276" w:lineRule="auto"/>
                    <w:rPr>
                      <w:rFonts w:ascii="Times New Roman" w:hAnsi="Times New Roman" w:cs="Times New Roman"/>
                      <w:color w:val="000000"/>
                      <w:sz w:val="24"/>
                      <w:szCs w:val="24"/>
                      <w:lang w:val="ro-RO"/>
                    </w:rPr>
                  </w:pPr>
                  <w:r w:rsidRPr="00CD2B78">
                    <w:rPr>
                      <w:rFonts w:ascii="Times New Roman" w:hAnsi="Times New Roman" w:cs="Times New Roman"/>
                      <w:color w:val="000000"/>
                      <w:spacing w:val="75"/>
                      <w:sz w:val="24"/>
                      <w:szCs w:val="24"/>
                      <w:lang w:val="ro-RO"/>
                    </w:rPr>
                    <w:t>Decontarea dezechilibrului</w:t>
                  </w:r>
                  <w:r w:rsidRPr="00CD2B78">
                    <w:rPr>
                      <w:rFonts w:ascii="Times New Roman" w:hAnsi="Times New Roman" w:cs="Times New Roman"/>
                      <w:color w:val="000000"/>
                      <w:spacing w:val="6"/>
                      <w:sz w:val="24"/>
                      <w:szCs w:val="24"/>
                      <w:lang w:val="ro-RO"/>
                    </w:rPr>
                    <w:t xml:space="preserve"> </w:t>
                  </w:r>
                </w:p>
              </w:tc>
            </w:tr>
            <w:tr w:rsidR="00CD2B78" w:rsidRPr="00CD2B78" w14:paraId="2FA2FB34" w14:textId="77777777" w:rsidTr="00CD2B78">
              <w:trPr>
                <w:trHeight w:val="127"/>
              </w:trPr>
              <w:tc>
                <w:tcPr>
                  <w:tcW w:w="0" w:type="auto"/>
                  <w:tcFitText/>
                </w:tcPr>
                <w:p w14:paraId="77251D37" w14:textId="3FB07F83" w:rsidR="00CD2B78" w:rsidRPr="00CD2B78" w:rsidRDefault="00CD2B78" w:rsidP="00CD2B78">
                  <w:pPr>
                    <w:autoSpaceDE w:val="0"/>
                    <w:autoSpaceDN w:val="0"/>
                    <w:adjustRightInd w:val="0"/>
                    <w:spacing w:line="276" w:lineRule="auto"/>
                    <w:rPr>
                      <w:rFonts w:ascii="Times New Roman" w:hAnsi="Times New Roman" w:cs="Times New Roman"/>
                      <w:color w:val="000000"/>
                      <w:sz w:val="24"/>
                      <w:szCs w:val="24"/>
                      <w:lang w:val="ro-RO"/>
                    </w:rPr>
                  </w:pPr>
                </w:p>
              </w:tc>
              <w:tc>
                <w:tcPr>
                  <w:tcW w:w="0" w:type="auto"/>
                  <w:tcFitText/>
                </w:tcPr>
                <w:p w14:paraId="6BCC6B4B" w14:textId="71189450" w:rsidR="00CD2B78" w:rsidRPr="00CD2B78" w:rsidRDefault="00CD2B78" w:rsidP="00CD2B78">
                  <w:pPr>
                    <w:autoSpaceDE w:val="0"/>
                    <w:autoSpaceDN w:val="0"/>
                    <w:adjustRightInd w:val="0"/>
                    <w:spacing w:line="276" w:lineRule="auto"/>
                    <w:rPr>
                      <w:rFonts w:ascii="Times New Roman" w:hAnsi="Times New Roman" w:cs="Times New Roman"/>
                      <w:color w:val="000000"/>
                      <w:sz w:val="24"/>
                      <w:szCs w:val="24"/>
                      <w:lang w:val="ro-RO"/>
                    </w:rPr>
                  </w:pPr>
                  <w:r w:rsidRPr="00CD2B78">
                    <w:rPr>
                      <w:rFonts w:ascii="Times New Roman" w:hAnsi="Times New Roman" w:cs="Times New Roman"/>
                      <w:color w:val="000000"/>
                      <w:w w:val="52"/>
                      <w:sz w:val="24"/>
                      <w:szCs w:val="24"/>
                      <w:lang w:val="ro-RO"/>
                    </w:rPr>
                    <w:t>Preț de dezechilibru poziti</w:t>
                  </w:r>
                  <w:r w:rsidRPr="00CD2B78">
                    <w:rPr>
                      <w:rFonts w:ascii="Times New Roman" w:hAnsi="Times New Roman" w:cs="Times New Roman"/>
                      <w:color w:val="000000"/>
                      <w:spacing w:val="12"/>
                      <w:w w:val="52"/>
                      <w:sz w:val="24"/>
                      <w:szCs w:val="24"/>
                      <w:lang w:val="ro-RO"/>
                    </w:rPr>
                    <w:t>v</w:t>
                  </w:r>
                </w:p>
              </w:tc>
              <w:tc>
                <w:tcPr>
                  <w:tcW w:w="0" w:type="auto"/>
                  <w:tcFitText/>
                </w:tcPr>
                <w:p w14:paraId="65DECE73" w14:textId="3EB2BCD8" w:rsidR="00CD2B78" w:rsidRPr="00CD2B78" w:rsidRDefault="00CD2B78" w:rsidP="00CD2B78">
                  <w:pPr>
                    <w:autoSpaceDE w:val="0"/>
                    <w:autoSpaceDN w:val="0"/>
                    <w:adjustRightInd w:val="0"/>
                    <w:spacing w:line="276" w:lineRule="auto"/>
                    <w:rPr>
                      <w:rFonts w:ascii="Times New Roman" w:hAnsi="Times New Roman" w:cs="Times New Roman"/>
                      <w:color w:val="000000"/>
                      <w:sz w:val="24"/>
                      <w:szCs w:val="24"/>
                      <w:lang w:val="ro-RO"/>
                    </w:rPr>
                  </w:pPr>
                  <w:r w:rsidRPr="00CD2B78">
                    <w:rPr>
                      <w:rFonts w:ascii="Times New Roman" w:hAnsi="Times New Roman" w:cs="Times New Roman"/>
                      <w:color w:val="000000"/>
                      <w:w w:val="52"/>
                      <w:sz w:val="24"/>
                      <w:szCs w:val="24"/>
                      <w:lang w:val="ro-RO"/>
                    </w:rPr>
                    <w:t>Preț de dezechilibru negati</w:t>
                  </w:r>
                  <w:r w:rsidRPr="00CD2B78">
                    <w:rPr>
                      <w:rFonts w:ascii="Times New Roman" w:hAnsi="Times New Roman" w:cs="Times New Roman"/>
                      <w:color w:val="000000"/>
                      <w:spacing w:val="6"/>
                      <w:w w:val="52"/>
                      <w:sz w:val="24"/>
                      <w:szCs w:val="24"/>
                      <w:lang w:val="ro-RO"/>
                    </w:rPr>
                    <w:t>v</w:t>
                  </w:r>
                </w:p>
              </w:tc>
            </w:tr>
            <w:tr w:rsidR="00CD2B78" w:rsidRPr="00CD2B78" w14:paraId="06923972" w14:textId="77777777" w:rsidTr="00CD2B78">
              <w:trPr>
                <w:trHeight w:val="127"/>
              </w:trPr>
              <w:tc>
                <w:tcPr>
                  <w:tcW w:w="0" w:type="auto"/>
                  <w:tcFitText/>
                </w:tcPr>
                <w:p w14:paraId="1A8BC32C" w14:textId="77777777" w:rsidR="00CD2B78" w:rsidRPr="00CD2B78" w:rsidRDefault="00CD2B78" w:rsidP="00CD2B78">
                  <w:pPr>
                    <w:autoSpaceDE w:val="0"/>
                    <w:autoSpaceDN w:val="0"/>
                    <w:adjustRightInd w:val="0"/>
                    <w:spacing w:line="276" w:lineRule="auto"/>
                    <w:rPr>
                      <w:rFonts w:ascii="Times New Roman" w:hAnsi="Times New Roman" w:cs="Times New Roman"/>
                      <w:color w:val="000000"/>
                      <w:sz w:val="24"/>
                      <w:szCs w:val="24"/>
                      <w:lang w:val="ro-RO"/>
                    </w:rPr>
                  </w:pPr>
                  <w:r w:rsidRPr="00CD2B78">
                    <w:rPr>
                      <w:rFonts w:ascii="Times New Roman" w:hAnsi="Times New Roman" w:cs="Times New Roman"/>
                      <w:color w:val="000000"/>
                      <w:w w:val="53"/>
                      <w:sz w:val="24"/>
                      <w:szCs w:val="24"/>
                      <w:lang w:val="ro-RO"/>
                    </w:rPr>
                    <w:t>Dezechilibru pozitiv PRE</w:t>
                  </w:r>
                  <w:r w:rsidRPr="00CD2B78">
                    <w:rPr>
                      <w:rFonts w:ascii="Times New Roman" w:hAnsi="Times New Roman" w:cs="Times New Roman"/>
                      <w:color w:val="000000"/>
                      <w:spacing w:val="10"/>
                      <w:w w:val="53"/>
                      <w:sz w:val="24"/>
                      <w:szCs w:val="24"/>
                      <w:lang w:val="ro-RO"/>
                    </w:rPr>
                    <w:t xml:space="preserve"> </w:t>
                  </w:r>
                </w:p>
              </w:tc>
              <w:tc>
                <w:tcPr>
                  <w:tcW w:w="0" w:type="auto"/>
                  <w:tcFitText/>
                </w:tcPr>
                <w:p w14:paraId="7ECB3B2F" w14:textId="77777777" w:rsidR="00CD2B78" w:rsidRPr="00CD2B78" w:rsidRDefault="00CD2B78" w:rsidP="00CD2B78">
                  <w:pPr>
                    <w:autoSpaceDE w:val="0"/>
                    <w:autoSpaceDN w:val="0"/>
                    <w:adjustRightInd w:val="0"/>
                    <w:spacing w:line="276" w:lineRule="auto"/>
                    <w:rPr>
                      <w:rFonts w:ascii="Times New Roman" w:hAnsi="Times New Roman" w:cs="Times New Roman"/>
                      <w:color w:val="000000"/>
                      <w:sz w:val="24"/>
                      <w:szCs w:val="24"/>
                      <w:lang w:val="ro-RO"/>
                    </w:rPr>
                  </w:pPr>
                  <w:r w:rsidRPr="00CD2B78">
                    <w:rPr>
                      <w:rFonts w:ascii="Times New Roman" w:hAnsi="Times New Roman" w:cs="Times New Roman"/>
                      <w:color w:val="000000"/>
                      <w:w w:val="53"/>
                      <w:sz w:val="24"/>
                      <w:szCs w:val="24"/>
                      <w:lang w:val="ro-RO"/>
                    </w:rPr>
                    <w:t>Plata de la OTS către PRE</w:t>
                  </w:r>
                  <w:r w:rsidRPr="00CD2B78">
                    <w:rPr>
                      <w:rFonts w:ascii="Times New Roman" w:hAnsi="Times New Roman" w:cs="Times New Roman"/>
                      <w:color w:val="000000"/>
                      <w:spacing w:val="7"/>
                      <w:w w:val="53"/>
                      <w:sz w:val="24"/>
                      <w:szCs w:val="24"/>
                      <w:lang w:val="ro-RO"/>
                    </w:rPr>
                    <w:t xml:space="preserve"> </w:t>
                  </w:r>
                </w:p>
              </w:tc>
              <w:tc>
                <w:tcPr>
                  <w:tcW w:w="0" w:type="auto"/>
                  <w:tcFitText/>
                </w:tcPr>
                <w:p w14:paraId="55AA6FDC" w14:textId="77777777" w:rsidR="00CD2B78" w:rsidRPr="00CD2B78" w:rsidRDefault="00CD2B78" w:rsidP="00CD2B78">
                  <w:pPr>
                    <w:autoSpaceDE w:val="0"/>
                    <w:autoSpaceDN w:val="0"/>
                    <w:adjustRightInd w:val="0"/>
                    <w:spacing w:line="276" w:lineRule="auto"/>
                    <w:rPr>
                      <w:rFonts w:ascii="Times New Roman" w:hAnsi="Times New Roman" w:cs="Times New Roman"/>
                      <w:color w:val="000000"/>
                      <w:sz w:val="24"/>
                      <w:szCs w:val="24"/>
                      <w:lang w:val="ro-RO"/>
                    </w:rPr>
                  </w:pPr>
                  <w:r w:rsidRPr="00CD2B78">
                    <w:rPr>
                      <w:rFonts w:ascii="Times New Roman" w:hAnsi="Times New Roman" w:cs="Times New Roman"/>
                      <w:color w:val="000000"/>
                      <w:w w:val="53"/>
                      <w:sz w:val="24"/>
                      <w:szCs w:val="24"/>
                      <w:lang w:val="ro-RO"/>
                    </w:rPr>
                    <w:t>Plata de la PRE către OTS</w:t>
                  </w:r>
                  <w:r w:rsidRPr="00CD2B78">
                    <w:rPr>
                      <w:rFonts w:ascii="Times New Roman" w:hAnsi="Times New Roman" w:cs="Times New Roman"/>
                      <w:color w:val="000000"/>
                      <w:spacing w:val="22"/>
                      <w:w w:val="53"/>
                      <w:sz w:val="24"/>
                      <w:szCs w:val="24"/>
                      <w:lang w:val="ro-RO"/>
                    </w:rPr>
                    <w:t xml:space="preserve"> </w:t>
                  </w:r>
                </w:p>
              </w:tc>
            </w:tr>
            <w:tr w:rsidR="00CD2B78" w:rsidRPr="00CD2B78" w14:paraId="31B6F8BE" w14:textId="77777777" w:rsidTr="00CD2B78">
              <w:trPr>
                <w:trHeight w:val="127"/>
              </w:trPr>
              <w:tc>
                <w:tcPr>
                  <w:tcW w:w="0" w:type="auto"/>
                  <w:tcFitText/>
                </w:tcPr>
                <w:p w14:paraId="32B27AD2" w14:textId="77777777" w:rsidR="00CD2B78" w:rsidRPr="00CD2B78" w:rsidRDefault="00CD2B78" w:rsidP="00CD2B78">
                  <w:pPr>
                    <w:autoSpaceDE w:val="0"/>
                    <w:autoSpaceDN w:val="0"/>
                    <w:adjustRightInd w:val="0"/>
                    <w:spacing w:line="276" w:lineRule="auto"/>
                    <w:rPr>
                      <w:rFonts w:ascii="Times New Roman" w:hAnsi="Times New Roman" w:cs="Times New Roman"/>
                      <w:color w:val="000000"/>
                      <w:sz w:val="24"/>
                      <w:szCs w:val="24"/>
                      <w:lang w:val="ro-RO"/>
                    </w:rPr>
                  </w:pPr>
                  <w:r w:rsidRPr="00CD2B78">
                    <w:rPr>
                      <w:rFonts w:ascii="Times New Roman" w:hAnsi="Times New Roman" w:cs="Times New Roman"/>
                      <w:color w:val="000000"/>
                      <w:w w:val="52"/>
                      <w:sz w:val="24"/>
                      <w:szCs w:val="24"/>
                      <w:lang w:val="ro-RO"/>
                    </w:rPr>
                    <w:t>Dezechilibru negativ PRE</w:t>
                  </w:r>
                  <w:r w:rsidRPr="00CD2B78">
                    <w:rPr>
                      <w:rFonts w:ascii="Times New Roman" w:hAnsi="Times New Roman" w:cs="Times New Roman"/>
                      <w:color w:val="000000"/>
                      <w:spacing w:val="17"/>
                      <w:w w:val="52"/>
                      <w:sz w:val="24"/>
                      <w:szCs w:val="24"/>
                      <w:lang w:val="ro-RO"/>
                    </w:rPr>
                    <w:t xml:space="preserve"> </w:t>
                  </w:r>
                </w:p>
              </w:tc>
              <w:tc>
                <w:tcPr>
                  <w:tcW w:w="0" w:type="auto"/>
                  <w:tcFitText/>
                </w:tcPr>
                <w:p w14:paraId="041E8ACE" w14:textId="77777777" w:rsidR="00CD2B78" w:rsidRPr="00CD2B78" w:rsidRDefault="00CD2B78" w:rsidP="00CD2B78">
                  <w:pPr>
                    <w:autoSpaceDE w:val="0"/>
                    <w:autoSpaceDN w:val="0"/>
                    <w:adjustRightInd w:val="0"/>
                    <w:spacing w:line="276" w:lineRule="auto"/>
                    <w:rPr>
                      <w:rFonts w:ascii="Times New Roman" w:hAnsi="Times New Roman" w:cs="Times New Roman"/>
                      <w:color w:val="000000"/>
                      <w:sz w:val="24"/>
                      <w:szCs w:val="24"/>
                      <w:lang w:val="ro-RO"/>
                    </w:rPr>
                  </w:pPr>
                  <w:r w:rsidRPr="00CD2B78">
                    <w:rPr>
                      <w:rFonts w:ascii="Times New Roman" w:hAnsi="Times New Roman" w:cs="Times New Roman"/>
                      <w:color w:val="000000"/>
                      <w:w w:val="53"/>
                      <w:sz w:val="24"/>
                      <w:szCs w:val="24"/>
                      <w:lang w:val="ro-RO"/>
                    </w:rPr>
                    <w:t>Plata de la PRE către OTS</w:t>
                  </w:r>
                  <w:r w:rsidRPr="00CD2B78">
                    <w:rPr>
                      <w:rFonts w:ascii="Times New Roman" w:hAnsi="Times New Roman" w:cs="Times New Roman"/>
                      <w:color w:val="000000"/>
                      <w:spacing w:val="7"/>
                      <w:w w:val="53"/>
                      <w:sz w:val="24"/>
                      <w:szCs w:val="24"/>
                      <w:lang w:val="ro-RO"/>
                    </w:rPr>
                    <w:t xml:space="preserve"> </w:t>
                  </w:r>
                </w:p>
              </w:tc>
              <w:tc>
                <w:tcPr>
                  <w:tcW w:w="0" w:type="auto"/>
                  <w:tcFitText/>
                </w:tcPr>
                <w:p w14:paraId="22BFC360" w14:textId="77777777" w:rsidR="00CD2B78" w:rsidRPr="00CD2B78" w:rsidRDefault="00CD2B78" w:rsidP="00CD2B78">
                  <w:pPr>
                    <w:autoSpaceDE w:val="0"/>
                    <w:autoSpaceDN w:val="0"/>
                    <w:adjustRightInd w:val="0"/>
                    <w:spacing w:line="276" w:lineRule="auto"/>
                    <w:rPr>
                      <w:rFonts w:ascii="Times New Roman" w:hAnsi="Times New Roman" w:cs="Times New Roman"/>
                      <w:color w:val="000000"/>
                      <w:sz w:val="24"/>
                      <w:szCs w:val="24"/>
                      <w:lang w:val="ro-RO"/>
                    </w:rPr>
                  </w:pPr>
                  <w:r w:rsidRPr="00CD2B78">
                    <w:rPr>
                      <w:rFonts w:ascii="Times New Roman" w:hAnsi="Times New Roman" w:cs="Times New Roman"/>
                      <w:color w:val="000000"/>
                      <w:w w:val="53"/>
                      <w:sz w:val="24"/>
                      <w:szCs w:val="24"/>
                      <w:lang w:val="ro-RO"/>
                    </w:rPr>
                    <w:t>Plata de la OTS către PRE</w:t>
                  </w:r>
                  <w:r w:rsidRPr="00CD2B78">
                    <w:rPr>
                      <w:rFonts w:ascii="Times New Roman" w:hAnsi="Times New Roman" w:cs="Times New Roman"/>
                      <w:color w:val="000000"/>
                      <w:spacing w:val="22"/>
                      <w:w w:val="53"/>
                      <w:sz w:val="24"/>
                      <w:szCs w:val="24"/>
                      <w:lang w:val="ro-RO"/>
                    </w:rPr>
                    <w:t xml:space="preserve"> </w:t>
                  </w:r>
                </w:p>
              </w:tc>
            </w:tr>
          </w:tbl>
          <w:p w14:paraId="3089A799" w14:textId="0DA3F8C6" w:rsidR="00CD2B78" w:rsidRDefault="00CD2B78" w:rsidP="00CD2B78">
            <w:pPr>
              <w:spacing w:line="276" w:lineRule="auto"/>
              <w:ind w:left="-51"/>
              <w:jc w:val="both"/>
              <w:rPr>
                <w:rFonts w:ascii="Times New Roman" w:hAnsi="Times New Roman" w:cs="Times New Roman"/>
                <w:bCs/>
                <w:iCs/>
                <w:sz w:val="24"/>
                <w:szCs w:val="24"/>
                <w:lang w:val="ro-RO"/>
              </w:rPr>
            </w:pPr>
            <w:r>
              <w:rPr>
                <w:i/>
                <w:iCs/>
              </w:rPr>
              <w:t>Tabelul 6, Sursă: Regulamentul Comisiei nr. 2017/2195. Propunere de decontare a dezechilibrelor5</w:t>
            </w:r>
          </w:p>
          <w:p w14:paraId="7C8CA9C9" w14:textId="2AE3D9BE" w:rsidR="00CD2B78" w:rsidRPr="00CD2B78" w:rsidRDefault="00CD2B78" w:rsidP="00CD2B78">
            <w:pPr>
              <w:spacing w:line="276" w:lineRule="auto"/>
              <w:ind w:left="-51"/>
              <w:jc w:val="both"/>
              <w:rPr>
                <w:rFonts w:ascii="Times New Roman" w:hAnsi="Times New Roman" w:cs="Times New Roman"/>
                <w:bCs/>
                <w:iCs/>
                <w:sz w:val="24"/>
                <w:szCs w:val="24"/>
                <w:lang w:val="ro-RO"/>
              </w:rPr>
            </w:pPr>
            <w:r>
              <w:rPr>
                <w:rFonts w:ascii="Times New Roman" w:hAnsi="Times New Roman" w:cs="Times New Roman"/>
                <w:bCs/>
                <w:iCs/>
                <w:sz w:val="24"/>
                <w:szCs w:val="24"/>
                <w:lang w:val="ro-RO"/>
              </w:rPr>
              <w:t>A se vedea de asemenea și anexa 1.</w:t>
            </w:r>
          </w:p>
        </w:tc>
        <w:tc>
          <w:tcPr>
            <w:tcW w:w="3011" w:type="dxa"/>
          </w:tcPr>
          <w:p w14:paraId="390F9B65" w14:textId="77777777" w:rsidR="00CD2B78" w:rsidRDefault="00235F0D" w:rsidP="00235F0D">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S-a reformulat art. 113 în care s-a descris modul în care ODPE stabilește caracterul unei PRE.</w:t>
            </w:r>
          </w:p>
          <w:p w14:paraId="3B5A6CD8" w14:textId="780B9274" w:rsidR="00235F0D" w:rsidRPr="00590C53" w:rsidRDefault="00235F0D" w:rsidP="00235F0D">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Modul în care va fi făcută decontarea, respectiv descrierea tabelului 2 din art. 55 al Regulamentului 2195/2017 va fi descris la partea de calcul al obligațiilor de plată/sumelor de încasat de fiecare PRE. </w:t>
            </w:r>
          </w:p>
        </w:tc>
      </w:tr>
      <w:tr w:rsidR="001560C6" w:rsidRPr="00590C53" w14:paraId="5DE2619D" w14:textId="77777777" w:rsidTr="00CD4BC9">
        <w:tc>
          <w:tcPr>
            <w:tcW w:w="2088" w:type="dxa"/>
          </w:tcPr>
          <w:p w14:paraId="5943ED00" w14:textId="288013C4" w:rsidR="00886202" w:rsidRDefault="00886202" w:rsidP="00886202">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w:t>
            </w:r>
          </w:p>
        </w:tc>
        <w:tc>
          <w:tcPr>
            <w:tcW w:w="4575" w:type="dxa"/>
          </w:tcPr>
          <w:p w14:paraId="1BA89208" w14:textId="77777777" w:rsidR="00886202" w:rsidRDefault="00886202" w:rsidP="00EF3B2E">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Art. 115</w:t>
            </w:r>
            <w:r w:rsidR="00EF3B2E">
              <w:rPr>
                <w:rFonts w:ascii="Times New Roman" w:hAnsi="Times New Roman" w:cs="Times New Roman"/>
                <w:bCs/>
                <w:sz w:val="24"/>
                <w:szCs w:val="24"/>
                <w:lang w:val="ro-RO"/>
              </w:rPr>
              <w:t xml:space="preserve"> </w:t>
            </w:r>
            <w:r w:rsidR="00EF3B2E" w:rsidRPr="00EF3B2E">
              <w:rPr>
                <w:rFonts w:ascii="Times New Roman" w:hAnsi="Times New Roman" w:cs="Times New Roman"/>
                <w:bCs/>
                <w:sz w:val="24"/>
                <w:szCs w:val="24"/>
                <w:lang w:val="ro-RO"/>
              </w:rPr>
              <w:t>Dezechilibrul sistemului pe fiecare ID se determină astfel:</w:t>
            </w:r>
          </w:p>
          <w:p w14:paraId="5B3260DF" w14:textId="77777777"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a)</w:t>
            </w:r>
            <w:r w:rsidRPr="00EF3B2E">
              <w:rPr>
                <w:rFonts w:ascii="Times New Roman" w:hAnsi="Times New Roman" w:cs="Times New Roman"/>
                <w:bCs/>
                <w:sz w:val="24"/>
                <w:szCs w:val="24"/>
                <w:lang w:val="ro-RO"/>
              </w:rPr>
              <w:tab/>
              <w:t>cantitatea agregată corespunzătoare reducerii de putere care a fost efectiv livrată în acest ID, atât pe PE, cât și în afara PE cu compensație, la care se adaugă kΔf, dacă are sensul de reducere de putere</w:t>
            </w:r>
          </w:p>
          <w:p w14:paraId="36BB4020" w14:textId="77777777"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b) minus cantitatea agregată corespunzătoare creşterii de putere care a fost efectiv livrată în acest ID, atât pe PE, cât și în afara PE cu compensație, la care se adaugă kΔf, dacă are sensul de creștere de putere</w:t>
            </w:r>
          </w:p>
          <w:p w14:paraId="4897E1CB" w14:textId="77777777"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c)</w:t>
            </w:r>
            <w:r w:rsidRPr="00EF3B2E">
              <w:rPr>
                <w:rFonts w:ascii="Times New Roman" w:hAnsi="Times New Roman" w:cs="Times New Roman"/>
                <w:bCs/>
                <w:sz w:val="24"/>
                <w:szCs w:val="24"/>
                <w:lang w:val="ro-RO"/>
              </w:rPr>
              <w:tab/>
              <w:t>minus valoarea schimburilor neplanificate cu toate părțile externe interconectate,</w:t>
            </w:r>
          </w:p>
          <w:p w14:paraId="1DE7F8B0" w14:textId="05BDFE3E"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unde kΔf reprezintă estimarea reglajului primar activat în ID.</w:t>
            </w:r>
          </w:p>
        </w:tc>
        <w:tc>
          <w:tcPr>
            <w:tcW w:w="5069" w:type="dxa"/>
          </w:tcPr>
          <w:p w14:paraId="33767257" w14:textId="77777777" w:rsidR="00886202" w:rsidRPr="00886202" w:rsidRDefault="00886202" w:rsidP="00886202">
            <w:pPr>
              <w:pStyle w:val="ListParagraph"/>
              <w:shd w:val="clear" w:color="auto" w:fill="FFFFFF" w:themeFill="background1"/>
              <w:spacing w:line="276" w:lineRule="auto"/>
              <w:ind w:left="-51"/>
              <w:jc w:val="both"/>
              <w:rPr>
                <w:rFonts w:ascii="Times New Roman" w:hAnsi="Times New Roman" w:cs="Times New Roman"/>
                <w:bCs/>
                <w:iCs/>
                <w:sz w:val="24"/>
                <w:szCs w:val="24"/>
                <w:lang w:val="ro-RO"/>
              </w:rPr>
            </w:pPr>
            <w:r w:rsidRPr="00886202">
              <w:rPr>
                <w:rFonts w:ascii="Times New Roman" w:hAnsi="Times New Roman" w:cs="Times New Roman"/>
                <w:b/>
                <w:iCs/>
                <w:sz w:val="24"/>
                <w:szCs w:val="24"/>
                <w:lang w:val="ro-RO"/>
              </w:rPr>
              <w:t xml:space="preserve">Art.115 </w:t>
            </w:r>
            <w:r w:rsidRPr="00886202">
              <w:rPr>
                <w:rFonts w:ascii="Times New Roman" w:hAnsi="Times New Roman" w:cs="Times New Roman"/>
                <w:bCs/>
                <w:iCs/>
                <w:sz w:val="24"/>
                <w:szCs w:val="24"/>
                <w:lang w:val="ro-RO"/>
              </w:rPr>
              <w:t>Pentru mai multă claritate și corelat cu propunerea de la art.113, considerăm necesară următoarea reformulare</w:t>
            </w:r>
            <w:r w:rsidRPr="00886202">
              <w:rPr>
                <w:rFonts w:ascii="Times New Roman" w:hAnsi="Times New Roman" w:cs="Times New Roman"/>
                <w:sz w:val="24"/>
                <w:szCs w:val="24"/>
                <w:lang w:val="ro-RO"/>
              </w:rPr>
              <w:t>:</w:t>
            </w:r>
            <w:r w:rsidRPr="00886202">
              <w:rPr>
                <w:rFonts w:ascii="Times New Roman" w:hAnsi="Times New Roman" w:cs="Times New Roman"/>
                <w:bCs/>
                <w:iCs/>
                <w:sz w:val="24"/>
                <w:szCs w:val="24"/>
                <w:lang w:val="ro-RO"/>
              </w:rPr>
              <w:t xml:space="preserve"> </w:t>
            </w:r>
          </w:p>
          <w:p w14:paraId="620D3325" w14:textId="077D4531" w:rsidR="00886202" w:rsidRPr="00886202" w:rsidRDefault="00886202" w:rsidP="00886202">
            <w:pPr>
              <w:pStyle w:val="StyleBodyTextBefore6pt"/>
              <w:tabs>
                <w:tab w:val="num" w:pos="1260"/>
              </w:tabs>
              <w:suppressAutoHyphens w:val="0"/>
              <w:autoSpaceDN/>
              <w:spacing w:line="276" w:lineRule="auto"/>
              <w:ind w:left="-51"/>
              <w:contextualSpacing/>
              <w:jc w:val="both"/>
              <w:rPr>
                <w:i/>
                <w:iCs/>
                <w:sz w:val="24"/>
                <w:szCs w:val="24"/>
              </w:rPr>
            </w:pPr>
            <w:bookmarkStart w:id="45" w:name="_Ref46392481"/>
            <w:bookmarkStart w:id="46" w:name="_Hlk53649229"/>
            <w:r w:rsidRPr="00886202">
              <w:rPr>
                <w:i/>
                <w:iCs/>
                <w:sz w:val="24"/>
                <w:szCs w:val="24"/>
              </w:rPr>
              <w:t xml:space="preserve">„Dezechilibrul sistemului pe fiecare ID se determină </w:t>
            </w:r>
            <w:r w:rsidRPr="00886202">
              <w:rPr>
                <w:i/>
                <w:iCs/>
                <w:color w:val="FF0000"/>
                <w:sz w:val="24"/>
                <w:szCs w:val="24"/>
              </w:rPr>
              <w:t>de către ODPE, în maximum 3 zile lucrătoare de la primirea valorilor măsurate/agregate ale producției și consumului de energie electrică aferente fiecărei PRE,</w:t>
            </w:r>
            <w:r w:rsidRPr="00886202">
              <w:rPr>
                <w:i/>
                <w:iCs/>
                <w:sz w:val="24"/>
                <w:szCs w:val="24"/>
              </w:rPr>
              <w:t xml:space="preserve"> astfel:</w:t>
            </w:r>
            <w:bookmarkEnd w:id="45"/>
          </w:p>
          <w:p w14:paraId="673C29B0" w14:textId="6BD41E39" w:rsidR="00886202" w:rsidRPr="00886202" w:rsidRDefault="00886202" w:rsidP="00886202">
            <w:pPr>
              <w:pStyle w:val="StyleBodyTextBefore6pt"/>
              <w:tabs>
                <w:tab w:val="num" w:pos="1260"/>
              </w:tabs>
              <w:suppressAutoHyphens w:val="0"/>
              <w:autoSpaceDN/>
              <w:spacing w:line="276" w:lineRule="auto"/>
              <w:contextualSpacing/>
              <w:jc w:val="both"/>
              <w:rPr>
                <w:sz w:val="24"/>
                <w:szCs w:val="24"/>
              </w:rPr>
            </w:pPr>
            <w:r w:rsidRPr="00886202">
              <w:rPr>
                <w:i/>
                <w:iCs/>
                <w:sz w:val="24"/>
                <w:szCs w:val="24"/>
              </w:rPr>
              <w:t>......................</w:t>
            </w:r>
            <w:r w:rsidRPr="00886202">
              <w:rPr>
                <w:sz w:val="24"/>
                <w:szCs w:val="24"/>
              </w:rPr>
              <w:t xml:space="preserve"> ”</w:t>
            </w:r>
            <w:bookmarkEnd w:id="46"/>
          </w:p>
        </w:tc>
        <w:tc>
          <w:tcPr>
            <w:tcW w:w="3011" w:type="dxa"/>
          </w:tcPr>
          <w:p w14:paraId="0A183628" w14:textId="46DDF9C9" w:rsidR="00886202" w:rsidRPr="00590C53" w:rsidRDefault="00CD6239" w:rsidP="00886202">
            <w:pPr>
              <w:jc w:val="both"/>
              <w:rPr>
                <w:rFonts w:ascii="Times New Roman" w:hAnsi="Times New Roman" w:cs="Times New Roman"/>
                <w:sz w:val="24"/>
                <w:szCs w:val="24"/>
                <w:lang w:val="ro-RO"/>
              </w:rPr>
            </w:pPr>
            <w:r>
              <w:rPr>
                <w:rFonts w:ascii="Times New Roman" w:hAnsi="Times New Roman" w:cs="Times New Roman"/>
                <w:sz w:val="24"/>
                <w:szCs w:val="24"/>
                <w:lang w:val="ro-RO"/>
              </w:rPr>
              <w:t>Se acceptă.</w:t>
            </w:r>
          </w:p>
        </w:tc>
      </w:tr>
      <w:tr w:rsidR="001560C6" w:rsidRPr="00590C53" w14:paraId="508FB097" w14:textId="77777777" w:rsidTr="00CD4BC9">
        <w:tc>
          <w:tcPr>
            <w:tcW w:w="2088" w:type="dxa"/>
          </w:tcPr>
          <w:p w14:paraId="33143CA7" w14:textId="29859FDA" w:rsidR="00886202" w:rsidRDefault="00886202" w:rsidP="00886202">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w:t>
            </w:r>
          </w:p>
        </w:tc>
        <w:tc>
          <w:tcPr>
            <w:tcW w:w="4575" w:type="dxa"/>
          </w:tcPr>
          <w:p w14:paraId="53484C02" w14:textId="77777777" w:rsidR="00886202" w:rsidRDefault="00886202" w:rsidP="00EF3B2E">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Art. 118</w:t>
            </w:r>
            <w:r w:rsidR="00EF3B2E">
              <w:rPr>
                <w:rFonts w:ascii="Times New Roman" w:hAnsi="Times New Roman" w:cs="Times New Roman"/>
                <w:bCs/>
                <w:sz w:val="24"/>
                <w:szCs w:val="24"/>
                <w:lang w:val="ro-RO"/>
              </w:rPr>
              <w:t xml:space="preserve"> </w:t>
            </w:r>
            <w:r w:rsidR="00EF3B2E" w:rsidRPr="00EF3B2E">
              <w:rPr>
                <w:rFonts w:ascii="Times New Roman" w:hAnsi="Times New Roman" w:cs="Times New Roman"/>
                <w:bCs/>
                <w:sz w:val="24"/>
                <w:szCs w:val="24"/>
                <w:lang w:val="ro-RO"/>
              </w:rPr>
              <w:t>Pentru fiecare ID, OTS va stabili direcția dezechilibrului SEN după cum urmează:</w:t>
            </w:r>
          </w:p>
          <w:p w14:paraId="2770ADA2" w14:textId="77777777"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(a)</w:t>
            </w:r>
            <w:r w:rsidRPr="00EF3B2E">
              <w:rPr>
                <w:rFonts w:ascii="Times New Roman" w:hAnsi="Times New Roman" w:cs="Times New Roman"/>
                <w:bCs/>
                <w:sz w:val="24"/>
                <w:szCs w:val="24"/>
                <w:lang w:val="ro-RO"/>
              </w:rPr>
              <w:tab/>
              <w:t xml:space="preserve">dacă energia de echilibrare totală livrată pentru creștere de putere este mai mare decât energia de echilibrare totală livrată pentru reducere de putere atunci sistemul se află în deficit; </w:t>
            </w:r>
          </w:p>
          <w:p w14:paraId="28C1F712" w14:textId="6CCACC8C"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lastRenderedPageBreak/>
              <w:t>(b)</w:t>
            </w:r>
            <w:r w:rsidRPr="00EF3B2E">
              <w:rPr>
                <w:rFonts w:ascii="Times New Roman" w:hAnsi="Times New Roman" w:cs="Times New Roman"/>
                <w:bCs/>
                <w:sz w:val="24"/>
                <w:szCs w:val="24"/>
                <w:lang w:val="ro-RO"/>
              </w:rPr>
              <w:tab/>
              <w:t>dacă energia de echilibrare totală livrată pentru creștere de putere este mai mică decât energia de echilibrare to</w:t>
            </w:r>
            <w:r>
              <w:rPr>
                <w:rFonts w:ascii="Times New Roman" w:hAnsi="Times New Roman" w:cs="Times New Roman"/>
                <w:bCs/>
                <w:sz w:val="24"/>
                <w:szCs w:val="24"/>
                <w:lang w:val="ro-RO"/>
              </w:rPr>
              <w:t>t</w:t>
            </w:r>
            <w:r w:rsidRPr="00EF3B2E">
              <w:rPr>
                <w:rFonts w:ascii="Times New Roman" w:hAnsi="Times New Roman" w:cs="Times New Roman"/>
                <w:bCs/>
                <w:sz w:val="24"/>
                <w:szCs w:val="24"/>
                <w:lang w:val="ro-RO"/>
              </w:rPr>
              <w:t xml:space="preserve">ală livrată pentru reducere de putere atunci sistemul se află în excedent; </w:t>
            </w:r>
          </w:p>
          <w:p w14:paraId="2A67A311" w14:textId="3098B0FE" w:rsidR="00EF3B2E"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(c)</w:t>
            </w:r>
            <w:r w:rsidRPr="00EF3B2E">
              <w:rPr>
                <w:rFonts w:ascii="Times New Roman" w:hAnsi="Times New Roman" w:cs="Times New Roman"/>
                <w:bCs/>
                <w:sz w:val="24"/>
                <w:szCs w:val="24"/>
                <w:lang w:val="ro-RO"/>
              </w:rPr>
              <w:tab/>
              <w:t>dacă energia de echilibrare totală livrată pentru creștere de putere este egală cu energia de echilibrare to</w:t>
            </w:r>
            <w:r>
              <w:rPr>
                <w:rFonts w:ascii="Times New Roman" w:hAnsi="Times New Roman" w:cs="Times New Roman"/>
                <w:bCs/>
                <w:sz w:val="24"/>
                <w:szCs w:val="24"/>
                <w:lang w:val="ro-RO"/>
              </w:rPr>
              <w:t>t</w:t>
            </w:r>
            <w:r w:rsidRPr="00EF3B2E">
              <w:rPr>
                <w:rFonts w:ascii="Times New Roman" w:hAnsi="Times New Roman" w:cs="Times New Roman"/>
                <w:bCs/>
                <w:sz w:val="24"/>
                <w:szCs w:val="24"/>
                <w:lang w:val="ro-RO"/>
              </w:rPr>
              <w:t>ală livrată pentru reducere de putere, atunci sistemul se află în echilibru.</w:t>
            </w:r>
          </w:p>
        </w:tc>
        <w:tc>
          <w:tcPr>
            <w:tcW w:w="5069" w:type="dxa"/>
          </w:tcPr>
          <w:p w14:paraId="5EF18BC1" w14:textId="77777777" w:rsidR="00886202" w:rsidRPr="00886202" w:rsidRDefault="00886202" w:rsidP="00886202">
            <w:pPr>
              <w:pStyle w:val="ListParagraph"/>
              <w:shd w:val="clear" w:color="auto" w:fill="FFFFFF" w:themeFill="background1"/>
              <w:spacing w:line="276" w:lineRule="auto"/>
              <w:ind w:left="-51"/>
              <w:contextualSpacing w:val="0"/>
              <w:jc w:val="both"/>
              <w:rPr>
                <w:rFonts w:ascii="Times New Roman" w:hAnsi="Times New Roman" w:cs="Times New Roman"/>
                <w:bCs/>
                <w:iCs/>
                <w:sz w:val="24"/>
                <w:szCs w:val="24"/>
              </w:rPr>
            </w:pPr>
            <w:r w:rsidRPr="00886202">
              <w:rPr>
                <w:rFonts w:ascii="Times New Roman" w:hAnsi="Times New Roman" w:cs="Times New Roman"/>
                <w:b/>
                <w:iCs/>
                <w:sz w:val="24"/>
                <w:szCs w:val="24"/>
              </w:rPr>
              <w:lastRenderedPageBreak/>
              <w:t xml:space="preserve">Art.118 </w:t>
            </w:r>
            <w:bookmarkStart w:id="47" w:name="_Hlk53649435"/>
            <w:r w:rsidRPr="00886202">
              <w:rPr>
                <w:rFonts w:ascii="Times New Roman" w:hAnsi="Times New Roman" w:cs="Times New Roman"/>
                <w:bCs/>
                <w:iCs/>
                <w:sz w:val="24"/>
                <w:szCs w:val="24"/>
              </w:rPr>
              <w:t>Pentru mai multă claritate și corelat cu propunerea de la art.113, considerăm necesară următoarea reformulare</w:t>
            </w:r>
            <w:r w:rsidRPr="00886202">
              <w:rPr>
                <w:rFonts w:ascii="Times New Roman" w:hAnsi="Times New Roman" w:cs="Times New Roman"/>
                <w:sz w:val="24"/>
                <w:szCs w:val="24"/>
              </w:rPr>
              <w:t>:</w:t>
            </w:r>
            <w:r w:rsidRPr="00886202">
              <w:rPr>
                <w:rFonts w:ascii="Times New Roman" w:hAnsi="Times New Roman" w:cs="Times New Roman"/>
                <w:bCs/>
                <w:iCs/>
                <w:sz w:val="24"/>
                <w:szCs w:val="24"/>
              </w:rPr>
              <w:t xml:space="preserve"> </w:t>
            </w:r>
          </w:p>
          <w:p w14:paraId="738B4ED7" w14:textId="77777777" w:rsidR="00886202" w:rsidRPr="00886202" w:rsidRDefault="00886202" w:rsidP="00886202">
            <w:pPr>
              <w:pStyle w:val="StyleBodyTextBefore6pt"/>
              <w:tabs>
                <w:tab w:val="num" w:pos="1260"/>
              </w:tabs>
              <w:suppressAutoHyphens w:val="0"/>
              <w:autoSpaceDN/>
              <w:spacing w:line="276" w:lineRule="auto"/>
              <w:ind w:left="-51"/>
              <w:jc w:val="both"/>
              <w:rPr>
                <w:i/>
                <w:iCs/>
                <w:sz w:val="24"/>
                <w:szCs w:val="24"/>
              </w:rPr>
            </w:pPr>
            <w:r w:rsidRPr="00886202">
              <w:rPr>
                <w:i/>
                <w:iCs/>
                <w:sz w:val="24"/>
                <w:szCs w:val="24"/>
              </w:rPr>
              <w:t xml:space="preserve">„Pentru fiecare ID, OTS va stabili </w:t>
            </w:r>
            <w:bookmarkStart w:id="48" w:name="_Hlk53649401"/>
            <w:r w:rsidRPr="00886202">
              <w:rPr>
                <w:i/>
                <w:iCs/>
                <w:color w:val="FF0000"/>
                <w:sz w:val="24"/>
                <w:szCs w:val="24"/>
              </w:rPr>
              <w:t>operativ, după încheierea ID,</w:t>
            </w:r>
            <w:bookmarkEnd w:id="48"/>
            <w:r w:rsidRPr="00886202">
              <w:rPr>
                <w:i/>
                <w:iCs/>
                <w:color w:val="FF0000"/>
                <w:sz w:val="24"/>
                <w:szCs w:val="24"/>
              </w:rPr>
              <w:t xml:space="preserve"> </w:t>
            </w:r>
            <w:r w:rsidRPr="00886202">
              <w:rPr>
                <w:i/>
                <w:iCs/>
                <w:sz w:val="24"/>
                <w:szCs w:val="24"/>
              </w:rPr>
              <w:t>direcția dezechilibrului SEN după cum urmează</w:t>
            </w:r>
            <w:r w:rsidRPr="00886202">
              <w:rPr>
                <w:i/>
                <w:iCs/>
                <w:sz w:val="24"/>
                <w:szCs w:val="24"/>
                <w:lang w:val="en-US"/>
              </w:rPr>
              <w:t>:</w:t>
            </w:r>
          </w:p>
          <w:p w14:paraId="64E79931" w14:textId="4227144F" w:rsidR="00886202" w:rsidRPr="00886202" w:rsidRDefault="00886202" w:rsidP="00886202">
            <w:pPr>
              <w:pStyle w:val="ListParagraph"/>
              <w:shd w:val="clear" w:color="auto" w:fill="FFFFFF" w:themeFill="background1"/>
              <w:spacing w:line="276" w:lineRule="auto"/>
              <w:ind w:left="-51"/>
              <w:contextualSpacing w:val="0"/>
              <w:jc w:val="both"/>
              <w:rPr>
                <w:rFonts w:ascii="Times New Roman" w:hAnsi="Times New Roman" w:cs="Times New Roman"/>
                <w:bCs/>
                <w:sz w:val="24"/>
                <w:szCs w:val="24"/>
              </w:rPr>
            </w:pPr>
            <w:r w:rsidRPr="00886202">
              <w:rPr>
                <w:rFonts w:ascii="Times New Roman" w:hAnsi="Times New Roman" w:cs="Times New Roman"/>
                <w:bCs/>
                <w:iCs/>
                <w:sz w:val="24"/>
                <w:szCs w:val="24"/>
              </w:rPr>
              <w:t>……………..</w:t>
            </w:r>
            <w:r w:rsidRPr="00886202">
              <w:rPr>
                <w:rFonts w:ascii="Times New Roman" w:hAnsi="Times New Roman" w:cs="Times New Roman"/>
                <w:bCs/>
                <w:sz w:val="24"/>
                <w:szCs w:val="24"/>
              </w:rPr>
              <w:t>”</w:t>
            </w:r>
            <w:bookmarkEnd w:id="47"/>
          </w:p>
        </w:tc>
        <w:tc>
          <w:tcPr>
            <w:tcW w:w="3011" w:type="dxa"/>
          </w:tcPr>
          <w:p w14:paraId="23ECDAB9" w14:textId="199735CD" w:rsidR="00886202" w:rsidRPr="00590C53" w:rsidRDefault="00CD6239" w:rsidP="00886202">
            <w:pPr>
              <w:jc w:val="both"/>
              <w:rPr>
                <w:rFonts w:ascii="Times New Roman" w:hAnsi="Times New Roman" w:cs="Times New Roman"/>
                <w:sz w:val="24"/>
                <w:szCs w:val="24"/>
                <w:lang w:val="ro-RO"/>
              </w:rPr>
            </w:pPr>
            <w:r>
              <w:rPr>
                <w:rFonts w:ascii="Times New Roman" w:hAnsi="Times New Roman" w:cs="Times New Roman"/>
                <w:sz w:val="24"/>
                <w:szCs w:val="24"/>
                <w:lang w:val="ro-RO"/>
              </w:rPr>
              <w:t>Se acceptă.</w:t>
            </w:r>
          </w:p>
        </w:tc>
      </w:tr>
      <w:tr w:rsidR="001560C6" w:rsidRPr="00590C53" w14:paraId="44511DFC" w14:textId="77777777" w:rsidTr="00CD4BC9">
        <w:tc>
          <w:tcPr>
            <w:tcW w:w="2088" w:type="dxa"/>
          </w:tcPr>
          <w:p w14:paraId="0F23124E" w14:textId="2A4A2B9C" w:rsidR="00886202" w:rsidRDefault="00886202" w:rsidP="00886202">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w:t>
            </w:r>
          </w:p>
        </w:tc>
        <w:tc>
          <w:tcPr>
            <w:tcW w:w="4575" w:type="dxa"/>
          </w:tcPr>
          <w:p w14:paraId="4F81FF32" w14:textId="1B898CBE" w:rsidR="00886202" w:rsidRPr="00EF3B2E" w:rsidRDefault="00886202" w:rsidP="00EF3B2E">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Art. 120</w:t>
            </w:r>
            <w:r w:rsidR="00EF3B2E">
              <w:rPr>
                <w:rFonts w:ascii="Times New Roman" w:hAnsi="Times New Roman" w:cs="Times New Roman"/>
                <w:bCs/>
                <w:sz w:val="24"/>
                <w:szCs w:val="24"/>
                <w:lang w:val="ro-RO"/>
              </w:rPr>
              <w:t xml:space="preserve"> </w:t>
            </w:r>
            <w:r w:rsidR="00EF3B2E" w:rsidRPr="00EF3B2E">
              <w:rPr>
                <w:rFonts w:ascii="Times New Roman" w:hAnsi="Times New Roman" w:cs="Times New Roman"/>
                <w:bCs/>
                <w:sz w:val="24"/>
                <w:szCs w:val="24"/>
                <w:lang w:val="ro-RO"/>
              </w:rPr>
              <w:t>ODPE determină costurile pentru echilibrarea sistemului şi pentru managementul restricțiilor de rețea în fiecare lună calendaristică, după transmiterea de către OTS a notei lunare de regularizare pe PE conform prevederilor Regulamen</w:t>
            </w:r>
            <w:r w:rsidR="00EF3B2E">
              <w:rPr>
                <w:rFonts w:ascii="Times New Roman" w:hAnsi="Times New Roman" w:cs="Times New Roman"/>
                <w:bCs/>
                <w:sz w:val="24"/>
                <w:szCs w:val="24"/>
                <w:lang w:val="ro-RO"/>
              </w:rPr>
              <w:t>-</w:t>
            </w:r>
            <w:r w:rsidR="00EF3B2E" w:rsidRPr="00EF3B2E">
              <w:rPr>
                <w:rFonts w:ascii="Times New Roman" w:hAnsi="Times New Roman" w:cs="Times New Roman"/>
                <w:bCs/>
                <w:sz w:val="24"/>
                <w:szCs w:val="24"/>
                <w:lang w:val="ro-RO"/>
              </w:rPr>
              <w:t>tului PE.</w:t>
            </w:r>
          </w:p>
        </w:tc>
        <w:tc>
          <w:tcPr>
            <w:tcW w:w="5069" w:type="dxa"/>
          </w:tcPr>
          <w:p w14:paraId="7A6F2F43" w14:textId="77777777" w:rsidR="00886202" w:rsidRPr="00886202" w:rsidRDefault="00886202" w:rsidP="00886202">
            <w:pPr>
              <w:pStyle w:val="StyleBodyTextBefore6pt"/>
              <w:tabs>
                <w:tab w:val="num" w:pos="1260"/>
              </w:tabs>
              <w:suppressAutoHyphens w:val="0"/>
              <w:autoSpaceDN/>
              <w:spacing w:line="276" w:lineRule="auto"/>
              <w:ind w:left="-51"/>
              <w:jc w:val="both"/>
              <w:rPr>
                <w:i/>
                <w:iCs/>
                <w:sz w:val="24"/>
                <w:szCs w:val="24"/>
              </w:rPr>
            </w:pPr>
            <w:r w:rsidRPr="00886202">
              <w:rPr>
                <w:b/>
                <w:bCs/>
                <w:sz w:val="24"/>
                <w:szCs w:val="24"/>
              </w:rPr>
              <w:t>Art.120</w:t>
            </w:r>
            <w:r w:rsidRPr="00886202">
              <w:rPr>
                <w:i/>
                <w:iCs/>
                <w:sz w:val="24"/>
                <w:szCs w:val="24"/>
              </w:rPr>
              <w:t xml:space="preserve"> </w:t>
            </w:r>
            <w:r w:rsidRPr="00886202">
              <w:rPr>
                <w:sz w:val="24"/>
                <w:szCs w:val="24"/>
              </w:rPr>
              <w:t xml:space="preserve"> Propunem următoarea reformulare</w:t>
            </w:r>
            <w:r w:rsidRPr="00886202">
              <w:rPr>
                <w:sz w:val="24"/>
                <w:szCs w:val="24"/>
                <w:lang w:val="en-US"/>
              </w:rPr>
              <w:t>:</w:t>
            </w:r>
          </w:p>
          <w:p w14:paraId="16750E42" w14:textId="40B43DD1" w:rsidR="00886202" w:rsidRPr="00886202" w:rsidRDefault="00886202" w:rsidP="00886202">
            <w:pPr>
              <w:pStyle w:val="StyleBodyTextBefore6pt"/>
              <w:tabs>
                <w:tab w:val="num" w:pos="1260"/>
              </w:tabs>
              <w:suppressAutoHyphens w:val="0"/>
              <w:autoSpaceDN/>
              <w:spacing w:line="276" w:lineRule="auto"/>
              <w:ind w:left="-51"/>
              <w:jc w:val="both"/>
              <w:rPr>
                <w:i/>
                <w:iCs/>
                <w:sz w:val="24"/>
                <w:szCs w:val="24"/>
              </w:rPr>
            </w:pPr>
            <w:bookmarkStart w:id="49" w:name="_Hlk53649894"/>
            <w:r w:rsidRPr="00886202">
              <w:rPr>
                <w:i/>
                <w:iCs/>
                <w:sz w:val="24"/>
                <w:szCs w:val="24"/>
              </w:rPr>
              <w:t xml:space="preserve">„ODPE determină costurile </w:t>
            </w:r>
            <w:r w:rsidRPr="00886202">
              <w:rPr>
                <w:i/>
                <w:iCs/>
                <w:color w:val="FF0000"/>
                <w:sz w:val="24"/>
                <w:szCs w:val="24"/>
              </w:rPr>
              <w:t>efective</w:t>
            </w:r>
            <w:r w:rsidRPr="00886202">
              <w:rPr>
                <w:i/>
                <w:iCs/>
                <w:sz w:val="24"/>
                <w:szCs w:val="24"/>
              </w:rPr>
              <w:t xml:space="preserve"> pentru echilibrarea sistemului și pentru managementul restricțiilor de rețea în fiecare lună calendaristică, după transmiterea de către OTS a notei lunare de regularizare pe PE conform  prevederilor Regulamentului PE.</w:t>
            </w:r>
            <w:r w:rsidRPr="00886202">
              <w:rPr>
                <w:sz w:val="24"/>
                <w:szCs w:val="24"/>
              </w:rPr>
              <w:t>”</w:t>
            </w:r>
          </w:p>
          <w:p w14:paraId="492803BB" w14:textId="3288906E" w:rsidR="00886202" w:rsidRPr="00886202" w:rsidRDefault="00886202" w:rsidP="00886202">
            <w:pPr>
              <w:pStyle w:val="StyleBodyTextBefore6pt"/>
              <w:tabs>
                <w:tab w:val="num" w:pos="1260"/>
              </w:tabs>
              <w:suppressAutoHyphens w:val="0"/>
              <w:autoSpaceDN/>
              <w:spacing w:line="276" w:lineRule="auto"/>
              <w:ind w:left="-51"/>
              <w:jc w:val="both"/>
              <w:rPr>
                <w:sz w:val="24"/>
                <w:szCs w:val="24"/>
              </w:rPr>
            </w:pPr>
            <w:r w:rsidRPr="00886202">
              <w:rPr>
                <w:sz w:val="24"/>
                <w:szCs w:val="24"/>
              </w:rPr>
              <w:t>Această reformulare are in vedere corelarea cu modificarea art.121 corespunzător formulei efective prevăzută la art.130.</w:t>
            </w:r>
            <w:bookmarkEnd w:id="49"/>
          </w:p>
        </w:tc>
        <w:tc>
          <w:tcPr>
            <w:tcW w:w="3011" w:type="dxa"/>
          </w:tcPr>
          <w:p w14:paraId="1F2407EF" w14:textId="4012926F" w:rsidR="00886202" w:rsidRPr="00590C53" w:rsidRDefault="00F10E01" w:rsidP="00886202">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Se acceptă. </w:t>
            </w:r>
          </w:p>
        </w:tc>
      </w:tr>
      <w:tr w:rsidR="001560C6" w:rsidRPr="00590C53" w14:paraId="0C1771A3" w14:textId="77777777" w:rsidTr="00CD4BC9">
        <w:tc>
          <w:tcPr>
            <w:tcW w:w="2088" w:type="dxa"/>
          </w:tcPr>
          <w:p w14:paraId="07AE8388" w14:textId="709D1DBB" w:rsidR="00886202" w:rsidRDefault="00886202" w:rsidP="00886202">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w:t>
            </w:r>
          </w:p>
        </w:tc>
        <w:tc>
          <w:tcPr>
            <w:tcW w:w="4575" w:type="dxa"/>
          </w:tcPr>
          <w:p w14:paraId="4CF8AFC7" w14:textId="7AE54AD8" w:rsidR="00886202" w:rsidRPr="00EF3B2E" w:rsidRDefault="00886202" w:rsidP="00EF3B2E">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Art. 121</w:t>
            </w:r>
            <w:r w:rsidR="00EF3B2E">
              <w:rPr>
                <w:rFonts w:ascii="Times New Roman" w:hAnsi="Times New Roman" w:cs="Times New Roman"/>
                <w:bCs/>
                <w:sz w:val="24"/>
                <w:szCs w:val="24"/>
                <w:lang w:val="ro-RO"/>
              </w:rPr>
              <w:t xml:space="preserve"> </w:t>
            </w:r>
            <w:r w:rsidR="00EF3B2E" w:rsidRPr="00EF3B2E">
              <w:rPr>
                <w:rFonts w:ascii="Times New Roman" w:hAnsi="Times New Roman" w:cs="Times New Roman"/>
                <w:bCs/>
                <w:sz w:val="24"/>
                <w:szCs w:val="24"/>
                <w:lang w:val="ro-RO"/>
              </w:rPr>
              <w:t>Costurile pentru echilibrarea sistemului se determină prin scăderea, din costurile corespunzătoare tranzacțiilor definitive care au fost încheiate pe PE, a costurilor corespunzătoare managementului restricțiilor de rețea.</w:t>
            </w:r>
          </w:p>
        </w:tc>
        <w:tc>
          <w:tcPr>
            <w:tcW w:w="5069" w:type="dxa"/>
          </w:tcPr>
          <w:p w14:paraId="45016D0E" w14:textId="77777777" w:rsidR="00886202" w:rsidRPr="00886202" w:rsidRDefault="00886202" w:rsidP="00886202">
            <w:pPr>
              <w:pStyle w:val="StyleBodyTextBefore6pt"/>
              <w:tabs>
                <w:tab w:val="num" w:pos="1260"/>
              </w:tabs>
              <w:suppressAutoHyphens w:val="0"/>
              <w:autoSpaceDN/>
              <w:spacing w:line="276" w:lineRule="auto"/>
              <w:ind w:left="-51"/>
              <w:jc w:val="both"/>
              <w:rPr>
                <w:i/>
                <w:iCs/>
                <w:sz w:val="24"/>
                <w:szCs w:val="24"/>
              </w:rPr>
            </w:pPr>
            <w:r w:rsidRPr="00886202">
              <w:rPr>
                <w:b/>
                <w:bCs/>
                <w:sz w:val="24"/>
                <w:szCs w:val="24"/>
              </w:rPr>
              <w:t>Art.121</w:t>
            </w:r>
            <w:r w:rsidRPr="00886202">
              <w:rPr>
                <w:i/>
                <w:iCs/>
                <w:sz w:val="24"/>
                <w:szCs w:val="24"/>
              </w:rPr>
              <w:t xml:space="preserve"> </w:t>
            </w:r>
            <w:bookmarkStart w:id="50" w:name="_Hlk53649930"/>
            <w:r w:rsidRPr="00886202">
              <w:rPr>
                <w:sz w:val="24"/>
                <w:szCs w:val="24"/>
              </w:rPr>
              <w:t>Propunem următoarea reformulare:</w:t>
            </w:r>
          </w:p>
          <w:p w14:paraId="62C1834E" w14:textId="0F2C2AF7" w:rsidR="00886202" w:rsidRPr="00886202" w:rsidRDefault="00886202" w:rsidP="00886202">
            <w:pPr>
              <w:pStyle w:val="StyleBodyTextBefore6pt"/>
              <w:tabs>
                <w:tab w:val="num" w:pos="1260"/>
              </w:tabs>
              <w:suppressAutoHyphens w:val="0"/>
              <w:autoSpaceDN/>
              <w:spacing w:line="276" w:lineRule="auto"/>
              <w:ind w:left="-51"/>
              <w:jc w:val="both"/>
              <w:rPr>
                <w:i/>
                <w:iCs/>
                <w:sz w:val="24"/>
                <w:szCs w:val="24"/>
              </w:rPr>
            </w:pPr>
            <w:r w:rsidRPr="00886202">
              <w:rPr>
                <w:i/>
                <w:iCs/>
                <w:sz w:val="24"/>
                <w:szCs w:val="24"/>
              </w:rPr>
              <w:t xml:space="preserve">„Costurile </w:t>
            </w:r>
            <w:r w:rsidRPr="00886202">
              <w:rPr>
                <w:i/>
                <w:iCs/>
                <w:color w:val="FF0000"/>
                <w:sz w:val="24"/>
                <w:szCs w:val="24"/>
              </w:rPr>
              <w:t>efective</w:t>
            </w:r>
            <w:r w:rsidRPr="00886202">
              <w:rPr>
                <w:i/>
                <w:iCs/>
                <w:sz w:val="24"/>
                <w:szCs w:val="24"/>
              </w:rPr>
              <w:t xml:space="preserve"> pentru echilibrarea sistemului se determină prin scăderea, din </w:t>
            </w:r>
            <w:r w:rsidRPr="00886202">
              <w:rPr>
                <w:i/>
                <w:iCs/>
                <w:color w:val="FF0000"/>
                <w:sz w:val="24"/>
                <w:szCs w:val="24"/>
              </w:rPr>
              <w:t xml:space="preserve">valoarea soldului dintre </w:t>
            </w:r>
            <w:r w:rsidRPr="00886202">
              <w:rPr>
                <w:i/>
                <w:iCs/>
                <w:sz w:val="24"/>
                <w:szCs w:val="24"/>
              </w:rPr>
              <w:t xml:space="preserve">costurile </w:t>
            </w:r>
            <w:r w:rsidRPr="00886202">
              <w:rPr>
                <w:i/>
                <w:iCs/>
                <w:color w:val="FF0000"/>
                <w:sz w:val="24"/>
                <w:szCs w:val="24"/>
              </w:rPr>
              <w:t xml:space="preserve">și veniturile </w:t>
            </w:r>
            <w:r w:rsidRPr="00886202">
              <w:rPr>
                <w:i/>
                <w:iCs/>
                <w:sz w:val="24"/>
                <w:szCs w:val="24"/>
              </w:rPr>
              <w:t xml:space="preserve">corespunzătoare tranzacțiilor definitive care au fost încheiate pe PE </w:t>
            </w:r>
            <w:r w:rsidRPr="00886202">
              <w:rPr>
                <w:i/>
                <w:iCs/>
                <w:color w:val="FF0000"/>
                <w:sz w:val="24"/>
                <w:szCs w:val="24"/>
              </w:rPr>
              <w:t>și  respectiv în afara PE cu compensație</w:t>
            </w:r>
            <w:r w:rsidRPr="00886202">
              <w:rPr>
                <w:i/>
                <w:iCs/>
                <w:sz w:val="24"/>
                <w:szCs w:val="24"/>
              </w:rPr>
              <w:t>, a costurilor corespunzătoare managementului restricțiilor de rețea.</w:t>
            </w:r>
            <w:r w:rsidRPr="00886202">
              <w:rPr>
                <w:sz w:val="24"/>
                <w:szCs w:val="24"/>
              </w:rPr>
              <w:t>”</w:t>
            </w:r>
          </w:p>
          <w:p w14:paraId="7B7C480C" w14:textId="39E25AC1" w:rsidR="00886202" w:rsidRPr="00886202" w:rsidRDefault="00886202" w:rsidP="00886202">
            <w:pPr>
              <w:pStyle w:val="StyleBodyTextBefore6pt"/>
              <w:tabs>
                <w:tab w:val="num" w:pos="1260"/>
              </w:tabs>
              <w:suppressAutoHyphens w:val="0"/>
              <w:autoSpaceDN/>
              <w:spacing w:line="276" w:lineRule="auto"/>
              <w:ind w:left="-51"/>
              <w:jc w:val="both"/>
              <w:rPr>
                <w:rFonts w:ascii="Tahoma" w:hAnsi="Tahoma" w:cs="Tahoma"/>
                <w:sz w:val="22"/>
                <w:szCs w:val="22"/>
              </w:rPr>
            </w:pPr>
            <w:r w:rsidRPr="00886202">
              <w:rPr>
                <w:sz w:val="24"/>
                <w:szCs w:val="24"/>
              </w:rPr>
              <w:t>Reformularea propusă este corelată cu formula de calcul a costurilor efective pentru echilibrarea sistemului precizată la art.130.</w:t>
            </w:r>
            <w:bookmarkEnd w:id="50"/>
          </w:p>
        </w:tc>
        <w:tc>
          <w:tcPr>
            <w:tcW w:w="3011" w:type="dxa"/>
          </w:tcPr>
          <w:p w14:paraId="69E4DDA2" w14:textId="4550F441" w:rsidR="00886202" w:rsidRPr="00590C53" w:rsidRDefault="00F10E01" w:rsidP="00886202">
            <w:pPr>
              <w:jc w:val="both"/>
              <w:rPr>
                <w:rFonts w:ascii="Times New Roman" w:hAnsi="Times New Roman" w:cs="Times New Roman"/>
                <w:sz w:val="24"/>
                <w:szCs w:val="24"/>
                <w:lang w:val="ro-RO"/>
              </w:rPr>
            </w:pPr>
            <w:r w:rsidRPr="0057326B">
              <w:rPr>
                <w:rFonts w:ascii="Times New Roman" w:hAnsi="Times New Roman" w:cs="Times New Roman"/>
                <w:sz w:val="24"/>
                <w:szCs w:val="24"/>
                <w:lang w:val="ro-RO"/>
              </w:rPr>
              <w:t xml:space="preserve">Se acceptă. </w:t>
            </w:r>
          </w:p>
        </w:tc>
      </w:tr>
      <w:tr w:rsidR="001560C6" w:rsidRPr="00590C53" w14:paraId="2F82B909" w14:textId="77777777" w:rsidTr="00CD4BC9">
        <w:tc>
          <w:tcPr>
            <w:tcW w:w="2088" w:type="dxa"/>
          </w:tcPr>
          <w:p w14:paraId="0E88B0C4" w14:textId="6050BF9E" w:rsidR="00886202" w:rsidRDefault="00886202" w:rsidP="00886202">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w:t>
            </w:r>
          </w:p>
        </w:tc>
        <w:tc>
          <w:tcPr>
            <w:tcW w:w="4575" w:type="dxa"/>
          </w:tcPr>
          <w:p w14:paraId="67AFFDC8" w14:textId="77777777" w:rsidR="00EF3B2E" w:rsidRPr="00EF3B2E" w:rsidRDefault="00886202" w:rsidP="00EF3B2E">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Art. 132</w:t>
            </w:r>
            <w:r w:rsidR="00EF3B2E">
              <w:rPr>
                <w:rFonts w:ascii="Times New Roman" w:hAnsi="Times New Roman" w:cs="Times New Roman"/>
                <w:bCs/>
                <w:sz w:val="24"/>
                <w:szCs w:val="24"/>
                <w:lang w:val="ro-RO"/>
              </w:rPr>
              <w:t xml:space="preserve"> </w:t>
            </w:r>
            <w:r w:rsidR="00EF3B2E" w:rsidRPr="00EF3B2E">
              <w:rPr>
                <w:rFonts w:ascii="Times New Roman" w:hAnsi="Times New Roman" w:cs="Times New Roman"/>
                <w:bCs/>
                <w:sz w:val="24"/>
                <w:szCs w:val="24"/>
                <w:lang w:val="ro-RO"/>
              </w:rPr>
              <w:t>(1) ODPE publică pe pagina proprie de internet în platforma informatică dedicată, nota lunară de regularizare determinată conform prevederilor Art. 131 pe baza valorilor măsurate, nu mai târziu de 3 zile lucrătoare de la primirea valorilor măsurate/agregate ale producției și consumului de energie electrică aferente fiecărei PRE stabilite conform Regulilor de măsurare și transmite electronic către OTS o atenționare privind publicarea.</w:t>
            </w:r>
          </w:p>
          <w:p w14:paraId="2CF20E85" w14:textId="65A7D485" w:rsidR="00886202" w:rsidRPr="00EF3B2E" w:rsidRDefault="00EF3B2E" w:rsidP="00EF3B2E">
            <w:pPr>
              <w:spacing w:line="276" w:lineRule="auto"/>
              <w:jc w:val="both"/>
              <w:rPr>
                <w:rFonts w:ascii="Times New Roman" w:hAnsi="Times New Roman" w:cs="Times New Roman"/>
                <w:bCs/>
                <w:sz w:val="24"/>
                <w:szCs w:val="24"/>
                <w:lang w:val="ro-RO"/>
              </w:rPr>
            </w:pPr>
            <w:r w:rsidRPr="00EF3B2E">
              <w:rPr>
                <w:rFonts w:ascii="Times New Roman" w:hAnsi="Times New Roman" w:cs="Times New Roman"/>
                <w:bCs/>
                <w:sz w:val="24"/>
                <w:szCs w:val="24"/>
                <w:lang w:val="ro-RO"/>
              </w:rPr>
              <w:t>(2)</w:t>
            </w:r>
            <w:r w:rsidRPr="00EF3B2E">
              <w:rPr>
                <w:rFonts w:ascii="Times New Roman" w:hAnsi="Times New Roman" w:cs="Times New Roman"/>
                <w:bCs/>
                <w:sz w:val="24"/>
                <w:szCs w:val="24"/>
                <w:lang w:val="ro-RO"/>
              </w:rPr>
              <w:tab/>
              <w:t xml:space="preserve"> Platforma informatică dedicată consemnează și reține data la care orice notă elaborată de ODPE conform prevederilor prezentului regulament a fost pusă la dispoziția părților implicate.</w:t>
            </w:r>
          </w:p>
        </w:tc>
        <w:tc>
          <w:tcPr>
            <w:tcW w:w="5069" w:type="dxa"/>
          </w:tcPr>
          <w:p w14:paraId="41DDD298" w14:textId="77777777" w:rsidR="00886202" w:rsidRPr="00886202" w:rsidRDefault="00886202" w:rsidP="00886202">
            <w:pPr>
              <w:pStyle w:val="StyleBodyTextBefore6pt"/>
              <w:tabs>
                <w:tab w:val="num" w:pos="1260"/>
              </w:tabs>
              <w:suppressAutoHyphens w:val="0"/>
              <w:autoSpaceDN/>
              <w:spacing w:line="276" w:lineRule="auto"/>
              <w:ind w:left="-51"/>
              <w:contextualSpacing/>
              <w:jc w:val="both"/>
              <w:rPr>
                <w:sz w:val="24"/>
                <w:szCs w:val="24"/>
              </w:rPr>
            </w:pPr>
            <w:r w:rsidRPr="00886202">
              <w:rPr>
                <w:b/>
                <w:bCs/>
                <w:sz w:val="24"/>
                <w:szCs w:val="24"/>
              </w:rPr>
              <w:t>Art.132</w:t>
            </w:r>
            <w:r w:rsidRPr="00886202">
              <w:rPr>
                <w:sz w:val="24"/>
                <w:szCs w:val="24"/>
              </w:rPr>
              <w:t xml:space="preserve"> </w:t>
            </w:r>
            <w:bookmarkStart w:id="51" w:name="_Hlk53650234"/>
            <w:r w:rsidRPr="00886202">
              <w:rPr>
                <w:sz w:val="24"/>
                <w:szCs w:val="24"/>
              </w:rPr>
              <w:t>Propunem următoarea reformulare a  alin.(1)</w:t>
            </w:r>
            <w:r w:rsidRPr="00886202">
              <w:rPr>
                <w:sz w:val="24"/>
                <w:szCs w:val="24"/>
                <w:lang w:val="en-US"/>
              </w:rPr>
              <w:t xml:space="preserve"> :</w:t>
            </w:r>
          </w:p>
          <w:p w14:paraId="75E4E822" w14:textId="77777777" w:rsidR="00886202" w:rsidRPr="00886202" w:rsidRDefault="00886202" w:rsidP="00886202">
            <w:pPr>
              <w:pStyle w:val="StyleBodyTextBefore6pt"/>
              <w:tabs>
                <w:tab w:val="left" w:pos="851"/>
              </w:tabs>
              <w:suppressAutoHyphens w:val="0"/>
              <w:autoSpaceDN/>
              <w:spacing w:line="276" w:lineRule="auto"/>
              <w:ind w:left="-51"/>
              <w:contextualSpacing/>
              <w:jc w:val="both"/>
              <w:rPr>
                <w:i/>
                <w:iCs/>
                <w:sz w:val="24"/>
                <w:szCs w:val="24"/>
              </w:rPr>
            </w:pPr>
            <w:r w:rsidRPr="00886202">
              <w:rPr>
                <w:i/>
                <w:iCs/>
                <w:sz w:val="24"/>
                <w:szCs w:val="24"/>
              </w:rPr>
              <w:t xml:space="preserve">„ODPE publică pe pagina proprie de internet în platforma informatică dedicată, nota lunară de regularizare determinată conform prevederilor Art.131 pe baza valorilor măsurate, nu mai târziu de 3 zile lucrătoare </w:t>
            </w:r>
            <w:r w:rsidRPr="00886202">
              <w:rPr>
                <w:i/>
                <w:iCs/>
                <w:strike/>
                <w:sz w:val="24"/>
                <w:szCs w:val="24"/>
              </w:rPr>
              <w:t>de la primirea valorilor măsurate/agregate ale producției și consumului de energie electrică aferente fiecărei PRE stabilite conform Regulilor de măsurare</w:t>
            </w:r>
            <w:r w:rsidRPr="00886202">
              <w:rPr>
                <w:i/>
                <w:iCs/>
                <w:sz w:val="24"/>
                <w:szCs w:val="24"/>
              </w:rPr>
              <w:t xml:space="preserve"> </w:t>
            </w:r>
            <w:r w:rsidRPr="00886202">
              <w:rPr>
                <w:i/>
                <w:iCs/>
                <w:color w:val="FF0000"/>
                <w:sz w:val="24"/>
                <w:szCs w:val="24"/>
              </w:rPr>
              <w:t xml:space="preserve">după transmiterea de către OTS a notei lunare de regularizare pe PE </w:t>
            </w:r>
            <w:r w:rsidRPr="00886202">
              <w:rPr>
                <w:i/>
                <w:iCs/>
                <w:sz w:val="24"/>
                <w:szCs w:val="24"/>
              </w:rPr>
              <w:t>și transmite electronic către OTS o atenționare privind publicarea.</w:t>
            </w:r>
            <w:r w:rsidRPr="00886202">
              <w:rPr>
                <w:bCs/>
                <w:sz w:val="24"/>
                <w:szCs w:val="24"/>
              </w:rPr>
              <w:t xml:space="preserve"> ”</w:t>
            </w:r>
          </w:p>
          <w:p w14:paraId="5D23CA73" w14:textId="2D7DE389" w:rsidR="00886202" w:rsidRPr="00886202" w:rsidRDefault="00886202" w:rsidP="00886202">
            <w:pPr>
              <w:pStyle w:val="StyleBodyTextBefore6pt"/>
              <w:tabs>
                <w:tab w:val="num" w:pos="1260"/>
              </w:tabs>
              <w:suppressAutoHyphens w:val="0"/>
              <w:autoSpaceDN/>
              <w:spacing w:line="276" w:lineRule="auto"/>
              <w:ind w:left="-51"/>
              <w:contextualSpacing/>
              <w:jc w:val="both"/>
              <w:rPr>
                <w:sz w:val="24"/>
                <w:szCs w:val="24"/>
              </w:rPr>
            </w:pPr>
            <w:r w:rsidRPr="00886202">
              <w:rPr>
                <w:sz w:val="24"/>
                <w:szCs w:val="24"/>
              </w:rPr>
              <w:t>Considerăm necesară această reformulare pentru corelare cu prevederile art.120, precum și faptul că  aceste calcule se bazează exclusiv pe baza datelor  cuprinse în nota lunară de regularizare pe PE.</w:t>
            </w:r>
            <w:bookmarkEnd w:id="51"/>
          </w:p>
        </w:tc>
        <w:tc>
          <w:tcPr>
            <w:tcW w:w="3011" w:type="dxa"/>
          </w:tcPr>
          <w:p w14:paraId="77E41A5F" w14:textId="77777777" w:rsidR="00886202" w:rsidRDefault="0057326B" w:rsidP="00B42D3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Nu se acceptă. </w:t>
            </w:r>
          </w:p>
          <w:p w14:paraId="411A7837" w14:textId="62FAFE34" w:rsidR="0057326B" w:rsidRPr="00590C53" w:rsidRDefault="00BA34D0" w:rsidP="00B42D3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Transmiterea de către OTS a notei lunare de regularizare pe PE se face în maximum 2 zile lucrătoare după primirea de către OTS și ODPE a valorilor măsurate/agregate. Dacă s-ar accepta modificarea atunci ODPE ar avea numai o zi lucrătoare la dispoziție pentru calcularea și publicarea notelor de decontare și considerăm defavorabilă acceptarea propunerii pentru ODPE. </w:t>
            </w:r>
            <w:r w:rsidR="00B42D32">
              <w:rPr>
                <w:rFonts w:ascii="Times New Roman" w:hAnsi="Times New Roman" w:cs="Times New Roman"/>
                <w:sz w:val="24"/>
                <w:szCs w:val="24"/>
                <w:lang w:val="ro-RO"/>
              </w:rPr>
              <w:t xml:space="preserve">Termenele au fost corelate cu cele prevăzute în Regulamentul PE și în cadrul Regulilor de măsurare. </w:t>
            </w:r>
          </w:p>
        </w:tc>
      </w:tr>
      <w:tr w:rsidR="001560C6" w:rsidRPr="00590C53" w14:paraId="79B2C41D" w14:textId="77777777" w:rsidTr="00CD4BC9">
        <w:tc>
          <w:tcPr>
            <w:tcW w:w="2088" w:type="dxa"/>
          </w:tcPr>
          <w:p w14:paraId="2D27D528" w14:textId="0E3EF5FE" w:rsidR="00166DA2" w:rsidRDefault="00166DA2" w:rsidP="00166DA2">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w:t>
            </w:r>
          </w:p>
        </w:tc>
        <w:tc>
          <w:tcPr>
            <w:tcW w:w="4575" w:type="dxa"/>
          </w:tcPr>
          <w:p w14:paraId="19EFAA37" w14:textId="10E42E26" w:rsidR="008B51DA" w:rsidRPr="008B51DA" w:rsidRDefault="00166DA2" w:rsidP="008B51DA">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Art. 133</w:t>
            </w:r>
            <w:r w:rsidR="008B51DA" w:rsidRPr="008B51DA">
              <w:rPr>
                <w:rFonts w:ascii="Times New Roman" w:hAnsi="Times New Roman" w:cs="Times New Roman"/>
                <w:bCs/>
                <w:sz w:val="24"/>
                <w:szCs w:val="24"/>
                <w:lang w:val="ro-RO"/>
              </w:rPr>
              <w:tab/>
              <w:t xml:space="preserve">OTS determină prețul inițial unic de dezechilibru pentru toate dezechilibrele PRE în fiecare ID, după cum urmează: </w:t>
            </w:r>
          </w:p>
          <w:p w14:paraId="054C544A" w14:textId="77777777" w:rsidR="00166DA2" w:rsidRDefault="008B51DA" w:rsidP="008B51DA">
            <w:pPr>
              <w:spacing w:line="276" w:lineRule="auto"/>
              <w:jc w:val="both"/>
              <w:rPr>
                <w:rFonts w:ascii="Times New Roman" w:hAnsi="Times New Roman" w:cs="Times New Roman"/>
                <w:bCs/>
                <w:sz w:val="24"/>
                <w:szCs w:val="24"/>
                <w:lang w:val="ro-RO"/>
              </w:rPr>
            </w:pPr>
            <w:r w:rsidRPr="008B51DA">
              <w:rPr>
                <w:rFonts w:ascii="Times New Roman" w:hAnsi="Times New Roman" w:cs="Times New Roman"/>
                <w:bCs/>
                <w:sz w:val="24"/>
                <w:szCs w:val="24"/>
                <w:lang w:val="ro-RO"/>
              </w:rPr>
              <w:t>a)</w:t>
            </w:r>
            <w:r w:rsidRPr="008B51DA">
              <w:rPr>
                <w:rFonts w:ascii="Times New Roman" w:hAnsi="Times New Roman" w:cs="Times New Roman"/>
                <w:bCs/>
                <w:sz w:val="24"/>
                <w:szCs w:val="24"/>
                <w:lang w:val="ro-RO"/>
              </w:rPr>
              <w:tab/>
              <w:t>Dacă într-un ID a fost livrată numai energie de echilibrare pentru creștere de putere, atunci prețul inițial unic de dezechilibru pentru toate dezechilibrele PRE din ID respectiv va fi egal cu media ponderată a prețurilor marginale pentru fiecare tip de energie de echilibrare livrată pentru creștere de putere și a cantităților corespunzătoare:</w:t>
            </w:r>
          </w:p>
          <w:p w14:paraId="540B7E4D" w14:textId="77777777" w:rsidR="008B51DA" w:rsidRPr="008B51DA" w:rsidRDefault="009F3F6D" w:rsidP="008B51DA">
            <w:pPr>
              <w:spacing w:line="276" w:lineRule="auto"/>
              <w:jc w:val="both"/>
              <w:rPr>
                <w:rFonts w:ascii="Times New Roman" w:eastAsiaTheme="minorEastAsia" w:hAnsi="Times New Roman" w:cs="Times New Roman"/>
                <w:sz w:val="20"/>
                <w:szCs w:val="20"/>
              </w:rPr>
            </w:pPr>
            <m:oMathPara>
              <m:oMath>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dez,i</m:t>
                    </m:r>
                  </m:sub>
                </m:sSub>
                <m:r>
                  <w:rPr>
                    <w:rFonts w:ascii="Cambria Math" w:hAnsi="Cambria Math"/>
                    <w:sz w:val="20"/>
                    <w:szCs w:val="20"/>
                  </w:rPr>
                  <m:t>=</m:t>
                </m:r>
                <m:f>
                  <m:fPr>
                    <m:ctrlPr>
                      <w:rPr>
                        <w:rFonts w:ascii="Cambria Math" w:hAnsi="Cambria Math"/>
                        <w:i/>
                        <w:sz w:val="20"/>
                        <w:szCs w:val="20"/>
                      </w:rPr>
                    </m:ctrlPr>
                  </m:fPr>
                  <m:num>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sec</m:t>
                            </m:r>
                          </m:sup>
                        </m:sSubSup>
                      </m:e>
                    </m:nary>
                    <m:r>
                      <w:rPr>
                        <w:rFonts w:ascii="Cambria Math" w:hAnsi="Cambria Math"/>
                        <w:sz w:val="20"/>
                        <w:szCs w:val="20"/>
                      </w:rPr>
                      <m:t xml:space="preserve"> × </m:t>
                    </m:r>
                    <m:sSubSup>
                      <m:sSubSupPr>
                        <m:ctrlPr>
                          <w:rPr>
                            <w:rFonts w:ascii="Cambria Math" w:hAnsi="Cambria Math"/>
                            <w:i/>
                            <w:sz w:val="20"/>
                            <w:szCs w:val="20"/>
                          </w:rPr>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sec, marg</m:t>
                        </m:r>
                      </m:sup>
                    </m:sSubSup>
                    <m:r>
                      <w:rPr>
                        <w:rFonts w:ascii="Cambria Math" w:hAnsi="Cambria Math"/>
                        <w:sz w:val="20"/>
                        <w:szCs w:val="20"/>
                      </w:rPr>
                      <m:t xml:space="preserve">+ </m:t>
                    </m:r>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ter</m:t>
                            </m:r>
                          </m:sup>
                        </m:sSubSup>
                      </m:e>
                    </m:nary>
                    <m:r>
                      <w:rPr>
                        <w:rFonts w:ascii="Cambria Math" w:hAnsi="Cambria Math"/>
                        <w:sz w:val="20"/>
                        <w:szCs w:val="20"/>
                      </w:rPr>
                      <m:t xml:space="preserve"> × </m:t>
                    </m:r>
                    <m:sSubSup>
                      <m:sSubSupPr>
                        <m:ctrlPr>
                          <w:rPr>
                            <w:rFonts w:ascii="Cambria Math" w:hAnsi="Cambria Math"/>
                            <w:i/>
                            <w:sz w:val="20"/>
                            <w:szCs w:val="20"/>
                          </w:rPr>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ter, marg</m:t>
                        </m:r>
                      </m:sup>
                    </m:sSubSup>
                  </m:num>
                  <m:den>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sec</m:t>
                            </m:r>
                          </m:sup>
                        </m:sSubSup>
                      </m:e>
                    </m:nary>
                    <m:r>
                      <w:rPr>
                        <w:rFonts w:ascii="Cambria Math" w:hAnsi="Cambria Math"/>
                        <w:sz w:val="20"/>
                        <w:szCs w:val="20"/>
                      </w:rPr>
                      <m:t xml:space="preserve">+ </m:t>
                    </m:r>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ter</m:t>
                            </m:r>
                          </m:sup>
                        </m:sSubSup>
                      </m:e>
                    </m:nary>
                  </m:den>
                </m:f>
              </m:oMath>
            </m:oMathPara>
          </w:p>
          <w:p w14:paraId="5C36EFEA" w14:textId="77777777" w:rsidR="008B51DA" w:rsidRPr="00924695" w:rsidRDefault="008B51DA" w:rsidP="008B51DA">
            <w:pPr>
              <w:pStyle w:val="StyleBodyTextBefore6pt"/>
              <w:spacing w:line="276" w:lineRule="auto"/>
              <w:jc w:val="both"/>
              <w:rPr>
                <w:sz w:val="24"/>
                <w:szCs w:val="24"/>
              </w:rPr>
            </w:pPr>
            <w:r w:rsidRPr="00924695">
              <w:rPr>
                <w:sz w:val="24"/>
                <w:szCs w:val="24"/>
              </w:rPr>
              <w:t>unde:</w:t>
            </w:r>
          </w:p>
          <w:p w14:paraId="429EB90D" w14:textId="77777777" w:rsidR="008B51DA" w:rsidRPr="00924695" w:rsidRDefault="008B51DA" w:rsidP="008B51DA">
            <w:pPr>
              <w:pStyle w:val="StyleBodyTextBefore6pt"/>
              <w:spacing w:line="276" w:lineRule="auto"/>
              <w:jc w:val="both"/>
              <w:rPr>
                <w:sz w:val="24"/>
                <w:szCs w:val="24"/>
                <w:lang w:val="en-US"/>
              </w:rPr>
            </w:pPr>
            <w:bookmarkStart w:id="52" w:name="_Hlk49432955"/>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sec</m:t>
                      </m:r>
                    </m:sup>
                  </m:sSubSup>
                </m:e>
              </m:nary>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 xml:space="preserve">sec, marg </m:t>
                  </m:r>
                </m:sup>
              </m:sSubSup>
            </m:oMath>
            <w:r w:rsidRPr="00924695">
              <w:rPr>
                <w:sz w:val="24"/>
                <w:szCs w:val="24"/>
              </w:rPr>
              <w:t xml:space="preserve">– cantitatea totală de energie de echilibrare și prețul marginal rezultat, corespunzătoare reglajului secundar pentru creștere de putere, aferente tranzacției definitive j </w:t>
            </w:r>
            <w:r w:rsidRPr="00924695">
              <w:rPr>
                <w:bCs/>
                <w:sz w:val="24"/>
                <w:szCs w:val="24"/>
              </w:rPr>
              <w:t>în ID</w:t>
            </w:r>
            <w:r w:rsidRPr="00924695">
              <w:rPr>
                <w:bCs/>
                <w:i/>
                <w:sz w:val="24"/>
                <w:szCs w:val="24"/>
              </w:rPr>
              <w:t>i</w:t>
            </w:r>
            <w:r w:rsidRPr="00924695">
              <w:rPr>
                <w:sz w:val="24"/>
                <w:szCs w:val="24"/>
                <w:lang w:val="en-US"/>
              </w:rPr>
              <w:t>;</w:t>
            </w:r>
          </w:p>
          <w:p w14:paraId="5E2E07C7" w14:textId="77777777" w:rsidR="008B51DA" w:rsidRPr="00924695" w:rsidRDefault="008B51DA" w:rsidP="008B51DA">
            <w:pPr>
              <w:pStyle w:val="StyleBodyTextBefore6pt"/>
              <w:spacing w:line="276" w:lineRule="auto"/>
              <w:jc w:val="both"/>
              <w:rPr>
                <w:sz w:val="24"/>
                <w:szCs w:val="24"/>
                <w:lang w:val="en-US"/>
              </w:rPr>
            </w:pPr>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ter</m:t>
                      </m:r>
                    </m:sup>
                  </m:sSubSup>
                </m:e>
              </m:nary>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ter, marg</m:t>
                  </m:r>
                </m:sup>
              </m:sSubSup>
            </m:oMath>
            <w:r w:rsidRPr="00924695">
              <w:rPr>
                <w:sz w:val="24"/>
                <w:szCs w:val="24"/>
              </w:rPr>
              <w:t xml:space="preserve"> – cantitatea totală de energie de echilibrare și prețul marginal rezultat, corespunzătoare reglajului terțiar pentru creștere de putere, aferente tranzacției definitive j </w:t>
            </w:r>
            <w:r w:rsidRPr="00924695">
              <w:rPr>
                <w:bCs/>
                <w:sz w:val="24"/>
                <w:szCs w:val="24"/>
              </w:rPr>
              <w:t>în ID</w:t>
            </w:r>
            <w:r w:rsidRPr="00924695">
              <w:rPr>
                <w:bCs/>
                <w:i/>
                <w:sz w:val="24"/>
                <w:szCs w:val="24"/>
              </w:rPr>
              <w:t>i.</w:t>
            </w:r>
          </w:p>
          <w:bookmarkEnd w:id="52"/>
          <w:p w14:paraId="26ED5841" w14:textId="77777777" w:rsidR="008B51DA" w:rsidRPr="00924695" w:rsidRDefault="008B51DA" w:rsidP="008B51DA">
            <w:pPr>
              <w:pStyle w:val="StyleBodyTextBefore6pt"/>
              <w:spacing w:line="276" w:lineRule="auto"/>
              <w:jc w:val="both"/>
              <w:rPr>
                <w:sz w:val="24"/>
                <w:szCs w:val="24"/>
              </w:rPr>
            </w:pPr>
            <w:r w:rsidRPr="00924695">
              <w:rPr>
                <w:sz w:val="24"/>
                <w:szCs w:val="24"/>
              </w:rPr>
              <w:t>Dacă OTS nu a dispus livrarea creșterii de putere într-un ID, atunci prețul inițial unic de dezechilibru în acest ID va fi egal cu media aritmetică dintre prețul primei oferte în ordinea de merit la creștere de putere și modulul prețului primei oferte în ordinea de merit la reducere de putere corespunzătoare ID respectiv;</w:t>
            </w:r>
          </w:p>
          <w:p w14:paraId="72FA28FB" w14:textId="77777777" w:rsidR="008B51DA" w:rsidRDefault="008B51DA" w:rsidP="008B51DA">
            <w:pPr>
              <w:spacing w:line="276" w:lineRule="auto"/>
              <w:jc w:val="both"/>
              <w:rPr>
                <w:rFonts w:ascii="Times New Roman" w:hAnsi="Times New Roman" w:cs="Times New Roman"/>
                <w:bCs/>
                <w:sz w:val="24"/>
                <w:szCs w:val="24"/>
                <w:lang w:val="ro-RO"/>
              </w:rPr>
            </w:pPr>
            <w:r w:rsidRPr="008B51DA">
              <w:rPr>
                <w:rFonts w:ascii="Times New Roman" w:hAnsi="Times New Roman" w:cs="Times New Roman"/>
                <w:bCs/>
                <w:sz w:val="24"/>
                <w:szCs w:val="24"/>
                <w:lang w:val="ro-RO"/>
              </w:rPr>
              <w:t>b)</w:t>
            </w:r>
            <w:r w:rsidRPr="008B51DA">
              <w:rPr>
                <w:rFonts w:ascii="Times New Roman" w:hAnsi="Times New Roman" w:cs="Times New Roman"/>
                <w:bCs/>
                <w:sz w:val="24"/>
                <w:szCs w:val="24"/>
                <w:lang w:val="ro-RO"/>
              </w:rPr>
              <w:tab/>
              <w:t>Dacă într-un ID a fost livrată numai energie de echilibrare pentru reducere de putere, atunci prețul inițial unic de dezechilibru pentru toate dezechilibrele PRE din ID respectiv va fi egal cu media ponderată a prețurilor marginale pentru fiecare tip de energie de echilibrare livrată pentru reducere de putere și a cantităților corespunzătoare:</w:t>
            </w:r>
          </w:p>
          <w:p w14:paraId="02031FD8" w14:textId="77777777" w:rsidR="008B51DA" w:rsidRPr="008B51DA" w:rsidRDefault="009F3F6D" w:rsidP="008B51DA">
            <w:pPr>
              <w:spacing w:line="276" w:lineRule="auto"/>
              <w:jc w:val="both"/>
              <w:rPr>
                <w:rFonts w:ascii="Times New Roman" w:hAnsi="Times New Roman" w:cs="Times New Roman"/>
                <w:bCs/>
                <w:sz w:val="20"/>
                <w:szCs w:val="20"/>
                <w:lang w:val="ro-RO"/>
              </w:rPr>
            </w:pPr>
            <m:oMathPara>
              <m:oMath>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dez,i</m:t>
                    </m:r>
                  </m:sub>
                </m:sSub>
                <m:r>
                  <w:rPr>
                    <w:rFonts w:ascii="Cambria Math" w:hAnsi="Cambria Math"/>
                    <w:sz w:val="20"/>
                    <w:szCs w:val="20"/>
                  </w:rPr>
                  <m:t>=</m:t>
                </m:r>
                <m:f>
                  <m:fPr>
                    <m:ctrlPr>
                      <w:rPr>
                        <w:rFonts w:ascii="Cambria Math" w:hAnsi="Cambria Math"/>
                        <w:i/>
                        <w:sz w:val="20"/>
                        <w:szCs w:val="20"/>
                      </w:rPr>
                    </m:ctrlPr>
                  </m:fPr>
                  <m:num>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sec</m:t>
                            </m:r>
                          </m:sup>
                        </m:sSubSup>
                      </m:e>
                    </m:nary>
                    <m:r>
                      <w:rPr>
                        <w:rFonts w:ascii="Cambria Math" w:hAnsi="Cambria Math"/>
                        <w:sz w:val="20"/>
                        <w:szCs w:val="20"/>
                      </w:rPr>
                      <m:t xml:space="preserve"> × </m:t>
                    </m:r>
                    <m:sSubSup>
                      <m:sSubSupPr>
                        <m:ctrlPr>
                          <w:rPr>
                            <w:rFonts w:ascii="Cambria Math" w:hAnsi="Cambria Math"/>
                            <w:i/>
                            <w:sz w:val="20"/>
                            <w:szCs w:val="20"/>
                          </w:rPr>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sec, marg</m:t>
                        </m:r>
                      </m:sup>
                    </m:sSubSup>
                    <m:r>
                      <w:rPr>
                        <w:rFonts w:ascii="Cambria Math" w:hAnsi="Cambria Math"/>
                        <w:sz w:val="20"/>
                        <w:szCs w:val="20"/>
                      </w:rPr>
                      <m:t xml:space="preserve">+ </m:t>
                    </m:r>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ter</m:t>
                            </m:r>
                          </m:sup>
                        </m:sSubSup>
                      </m:e>
                    </m:nary>
                    <m:r>
                      <w:rPr>
                        <w:rFonts w:ascii="Cambria Math" w:hAnsi="Cambria Math"/>
                        <w:sz w:val="20"/>
                        <w:szCs w:val="20"/>
                      </w:rPr>
                      <m:t xml:space="preserve"> × </m:t>
                    </m:r>
                    <m:sSubSup>
                      <m:sSubSupPr>
                        <m:ctrlPr>
                          <w:rPr>
                            <w:rFonts w:ascii="Cambria Math" w:hAnsi="Cambria Math"/>
                            <w:i/>
                            <w:sz w:val="20"/>
                            <w:szCs w:val="20"/>
                          </w:rPr>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ter, marg</m:t>
                        </m:r>
                      </m:sup>
                    </m:sSubSup>
                  </m:num>
                  <m:den>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sec</m:t>
                            </m:r>
                          </m:sup>
                        </m:sSubSup>
                      </m:e>
                    </m:nary>
                    <m:r>
                      <w:rPr>
                        <w:rFonts w:ascii="Cambria Math" w:hAnsi="Cambria Math"/>
                        <w:sz w:val="20"/>
                        <w:szCs w:val="20"/>
                      </w:rPr>
                      <m:t xml:space="preserve">+ </m:t>
                    </m:r>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ter</m:t>
                            </m:r>
                          </m:sup>
                        </m:sSubSup>
                      </m:e>
                    </m:nary>
                  </m:den>
                </m:f>
              </m:oMath>
            </m:oMathPara>
          </w:p>
          <w:p w14:paraId="4CE96248" w14:textId="77777777" w:rsidR="008B51DA" w:rsidRPr="008B51DA" w:rsidRDefault="008B51DA" w:rsidP="008B51DA">
            <w:pPr>
              <w:pStyle w:val="StyleBodyTextBefore6pt"/>
              <w:spacing w:line="276" w:lineRule="auto"/>
              <w:jc w:val="both"/>
              <w:rPr>
                <w:sz w:val="24"/>
                <w:szCs w:val="24"/>
              </w:rPr>
            </w:pPr>
            <w:r w:rsidRPr="008B51DA">
              <w:rPr>
                <w:sz w:val="24"/>
                <w:szCs w:val="24"/>
              </w:rPr>
              <w:t>unde:</w:t>
            </w:r>
          </w:p>
          <w:p w14:paraId="306C4292" w14:textId="77777777" w:rsidR="008B51DA" w:rsidRPr="008B51DA" w:rsidRDefault="008B51DA" w:rsidP="008B51DA">
            <w:pPr>
              <w:pStyle w:val="StyleBodyTextBefore6pt"/>
              <w:spacing w:line="276" w:lineRule="auto"/>
              <w:jc w:val="both"/>
              <w:rPr>
                <w:sz w:val="24"/>
                <w:szCs w:val="24"/>
              </w:rPr>
            </w:pPr>
            <w:r w:rsidRPr="008B51DA">
              <w:rPr>
                <w:sz w:val="24"/>
                <w:szCs w:val="24"/>
              </w:rPr>
              <w:lastRenderedPageBreak/>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sec</m:t>
                      </m:r>
                    </m:sup>
                  </m:sSubSup>
                </m:e>
              </m:nary>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 xml:space="preserve">sec, marg </m:t>
                  </m:r>
                </m:sup>
              </m:sSubSup>
            </m:oMath>
            <w:r w:rsidRPr="008B51DA">
              <w:rPr>
                <w:sz w:val="24"/>
                <w:szCs w:val="24"/>
              </w:rPr>
              <w:t xml:space="preserve">– cantitatea totală de energie de echilibrare și prețul marginal rezultat, corespunzătoare reglajului secundar pentru reducere de putere, aferente tranzacției definitive j </w:t>
            </w:r>
            <w:r w:rsidRPr="008B51DA">
              <w:rPr>
                <w:bCs/>
                <w:sz w:val="24"/>
                <w:szCs w:val="24"/>
              </w:rPr>
              <w:t>în ID</w:t>
            </w:r>
            <w:r w:rsidRPr="008B51DA">
              <w:rPr>
                <w:bCs/>
                <w:i/>
                <w:sz w:val="24"/>
                <w:szCs w:val="24"/>
              </w:rPr>
              <w:t>i</w:t>
            </w:r>
            <w:r w:rsidRPr="008B51DA">
              <w:rPr>
                <w:sz w:val="24"/>
                <w:szCs w:val="24"/>
              </w:rPr>
              <w:t>;</w:t>
            </w:r>
          </w:p>
          <w:p w14:paraId="4442A06C" w14:textId="77777777" w:rsidR="008B51DA" w:rsidRPr="008B51DA" w:rsidRDefault="008B51DA" w:rsidP="008B51DA">
            <w:pPr>
              <w:pStyle w:val="StyleBodyTextBefore6pt"/>
              <w:spacing w:line="276" w:lineRule="auto"/>
              <w:jc w:val="both"/>
              <w:rPr>
                <w:sz w:val="24"/>
                <w:szCs w:val="24"/>
              </w:rPr>
            </w:pPr>
            <w:r w:rsidRPr="008B51DA">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ter</m:t>
                      </m:r>
                    </m:sup>
                  </m:sSubSup>
                </m:e>
              </m:nary>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ter, marg</m:t>
                  </m:r>
                </m:sup>
              </m:sSubSup>
            </m:oMath>
            <w:r w:rsidRPr="008B51DA">
              <w:rPr>
                <w:sz w:val="24"/>
                <w:szCs w:val="24"/>
              </w:rPr>
              <w:t xml:space="preserve"> – cantitatea totală de energie de echilibrare și prețul marginal rezultat, corespunzătoare reglajului terțiar pentru reducere de putere, aferente tranzacției definitive j </w:t>
            </w:r>
            <w:r w:rsidRPr="008B51DA">
              <w:rPr>
                <w:bCs/>
                <w:sz w:val="24"/>
                <w:szCs w:val="24"/>
              </w:rPr>
              <w:t>în ID</w:t>
            </w:r>
            <w:r w:rsidRPr="008B51DA">
              <w:rPr>
                <w:bCs/>
                <w:i/>
                <w:sz w:val="24"/>
                <w:szCs w:val="24"/>
              </w:rPr>
              <w:t>i.</w:t>
            </w:r>
          </w:p>
          <w:p w14:paraId="65DC04A3" w14:textId="77777777" w:rsidR="008B51DA" w:rsidRDefault="008B51DA" w:rsidP="008B51DA">
            <w:pPr>
              <w:spacing w:line="276" w:lineRule="auto"/>
              <w:jc w:val="both"/>
              <w:rPr>
                <w:rFonts w:ascii="Times New Roman" w:hAnsi="Times New Roman" w:cs="Times New Roman"/>
                <w:sz w:val="24"/>
                <w:szCs w:val="24"/>
                <w:lang w:val="ro-RO"/>
              </w:rPr>
            </w:pPr>
            <w:r w:rsidRPr="008B51DA">
              <w:rPr>
                <w:rFonts w:ascii="Times New Roman" w:hAnsi="Times New Roman" w:cs="Times New Roman"/>
                <w:sz w:val="24"/>
                <w:szCs w:val="24"/>
                <w:lang w:val="ro-RO"/>
              </w:rPr>
              <w:t>Dacă OTS nu a dispus livrarea reducerii de putere într-un ID, atunci prețul inițial unic de dezechilibru în acest ID va fi egal cu media aritmetică dintre prețul primei oferte în ordinea de merit la creștere de putere și modulul prețului primei oferte în ordinea de merit la reducere de putere corespunzătoare ID respectiv;</w:t>
            </w:r>
          </w:p>
          <w:p w14:paraId="10E5F053" w14:textId="77777777" w:rsidR="008B51DA" w:rsidRPr="008B51DA" w:rsidRDefault="008B51DA" w:rsidP="008B51DA">
            <w:pPr>
              <w:spacing w:line="276" w:lineRule="auto"/>
              <w:jc w:val="both"/>
              <w:rPr>
                <w:rFonts w:ascii="Times New Roman" w:hAnsi="Times New Roman" w:cs="Times New Roman"/>
                <w:bCs/>
                <w:sz w:val="24"/>
                <w:szCs w:val="24"/>
                <w:lang w:val="ro-RO"/>
              </w:rPr>
            </w:pPr>
            <w:r w:rsidRPr="008B51DA">
              <w:rPr>
                <w:rFonts w:ascii="Times New Roman" w:hAnsi="Times New Roman" w:cs="Times New Roman"/>
                <w:bCs/>
                <w:sz w:val="24"/>
                <w:szCs w:val="24"/>
                <w:lang w:val="ro-RO"/>
              </w:rPr>
              <w:t>c)</w:t>
            </w:r>
            <w:r w:rsidRPr="008B51DA">
              <w:rPr>
                <w:rFonts w:ascii="Times New Roman" w:hAnsi="Times New Roman" w:cs="Times New Roman"/>
                <w:bCs/>
                <w:sz w:val="24"/>
                <w:szCs w:val="24"/>
                <w:lang w:val="ro-RO"/>
              </w:rPr>
              <w:tab/>
              <w:t>Dacă într-un ID a fost livrată energie de echilibrare și pentru creștere de putere și pentru reducere de putere, prețul unic de dezechilibru pentru toate dezechilibrele PRE se va stabili în funcție de direcția dezechilibrului SEN astfel:</w:t>
            </w:r>
          </w:p>
          <w:p w14:paraId="3A917F93" w14:textId="77777777" w:rsidR="008B51DA" w:rsidRDefault="008B51DA" w:rsidP="00AA0EC1">
            <w:pPr>
              <w:spacing w:line="276" w:lineRule="auto"/>
              <w:ind w:left="216"/>
              <w:jc w:val="both"/>
              <w:rPr>
                <w:rFonts w:ascii="Times New Roman" w:hAnsi="Times New Roman" w:cs="Times New Roman"/>
                <w:bCs/>
                <w:sz w:val="24"/>
                <w:szCs w:val="24"/>
                <w:lang w:val="ro-RO"/>
              </w:rPr>
            </w:pPr>
            <w:r w:rsidRPr="008B51DA">
              <w:rPr>
                <w:rFonts w:ascii="Times New Roman" w:hAnsi="Times New Roman" w:cs="Times New Roman"/>
                <w:bCs/>
                <w:sz w:val="24"/>
                <w:szCs w:val="24"/>
                <w:lang w:val="ro-RO"/>
              </w:rPr>
              <w:t>i)</w:t>
            </w:r>
            <w:r w:rsidRPr="008B51DA">
              <w:rPr>
                <w:rFonts w:ascii="Times New Roman" w:hAnsi="Times New Roman" w:cs="Times New Roman"/>
                <w:bCs/>
                <w:sz w:val="24"/>
                <w:szCs w:val="24"/>
                <w:lang w:val="ro-RO"/>
              </w:rPr>
              <w:tab/>
              <w:t>În cazul în care sistemul a fost în deficit, prețul inițial unic de dezechilibru pentru toate dezechilibrele PRE va fi egal cu media ponderată a prețurilor marginale ale fiecărui tip de energie de echilibrare livrată pentru creștere de putere și a cantităților corespunzătoare:</w:t>
            </w:r>
          </w:p>
          <w:p w14:paraId="4F2997F5" w14:textId="77777777" w:rsidR="00AA0EC1" w:rsidRPr="00AA0EC1" w:rsidRDefault="009F3F6D" w:rsidP="00AA0EC1">
            <w:pPr>
              <w:spacing w:line="276" w:lineRule="auto"/>
              <w:ind w:left="74"/>
              <w:jc w:val="both"/>
              <w:rPr>
                <w:rFonts w:ascii="Times New Roman" w:eastAsiaTheme="minorEastAsia" w:hAnsi="Times New Roman" w:cs="Times New Roman"/>
                <w:sz w:val="20"/>
                <w:szCs w:val="20"/>
              </w:rPr>
            </w:pPr>
            <m:oMathPara>
              <m:oMath>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dez,i</m:t>
                    </m:r>
                  </m:sub>
                </m:sSub>
                <m:r>
                  <w:rPr>
                    <w:rFonts w:ascii="Cambria Math" w:hAnsi="Cambria Math"/>
                    <w:sz w:val="20"/>
                    <w:szCs w:val="20"/>
                  </w:rPr>
                  <m:t>=</m:t>
                </m:r>
                <m:f>
                  <m:fPr>
                    <m:ctrlPr>
                      <w:rPr>
                        <w:rFonts w:ascii="Cambria Math" w:hAnsi="Cambria Math"/>
                        <w:i/>
                        <w:sz w:val="20"/>
                        <w:szCs w:val="20"/>
                      </w:rPr>
                    </m:ctrlPr>
                  </m:fPr>
                  <m:num>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sec</m:t>
                            </m:r>
                          </m:sup>
                        </m:sSubSup>
                      </m:e>
                    </m:nary>
                    <m:r>
                      <w:rPr>
                        <w:rFonts w:ascii="Cambria Math" w:hAnsi="Cambria Math"/>
                        <w:sz w:val="20"/>
                        <w:szCs w:val="20"/>
                      </w:rPr>
                      <m:t xml:space="preserve"> × </m:t>
                    </m:r>
                    <m:sSubSup>
                      <m:sSubSupPr>
                        <m:ctrlPr>
                          <w:rPr>
                            <w:rFonts w:ascii="Cambria Math" w:hAnsi="Cambria Math"/>
                            <w:i/>
                            <w:sz w:val="20"/>
                            <w:szCs w:val="20"/>
                          </w:rPr>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sec, marg</m:t>
                        </m:r>
                      </m:sup>
                    </m:sSubSup>
                    <m:r>
                      <w:rPr>
                        <w:rFonts w:ascii="Cambria Math" w:hAnsi="Cambria Math"/>
                        <w:sz w:val="20"/>
                        <w:szCs w:val="20"/>
                      </w:rPr>
                      <m:t xml:space="preserve">+ </m:t>
                    </m:r>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ter</m:t>
                            </m:r>
                          </m:sup>
                        </m:sSubSup>
                      </m:e>
                    </m:nary>
                    <m:r>
                      <w:rPr>
                        <w:rFonts w:ascii="Cambria Math" w:hAnsi="Cambria Math"/>
                        <w:sz w:val="20"/>
                        <w:szCs w:val="20"/>
                      </w:rPr>
                      <m:t xml:space="preserve"> × </m:t>
                    </m:r>
                    <m:sSubSup>
                      <m:sSubSupPr>
                        <m:ctrlPr>
                          <w:rPr>
                            <w:rFonts w:ascii="Cambria Math" w:hAnsi="Cambria Math"/>
                            <w:i/>
                            <w:sz w:val="20"/>
                            <w:szCs w:val="20"/>
                          </w:rPr>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ter, marg</m:t>
                        </m:r>
                      </m:sup>
                    </m:sSubSup>
                  </m:num>
                  <m:den>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sec</m:t>
                            </m:r>
                          </m:sup>
                        </m:sSubSup>
                      </m:e>
                    </m:nary>
                    <m:r>
                      <w:rPr>
                        <w:rFonts w:ascii="Cambria Math" w:hAnsi="Cambria Math"/>
                        <w:sz w:val="20"/>
                        <w:szCs w:val="20"/>
                      </w:rPr>
                      <m:t xml:space="preserve">+ </m:t>
                    </m:r>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ter</m:t>
                            </m:r>
                          </m:sup>
                        </m:sSubSup>
                      </m:e>
                    </m:nary>
                  </m:den>
                </m:f>
              </m:oMath>
            </m:oMathPara>
          </w:p>
          <w:p w14:paraId="51C24ECB" w14:textId="77777777" w:rsidR="00AA0EC1" w:rsidRPr="00924695" w:rsidRDefault="00AA0EC1" w:rsidP="00AA0EC1">
            <w:pPr>
              <w:pStyle w:val="StyleBodyTextBefore6pt"/>
              <w:spacing w:line="276" w:lineRule="auto"/>
              <w:ind w:left="216"/>
              <w:jc w:val="both"/>
              <w:rPr>
                <w:sz w:val="24"/>
                <w:szCs w:val="24"/>
              </w:rPr>
            </w:pPr>
            <w:r w:rsidRPr="00924695">
              <w:rPr>
                <w:sz w:val="24"/>
                <w:szCs w:val="24"/>
              </w:rPr>
              <w:t>unde:</w:t>
            </w:r>
          </w:p>
          <w:p w14:paraId="26559598" w14:textId="77777777" w:rsidR="00AA0EC1" w:rsidRPr="00924695" w:rsidRDefault="00AA0EC1" w:rsidP="00AA0EC1">
            <w:pPr>
              <w:pStyle w:val="StyleBodyTextBefore6pt"/>
              <w:spacing w:line="276" w:lineRule="auto"/>
              <w:ind w:left="216"/>
              <w:jc w:val="both"/>
              <w:rPr>
                <w:sz w:val="24"/>
                <w:szCs w:val="24"/>
                <w:lang w:val="en-US"/>
              </w:rPr>
            </w:pPr>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sec</m:t>
                      </m:r>
                    </m:sup>
                  </m:sSubSup>
                </m:e>
              </m:nary>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 xml:space="preserve">sec, marg </m:t>
                  </m:r>
                </m:sup>
              </m:sSubSup>
            </m:oMath>
            <w:r w:rsidRPr="00924695">
              <w:rPr>
                <w:sz w:val="24"/>
                <w:szCs w:val="24"/>
              </w:rPr>
              <w:t xml:space="preserve">– cantitatea totală de energie de echilibrare și prețul marginal rezultat, corespunzătoare reglajului secundar pentru creștere de putere, aferente tranzacției definitive j </w:t>
            </w:r>
            <w:r w:rsidRPr="00924695">
              <w:rPr>
                <w:bCs/>
                <w:sz w:val="24"/>
                <w:szCs w:val="24"/>
              </w:rPr>
              <w:t>în ID</w:t>
            </w:r>
            <w:r w:rsidRPr="00924695">
              <w:rPr>
                <w:bCs/>
                <w:i/>
                <w:sz w:val="24"/>
                <w:szCs w:val="24"/>
              </w:rPr>
              <w:t>i</w:t>
            </w:r>
            <w:r w:rsidRPr="00924695">
              <w:rPr>
                <w:sz w:val="24"/>
                <w:szCs w:val="24"/>
                <w:lang w:val="en-US"/>
              </w:rPr>
              <w:t>;</w:t>
            </w:r>
          </w:p>
          <w:p w14:paraId="3C58A583" w14:textId="77777777" w:rsidR="00AA0EC1" w:rsidRPr="00924695" w:rsidRDefault="00AA0EC1" w:rsidP="00AA0EC1">
            <w:pPr>
              <w:pStyle w:val="StyleBodyTextBefore6pt"/>
              <w:spacing w:line="276" w:lineRule="auto"/>
              <w:ind w:left="216"/>
              <w:jc w:val="both"/>
              <w:rPr>
                <w:sz w:val="24"/>
                <w:szCs w:val="24"/>
                <w:lang w:val="en-US"/>
              </w:rPr>
            </w:pPr>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ter</m:t>
                      </m:r>
                    </m:sup>
                  </m:sSubSup>
                </m:e>
              </m:nary>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ter, marg</m:t>
                  </m:r>
                </m:sup>
              </m:sSubSup>
            </m:oMath>
            <w:r w:rsidRPr="00924695">
              <w:rPr>
                <w:sz w:val="24"/>
                <w:szCs w:val="24"/>
              </w:rPr>
              <w:t xml:space="preserve"> – cantitatea totală de energie de echilibrare și prețul marginal rezultat, corespunzătoare reglajului terțiar pentru creștere de putere, aferente tranzacției definitive j </w:t>
            </w:r>
            <w:r w:rsidRPr="00924695">
              <w:rPr>
                <w:bCs/>
                <w:sz w:val="24"/>
                <w:szCs w:val="24"/>
              </w:rPr>
              <w:t>în ID</w:t>
            </w:r>
            <w:r w:rsidRPr="00924695">
              <w:rPr>
                <w:bCs/>
                <w:i/>
                <w:sz w:val="24"/>
                <w:szCs w:val="24"/>
              </w:rPr>
              <w:t>i.</w:t>
            </w:r>
          </w:p>
          <w:p w14:paraId="2FD25C65" w14:textId="77777777" w:rsidR="00AA0EC1" w:rsidRPr="00924695" w:rsidRDefault="00AA0EC1" w:rsidP="00AA0EC1">
            <w:pPr>
              <w:pStyle w:val="StyleBodyTextBefore6pt"/>
              <w:numPr>
                <w:ilvl w:val="0"/>
                <w:numId w:val="47"/>
              </w:numPr>
              <w:tabs>
                <w:tab w:val="left" w:pos="709"/>
              </w:tabs>
              <w:suppressAutoHyphens w:val="0"/>
              <w:autoSpaceDN/>
              <w:spacing w:line="276" w:lineRule="auto"/>
              <w:ind w:left="216" w:firstLine="0"/>
              <w:jc w:val="both"/>
              <w:rPr>
                <w:sz w:val="24"/>
                <w:szCs w:val="24"/>
              </w:rPr>
            </w:pPr>
            <w:r w:rsidRPr="00924695">
              <w:rPr>
                <w:sz w:val="24"/>
                <w:szCs w:val="24"/>
              </w:rPr>
              <w:t>În cazul în care sistemul a fost în excedent, prețul inițial unic de dezechilibru pentru toate dezechilibrele PRE va fi egal cu media ponderată a prețurilor marginale ale fiecărui tip de energie de echilibrare livrată pentru reducere de putere și a cantităților corespunzătoare:</w:t>
            </w:r>
          </w:p>
          <w:p w14:paraId="3F268D04" w14:textId="77777777" w:rsidR="00AA0EC1" w:rsidRPr="00AA0EC1" w:rsidRDefault="009F3F6D" w:rsidP="00AA0EC1">
            <w:pPr>
              <w:spacing w:line="276" w:lineRule="auto"/>
              <w:ind w:left="74"/>
              <w:jc w:val="both"/>
              <w:rPr>
                <w:rFonts w:ascii="Times New Roman" w:eastAsiaTheme="minorEastAsia" w:hAnsi="Times New Roman" w:cs="Times New Roman"/>
                <w:sz w:val="20"/>
                <w:szCs w:val="20"/>
              </w:rPr>
            </w:pPr>
            <m:oMathPara>
              <m:oMath>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dez,i</m:t>
                    </m:r>
                  </m:sub>
                </m:sSub>
                <m:r>
                  <w:rPr>
                    <w:rFonts w:ascii="Cambria Math" w:hAnsi="Cambria Math"/>
                    <w:sz w:val="20"/>
                    <w:szCs w:val="20"/>
                  </w:rPr>
                  <m:t>=</m:t>
                </m:r>
                <m:f>
                  <m:fPr>
                    <m:ctrlPr>
                      <w:rPr>
                        <w:rFonts w:ascii="Cambria Math" w:hAnsi="Cambria Math"/>
                        <w:i/>
                        <w:sz w:val="20"/>
                        <w:szCs w:val="20"/>
                      </w:rPr>
                    </m:ctrlPr>
                  </m:fPr>
                  <m:num>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sec</m:t>
                            </m:r>
                          </m:sup>
                        </m:sSubSup>
                      </m:e>
                    </m:nary>
                    <m:r>
                      <w:rPr>
                        <w:rFonts w:ascii="Cambria Math" w:hAnsi="Cambria Math"/>
                        <w:sz w:val="20"/>
                        <w:szCs w:val="20"/>
                      </w:rPr>
                      <m:t xml:space="preserve"> × </m:t>
                    </m:r>
                    <m:sSubSup>
                      <m:sSubSupPr>
                        <m:ctrlPr>
                          <w:rPr>
                            <w:rFonts w:ascii="Cambria Math" w:hAnsi="Cambria Math"/>
                            <w:i/>
                            <w:sz w:val="20"/>
                            <w:szCs w:val="20"/>
                          </w:rPr>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sec, marg</m:t>
                        </m:r>
                      </m:sup>
                    </m:sSubSup>
                    <m:r>
                      <w:rPr>
                        <w:rFonts w:ascii="Cambria Math" w:hAnsi="Cambria Math"/>
                        <w:sz w:val="20"/>
                        <w:szCs w:val="20"/>
                      </w:rPr>
                      <m:t xml:space="preserve">+ </m:t>
                    </m:r>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ter</m:t>
                            </m:r>
                          </m:sup>
                        </m:sSubSup>
                      </m:e>
                    </m:nary>
                    <m:r>
                      <w:rPr>
                        <w:rFonts w:ascii="Cambria Math" w:hAnsi="Cambria Math"/>
                        <w:sz w:val="20"/>
                        <w:szCs w:val="20"/>
                      </w:rPr>
                      <m:t xml:space="preserve"> × </m:t>
                    </m:r>
                    <m:sSubSup>
                      <m:sSubSupPr>
                        <m:ctrlPr>
                          <w:rPr>
                            <w:rFonts w:ascii="Cambria Math" w:hAnsi="Cambria Math"/>
                            <w:i/>
                            <w:sz w:val="20"/>
                            <w:szCs w:val="20"/>
                          </w:rPr>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ter, marg</m:t>
                        </m:r>
                      </m:sup>
                    </m:sSubSup>
                  </m:num>
                  <m:den>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sec</m:t>
                            </m:r>
                          </m:sup>
                        </m:sSubSup>
                      </m:e>
                    </m:nary>
                    <m:r>
                      <w:rPr>
                        <w:rFonts w:ascii="Cambria Math" w:hAnsi="Cambria Math"/>
                        <w:sz w:val="20"/>
                        <w:szCs w:val="20"/>
                      </w:rPr>
                      <m:t xml:space="preserve">+ </m:t>
                    </m:r>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ter</m:t>
                            </m:r>
                          </m:sup>
                        </m:sSubSup>
                      </m:e>
                    </m:nary>
                  </m:den>
                </m:f>
              </m:oMath>
            </m:oMathPara>
          </w:p>
          <w:p w14:paraId="7FE2A64D" w14:textId="77777777" w:rsidR="00AA0EC1" w:rsidRPr="00924695" w:rsidRDefault="00AA0EC1" w:rsidP="00AA0EC1">
            <w:pPr>
              <w:pStyle w:val="StyleBodyTextBefore6pt"/>
              <w:spacing w:line="276" w:lineRule="auto"/>
              <w:ind w:left="216"/>
              <w:jc w:val="both"/>
              <w:rPr>
                <w:sz w:val="24"/>
                <w:szCs w:val="24"/>
              </w:rPr>
            </w:pPr>
            <w:r w:rsidRPr="00924695">
              <w:rPr>
                <w:sz w:val="24"/>
                <w:szCs w:val="24"/>
              </w:rPr>
              <w:t>unde:</w:t>
            </w:r>
          </w:p>
          <w:p w14:paraId="3512E510" w14:textId="77777777" w:rsidR="00AA0EC1" w:rsidRPr="00924695" w:rsidRDefault="00AA0EC1" w:rsidP="00AA0EC1">
            <w:pPr>
              <w:pStyle w:val="StyleBodyTextBefore6pt"/>
              <w:spacing w:line="276" w:lineRule="auto"/>
              <w:ind w:left="216"/>
              <w:jc w:val="both"/>
              <w:rPr>
                <w:sz w:val="24"/>
                <w:szCs w:val="24"/>
                <w:lang w:val="en-US"/>
              </w:rPr>
            </w:pPr>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sec</m:t>
                      </m:r>
                    </m:sup>
                  </m:sSubSup>
                </m:e>
              </m:nary>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 xml:space="preserve">sec, marg </m:t>
                  </m:r>
                </m:sup>
              </m:sSubSup>
            </m:oMath>
            <w:r w:rsidRPr="00924695">
              <w:rPr>
                <w:sz w:val="24"/>
                <w:szCs w:val="24"/>
              </w:rPr>
              <w:t xml:space="preserve">– cantitatea totală de energie de echilibrare și prețul marginal rezultat, corespunzătoare reglajului secundar pentru creștere de putere, aferente tranzacției definitive j </w:t>
            </w:r>
            <w:r w:rsidRPr="00924695">
              <w:rPr>
                <w:bCs/>
                <w:sz w:val="24"/>
                <w:szCs w:val="24"/>
              </w:rPr>
              <w:t>în ID</w:t>
            </w:r>
            <w:r w:rsidRPr="00924695">
              <w:rPr>
                <w:bCs/>
                <w:i/>
                <w:sz w:val="24"/>
                <w:szCs w:val="24"/>
              </w:rPr>
              <w:t>i</w:t>
            </w:r>
            <w:r w:rsidRPr="00924695">
              <w:rPr>
                <w:sz w:val="24"/>
                <w:szCs w:val="24"/>
                <w:lang w:val="en-US"/>
              </w:rPr>
              <w:t>;</w:t>
            </w:r>
          </w:p>
          <w:p w14:paraId="30EA71DA" w14:textId="77777777" w:rsidR="00AA0EC1" w:rsidRPr="00924695" w:rsidRDefault="00AA0EC1" w:rsidP="00AA0EC1">
            <w:pPr>
              <w:pStyle w:val="StyleBodyTextBefore6pt"/>
              <w:spacing w:line="276" w:lineRule="auto"/>
              <w:ind w:left="216"/>
              <w:jc w:val="both"/>
              <w:rPr>
                <w:sz w:val="24"/>
                <w:szCs w:val="24"/>
                <w:lang w:val="en-US"/>
              </w:rPr>
            </w:pPr>
            <w:r w:rsidRPr="00924695">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ter</m:t>
                      </m:r>
                    </m:sup>
                  </m:sSubSup>
                </m:e>
              </m:nary>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ter, marg</m:t>
                  </m:r>
                </m:sup>
              </m:sSubSup>
            </m:oMath>
            <w:r w:rsidRPr="00924695">
              <w:rPr>
                <w:sz w:val="24"/>
                <w:szCs w:val="24"/>
              </w:rPr>
              <w:t xml:space="preserve"> – cantitatea totală de energie de echilibrare și prețul marginal rezultat, corespunzătoare reglajului terțiar </w:t>
            </w:r>
            <w:r w:rsidRPr="00924695">
              <w:rPr>
                <w:sz w:val="24"/>
                <w:szCs w:val="24"/>
              </w:rPr>
              <w:lastRenderedPageBreak/>
              <w:t xml:space="preserve">pentru creștere de putere, aferente tranzacției definitive j </w:t>
            </w:r>
            <w:r w:rsidRPr="00924695">
              <w:rPr>
                <w:bCs/>
                <w:sz w:val="24"/>
                <w:szCs w:val="24"/>
              </w:rPr>
              <w:t>în ID</w:t>
            </w:r>
            <w:r w:rsidRPr="00924695">
              <w:rPr>
                <w:bCs/>
                <w:i/>
                <w:sz w:val="24"/>
                <w:szCs w:val="24"/>
              </w:rPr>
              <w:t>i.</w:t>
            </w:r>
          </w:p>
          <w:p w14:paraId="6C292E34" w14:textId="0A61635D" w:rsidR="00AA0EC1" w:rsidRPr="00AA0EC1" w:rsidRDefault="00AA0EC1" w:rsidP="00AA0EC1">
            <w:pPr>
              <w:spacing w:line="276" w:lineRule="auto"/>
              <w:ind w:left="-68"/>
              <w:jc w:val="both"/>
              <w:rPr>
                <w:rFonts w:ascii="Times New Roman" w:eastAsiaTheme="minorEastAsia" w:hAnsi="Times New Roman" w:cs="Times New Roman"/>
                <w:bCs/>
                <w:sz w:val="24"/>
                <w:szCs w:val="24"/>
                <w:lang w:val="ro-RO"/>
              </w:rPr>
            </w:pPr>
            <w:r w:rsidRPr="00AA0EC1">
              <w:rPr>
                <w:rFonts w:ascii="Times New Roman" w:eastAsiaTheme="minorEastAsia" w:hAnsi="Times New Roman" w:cs="Times New Roman"/>
                <w:bCs/>
                <w:sz w:val="24"/>
                <w:szCs w:val="24"/>
                <w:lang w:val="ro-RO"/>
              </w:rPr>
              <w:t>d)</w:t>
            </w:r>
            <w:r w:rsidRPr="00AA0EC1">
              <w:rPr>
                <w:rFonts w:ascii="Times New Roman" w:eastAsiaTheme="minorEastAsia" w:hAnsi="Times New Roman" w:cs="Times New Roman"/>
                <w:bCs/>
                <w:sz w:val="24"/>
                <w:szCs w:val="24"/>
                <w:lang w:val="ro-RO"/>
              </w:rPr>
              <w:tab/>
              <w:t xml:space="preserve">În cazul în care într-un ID nu a fost livrată energie de echilibrare nici pentru creștere de putere, nici pentru reducere de putere, prețul inițial unic de dezechilibru pentru toate dezechilibrele PRE va fi egal cu media aritmetică dintre prețul primei oferte în ordinea de merit la creștere de putere și modulul prețului primei oferte în ordinea de merit la reducere de putere corespunzătoare ID respectiv.  </w:t>
            </w:r>
          </w:p>
        </w:tc>
        <w:tc>
          <w:tcPr>
            <w:tcW w:w="5069" w:type="dxa"/>
          </w:tcPr>
          <w:p w14:paraId="0A013691" w14:textId="77777777" w:rsidR="00166DA2" w:rsidRPr="00166DA2" w:rsidRDefault="00166DA2" w:rsidP="00166DA2">
            <w:pPr>
              <w:pStyle w:val="ListParagraph"/>
              <w:shd w:val="clear" w:color="auto" w:fill="FFFFFF" w:themeFill="background1"/>
              <w:spacing w:line="276" w:lineRule="auto"/>
              <w:ind w:left="-51"/>
              <w:jc w:val="both"/>
              <w:rPr>
                <w:rFonts w:ascii="Times New Roman" w:hAnsi="Times New Roman" w:cs="Times New Roman"/>
                <w:b/>
                <w:i/>
                <w:iCs/>
                <w:sz w:val="24"/>
                <w:szCs w:val="24"/>
                <w:lang w:val="ro-RO"/>
              </w:rPr>
            </w:pPr>
            <w:r w:rsidRPr="00166DA2">
              <w:rPr>
                <w:rFonts w:ascii="Times New Roman" w:hAnsi="Times New Roman" w:cs="Times New Roman"/>
                <w:b/>
                <w:iCs/>
                <w:sz w:val="24"/>
                <w:szCs w:val="24"/>
                <w:lang w:val="ro-RO"/>
              </w:rPr>
              <w:lastRenderedPageBreak/>
              <w:t xml:space="preserve">Art.133 </w:t>
            </w:r>
            <w:r w:rsidRPr="00166DA2">
              <w:rPr>
                <w:rFonts w:ascii="Times New Roman" w:hAnsi="Times New Roman" w:cs="Times New Roman"/>
                <w:bCs/>
                <w:iCs/>
                <w:sz w:val="24"/>
                <w:szCs w:val="24"/>
                <w:lang w:val="ro-RO"/>
              </w:rPr>
              <w:t>Cu privire la preambulul de la lit.c), referitor la faptul că</w:t>
            </w:r>
            <w:r w:rsidRPr="00166DA2">
              <w:rPr>
                <w:rFonts w:ascii="Times New Roman" w:hAnsi="Times New Roman" w:cs="Times New Roman"/>
                <w:b/>
                <w:iCs/>
                <w:sz w:val="24"/>
                <w:szCs w:val="24"/>
                <w:lang w:val="ro-RO"/>
              </w:rPr>
              <w:t xml:space="preserve"> </w:t>
            </w:r>
            <w:r w:rsidRPr="00166DA2">
              <w:rPr>
                <w:rFonts w:ascii="Times New Roman" w:hAnsi="Times New Roman" w:cs="Times New Roman"/>
                <w:i/>
                <w:iCs/>
                <w:sz w:val="24"/>
                <w:szCs w:val="24"/>
                <w:lang w:val="ro-RO"/>
              </w:rPr>
              <w:t>„prețul unic de dezechilibru pentru toate dezechilibrele PRE se va stabili în funcție de direcția dezechilibrului SEN, astfel:</w:t>
            </w:r>
          </w:p>
          <w:p w14:paraId="1504511F" w14:textId="77777777" w:rsidR="00166DA2" w:rsidRPr="00166DA2" w:rsidRDefault="00166DA2" w:rsidP="00166DA2">
            <w:pPr>
              <w:pStyle w:val="ListParagraph"/>
              <w:numPr>
                <w:ilvl w:val="0"/>
                <w:numId w:val="40"/>
              </w:numPr>
              <w:shd w:val="clear" w:color="auto" w:fill="FFFFFF" w:themeFill="background1"/>
              <w:tabs>
                <w:tab w:val="left" w:pos="402"/>
              </w:tabs>
              <w:spacing w:line="276" w:lineRule="auto"/>
              <w:ind w:left="261" w:hanging="209"/>
              <w:jc w:val="both"/>
              <w:rPr>
                <w:rFonts w:ascii="Times New Roman" w:hAnsi="Times New Roman" w:cs="Times New Roman"/>
                <w:bCs/>
                <w:i/>
                <w:iCs/>
                <w:sz w:val="24"/>
                <w:szCs w:val="24"/>
                <w:lang w:val="ro-RO"/>
              </w:rPr>
            </w:pPr>
            <w:r w:rsidRPr="00166DA2">
              <w:rPr>
                <w:rFonts w:ascii="Times New Roman" w:hAnsi="Times New Roman" w:cs="Times New Roman"/>
                <w:i/>
                <w:iCs/>
                <w:sz w:val="24"/>
                <w:szCs w:val="24"/>
                <w:lang w:val="ro-RO"/>
              </w:rPr>
              <w:t>În cazul în care sistemul a fost în deficit, prețul inițial unic de dezechilibru pentru toate dezechilibrele PRE va fi egal cu media ponderată a prețurilor marginale ale fiecărui tip de energie de echilibrare livrată pentru creștere de putere și a cantităților corespunzătoare</w:t>
            </w:r>
          </w:p>
          <w:p w14:paraId="61A8C6C9" w14:textId="77777777" w:rsidR="00166DA2" w:rsidRPr="00166DA2" w:rsidRDefault="00166DA2" w:rsidP="00166DA2">
            <w:pPr>
              <w:pStyle w:val="ListParagraph"/>
              <w:shd w:val="clear" w:color="auto" w:fill="FFFFFF" w:themeFill="background1"/>
              <w:tabs>
                <w:tab w:val="left" w:pos="402"/>
              </w:tabs>
              <w:spacing w:line="276" w:lineRule="auto"/>
              <w:ind w:left="261" w:hanging="209"/>
              <w:jc w:val="both"/>
              <w:rPr>
                <w:rFonts w:ascii="Times New Roman" w:hAnsi="Times New Roman" w:cs="Times New Roman"/>
                <w:bCs/>
                <w:i/>
                <w:iCs/>
                <w:sz w:val="24"/>
                <w:szCs w:val="24"/>
                <w:lang w:val="ro-RO"/>
              </w:rPr>
            </w:pPr>
            <w:r w:rsidRPr="00166DA2">
              <w:rPr>
                <w:rFonts w:ascii="Times New Roman" w:hAnsi="Times New Roman" w:cs="Times New Roman"/>
                <w:i/>
                <w:iCs/>
                <w:sz w:val="24"/>
                <w:szCs w:val="24"/>
                <w:lang w:val="ro-RO"/>
              </w:rPr>
              <w:t>……</w:t>
            </w:r>
          </w:p>
          <w:p w14:paraId="22DEF386" w14:textId="77777777" w:rsidR="00166DA2" w:rsidRPr="00166DA2" w:rsidRDefault="00166DA2" w:rsidP="00166DA2">
            <w:pPr>
              <w:pStyle w:val="ListParagraph"/>
              <w:numPr>
                <w:ilvl w:val="0"/>
                <w:numId w:val="40"/>
              </w:numPr>
              <w:shd w:val="clear" w:color="auto" w:fill="FFFFFF" w:themeFill="background1"/>
              <w:tabs>
                <w:tab w:val="left" w:pos="402"/>
              </w:tabs>
              <w:spacing w:line="276" w:lineRule="auto"/>
              <w:ind w:left="261" w:hanging="209"/>
              <w:jc w:val="both"/>
              <w:rPr>
                <w:rFonts w:ascii="Times New Roman" w:hAnsi="Times New Roman" w:cs="Times New Roman"/>
                <w:bCs/>
                <w:i/>
                <w:iCs/>
                <w:sz w:val="24"/>
                <w:szCs w:val="24"/>
                <w:lang w:val="ro-RO"/>
              </w:rPr>
            </w:pPr>
            <w:r w:rsidRPr="00166DA2">
              <w:rPr>
                <w:rFonts w:ascii="Times New Roman" w:hAnsi="Times New Roman" w:cs="Times New Roman"/>
                <w:i/>
                <w:iCs/>
                <w:sz w:val="24"/>
                <w:szCs w:val="24"/>
                <w:lang w:val="ro-RO"/>
              </w:rPr>
              <w:lastRenderedPageBreak/>
              <w:t>În cazul în care sistemul a fost în excedent, prețul inițial unic de dezechilibru pentru toate dezechilibrele PRE va fi egal cu media ponderată a prețurilor marginale ale fiecărui tip de energie de echilibrare livrată pentru reducere de putere și a cantităților corespunzătoare….”</w:t>
            </w:r>
            <w:r w:rsidRPr="00166DA2">
              <w:rPr>
                <w:rFonts w:ascii="Times New Roman" w:hAnsi="Times New Roman" w:cs="Times New Roman"/>
                <w:sz w:val="24"/>
                <w:szCs w:val="24"/>
                <w:lang w:val="ro-RO"/>
              </w:rPr>
              <w:t>,</w:t>
            </w:r>
          </w:p>
          <w:p w14:paraId="23752894" w14:textId="341B8678" w:rsidR="00166DA2" w:rsidRDefault="00166DA2" w:rsidP="00166DA2">
            <w:pPr>
              <w:shd w:val="clear" w:color="auto" w:fill="FFFFFF" w:themeFill="background1"/>
              <w:spacing w:line="276" w:lineRule="auto"/>
              <w:ind w:left="-51"/>
              <w:jc w:val="both"/>
              <w:rPr>
                <w:rFonts w:ascii="Times New Roman" w:hAnsi="Times New Roman" w:cs="Times New Roman"/>
                <w:sz w:val="24"/>
                <w:szCs w:val="24"/>
                <w:lang w:val="ro-RO"/>
              </w:rPr>
            </w:pPr>
            <w:r w:rsidRPr="00166DA2">
              <w:rPr>
                <w:rFonts w:ascii="Times New Roman" w:hAnsi="Times New Roman" w:cs="Times New Roman"/>
                <w:bCs/>
                <w:sz w:val="24"/>
                <w:szCs w:val="24"/>
                <w:lang w:val="ro-RO"/>
              </w:rPr>
              <w:t>considerăm necesar să vă prezentăm posibilitatea apariției unor situații, ca și cele înregistrate în luna iunie 2020. Astfel, în anexă se prezintă, calculate</w:t>
            </w:r>
            <w:r w:rsidRPr="00166DA2">
              <w:rPr>
                <w:rFonts w:ascii="Times New Roman" w:hAnsi="Times New Roman" w:cs="Times New Roman"/>
                <w:sz w:val="24"/>
                <w:szCs w:val="24"/>
                <w:lang w:val="ro-RO"/>
              </w:rPr>
              <w:t>:</w:t>
            </w:r>
          </w:p>
          <w:p w14:paraId="74520CE0" w14:textId="77777777" w:rsidR="00166DA2" w:rsidRPr="00166DA2" w:rsidRDefault="00166DA2" w:rsidP="00166DA2">
            <w:pPr>
              <w:pStyle w:val="ListParagraph"/>
              <w:numPr>
                <w:ilvl w:val="0"/>
                <w:numId w:val="37"/>
              </w:numPr>
              <w:shd w:val="clear" w:color="auto" w:fill="FFFFFF" w:themeFill="background1"/>
              <w:spacing w:line="276" w:lineRule="auto"/>
              <w:ind w:left="261" w:hanging="261"/>
              <w:jc w:val="both"/>
              <w:rPr>
                <w:rFonts w:ascii="Times New Roman" w:hAnsi="Times New Roman" w:cs="Times New Roman"/>
                <w:bCs/>
                <w:sz w:val="24"/>
                <w:szCs w:val="24"/>
                <w:lang w:val="ro-RO"/>
              </w:rPr>
            </w:pPr>
            <w:r w:rsidRPr="00166DA2">
              <w:rPr>
                <w:rFonts w:ascii="Times New Roman" w:hAnsi="Times New Roman" w:cs="Times New Roman"/>
                <w:bCs/>
                <w:sz w:val="24"/>
                <w:szCs w:val="24"/>
                <w:lang w:val="ro-RO"/>
              </w:rPr>
              <w:t>valoarea și semnul dezechilibrului sistemului în fiecare ID, determinat conform prevederilor aferente în vigoare (și publicat pe site-ul OPCOM SA) aceleași cu dispozițiile de la art.111, art.112, art.114 - art.117 din Proiectul de Ordin,</w:t>
            </w:r>
          </w:p>
          <w:p w14:paraId="0AC4EC15" w14:textId="56064703" w:rsidR="00166DA2" w:rsidRPr="00166DA2" w:rsidRDefault="00166DA2" w:rsidP="00166DA2">
            <w:pPr>
              <w:pStyle w:val="ListParagraph"/>
              <w:numPr>
                <w:ilvl w:val="0"/>
                <w:numId w:val="37"/>
              </w:numPr>
              <w:shd w:val="clear" w:color="auto" w:fill="FFFFFF" w:themeFill="background1"/>
              <w:spacing w:line="276" w:lineRule="auto"/>
              <w:ind w:left="261" w:hanging="261"/>
              <w:jc w:val="both"/>
              <w:rPr>
                <w:rFonts w:ascii="Times New Roman" w:hAnsi="Times New Roman" w:cs="Times New Roman"/>
                <w:bCs/>
                <w:sz w:val="24"/>
                <w:szCs w:val="24"/>
                <w:lang w:val="ro-RO"/>
              </w:rPr>
            </w:pPr>
            <w:r w:rsidRPr="00166DA2">
              <w:rPr>
                <w:rFonts w:ascii="Times New Roman" w:hAnsi="Times New Roman" w:cs="Times New Roman"/>
                <w:bCs/>
                <w:sz w:val="24"/>
                <w:szCs w:val="24"/>
                <w:lang w:val="ro-RO"/>
              </w:rPr>
              <w:t xml:space="preserve">valoarea și semnul dezechilibrului în fiecare ID, calculat numai ca diferență între </w:t>
            </w:r>
            <w:bookmarkStart w:id="53" w:name="_Hlk52287672"/>
            <w:r w:rsidRPr="00166DA2">
              <w:rPr>
                <w:rFonts w:ascii="Times New Roman" w:hAnsi="Times New Roman" w:cs="Times New Roman"/>
                <w:bCs/>
                <w:sz w:val="24"/>
                <w:szCs w:val="24"/>
                <w:lang w:val="ro-RO"/>
              </w:rPr>
              <w:t xml:space="preserve">cantitatea agregată corespunzătoare Reducerii de Putere care a fost efectiv livrată </w:t>
            </w:r>
            <w:bookmarkEnd w:id="53"/>
            <w:r w:rsidRPr="00166DA2">
              <w:rPr>
                <w:rFonts w:ascii="Times New Roman" w:hAnsi="Times New Roman" w:cs="Times New Roman"/>
                <w:bCs/>
                <w:sz w:val="24"/>
                <w:szCs w:val="24"/>
                <w:lang w:val="ro-RO"/>
              </w:rPr>
              <w:t>și cantitatea agregată corespunzătoare Creșterii de Putere care a fost efectiv livrată.</w:t>
            </w:r>
          </w:p>
          <w:p w14:paraId="1F02866F" w14:textId="117A368C" w:rsidR="00166DA2" w:rsidRPr="00166DA2" w:rsidRDefault="00166DA2" w:rsidP="00166DA2">
            <w:pPr>
              <w:shd w:val="clear" w:color="auto" w:fill="FFFFFF" w:themeFill="background1"/>
              <w:spacing w:line="276" w:lineRule="auto"/>
              <w:ind w:left="-51"/>
              <w:jc w:val="both"/>
              <w:rPr>
                <w:rFonts w:ascii="Times New Roman" w:hAnsi="Times New Roman" w:cs="Times New Roman"/>
                <w:bCs/>
                <w:sz w:val="28"/>
                <w:szCs w:val="28"/>
                <w:lang w:val="ro-RO"/>
              </w:rPr>
            </w:pPr>
            <w:r w:rsidRPr="00166DA2">
              <w:rPr>
                <w:rFonts w:ascii="Times New Roman" w:hAnsi="Times New Roman" w:cs="Times New Roman"/>
                <w:bCs/>
                <w:sz w:val="24"/>
                <w:szCs w:val="24"/>
                <w:lang w:val="ro-RO"/>
              </w:rPr>
              <w:t>Din comparația rezultatelor orare se constată faptul că, pentru 12 intervale orare, sensul dezechilibrului sistemului este influențat de schimburile neplanificate, după cum urmează</w:t>
            </w:r>
            <w:r w:rsidRPr="00166DA2">
              <w:rPr>
                <w:rFonts w:ascii="Times New Roman" w:hAnsi="Times New Roman" w:cs="Times New Roman"/>
                <w:sz w:val="24"/>
                <w:szCs w:val="24"/>
                <w:lang w:val="ro-RO"/>
              </w:rPr>
              <w:t>:</w:t>
            </w:r>
          </w:p>
          <w:p w14:paraId="5D3C2DF4" w14:textId="23F77D20" w:rsidR="00166DA2" w:rsidRPr="00166DA2" w:rsidRDefault="00166DA2" w:rsidP="00166DA2">
            <w:pPr>
              <w:pStyle w:val="ListParagraph"/>
              <w:numPr>
                <w:ilvl w:val="0"/>
                <w:numId w:val="41"/>
              </w:numPr>
              <w:shd w:val="clear" w:color="auto" w:fill="FFFFFF" w:themeFill="background1"/>
              <w:spacing w:line="276" w:lineRule="auto"/>
              <w:ind w:left="261" w:hanging="142"/>
              <w:jc w:val="both"/>
              <w:rPr>
                <w:rFonts w:ascii="Times New Roman" w:hAnsi="Times New Roman" w:cs="Times New Roman"/>
                <w:sz w:val="24"/>
                <w:szCs w:val="24"/>
                <w:lang w:val="ro-RO"/>
              </w:rPr>
            </w:pPr>
            <w:r w:rsidRPr="00166DA2">
              <w:rPr>
                <w:rFonts w:ascii="Times New Roman" w:hAnsi="Times New Roman" w:cs="Times New Roman"/>
                <w:sz w:val="24"/>
                <w:szCs w:val="24"/>
                <w:lang w:val="ro-RO"/>
              </w:rPr>
              <w:t xml:space="preserve">în 7 intervale orare, sensul dezechilibrului sistemului este negativ, deci are semnificația de deficit, dar cantitatea de energie </w:t>
            </w:r>
            <w:bookmarkStart w:id="54" w:name="_Hlk52297879"/>
            <w:r w:rsidRPr="00166DA2">
              <w:rPr>
                <w:rFonts w:ascii="Times New Roman" w:hAnsi="Times New Roman" w:cs="Times New Roman"/>
                <w:sz w:val="24"/>
                <w:szCs w:val="24"/>
                <w:lang w:val="ro-RO"/>
              </w:rPr>
              <w:t xml:space="preserve">de echilibrare efectiv </w:t>
            </w:r>
            <w:bookmarkEnd w:id="54"/>
            <w:r w:rsidRPr="00166DA2">
              <w:rPr>
                <w:rFonts w:ascii="Times New Roman" w:hAnsi="Times New Roman" w:cs="Times New Roman"/>
                <w:sz w:val="24"/>
                <w:szCs w:val="24"/>
                <w:lang w:val="ro-RO"/>
              </w:rPr>
              <w:t xml:space="preserve">livrată la Reducere de Putere este mai mare decât cantitatea de energie de echilibrare </w:t>
            </w:r>
            <w:r w:rsidRPr="00166DA2">
              <w:rPr>
                <w:rFonts w:ascii="Times New Roman" w:hAnsi="Times New Roman" w:cs="Times New Roman"/>
                <w:sz w:val="24"/>
                <w:szCs w:val="24"/>
                <w:lang w:val="ro-RO"/>
              </w:rPr>
              <w:lastRenderedPageBreak/>
              <w:t>efectiv livrată la Creștere de Putere, pe respectivele intervale orare,</w:t>
            </w:r>
          </w:p>
          <w:p w14:paraId="68BBD310" w14:textId="00B6236D" w:rsidR="00166DA2" w:rsidRPr="00166DA2" w:rsidRDefault="00166DA2" w:rsidP="00166DA2">
            <w:pPr>
              <w:pStyle w:val="ListParagraph"/>
              <w:numPr>
                <w:ilvl w:val="0"/>
                <w:numId w:val="41"/>
              </w:numPr>
              <w:shd w:val="clear" w:color="auto" w:fill="FFFFFF" w:themeFill="background1"/>
              <w:spacing w:line="276" w:lineRule="auto"/>
              <w:ind w:left="261" w:hanging="142"/>
              <w:jc w:val="both"/>
              <w:rPr>
                <w:rFonts w:ascii="Times New Roman" w:hAnsi="Times New Roman" w:cs="Times New Roman"/>
                <w:sz w:val="24"/>
                <w:szCs w:val="24"/>
                <w:lang w:val="ro-RO"/>
              </w:rPr>
            </w:pPr>
            <w:r w:rsidRPr="00166DA2">
              <w:rPr>
                <w:rFonts w:ascii="Times New Roman" w:hAnsi="Times New Roman" w:cs="Times New Roman"/>
                <w:sz w:val="24"/>
                <w:szCs w:val="24"/>
                <w:lang w:val="ro-RO"/>
              </w:rPr>
              <w:t>în 5 intervale orare, sensul dezechilibrului sistemului este pozitiv, deci are semnificația de excedent, dar cantitatea de energie de echilibrare efectiv livrată la Reducere de Putere este mai mică decât cantitatea de energie de echilibrare efectiv livrată la Creștere de Putere, pe respectivele intervale orare.</w:t>
            </w:r>
          </w:p>
          <w:p w14:paraId="53AF2938" w14:textId="77777777" w:rsidR="00166DA2" w:rsidRDefault="00166DA2" w:rsidP="00166DA2">
            <w:pPr>
              <w:spacing w:line="276" w:lineRule="auto"/>
              <w:ind w:left="-51"/>
              <w:jc w:val="both"/>
              <w:rPr>
                <w:rFonts w:ascii="Times New Roman" w:hAnsi="Times New Roman" w:cs="Times New Roman"/>
                <w:sz w:val="24"/>
                <w:szCs w:val="24"/>
                <w:lang w:val="ro-RO"/>
              </w:rPr>
            </w:pPr>
            <w:r w:rsidRPr="00166DA2">
              <w:rPr>
                <w:rFonts w:ascii="Times New Roman" w:hAnsi="Times New Roman" w:cs="Times New Roman"/>
                <w:sz w:val="24"/>
                <w:szCs w:val="24"/>
                <w:lang w:val="ro-RO"/>
              </w:rPr>
              <w:t xml:space="preserve">Față de situațiile prezentate, considerăm necesitatea analizării modalității de calcul al prețului inițial unic de dezechilibru în cazurile de la lit.c) cu luarea in considerare a modului în care </w:t>
            </w:r>
            <w:r w:rsidRPr="00166DA2">
              <w:rPr>
                <w:rFonts w:ascii="Times New Roman" w:hAnsi="Times New Roman" w:cs="Times New Roman"/>
                <w:bCs/>
                <w:sz w:val="24"/>
                <w:szCs w:val="24"/>
                <w:lang w:val="ro-RO"/>
              </w:rPr>
              <w:t>schimburile neplanificate</w:t>
            </w:r>
            <w:r w:rsidRPr="00166DA2">
              <w:rPr>
                <w:rFonts w:ascii="Times New Roman" w:hAnsi="Times New Roman" w:cs="Times New Roman"/>
                <w:sz w:val="24"/>
                <w:szCs w:val="24"/>
                <w:lang w:val="ro-RO"/>
              </w:rPr>
              <w:t xml:space="preserve">  influențează sensul dezechilibrului.</w:t>
            </w:r>
          </w:p>
          <w:p w14:paraId="7363C577" w14:textId="77777777" w:rsidR="00166DA2" w:rsidRDefault="00166DA2" w:rsidP="00166DA2">
            <w:pPr>
              <w:spacing w:line="276" w:lineRule="auto"/>
              <w:ind w:left="-51"/>
              <w:jc w:val="both"/>
              <w:rPr>
                <w:rFonts w:ascii="Times New Roman" w:hAnsi="Times New Roman" w:cs="Times New Roman"/>
                <w:sz w:val="24"/>
                <w:szCs w:val="24"/>
                <w:lang w:val="ro-RO"/>
              </w:rPr>
            </w:pPr>
            <w:r w:rsidRPr="00166DA2">
              <w:rPr>
                <w:rFonts w:ascii="Times New Roman" w:hAnsi="Times New Roman" w:cs="Times New Roman"/>
                <w:bCs/>
                <w:iCs/>
                <w:sz w:val="24"/>
                <w:szCs w:val="24"/>
                <w:lang w:val="ro-RO"/>
              </w:rPr>
              <w:t xml:space="preserve">Reamintim faptul că în conformitate cu prevederile Ordinului nr.152/24.08.2020 și ale anexei </w:t>
            </w:r>
            <w:bookmarkStart w:id="55" w:name="_Hlk51513548"/>
            <w:r w:rsidRPr="00166DA2">
              <w:rPr>
                <w:rFonts w:ascii="Times New Roman" w:hAnsi="Times New Roman" w:cs="Times New Roman"/>
                <w:bCs/>
                <w:iCs/>
                <w:sz w:val="24"/>
                <w:szCs w:val="24"/>
                <w:lang w:val="ro-RO"/>
              </w:rPr>
              <w:t>2 la Ordinul nr.61/31.03.2020</w:t>
            </w:r>
            <w:bookmarkEnd w:id="55"/>
            <w:r w:rsidRPr="00166DA2">
              <w:rPr>
                <w:rFonts w:ascii="Times New Roman" w:hAnsi="Times New Roman" w:cs="Times New Roman"/>
                <w:bCs/>
                <w:iCs/>
                <w:sz w:val="24"/>
                <w:szCs w:val="24"/>
                <w:lang w:val="ro-RO"/>
              </w:rPr>
              <w:t xml:space="preserve"> cu modificările și completările ulterioare, prețurile aferente cantităților de energie electrică de echilibrare efectiv livrate la Creștere de Putere /Reducere de Putere  </w:t>
            </w:r>
            <w:bookmarkStart w:id="56" w:name="_Hlk51512979"/>
            <w:r w:rsidRPr="00166DA2">
              <w:rPr>
                <w:rFonts w:ascii="Times New Roman" w:hAnsi="Times New Roman" w:cs="Times New Roman"/>
                <w:bCs/>
                <w:iCs/>
                <w:sz w:val="24"/>
                <w:szCs w:val="24"/>
                <w:lang w:val="ro-RO"/>
              </w:rPr>
              <w:t xml:space="preserve">corespunzătoare tranzacțiilor definitive </w:t>
            </w:r>
            <w:bookmarkEnd w:id="56"/>
            <w:r w:rsidRPr="00166DA2">
              <w:rPr>
                <w:rFonts w:ascii="Times New Roman" w:hAnsi="Times New Roman" w:cs="Times New Roman"/>
                <w:bCs/>
                <w:iCs/>
                <w:sz w:val="24"/>
                <w:szCs w:val="24"/>
                <w:lang w:val="ro-RO"/>
              </w:rPr>
              <w:t>sunt plătite, după caz la</w:t>
            </w:r>
            <w:r w:rsidRPr="00166DA2">
              <w:rPr>
                <w:rFonts w:ascii="Times New Roman" w:hAnsi="Times New Roman" w:cs="Times New Roman"/>
                <w:sz w:val="24"/>
                <w:szCs w:val="24"/>
                <w:lang w:val="ro-RO"/>
              </w:rPr>
              <w:t>:</w:t>
            </w:r>
          </w:p>
          <w:p w14:paraId="097B4B41" w14:textId="77777777" w:rsidR="00166DA2" w:rsidRPr="00166DA2" w:rsidRDefault="00166DA2" w:rsidP="00166DA2">
            <w:pPr>
              <w:pStyle w:val="ListParagraph"/>
              <w:numPr>
                <w:ilvl w:val="0"/>
                <w:numId w:val="27"/>
              </w:numPr>
              <w:shd w:val="clear" w:color="auto" w:fill="FFFFFF" w:themeFill="background1"/>
              <w:spacing w:line="276" w:lineRule="auto"/>
              <w:ind w:left="119" w:hanging="176"/>
              <w:jc w:val="both"/>
              <w:rPr>
                <w:rFonts w:ascii="Times New Roman" w:hAnsi="Times New Roman" w:cs="Times New Roman"/>
                <w:bCs/>
                <w:iCs/>
                <w:sz w:val="24"/>
                <w:szCs w:val="24"/>
                <w:lang w:val="ro-RO"/>
              </w:rPr>
            </w:pPr>
            <w:r w:rsidRPr="00166DA2">
              <w:rPr>
                <w:rFonts w:ascii="Times New Roman" w:hAnsi="Times New Roman" w:cs="Times New Roman"/>
                <w:bCs/>
                <w:iCs/>
                <w:sz w:val="24"/>
                <w:szCs w:val="24"/>
                <w:lang w:val="ro-RO"/>
              </w:rPr>
              <w:t>Prețuri marginale corespunzătoare tranzacțiilor definitive realizate de UD/CD/ISD deținute de PPE, pentru fiecare tip de reglaj și anume</w:t>
            </w:r>
            <w:r w:rsidRPr="00166DA2">
              <w:rPr>
                <w:rFonts w:ascii="Times New Roman" w:hAnsi="Times New Roman" w:cs="Times New Roman"/>
                <w:sz w:val="24"/>
                <w:szCs w:val="24"/>
                <w:lang w:val="ro-RO"/>
              </w:rPr>
              <w:t>:</w:t>
            </w:r>
          </w:p>
          <w:p w14:paraId="5A02B987" w14:textId="77777777" w:rsidR="00166DA2" w:rsidRPr="00166DA2" w:rsidRDefault="00166DA2" w:rsidP="00166DA2">
            <w:pPr>
              <w:pStyle w:val="ListParagraph"/>
              <w:shd w:val="clear" w:color="auto" w:fill="FFFFFF" w:themeFill="background1"/>
              <w:spacing w:line="276" w:lineRule="auto"/>
              <w:jc w:val="both"/>
              <w:rPr>
                <w:rFonts w:ascii="Times New Roman" w:hAnsi="Times New Roman" w:cs="Times New Roman"/>
                <w:bCs/>
                <w:iCs/>
                <w:sz w:val="24"/>
                <w:szCs w:val="24"/>
                <w:lang w:val="ro-RO"/>
              </w:rPr>
            </w:pPr>
            <w:r w:rsidRPr="00166DA2">
              <w:rPr>
                <w:rFonts w:ascii="Times New Roman" w:hAnsi="Times New Roman" w:cs="Times New Roman"/>
                <w:bCs/>
                <w:iCs/>
                <w:sz w:val="24"/>
                <w:szCs w:val="24"/>
                <w:lang w:val="ro-RO"/>
              </w:rPr>
              <w:t>-  Reglaj secundar,</w:t>
            </w:r>
          </w:p>
          <w:p w14:paraId="359463BC" w14:textId="77777777" w:rsidR="00166DA2" w:rsidRPr="00166DA2" w:rsidRDefault="00166DA2" w:rsidP="00166DA2">
            <w:pPr>
              <w:pStyle w:val="ListParagraph"/>
              <w:shd w:val="clear" w:color="auto" w:fill="FFFFFF" w:themeFill="background1"/>
              <w:spacing w:line="276" w:lineRule="auto"/>
              <w:jc w:val="both"/>
              <w:rPr>
                <w:rFonts w:ascii="Times New Roman" w:hAnsi="Times New Roman" w:cs="Times New Roman"/>
                <w:bCs/>
                <w:iCs/>
                <w:sz w:val="24"/>
                <w:szCs w:val="24"/>
                <w:lang w:val="ro-RO"/>
              </w:rPr>
            </w:pPr>
            <w:r w:rsidRPr="00166DA2">
              <w:rPr>
                <w:rFonts w:ascii="Times New Roman" w:hAnsi="Times New Roman" w:cs="Times New Roman"/>
                <w:bCs/>
                <w:iCs/>
                <w:sz w:val="24"/>
                <w:szCs w:val="24"/>
                <w:lang w:val="ro-RO"/>
              </w:rPr>
              <w:t>-  Reglaj terțiar rapid,</w:t>
            </w:r>
          </w:p>
          <w:p w14:paraId="18C2E829" w14:textId="77777777" w:rsidR="00166DA2" w:rsidRPr="00166DA2" w:rsidRDefault="00166DA2" w:rsidP="00166DA2">
            <w:pPr>
              <w:pStyle w:val="ListParagraph"/>
              <w:shd w:val="clear" w:color="auto" w:fill="FFFFFF" w:themeFill="background1"/>
              <w:spacing w:line="276" w:lineRule="auto"/>
              <w:jc w:val="both"/>
              <w:rPr>
                <w:rFonts w:ascii="Times New Roman" w:hAnsi="Times New Roman" w:cs="Times New Roman"/>
                <w:bCs/>
                <w:iCs/>
                <w:sz w:val="24"/>
                <w:szCs w:val="24"/>
                <w:lang w:val="ro-RO"/>
              </w:rPr>
            </w:pPr>
            <w:r w:rsidRPr="00166DA2">
              <w:rPr>
                <w:rFonts w:ascii="Times New Roman" w:hAnsi="Times New Roman" w:cs="Times New Roman"/>
                <w:bCs/>
                <w:iCs/>
                <w:sz w:val="24"/>
                <w:szCs w:val="24"/>
                <w:lang w:val="ro-RO"/>
              </w:rPr>
              <w:t xml:space="preserve">-  Reglaj terțiar lent, </w:t>
            </w:r>
          </w:p>
          <w:p w14:paraId="08511D9A" w14:textId="77777777" w:rsidR="00166DA2" w:rsidRPr="00166DA2" w:rsidRDefault="00166DA2" w:rsidP="00166DA2">
            <w:pPr>
              <w:pStyle w:val="ListParagraph"/>
              <w:numPr>
                <w:ilvl w:val="0"/>
                <w:numId w:val="27"/>
              </w:numPr>
              <w:shd w:val="clear" w:color="auto" w:fill="FFFFFF" w:themeFill="background1"/>
              <w:spacing w:line="276" w:lineRule="auto"/>
              <w:ind w:left="119" w:hanging="176"/>
              <w:jc w:val="both"/>
              <w:rPr>
                <w:rFonts w:ascii="Times New Roman" w:hAnsi="Times New Roman" w:cs="Times New Roman"/>
                <w:bCs/>
                <w:iCs/>
                <w:sz w:val="24"/>
                <w:szCs w:val="24"/>
                <w:lang w:val="ro-RO"/>
              </w:rPr>
            </w:pPr>
            <w:r w:rsidRPr="00166DA2">
              <w:rPr>
                <w:rFonts w:ascii="Times New Roman" w:hAnsi="Times New Roman" w:cs="Times New Roman"/>
                <w:bCs/>
                <w:iCs/>
                <w:sz w:val="24"/>
                <w:szCs w:val="24"/>
                <w:lang w:val="ro-RO"/>
              </w:rPr>
              <w:t>Prețuri de oferte pentru tranzacțiile definitive realizate de UD/CD/ISD deținute de PPE, marcate ca utilizate pentru rezolvarea restricțiilor de rețea / înlocuitoare,</w:t>
            </w:r>
          </w:p>
          <w:p w14:paraId="2AE952F8" w14:textId="77777777" w:rsidR="00166DA2" w:rsidRPr="00166DA2" w:rsidRDefault="00166DA2" w:rsidP="00166DA2">
            <w:pPr>
              <w:pStyle w:val="ListParagraph"/>
              <w:numPr>
                <w:ilvl w:val="0"/>
                <w:numId w:val="27"/>
              </w:numPr>
              <w:shd w:val="clear" w:color="auto" w:fill="FFFFFF" w:themeFill="background1"/>
              <w:spacing w:line="276" w:lineRule="auto"/>
              <w:ind w:left="119" w:hanging="176"/>
              <w:jc w:val="both"/>
              <w:rPr>
                <w:rFonts w:ascii="Times New Roman" w:hAnsi="Times New Roman" w:cs="Times New Roman"/>
                <w:bCs/>
                <w:iCs/>
                <w:sz w:val="24"/>
                <w:szCs w:val="24"/>
                <w:lang w:val="ro-RO"/>
              </w:rPr>
            </w:pPr>
            <w:r w:rsidRPr="00166DA2">
              <w:rPr>
                <w:rFonts w:ascii="Times New Roman" w:hAnsi="Times New Roman" w:cs="Times New Roman"/>
                <w:bCs/>
                <w:iCs/>
                <w:sz w:val="24"/>
                <w:szCs w:val="24"/>
                <w:lang w:val="ro-RO"/>
              </w:rPr>
              <w:lastRenderedPageBreak/>
              <w:t xml:space="preserve">Compensații unitare corespunzătoare tranzacțiilor definitive realizate, în afara Pieței de echilibrare, de către UD/CD/ISD deținute de participanți la piață. </w:t>
            </w:r>
          </w:p>
          <w:p w14:paraId="6EC5B145" w14:textId="354B9BA8" w:rsidR="00166DA2" w:rsidRDefault="00166DA2" w:rsidP="00166DA2">
            <w:pPr>
              <w:spacing w:line="276" w:lineRule="auto"/>
              <w:ind w:left="-51"/>
              <w:jc w:val="both"/>
              <w:rPr>
                <w:rFonts w:ascii="Times New Roman" w:hAnsi="Times New Roman" w:cs="Times New Roman"/>
                <w:sz w:val="24"/>
                <w:szCs w:val="24"/>
              </w:rPr>
            </w:pPr>
            <w:r w:rsidRPr="00166DA2">
              <w:rPr>
                <w:rFonts w:ascii="Times New Roman" w:hAnsi="Times New Roman" w:cs="Times New Roman"/>
                <w:sz w:val="24"/>
                <w:szCs w:val="24"/>
                <w:lang w:val="ro-RO"/>
              </w:rPr>
              <w:t>Față de prețurile aferente tranzacțiilor definite menționate anterior, trebuie clarificat, dacă pentru calculul prețului inițial unic de dezechilibru, vor fi</w:t>
            </w:r>
            <w:r w:rsidRPr="00166DA2">
              <w:rPr>
                <w:rFonts w:ascii="Times New Roman" w:hAnsi="Times New Roman" w:cs="Times New Roman"/>
                <w:sz w:val="24"/>
                <w:szCs w:val="24"/>
              </w:rPr>
              <w:t>:</w:t>
            </w:r>
          </w:p>
          <w:p w14:paraId="4780CA91" w14:textId="77777777" w:rsidR="00DE2AC0" w:rsidRPr="00DE2AC0" w:rsidRDefault="00DE2AC0" w:rsidP="00DE2AC0">
            <w:pPr>
              <w:pStyle w:val="ListParagraph"/>
              <w:numPr>
                <w:ilvl w:val="0"/>
                <w:numId w:val="42"/>
              </w:numPr>
              <w:spacing w:line="276" w:lineRule="auto"/>
              <w:ind w:left="261" w:hanging="238"/>
              <w:jc w:val="both"/>
              <w:rPr>
                <w:rFonts w:ascii="Times New Roman" w:hAnsi="Times New Roman" w:cs="Times New Roman"/>
                <w:sz w:val="24"/>
                <w:szCs w:val="24"/>
                <w:lang w:val="ro-RO"/>
              </w:rPr>
            </w:pPr>
            <w:r w:rsidRPr="00DE2AC0">
              <w:rPr>
                <w:rFonts w:ascii="Times New Roman" w:hAnsi="Times New Roman" w:cs="Times New Roman"/>
                <w:sz w:val="24"/>
                <w:szCs w:val="24"/>
                <w:lang w:val="ro-RO"/>
              </w:rPr>
              <w:t xml:space="preserve">modificate și prevederile din anexa </w:t>
            </w:r>
            <w:r w:rsidRPr="00DE2AC0">
              <w:rPr>
                <w:rFonts w:ascii="Times New Roman" w:hAnsi="Times New Roman" w:cs="Times New Roman"/>
                <w:bCs/>
                <w:iCs/>
                <w:sz w:val="24"/>
                <w:szCs w:val="24"/>
                <w:lang w:val="ro-RO"/>
              </w:rPr>
              <w:t xml:space="preserve">2 la Ordinul nr.61/31.03.2020 cu precizarea unui preț unic marginal pentru reglajul terțiar (și nu câte un preț marginal pentru reglajul terțiar rapid și respectiv pentru reglajul terțiar lent), </w:t>
            </w:r>
          </w:p>
          <w:p w14:paraId="32E7E56F" w14:textId="77777777" w:rsidR="00DE2AC0" w:rsidRPr="00DE2AC0" w:rsidRDefault="00DE2AC0" w:rsidP="00DE2AC0">
            <w:pPr>
              <w:pStyle w:val="ListParagraph"/>
              <w:numPr>
                <w:ilvl w:val="0"/>
                <w:numId w:val="42"/>
              </w:numPr>
              <w:spacing w:line="276" w:lineRule="auto"/>
              <w:ind w:left="261" w:hanging="238"/>
              <w:jc w:val="both"/>
              <w:rPr>
                <w:rFonts w:ascii="Times New Roman" w:hAnsi="Times New Roman" w:cs="Times New Roman"/>
                <w:sz w:val="24"/>
                <w:szCs w:val="24"/>
                <w:lang w:val="ro-RO"/>
              </w:rPr>
            </w:pPr>
            <w:r w:rsidRPr="00DE2AC0">
              <w:rPr>
                <w:rFonts w:ascii="Times New Roman" w:hAnsi="Times New Roman" w:cs="Times New Roman"/>
                <w:sz w:val="24"/>
                <w:szCs w:val="24"/>
                <w:lang w:val="ro-RO"/>
              </w:rPr>
              <w:t xml:space="preserve">utilizate și cantitățile </w:t>
            </w:r>
            <w:r w:rsidRPr="00DE2AC0">
              <w:rPr>
                <w:rFonts w:ascii="Times New Roman" w:hAnsi="Times New Roman" w:cs="Times New Roman"/>
                <w:bCs/>
                <w:iCs/>
                <w:sz w:val="24"/>
                <w:szCs w:val="24"/>
                <w:lang w:val="ro-RO"/>
              </w:rPr>
              <w:t xml:space="preserve">de energie electrică de echilibrare efectiv livrate la Creștere /Reducere de Putere  corespunzătoare tranzacțiilor definitive </w:t>
            </w:r>
            <w:r w:rsidRPr="00DE2AC0">
              <w:rPr>
                <w:rFonts w:ascii="Times New Roman" w:hAnsi="Times New Roman" w:cs="Times New Roman"/>
                <w:sz w:val="24"/>
                <w:szCs w:val="24"/>
                <w:lang w:val="ro-RO"/>
              </w:rPr>
              <w:t>cu prețuri de oferte/ compensații unitare.</w:t>
            </w:r>
          </w:p>
          <w:p w14:paraId="11355FC7" w14:textId="57EF31F5" w:rsidR="00DE2AC0" w:rsidRPr="00164EF1" w:rsidRDefault="00DE2AC0" w:rsidP="00DE2AC0">
            <w:pPr>
              <w:spacing w:line="276" w:lineRule="auto"/>
              <w:ind w:left="-51"/>
              <w:contextualSpacing/>
              <w:jc w:val="both"/>
              <w:rPr>
                <w:rFonts w:ascii="Times New Roman" w:hAnsi="Times New Roman" w:cs="Times New Roman"/>
                <w:sz w:val="24"/>
                <w:szCs w:val="24"/>
              </w:rPr>
            </w:pPr>
            <w:r w:rsidRPr="00DE2AC0">
              <w:rPr>
                <w:rFonts w:ascii="Times New Roman" w:hAnsi="Times New Roman" w:cs="Times New Roman"/>
                <w:bCs/>
                <w:iCs/>
                <w:sz w:val="24"/>
                <w:szCs w:val="24"/>
                <w:lang w:val="ro-RO"/>
              </w:rPr>
              <w:t xml:space="preserve">Având în vedere faptul că </w:t>
            </w:r>
            <w:r w:rsidRPr="00DE2AC0">
              <w:rPr>
                <w:rFonts w:ascii="Times New Roman" w:hAnsi="Times New Roman" w:cs="Times New Roman"/>
                <w:sz w:val="24"/>
                <w:szCs w:val="24"/>
                <w:lang w:val="ro-RO"/>
              </w:rPr>
              <w:t>prețul inițial unic de dezechilibru</w:t>
            </w:r>
            <w:r w:rsidRPr="00DE2AC0">
              <w:rPr>
                <w:rFonts w:ascii="Times New Roman" w:hAnsi="Times New Roman" w:cs="Times New Roman"/>
                <w:bCs/>
                <w:iCs/>
                <w:sz w:val="24"/>
                <w:szCs w:val="24"/>
                <w:lang w:val="ro-RO"/>
              </w:rPr>
              <w:t xml:space="preserve"> este determinat pe baza cantităților</w:t>
            </w:r>
            <w:r>
              <w:rPr>
                <w:rFonts w:ascii="Times New Roman" w:hAnsi="Times New Roman" w:cs="Times New Roman"/>
                <w:sz w:val="24"/>
                <w:szCs w:val="24"/>
                <w:lang w:val="ro-RO"/>
              </w:rPr>
              <w:t xml:space="preserve"> </w:t>
            </w:r>
            <w:r w:rsidRPr="00DE2AC0">
              <w:rPr>
                <w:rFonts w:ascii="Times New Roman" w:hAnsi="Times New Roman" w:cs="Times New Roman"/>
                <w:sz w:val="24"/>
                <w:szCs w:val="24"/>
                <w:lang w:val="ro-RO"/>
              </w:rPr>
              <w:t>totale de energie de echilibrare și prețurilor marginale corespunzătoare tranzacțiilor definitive,</w:t>
            </w:r>
            <w:r w:rsidRPr="00DE2AC0">
              <w:rPr>
                <w:rFonts w:ascii="Times New Roman" w:hAnsi="Times New Roman" w:cs="Times New Roman"/>
                <w:bCs/>
                <w:iCs/>
                <w:sz w:val="24"/>
                <w:szCs w:val="24"/>
                <w:lang w:val="ro-RO"/>
              </w:rPr>
              <w:t xml:space="preserve"> considerăm necesar să se precizeze termenul de la sfârșitul lunii de livrare la care OTS  sau ODPE, după cum veți stabili, va determina prețul inițial unic de </w:t>
            </w:r>
            <w:r w:rsidRPr="00DE2AC0">
              <w:rPr>
                <w:rFonts w:ascii="Times New Roman" w:hAnsi="Times New Roman" w:cs="Times New Roman"/>
                <w:sz w:val="24"/>
                <w:szCs w:val="24"/>
                <w:lang w:val="ro-RO"/>
              </w:rPr>
              <w:t>dezechilibru  în fiecare ID.</w:t>
            </w:r>
          </w:p>
          <w:p w14:paraId="47A80732" w14:textId="77777777" w:rsidR="00DE2AC0" w:rsidRPr="00DE2AC0" w:rsidRDefault="00DE2AC0" w:rsidP="00DE2AC0">
            <w:pPr>
              <w:spacing w:line="276" w:lineRule="auto"/>
              <w:ind w:left="-51"/>
              <w:contextualSpacing/>
              <w:jc w:val="both"/>
              <w:rPr>
                <w:rFonts w:ascii="Times New Roman" w:hAnsi="Times New Roman" w:cs="Times New Roman"/>
                <w:sz w:val="24"/>
                <w:szCs w:val="24"/>
                <w:lang w:val="ro-RO"/>
              </w:rPr>
            </w:pPr>
            <w:r w:rsidRPr="00DE2AC0">
              <w:rPr>
                <w:rFonts w:ascii="Times New Roman" w:hAnsi="Times New Roman" w:cs="Times New Roman"/>
                <w:sz w:val="24"/>
                <w:szCs w:val="24"/>
                <w:lang w:val="ro-RO"/>
              </w:rPr>
              <w:t>Propunem eliminarea ultimului paragraf de la lit.a), respectiv a ultimului paragraf de la lit.b) deoarece aceste dispoziții sunt redundante, fiind prevăzute și la lit.d).</w:t>
            </w:r>
          </w:p>
          <w:p w14:paraId="1428E1F5" w14:textId="0A251049" w:rsidR="00DE2AC0" w:rsidRPr="00DE2AC0" w:rsidRDefault="00DE2AC0" w:rsidP="00DE2AC0">
            <w:pPr>
              <w:spacing w:line="276" w:lineRule="auto"/>
              <w:ind w:left="-51"/>
              <w:contextualSpacing/>
              <w:jc w:val="both"/>
              <w:rPr>
                <w:rFonts w:ascii="Times New Roman" w:hAnsi="Times New Roman" w:cs="Times New Roman"/>
                <w:sz w:val="24"/>
                <w:szCs w:val="24"/>
                <w:lang w:val="ro-RO"/>
              </w:rPr>
            </w:pPr>
            <w:r w:rsidRPr="00DE2AC0">
              <w:rPr>
                <w:rFonts w:ascii="Times New Roman" w:hAnsi="Times New Roman" w:cs="Times New Roman"/>
                <w:sz w:val="24"/>
                <w:szCs w:val="24"/>
                <w:lang w:val="ro-RO"/>
              </w:rPr>
              <w:t xml:space="preserve">Revenim cu precizarea faptului că platforma informatică integrată aferentă calculelor pe care le realizează ODPE poate fi ușor modificată pentru </w:t>
            </w:r>
            <w:r w:rsidRPr="00DE2AC0">
              <w:rPr>
                <w:rFonts w:ascii="Times New Roman" w:hAnsi="Times New Roman" w:cs="Times New Roman"/>
                <w:sz w:val="24"/>
                <w:szCs w:val="24"/>
                <w:lang w:val="ro-RO"/>
              </w:rPr>
              <w:lastRenderedPageBreak/>
              <w:t>adaptarea la calculul prețului inițial de dezechilibru, în condițiile în care OTS pentru același calcul va trebui să achi</w:t>
            </w:r>
            <w:r>
              <w:rPr>
                <w:rFonts w:ascii="Times New Roman" w:hAnsi="Times New Roman" w:cs="Times New Roman"/>
                <w:sz w:val="24"/>
                <w:szCs w:val="24"/>
                <w:lang w:val="ro-RO"/>
              </w:rPr>
              <w:t>zi</w:t>
            </w:r>
            <w:r w:rsidRPr="00DE2AC0">
              <w:rPr>
                <w:rFonts w:ascii="Times New Roman" w:hAnsi="Times New Roman" w:cs="Times New Roman"/>
                <w:sz w:val="24"/>
                <w:szCs w:val="24"/>
                <w:lang w:val="ro-RO"/>
              </w:rPr>
              <w:t>ționeze o platformă informatică.</w:t>
            </w:r>
          </w:p>
          <w:p w14:paraId="7F7130D8" w14:textId="77777777" w:rsidR="00DE2AC0" w:rsidRPr="00DE2AC0" w:rsidRDefault="00DE2AC0" w:rsidP="00DE2AC0">
            <w:pPr>
              <w:pStyle w:val="ListParagraph"/>
              <w:shd w:val="clear" w:color="auto" w:fill="FFFFFF" w:themeFill="background1"/>
              <w:spacing w:line="276" w:lineRule="auto"/>
              <w:ind w:left="-51"/>
              <w:jc w:val="both"/>
              <w:rPr>
                <w:rFonts w:ascii="Times New Roman" w:hAnsi="Times New Roman" w:cs="Times New Roman"/>
                <w:sz w:val="24"/>
                <w:szCs w:val="24"/>
                <w:lang w:val="ro-RO"/>
              </w:rPr>
            </w:pPr>
            <w:r w:rsidRPr="00DE2AC0">
              <w:rPr>
                <w:rFonts w:ascii="Times New Roman" w:hAnsi="Times New Roman" w:cs="Times New Roman"/>
                <w:sz w:val="24"/>
                <w:szCs w:val="24"/>
                <w:lang w:val="ro-RO"/>
              </w:rPr>
              <w:t>Considerăm necesar ca în cazul în care veți decide ca această responsabilitate să fie alocată OTS, să se precizeze termenul la care OTS va efectua calculele prevăzute la art.133, respectiv termenul la care OTS va transmite aceste informații la ODPE, precum și denumirea Notei lunare aferentă acestor informații.</w:t>
            </w:r>
          </w:p>
          <w:p w14:paraId="346BBB31" w14:textId="0B1B3B87" w:rsidR="00DE2AC0" w:rsidRPr="00DE2AC0" w:rsidRDefault="00DE2AC0" w:rsidP="00DE2AC0">
            <w:pPr>
              <w:pStyle w:val="ListParagraph"/>
              <w:shd w:val="clear" w:color="auto" w:fill="FFFFFF" w:themeFill="background1"/>
              <w:spacing w:line="276" w:lineRule="auto"/>
              <w:ind w:left="-51"/>
              <w:jc w:val="both"/>
              <w:rPr>
                <w:rFonts w:ascii="Times New Roman" w:hAnsi="Times New Roman" w:cs="Times New Roman"/>
                <w:i/>
                <w:iCs/>
                <w:sz w:val="24"/>
                <w:szCs w:val="24"/>
                <w:lang w:val="ro-RO"/>
              </w:rPr>
            </w:pPr>
            <w:r w:rsidRPr="00DE2AC0">
              <w:rPr>
                <w:rFonts w:ascii="Times New Roman" w:hAnsi="Times New Roman" w:cs="Times New Roman"/>
                <w:sz w:val="24"/>
                <w:szCs w:val="24"/>
                <w:lang w:val="ro-RO"/>
              </w:rPr>
              <w:t>Totodată pentru consecvență acțiunilor  considerăm necesară precizarea recalculării prețului inițial unic de dezechilibru, în cazul în care conform prevederilor art.15 din Ordinul ANRE nr.62/2020, datele aferente VMA transmise de OMEPA la OPE, sunt diferite de VM,  inclusive termenul la care OTS va transmite datele recalculate la ODPE.</w:t>
            </w:r>
          </w:p>
          <w:p w14:paraId="02DE7675" w14:textId="45543FBD" w:rsidR="00166DA2" w:rsidRPr="00716206" w:rsidRDefault="00DE2AC0" w:rsidP="00716206">
            <w:pPr>
              <w:spacing w:line="276" w:lineRule="auto"/>
              <w:ind w:left="-51"/>
              <w:contextualSpacing/>
              <w:jc w:val="both"/>
              <w:rPr>
                <w:rFonts w:ascii="Times New Roman" w:hAnsi="Times New Roman" w:cs="Times New Roman"/>
                <w:sz w:val="28"/>
                <w:szCs w:val="28"/>
                <w:lang w:val="ro-RO"/>
              </w:rPr>
            </w:pPr>
            <w:r w:rsidRPr="00DE2AC0">
              <w:rPr>
                <w:rFonts w:ascii="Times New Roman" w:hAnsi="Times New Roman" w:cs="Times New Roman"/>
                <w:sz w:val="24"/>
                <w:szCs w:val="24"/>
                <w:lang w:val="ro-RO"/>
              </w:rPr>
              <w:t>Termenul pe care îl veți stabili pentru realizarea calculelor din responsabilitățile atribuite ODPE trebuie să decurgă de la primirea datelor aferente prețului inițial unic de dezechilibru de la OTS.</w:t>
            </w:r>
          </w:p>
        </w:tc>
        <w:tc>
          <w:tcPr>
            <w:tcW w:w="3011" w:type="dxa"/>
          </w:tcPr>
          <w:p w14:paraId="5A296BEB" w14:textId="77777777" w:rsidR="00336087" w:rsidRDefault="00336087" w:rsidP="00336087">
            <w:pPr>
              <w:spacing w:line="276" w:lineRule="auto"/>
              <w:jc w:val="both"/>
              <w:rPr>
                <w:rFonts w:ascii="Times New Roman" w:hAnsi="Times New Roman" w:cs="Times New Roman"/>
                <w:sz w:val="24"/>
                <w:szCs w:val="24"/>
                <w:lang w:val="ro-RO"/>
              </w:rPr>
            </w:pPr>
          </w:p>
          <w:p w14:paraId="51449CE9" w14:textId="77777777" w:rsidR="00336087" w:rsidRDefault="00336087" w:rsidP="00336087">
            <w:pPr>
              <w:spacing w:line="276" w:lineRule="auto"/>
              <w:jc w:val="both"/>
              <w:rPr>
                <w:rFonts w:ascii="Times New Roman" w:hAnsi="Times New Roman" w:cs="Times New Roman"/>
                <w:sz w:val="24"/>
                <w:szCs w:val="24"/>
                <w:lang w:val="ro-RO"/>
              </w:rPr>
            </w:pPr>
          </w:p>
          <w:p w14:paraId="6C966DFA" w14:textId="77777777" w:rsidR="00336087" w:rsidRDefault="00336087" w:rsidP="00336087">
            <w:pPr>
              <w:spacing w:line="276" w:lineRule="auto"/>
              <w:jc w:val="both"/>
              <w:rPr>
                <w:rFonts w:ascii="Times New Roman" w:hAnsi="Times New Roman" w:cs="Times New Roman"/>
                <w:sz w:val="24"/>
                <w:szCs w:val="24"/>
                <w:lang w:val="ro-RO"/>
              </w:rPr>
            </w:pPr>
          </w:p>
          <w:p w14:paraId="1D70AA34" w14:textId="77777777" w:rsidR="00336087" w:rsidRDefault="00336087" w:rsidP="00336087">
            <w:pPr>
              <w:spacing w:line="276" w:lineRule="auto"/>
              <w:jc w:val="both"/>
              <w:rPr>
                <w:rFonts w:ascii="Times New Roman" w:hAnsi="Times New Roman" w:cs="Times New Roman"/>
                <w:sz w:val="24"/>
                <w:szCs w:val="24"/>
                <w:lang w:val="ro-RO"/>
              </w:rPr>
            </w:pPr>
          </w:p>
          <w:p w14:paraId="1E3DBC0E" w14:textId="77777777" w:rsidR="00336087" w:rsidRDefault="00336087" w:rsidP="00336087">
            <w:pPr>
              <w:spacing w:line="276" w:lineRule="auto"/>
              <w:jc w:val="both"/>
              <w:rPr>
                <w:rFonts w:ascii="Times New Roman" w:hAnsi="Times New Roman" w:cs="Times New Roman"/>
                <w:sz w:val="24"/>
                <w:szCs w:val="24"/>
                <w:lang w:val="ro-RO"/>
              </w:rPr>
            </w:pPr>
          </w:p>
          <w:p w14:paraId="39486FE3" w14:textId="77777777" w:rsidR="00336087" w:rsidRDefault="00336087" w:rsidP="00336087">
            <w:pPr>
              <w:spacing w:line="276" w:lineRule="auto"/>
              <w:jc w:val="both"/>
              <w:rPr>
                <w:rFonts w:ascii="Times New Roman" w:hAnsi="Times New Roman" w:cs="Times New Roman"/>
                <w:sz w:val="24"/>
                <w:szCs w:val="24"/>
                <w:lang w:val="ro-RO"/>
              </w:rPr>
            </w:pPr>
          </w:p>
          <w:p w14:paraId="36805C84" w14:textId="77777777" w:rsidR="00336087" w:rsidRDefault="00336087" w:rsidP="00336087">
            <w:pPr>
              <w:spacing w:line="276" w:lineRule="auto"/>
              <w:jc w:val="both"/>
              <w:rPr>
                <w:rFonts w:ascii="Times New Roman" w:hAnsi="Times New Roman" w:cs="Times New Roman"/>
                <w:sz w:val="24"/>
                <w:szCs w:val="24"/>
                <w:lang w:val="ro-RO"/>
              </w:rPr>
            </w:pPr>
          </w:p>
          <w:p w14:paraId="7E7AEF1E" w14:textId="77777777" w:rsidR="00336087" w:rsidRDefault="00336087" w:rsidP="00336087">
            <w:pPr>
              <w:spacing w:line="276" w:lineRule="auto"/>
              <w:jc w:val="both"/>
              <w:rPr>
                <w:rFonts w:ascii="Times New Roman" w:hAnsi="Times New Roman" w:cs="Times New Roman"/>
                <w:sz w:val="24"/>
                <w:szCs w:val="24"/>
                <w:lang w:val="ro-RO"/>
              </w:rPr>
            </w:pPr>
          </w:p>
          <w:p w14:paraId="686A21C8" w14:textId="77777777" w:rsidR="00336087" w:rsidRDefault="00336087" w:rsidP="00336087">
            <w:pPr>
              <w:spacing w:line="276" w:lineRule="auto"/>
              <w:jc w:val="both"/>
              <w:rPr>
                <w:rFonts w:ascii="Times New Roman" w:hAnsi="Times New Roman" w:cs="Times New Roman"/>
                <w:sz w:val="24"/>
                <w:szCs w:val="24"/>
                <w:lang w:val="ro-RO"/>
              </w:rPr>
            </w:pPr>
          </w:p>
          <w:p w14:paraId="4AEC9CE7" w14:textId="77777777" w:rsidR="00336087" w:rsidRDefault="00336087" w:rsidP="00336087">
            <w:pPr>
              <w:spacing w:line="276" w:lineRule="auto"/>
              <w:jc w:val="both"/>
              <w:rPr>
                <w:rFonts w:ascii="Times New Roman" w:hAnsi="Times New Roman" w:cs="Times New Roman"/>
                <w:sz w:val="24"/>
                <w:szCs w:val="24"/>
                <w:lang w:val="ro-RO"/>
              </w:rPr>
            </w:pPr>
          </w:p>
          <w:p w14:paraId="6CBA0A05" w14:textId="77777777" w:rsidR="00336087" w:rsidRDefault="00336087" w:rsidP="00336087">
            <w:pPr>
              <w:spacing w:line="276" w:lineRule="auto"/>
              <w:jc w:val="both"/>
              <w:rPr>
                <w:rFonts w:ascii="Times New Roman" w:hAnsi="Times New Roman" w:cs="Times New Roman"/>
                <w:sz w:val="24"/>
                <w:szCs w:val="24"/>
                <w:lang w:val="ro-RO"/>
              </w:rPr>
            </w:pPr>
          </w:p>
          <w:p w14:paraId="233A5705" w14:textId="77777777" w:rsidR="00336087" w:rsidRDefault="00336087" w:rsidP="00336087">
            <w:pPr>
              <w:spacing w:line="276" w:lineRule="auto"/>
              <w:jc w:val="both"/>
              <w:rPr>
                <w:rFonts w:ascii="Times New Roman" w:hAnsi="Times New Roman" w:cs="Times New Roman"/>
                <w:sz w:val="24"/>
                <w:szCs w:val="24"/>
                <w:lang w:val="ro-RO"/>
              </w:rPr>
            </w:pPr>
          </w:p>
          <w:p w14:paraId="139A3376" w14:textId="77777777" w:rsidR="00336087" w:rsidRDefault="00336087" w:rsidP="00336087">
            <w:pPr>
              <w:spacing w:line="276" w:lineRule="auto"/>
              <w:jc w:val="both"/>
              <w:rPr>
                <w:rFonts w:ascii="Times New Roman" w:hAnsi="Times New Roman" w:cs="Times New Roman"/>
                <w:sz w:val="24"/>
                <w:szCs w:val="24"/>
                <w:lang w:val="ro-RO"/>
              </w:rPr>
            </w:pPr>
          </w:p>
          <w:p w14:paraId="43346670" w14:textId="77777777" w:rsidR="00336087" w:rsidRDefault="00336087" w:rsidP="00336087">
            <w:pPr>
              <w:spacing w:line="276" w:lineRule="auto"/>
              <w:jc w:val="both"/>
              <w:rPr>
                <w:rFonts w:ascii="Times New Roman" w:hAnsi="Times New Roman" w:cs="Times New Roman"/>
                <w:sz w:val="24"/>
                <w:szCs w:val="24"/>
                <w:lang w:val="ro-RO"/>
              </w:rPr>
            </w:pPr>
          </w:p>
          <w:p w14:paraId="69C48CCE" w14:textId="77777777" w:rsidR="00336087" w:rsidRDefault="00336087" w:rsidP="00336087">
            <w:pPr>
              <w:spacing w:line="276" w:lineRule="auto"/>
              <w:jc w:val="both"/>
              <w:rPr>
                <w:rFonts w:ascii="Times New Roman" w:hAnsi="Times New Roman" w:cs="Times New Roman"/>
                <w:sz w:val="24"/>
                <w:szCs w:val="24"/>
                <w:lang w:val="ro-RO"/>
              </w:rPr>
            </w:pPr>
          </w:p>
          <w:p w14:paraId="167BAF2E" w14:textId="77777777" w:rsidR="00336087" w:rsidRDefault="00336087" w:rsidP="00336087">
            <w:pPr>
              <w:spacing w:line="276" w:lineRule="auto"/>
              <w:jc w:val="both"/>
              <w:rPr>
                <w:rFonts w:ascii="Times New Roman" w:hAnsi="Times New Roman" w:cs="Times New Roman"/>
                <w:sz w:val="24"/>
                <w:szCs w:val="24"/>
                <w:lang w:val="ro-RO"/>
              </w:rPr>
            </w:pPr>
          </w:p>
          <w:p w14:paraId="6408AB7A" w14:textId="77777777" w:rsidR="00336087" w:rsidRDefault="00336087" w:rsidP="00336087">
            <w:pPr>
              <w:spacing w:line="276" w:lineRule="auto"/>
              <w:jc w:val="both"/>
              <w:rPr>
                <w:rFonts w:ascii="Times New Roman" w:hAnsi="Times New Roman" w:cs="Times New Roman"/>
                <w:sz w:val="24"/>
                <w:szCs w:val="24"/>
                <w:lang w:val="ro-RO"/>
              </w:rPr>
            </w:pPr>
          </w:p>
          <w:p w14:paraId="1B926706" w14:textId="77777777" w:rsidR="00336087" w:rsidRDefault="00336087" w:rsidP="00336087">
            <w:pPr>
              <w:spacing w:line="276" w:lineRule="auto"/>
              <w:jc w:val="both"/>
              <w:rPr>
                <w:rFonts w:ascii="Times New Roman" w:hAnsi="Times New Roman" w:cs="Times New Roman"/>
                <w:sz w:val="24"/>
                <w:szCs w:val="24"/>
                <w:lang w:val="ro-RO"/>
              </w:rPr>
            </w:pPr>
          </w:p>
          <w:p w14:paraId="0C0EED13" w14:textId="77777777" w:rsidR="00336087" w:rsidRDefault="00336087" w:rsidP="00336087">
            <w:pPr>
              <w:spacing w:line="276" w:lineRule="auto"/>
              <w:jc w:val="both"/>
              <w:rPr>
                <w:rFonts w:ascii="Times New Roman" w:hAnsi="Times New Roman" w:cs="Times New Roman"/>
                <w:sz w:val="24"/>
                <w:szCs w:val="24"/>
                <w:lang w:val="ro-RO"/>
              </w:rPr>
            </w:pPr>
          </w:p>
          <w:p w14:paraId="0CAABDE4" w14:textId="77777777" w:rsidR="00336087" w:rsidRDefault="00336087" w:rsidP="00336087">
            <w:pPr>
              <w:spacing w:line="276" w:lineRule="auto"/>
              <w:jc w:val="both"/>
              <w:rPr>
                <w:rFonts w:ascii="Times New Roman" w:hAnsi="Times New Roman" w:cs="Times New Roman"/>
                <w:sz w:val="24"/>
                <w:szCs w:val="24"/>
                <w:lang w:val="ro-RO"/>
              </w:rPr>
            </w:pPr>
          </w:p>
          <w:p w14:paraId="7234B24F" w14:textId="77777777" w:rsidR="00336087" w:rsidRDefault="00336087" w:rsidP="00336087">
            <w:pPr>
              <w:spacing w:line="276" w:lineRule="auto"/>
              <w:jc w:val="both"/>
              <w:rPr>
                <w:rFonts w:ascii="Times New Roman" w:hAnsi="Times New Roman" w:cs="Times New Roman"/>
                <w:sz w:val="24"/>
                <w:szCs w:val="24"/>
                <w:lang w:val="ro-RO"/>
              </w:rPr>
            </w:pPr>
          </w:p>
          <w:p w14:paraId="0044F7D0" w14:textId="77777777" w:rsidR="00336087" w:rsidRDefault="00336087" w:rsidP="00336087">
            <w:pPr>
              <w:spacing w:line="276" w:lineRule="auto"/>
              <w:jc w:val="both"/>
              <w:rPr>
                <w:rFonts w:ascii="Times New Roman" w:hAnsi="Times New Roman" w:cs="Times New Roman"/>
                <w:sz w:val="24"/>
                <w:szCs w:val="24"/>
                <w:lang w:val="ro-RO"/>
              </w:rPr>
            </w:pPr>
          </w:p>
          <w:p w14:paraId="68E0C90D" w14:textId="77777777" w:rsidR="00336087" w:rsidRDefault="00336087" w:rsidP="00336087">
            <w:pPr>
              <w:spacing w:line="276" w:lineRule="auto"/>
              <w:jc w:val="both"/>
              <w:rPr>
                <w:rFonts w:ascii="Times New Roman" w:hAnsi="Times New Roman" w:cs="Times New Roman"/>
                <w:sz w:val="24"/>
                <w:szCs w:val="24"/>
                <w:lang w:val="ro-RO"/>
              </w:rPr>
            </w:pPr>
          </w:p>
          <w:p w14:paraId="68E36DFF" w14:textId="77777777" w:rsidR="00336087" w:rsidRDefault="00336087" w:rsidP="00336087">
            <w:pPr>
              <w:spacing w:line="276" w:lineRule="auto"/>
              <w:jc w:val="both"/>
              <w:rPr>
                <w:rFonts w:ascii="Times New Roman" w:hAnsi="Times New Roman" w:cs="Times New Roman"/>
                <w:sz w:val="24"/>
                <w:szCs w:val="24"/>
                <w:lang w:val="ro-RO"/>
              </w:rPr>
            </w:pPr>
          </w:p>
          <w:p w14:paraId="279C6D68" w14:textId="77777777" w:rsidR="00336087" w:rsidRDefault="00336087" w:rsidP="00336087">
            <w:pPr>
              <w:spacing w:line="276" w:lineRule="auto"/>
              <w:jc w:val="both"/>
              <w:rPr>
                <w:rFonts w:ascii="Times New Roman" w:hAnsi="Times New Roman" w:cs="Times New Roman"/>
                <w:sz w:val="24"/>
                <w:szCs w:val="24"/>
                <w:lang w:val="ro-RO"/>
              </w:rPr>
            </w:pPr>
          </w:p>
          <w:p w14:paraId="12B1364E" w14:textId="77777777" w:rsidR="00336087" w:rsidRDefault="00336087" w:rsidP="00336087">
            <w:pPr>
              <w:spacing w:line="276" w:lineRule="auto"/>
              <w:jc w:val="both"/>
              <w:rPr>
                <w:rFonts w:ascii="Times New Roman" w:hAnsi="Times New Roman" w:cs="Times New Roman"/>
                <w:sz w:val="24"/>
                <w:szCs w:val="24"/>
                <w:lang w:val="ro-RO"/>
              </w:rPr>
            </w:pPr>
          </w:p>
          <w:p w14:paraId="5D599EA1" w14:textId="77777777" w:rsidR="00336087" w:rsidRDefault="00336087" w:rsidP="00336087">
            <w:pPr>
              <w:spacing w:line="276" w:lineRule="auto"/>
              <w:jc w:val="both"/>
              <w:rPr>
                <w:rFonts w:ascii="Times New Roman" w:hAnsi="Times New Roman" w:cs="Times New Roman"/>
                <w:sz w:val="24"/>
                <w:szCs w:val="24"/>
                <w:lang w:val="ro-RO"/>
              </w:rPr>
            </w:pPr>
          </w:p>
          <w:p w14:paraId="4F561DC5" w14:textId="77777777" w:rsidR="00336087" w:rsidRDefault="00336087" w:rsidP="00336087">
            <w:pPr>
              <w:spacing w:line="276" w:lineRule="auto"/>
              <w:jc w:val="both"/>
              <w:rPr>
                <w:rFonts w:ascii="Times New Roman" w:hAnsi="Times New Roman" w:cs="Times New Roman"/>
                <w:sz w:val="24"/>
                <w:szCs w:val="24"/>
                <w:lang w:val="ro-RO"/>
              </w:rPr>
            </w:pPr>
          </w:p>
          <w:p w14:paraId="43367FC0" w14:textId="77777777" w:rsidR="00336087" w:rsidRDefault="00336087" w:rsidP="00336087">
            <w:pPr>
              <w:spacing w:line="276" w:lineRule="auto"/>
              <w:jc w:val="both"/>
              <w:rPr>
                <w:rFonts w:ascii="Times New Roman" w:hAnsi="Times New Roman" w:cs="Times New Roman"/>
                <w:sz w:val="24"/>
                <w:szCs w:val="24"/>
                <w:lang w:val="ro-RO"/>
              </w:rPr>
            </w:pPr>
          </w:p>
          <w:p w14:paraId="66AB8C15" w14:textId="77777777" w:rsidR="00336087" w:rsidRDefault="00336087" w:rsidP="00336087">
            <w:pPr>
              <w:spacing w:line="276" w:lineRule="auto"/>
              <w:jc w:val="both"/>
              <w:rPr>
                <w:rFonts w:ascii="Times New Roman" w:hAnsi="Times New Roman" w:cs="Times New Roman"/>
                <w:sz w:val="24"/>
                <w:szCs w:val="24"/>
                <w:lang w:val="ro-RO"/>
              </w:rPr>
            </w:pPr>
          </w:p>
          <w:p w14:paraId="07FA8F14" w14:textId="77777777" w:rsidR="00336087" w:rsidRDefault="00336087" w:rsidP="00336087">
            <w:pPr>
              <w:spacing w:line="276" w:lineRule="auto"/>
              <w:jc w:val="both"/>
              <w:rPr>
                <w:rFonts w:ascii="Times New Roman" w:hAnsi="Times New Roman" w:cs="Times New Roman"/>
                <w:sz w:val="24"/>
                <w:szCs w:val="24"/>
                <w:lang w:val="ro-RO"/>
              </w:rPr>
            </w:pPr>
          </w:p>
          <w:p w14:paraId="34C439A1" w14:textId="77777777" w:rsidR="00336087" w:rsidRDefault="00336087" w:rsidP="00336087">
            <w:pPr>
              <w:spacing w:line="276" w:lineRule="auto"/>
              <w:jc w:val="both"/>
              <w:rPr>
                <w:rFonts w:ascii="Times New Roman" w:hAnsi="Times New Roman" w:cs="Times New Roman"/>
                <w:sz w:val="24"/>
                <w:szCs w:val="24"/>
                <w:lang w:val="ro-RO"/>
              </w:rPr>
            </w:pPr>
          </w:p>
          <w:p w14:paraId="4396EB8E" w14:textId="77777777" w:rsidR="00336087" w:rsidRDefault="00336087" w:rsidP="00336087">
            <w:pPr>
              <w:spacing w:line="276" w:lineRule="auto"/>
              <w:jc w:val="both"/>
              <w:rPr>
                <w:rFonts w:ascii="Times New Roman" w:hAnsi="Times New Roman" w:cs="Times New Roman"/>
                <w:sz w:val="24"/>
                <w:szCs w:val="24"/>
                <w:lang w:val="ro-RO"/>
              </w:rPr>
            </w:pPr>
          </w:p>
          <w:p w14:paraId="5A581C68" w14:textId="77777777" w:rsidR="00336087" w:rsidRDefault="00336087" w:rsidP="00336087">
            <w:pPr>
              <w:spacing w:line="276" w:lineRule="auto"/>
              <w:jc w:val="both"/>
              <w:rPr>
                <w:rFonts w:ascii="Times New Roman" w:hAnsi="Times New Roman" w:cs="Times New Roman"/>
                <w:sz w:val="24"/>
                <w:szCs w:val="24"/>
                <w:lang w:val="ro-RO"/>
              </w:rPr>
            </w:pPr>
          </w:p>
          <w:p w14:paraId="0C9936C4" w14:textId="77777777" w:rsidR="00336087" w:rsidRDefault="00336087" w:rsidP="00336087">
            <w:pPr>
              <w:spacing w:line="276" w:lineRule="auto"/>
              <w:jc w:val="both"/>
              <w:rPr>
                <w:rFonts w:ascii="Times New Roman" w:hAnsi="Times New Roman" w:cs="Times New Roman"/>
                <w:sz w:val="24"/>
                <w:szCs w:val="24"/>
                <w:lang w:val="ro-RO"/>
              </w:rPr>
            </w:pPr>
          </w:p>
          <w:p w14:paraId="02D1E590" w14:textId="77777777" w:rsidR="00336087" w:rsidRDefault="00336087" w:rsidP="00336087">
            <w:pPr>
              <w:spacing w:line="276" w:lineRule="auto"/>
              <w:jc w:val="both"/>
              <w:rPr>
                <w:rFonts w:ascii="Times New Roman" w:hAnsi="Times New Roman" w:cs="Times New Roman"/>
                <w:sz w:val="24"/>
                <w:szCs w:val="24"/>
                <w:lang w:val="ro-RO"/>
              </w:rPr>
            </w:pPr>
          </w:p>
          <w:p w14:paraId="131E050C" w14:textId="77777777" w:rsidR="00336087" w:rsidRDefault="00336087" w:rsidP="00336087">
            <w:pPr>
              <w:spacing w:line="276" w:lineRule="auto"/>
              <w:jc w:val="both"/>
              <w:rPr>
                <w:rFonts w:ascii="Times New Roman" w:hAnsi="Times New Roman" w:cs="Times New Roman"/>
                <w:sz w:val="24"/>
                <w:szCs w:val="24"/>
                <w:lang w:val="ro-RO"/>
              </w:rPr>
            </w:pPr>
          </w:p>
          <w:p w14:paraId="7CB09D5E" w14:textId="77777777" w:rsidR="00336087" w:rsidRDefault="00336087" w:rsidP="00336087">
            <w:pPr>
              <w:spacing w:line="276" w:lineRule="auto"/>
              <w:jc w:val="both"/>
              <w:rPr>
                <w:rFonts w:ascii="Times New Roman" w:hAnsi="Times New Roman" w:cs="Times New Roman"/>
                <w:sz w:val="24"/>
                <w:szCs w:val="24"/>
                <w:lang w:val="ro-RO"/>
              </w:rPr>
            </w:pPr>
          </w:p>
          <w:p w14:paraId="6847F73E" w14:textId="77777777" w:rsidR="00336087" w:rsidRDefault="00336087" w:rsidP="00336087">
            <w:pPr>
              <w:spacing w:line="276" w:lineRule="auto"/>
              <w:jc w:val="both"/>
              <w:rPr>
                <w:rFonts w:ascii="Times New Roman" w:hAnsi="Times New Roman" w:cs="Times New Roman"/>
                <w:sz w:val="24"/>
                <w:szCs w:val="24"/>
                <w:lang w:val="ro-RO"/>
              </w:rPr>
            </w:pPr>
          </w:p>
          <w:p w14:paraId="0A1139A7" w14:textId="77777777" w:rsidR="00336087" w:rsidRDefault="00336087" w:rsidP="00336087">
            <w:pPr>
              <w:spacing w:line="276" w:lineRule="auto"/>
              <w:jc w:val="both"/>
              <w:rPr>
                <w:rFonts w:ascii="Times New Roman" w:hAnsi="Times New Roman" w:cs="Times New Roman"/>
                <w:sz w:val="24"/>
                <w:szCs w:val="24"/>
                <w:lang w:val="ro-RO"/>
              </w:rPr>
            </w:pPr>
          </w:p>
          <w:p w14:paraId="3978F388" w14:textId="77777777" w:rsidR="00336087" w:rsidRDefault="00336087" w:rsidP="00336087">
            <w:pPr>
              <w:spacing w:line="276" w:lineRule="auto"/>
              <w:jc w:val="both"/>
              <w:rPr>
                <w:rFonts w:ascii="Times New Roman" w:hAnsi="Times New Roman" w:cs="Times New Roman"/>
                <w:sz w:val="24"/>
                <w:szCs w:val="24"/>
                <w:lang w:val="ro-RO"/>
              </w:rPr>
            </w:pPr>
          </w:p>
          <w:p w14:paraId="1EB58C23" w14:textId="77777777" w:rsidR="00336087" w:rsidRDefault="00336087" w:rsidP="00336087">
            <w:pPr>
              <w:spacing w:line="276" w:lineRule="auto"/>
              <w:jc w:val="both"/>
              <w:rPr>
                <w:rFonts w:ascii="Times New Roman" w:hAnsi="Times New Roman" w:cs="Times New Roman"/>
                <w:sz w:val="24"/>
                <w:szCs w:val="24"/>
                <w:lang w:val="ro-RO"/>
              </w:rPr>
            </w:pPr>
          </w:p>
          <w:p w14:paraId="356BA874" w14:textId="77777777" w:rsidR="00336087" w:rsidRDefault="00336087" w:rsidP="00336087">
            <w:pPr>
              <w:spacing w:line="276" w:lineRule="auto"/>
              <w:jc w:val="both"/>
              <w:rPr>
                <w:rFonts w:ascii="Times New Roman" w:hAnsi="Times New Roman" w:cs="Times New Roman"/>
                <w:sz w:val="24"/>
                <w:szCs w:val="24"/>
                <w:lang w:val="ro-RO"/>
              </w:rPr>
            </w:pPr>
          </w:p>
          <w:p w14:paraId="35BB4EA7" w14:textId="77777777" w:rsidR="00336087" w:rsidRDefault="00336087" w:rsidP="00336087">
            <w:pPr>
              <w:spacing w:line="276" w:lineRule="auto"/>
              <w:jc w:val="both"/>
              <w:rPr>
                <w:rFonts w:ascii="Times New Roman" w:hAnsi="Times New Roman" w:cs="Times New Roman"/>
                <w:sz w:val="24"/>
                <w:szCs w:val="24"/>
                <w:lang w:val="ro-RO"/>
              </w:rPr>
            </w:pPr>
          </w:p>
          <w:p w14:paraId="3DBE1975" w14:textId="77777777" w:rsidR="00336087" w:rsidRDefault="00336087" w:rsidP="00336087">
            <w:pPr>
              <w:spacing w:line="276" w:lineRule="auto"/>
              <w:jc w:val="both"/>
              <w:rPr>
                <w:rFonts w:ascii="Times New Roman" w:hAnsi="Times New Roman" w:cs="Times New Roman"/>
                <w:sz w:val="24"/>
                <w:szCs w:val="24"/>
                <w:lang w:val="ro-RO"/>
              </w:rPr>
            </w:pPr>
          </w:p>
          <w:p w14:paraId="6F77D2E2" w14:textId="77777777" w:rsidR="00336087" w:rsidRDefault="00336087" w:rsidP="00336087">
            <w:pPr>
              <w:spacing w:line="276" w:lineRule="auto"/>
              <w:jc w:val="both"/>
              <w:rPr>
                <w:rFonts w:ascii="Times New Roman" w:hAnsi="Times New Roman" w:cs="Times New Roman"/>
                <w:sz w:val="24"/>
                <w:szCs w:val="24"/>
                <w:lang w:val="ro-RO"/>
              </w:rPr>
            </w:pPr>
          </w:p>
          <w:p w14:paraId="161D6D85" w14:textId="77777777" w:rsidR="00336087" w:rsidRDefault="00336087" w:rsidP="00336087">
            <w:pPr>
              <w:spacing w:line="276" w:lineRule="auto"/>
              <w:jc w:val="both"/>
              <w:rPr>
                <w:rFonts w:ascii="Times New Roman" w:hAnsi="Times New Roman" w:cs="Times New Roman"/>
                <w:sz w:val="24"/>
                <w:szCs w:val="24"/>
                <w:lang w:val="ro-RO"/>
              </w:rPr>
            </w:pPr>
          </w:p>
          <w:p w14:paraId="3AF78775" w14:textId="77777777" w:rsidR="00336087" w:rsidRDefault="00336087" w:rsidP="00336087">
            <w:pPr>
              <w:spacing w:line="276" w:lineRule="auto"/>
              <w:jc w:val="both"/>
              <w:rPr>
                <w:rFonts w:ascii="Times New Roman" w:hAnsi="Times New Roman" w:cs="Times New Roman"/>
                <w:sz w:val="24"/>
                <w:szCs w:val="24"/>
                <w:lang w:val="ro-RO"/>
              </w:rPr>
            </w:pPr>
          </w:p>
          <w:p w14:paraId="3A85DF39" w14:textId="77777777" w:rsidR="00336087" w:rsidRDefault="00336087" w:rsidP="00336087">
            <w:pPr>
              <w:spacing w:line="276" w:lineRule="auto"/>
              <w:jc w:val="both"/>
              <w:rPr>
                <w:rFonts w:ascii="Times New Roman" w:hAnsi="Times New Roman" w:cs="Times New Roman"/>
                <w:sz w:val="24"/>
                <w:szCs w:val="24"/>
                <w:lang w:val="ro-RO"/>
              </w:rPr>
            </w:pPr>
          </w:p>
          <w:p w14:paraId="48AC3576" w14:textId="77777777" w:rsidR="00336087" w:rsidRDefault="00336087" w:rsidP="00336087">
            <w:pPr>
              <w:spacing w:line="276" w:lineRule="auto"/>
              <w:jc w:val="both"/>
              <w:rPr>
                <w:rFonts w:ascii="Times New Roman" w:hAnsi="Times New Roman" w:cs="Times New Roman"/>
                <w:sz w:val="24"/>
                <w:szCs w:val="24"/>
                <w:lang w:val="ro-RO"/>
              </w:rPr>
            </w:pPr>
          </w:p>
          <w:p w14:paraId="3C52A494" w14:textId="51F70C99" w:rsidR="00336087" w:rsidRDefault="00336087" w:rsidP="00336087">
            <w:pPr>
              <w:spacing w:line="276" w:lineRule="auto"/>
              <w:jc w:val="both"/>
              <w:rPr>
                <w:rFonts w:ascii="Times New Roman" w:hAnsi="Times New Roman" w:cs="Times New Roman"/>
                <w:sz w:val="24"/>
                <w:szCs w:val="24"/>
                <w:lang w:val="ro-RO"/>
              </w:rPr>
            </w:pPr>
          </w:p>
          <w:p w14:paraId="0DAB1F27" w14:textId="78D6DF46" w:rsidR="00B42D32" w:rsidRDefault="00B42D32" w:rsidP="00336087">
            <w:pPr>
              <w:spacing w:line="276" w:lineRule="auto"/>
              <w:jc w:val="both"/>
              <w:rPr>
                <w:rFonts w:ascii="Times New Roman" w:hAnsi="Times New Roman" w:cs="Times New Roman"/>
                <w:sz w:val="24"/>
                <w:szCs w:val="24"/>
                <w:lang w:val="ro-RO"/>
              </w:rPr>
            </w:pPr>
          </w:p>
          <w:p w14:paraId="664084E7" w14:textId="77777777" w:rsidR="00B42D32" w:rsidRDefault="00B42D32" w:rsidP="00336087">
            <w:pPr>
              <w:spacing w:line="276" w:lineRule="auto"/>
              <w:jc w:val="both"/>
              <w:rPr>
                <w:rFonts w:ascii="Times New Roman" w:hAnsi="Times New Roman" w:cs="Times New Roman"/>
                <w:sz w:val="24"/>
                <w:szCs w:val="24"/>
                <w:lang w:val="ro-RO"/>
              </w:rPr>
            </w:pPr>
          </w:p>
          <w:p w14:paraId="66CFD01D" w14:textId="77777777" w:rsidR="00336087" w:rsidRDefault="00336087" w:rsidP="00336087">
            <w:pPr>
              <w:spacing w:line="276" w:lineRule="auto"/>
              <w:jc w:val="both"/>
              <w:rPr>
                <w:rFonts w:ascii="Times New Roman" w:hAnsi="Times New Roman" w:cs="Times New Roman"/>
                <w:sz w:val="24"/>
                <w:szCs w:val="24"/>
                <w:lang w:val="ro-RO"/>
              </w:rPr>
            </w:pPr>
          </w:p>
          <w:p w14:paraId="2B058C1F" w14:textId="77777777" w:rsidR="003831D2" w:rsidRDefault="00A10A6A" w:rsidP="003831D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S-a reformulat art. 133 astfel încât să </w:t>
            </w:r>
            <w:r w:rsidR="003831D2">
              <w:rPr>
                <w:rFonts w:ascii="Times New Roman" w:hAnsi="Times New Roman" w:cs="Times New Roman"/>
                <w:sz w:val="24"/>
                <w:szCs w:val="24"/>
                <w:lang w:val="ro-RO"/>
              </w:rPr>
              <w:t xml:space="preserve">descrie modul de estimare al OTS pentru prețul estimat unic de dezechilibru. </w:t>
            </w:r>
          </w:p>
          <w:p w14:paraId="75B9097A" w14:textId="500276C9" w:rsidR="00E61985" w:rsidRDefault="00E61985" w:rsidP="00166DA2">
            <w:pPr>
              <w:jc w:val="both"/>
              <w:rPr>
                <w:rFonts w:ascii="Times New Roman" w:hAnsi="Times New Roman" w:cs="Times New Roman"/>
                <w:sz w:val="24"/>
                <w:szCs w:val="24"/>
                <w:lang w:val="ro-RO"/>
              </w:rPr>
            </w:pPr>
          </w:p>
          <w:p w14:paraId="0993DC42" w14:textId="162267CB" w:rsidR="00A10A6A" w:rsidRDefault="00A10A6A" w:rsidP="00166DA2">
            <w:pPr>
              <w:jc w:val="both"/>
              <w:rPr>
                <w:rFonts w:ascii="Times New Roman" w:hAnsi="Times New Roman" w:cs="Times New Roman"/>
                <w:sz w:val="24"/>
                <w:szCs w:val="24"/>
                <w:lang w:val="ro-RO"/>
              </w:rPr>
            </w:pPr>
          </w:p>
          <w:p w14:paraId="40F481FB" w14:textId="7F2B4C9A" w:rsidR="003831D2" w:rsidRDefault="003831D2" w:rsidP="00166DA2">
            <w:pPr>
              <w:jc w:val="both"/>
              <w:rPr>
                <w:rFonts w:ascii="Times New Roman" w:hAnsi="Times New Roman" w:cs="Times New Roman"/>
                <w:sz w:val="24"/>
                <w:szCs w:val="24"/>
                <w:lang w:val="ro-RO"/>
              </w:rPr>
            </w:pPr>
          </w:p>
          <w:p w14:paraId="3B26A8A8" w14:textId="5521007C" w:rsidR="003831D2" w:rsidRDefault="003831D2" w:rsidP="00166DA2">
            <w:pPr>
              <w:jc w:val="both"/>
              <w:rPr>
                <w:rFonts w:ascii="Times New Roman" w:hAnsi="Times New Roman" w:cs="Times New Roman"/>
                <w:sz w:val="24"/>
                <w:szCs w:val="24"/>
                <w:lang w:val="ro-RO"/>
              </w:rPr>
            </w:pPr>
          </w:p>
          <w:p w14:paraId="6E1C6B83" w14:textId="535571F5" w:rsidR="003831D2" w:rsidRDefault="003831D2" w:rsidP="00166DA2">
            <w:pPr>
              <w:jc w:val="both"/>
              <w:rPr>
                <w:rFonts w:ascii="Times New Roman" w:hAnsi="Times New Roman" w:cs="Times New Roman"/>
                <w:sz w:val="24"/>
                <w:szCs w:val="24"/>
                <w:lang w:val="ro-RO"/>
              </w:rPr>
            </w:pPr>
          </w:p>
          <w:p w14:paraId="1001971A" w14:textId="280E84C8" w:rsidR="003831D2" w:rsidRDefault="003831D2" w:rsidP="00166DA2">
            <w:pPr>
              <w:jc w:val="both"/>
              <w:rPr>
                <w:rFonts w:ascii="Times New Roman" w:hAnsi="Times New Roman" w:cs="Times New Roman"/>
                <w:sz w:val="24"/>
                <w:szCs w:val="24"/>
                <w:lang w:val="ro-RO"/>
              </w:rPr>
            </w:pPr>
          </w:p>
          <w:p w14:paraId="5008B94F" w14:textId="79B9DE91" w:rsidR="003831D2" w:rsidRDefault="003831D2" w:rsidP="00166DA2">
            <w:pPr>
              <w:jc w:val="both"/>
              <w:rPr>
                <w:rFonts w:ascii="Times New Roman" w:hAnsi="Times New Roman" w:cs="Times New Roman"/>
                <w:sz w:val="24"/>
                <w:szCs w:val="24"/>
                <w:lang w:val="ro-RO"/>
              </w:rPr>
            </w:pPr>
          </w:p>
          <w:p w14:paraId="6A9C5CD4" w14:textId="0BA23079" w:rsidR="003831D2" w:rsidRDefault="003831D2" w:rsidP="00166DA2">
            <w:pPr>
              <w:jc w:val="both"/>
              <w:rPr>
                <w:rFonts w:ascii="Times New Roman" w:hAnsi="Times New Roman" w:cs="Times New Roman"/>
                <w:sz w:val="24"/>
                <w:szCs w:val="24"/>
                <w:lang w:val="ro-RO"/>
              </w:rPr>
            </w:pPr>
          </w:p>
          <w:p w14:paraId="682A444F" w14:textId="388B66F0" w:rsidR="003831D2" w:rsidRDefault="003831D2" w:rsidP="00166DA2">
            <w:pPr>
              <w:jc w:val="both"/>
              <w:rPr>
                <w:rFonts w:ascii="Times New Roman" w:hAnsi="Times New Roman" w:cs="Times New Roman"/>
                <w:sz w:val="24"/>
                <w:szCs w:val="24"/>
                <w:lang w:val="ro-RO"/>
              </w:rPr>
            </w:pPr>
          </w:p>
          <w:p w14:paraId="56F8CFAA" w14:textId="22439BBB" w:rsidR="003831D2" w:rsidRDefault="003831D2" w:rsidP="00166DA2">
            <w:pPr>
              <w:jc w:val="both"/>
              <w:rPr>
                <w:rFonts w:ascii="Times New Roman" w:hAnsi="Times New Roman" w:cs="Times New Roman"/>
                <w:sz w:val="24"/>
                <w:szCs w:val="24"/>
                <w:lang w:val="ro-RO"/>
              </w:rPr>
            </w:pPr>
          </w:p>
          <w:p w14:paraId="16BA08C9" w14:textId="79EFD52B" w:rsidR="003831D2" w:rsidRDefault="003831D2" w:rsidP="00166DA2">
            <w:pPr>
              <w:jc w:val="both"/>
              <w:rPr>
                <w:rFonts w:ascii="Times New Roman" w:hAnsi="Times New Roman" w:cs="Times New Roman"/>
                <w:sz w:val="24"/>
                <w:szCs w:val="24"/>
                <w:lang w:val="ro-RO"/>
              </w:rPr>
            </w:pPr>
          </w:p>
          <w:p w14:paraId="00D1BDC6" w14:textId="0969FED1" w:rsidR="003831D2" w:rsidRDefault="003831D2" w:rsidP="00166DA2">
            <w:pPr>
              <w:jc w:val="both"/>
              <w:rPr>
                <w:rFonts w:ascii="Times New Roman" w:hAnsi="Times New Roman" w:cs="Times New Roman"/>
                <w:sz w:val="24"/>
                <w:szCs w:val="24"/>
                <w:lang w:val="ro-RO"/>
              </w:rPr>
            </w:pPr>
          </w:p>
          <w:p w14:paraId="42616002" w14:textId="2CAD0807" w:rsidR="003831D2" w:rsidRDefault="003831D2" w:rsidP="00166DA2">
            <w:pPr>
              <w:jc w:val="both"/>
              <w:rPr>
                <w:rFonts w:ascii="Times New Roman" w:hAnsi="Times New Roman" w:cs="Times New Roman"/>
                <w:sz w:val="24"/>
                <w:szCs w:val="24"/>
                <w:lang w:val="ro-RO"/>
              </w:rPr>
            </w:pPr>
          </w:p>
          <w:p w14:paraId="0519C7DE" w14:textId="49154286" w:rsidR="003831D2" w:rsidRDefault="003831D2" w:rsidP="00166DA2">
            <w:pPr>
              <w:jc w:val="both"/>
              <w:rPr>
                <w:rFonts w:ascii="Times New Roman" w:hAnsi="Times New Roman" w:cs="Times New Roman"/>
                <w:sz w:val="24"/>
                <w:szCs w:val="24"/>
                <w:lang w:val="ro-RO"/>
              </w:rPr>
            </w:pPr>
          </w:p>
          <w:p w14:paraId="4FA5F555" w14:textId="2CC191E0" w:rsidR="003831D2" w:rsidRDefault="003831D2" w:rsidP="00166DA2">
            <w:pPr>
              <w:jc w:val="both"/>
              <w:rPr>
                <w:rFonts w:ascii="Times New Roman" w:hAnsi="Times New Roman" w:cs="Times New Roman"/>
                <w:sz w:val="24"/>
                <w:szCs w:val="24"/>
                <w:lang w:val="ro-RO"/>
              </w:rPr>
            </w:pPr>
          </w:p>
          <w:p w14:paraId="1906099B" w14:textId="17AB40E0" w:rsidR="003831D2" w:rsidRDefault="003831D2" w:rsidP="00166DA2">
            <w:pPr>
              <w:jc w:val="both"/>
              <w:rPr>
                <w:rFonts w:ascii="Times New Roman" w:hAnsi="Times New Roman" w:cs="Times New Roman"/>
                <w:sz w:val="24"/>
                <w:szCs w:val="24"/>
                <w:lang w:val="ro-RO"/>
              </w:rPr>
            </w:pPr>
          </w:p>
          <w:p w14:paraId="1FE48261" w14:textId="1C6A9523" w:rsidR="003831D2" w:rsidRDefault="003831D2" w:rsidP="00166DA2">
            <w:pPr>
              <w:jc w:val="both"/>
              <w:rPr>
                <w:rFonts w:ascii="Times New Roman" w:hAnsi="Times New Roman" w:cs="Times New Roman"/>
                <w:sz w:val="24"/>
                <w:szCs w:val="24"/>
                <w:lang w:val="ro-RO"/>
              </w:rPr>
            </w:pPr>
          </w:p>
          <w:p w14:paraId="3FE827A5" w14:textId="4845CD2B" w:rsidR="003831D2" w:rsidRDefault="003831D2" w:rsidP="00166DA2">
            <w:pPr>
              <w:jc w:val="both"/>
              <w:rPr>
                <w:rFonts w:ascii="Times New Roman" w:hAnsi="Times New Roman" w:cs="Times New Roman"/>
                <w:sz w:val="24"/>
                <w:szCs w:val="24"/>
                <w:lang w:val="ro-RO"/>
              </w:rPr>
            </w:pPr>
          </w:p>
          <w:p w14:paraId="38DCB780" w14:textId="06786AEB" w:rsidR="003831D2" w:rsidRDefault="003831D2" w:rsidP="00166DA2">
            <w:pPr>
              <w:jc w:val="both"/>
              <w:rPr>
                <w:rFonts w:ascii="Times New Roman" w:hAnsi="Times New Roman" w:cs="Times New Roman"/>
                <w:sz w:val="24"/>
                <w:szCs w:val="24"/>
                <w:lang w:val="ro-RO"/>
              </w:rPr>
            </w:pPr>
          </w:p>
          <w:p w14:paraId="54AA5C70" w14:textId="26A90ED4" w:rsidR="003831D2" w:rsidRDefault="003831D2" w:rsidP="00166DA2">
            <w:pPr>
              <w:jc w:val="both"/>
              <w:rPr>
                <w:rFonts w:ascii="Times New Roman" w:hAnsi="Times New Roman" w:cs="Times New Roman"/>
                <w:sz w:val="24"/>
                <w:szCs w:val="24"/>
                <w:lang w:val="ro-RO"/>
              </w:rPr>
            </w:pPr>
          </w:p>
          <w:p w14:paraId="3EAAA233" w14:textId="331D476F" w:rsidR="003831D2" w:rsidRDefault="003831D2" w:rsidP="00166DA2">
            <w:pPr>
              <w:jc w:val="both"/>
              <w:rPr>
                <w:rFonts w:ascii="Times New Roman" w:hAnsi="Times New Roman" w:cs="Times New Roman"/>
                <w:sz w:val="24"/>
                <w:szCs w:val="24"/>
                <w:lang w:val="ro-RO"/>
              </w:rPr>
            </w:pPr>
          </w:p>
          <w:p w14:paraId="054A3D0D" w14:textId="0C14D964" w:rsidR="003831D2" w:rsidRDefault="003831D2" w:rsidP="00166DA2">
            <w:pPr>
              <w:jc w:val="both"/>
              <w:rPr>
                <w:rFonts w:ascii="Times New Roman" w:hAnsi="Times New Roman" w:cs="Times New Roman"/>
                <w:sz w:val="24"/>
                <w:szCs w:val="24"/>
                <w:lang w:val="ro-RO"/>
              </w:rPr>
            </w:pPr>
          </w:p>
          <w:p w14:paraId="16E4979D" w14:textId="5A99240C" w:rsidR="003831D2" w:rsidRDefault="003831D2" w:rsidP="00166DA2">
            <w:pPr>
              <w:jc w:val="both"/>
              <w:rPr>
                <w:rFonts w:ascii="Times New Roman" w:hAnsi="Times New Roman" w:cs="Times New Roman"/>
                <w:sz w:val="24"/>
                <w:szCs w:val="24"/>
                <w:lang w:val="ro-RO"/>
              </w:rPr>
            </w:pPr>
          </w:p>
          <w:p w14:paraId="4008BB2C" w14:textId="2A016685" w:rsidR="003831D2" w:rsidRDefault="003831D2" w:rsidP="00166DA2">
            <w:pPr>
              <w:jc w:val="both"/>
              <w:rPr>
                <w:rFonts w:ascii="Times New Roman" w:hAnsi="Times New Roman" w:cs="Times New Roman"/>
                <w:sz w:val="24"/>
                <w:szCs w:val="24"/>
                <w:lang w:val="ro-RO"/>
              </w:rPr>
            </w:pPr>
          </w:p>
          <w:p w14:paraId="12C6C680" w14:textId="6EB9C93B" w:rsidR="003831D2" w:rsidRDefault="003831D2" w:rsidP="00166DA2">
            <w:pPr>
              <w:jc w:val="both"/>
              <w:rPr>
                <w:rFonts w:ascii="Times New Roman" w:hAnsi="Times New Roman" w:cs="Times New Roman"/>
                <w:sz w:val="24"/>
                <w:szCs w:val="24"/>
                <w:lang w:val="ro-RO"/>
              </w:rPr>
            </w:pPr>
          </w:p>
          <w:p w14:paraId="6869C721" w14:textId="3D093001" w:rsidR="003831D2" w:rsidRDefault="003831D2" w:rsidP="00166DA2">
            <w:pPr>
              <w:jc w:val="both"/>
              <w:rPr>
                <w:rFonts w:ascii="Times New Roman" w:hAnsi="Times New Roman" w:cs="Times New Roman"/>
                <w:sz w:val="24"/>
                <w:szCs w:val="24"/>
                <w:lang w:val="ro-RO"/>
              </w:rPr>
            </w:pPr>
          </w:p>
          <w:p w14:paraId="2483693C" w14:textId="6068F897" w:rsidR="003831D2" w:rsidRDefault="003831D2" w:rsidP="00166DA2">
            <w:pPr>
              <w:jc w:val="both"/>
              <w:rPr>
                <w:rFonts w:ascii="Times New Roman" w:hAnsi="Times New Roman" w:cs="Times New Roman"/>
                <w:sz w:val="24"/>
                <w:szCs w:val="24"/>
                <w:lang w:val="ro-RO"/>
              </w:rPr>
            </w:pPr>
          </w:p>
          <w:p w14:paraId="361591DF" w14:textId="7489E9C1" w:rsidR="003831D2" w:rsidRDefault="003831D2" w:rsidP="00166DA2">
            <w:pPr>
              <w:jc w:val="both"/>
              <w:rPr>
                <w:rFonts w:ascii="Times New Roman" w:hAnsi="Times New Roman" w:cs="Times New Roman"/>
                <w:sz w:val="24"/>
                <w:szCs w:val="24"/>
                <w:lang w:val="ro-RO"/>
              </w:rPr>
            </w:pPr>
          </w:p>
          <w:p w14:paraId="69D997D5" w14:textId="5BA2B6FF" w:rsidR="003831D2" w:rsidRDefault="003831D2" w:rsidP="00166DA2">
            <w:pPr>
              <w:jc w:val="both"/>
              <w:rPr>
                <w:rFonts w:ascii="Times New Roman" w:hAnsi="Times New Roman" w:cs="Times New Roman"/>
                <w:sz w:val="24"/>
                <w:szCs w:val="24"/>
                <w:lang w:val="ro-RO"/>
              </w:rPr>
            </w:pPr>
          </w:p>
          <w:p w14:paraId="0C532EB4" w14:textId="6E336F9A" w:rsidR="003831D2" w:rsidRDefault="003831D2" w:rsidP="00166DA2">
            <w:pPr>
              <w:jc w:val="both"/>
              <w:rPr>
                <w:rFonts w:ascii="Times New Roman" w:hAnsi="Times New Roman" w:cs="Times New Roman"/>
                <w:sz w:val="24"/>
                <w:szCs w:val="24"/>
                <w:lang w:val="ro-RO"/>
              </w:rPr>
            </w:pPr>
          </w:p>
          <w:p w14:paraId="464D5A56" w14:textId="208F6498" w:rsidR="003831D2" w:rsidRDefault="003831D2" w:rsidP="00166DA2">
            <w:pPr>
              <w:jc w:val="both"/>
              <w:rPr>
                <w:rFonts w:ascii="Times New Roman" w:hAnsi="Times New Roman" w:cs="Times New Roman"/>
                <w:sz w:val="24"/>
                <w:szCs w:val="24"/>
                <w:lang w:val="ro-RO"/>
              </w:rPr>
            </w:pPr>
          </w:p>
          <w:p w14:paraId="3812DC68" w14:textId="469E5CAB" w:rsidR="003831D2" w:rsidRDefault="003831D2" w:rsidP="00166DA2">
            <w:pPr>
              <w:jc w:val="both"/>
              <w:rPr>
                <w:rFonts w:ascii="Times New Roman" w:hAnsi="Times New Roman" w:cs="Times New Roman"/>
                <w:sz w:val="24"/>
                <w:szCs w:val="24"/>
                <w:lang w:val="ro-RO"/>
              </w:rPr>
            </w:pPr>
          </w:p>
          <w:p w14:paraId="4455F2A0" w14:textId="3049AA2F" w:rsidR="003831D2" w:rsidRDefault="003831D2" w:rsidP="00166DA2">
            <w:pPr>
              <w:jc w:val="both"/>
              <w:rPr>
                <w:rFonts w:ascii="Times New Roman" w:hAnsi="Times New Roman" w:cs="Times New Roman"/>
                <w:sz w:val="24"/>
                <w:szCs w:val="24"/>
                <w:lang w:val="ro-RO"/>
              </w:rPr>
            </w:pPr>
          </w:p>
          <w:p w14:paraId="1512A08C" w14:textId="06A5DBAD" w:rsidR="003831D2" w:rsidRDefault="003831D2" w:rsidP="00166DA2">
            <w:pPr>
              <w:jc w:val="both"/>
              <w:rPr>
                <w:rFonts w:ascii="Times New Roman" w:hAnsi="Times New Roman" w:cs="Times New Roman"/>
                <w:sz w:val="24"/>
                <w:szCs w:val="24"/>
                <w:lang w:val="ro-RO"/>
              </w:rPr>
            </w:pPr>
          </w:p>
          <w:p w14:paraId="23E933E5" w14:textId="4478ACEF" w:rsidR="003831D2" w:rsidRDefault="003831D2" w:rsidP="00166DA2">
            <w:pPr>
              <w:jc w:val="both"/>
              <w:rPr>
                <w:rFonts w:ascii="Times New Roman" w:hAnsi="Times New Roman" w:cs="Times New Roman"/>
                <w:sz w:val="24"/>
                <w:szCs w:val="24"/>
                <w:lang w:val="ro-RO"/>
              </w:rPr>
            </w:pPr>
          </w:p>
          <w:p w14:paraId="648F375F" w14:textId="654C1C97" w:rsidR="003831D2" w:rsidRDefault="003831D2" w:rsidP="00166DA2">
            <w:pPr>
              <w:jc w:val="both"/>
              <w:rPr>
                <w:rFonts w:ascii="Times New Roman" w:hAnsi="Times New Roman" w:cs="Times New Roman"/>
                <w:sz w:val="24"/>
                <w:szCs w:val="24"/>
                <w:lang w:val="ro-RO"/>
              </w:rPr>
            </w:pPr>
          </w:p>
          <w:p w14:paraId="33F1A7F8" w14:textId="58C5AA23" w:rsidR="003831D2" w:rsidRDefault="003831D2" w:rsidP="00166DA2">
            <w:pPr>
              <w:jc w:val="both"/>
              <w:rPr>
                <w:rFonts w:ascii="Times New Roman" w:hAnsi="Times New Roman" w:cs="Times New Roman"/>
                <w:sz w:val="24"/>
                <w:szCs w:val="24"/>
                <w:lang w:val="ro-RO"/>
              </w:rPr>
            </w:pPr>
          </w:p>
          <w:p w14:paraId="321CE0C6" w14:textId="18E7E087" w:rsidR="003831D2" w:rsidRDefault="003831D2" w:rsidP="00166DA2">
            <w:pPr>
              <w:jc w:val="both"/>
              <w:rPr>
                <w:rFonts w:ascii="Times New Roman" w:hAnsi="Times New Roman" w:cs="Times New Roman"/>
                <w:sz w:val="24"/>
                <w:szCs w:val="24"/>
                <w:lang w:val="ro-RO"/>
              </w:rPr>
            </w:pPr>
          </w:p>
          <w:p w14:paraId="129D514B" w14:textId="38447134" w:rsidR="003831D2" w:rsidRDefault="003831D2" w:rsidP="00166DA2">
            <w:pPr>
              <w:jc w:val="both"/>
              <w:rPr>
                <w:rFonts w:ascii="Times New Roman" w:hAnsi="Times New Roman" w:cs="Times New Roman"/>
                <w:sz w:val="24"/>
                <w:szCs w:val="24"/>
                <w:lang w:val="ro-RO"/>
              </w:rPr>
            </w:pPr>
          </w:p>
          <w:p w14:paraId="34B7B241" w14:textId="063E43B4" w:rsidR="003831D2" w:rsidRDefault="003831D2" w:rsidP="00166DA2">
            <w:pPr>
              <w:jc w:val="both"/>
              <w:rPr>
                <w:rFonts w:ascii="Times New Roman" w:hAnsi="Times New Roman" w:cs="Times New Roman"/>
                <w:sz w:val="24"/>
                <w:szCs w:val="24"/>
                <w:lang w:val="ro-RO"/>
              </w:rPr>
            </w:pPr>
          </w:p>
          <w:p w14:paraId="1DB80CEF" w14:textId="38D4FDAC" w:rsidR="003831D2" w:rsidRDefault="003831D2" w:rsidP="00166DA2">
            <w:pPr>
              <w:jc w:val="both"/>
              <w:rPr>
                <w:rFonts w:ascii="Times New Roman" w:hAnsi="Times New Roman" w:cs="Times New Roman"/>
                <w:sz w:val="24"/>
                <w:szCs w:val="24"/>
                <w:lang w:val="ro-RO"/>
              </w:rPr>
            </w:pPr>
          </w:p>
          <w:p w14:paraId="5E1488F2" w14:textId="54D6A778" w:rsidR="003831D2" w:rsidRDefault="003831D2" w:rsidP="00166DA2">
            <w:pPr>
              <w:jc w:val="both"/>
              <w:rPr>
                <w:rFonts w:ascii="Times New Roman" w:hAnsi="Times New Roman" w:cs="Times New Roman"/>
                <w:sz w:val="24"/>
                <w:szCs w:val="24"/>
                <w:lang w:val="ro-RO"/>
              </w:rPr>
            </w:pPr>
          </w:p>
          <w:p w14:paraId="2D149B9E" w14:textId="0AA2BC51" w:rsidR="003831D2" w:rsidRDefault="003831D2" w:rsidP="00166DA2">
            <w:pPr>
              <w:jc w:val="both"/>
              <w:rPr>
                <w:rFonts w:ascii="Times New Roman" w:hAnsi="Times New Roman" w:cs="Times New Roman"/>
                <w:sz w:val="24"/>
                <w:szCs w:val="24"/>
                <w:lang w:val="ro-RO"/>
              </w:rPr>
            </w:pPr>
          </w:p>
          <w:p w14:paraId="201F2095" w14:textId="77777777" w:rsidR="003831D2" w:rsidRDefault="003831D2" w:rsidP="00166DA2">
            <w:pPr>
              <w:jc w:val="both"/>
              <w:rPr>
                <w:rFonts w:ascii="Times New Roman" w:hAnsi="Times New Roman" w:cs="Times New Roman"/>
                <w:sz w:val="24"/>
                <w:szCs w:val="24"/>
                <w:lang w:val="ro-RO"/>
              </w:rPr>
            </w:pPr>
          </w:p>
          <w:p w14:paraId="1E7A73BD" w14:textId="5AB6DC7F" w:rsidR="00A10A6A" w:rsidRDefault="00A10A6A" w:rsidP="00166DA2">
            <w:pPr>
              <w:jc w:val="both"/>
              <w:rPr>
                <w:rFonts w:ascii="Times New Roman" w:hAnsi="Times New Roman" w:cs="Times New Roman"/>
                <w:sz w:val="24"/>
                <w:szCs w:val="24"/>
                <w:lang w:val="ro-RO"/>
              </w:rPr>
            </w:pPr>
          </w:p>
          <w:p w14:paraId="3435CEE0" w14:textId="0F4E3FF2" w:rsidR="00A10A6A" w:rsidRDefault="00A10A6A" w:rsidP="00166DA2">
            <w:pPr>
              <w:jc w:val="both"/>
              <w:rPr>
                <w:rFonts w:ascii="Times New Roman" w:hAnsi="Times New Roman" w:cs="Times New Roman"/>
                <w:sz w:val="24"/>
                <w:szCs w:val="24"/>
                <w:lang w:val="ro-RO"/>
              </w:rPr>
            </w:pPr>
          </w:p>
          <w:p w14:paraId="47F7CEDA" w14:textId="77777777" w:rsidR="00A10A6A" w:rsidRDefault="00A10A6A" w:rsidP="00166DA2">
            <w:pPr>
              <w:jc w:val="both"/>
              <w:rPr>
                <w:rFonts w:ascii="Times New Roman" w:hAnsi="Times New Roman" w:cs="Times New Roman"/>
                <w:sz w:val="24"/>
                <w:szCs w:val="24"/>
                <w:lang w:val="ro-RO"/>
              </w:rPr>
            </w:pPr>
          </w:p>
          <w:p w14:paraId="1978F47F" w14:textId="54377127" w:rsidR="00546645" w:rsidRDefault="00546645" w:rsidP="00166DA2">
            <w:pPr>
              <w:jc w:val="both"/>
              <w:rPr>
                <w:rFonts w:ascii="Times New Roman" w:hAnsi="Times New Roman" w:cs="Times New Roman"/>
                <w:sz w:val="24"/>
                <w:szCs w:val="24"/>
                <w:lang w:val="ro-RO"/>
              </w:rPr>
            </w:pPr>
          </w:p>
          <w:p w14:paraId="6DFCB9D6" w14:textId="5439C8B7" w:rsidR="00B42D32" w:rsidRDefault="00B42D32" w:rsidP="00166DA2">
            <w:pPr>
              <w:jc w:val="both"/>
              <w:rPr>
                <w:rFonts w:ascii="Times New Roman" w:hAnsi="Times New Roman" w:cs="Times New Roman"/>
                <w:sz w:val="24"/>
                <w:szCs w:val="24"/>
                <w:lang w:val="ro-RO"/>
              </w:rPr>
            </w:pPr>
          </w:p>
          <w:p w14:paraId="47D5EF98" w14:textId="75556F42" w:rsidR="00BC63BB" w:rsidRDefault="00BC63BB" w:rsidP="00166DA2">
            <w:pPr>
              <w:jc w:val="both"/>
              <w:rPr>
                <w:rFonts w:ascii="Times New Roman" w:hAnsi="Times New Roman" w:cs="Times New Roman"/>
                <w:sz w:val="24"/>
                <w:szCs w:val="24"/>
                <w:lang w:val="ro-RO"/>
              </w:rPr>
            </w:pPr>
          </w:p>
          <w:p w14:paraId="699A3D65" w14:textId="5D3246CC" w:rsidR="00BC63BB" w:rsidRDefault="00BC63BB" w:rsidP="00166DA2">
            <w:pPr>
              <w:jc w:val="both"/>
              <w:rPr>
                <w:rFonts w:ascii="Times New Roman" w:hAnsi="Times New Roman" w:cs="Times New Roman"/>
                <w:sz w:val="24"/>
                <w:szCs w:val="24"/>
                <w:lang w:val="ro-RO"/>
              </w:rPr>
            </w:pPr>
          </w:p>
          <w:p w14:paraId="6CD2EAA8" w14:textId="77777777" w:rsidR="00BC63BB" w:rsidRDefault="00BC63BB" w:rsidP="00166DA2">
            <w:pPr>
              <w:jc w:val="both"/>
              <w:rPr>
                <w:rFonts w:ascii="Times New Roman" w:hAnsi="Times New Roman" w:cs="Times New Roman"/>
                <w:sz w:val="24"/>
                <w:szCs w:val="24"/>
                <w:lang w:val="ro-RO"/>
              </w:rPr>
            </w:pPr>
          </w:p>
          <w:p w14:paraId="1DCE7511" w14:textId="77777777" w:rsidR="00B42D32" w:rsidRDefault="00B42D32" w:rsidP="00166DA2">
            <w:pPr>
              <w:jc w:val="both"/>
              <w:rPr>
                <w:rFonts w:ascii="Times New Roman" w:hAnsi="Times New Roman" w:cs="Times New Roman"/>
                <w:sz w:val="24"/>
                <w:szCs w:val="24"/>
                <w:lang w:val="ro-RO"/>
              </w:rPr>
            </w:pPr>
          </w:p>
          <w:p w14:paraId="051E297A" w14:textId="7129DAB9" w:rsidR="00546645" w:rsidRDefault="00546645" w:rsidP="00166DA2">
            <w:pPr>
              <w:jc w:val="both"/>
              <w:rPr>
                <w:rFonts w:ascii="Times New Roman" w:hAnsi="Times New Roman" w:cs="Times New Roman"/>
                <w:sz w:val="24"/>
                <w:szCs w:val="24"/>
                <w:lang w:val="ro-RO"/>
              </w:rPr>
            </w:pPr>
          </w:p>
          <w:p w14:paraId="0216708A" w14:textId="31E8173B" w:rsidR="00546645" w:rsidRDefault="00546645" w:rsidP="00166DA2">
            <w:pPr>
              <w:jc w:val="both"/>
              <w:rPr>
                <w:rFonts w:ascii="Times New Roman" w:hAnsi="Times New Roman" w:cs="Times New Roman"/>
                <w:sz w:val="24"/>
                <w:szCs w:val="24"/>
                <w:lang w:val="ro-RO"/>
              </w:rPr>
            </w:pPr>
          </w:p>
          <w:p w14:paraId="2FCFF5A6" w14:textId="5713B903" w:rsidR="00546645" w:rsidRDefault="00546645" w:rsidP="00546645">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S-au făcut modificările necesare articolelor din anexa la proiectul de ordin </w:t>
            </w:r>
            <w:r>
              <w:rPr>
                <w:rFonts w:ascii="Times New Roman" w:hAnsi="Times New Roman" w:cs="Times New Roman"/>
                <w:sz w:val="24"/>
                <w:szCs w:val="24"/>
                <w:lang w:val="ro-RO"/>
              </w:rPr>
              <w:lastRenderedPageBreak/>
              <w:t xml:space="preserve">pentru ca ODPE să rămână în continuare responsabil de elaborarea calculelor de decontare a dezechilibrelor PRE. </w:t>
            </w:r>
          </w:p>
          <w:p w14:paraId="6BD96B26" w14:textId="77777777" w:rsidR="00546645" w:rsidRDefault="00546645" w:rsidP="00166DA2">
            <w:pPr>
              <w:jc w:val="both"/>
              <w:rPr>
                <w:rFonts w:ascii="Times New Roman" w:hAnsi="Times New Roman" w:cs="Times New Roman"/>
                <w:sz w:val="24"/>
                <w:szCs w:val="24"/>
                <w:lang w:val="ro-RO"/>
              </w:rPr>
            </w:pPr>
          </w:p>
          <w:p w14:paraId="2B7319D5" w14:textId="56AD8774" w:rsidR="00546645" w:rsidRPr="00590C53" w:rsidRDefault="00546645" w:rsidP="00166DA2">
            <w:pPr>
              <w:jc w:val="both"/>
              <w:rPr>
                <w:rFonts w:ascii="Times New Roman" w:hAnsi="Times New Roman" w:cs="Times New Roman"/>
                <w:sz w:val="24"/>
                <w:szCs w:val="24"/>
                <w:lang w:val="ro-RO"/>
              </w:rPr>
            </w:pPr>
          </w:p>
        </w:tc>
      </w:tr>
      <w:tr w:rsidR="001560C6" w:rsidRPr="00590C53" w14:paraId="228B9075" w14:textId="77777777" w:rsidTr="00CD4BC9">
        <w:tc>
          <w:tcPr>
            <w:tcW w:w="2088" w:type="dxa"/>
          </w:tcPr>
          <w:p w14:paraId="0BA3EADE" w14:textId="34F4A9BA" w:rsidR="00F51073" w:rsidRPr="00590C53" w:rsidRDefault="00F51073" w:rsidP="00F51073">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Transelectrica SA</w:t>
            </w:r>
          </w:p>
        </w:tc>
        <w:tc>
          <w:tcPr>
            <w:tcW w:w="4575" w:type="dxa"/>
          </w:tcPr>
          <w:p w14:paraId="268E8471" w14:textId="77777777" w:rsidR="00F51073" w:rsidRDefault="00F51073" w:rsidP="00F51073">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Art. 133, litera b)</w:t>
            </w:r>
          </w:p>
          <w:p w14:paraId="06E4CE17" w14:textId="77777777" w:rsidR="008B51DA" w:rsidRDefault="008B51DA" w:rsidP="00F51073">
            <w:pPr>
              <w:spacing w:line="276" w:lineRule="auto"/>
              <w:jc w:val="both"/>
              <w:rPr>
                <w:rFonts w:ascii="Times New Roman" w:hAnsi="Times New Roman" w:cs="Times New Roman"/>
                <w:bCs/>
                <w:sz w:val="24"/>
                <w:szCs w:val="24"/>
                <w:lang w:val="ro-RO"/>
              </w:rPr>
            </w:pPr>
            <w:r w:rsidRPr="008B51DA">
              <w:rPr>
                <w:rFonts w:ascii="Times New Roman" w:hAnsi="Times New Roman" w:cs="Times New Roman"/>
                <w:bCs/>
                <w:sz w:val="24"/>
                <w:szCs w:val="24"/>
                <w:lang w:val="ro-RO"/>
              </w:rPr>
              <w:t>b)</w:t>
            </w:r>
            <w:r w:rsidRPr="008B51DA">
              <w:rPr>
                <w:rFonts w:ascii="Times New Roman" w:hAnsi="Times New Roman" w:cs="Times New Roman"/>
                <w:bCs/>
                <w:sz w:val="24"/>
                <w:szCs w:val="24"/>
                <w:lang w:val="ro-RO"/>
              </w:rPr>
              <w:tab/>
              <w:t>Dacă într-un ID a fost livrată numai energie de echilibrare pentru reducere de putere, atunci prețul inițial unic de dezechilibru pentru toate dezechilibrele PRE din ID respectiv va fi egal cu media ponderată a prețurilor marginale pentru fiecare tip de energie de echilibrare livrată pentru reducere de putere și a cantităților corespunzătoare:</w:t>
            </w:r>
          </w:p>
          <w:p w14:paraId="5D580B25" w14:textId="51070901" w:rsidR="008B51DA" w:rsidRPr="008B51DA" w:rsidRDefault="009F3F6D" w:rsidP="00F51073">
            <w:pPr>
              <w:spacing w:line="276" w:lineRule="auto"/>
              <w:jc w:val="both"/>
              <w:rPr>
                <w:rFonts w:ascii="Times New Roman" w:hAnsi="Times New Roman" w:cs="Times New Roman"/>
                <w:bCs/>
                <w:sz w:val="20"/>
                <w:szCs w:val="20"/>
                <w:lang w:val="ro-RO"/>
              </w:rPr>
            </w:pPr>
            <m:oMathPara>
              <m:oMath>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dez,i</m:t>
                    </m:r>
                  </m:sub>
                </m:sSub>
                <m:r>
                  <w:rPr>
                    <w:rFonts w:ascii="Cambria Math" w:hAnsi="Cambria Math"/>
                    <w:sz w:val="20"/>
                    <w:szCs w:val="20"/>
                  </w:rPr>
                  <m:t>=</m:t>
                </m:r>
                <m:f>
                  <m:fPr>
                    <m:ctrlPr>
                      <w:rPr>
                        <w:rFonts w:ascii="Cambria Math" w:hAnsi="Cambria Math"/>
                        <w:i/>
                        <w:sz w:val="20"/>
                        <w:szCs w:val="20"/>
                      </w:rPr>
                    </m:ctrlPr>
                  </m:fPr>
                  <m:num>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sec</m:t>
                            </m:r>
                          </m:sup>
                        </m:sSubSup>
                      </m:e>
                    </m:nary>
                    <m:r>
                      <w:rPr>
                        <w:rFonts w:ascii="Cambria Math" w:hAnsi="Cambria Math"/>
                        <w:sz w:val="20"/>
                        <w:szCs w:val="20"/>
                      </w:rPr>
                      <m:t xml:space="preserve"> × </m:t>
                    </m:r>
                    <m:sSubSup>
                      <m:sSubSupPr>
                        <m:ctrlPr>
                          <w:rPr>
                            <w:rFonts w:ascii="Cambria Math" w:hAnsi="Cambria Math"/>
                            <w:i/>
                            <w:sz w:val="20"/>
                            <w:szCs w:val="20"/>
                          </w:rPr>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sec, marg</m:t>
                        </m:r>
                      </m:sup>
                    </m:sSubSup>
                    <m:r>
                      <w:rPr>
                        <w:rFonts w:ascii="Cambria Math" w:hAnsi="Cambria Math"/>
                        <w:sz w:val="20"/>
                        <w:szCs w:val="20"/>
                      </w:rPr>
                      <m:t xml:space="preserve">+ </m:t>
                    </m:r>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ter</m:t>
                            </m:r>
                          </m:sup>
                        </m:sSubSup>
                      </m:e>
                    </m:nary>
                    <m:r>
                      <w:rPr>
                        <w:rFonts w:ascii="Cambria Math" w:hAnsi="Cambria Math"/>
                        <w:sz w:val="20"/>
                        <w:szCs w:val="20"/>
                      </w:rPr>
                      <m:t xml:space="preserve"> × </m:t>
                    </m:r>
                    <m:sSubSup>
                      <m:sSubSupPr>
                        <m:ctrlPr>
                          <w:rPr>
                            <w:rFonts w:ascii="Cambria Math" w:hAnsi="Cambria Math"/>
                            <w:i/>
                            <w:sz w:val="20"/>
                            <w:szCs w:val="20"/>
                          </w:rPr>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ter, marg</m:t>
                        </m:r>
                      </m:sup>
                    </m:sSubSup>
                  </m:num>
                  <m:den>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sec</m:t>
                            </m:r>
                          </m:sup>
                        </m:sSubSup>
                      </m:e>
                    </m:nary>
                    <m:r>
                      <w:rPr>
                        <w:rFonts w:ascii="Cambria Math" w:hAnsi="Cambria Math"/>
                        <w:sz w:val="20"/>
                        <w:szCs w:val="20"/>
                      </w:rPr>
                      <m:t xml:space="preserve">+ </m:t>
                    </m:r>
                    <m:nary>
                      <m:naryPr>
                        <m:chr m:val="∑"/>
                        <m:limLoc m:val="undOvr"/>
                        <m:subHide m:val="1"/>
                        <m:supHide m:val="1"/>
                        <m:ctrlPr>
                          <w:rPr>
                            <w:rFonts w:ascii="Cambria Math" w:hAnsi="Cambria Math"/>
                            <w:i/>
                            <w:sz w:val="20"/>
                            <w:szCs w:val="20"/>
                          </w:rPr>
                        </m:ctrlPr>
                      </m:naryPr>
                      <m:sub/>
                      <m:sup/>
                      <m:e>
                        <m:sSubSup>
                          <m:sSubSupPr>
                            <m:ctrlPr>
                              <w:rPr>
                                <w:rFonts w:ascii="Cambria Math" w:hAnsi="Cambria Math"/>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ter</m:t>
                            </m:r>
                          </m:sup>
                        </m:sSubSup>
                      </m:e>
                    </m:nary>
                  </m:den>
                </m:f>
              </m:oMath>
            </m:oMathPara>
          </w:p>
          <w:p w14:paraId="7BFD1B8A" w14:textId="77777777" w:rsidR="008B51DA" w:rsidRPr="008B51DA" w:rsidRDefault="008B51DA" w:rsidP="008B51DA">
            <w:pPr>
              <w:pStyle w:val="StyleBodyTextBefore6pt"/>
              <w:spacing w:line="276" w:lineRule="auto"/>
              <w:jc w:val="both"/>
              <w:rPr>
                <w:sz w:val="24"/>
                <w:szCs w:val="24"/>
              </w:rPr>
            </w:pPr>
            <w:r w:rsidRPr="008B51DA">
              <w:rPr>
                <w:sz w:val="24"/>
                <w:szCs w:val="24"/>
              </w:rPr>
              <w:t>unde:</w:t>
            </w:r>
          </w:p>
          <w:p w14:paraId="3816728C" w14:textId="77777777" w:rsidR="008B51DA" w:rsidRPr="008B51DA" w:rsidRDefault="008B51DA" w:rsidP="008B51DA">
            <w:pPr>
              <w:pStyle w:val="StyleBodyTextBefore6pt"/>
              <w:spacing w:line="276" w:lineRule="auto"/>
              <w:jc w:val="both"/>
              <w:rPr>
                <w:sz w:val="24"/>
                <w:szCs w:val="24"/>
              </w:rPr>
            </w:pPr>
            <w:r w:rsidRPr="008B51DA">
              <w:rPr>
                <w:sz w:val="24"/>
                <w:szCs w:val="24"/>
              </w:rPr>
              <w:lastRenderedPageBreak/>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sec</m:t>
                      </m:r>
                    </m:sup>
                  </m:sSubSup>
                </m:e>
              </m:nary>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 xml:space="preserve">sec, marg </m:t>
                  </m:r>
                </m:sup>
              </m:sSubSup>
            </m:oMath>
            <w:r w:rsidRPr="008B51DA">
              <w:rPr>
                <w:sz w:val="24"/>
                <w:szCs w:val="24"/>
              </w:rPr>
              <w:t xml:space="preserve">– cantitatea totală de energie de echilibrare și prețul marginal rezultat, corespunzătoare reglajului secundar pentru reducere de putere, aferente tranzacției definitive j </w:t>
            </w:r>
            <w:r w:rsidRPr="008B51DA">
              <w:rPr>
                <w:bCs/>
                <w:sz w:val="24"/>
                <w:szCs w:val="24"/>
              </w:rPr>
              <w:t>în ID</w:t>
            </w:r>
            <w:r w:rsidRPr="008B51DA">
              <w:rPr>
                <w:bCs/>
                <w:i/>
                <w:sz w:val="24"/>
                <w:szCs w:val="24"/>
              </w:rPr>
              <w:t>i</w:t>
            </w:r>
            <w:r w:rsidRPr="008B51DA">
              <w:rPr>
                <w:sz w:val="24"/>
                <w:szCs w:val="24"/>
              </w:rPr>
              <w:t>;</w:t>
            </w:r>
          </w:p>
          <w:p w14:paraId="5035309C" w14:textId="77777777" w:rsidR="008B51DA" w:rsidRPr="008B51DA" w:rsidRDefault="008B51DA" w:rsidP="008B51DA">
            <w:pPr>
              <w:pStyle w:val="StyleBodyTextBefore6pt"/>
              <w:spacing w:line="276" w:lineRule="auto"/>
              <w:jc w:val="both"/>
              <w:rPr>
                <w:sz w:val="24"/>
                <w:szCs w:val="24"/>
              </w:rPr>
            </w:pPr>
            <w:r w:rsidRPr="008B51DA">
              <w:rPr>
                <w:sz w:val="24"/>
                <w:szCs w:val="24"/>
              </w:rPr>
              <w:t>-</w:t>
            </w:r>
            <m:oMath>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ter</m:t>
                      </m:r>
                    </m:sup>
                  </m:sSubSup>
                </m:e>
              </m:nary>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ter, marg</m:t>
                  </m:r>
                </m:sup>
              </m:sSubSup>
            </m:oMath>
            <w:r w:rsidRPr="008B51DA">
              <w:rPr>
                <w:sz w:val="24"/>
                <w:szCs w:val="24"/>
              </w:rPr>
              <w:t xml:space="preserve"> – cantitatea totală de energie de echilibrare și prețul marginal rezultat, corespunzătoare reglajului terțiar pentru reducere de putere, aferente tranzacției definitive j </w:t>
            </w:r>
            <w:r w:rsidRPr="008B51DA">
              <w:rPr>
                <w:bCs/>
                <w:sz w:val="24"/>
                <w:szCs w:val="24"/>
              </w:rPr>
              <w:t>în ID</w:t>
            </w:r>
            <w:r w:rsidRPr="008B51DA">
              <w:rPr>
                <w:bCs/>
                <w:i/>
                <w:sz w:val="24"/>
                <w:szCs w:val="24"/>
              </w:rPr>
              <w:t>i.</w:t>
            </w:r>
          </w:p>
          <w:p w14:paraId="2A75FAF3" w14:textId="0B4B81EA" w:rsidR="008B51DA" w:rsidRPr="008B51DA" w:rsidRDefault="008B51DA" w:rsidP="008B51DA">
            <w:pPr>
              <w:spacing w:line="276" w:lineRule="auto"/>
              <w:jc w:val="both"/>
              <w:rPr>
                <w:rFonts w:ascii="Times New Roman" w:hAnsi="Times New Roman" w:cs="Times New Roman"/>
                <w:bCs/>
                <w:sz w:val="24"/>
                <w:szCs w:val="24"/>
                <w:lang w:val="ro-RO"/>
              </w:rPr>
            </w:pPr>
            <w:r w:rsidRPr="008B51DA">
              <w:rPr>
                <w:rFonts w:ascii="Times New Roman" w:hAnsi="Times New Roman" w:cs="Times New Roman"/>
                <w:sz w:val="24"/>
                <w:szCs w:val="24"/>
                <w:lang w:val="ro-RO"/>
              </w:rPr>
              <w:t>Dacă OTS nu a dispus livrarea reducerii de putere într-un ID, atunci prețul inițial unic de dezechilibru în acest ID va fi egal cu media aritmetică dintre prețul primei oferte în ordinea de merit la creștere de putere și modulul prețului primei oferte în ordinea de merit la reducere de putere corespunzătoare ID respectiv;</w:t>
            </w:r>
          </w:p>
        </w:tc>
        <w:tc>
          <w:tcPr>
            <w:tcW w:w="5069" w:type="dxa"/>
          </w:tcPr>
          <w:p w14:paraId="0B290DE1" w14:textId="1DCE2116" w:rsidR="00F51073" w:rsidRPr="00590C53" w:rsidRDefault="00F51073" w:rsidP="00F51073">
            <w:pPr>
              <w:spacing w:line="276" w:lineRule="auto"/>
              <w:ind w:left="-51"/>
              <w:jc w:val="both"/>
              <w:rPr>
                <w:rFonts w:ascii="Times New Roman" w:hAnsi="Times New Roman" w:cs="Times New Roman"/>
                <w:bCs/>
                <w:color w:val="595959"/>
                <w:sz w:val="24"/>
                <w:szCs w:val="24"/>
                <w:lang w:val="ro-RO"/>
              </w:rPr>
            </w:pPr>
            <w:r w:rsidRPr="00A31B0F">
              <w:rPr>
                <w:rFonts w:ascii="Times New Roman" w:eastAsia="Calibri" w:hAnsi="Times New Roman" w:cs="Times New Roman"/>
                <w:color w:val="000000"/>
                <w:sz w:val="24"/>
                <w:szCs w:val="24"/>
                <w:lang w:val="ro-RO" w:eastAsia="en-GB"/>
              </w:rPr>
              <w:lastRenderedPageBreak/>
              <w:t>La art. 133, lit. b) propunem următoarele</w:t>
            </w:r>
            <w:r w:rsidRPr="00A31B0F">
              <w:rPr>
                <w:rFonts w:ascii="Times New Roman" w:eastAsia="Calibri" w:hAnsi="Times New Roman" w:cs="Times New Roman"/>
                <w:color w:val="000000"/>
                <w:sz w:val="24"/>
                <w:szCs w:val="24"/>
                <w:lang w:eastAsia="en-GB"/>
              </w:rPr>
              <w:t xml:space="preserve">: </w:t>
            </w:r>
            <w:r w:rsidRPr="00A31B0F">
              <w:rPr>
                <w:rFonts w:ascii="Times New Roman" w:eastAsia="Calibri" w:hAnsi="Times New Roman" w:cs="Times New Roman"/>
                <w:color w:val="000000"/>
                <w:sz w:val="24"/>
                <w:szCs w:val="24"/>
                <w:lang w:val="ro-RO" w:eastAsia="en-GB"/>
              </w:rPr>
              <w:t xml:space="preserve">cantitătile și prețurile la reducere de putere trebuie marcate diferit de cele la creștere de putere, similar cu cele din formula pentru costuri la nivelul SEN, </w:t>
            </w:r>
            <w:r w:rsidRPr="00A31B0F">
              <w:rPr>
                <w:rFonts w:ascii="Times New Roman" w:eastAsia="Calibri" w:hAnsi="Times New Roman" w:cs="Times New Roman"/>
                <w:b/>
                <w:color w:val="000000"/>
                <w:sz w:val="24"/>
                <w:szCs w:val="24"/>
                <w:lang w:val="ro-RO" w:eastAsia="en-GB"/>
              </w:rPr>
              <w:t>cu ix si nu cu ij</w:t>
            </w:r>
            <w:r w:rsidRPr="00A31B0F">
              <w:rPr>
                <w:rFonts w:ascii="Times New Roman" w:eastAsia="Calibri" w:hAnsi="Times New Roman" w:cs="Times New Roman"/>
                <w:color w:val="000000"/>
                <w:sz w:val="24"/>
                <w:szCs w:val="24"/>
                <w:lang w:val="ro-RO" w:eastAsia="en-GB"/>
              </w:rPr>
              <w:t xml:space="preserve"> </w:t>
            </w:r>
            <w:r>
              <w:rPr>
                <w:rFonts w:ascii="Times New Roman" w:eastAsia="Calibri" w:hAnsi="Times New Roman" w:cs="Times New Roman"/>
                <w:color w:val="000000"/>
                <w:sz w:val="24"/>
                <w:szCs w:val="24"/>
                <w:lang w:val="ro-RO" w:eastAsia="en-GB"/>
              </w:rPr>
              <w:t xml:space="preserve"> </w:t>
            </w:r>
            <w:r w:rsidRPr="00A31B0F">
              <w:rPr>
                <w:rFonts w:ascii="Times New Roman" w:eastAsia="Calibri" w:hAnsi="Times New Roman" w:cs="Times New Roman"/>
                <w:color w:val="000000"/>
                <w:sz w:val="24"/>
                <w:szCs w:val="24"/>
                <w:lang w:val="ro-RO" w:eastAsia="en-GB"/>
              </w:rPr>
              <w:t>(</w:t>
            </w:r>
            <w:r w:rsidRPr="00A31B0F">
              <w:rPr>
                <w:rFonts w:ascii="Times New Roman" w:eastAsia="Calibri" w:hAnsi="Times New Roman" w:cs="Times New Roman"/>
                <w:noProof/>
                <w:sz w:val="24"/>
                <w:szCs w:val="24"/>
                <w:lang w:val="en-GB" w:eastAsia="en-GB"/>
              </w:rPr>
              <w:drawing>
                <wp:inline distT="0" distB="0" distL="0" distR="0" wp14:anchorId="68C4C782" wp14:editId="6026AD2E">
                  <wp:extent cx="1002030" cy="318135"/>
                  <wp:effectExtent l="0" t="0" r="762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2030" cy="318135"/>
                          </a:xfrm>
                          <a:prstGeom prst="rect">
                            <a:avLst/>
                          </a:prstGeom>
                          <a:noFill/>
                          <a:ln>
                            <a:noFill/>
                          </a:ln>
                        </pic:spPr>
                      </pic:pic>
                    </a:graphicData>
                  </a:graphic>
                </wp:inline>
              </w:drawing>
            </w:r>
            <w:r w:rsidRPr="00A31B0F">
              <w:rPr>
                <w:rFonts w:ascii="Times New Roman" w:eastAsia="Calibri" w:hAnsi="Times New Roman" w:cs="Times New Roman"/>
                <w:color w:val="000000"/>
                <w:sz w:val="24"/>
                <w:szCs w:val="24"/>
                <w:lang w:val="ro-RO" w:eastAsia="en-GB"/>
              </w:rPr>
              <w:t>), precum la pct. c) lit. (ii)</w:t>
            </w:r>
          </w:p>
        </w:tc>
        <w:tc>
          <w:tcPr>
            <w:tcW w:w="3011" w:type="dxa"/>
          </w:tcPr>
          <w:p w14:paraId="41061CCC" w14:textId="52B26AC3" w:rsidR="00F51073" w:rsidRPr="00590C53" w:rsidRDefault="00716206" w:rsidP="00F51073">
            <w:pPr>
              <w:spacing w:line="276" w:lineRule="auto"/>
              <w:jc w:val="both"/>
              <w:rPr>
                <w:rFonts w:ascii="Times New Roman" w:hAnsi="Times New Roman" w:cs="Times New Roman"/>
                <w:sz w:val="24"/>
                <w:szCs w:val="24"/>
                <w:lang w:val="ro-RO"/>
              </w:rPr>
            </w:pPr>
            <w:r w:rsidRPr="00B42D32">
              <w:rPr>
                <w:rFonts w:ascii="Times New Roman" w:hAnsi="Times New Roman" w:cs="Times New Roman"/>
                <w:sz w:val="24"/>
                <w:szCs w:val="24"/>
                <w:lang w:val="ro-RO"/>
              </w:rPr>
              <w:t>Se acceptă</w:t>
            </w:r>
            <w:r w:rsidR="00B42D32">
              <w:rPr>
                <w:rFonts w:ascii="Times New Roman" w:hAnsi="Times New Roman" w:cs="Times New Roman"/>
                <w:sz w:val="24"/>
                <w:szCs w:val="24"/>
                <w:lang w:val="ro-RO"/>
              </w:rPr>
              <w:t>.</w:t>
            </w:r>
          </w:p>
        </w:tc>
      </w:tr>
      <w:tr w:rsidR="001560C6" w:rsidRPr="00590C53" w14:paraId="50662CE9" w14:textId="77777777" w:rsidTr="00CD4BC9">
        <w:tc>
          <w:tcPr>
            <w:tcW w:w="2088" w:type="dxa"/>
          </w:tcPr>
          <w:p w14:paraId="1ED65004" w14:textId="03D8A2D2" w:rsidR="00DE2AC0" w:rsidRDefault="00DE2AC0" w:rsidP="00DE2AC0">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575" w:type="dxa"/>
          </w:tcPr>
          <w:p w14:paraId="67FF5F1A" w14:textId="77777777" w:rsidR="00DE2AC0" w:rsidRDefault="00DE2AC0" w:rsidP="008B51DA">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Art. 134</w:t>
            </w:r>
            <w:r w:rsidR="008B51DA">
              <w:rPr>
                <w:rFonts w:ascii="Times New Roman" w:hAnsi="Times New Roman" w:cs="Times New Roman"/>
                <w:bCs/>
                <w:sz w:val="24"/>
                <w:szCs w:val="24"/>
                <w:lang w:val="ro-RO"/>
              </w:rPr>
              <w:t xml:space="preserve"> </w:t>
            </w:r>
            <w:r w:rsidR="008B51DA" w:rsidRPr="008B51DA">
              <w:rPr>
                <w:rFonts w:ascii="Times New Roman" w:hAnsi="Times New Roman" w:cs="Times New Roman"/>
                <w:bCs/>
                <w:sz w:val="24"/>
                <w:szCs w:val="24"/>
                <w:lang w:val="ro-RO"/>
              </w:rPr>
              <w:t>Pentru fiecare ID din luna de livrare în care a fost livrată energie de echilibrare și pentru creștere de putere și pentru reducere de putere conform cazurilor descrise la Art. 133 lit. c), OTS determină valoarea estimată a costurilor/veniturilor corespunzătoare tuturor dezechilibrelor PRE, cu formula:</w:t>
            </w:r>
          </w:p>
          <w:p w14:paraId="3EABD58B" w14:textId="77777777" w:rsidR="008B51DA" w:rsidRPr="008B51DA" w:rsidRDefault="009F3F6D" w:rsidP="008B51DA">
            <w:pPr>
              <w:spacing w:line="276" w:lineRule="auto"/>
              <w:jc w:val="both"/>
              <w:rPr>
                <w:rFonts w:ascii="Times New Roman" w:eastAsiaTheme="minorEastAsia" w:hAnsi="Times New Roman" w:cs="Times New Roman"/>
                <w:sz w:val="24"/>
                <w:szCs w:val="24"/>
              </w:rPr>
            </w:pPr>
            <m:oMathPara>
              <m:oMath>
                <m:sSub>
                  <m:sSubPr>
                    <m:ctrlPr>
                      <w:rPr>
                        <w:rFonts w:ascii="Cambria Math" w:eastAsia="SimSun" w:hAnsi="Cambria Math"/>
                        <w:i/>
                        <w:sz w:val="24"/>
                        <w:szCs w:val="24"/>
                      </w:rPr>
                    </m:ctrlPr>
                  </m:sSubPr>
                  <m:e>
                    <m:r>
                      <w:rPr>
                        <w:rFonts w:ascii="Cambria Math" w:eastAsia="SimSun" w:hAnsi="Cambria Math"/>
                        <w:sz w:val="24"/>
                        <w:szCs w:val="24"/>
                      </w:rPr>
                      <m:t>C/V</m:t>
                    </m:r>
                  </m:e>
                  <m:sub>
                    <m:r>
                      <w:rPr>
                        <w:rFonts w:ascii="Cambria Math" w:eastAsia="SimSun" w:hAnsi="Cambria Math"/>
                        <w:sz w:val="24"/>
                        <w:szCs w:val="24"/>
                      </w:rPr>
                      <m:t>PRE,i</m:t>
                    </m:r>
                  </m:sub>
                </m:sSub>
                <m:r>
                  <w:rPr>
                    <w:rFonts w:ascii="Cambria Math" w:eastAsia="SimSun" w:hAnsi="Cambria Math"/>
                    <w:sz w:val="24"/>
                    <w:szCs w:val="24"/>
                  </w:rPr>
                  <m:t>=</m:t>
                </m:r>
                <m:sSubSup>
                  <m:sSubSupPr>
                    <m:ctrlPr>
                      <w:rPr>
                        <w:rFonts w:ascii="Cambria Math" w:eastAsia="SimSun" w:hAnsi="Cambria Math"/>
                        <w:i/>
                        <w:sz w:val="24"/>
                        <w:szCs w:val="24"/>
                      </w:rPr>
                    </m:ctrlPr>
                  </m:sSubSupPr>
                  <m:e>
                    <m:r>
                      <w:rPr>
                        <w:rFonts w:ascii="Cambria Math" w:eastAsia="SimSun" w:hAnsi="Cambria Math"/>
                        <w:sz w:val="24"/>
                        <w:szCs w:val="24"/>
                      </w:rPr>
                      <m:t>P</m:t>
                    </m:r>
                  </m:e>
                  <m:sub>
                    <m:r>
                      <w:rPr>
                        <w:rFonts w:ascii="Cambria Math" w:eastAsia="SimSun" w:hAnsi="Cambria Math"/>
                        <w:sz w:val="24"/>
                        <w:szCs w:val="24"/>
                      </w:rPr>
                      <m:t>dez,i</m:t>
                    </m:r>
                  </m:sub>
                  <m:sup>
                    <m:r>
                      <w:rPr>
                        <w:rFonts w:ascii="Cambria Math" w:eastAsia="SimSun" w:hAnsi="Cambria Math"/>
                        <w:sz w:val="24"/>
                        <w:szCs w:val="24"/>
                      </w:rPr>
                      <m:t>in</m:t>
                    </m:r>
                  </m:sup>
                </m:sSubSup>
                <m:r>
                  <w:rPr>
                    <w:rFonts w:ascii="Cambria Math" w:eastAsia="SimSun" w:hAnsi="Cambria Math"/>
                    <w:sz w:val="24"/>
                    <w:szCs w:val="24"/>
                  </w:rPr>
                  <m:t>×(</m:t>
                </m:r>
                <m:sSub>
                  <m:sSubPr>
                    <m:ctrlPr>
                      <w:rPr>
                        <w:rFonts w:ascii="Cambria Math" w:eastAsia="SimSun" w:hAnsi="Cambria Math"/>
                        <w:i/>
                        <w:sz w:val="24"/>
                        <w:szCs w:val="24"/>
                      </w:rPr>
                    </m:ctrlPr>
                  </m:sSubPr>
                  <m:e>
                    <m:r>
                      <w:rPr>
                        <w:rFonts w:ascii="Cambria Math" w:eastAsia="SimSun" w:hAnsi="Cambria Math"/>
                        <w:sz w:val="24"/>
                        <w:szCs w:val="24"/>
                      </w:rPr>
                      <m:t>q</m:t>
                    </m:r>
                  </m:e>
                  <m:sub>
                    <m:r>
                      <w:rPr>
                        <w:rFonts w:ascii="Cambria Math" w:eastAsia="SimSun" w:hAnsi="Cambria Math"/>
                        <w:sz w:val="24"/>
                        <w:szCs w:val="24"/>
                      </w:rPr>
                      <m:t>creș,i</m:t>
                    </m:r>
                  </m:sub>
                </m:sSub>
                <m:r>
                  <w:rPr>
                    <w:rFonts w:ascii="Cambria Math" w:eastAsia="SimSun" w:hAnsi="Cambria Math"/>
                    <w:sz w:val="24"/>
                    <w:szCs w:val="24"/>
                  </w:rPr>
                  <m:t>-</m:t>
                </m:r>
                <m:sSub>
                  <m:sSubPr>
                    <m:ctrlPr>
                      <w:rPr>
                        <w:rFonts w:ascii="Cambria Math" w:eastAsia="SimSun" w:hAnsi="Cambria Math"/>
                        <w:i/>
                        <w:sz w:val="24"/>
                        <w:szCs w:val="24"/>
                      </w:rPr>
                    </m:ctrlPr>
                  </m:sSubPr>
                  <m:e>
                    <m:r>
                      <w:rPr>
                        <w:rFonts w:ascii="Cambria Math" w:eastAsia="SimSun" w:hAnsi="Cambria Math"/>
                        <w:sz w:val="24"/>
                        <w:szCs w:val="24"/>
                      </w:rPr>
                      <m:t>q</m:t>
                    </m:r>
                  </m:e>
                  <m:sub>
                    <m:r>
                      <w:rPr>
                        <w:rFonts w:ascii="Cambria Math" w:eastAsia="SimSun" w:hAnsi="Cambria Math"/>
                        <w:sz w:val="24"/>
                        <w:szCs w:val="24"/>
                      </w:rPr>
                      <m:t>red,i</m:t>
                    </m:r>
                  </m:sub>
                </m:sSub>
                <m:r>
                  <w:rPr>
                    <w:rFonts w:ascii="Cambria Math" w:eastAsia="SimSun" w:hAnsi="Cambria Math"/>
                    <w:sz w:val="24"/>
                    <w:szCs w:val="24"/>
                  </w:rPr>
                  <m:t>)</m:t>
                </m:r>
              </m:oMath>
            </m:oMathPara>
          </w:p>
          <w:p w14:paraId="75EBD76D" w14:textId="77777777" w:rsidR="008B51DA" w:rsidRPr="008B51DA" w:rsidRDefault="008B51DA" w:rsidP="008B51DA">
            <w:pPr>
              <w:pStyle w:val="ListParagraph"/>
              <w:tabs>
                <w:tab w:val="left" w:pos="709"/>
              </w:tabs>
              <w:spacing w:line="276" w:lineRule="auto"/>
              <w:ind w:left="0"/>
              <w:jc w:val="both"/>
              <w:rPr>
                <w:rFonts w:ascii="Times New Roman" w:hAnsi="Times New Roman" w:cs="Times New Roman"/>
                <w:sz w:val="24"/>
                <w:szCs w:val="24"/>
              </w:rPr>
            </w:pPr>
            <w:r w:rsidRPr="008B51DA">
              <w:rPr>
                <w:rFonts w:ascii="Times New Roman" w:hAnsi="Times New Roman" w:cs="Times New Roman"/>
                <w:sz w:val="24"/>
                <w:szCs w:val="24"/>
              </w:rPr>
              <w:t xml:space="preserve">unde: </w:t>
            </w:r>
          </w:p>
          <w:p w14:paraId="73B45573" w14:textId="77777777" w:rsidR="008B51DA" w:rsidRPr="008B51DA" w:rsidRDefault="008B51DA" w:rsidP="008B51DA">
            <w:pPr>
              <w:pStyle w:val="StyleBodyTextBefore6pt"/>
              <w:spacing w:line="276" w:lineRule="auto"/>
              <w:jc w:val="both"/>
              <w:rPr>
                <w:rFonts w:eastAsia="Times New Roman"/>
                <w:sz w:val="24"/>
                <w:szCs w:val="24"/>
                <w:lang w:eastAsia="en-US"/>
              </w:rPr>
            </w:pPr>
            <w:r w:rsidRPr="008B51DA">
              <w:rPr>
                <w:rFonts w:eastAsia="Times New Roman"/>
                <w:sz w:val="24"/>
                <w:szCs w:val="24"/>
                <w:lang w:eastAsia="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w:r w:rsidRPr="008B51DA">
              <w:rPr>
                <w:rFonts w:eastAsia="Times New Roman"/>
                <w:sz w:val="24"/>
                <w:szCs w:val="24"/>
                <w:lang w:eastAsia="en-US"/>
              </w:rPr>
              <w:t xml:space="preserve"> reprezintă preţul inițial unic de dezechilibru în ID</w:t>
            </w:r>
            <w:r w:rsidRPr="008B51DA">
              <w:rPr>
                <w:rFonts w:eastAsia="Times New Roman"/>
                <w:i/>
                <w:iCs/>
                <w:sz w:val="24"/>
                <w:szCs w:val="24"/>
                <w:vertAlign w:val="subscript"/>
                <w:lang w:eastAsia="en-US"/>
              </w:rPr>
              <w:t>i</w:t>
            </w:r>
            <w:r w:rsidRPr="008B51DA">
              <w:rPr>
                <w:rFonts w:eastAsia="Times New Roman"/>
                <w:sz w:val="24"/>
                <w:szCs w:val="24"/>
                <w:lang w:eastAsia="en-US"/>
              </w:rPr>
              <w:t xml:space="preserve">, determinat conform prevederilor </w:t>
            </w:r>
            <w:r w:rsidRPr="008B51DA">
              <w:rPr>
                <w:rFonts w:eastAsia="Times New Roman"/>
                <w:sz w:val="24"/>
                <w:szCs w:val="24"/>
                <w:lang w:eastAsia="en-US"/>
              </w:rPr>
              <w:fldChar w:fldCharType="begin"/>
            </w:r>
            <w:r w:rsidRPr="008B51DA">
              <w:rPr>
                <w:rFonts w:eastAsia="Times New Roman"/>
                <w:sz w:val="24"/>
                <w:szCs w:val="24"/>
                <w:lang w:eastAsia="en-US"/>
              </w:rPr>
              <w:instrText xml:space="preserve"> REF _Ref46392114 \r \h  \* MERGEFORMAT </w:instrText>
            </w:r>
            <w:r w:rsidRPr="008B51DA">
              <w:rPr>
                <w:rFonts w:eastAsia="Times New Roman"/>
                <w:sz w:val="24"/>
                <w:szCs w:val="24"/>
                <w:lang w:eastAsia="en-US"/>
              </w:rPr>
            </w:r>
            <w:r w:rsidRPr="008B51DA">
              <w:rPr>
                <w:rFonts w:eastAsia="Times New Roman"/>
                <w:sz w:val="24"/>
                <w:szCs w:val="24"/>
                <w:lang w:eastAsia="en-US"/>
              </w:rPr>
              <w:fldChar w:fldCharType="separate"/>
            </w:r>
            <w:r w:rsidRPr="008B51DA">
              <w:rPr>
                <w:rFonts w:eastAsia="Times New Roman"/>
                <w:sz w:val="24"/>
                <w:szCs w:val="24"/>
                <w:lang w:eastAsia="en-US"/>
              </w:rPr>
              <w:t>Art. 133</w:t>
            </w:r>
            <w:r w:rsidRPr="008B51DA">
              <w:rPr>
                <w:rFonts w:eastAsia="Times New Roman"/>
                <w:sz w:val="24"/>
                <w:szCs w:val="24"/>
                <w:lang w:eastAsia="en-US"/>
              </w:rPr>
              <w:fldChar w:fldCharType="end"/>
            </w:r>
            <w:r w:rsidRPr="008B51DA">
              <w:rPr>
                <w:rFonts w:eastAsia="Times New Roman"/>
                <w:sz w:val="24"/>
                <w:szCs w:val="24"/>
                <w:lang w:eastAsia="en-US"/>
              </w:rPr>
              <w:t>.</w:t>
            </w:r>
          </w:p>
          <w:p w14:paraId="1EC86EEA" w14:textId="6843E0EF" w:rsidR="008B51DA" w:rsidRPr="008B51DA" w:rsidRDefault="008B51DA" w:rsidP="008B51DA">
            <w:pPr>
              <w:pStyle w:val="StyleBodyTextBefore6pt"/>
              <w:tabs>
                <w:tab w:val="left" w:pos="851"/>
              </w:tabs>
              <w:spacing w:line="276" w:lineRule="auto"/>
              <w:jc w:val="both"/>
              <w:rPr>
                <w:sz w:val="24"/>
                <w:szCs w:val="24"/>
              </w:rPr>
            </w:pPr>
            <w:r w:rsidRPr="008B51DA">
              <w:rPr>
                <w:sz w:val="24"/>
                <w:szCs w:val="24"/>
              </w:rPr>
              <w:lastRenderedPageBreak/>
              <w:t xml:space="preserve">- </w:t>
            </w:r>
            <m:oMath>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creș,i</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red,i</m:t>
                  </m:r>
                </m:sub>
              </m:sSub>
            </m:oMath>
            <w:r w:rsidRPr="008B51DA">
              <w:rPr>
                <w:sz w:val="24"/>
                <w:szCs w:val="24"/>
              </w:rPr>
              <w:t xml:space="preserve"> reprezintă direfența dintre cantitatea totală de energie de echilibrare livrată la creștere și cantitatea totală de energie de echilibrare livrată la scădere, în ID</w:t>
            </w:r>
            <w:r w:rsidRPr="008B51DA">
              <w:rPr>
                <w:i/>
                <w:iCs/>
                <w:sz w:val="24"/>
                <w:szCs w:val="24"/>
              </w:rPr>
              <w:t>i</w:t>
            </w:r>
            <w:r w:rsidRPr="00924695">
              <w:rPr>
                <w:sz w:val="24"/>
                <w:szCs w:val="24"/>
              </w:rPr>
              <w:t xml:space="preserve"> </w:t>
            </w:r>
          </w:p>
        </w:tc>
        <w:tc>
          <w:tcPr>
            <w:tcW w:w="5069" w:type="dxa"/>
          </w:tcPr>
          <w:p w14:paraId="7AD5D78F" w14:textId="77777777" w:rsidR="00DE2AC0" w:rsidRPr="00DE2AC0" w:rsidRDefault="00DE2AC0" w:rsidP="00DE2AC0">
            <w:pPr>
              <w:spacing w:line="276" w:lineRule="auto"/>
              <w:contextualSpacing/>
              <w:jc w:val="both"/>
              <w:rPr>
                <w:rFonts w:ascii="Times New Roman" w:hAnsi="Times New Roman" w:cs="Times New Roman"/>
                <w:sz w:val="24"/>
                <w:szCs w:val="24"/>
                <w:lang w:val="ro-RO"/>
              </w:rPr>
            </w:pPr>
            <w:r w:rsidRPr="00DE2AC0">
              <w:rPr>
                <w:rFonts w:ascii="Times New Roman" w:hAnsi="Times New Roman" w:cs="Times New Roman"/>
                <w:b/>
                <w:bCs/>
                <w:sz w:val="24"/>
                <w:szCs w:val="24"/>
                <w:lang w:val="ro-RO"/>
              </w:rPr>
              <w:lastRenderedPageBreak/>
              <w:t xml:space="preserve">Art.134 </w:t>
            </w:r>
            <w:bookmarkStart w:id="57" w:name="_Hlk53652914"/>
            <w:r w:rsidRPr="00DE2AC0">
              <w:rPr>
                <w:rFonts w:ascii="Times New Roman" w:hAnsi="Times New Roman" w:cs="Times New Roman"/>
                <w:sz w:val="24"/>
                <w:szCs w:val="24"/>
                <w:lang w:val="ro-RO"/>
              </w:rPr>
              <w:t>Având în vedere că valoarea estimată este calculată pentru diferența dintre cantitatea</w:t>
            </w:r>
            <w:r w:rsidRPr="00DE2AC0">
              <w:rPr>
                <w:rFonts w:ascii="Times New Roman" w:hAnsi="Times New Roman" w:cs="Times New Roman"/>
                <w:sz w:val="24"/>
                <w:szCs w:val="24"/>
                <w:highlight w:val="lightGray"/>
                <w:lang w:val="ro-RO"/>
              </w:rPr>
              <w:t xml:space="preserve"> </w:t>
            </w:r>
            <w:r w:rsidRPr="00DE2AC0">
              <w:rPr>
                <w:rFonts w:ascii="Times New Roman" w:hAnsi="Times New Roman" w:cs="Times New Roman"/>
                <w:sz w:val="24"/>
                <w:szCs w:val="24"/>
                <w:lang w:val="ro-RO"/>
              </w:rPr>
              <w:t>totală de energie de echilibrare livrată la Creștere de Putere și cantitatea totală de energie de echilibrare livrată la Reducere de Putere, în ID</w:t>
            </w:r>
            <w:r w:rsidRPr="00DE2AC0">
              <w:rPr>
                <w:rFonts w:ascii="Times New Roman" w:hAnsi="Times New Roman" w:cs="Times New Roman"/>
                <w:i/>
                <w:iCs/>
                <w:sz w:val="24"/>
                <w:szCs w:val="24"/>
                <w:lang w:val="ro-RO"/>
              </w:rPr>
              <w:t>i</w:t>
            </w:r>
            <w:r w:rsidRPr="00DE2AC0">
              <w:rPr>
                <w:rFonts w:ascii="Times New Roman" w:hAnsi="Times New Roman" w:cs="Times New Roman"/>
                <w:sz w:val="24"/>
                <w:szCs w:val="24"/>
                <w:lang w:val="ro-RO"/>
              </w:rPr>
              <w:t>,</w:t>
            </w:r>
            <w:r w:rsidRPr="00DE2AC0">
              <w:rPr>
                <w:rFonts w:ascii="Times New Roman" w:hAnsi="Times New Roman" w:cs="Times New Roman"/>
                <w:b/>
                <w:bCs/>
                <w:sz w:val="24"/>
                <w:szCs w:val="24"/>
                <w:lang w:val="ro-RO"/>
              </w:rPr>
              <w:t xml:space="preserve"> </w:t>
            </w:r>
            <w:r w:rsidRPr="00DE2AC0">
              <w:rPr>
                <w:rFonts w:ascii="Times New Roman" w:hAnsi="Times New Roman" w:cs="Times New Roman"/>
                <w:sz w:val="24"/>
                <w:szCs w:val="24"/>
                <w:lang w:val="ro-RO"/>
              </w:rPr>
              <w:t>propunem următoarea reformulare:</w:t>
            </w:r>
          </w:p>
          <w:p w14:paraId="0A53C919" w14:textId="3D61985C" w:rsidR="00DE2AC0" w:rsidRPr="00DE2AC0" w:rsidRDefault="00DE2AC0" w:rsidP="00DE2AC0">
            <w:pPr>
              <w:pStyle w:val="StyleBodyTextBefore6pt"/>
              <w:suppressAutoHyphens w:val="0"/>
              <w:autoSpaceDN/>
              <w:spacing w:line="276" w:lineRule="auto"/>
              <w:contextualSpacing/>
              <w:jc w:val="both"/>
              <w:rPr>
                <w:sz w:val="24"/>
                <w:szCs w:val="24"/>
              </w:rPr>
            </w:pPr>
            <w:bookmarkStart w:id="58" w:name="_Ref49375775"/>
            <w:r w:rsidRPr="00DE2AC0">
              <w:rPr>
                <w:i/>
                <w:iCs/>
                <w:sz w:val="24"/>
                <w:szCs w:val="24"/>
              </w:rPr>
              <w:t xml:space="preserve">„Pentru fiecare ID din luna de livrare în care a fost livrată energie de echilibrare și pentru creștere de putere și pentru reducere de putere conform cazurilor descrise la Art.133 lit. c), OTS determină valoarea estimată a costurilor/veniturilor corespunzătoare </w:t>
            </w:r>
            <w:r w:rsidRPr="00DE2AC0">
              <w:rPr>
                <w:i/>
                <w:iCs/>
                <w:color w:val="FF0000"/>
                <w:sz w:val="24"/>
                <w:szCs w:val="24"/>
              </w:rPr>
              <w:t>soldului</w:t>
            </w:r>
            <w:r w:rsidRPr="00DE2AC0">
              <w:rPr>
                <w:i/>
                <w:iCs/>
                <w:sz w:val="24"/>
                <w:szCs w:val="24"/>
              </w:rPr>
              <w:t xml:space="preserve"> tuturor dezechilibrelor PRE, cu formula</w:t>
            </w:r>
            <w:bookmarkEnd w:id="58"/>
            <w:r w:rsidRPr="00DE2AC0">
              <w:rPr>
                <w:i/>
                <w:iCs/>
                <w:sz w:val="24"/>
                <w:szCs w:val="24"/>
              </w:rPr>
              <w:t>:……….</w:t>
            </w:r>
            <w:r w:rsidRPr="00DE2AC0">
              <w:rPr>
                <w:sz w:val="24"/>
                <w:szCs w:val="24"/>
              </w:rPr>
              <w:t xml:space="preserve"> ”</w:t>
            </w:r>
            <w:bookmarkEnd w:id="57"/>
          </w:p>
        </w:tc>
        <w:tc>
          <w:tcPr>
            <w:tcW w:w="3011" w:type="dxa"/>
          </w:tcPr>
          <w:p w14:paraId="4B567F80" w14:textId="5BE1498C" w:rsidR="00DE2AC0" w:rsidRPr="00590C53" w:rsidRDefault="00796D24" w:rsidP="00DE2AC0">
            <w:pPr>
              <w:jc w:val="both"/>
              <w:rPr>
                <w:rFonts w:ascii="Times New Roman" w:hAnsi="Times New Roman" w:cs="Times New Roman"/>
                <w:sz w:val="24"/>
                <w:szCs w:val="24"/>
                <w:lang w:val="ro-RO"/>
              </w:rPr>
            </w:pPr>
            <w:r>
              <w:rPr>
                <w:rFonts w:ascii="Times New Roman" w:hAnsi="Times New Roman" w:cs="Times New Roman"/>
                <w:sz w:val="24"/>
                <w:szCs w:val="24"/>
                <w:lang w:val="ro-RO"/>
              </w:rPr>
              <w:t>Se acceptă.</w:t>
            </w:r>
          </w:p>
        </w:tc>
      </w:tr>
      <w:tr w:rsidR="001560C6" w:rsidRPr="00590C53" w14:paraId="0DA1D19A" w14:textId="77777777" w:rsidTr="00CD4BC9">
        <w:tc>
          <w:tcPr>
            <w:tcW w:w="2088" w:type="dxa"/>
          </w:tcPr>
          <w:p w14:paraId="39C051C9" w14:textId="32618B70" w:rsidR="00DE2AC0" w:rsidRDefault="00DE2AC0" w:rsidP="00DE2AC0">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575" w:type="dxa"/>
          </w:tcPr>
          <w:p w14:paraId="16778E3C" w14:textId="77777777" w:rsidR="00DE2AC0" w:rsidRDefault="00DE2AC0" w:rsidP="008B51DA">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Art. 135</w:t>
            </w:r>
            <w:r w:rsidR="008B51DA">
              <w:rPr>
                <w:rFonts w:ascii="Times New Roman" w:hAnsi="Times New Roman" w:cs="Times New Roman"/>
                <w:b/>
                <w:sz w:val="24"/>
                <w:szCs w:val="24"/>
                <w:lang w:val="ro-RO"/>
              </w:rPr>
              <w:t xml:space="preserve"> </w:t>
            </w:r>
            <w:r w:rsidR="008B51DA" w:rsidRPr="008B51DA">
              <w:rPr>
                <w:rFonts w:ascii="Times New Roman" w:hAnsi="Times New Roman" w:cs="Times New Roman"/>
                <w:bCs/>
                <w:sz w:val="24"/>
                <w:szCs w:val="24"/>
                <w:lang w:val="ro-RO"/>
              </w:rPr>
              <w:t>Pentru fiecare ID din luna de livrare în care a fost livrată energie de echilibrare și pentru creștere de putere și pentru reducere de putere conform cazurilor descrise la Art. 133 lit. c), OTS estimează o componentă de neutralitate financiară a OTS cu formula de mai jos, și o adaugă la prețul inițial unic de dezechilibru:</w:t>
            </w:r>
          </w:p>
          <w:p w14:paraId="6FF33E77" w14:textId="77777777" w:rsidR="008B51DA" w:rsidRPr="008B51DA" w:rsidRDefault="009F3F6D" w:rsidP="008B51DA">
            <w:pPr>
              <w:spacing w:line="276" w:lineRule="auto"/>
              <w:jc w:val="both"/>
              <w:rPr>
                <w:rFonts w:ascii="Times New Roman" w:eastAsiaTheme="minorEastAsia" w:hAnsi="Times New Roman" w:cs="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estimat</m:t>
                    </m:r>
                  </m:sup>
                </m:sSubSup>
                <m:r>
                  <w:rPr>
                    <w:rFonts w:ascii="Cambria Math" w:hAnsi="Cambria Math"/>
                    <w:sz w:val="24"/>
                    <w:szCs w:val="24"/>
                  </w:rPr>
                  <m:t>=</m:t>
                </m:r>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CE</m:t>
                        </m:r>
                      </m:e>
                      <m:sub>
                        <m:r>
                          <w:rPr>
                            <w:rFonts w:ascii="Cambria Math" w:hAnsi="Cambria Math"/>
                            <w:sz w:val="24"/>
                            <w:szCs w:val="24"/>
                          </w:rPr>
                          <m:t>EchSist,i</m:t>
                        </m:r>
                      </m:sub>
                      <m:sup>
                        <m:r>
                          <w:rPr>
                            <w:rFonts w:ascii="Cambria Math" w:hAnsi="Cambria Math"/>
                            <w:sz w:val="24"/>
                            <w:szCs w:val="24"/>
                          </w:rPr>
                          <m:t>estimat</m:t>
                        </m:r>
                      </m:sup>
                    </m:sSubSup>
                    <m:r>
                      <w:rPr>
                        <w:rFonts w:ascii="Cambria Math" w:hAnsi="Cambria Math"/>
                        <w:sz w:val="24"/>
                        <w:szCs w:val="24"/>
                      </w:rPr>
                      <m:t xml:space="preserve"> - </m:t>
                    </m:r>
                    <m:sSub>
                      <m:sSubPr>
                        <m:ctrlPr>
                          <w:rPr>
                            <w:rFonts w:ascii="Cambria Math" w:eastAsia="SimSun" w:hAnsi="Cambria Math"/>
                            <w:i/>
                            <w:sz w:val="24"/>
                            <w:szCs w:val="24"/>
                          </w:rPr>
                        </m:ctrlPr>
                      </m:sSubPr>
                      <m:e>
                        <m:r>
                          <w:rPr>
                            <w:rFonts w:ascii="Cambria Math" w:eastAsia="SimSun" w:hAnsi="Cambria Math"/>
                            <w:sz w:val="24"/>
                            <w:szCs w:val="24"/>
                          </w:rPr>
                          <m:t>C/V</m:t>
                        </m:r>
                      </m:e>
                      <m:sub>
                        <m:r>
                          <w:rPr>
                            <w:rFonts w:ascii="Cambria Math" w:eastAsia="SimSun" w:hAnsi="Cambria Math"/>
                            <w:sz w:val="24"/>
                            <w:szCs w:val="24"/>
                          </w:rPr>
                          <m:t>PRE,i</m:t>
                        </m:r>
                      </m:sub>
                    </m:sSub>
                    <m:r>
                      <w:rPr>
                        <w:rFonts w:ascii="Cambria Math" w:hAnsi="Cambria Math"/>
                        <w:sz w:val="24"/>
                        <w:szCs w:val="24"/>
                      </w:rPr>
                      <m:t xml:space="preserve"> </m:t>
                    </m:r>
                  </m:num>
                  <m:den>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creș,i</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red,i</m:t>
                        </m:r>
                      </m:sub>
                    </m:sSub>
                  </m:den>
                </m:f>
              </m:oMath>
            </m:oMathPara>
          </w:p>
          <w:p w14:paraId="557A61C3" w14:textId="77777777" w:rsidR="008B51DA" w:rsidRPr="00924695" w:rsidRDefault="008B51DA" w:rsidP="008B51DA">
            <w:pPr>
              <w:pStyle w:val="StyleBodyTextBefore6pt"/>
              <w:tabs>
                <w:tab w:val="left" w:pos="851"/>
              </w:tabs>
              <w:spacing w:line="276" w:lineRule="auto"/>
              <w:jc w:val="both"/>
              <w:rPr>
                <w:sz w:val="24"/>
                <w:szCs w:val="24"/>
                <w:lang w:val="en-US"/>
              </w:rPr>
            </w:pPr>
            <w:r w:rsidRPr="00924695">
              <w:rPr>
                <w:sz w:val="24"/>
                <w:szCs w:val="24"/>
              </w:rPr>
              <w:t>unde</w:t>
            </w:r>
            <w:r w:rsidRPr="00924695">
              <w:rPr>
                <w:sz w:val="24"/>
                <w:szCs w:val="24"/>
                <w:lang w:val="en-US"/>
              </w:rPr>
              <w:t>:</w:t>
            </w:r>
          </w:p>
          <w:p w14:paraId="53054796" w14:textId="77777777" w:rsidR="008B51DA" w:rsidRPr="00924695" w:rsidRDefault="008B51DA" w:rsidP="008B51DA">
            <w:pPr>
              <w:pStyle w:val="StyleBodyTextBefore6pt"/>
              <w:tabs>
                <w:tab w:val="left" w:pos="709"/>
              </w:tabs>
              <w:spacing w:line="276" w:lineRule="auto"/>
              <w:jc w:val="both"/>
              <w:rPr>
                <w:sz w:val="24"/>
                <w:szCs w:val="24"/>
              </w:rPr>
            </w:pPr>
            <w:r w:rsidRPr="00924695">
              <w:rPr>
                <w:sz w:val="24"/>
                <w:szCs w:val="24"/>
              </w:rPr>
              <w:t xml:space="preserve">- </w:t>
            </w:r>
            <m:oMath>
              <m:sSubSup>
                <m:sSubSupPr>
                  <m:ctrlPr>
                    <w:rPr>
                      <w:rFonts w:ascii="Cambria Math" w:hAnsi="Cambria Math"/>
                      <w:i/>
                      <w:sz w:val="24"/>
                      <w:szCs w:val="24"/>
                    </w:rPr>
                  </m:ctrlPr>
                </m:sSubSupPr>
                <m:e>
                  <m:r>
                    <w:rPr>
                      <w:rFonts w:ascii="Cambria Math" w:hAnsi="Cambria Math"/>
                      <w:sz w:val="24"/>
                      <w:szCs w:val="24"/>
                    </w:rPr>
                    <m:t>CE</m:t>
                  </m:r>
                </m:e>
                <m:sub>
                  <m:r>
                    <w:rPr>
                      <w:rFonts w:ascii="Cambria Math" w:hAnsi="Cambria Math"/>
                      <w:sz w:val="24"/>
                      <w:szCs w:val="24"/>
                    </w:rPr>
                    <m:t>EchSist,i</m:t>
                  </m:r>
                </m:sub>
                <m:sup>
                  <m:r>
                    <w:rPr>
                      <w:rFonts w:ascii="Cambria Math" w:hAnsi="Cambria Math"/>
                      <w:sz w:val="24"/>
                      <w:szCs w:val="24"/>
                    </w:rPr>
                    <m:t>estimat</m:t>
                  </m:r>
                </m:sup>
              </m:sSubSup>
              <m:r>
                <w:rPr>
                  <w:rFonts w:ascii="Cambria Math" w:hAnsi="Cambria Math"/>
                  <w:sz w:val="24"/>
                  <w:szCs w:val="24"/>
                </w:rPr>
                <m:t xml:space="preserve"> </m:t>
              </m:r>
            </m:oMath>
            <w:r w:rsidRPr="00924695">
              <w:rPr>
                <w:sz w:val="24"/>
                <w:szCs w:val="24"/>
              </w:rPr>
              <w:t>reprezintă costurile efective pentru echilibrarea sistemului estimate în ID</w:t>
            </w:r>
            <w:r w:rsidRPr="00924695">
              <w:rPr>
                <w:i/>
                <w:sz w:val="24"/>
                <w:szCs w:val="24"/>
              </w:rPr>
              <w:t>i</w:t>
            </w:r>
            <w:r w:rsidRPr="00924695">
              <w:rPr>
                <w:iCs/>
                <w:sz w:val="24"/>
                <w:szCs w:val="24"/>
              </w:rPr>
              <w:t xml:space="preserve">, calculate conform formulei cuprinsă în cadrul </w:t>
            </w:r>
            <w:r w:rsidRPr="00924695">
              <w:rPr>
                <w:iCs/>
                <w:sz w:val="24"/>
                <w:szCs w:val="24"/>
              </w:rPr>
              <w:fldChar w:fldCharType="begin"/>
            </w:r>
            <w:r w:rsidRPr="00924695">
              <w:rPr>
                <w:iCs/>
                <w:sz w:val="24"/>
                <w:szCs w:val="24"/>
              </w:rPr>
              <w:instrText xml:space="preserve"> REF _Ref46931943 \r \h  \* MERGEFORMAT </w:instrText>
            </w:r>
            <w:r w:rsidRPr="00924695">
              <w:rPr>
                <w:iCs/>
                <w:sz w:val="24"/>
                <w:szCs w:val="24"/>
              </w:rPr>
            </w:r>
            <w:r w:rsidRPr="00924695">
              <w:rPr>
                <w:iCs/>
                <w:sz w:val="24"/>
                <w:szCs w:val="24"/>
              </w:rPr>
              <w:fldChar w:fldCharType="separate"/>
            </w:r>
            <w:r w:rsidRPr="00924695">
              <w:rPr>
                <w:iCs/>
                <w:sz w:val="24"/>
                <w:szCs w:val="24"/>
              </w:rPr>
              <w:t>Art. 130</w:t>
            </w:r>
            <w:r w:rsidRPr="00924695">
              <w:rPr>
                <w:iCs/>
                <w:sz w:val="24"/>
                <w:szCs w:val="24"/>
              </w:rPr>
              <w:fldChar w:fldCharType="end"/>
            </w:r>
            <w:r w:rsidRPr="00924695">
              <w:rPr>
                <w:iCs/>
                <w:sz w:val="24"/>
                <w:szCs w:val="24"/>
              </w:rPr>
              <w:t xml:space="preserve">, dar în care, în loc de costurile </w:t>
            </w:r>
            <w:r w:rsidRPr="00924695">
              <w:rPr>
                <w:bCs/>
                <w:sz w:val="24"/>
                <w:szCs w:val="24"/>
              </w:rPr>
              <w:t>pentru managementul restricțiilor de rețea pentru ID</w:t>
            </w:r>
            <w:r w:rsidRPr="00924695">
              <w:rPr>
                <w:bCs/>
                <w:i/>
                <w:sz w:val="24"/>
                <w:szCs w:val="24"/>
              </w:rPr>
              <w:t>i</w:t>
            </w:r>
            <w:r w:rsidRPr="00924695">
              <w:rPr>
                <w:bCs/>
                <w:iCs/>
                <w:sz w:val="24"/>
                <w:szCs w:val="24"/>
              </w:rPr>
              <w:t>,</w:t>
            </w:r>
            <w:r w:rsidRPr="00924695">
              <w:rPr>
                <w:iCs/>
                <w:sz w:val="24"/>
                <w:szCs w:val="24"/>
              </w:rPr>
              <w:t xml:space="preserve"> se va considera cea mai bună aproximare a acestor costuri pe care OTS o poate face imediat după terminarea ID considerat</w:t>
            </w:r>
            <w:r w:rsidRPr="00924695">
              <w:rPr>
                <w:sz w:val="24"/>
                <w:szCs w:val="24"/>
              </w:rPr>
              <w:t>;</w:t>
            </w:r>
          </w:p>
          <w:p w14:paraId="0C9825DA" w14:textId="77777777" w:rsidR="008B51DA" w:rsidRPr="008B51DA" w:rsidRDefault="008B51DA" w:rsidP="008B51DA">
            <w:pPr>
              <w:tabs>
                <w:tab w:val="left" w:pos="142"/>
              </w:tabs>
              <w:spacing w:line="276" w:lineRule="auto"/>
              <w:jc w:val="both"/>
              <w:rPr>
                <w:rFonts w:ascii="Times New Roman" w:hAnsi="Times New Roman" w:cs="Times New Roman"/>
                <w:sz w:val="24"/>
                <w:szCs w:val="24"/>
              </w:rPr>
            </w:pPr>
            <w:r w:rsidRPr="008B51DA">
              <w:rPr>
                <w:rFonts w:ascii="Times New Roman" w:hAnsi="Times New Roman" w:cs="Times New Roman"/>
                <w:sz w:val="24"/>
                <w:szCs w:val="24"/>
              </w:rPr>
              <w:t>-</w:t>
            </w:r>
            <w:r w:rsidRPr="008B51DA">
              <w:rPr>
                <w:rFonts w:ascii="Times New Roman" w:hAnsi="Times New Roman" w:cs="Times New Roman"/>
                <w:sz w:val="24"/>
                <w:szCs w:val="24"/>
              </w:rPr>
              <w:tab/>
            </w:r>
            <m:oMath>
              <m:sSub>
                <m:sSubPr>
                  <m:ctrlPr>
                    <w:rPr>
                      <w:rFonts w:ascii="Cambria Math" w:eastAsia="SimSun" w:hAnsi="Cambria Math" w:cs="Times New Roman"/>
                      <w:i/>
                      <w:sz w:val="24"/>
                      <w:szCs w:val="24"/>
                      <w:lang w:eastAsia="ro-RO"/>
                    </w:rPr>
                  </m:ctrlPr>
                </m:sSubPr>
                <m:e>
                  <m:r>
                    <w:rPr>
                      <w:rFonts w:ascii="Cambria Math" w:eastAsia="SimSun" w:hAnsi="Cambria Math" w:cs="Times New Roman"/>
                      <w:sz w:val="24"/>
                      <w:szCs w:val="24"/>
                    </w:rPr>
                    <m:t>C/V</m:t>
                  </m:r>
                </m:e>
                <m:sub>
                  <m:r>
                    <w:rPr>
                      <w:rFonts w:ascii="Cambria Math" w:eastAsia="SimSun" w:hAnsi="Cambria Math" w:cs="Times New Roman"/>
                      <w:sz w:val="24"/>
                      <w:szCs w:val="24"/>
                    </w:rPr>
                    <m:t>PRE,i</m:t>
                  </m:r>
                </m:sub>
              </m:sSub>
            </m:oMath>
            <w:r w:rsidRPr="008B51DA">
              <w:rPr>
                <w:rFonts w:ascii="Times New Roman" w:hAnsi="Times New Roman" w:cs="Times New Roman"/>
                <w:i/>
                <w:sz w:val="24"/>
                <w:szCs w:val="24"/>
                <w:vertAlign w:val="subscript"/>
              </w:rPr>
              <w:t xml:space="preserve"> </w:t>
            </w:r>
            <w:r w:rsidRPr="008B51DA">
              <w:rPr>
                <w:rFonts w:ascii="Times New Roman" w:hAnsi="Times New Roman" w:cs="Times New Roman"/>
                <w:sz w:val="24"/>
                <w:szCs w:val="24"/>
                <w:lang w:val="ro-RO"/>
              </w:rPr>
              <w:t xml:space="preserve">reprezintă valoarea estimată a costurilor/veniturilor corespunzătoare tuturor dezechilibrelor PRE determinată conform prevederilor </w:t>
            </w:r>
            <w:r w:rsidRPr="008B51DA">
              <w:rPr>
                <w:rFonts w:ascii="Times New Roman" w:hAnsi="Times New Roman" w:cs="Times New Roman"/>
                <w:sz w:val="24"/>
                <w:szCs w:val="24"/>
                <w:lang w:val="ro-RO"/>
              </w:rPr>
              <w:fldChar w:fldCharType="begin"/>
            </w:r>
            <w:r w:rsidRPr="008B51DA">
              <w:rPr>
                <w:rFonts w:ascii="Times New Roman" w:hAnsi="Times New Roman" w:cs="Times New Roman"/>
                <w:sz w:val="24"/>
                <w:szCs w:val="24"/>
                <w:lang w:val="ro-RO"/>
              </w:rPr>
              <w:instrText xml:space="preserve"> REF _Ref49375775 \r \h  \* MERGEFORMAT </w:instrText>
            </w:r>
            <w:r w:rsidRPr="008B51DA">
              <w:rPr>
                <w:rFonts w:ascii="Times New Roman" w:hAnsi="Times New Roman" w:cs="Times New Roman"/>
                <w:sz w:val="24"/>
                <w:szCs w:val="24"/>
                <w:lang w:val="ro-RO"/>
              </w:rPr>
            </w:r>
            <w:r w:rsidRPr="008B51DA">
              <w:rPr>
                <w:rFonts w:ascii="Times New Roman" w:hAnsi="Times New Roman" w:cs="Times New Roman"/>
                <w:sz w:val="24"/>
                <w:szCs w:val="24"/>
                <w:lang w:val="ro-RO"/>
              </w:rPr>
              <w:fldChar w:fldCharType="separate"/>
            </w:r>
            <w:r w:rsidRPr="008B51DA">
              <w:rPr>
                <w:rFonts w:ascii="Times New Roman" w:hAnsi="Times New Roman" w:cs="Times New Roman"/>
                <w:sz w:val="24"/>
                <w:szCs w:val="24"/>
                <w:lang w:val="ro-RO"/>
              </w:rPr>
              <w:t>Art. 134</w:t>
            </w:r>
            <w:r w:rsidRPr="008B51DA">
              <w:rPr>
                <w:rFonts w:ascii="Times New Roman" w:hAnsi="Times New Roman" w:cs="Times New Roman"/>
                <w:sz w:val="24"/>
                <w:szCs w:val="24"/>
                <w:lang w:val="ro-RO"/>
              </w:rPr>
              <w:fldChar w:fldCharType="end"/>
            </w:r>
            <w:r w:rsidRPr="008B51DA">
              <w:rPr>
                <w:rFonts w:ascii="Times New Roman" w:hAnsi="Times New Roman" w:cs="Times New Roman"/>
                <w:sz w:val="24"/>
                <w:szCs w:val="24"/>
                <w:lang w:val="ro-RO"/>
              </w:rPr>
              <w:t>;</w:t>
            </w:r>
          </w:p>
          <w:p w14:paraId="220E632A" w14:textId="77F85F26" w:rsidR="008B51DA" w:rsidRPr="008B51DA" w:rsidRDefault="008B51DA" w:rsidP="008B51DA">
            <w:pPr>
              <w:pStyle w:val="StyleBodyTextBefore6pt"/>
              <w:tabs>
                <w:tab w:val="left" w:pos="851"/>
              </w:tabs>
              <w:spacing w:line="276" w:lineRule="auto"/>
              <w:jc w:val="both"/>
              <w:rPr>
                <w:sz w:val="24"/>
                <w:szCs w:val="24"/>
              </w:rPr>
            </w:pPr>
            <w:r w:rsidRPr="00924695">
              <w:rPr>
                <w:sz w:val="24"/>
                <w:szCs w:val="24"/>
              </w:rPr>
              <w:t xml:space="preserve">- </w:t>
            </w:r>
            <m:oMath>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creș,i</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red,i</m:t>
                  </m:r>
                </m:sub>
              </m:sSub>
            </m:oMath>
            <w:r w:rsidRPr="00924695">
              <w:rPr>
                <w:sz w:val="24"/>
                <w:szCs w:val="24"/>
              </w:rPr>
              <w:t xml:space="preserve"> reprezintă direfența dintre cantitatea totală de energie de echilibrare efectiv livrată la creștere și cantitatea totală de </w:t>
            </w:r>
            <w:r w:rsidRPr="00924695">
              <w:rPr>
                <w:sz w:val="24"/>
                <w:szCs w:val="24"/>
              </w:rPr>
              <w:lastRenderedPageBreak/>
              <w:t>energie de echilibrare efectiv livrată la scădere, în ID</w:t>
            </w:r>
            <w:r w:rsidRPr="00924695">
              <w:rPr>
                <w:i/>
                <w:iCs/>
                <w:sz w:val="24"/>
                <w:szCs w:val="24"/>
              </w:rPr>
              <w:t>i</w:t>
            </w:r>
            <w:r w:rsidRPr="00924695">
              <w:rPr>
                <w:sz w:val="24"/>
                <w:szCs w:val="24"/>
              </w:rPr>
              <w:t xml:space="preserve"> </w:t>
            </w:r>
          </w:p>
        </w:tc>
        <w:tc>
          <w:tcPr>
            <w:tcW w:w="5069" w:type="dxa"/>
          </w:tcPr>
          <w:p w14:paraId="13F2B207" w14:textId="09B0E2C8" w:rsidR="00DE2AC0" w:rsidRPr="00DE2AC0" w:rsidRDefault="00DE2AC0" w:rsidP="00DE2AC0">
            <w:pPr>
              <w:spacing w:line="276" w:lineRule="auto"/>
              <w:ind w:left="-51"/>
              <w:contextualSpacing/>
              <w:jc w:val="both"/>
              <w:rPr>
                <w:rFonts w:ascii="Times New Roman" w:hAnsi="Times New Roman" w:cs="Times New Roman"/>
                <w:sz w:val="24"/>
                <w:szCs w:val="24"/>
                <w:lang w:val="ro-RO"/>
              </w:rPr>
            </w:pPr>
            <w:r w:rsidRPr="00DE2AC0">
              <w:rPr>
                <w:rFonts w:ascii="Times New Roman" w:hAnsi="Times New Roman" w:cs="Times New Roman"/>
                <w:b/>
                <w:bCs/>
                <w:sz w:val="24"/>
                <w:szCs w:val="24"/>
                <w:lang w:val="ro-RO"/>
              </w:rPr>
              <w:lastRenderedPageBreak/>
              <w:t xml:space="preserve">Art.135 </w:t>
            </w:r>
            <w:r w:rsidRPr="00DE2AC0">
              <w:rPr>
                <w:rFonts w:ascii="Times New Roman" w:hAnsi="Times New Roman" w:cs="Times New Roman"/>
                <w:bCs/>
                <w:iCs/>
                <w:sz w:val="24"/>
                <w:szCs w:val="24"/>
                <w:lang w:val="ro-RO"/>
              </w:rPr>
              <w:t xml:space="preserve">Considerăm necesar să se precizeze </w:t>
            </w:r>
            <w:r w:rsidRPr="00DE2AC0">
              <w:rPr>
                <w:rFonts w:ascii="Times New Roman" w:hAnsi="Times New Roman" w:cs="Times New Roman"/>
                <w:sz w:val="24"/>
                <w:szCs w:val="24"/>
                <w:lang w:val="ro-RO"/>
              </w:rPr>
              <w:t xml:space="preserve">scopul calculelor </w:t>
            </w:r>
            <w:r w:rsidRPr="00DE2AC0">
              <w:rPr>
                <w:rFonts w:ascii="Times New Roman" w:hAnsi="Times New Roman" w:cs="Times New Roman"/>
                <w:bCs/>
                <w:iCs/>
                <w:sz w:val="24"/>
                <w:szCs w:val="24"/>
                <w:lang w:val="ro-RO"/>
              </w:rPr>
              <w:t>OTS pentru estimarea</w:t>
            </w:r>
            <w:r w:rsidRPr="00DE2AC0">
              <w:rPr>
                <w:rFonts w:ascii="Times New Roman" w:hAnsi="Times New Roman" w:cs="Times New Roman"/>
                <w:sz w:val="24"/>
                <w:szCs w:val="24"/>
                <w:lang w:val="ro-RO"/>
              </w:rPr>
              <w:t xml:space="preserve"> componentei inițiale de neutralitate financiară, precum și </w:t>
            </w:r>
            <w:r w:rsidRPr="00DE2AC0">
              <w:rPr>
                <w:rFonts w:ascii="Times New Roman" w:hAnsi="Times New Roman" w:cs="Times New Roman"/>
                <w:bCs/>
                <w:iCs/>
                <w:sz w:val="24"/>
                <w:szCs w:val="24"/>
                <w:lang w:val="ro-RO"/>
              </w:rPr>
              <w:t xml:space="preserve">termenul de la sfârșitul lunii de livrare la care </w:t>
            </w:r>
            <w:r w:rsidRPr="00DE2AC0">
              <w:rPr>
                <w:rFonts w:ascii="Times New Roman" w:hAnsi="Times New Roman" w:cs="Times New Roman"/>
                <w:sz w:val="24"/>
                <w:szCs w:val="24"/>
                <w:lang w:val="ro-RO"/>
              </w:rPr>
              <w:t>OTS efectuează aceste calcule, care se bazează pe diferența dintre cantitatea totală de energie de echilibrare livrată la Creștere de Putere și cantitatea totală de energie de echilibrare livrată la Reducere de Putere.</w:t>
            </w:r>
          </w:p>
          <w:p w14:paraId="60A4690B" w14:textId="77777777" w:rsidR="00DE2AC0" w:rsidRPr="00DE2AC0" w:rsidRDefault="00DE2AC0" w:rsidP="00DE2AC0">
            <w:pPr>
              <w:spacing w:line="276" w:lineRule="auto"/>
              <w:ind w:left="-51"/>
              <w:contextualSpacing/>
              <w:jc w:val="both"/>
              <w:rPr>
                <w:rFonts w:ascii="Times New Roman" w:hAnsi="Times New Roman" w:cs="Times New Roman"/>
                <w:sz w:val="24"/>
                <w:szCs w:val="24"/>
                <w:lang w:val="ro-RO"/>
              </w:rPr>
            </w:pPr>
            <w:r w:rsidRPr="00DE2AC0">
              <w:rPr>
                <w:rFonts w:ascii="Times New Roman" w:hAnsi="Times New Roman" w:cs="Times New Roman"/>
                <w:sz w:val="24"/>
                <w:szCs w:val="24"/>
                <w:lang w:val="ro-RO"/>
              </w:rPr>
              <w:t>De asemenea, considerând necesitatea calculelor prezentate la acest articol, ar trebui, în opinia noastră precizat modul de efectuare „</w:t>
            </w:r>
            <w:r w:rsidRPr="00DE2AC0">
              <w:rPr>
                <w:rFonts w:ascii="Times New Roman" w:hAnsi="Times New Roman" w:cs="Times New Roman"/>
                <w:i/>
                <w:iCs/>
                <w:sz w:val="24"/>
                <w:szCs w:val="24"/>
                <w:lang w:val="ro-RO"/>
              </w:rPr>
              <w:t xml:space="preserve">a celei mai bune aproximări ale costurilor </w:t>
            </w:r>
            <w:bookmarkStart w:id="59" w:name="_Hlk52274292"/>
            <w:r w:rsidRPr="00DE2AC0">
              <w:rPr>
                <w:rFonts w:ascii="Times New Roman" w:hAnsi="Times New Roman" w:cs="Times New Roman"/>
                <w:i/>
                <w:iCs/>
                <w:sz w:val="24"/>
                <w:szCs w:val="24"/>
                <w:lang w:val="ro-RO"/>
              </w:rPr>
              <w:t>pentru managementul congestiilor de rețea pentru IDi</w:t>
            </w:r>
            <w:bookmarkEnd w:id="59"/>
            <w:r w:rsidRPr="00DE2AC0">
              <w:rPr>
                <w:rFonts w:ascii="Times New Roman" w:hAnsi="Times New Roman" w:cs="Times New Roman"/>
                <w:i/>
                <w:iCs/>
                <w:sz w:val="24"/>
                <w:szCs w:val="24"/>
                <w:lang w:val="ro-RO"/>
              </w:rPr>
              <w:t>”</w:t>
            </w:r>
            <w:r w:rsidRPr="00DE2AC0">
              <w:rPr>
                <w:rFonts w:ascii="Times New Roman" w:hAnsi="Times New Roman" w:cs="Times New Roman"/>
                <w:sz w:val="24"/>
                <w:szCs w:val="24"/>
                <w:lang w:val="ro-RO"/>
              </w:rPr>
              <w:t xml:space="preserve">  </w:t>
            </w:r>
          </w:p>
          <w:p w14:paraId="1E5EB52C" w14:textId="77777777" w:rsidR="00DE2AC0" w:rsidRPr="00DE2AC0" w:rsidRDefault="00DE2AC0" w:rsidP="00DE2AC0">
            <w:pPr>
              <w:spacing w:line="276" w:lineRule="auto"/>
              <w:ind w:left="-51"/>
              <w:contextualSpacing/>
              <w:jc w:val="both"/>
              <w:rPr>
                <w:rFonts w:ascii="Times New Roman" w:hAnsi="Times New Roman" w:cs="Times New Roman"/>
                <w:sz w:val="24"/>
                <w:szCs w:val="24"/>
                <w:lang w:val="ro-RO"/>
              </w:rPr>
            </w:pPr>
            <w:r w:rsidRPr="00DE2AC0">
              <w:rPr>
                <w:rFonts w:ascii="Times New Roman" w:hAnsi="Times New Roman" w:cs="Times New Roman"/>
                <w:sz w:val="24"/>
                <w:szCs w:val="24"/>
                <w:lang w:val="ro-RO"/>
              </w:rPr>
              <w:t xml:space="preserve">În condițiile în care veți aprecia în continuare necesitatea acestor calcule, propunem reformularea definirii </w:t>
            </w:r>
            <m:oMath>
              <m:sSub>
                <m:sSubPr>
                  <m:ctrlPr>
                    <w:rPr>
                      <w:rFonts w:ascii="Cambria Math" w:eastAsia="SimSun" w:hAnsi="Cambria Math" w:cs="Times New Roman"/>
                      <w:i/>
                      <w:sz w:val="24"/>
                      <w:szCs w:val="24"/>
                      <w:lang w:val="ro-RO" w:eastAsia="ro-RO"/>
                    </w:rPr>
                  </m:ctrlPr>
                </m:sSubPr>
                <m:e>
                  <m:r>
                    <w:rPr>
                      <w:rFonts w:ascii="Cambria Math" w:eastAsia="SimSun" w:hAnsi="Cambria Math" w:cs="Times New Roman"/>
                      <w:sz w:val="24"/>
                      <w:szCs w:val="24"/>
                      <w:lang w:val="ro-RO"/>
                    </w:rPr>
                    <m:t>C/V</m:t>
                  </m:r>
                </m:e>
                <m:sub>
                  <m:r>
                    <w:rPr>
                      <w:rFonts w:ascii="Cambria Math" w:eastAsia="SimSun" w:hAnsi="Cambria Math" w:cs="Times New Roman"/>
                      <w:sz w:val="24"/>
                      <w:szCs w:val="24"/>
                      <w:lang w:val="ro-RO"/>
                    </w:rPr>
                    <m:t>PRE,i</m:t>
                  </m:r>
                </m:sub>
              </m:sSub>
            </m:oMath>
            <w:r w:rsidRPr="00DE2AC0">
              <w:rPr>
                <w:rFonts w:ascii="Times New Roman" w:hAnsi="Times New Roman" w:cs="Times New Roman"/>
                <w:sz w:val="24"/>
                <w:szCs w:val="24"/>
                <w:lang w:val="ro-RO"/>
              </w:rPr>
              <w:t>, din considerațiile prezentate și la art.134:</w:t>
            </w:r>
          </w:p>
          <w:p w14:paraId="1CFEFF40" w14:textId="61F8C275" w:rsidR="00DE2AC0" w:rsidRPr="00DE2AC0" w:rsidRDefault="009F3F6D" w:rsidP="00DE2AC0">
            <w:pPr>
              <w:spacing w:line="276" w:lineRule="auto"/>
              <w:ind w:left="-51"/>
              <w:contextualSpacing/>
              <w:jc w:val="both"/>
              <w:rPr>
                <w:rFonts w:ascii="Times New Roman" w:hAnsi="Times New Roman" w:cs="Times New Roman"/>
                <w:sz w:val="24"/>
                <w:szCs w:val="24"/>
                <w:lang w:val="ro-RO"/>
              </w:rPr>
            </w:pPr>
            <m:oMath>
              <m:sSub>
                <m:sSubPr>
                  <m:ctrlPr>
                    <w:rPr>
                      <w:rFonts w:ascii="Cambria Math" w:eastAsia="SimSun" w:hAnsi="Cambria Math" w:cs="Times New Roman"/>
                      <w:i/>
                      <w:sz w:val="24"/>
                      <w:szCs w:val="24"/>
                      <w:lang w:val="ro-RO" w:eastAsia="ro-RO"/>
                    </w:rPr>
                  </m:ctrlPr>
                </m:sSubPr>
                <m:e>
                  <m:r>
                    <w:rPr>
                      <w:rFonts w:ascii="Cambria Math" w:hAnsi="Cambria Math" w:cs="Times New Roman"/>
                      <w:sz w:val="24"/>
                      <w:szCs w:val="24"/>
                      <w:lang w:val="ro-RO"/>
                    </w:rPr>
                    <m:t>„</m:t>
                  </m:r>
                  <m:r>
                    <w:rPr>
                      <w:rFonts w:ascii="Cambria Math" w:eastAsia="SimSun" w:hAnsi="Cambria Math" w:cs="Times New Roman"/>
                      <w:sz w:val="24"/>
                      <w:szCs w:val="24"/>
                      <w:lang w:val="ro-RO"/>
                    </w:rPr>
                    <m:t>C/V</m:t>
                  </m:r>
                </m:e>
                <m:sub>
                  <m:r>
                    <w:rPr>
                      <w:rFonts w:ascii="Cambria Math" w:eastAsia="SimSun" w:hAnsi="Cambria Math" w:cs="Times New Roman"/>
                      <w:sz w:val="24"/>
                      <w:szCs w:val="24"/>
                      <w:lang w:val="ro-RO"/>
                    </w:rPr>
                    <m:t>PRE,i</m:t>
                  </m:r>
                </m:sub>
              </m:sSub>
            </m:oMath>
            <w:r w:rsidR="00DE2AC0" w:rsidRPr="00DE2AC0">
              <w:rPr>
                <w:rFonts w:ascii="Times New Roman" w:hAnsi="Times New Roman" w:cs="Times New Roman"/>
                <w:i/>
                <w:sz w:val="24"/>
                <w:szCs w:val="24"/>
                <w:vertAlign w:val="subscript"/>
                <w:lang w:val="ro-RO"/>
              </w:rPr>
              <w:t xml:space="preserve"> </w:t>
            </w:r>
            <w:r w:rsidR="00DE2AC0" w:rsidRPr="00DE2AC0">
              <w:rPr>
                <w:rFonts w:ascii="Times New Roman" w:hAnsi="Times New Roman" w:cs="Times New Roman"/>
                <w:i/>
                <w:sz w:val="24"/>
                <w:szCs w:val="24"/>
                <w:lang w:val="ro-RO"/>
              </w:rPr>
              <w:t xml:space="preserve">reprezintă valoarea estimată a costurilor/veniturilor corespunzătoare </w:t>
            </w:r>
            <w:r w:rsidR="00DE2AC0" w:rsidRPr="00DE2AC0">
              <w:rPr>
                <w:rFonts w:ascii="Times New Roman" w:hAnsi="Times New Roman" w:cs="Times New Roman"/>
                <w:i/>
                <w:color w:val="FF0000"/>
                <w:sz w:val="24"/>
                <w:szCs w:val="24"/>
                <w:lang w:val="ro-RO"/>
              </w:rPr>
              <w:t>soldului</w:t>
            </w:r>
            <w:r w:rsidR="00DE2AC0" w:rsidRPr="00DE2AC0">
              <w:rPr>
                <w:rFonts w:ascii="Times New Roman" w:hAnsi="Times New Roman" w:cs="Times New Roman"/>
                <w:i/>
                <w:sz w:val="24"/>
                <w:szCs w:val="24"/>
                <w:lang w:val="ro-RO"/>
              </w:rPr>
              <w:t xml:space="preserve"> tuturor dezechilibrelor PRE determinată conform prevederilor Art.134</w:t>
            </w:r>
            <w:r w:rsidR="00DE2AC0" w:rsidRPr="00DE2AC0">
              <w:rPr>
                <w:rFonts w:ascii="Times New Roman" w:hAnsi="Times New Roman" w:cs="Times New Roman"/>
                <w:sz w:val="24"/>
                <w:szCs w:val="24"/>
                <w:lang w:val="ro-RO"/>
              </w:rPr>
              <w:t>;”</w:t>
            </w:r>
          </w:p>
        </w:tc>
        <w:tc>
          <w:tcPr>
            <w:tcW w:w="3011" w:type="dxa"/>
          </w:tcPr>
          <w:p w14:paraId="7D930E8A" w14:textId="25C787ED" w:rsidR="00DE2AC0" w:rsidRPr="00590C53" w:rsidRDefault="00796D24" w:rsidP="00DE2AC0">
            <w:pPr>
              <w:jc w:val="both"/>
              <w:rPr>
                <w:rFonts w:ascii="Times New Roman" w:hAnsi="Times New Roman" w:cs="Times New Roman"/>
                <w:sz w:val="24"/>
                <w:szCs w:val="24"/>
                <w:lang w:val="ro-RO"/>
              </w:rPr>
            </w:pPr>
            <w:r>
              <w:rPr>
                <w:rFonts w:ascii="Times New Roman" w:hAnsi="Times New Roman" w:cs="Times New Roman"/>
                <w:sz w:val="24"/>
                <w:szCs w:val="24"/>
                <w:lang w:val="ro-RO"/>
              </w:rPr>
              <w:t>Se acceptă.</w:t>
            </w:r>
          </w:p>
        </w:tc>
      </w:tr>
      <w:tr w:rsidR="001560C6" w:rsidRPr="00590C53" w14:paraId="0F6B7030" w14:textId="77777777" w:rsidTr="00CD4BC9">
        <w:tc>
          <w:tcPr>
            <w:tcW w:w="2088" w:type="dxa"/>
          </w:tcPr>
          <w:p w14:paraId="33B58C11" w14:textId="563E1443" w:rsidR="00DE2AC0" w:rsidRDefault="00DE2AC0" w:rsidP="00DE2AC0">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575" w:type="dxa"/>
          </w:tcPr>
          <w:p w14:paraId="6C0D01D8" w14:textId="77777777" w:rsidR="00DE2AC0" w:rsidRDefault="00DE2AC0" w:rsidP="00DE2AC0">
            <w:pPr>
              <w:jc w:val="both"/>
              <w:rPr>
                <w:rFonts w:ascii="Times New Roman" w:hAnsi="Times New Roman" w:cs="Times New Roman"/>
                <w:b/>
                <w:sz w:val="24"/>
                <w:szCs w:val="24"/>
                <w:lang w:val="ro-RO"/>
              </w:rPr>
            </w:pPr>
            <w:r>
              <w:rPr>
                <w:rFonts w:ascii="Times New Roman" w:hAnsi="Times New Roman" w:cs="Times New Roman"/>
                <w:b/>
                <w:sz w:val="24"/>
                <w:szCs w:val="24"/>
                <w:lang w:val="ro-RO"/>
              </w:rPr>
              <w:t>Art. 137</w:t>
            </w:r>
            <w:r w:rsidR="00D4713C">
              <w:rPr>
                <w:rFonts w:ascii="Times New Roman" w:hAnsi="Times New Roman" w:cs="Times New Roman"/>
                <w:b/>
                <w:sz w:val="24"/>
                <w:szCs w:val="24"/>
                <w:lang w:val="ro-RO"/>
              </w:rPr>
              <w:t xml:space="preserve"> pct. 1</w:t>
            </w:r>
          </w:p>
          <w:p w14:paraId="583A7D5B" w14:textId="77777777" w:rsidR="00D4713C" w:rsidRPr="00D4713C" w:rsidRDefault="00D4713C" w:rsidP="00D4713C">
            <w:pPr>
              <w:spacing w:line="276" w:lineRule="auto"/>
              <w:jc w:val="both"/>
              <w:rPr>
                <w:rFonts w:ascii="Times New Roman" w:hAnsi="Times New Roman" w:cs="Times New Roman"/>
                <w:bCs/>
                <w:sz w:val="24"/>
                <w:szCs w:val="24"/>
                <w:lang w:val="ro-RO"/>
              </w:rPr>
            </w:pPr>
            <w:r w:rsidRPr="00D4713C">
              <w:rPr>
                <w:rFonts w:ascii="Times New Roman" w:hAnsi="Times New Roman" w:cs="Times New Roman"/>
                <w:bCs/>
                <w:sz w:val="24"/>
                <w:szCs w:val="24"/>
                <w:lang w:val="ro-RO"/>
              </w:rPr>
              <w:t>La sfârșitul lunii de livrare, procesul pentru calculul componentei de neutralitate a OTS se reia, considerând valorile măsurate aprobate, stabilite conform prevederilor cuprinse în Regulile de măsurare, după cum urmează:</w:t>
            </w:r>
          </w:p>
          <w:p w14:paraId="2A28263D" w14:textId="56E7FABA" w:rsidR="00D4713C" w:rsidRDefault="00D4713C" w:rsidP="00D4713C">
            <w:pPr>
              <w:spacing w:line="276" w:lineRule="auto"/>
              <w:jc w:val="both"/>
              <w:rPr>
                <w:rFonts w:ascii="Times New Roman" w:hAnsi="Times New Roman" w:cs="Times New Roman"/>
                <w:bCs/>
                <w:sz w:val="24"/>
                <w:szCs w:val="24"/>
              </w:rPr>
            </w:pPr>
            <w:r w:rsidRPr="00D4713C">
              <w:rPr>
                <w:rFonts w:ascii="Times New Roman" w:hAnsi="Times New Roman" w:cs="Times New Roman"/>
                <w:bCs/>
                <w:sz w:val="24"/>
                <w:szCs w:val="24"/>
                <w:lang w:val="ro-RO"/>
              </w:rPr>
              <w:t>1. Pentru fiecare ID din luna de livrare şi pentru fiecare PRE, ODPE determină, ținând cont de prevederile Art. 113, valoarea obligațiilor de plată şi a drepturilor de încasat corespunzătoare dezechilibrelor înregistrate de fiecare PRE în fiecare ID, cu formulele:</w:t>
            </w:r>
          </w:p>
          <w:p w14:paraId="18685131" w14:textId="77777777" w:rsidR="00D4713C" w:rsidRPr="00D4713C" w:rsidRDefault="009F3F6D" w:rsidP="00D4713C">
            <w:pPr>
              <w:jc w:val="both"/>
              <w:rPr>
                <w:rFonts w:ascii="Times New Roman" w:eastAsiaTheme="minorEastAsia" w:hAnsi="Times New Roman" w:cs="Times New Roman"/>
                <w:sz w:val="24"/>
                <w:szCs w:val="24"/>
              </w:rPr>
            </w:pPr>
            <m:oMathPara>
              <m:oMath>
                <m:sSub>
                  <m:sSubPr>
                    <m:ctrlPr>
                      <w:rPr>
                        <w:rFonts w:ascii="Cambria Math" w:eastAsia="SimSun" w:hAnsi="Cambria Math"/>
                        <w:i/>
                        <w:sz w:val="24"/>
                        <w:szCs w:val="24"/>
                      </w:rPr>
                    </m:ctrlPr>
                  </m:sSubPr>
                  <m:e>
                    <m:r>
                      <w:rPr>
                        <w:rFonts w:ascii="Cambria Math" w:eastAsia="SimSun" w:hAnsi="Cambria Math"/>
                        <w:sz w:val="24"/>
                        <w:szCs w:val="24"/>
                      </w:rPr>
                      <m:t>DI</m:t>
                    </m:r>
                  </m:e>
                  <m:sub>
                    <m:r>
                      <w:rPr>
                        <w:rFonts w:ascii="Cambria Math" w:eastAsia="SimSun" w:hAnsi="Cambria Math"/>
                        <w:sz w:val="24"/>
                        <w:szCs w:val="24"/>
                      </w:rPr>
                      <m:t>i</m:t>
                    </m:r>
                  </m:sub>
                </m:sSub>
                <m:r>
                  <w:rPr>
                    <w:rFonts w:ascii="Cambria Math" w:eastAsia="SimSun" w:hAnsi="Cambria Math"/>
                    <w:sz w:val="24"/>
                    <w:szCs w:val="24"/>
                  </w:rPr>
                  <m:t xml:space="preserve"> = </m:t>
                </m:r>
                <m:sSub>
                  <m:sSubPr>
                    <m:ctrlPr>
                      <w:rPr>
                        <w:rFonts w:ascii="Cambria Math" w:eastAsia="SimSun" w:hAnsi="Cambria Math"/>
                        <w:i/>
                        <w:sz w:val="24"/>
                        <w:szCs w:val="24"/>
                      </w:rPr>
                    </m:ctrlPr>
                  </m:sSubPr>
                  <m:e>
                    <m:r>
                      <w:rPr>
                        <w:rFonts w:ascii="Cambria Math" w:eastAsia="SimSun" w:hAnsi="Cambria Math"/>
                        <w:sz w:val="24"/>
                        <w:szCs w:val="24"/>
                      </w:rPr>
                      <m:t>DezPRE</m:t>
                    </m:r>
                  </m:e>
                  <m:sub>
                    <m:r>
                      <w:rPr>
                        <w:rFonts w:ascii="Cambria Math" w:eastAsia="SimSun" w:hAnsi="Cambria Math"/>
                        <w:sz w:val="24"/>
                        <w:szCs w:val="24"/>
                      </w:rPr>
                      <m:t>i</m:t>
                    </m:r>
                  </m:sub>
                </m:sSub>
                <m:r>
                  <w:rPr>
                    <w:rFonts w:ascii="Cambria Math" w:eastAsia="SimSun" w:hAnsi="Cambria Math"/>
                    <w:sz w:val="24"/>
                    <w:szCs w:val="24"/>
                  </w:rPr>
                  <m:t>×</m:t>
                </m:r>
                <m:sSubSup>
                  <m:sSubSupPr>
                    <m:ctrlPr>
                      <w:rPr>
                        <w:rFonts w:ascii="Cambria Math" w:eastAsia="SimSun" w:hAnsi="Cambria Math"/>
                        <w:i/>
                        <w:sz w:val="24"/>
                        <w:szCs w:val="24"/>
                      </w:rPr>
                    </m:ctrlPr>
                  </m:sSubSupPr>
                  <m:e>
                    <m:r>
                      <w:rPr>
                        <w:rFonts w:ascii="Cambria Math" w:eastAsia="SimSun" w:hAnsi="Cambria Math"/>
                        <w:sz w:val="24"/>
                        <w:szCs w:val="24"/>
                      </w:rPr>
                      <m:t>P</m:t>
                    </m:r>
                  </m:e>
                  <m:sub>
                    <m:r>
                      <w:rPr>
                        <w:rFonts w:ascii="Cambria Math" w:eastAsia="SimSun" w:hAnsi="Cambria Math"/>
                        <w:sz w:val="24"/>
                        <w:szCs w:val="24"/>
                      </w:rPr>
                      <m:t>dez,i</m:t>
                    </m:r>
                  </m:sub>
                  <m:sup>
                    <m:r>
                      <w:rPr>
                        <w:rFonts w:ascii="Cambria Math" w:eastAsia="SimSun" w:hAnsi="Cambria Math"/>
                        <w:sz w:val="24"/>
                        <w:szCs w:val="24"/>
                      </w:rPr>
                      <m:t>in</m:t>
                    </m:r>
                  </m:sup>
                </m:sSubSup>
              </m:oMath>
            </m:oMathPara>
          </w:p>
          <w:p w14:paraId="74FF9439" w14:textId="0252DD08" w:rsidR="00D4713C" w:rsidRDefault="00D4713C" w:rsidP="00D4713C">
            <w:pPr>
              <w:jc w:val="both"/>
              <w:rPr>
                <w:rFonts w:ascii="Times New Roman" w:eastAsiaTheme="minorEastAsia" w:hAnsi="Times New Roman" w:cs="Times New Roman"/>
                <w:sz w:val="24"/>
                <w:szCs w:val="24"/>
              </w:rPr>
            </w:pPr>
            <w:r w:rsidRPr="00D4713C">
              <w:rPr>
                <w:rFonts w:ascii="Times New Roman" w:eastAsiaTheme="minorEastAsia" w:hAnsi="Times New Roman" w:cs="Times New Roman"/>
                <w:bCs/>
                <w:sz w:val="24"/>
                <w:szCs w:val="24"/>
                <w:lang w:val="ro-RO"/>
              </w:rPr>
              <w:t>respectiv</w:t>
            </w:r>
            <w:r>
              <w:rPr>
                <w:rFonts w:ascii="Times New Roman" w:eastAsiaTheme="minorEastAsia" w:hAnsi="Times New Roman" w:cs="Times New Roman"/>
                <w:b/>
                <w:sz w:val="24"/>
                <w:szCs w:val="24"/>
                <w:lang w:val="ro-RO"/>
              </w:rPr>
              <w:t xml:space="preserve">  </w:t>
            </w:r>
            <m:oMath>
              <m:sSub>
                <m:sSubPr>
                  <m:ctrlPr>
                    <w:rPr>
                      <w:rFonts w:ascii="Cambria Math" w:hAnsi="Cambria Math"/>
                      <w:i/>
                      <w:sz w:val="24"/>
                      <w:szCs w:val="24"/>
                    </w:rPr>
                  </m:ctrlPr>
                </m:sSubPr>
                <m:e>
                  <m:r>
                    <w:rPr>
                      <w:rFonts w:ascii="Cambria Math"/>
                      <w:sz w:val="24"/>
                      <w:szCs w:val="24"/>
                    </w:rPr>
                    <m:t>OP</m:t>
                  </m:r>
                </m:e>
                <m:sub>
                  <m:r>
                    <w:rPr>
                      <w:rFonts w:ascii="Cambria Math"/>
                      <w:sz w:val="24"/>
                      <w:szCs w:val="24"/>
                    </w:rPr>
                    <m:t>j</m:t>
                  </m:r>
                </m:sub>
              </m:sSub>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DezPRE</m:t>
                  </m:r>
                </m:e>
                <m:sub>
                  <m:r>
                    <w:rPr>
                      <w:rFonts w:ascii="Cambria Math"/>
                      <w:sz w:val="24"/>
                      <w:szCs w:val="24"/>
                    </w:rPr>
                    <m:t>j</m:t>
                  </m:r>
                </m:sub>
              </m:sSub>
              <m:r>
                <w:rPr>
                  <w:rFonts w:ascii="Cambria Math" w:hAnsi="Cambria Math"/>
                  <w:sz w:val="24"/>
                  <w:szCs w:val="24"/>
                </w:rPr>
                <m:t>×</m:t>
              </m:r>
              <m:sSubSup>
                <m:sSubSupPr>
                  <m:ctrlPr>
                    <w:rPr>
                      <w:rFonts w:ascii="Cambria Math" w:eastAsia="SimSun" w:hAnsi="Cambria Math"/>
                      <w:i/>
                      <w:sz w:val="24"/>
                      <w:szCs w:val="24"/>
                    </w:rPr>
                  </m:ctrlPr>
                </m:sSubSupPr>
                <m:e>
                  <m:r>
                    <w:rPr>
                      <w:rFonts w:ascii="Cambria Math" w:eastAsia="SimSun" w:hAnsi="Cambria Math"/>
                      <w:sz w:val="24"/>
                      <w:szCs w:val="24"/>
                    </w:rPr>
                    <m:t>P</m:t>
                  </m:r>
                </m:e>
                <m:sub>
                  <m:r>
                    <w:rPr>
                      <w:rFonts w:ascii="Cambria Math" w:eastAsia="SimSun" w:hAnsi="Cambria Math"/>
                      <w:sz w:val="24"/>
                      <w:szCs w:val="24"/>
                    </w:rPr>
                    <m:t>dez,j</m:t>
                  </m:r>
                </m:sub>
                <m:sup>
                  <m:r>
                    <w:rPr>
                      <w:rFonts w:ascii="Cambria Math" w:eastAsia="SimSun" w:hAnsi="Cambria Math"/>
                      <w:sz w:val="24"/>
                      <w:szCs w:val="24"/>
                    </w:rPr>
                    <m:t>in</m:t>
                  </m:r>
                </m:sup>
              </m:sSubSup>
            </m:oMath>
          </w:p>
          <w:p w14:paraId="4CE64811" w14:textId="77777777" w:rsidR="00D4713C" w:rsidRPr="008B51DA" w:rsidRDefault="00D4713C" w:rsidP="008B51DA">
            <w:pPr>
              <w:tabs>
                <w:tab w:val="left" w:pos="709"/>
              </w:tabs>
              <w:spacing w:line="276" w:lineRule="auto"/>
              <w:jc w:val="both"/>
              <w:rPr>
                <w:rFonts w:ascii="Times New Roman" w:hAnsi="Times New Roman" w:cs="Times New Roman"/>
                <w:sz w:val="24"/>
                <w:szCs w:val="24"/>
                <w:lang w:val="ro-RO"/>
              </w:rPr>
            </w:pPr>
            <w:r w:rsidRPr="008B51DA">
              <w:rPr>
                <w:rFonts w:ascii="Times New Roman" w:hAnsi="Times New Roman" w:cs="Times New Roman"/>
                <w:sz w:val="24"/>
                <w:szCs w:val="24"/>
                <w:lang w:val="ro-RO"/>
              </w:rPr>
              <w:t xml:space="preserve">unde: </w:t>
            </w:r>
          </w:p>
          <w:p w14:paraId="3967A35F" w14:textId="77777777" w:rsidR="00D4713C" w:rsidRPr="008B51DA" w:rsidRDefault="00D4713C" w:rsidP="008B51DA">
            <w:pPr>
              <w:tabs>
                <w:tab w:val="left" w:pos="142"/>
              </w:tabs>
              <w:spacing w:line="276" w:lineRule="auto"/>
              <w:jc w:val="both"/>
              <w:rPr>
                <w:rFonts w:ascii="Times New Roman" w:hAnsi="Times New Roman" w:cs="Times New Roman"/>
                <w:sz w:val="24"/>
                <w:szCs w:val="24"/>
                <w:lang w:val="ro-RO"/>
              </w:rPr>
            </w:pPr>
            <w:r w:rsidRPr="008B51DA">
              <w:rPr>
                <w:rFonts w:ascii="Times New Roman" w:hAnsi="Times New Roman" w:cs="Times New Roman"/>
                <w:sz w:val="24"/>
                <w:szCs w:val="24"/>
                <w:lang w:val="ro-RO"/>
              </w:rPr>
              <w:t>-</w:t>
            </w:r>
            <w:r w:rsidRPr="008B51DA">
              <w:rPr>
                <w:rFonts w:ascii="Times New Roman" w:hAnsi="Times New Roman" w:cs="Times New Roman"/>
                <w:sz w:val="24"/>
                <w:szCs w:val="24"/>
                <w:lang w:val="ro-RO"/>
              </w:rPr>
              <w:tab/>
            </w:r>
            <w:r w:rsidRPr="008B51DA">
              <w:rPr>
                <w:rFonts w:ascii="Times New Roman" w:hAnsi="Times New Roman" w:cs="Times New Roman"/>
                <w:i/>
                <w:sz w:val="24"/>
                <w:szCs w:val="24"/>
                <w:lang w:val="ro-RO"/>
              </w:rPr>
              <w:t>DI</w:t>
            </w:r>
            <w:r w:rsidRPr="008B51DA">
              <w:rPr>
                <w:rFonts w:ascii="Times New Roman" w:hAnsi="Times New Roman" w:cs="Times New Roman"/>
                <w:i/>
                <w:sz w:val="24"/>
                <w:szCs w:val="24"/>
                <w:vertAlign w:val="subscript"/>
                <w:lang w:val="ro-RO"/>
              </w:rPr>
              <w:t xml:space="preserve">i </w:t>
            </w:r>
            <w:r w:rsidRPr="008B51DA">
              <w:rPr>
                <w:rFonts w:ascii="Times New Roman" w:hAnsi="Times New Roman" w:cs="Times New Roman"/>
                <w:sz w:val="24"/>
                <w:szCs w:val="24"/>
                <w:lang w:val="ro-RO"/>
              </w:rPr>
              <w:t>reprezintă valoarea drepturilor de încasat pentru dezechilibrul unei PRE care a fost înregistrat într-un ID</w:t>
            </w:r>
            <w:r w:rsidRPr="008B51DA">
              <w:rPr>
                <w:rFonts w:ascii="Times New Roman" w:hAnsi="Times New Roman" w:cs="Times New Roman"/>
                <w:i/>
                <w:iCs/>
                <w:sz w:val="24"/>
                <w:szCs w:val="24"/>
                <w:lang w:val="ro-RO"/>
              </w:rPr>
              <w:t>i</w:t>
            </w:r>
            <w:r w:rsidRPr="008B51DA">
              <w:rPr>
                <w:rFonts w:ascii="Times New Roman" w:hAnsi="Times New Roman" w:cs="Times New Roman"/>
                <w:sz w:val="24"/>
                <w:szCs w:val="24"/>
                <w:lang w:val="ro-RO"/>
              </w:rPr>
              <w:t xml:space="preserve"> în sens opus sensului dezechilibrului sistemului;</w:t>
            </w:r>
          </w:p>
          <w:p w14:paraId="57F33C44" w14:textId="77777777" w:rsidR="00D4713C" w:rsidRPr="008B51DA" w:rsidRDefault="00D4713C" w:rsidP="008B51DA">
            <w:pPr>
              <w:tabs>
                <w:tab w:val="left" w:pos="142"/>
              </w:tabs>
              <w:spacing w:line="276" w:lineRule="auto"/>
              <w:jc w:val="both"/>
              <w:rPr>
                <w:rFonts w:ascii="Times New Roman" w:hAnsi="Times New Roman" w:cs="Times New Roman"/>
                <w:sz w:val="24"/>
                <w:szCs w:val="24"/>
                <w:lang w:val="ro-RO"/>
              </w:rPr>
            </w:pPr>
            <w:r w:rsidRPr="008B51DA">
              <w:rPr>
                <w:rFonts w:ascii="Times New Roman" w:hAnsi="Times New Roman" w:cs="Times New Roman"/>
                <w:sz w:val="24"/>
                <w:szCs w:val="24"/>
                <w:lang w:val="ro-RO"/>
              </w:rPr>
              <w:t>-</w:t>
            </w:r>
            <w:r w:rsidRPr="008B51DA">
              <w:rPr>
                <w:rFonts w:ascii="Times New Roman" w:hAnsi="Times New Roman" w:cs="Times New Roman"/>
                <w:sz w:val="24"/>
                <w:szCs w:val="24"/>
                <w:lang w:val="ro-RO"/>
              </w:rPr>
              <w:tab/>
            </w:r>
            <w:r w:rsidRPr="008B51DA">
              <w:rPr>
                <w:rFonts w:ascii="Times New Roman" w:hAnsi="Times New Roman" w:cs="Times New Roman"/>
                <w:i/>
                <w:sz w:val="24"/>
                <w:szCs w:val="24"/>
                <w:lang w:val="ro-RO"/>
              </w:rPr>
              <w:t>DezPRE</w:t>
            </w:r>
            <w:r w:rsidRPr="008B51DA">
              <w:rPr>
                <w:rFonts w:ascii="Times New Roman" w:hAnsi="Times New Roman" w:cs="Times New Roman"/>
                <w:i/>
                <w:sz w:val="24"/>
                <w:szCs w:val="24"/>
                <w:vertAlign w:val="subscript"/>
                <w:lang w:val="ro-RO"/>
              </w:rPr>
              <w:t xml:space="preserve">i </w:t>
            </w:r>
            <w:r w:rsidRPr="008B51DA">
              <w:rPr>
                <w:rFonts w:ascii="Times New Roman" w:hAnsi="Times New Roman" w:cs="Times New Roman"/>
                <w:sz w:val="24"/>
                <w:szCs w:val="24"/>
                <w:lang w:val="ro-RO"/>
              </w:rPr>
              <w:t>reprezintă cantitatea, corespunzătoare dezechilibrului respectivei PRE în ID</w:t>
            </w:r>
            <w:r w:rsidRPr="008B51DA">
              <w:rPr>
                <w:rFonts w:ascii="Times New Roman" w:hAnsi="Times New Roman" w:cs="Times New Roman"/>
                <w:i/>
                <w:sz w:val="24"/>
                <w:szCs w:val="24"/>
                <w:lang w:val="ro-RO"/>
              </w:rPr>
              <w:t>i</w:t>
            </w:r>
            <w:r w:rsidRPr="008B51DA">
              <w:rPr>
                <w:rFonts w:ascii="Times New Roman" w:hAnsi="Times New Roman" w:cs="Times New Roman"/>
                <w:sz w:val="24"/>
                <w:szCs w:val="24"/>
                <w:lang w:val="ro-RO"/>
              </w:rPr>
              <w:t xml:space="preserve">, determinată conform prevederilor </w:t>
            </w:r>
            <w:r w:rsidRPr="008B51DA">
              <w:rPr>
                <w:rFonts w:ascii="Times New Roman" w:hAnsi="Times New Roman" w:cs="Times New Roman"/>
                <w:sz w:val="24"/>
                <w:szCs w:val="24"/>
                <w:lang w:val="ro-RO"/>
              </w:rPr>
              <w:fldChar w:fldCharType="begin"/>
            </w:r>
            <w:r w:rsidRPr="008B51DA">
              <w:rPr>
                <w:rFonts w:ascii="Times New Roman" w:hAnsi="Times New Roman" w:cs="Times New Roman"/>
                <w:sz w:val="24"/>
                <w:szCs w:val="24"/>
                <w:lang w:val="ro-RO"/>
              </w:rPr>
              <w:instrText xml:space="preserve"> REF _Ref454734070 \r \h  \* MERGEFORMAT </w:instrText>
            </w:r>
            <w:r w:rsidRPr="008B51DA">
              <w:rPr>
                <w:rFonts w:ascii="Times New Roman" w:hAnsi="Times New Roman" w:cs="Times New Roman"/>
                <w:sz w:val="24"/>
                <w:szCs w:val="24"/>
                <w:lang w:val="ro-RO"/>
              </w:rPr>
            </w:r>
            <w:r w:rsidRPr="008B51DA">
              <w:rPr>
                <w:rFonts w:ascii="Times New Roman" w:hAnsi="Times New Roman" w:cs="Times New Roman"/>
                <w:sz w:val="24"/>
                <w:szCs w:val="24"/>
                <w:lang w:val="ro-RO"/>
              </w:rPr>
              <w:fldChar w:fldCharType="separate"/>
            </w:r>
            <w:r w:rsidRPr="008B51DA">
              <w:rPr>
                <w:rFonts w:ascii="Times New Roman" w:hAnsi="Times New Roman" w:cs="Times New Roman"/>
                <w:sz w:val="24"/>
                <w:szCs w:val="24"/>
                <w:lang w:val="ro-RO"/>
              </w:rPr>
              <w:t>Art. 112</w:t>
            </w:r>
            <w:r w:rsidRPr="008B51DA">
              <w:rPr>
                <w:rFonts w:ascii="Times New Roman" w:hAnsi="Times New Roman" w:cs="Times New Roman"/>
                <w:sz w:val="24"/>
                <w:szCs w:val="24"/>
                <w:lang w:val="ro-RO"/>
              </w:rPr>
              <w:fldChar w:fldCharType="end"/>
            </w:r>
            <w:r w:rsidRPr="008B51DA">
              <w:rPr>
                <w:rFonts w:ascii="Times New Roman" w:hAnsi="Times New Roman" w:cs="Times New Roman"/>
                <w:sz w:val="24"/>
                <w:szCs w:val="24"/>
                <w:lang w:val="ro-RO"/>
              </w:rPr>
              <w:t>;</w:t>
            </w:r>
          </w:p>
          <w:p w14:paraId="295BE4DB" w14:textId="523F27D3" w:rsidR="00D4713C" w:rsidRPr="008B51DA" w:rsidRDefault="00D4713C" w:rsidP="008B51DA">
            <w:pPr>
              <w:pStyle w:val="StyleBodyTextBefore6pt"/>
              <w:spacing w:line="276" w:lineRule="auto"/>
              <w:jc w:val="both"/>
              <w:rPr>
                <w:rFonts w:eastAsia="Times New Roman"/>
                <w:sz w:val="24"/>
                <w:szCs w:val="24"/>
                <w:lang w:eastAsia="en-US"/>
              </w:rPr>
            </w:pPr>
            <w:r w:rsidRPr="00924695">
              <w:rPr>
                <w:rFonts w:eastAsia="Times New Roman"/>
                <w:sz w:val="24"/>
                <w:szCs w:val="24"/>
                <w:lang w:eastAsia="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w:r w:rsidRPr="008B51DA">
              <w:rPr>
                <w:rFonts w:eastAsia="Times New Roman"/>
                <w:sz w:val="24"/>
                <w:szCs w:val="24"/>
                <w:lang w:eastAsia="en-US"/>
              </w:rPr>
              <w:t xml:space="preserve"> reprezintă </w:t>
            </w:r>
            <w:r w:rsidR="008B51DA" w:rsidRPr="008B51DA">
              <w:rPr>
                <w:rFonts w:eastAsia="Times New Roman"/>
                <w:sz w:val="24"/>
                <w:szCs w:val="24"/>
                <w:lang w:eastAsia="en-US"/>
              </w:rPr>
              <w:t>prețul</w:t>
            </w:r>
            <w:r w:rsidRPr="008B51DA">
              <w:rPr>
                <w:rFonts w:eastAsia="Times New Roman"/>
                <w:sz w:val="24"/>
                <w:szCs w:val="24"/>
                <w:lang w:eastAsia="en-US"/>
              </w:rPr>
              <w:t xml:space="preserve"> unic de dezechilibru în ID</w:t>
            </w:r>
            <w:r w:rsidRPr="008B51DA">
              <w:rPr>
                <w:rFonts w:eastAsia="Times New Roman"/>
                <w:i/>
                <w:iCs/>
                <w:sz w:val="24"/>
                <w:szCs w:val="24"/>
                <w:vertAlign w:val="subscript"/>
                <w:lang w:eastAsia="en-US"/>
              </w:rPr>
              <w:t>i</w:t>
            </w:r>
            <w:r w:rsidRPr="008B51DA">
              <w:rPr>
                <w:rFonts w:eastAsia="Times New Roman"/>
                <w:sz w:val="24"/>
                <w:szCs w:val="24"/>
                <w:lang w:eastAsia="en-US"/>
              </w:rPr>
              <w:t xml:space="preserve">, determinat conform prevederilor </w:t>
            </w:r>
            <w:r w:rsidRPr="008B51DA">
              <w:rPr>
                <w:rFonts w:eastAsia="Times New Roman"/>
                <w:sz w:val="24"/>
                <w:szCs w:val="24"/>
                <w:lang w:eastAsia="en-US"/>
              </w:rPr>
              <w:fldChar w:fldCharType="begin"/>
            </w:r>
            <w:r w:rsidRPr="008B51DA">
              <w:rPr>
                <w:rFonts w:eastAsia="Times New Roman"/>
                <w:sz w:val="24"/>
                <w:szCs w:val="24"/>
                <w:lang w:eastAsia="en-US"/>
              </w:rPr>
              <w:instrText xml:space="preserve"> REF _Ref46392114 \r \h  \* MERGEFORMAT </w:instrText>
            </w:r>
            <w:r w:rsidRPr="008B51DA">
              <w:rPr>
                <w:rFonts w:eastAsia="Times New Roman"/>
                <w:sz w:val="24"/>
                <w:szCs w:val="24"/>
                <w:lang w:eastAsia="en-US"/>
              </w:rPr>
            </w:r>
            <w:r w:rsidRPr="008B51DA">
              <w:rPr>
                <w:rFonts w:eastAsia="Times New Roman"/>
                <w:sz w:val="24"/>
                <w:szCs w:val="24"/>
                <w:lang w:eastAsia="en-US"/>
              </w:rPr>
              <w:fldChar w:fldCharType="separate"/>
            </w:r>
            <w:r w:rsidRPr="008B51DA">
              <w:rPr>
                <w:rFonts w:eastAsia="Times New Roman"/>
                <w:sz w:val="24"/>
                <w:szCs w:val="24"/>
                <w:lang w:eastAsia="en-US"/>
              </w:rPr>
              <w:t>Art. 133</w:t>
            </w:r>
            <w:r w:rsidRPr="008B51DA">
              <w:rPr>
                <w:rFonts w:eastAsia="Times New Roman"/>
                <w:sz w:val="24"/>
                <w:szCs w:val="24"/>
                <w:lang w:eastAsia="en-US"/>
              </w:rPr>
              <w:fldChar w:fldCharType="end"/>
            </w:r>
            <w:r w:rsidRPr="008B51DA">
              <w:rPr>
                <w:sz w:val="24"/>
                <w:szCs w:val="24"/>
              </w:rPr>
              <w:t>;</w:t>
            </w:r>
          </w:p>
          <w:p w14:paraId="45676B77" w14:textId="77777777" w:rsidR="00D4713C" w:rsidRPr="008B51DA" w:rsidRDefault="00D4713C" w:rsidP="008B51DA">
            <w:pPr>
              <w:tabs>
                <w:tab w:val="left" w:pos="142"/>
              </w:tabs>
              <w:spacing w:line="276" w:lineRule="auto"/>
              <w:jc w:val="both"/>
              <w:rPr>
                <w:rFonts w:ascii="Times New Roman" w:hAnsi="Times New Roman" w:cs="Times New Roman"/>
                <w:sz w:val="24"/>
                <w:szCs w:val="24"/>
                <w:lang w:val="ro-RO"/>
              </w:rPr>
            </w:pPr>
            <w:r w:rsidRPr="008B51DA">
              <w:rPr>
                <w:rFonts w:ascii="Times New Roman" w:hAnsi="Times New Roman" w:cs="Times New Roman"/>
                <w:sz w:val="24"/>
                <w:szCs w:val="24"/>
                <w:lang w:val="ro-RO"/>
              </w:rPr>
              <w:t>-</w:t>
            </w:r>
            <w:r w:rsidRPr="008B51DA">
              <w:rPr>
                <w:rFonts w:ascii="Times New Roman" w:hAnsi="Times New Roman" w:cs="Times New Roman"/>
                <w:sz w:val="24"/>
                <w:szCs w:val="24"/>
                <w:lang w:val="ro-RO"/>
              </w:rPr>
              <w:tab/>
            </w:r>
            <w:r w:rsidRPr="008B51DA">
              <w:rPr>
                <w:rFonts w:ascii="Times New Roman" w:hAnsi="Times New Roman" w:cs="Times New Roman"/>
                <w:i/>
                <w:sz w:val="24"/>
                <w:szCs w:val="24"/>
                <w:lang w:val="ro-RO"/>
              </w:rPr>
              <w:t>OP</w:t>
            </w:r>
            <w:r w:rsidRPr="008B51DA">
              <w:rPr>
                <w:rFonts w:ascii="Times New Roman" w:hAnsi="Times New Roman" w:cs="Times New Roman"/>
                <w:i/>
                <w:sz w:val="24"/>
                <w:szCs w:val="24"/>
                <w:vertAlign w:val="subscript"/>
                <w:lang w:val="ro-RO"/>
              </w:rPr>
              <w:t>j</w:t>
            </w:r>
            <w:r w:rsidRPr="008B51DA">
              <w:rPr>
                <w:rFonts w:ascii="Times New Roman" w:hAnsi="Times New Roman" w:cs="Times New Roman"/>
                <w:sz w:val="24"/>
                <w:szCs w:val="24"/>
                <w:lang w:val="ro-RO"/>
              </w:rPr>
              <w:t xml:space="preserve"> reprezintă valoarea obligațiilor de plată pentru dezechilibrul unei PRE care a fost înregistrat într-un ID</w:t>
            </w:r>
            <w:r w:rsidRPr="008B51DA">
              <w:rPr>
                <w:rFonts w:ascii="Times New Roman" w:hAnsi="Times New Roman" w:cs="Times New Roman"/>
                <w:i/>
                <w:sz w:val="24"/>
                <w:szCs w:val="24"/>
                <w:lang w:val="ro-RO"/>
              </w:rPr>
              <w:t>j</w:t>
            </w:r>
            <w:r w:rsidRPr="008B51DA">
              <w:rPr>
                <w:rFonts w:ascii="Times New Roman" w:hAnsi="Times New Roman" w:cs="Times New Roman"/>
                <w:sz w:val="24"/>
                <w:szCs w:val="24"/>
                <w:lang w:val="ro-RO"/>
              </w:rPr>
              <w:t xml:space="preserve"> în același sens cu sensul dezechilibrului sistemului;</w:t>
            </w:r>
          </w:p>
          <w:p w14:paraId="2B92A021" w14:textId="77777777" w:rsidR="00D4713C" w:rsidRPr="008B51DA" w:rsidRDefault="00D4713C" w:rsidP="008B51DA">
            <w:pPr>
              <w:tabs>
                <w:tab w:val="left" w:pos="142"/>
              </w:tabs>
              <w:spacing w:line="276" w:lineRule="auto"/>
              <w:jc w:val="both"/>
              <w:rPr>
                <w:rFonts w:ascii="Times New Roman" w:hAnsi="Times New Roman" w:cs="Times New Roman"/>
                <w:sz w:val="24"/>
                <w:szCs w:val="24"/>
                <w:lang w:val="ro-RO"/>
              </w:rPr>
            </w:pPr>
            <w:r w:rsidRPr="008B51DA">
              <w:rPr>
                <w:rFonts w:ascii="Times New Roman" w:hAnsi="Times New Roman" w:cs="Times New Roman"/>
                <w:sz w:val="24"/>
                <w:szCs w:val="24"/>
                <w:lang w:val="ro-RO"/>
              </w:rPr>
              <w:lastRenderedPageBreak/>
              <w:t>-</w:t>
            </w:r>
            <w:r w:rsidRPr="008B51DA">
              <w:rPr>
                <w:rFonts w:ascii="Times New Roman" w:hAnsi="Times New Roman" w:cs="Times New Roman"/>
                <w:sz w:val="24"/>
                <w:szCs w:val="24"/>
                <w:lang w:val="ro-RO"/>
              </w:rPr>
              <w:tab/>
            </w:r>
            <w:r w:rsidRPr="008B51DA">
              <w:rPr>
                <w:rFonts w:ascii="Times New Roman" w:hAnsi="Times New Roman" w:cs="Times New Roman"/>
                <w:i/>
                <w:sz w:val="24"/>
                <w:szCs w:val="24"/>
                <w:lang w:val="ro-RO"/>
              </w:rPr>
              <w:t>DezPRE</w:t>
            </w:r>
            <w:r w:rsidRPr="008B51DA">
              <w:rPr>
                <w:rFonts w:ascii="Times New Roman" w:hAnsi="Times New Roman" w:cs="Times New Roman"/>
                <w:i/>
                <w:sz w:val="24"/>
                <w:szCs w:val="24"/>
                <w:vertAlign w:val="subscript"/>
                <w:lang w:val="ro-RO"/>
              </w:rPr>
              <w:t xml:space="preserve">j </w:t>
            </w:r>
            <w:r w:rsidRPr="008B51DA">
              <w:rPr>
                <w:rFonts w:ascii="Times New Roman" w:hAnsi="Times New Roman" w:cs="Times New Roman"/>
                <w:sz w:val="24"/>
                <w:szCs w:val="24"/>
                <w:lang w:val="ro-RO"/>
              </w:rPr>
              <w:t>reprezintă cantitatea, corespunzătoare dezechilibrului respectivei PRE în ID</w:t>
            </w:r>
            <w:r w:rsidRPr="008B51DA">
              <w:rPr>
                <w:rFonts w:ascii="Times New Roman" w:hAnsi="Times New Roman" w:cs="Times New Roman"/>
                <w:i/>
                <w:sz w:val="24"/>
                <w:szCs w:val="24"/>
                <w:lang w:val="ro-RO"/>
              </w:rPr>
              <w:t>j</w:t>
            </w:r>
            <w:r w:rsidRPr="008B51DA">
              <w:rPr>
                <w:rFonts w:ascii="Times New Roman" w:hAnsi="Times New Roman" w:cs="Times New Roman"/>
                <w:sz w:val="24"/>
                <w:szCs w:val="24"/>
                <w:lang w:val="ro-RO"/>
              </w:rPr>
              <w:t xml:space="preserve">, determinată conform prevederilor </w:t>
            </w:r>
            <w:r w:rsidRPr="008B51DA">
              <w:rPr>
                <w:rFonts w:ascii="Times New Roman" w:hAnsi="Times New Roman" w:cs="Times New Roman"/>
                <w:sz w:val="24"/>
                <w:szCs w:val="24"/>
                <w:lang w:val="ro-RO"/>
              </w:rPr>
              <w:fldChar w:fldCharType="begin"/>
            </w:r>
            <w:r w:rsidRPr="008B51DA">
              <w:rPr>
                <w:rFonts w:ascii="Times New Roman" w:hAnsi="Times New Roman" w:cs="Times New Roman"/>
                <w:sz w:val="24"/>
                <w:szCs w:val="24"/>
                <w:lang w:val="ro-RO"/>
              </w:rPr>
              <w:instrText xml:space="preserve"> REF _Ref454734070 \r \h  \* MERGEFORMAT </w:instrText>
            </w:r>
            <w:r w:rsidRPr="008B51DA">
              <w:rPr>
                <w:rFonts w:ascii="Times New Roman" w:hAnsi="Times New Roman" w:cs="Times New Roman"/>
                <w:sz w:val="24"/>
                <w:szCs w:val="24"/>
                <w:lang w:val="ro-RO"/>
              </w:rPr>
            </w:r>
            <w:r w:rsidRPr="008B51DA">
              <w:rPr>
                <w:rFonts w:ascii="Times New Roman" w:hAnsi="Times New Roman" w:cs="Times New Roman"/>
                <w:sz w:val="24"/>
                <w:szCs w:val="24"/>
                <w:lang w:val="ro-RO"/>
              </w:rPr>
              <w:fldChar w:fldCharType="separate"/>
            </w:r>
            <w:r w:rsidRPr="008B51DA">
              <w:rPr>
                <w:rFonts w:ascii="Times New Roman" w:hAnsi="Times New Roman" w:cs="Times New Roman"/>
                <w:sz w:val="24"/>
                <w:szCs w:val="24"/>
                <w:lang w:val="ro-RO"/>
              </w:rPr>
              <w:t>Art. 112</w:t>
            </w:r>
            <w:r w:rsidRPr="008B51DA">
              <w:rPr>
                <w:rFonts w:ascii="Times New Roman" w:hAnsi="Times New Roman" w:cs="Times New Roman"/>
                <w:sz w:val="24"/>
                <w:szCs w:val="24"/>
                <w:lang w:val="ro-RO"/>
              </w:rPr>
              <w:fldChar w:fldCharType="end"/>
            </w:r>
            <w:r w:rsidRPr="008B51DA">
              <w:rPr>
                <w:rFonts w:ascii="Times New Roman" w:hAnsi="Times New Roman" w:cs="Times New Roman"/>
                <w:sz w:val="24"/>
                <w:szCs w:val="24"/>
                <w:lang w:val="ro-RO"/>
              </w:rPr>
              <w:t>;</w:t>
            </w:r>
          </w:p>
          <w:p w14:paraId="56CB3A12" w14:textId="5A58983E" w:rsidR="00D4713C" w:rsidRPr="008B51DA" w:rsidRDefault="00D4713C" w:rsidP="008B51DA">
            <w:pPr>
              <w:pStyle w:val="StyleBodyTextBefore6pt"/>
              <w:spacing w:line="276" w:lineRule="auto"/>
              <w:jc w:val="both"/>
              <w:rPr>
                <w:sz w:val="24"/>
                <w:szCs w:val="24"/>
              </w:rPr>
            </w:pPr>
            <w:r w:rsidRPr="00924695">
              <w:rPr>
                <w:rFonts w:eastAsia="Times New Roman"/>
                <w:sz w:val="24"/>
                <w:szCs w:val="24"/>
                <w:lang w:eastAsia="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dez,j</m:t>
                  </m:r>
                </m:sub>
                <m:sup>
                  <m:r>
                    <w:rPr>
                      <w:rFonts w:ascii="Cambria Math" w:eastAsia="SimSun" w:hAnsi="Cambria Math"/>
                      <w:sz w:val="24"/>
                      <w:szCs w:val="24"/>
                      <w:lang w:val="en-US"/>
                    </w:rPr>
                    <m:t>in</m:t>
                  </m:r>
                </m:sup>
              </m:sSubSup>
            </m:oMath>
            <w:r w:rsidRPr="00924695">
              <w:rPr>
                <w:rFonts w:eastAsia="Times New Roman"/>
                <w:sz w:val="24"/>
                <w:szCs w:val="24"/>
                <w:lang w:eastAsia="en-US"/>
              </w:rPr>
              <w:t xml:space="preserve"> reprezintă preţul unic de dezechilibru în ID</w:t>
            </w:r>
            <w:r w:rsidRPr="00924695">
              <w:rPr>
                <w:rFonts w:eastAsia="Times New Roman"/>
                <w:i/>
                <w:iCs/>
                <w:sz w:val="24"/>
                <w:szCs w:val="24"/>
                <w:vertAlign w:val="subscript"/>
                <w:lang w:eastAsia="en-US"/>
              </w:rPr>
              <w:t>j</w:t>
            </w:r>
            <w:r w:rsidRPr="00924695">
              <w:rPr>
                <w:rFonts w:eastAsia="Times New Roman"/>
                <w:sz w:val="24"/>
                <w:szCs w:val="24"/>
                <w:lang w:eastAsia="en-US"/>
              </w:rPr>
              <w:t xml:space="preserve">, determinat conform prevederilor </w:t>
            </w:r>
            <w:r w:rsidRPr="00924695">
              <w:rPr>
                <w:rFonts w:eastAsia="Times New Roman"/>
                <w:sz w:val="24"/>
                <w:szCs w:val="24"/>
                <w:lang w:eastAsia="en-US"/>
              </w:rPr>
              <w:fldChar w:fldCharType="begin"/>
            </w:r>
            <w:r w:rsidRPr="00924695">
              <w:rPr>
                <w:rFonts w:eastAsia="Times New Roman"/>
                <w:sz w:val="24"/>
                <w:szCs w:val="24"/>
                <w:lang w:eastAsia="en-US"/>
              </w:rPr>
              <w:instrText xml:space="preserve"> REF _Ref46392114 \r \h  \* MERGEFORMAT </w:instrText>
            </w:r>
            <w:r w:rsidRPr="00924695">
              <w:rPr>
                <w:rFonts w:eastAsia="Times New Roman"/>
                <w:sz w:val="24"/>
                <w:szCs w:val="24"/>
                <w:lang w:eastAsia="en-US"/>
              </w:rPr>
            </w:r>
            <w:r w:rsidRPr="00924695">
              <w:rPr>
                <w:rFonts w:eastAsia="Times New Roman"/>
                <w:sz w:val="24"/>
                <w:szCs w:val="24"/>
                <w:lang w:eastAsia="en-US"/>
              </w:rPr>
              <w:fldChar w:fldCharType="separate"/>
            </w:r>
            <w:r w:rsidRPr="00924695">
              <w:rPr>
                <w:rFonts w:eastAsia="Times New Roman"/>
                <w:sz w:val="24"/>
                <w:szCs w:val="24"/>
                <w:lang w:eastAsia="en-US"/>
              </w:rPr>
              <w:t>Art. 133</w:t>
            </w:r>
            <w:r w:rsidRPr="00924695">
              <w:rPr>
                <w:rFonts w:eastAsia="Times New Roman"/>
                <w:sz w:val="24"/>
                <w:szCs w:val="24"/>
                <w:lang w:eastAsia="en-US"/>
              </w:rPr>
              <w:fldChar w:fldCharType="end"/>
            </w:r>
            <w:r w:rsidRPr="00924695">
              <w:rPr>
                <w:sz w:val="24"/>
                <w:szCs w:val="24"/>
              </w:rPr>
              <w:t>.</w:t>
            </w:r>
          </w:p>
        </w:tc>
        <w:tc>
          <w:tcPr>
            <w:tcW w:w="5069" w:type="dxa"/>
          </w:tcPr>
          <w:p w14:paraId="0B6199CE" w14:textId="77777777" w:rsidR="00DE2AC0" w:rsidRPr="00DE2AC0" w:rsidRDefault="00DE2AC0" w:rsidP="00DE2AC0">
            <w:pPr>
              <w:pStyle w:val="StyleBodyTextBefore6pt"/>
              <w:spacing w:line="276" w:lineRule="auto"/>
              <w:ind w:left="-51"/>
              <w:contextualSpacing/>
              <w:jc w:val="both"/>
              <w:rPr>
                <w:sz w:val="24"/>
                <w:szCs w:val="24"/>
              </w:rPr>
            </w:pPr>
            <w:r w:rsidRPr="00DE2AC0">
              <w:rPr>
                <w:b/>
                <w:bCs/>
                <w:sz w:val="24"/>
                <w:szCs w:val="24"/>
              </w:rPr>
              <w:lastRenderedPageBreak/>
              <w:t xml:space="preserve">Art.137 </w:t>
            </w:r>
            <w:r w:rsidRPr="00DE2AC0">
              <w:rPr>
                <w:sz w:val="24"/>
                <w:szCs w:val="24"/>
              </w:rPr>
              <w:t>Considerăm necesară reformularea acestui articol după cum urmează:</w:t>
            </w:r>
          </w:p>
          <w:p w14:paraId="3A56254A" w14:textId="77777777" w:rsidR="00DE2AC0" w:rsidRPr="00DE2AC0" w:rsidRDefault="00DE2AC0" w:rsidP="00DE2AC0">
            <w:pPr>
              <w:pStyle w:val="StyleBodyTextBefore6pt"/>
              <w:spacing w:line="276" w:lineRule="auto"/>
              <w:ind w:left="-51"/>
              <w:contextualSpacing/>
              <w:jc w:val="both"/>
              <w:rPr>
                <w:i/>
                <w:iCs/>
                <w:sz w:val="24"/>
                <w:szCs w:val="24"/>
              </w:rPr>
            </w:pPr>
            <w:r w:rsidRPr="00DE2AC0">
              <w:rPr>
                <w:i/>
                <w:iCs/>
                <w:sz w:val="24"/>
                <w:szCs w:val="24"/>
              </w:rPr>
              <w:t xml:space="preserve">„La sfârșitul lunii de livrare, procesul pentru calculul componentei de neutralitate a OTS se reia, considerând valorile măsurate </w:t>
            </w:r>
            <w:r w:rsidRPr="00DE2AC0">
              <w:rPr>
                <w:i/>
                <w:iCs/>
                <w:color w:val="FF0000"/>
                <w:sz w:val="24"/>
                <w:szCs w:val="24"/>
              </w:rPr>
              <w:t>agregate</w:t>
            </w:r>
            <w:r w:rsidRPr="00DE2AC0">
              <w:rPr>
                <w:i/>
                <w:iCs/>
                <w:sz w:val="24"/>
                <w:szCs w:val="24"/>
              </w:rPr>
              <w:t xml:space="preserve">  </w:t>
            </w:r>
            <w:r w:rsidRPr="00DE2AC0">
              <w:rPr>
                <w:i/>
                <w:iCs/>
                <w:strike/>
                <w:sz w:val="24"/>
                <w:szCs w:val="24"/>
              </w:rPr>
              <w:t>aprobate</w:t>
            </w:r>
            <w:r w:rsidRPr="00DE2AC0">
              <w:rPr>
                <w:i/>
                <w:iCs/>
                <w:sz w:val="24"/>
                <w:szCs w:val="24"/>
              </w:rPr>
              <w:t>, stabilite conform prevederilor cuprinse în Regulile de măsurare...</w:t>
            </w:r>
            <w:r w:rsidRPr="00DE2AC0">
              <w:rPr>
                <w:sz w:val="24"/>
                <w:szCs w:val="24"/>
              </w:rPr>
              <w:t xml:space="preserve"> ”</w:t>
            </w:r>
            <w:r w:rsidRPr="00DE2AC0">
              <w:rPr>
                <w:i/>
                <w:iCs/>
                <w:sz w:val="24"/>
                <w:szCs w:val="24"/>
              </w:rPr>
              <w:t xml:space="preserve"> </w:t>
            </w:r>
            <w:r w:rsidRPr="00DE2AC0">
              <w:rPr>
                <w:sz w:val="24"/>
                <w:szCs w:val="24"/>
              </w:rPr>
              <w:t>și de asemenea introducerea unor precizări cu privire la faptul că aceste calcule se reiau în cazul în care valorile măsurate aprobate (VMA) diferă de valorile măsurate agregate (VM) procesul pentru calculul componentei de neutralitate a OTS.</w:t>
            </w:r>
          </w:p>
          <w:p w14:paraId="20F74EF3" w14:textId="77777777" w:rsidR="00DE2AC0" w:rsidRDefault="00DE2AC0" w:rsidP="00DE2AC0">
            <w:pPr>
              <w:spacing w:line="276" w:lineRule="auto"/>
              <w:ind w:left="-51"/>
              <w:contextualSpacing/>
              <w:jc w:val="both"/>
              <w:rPr>
                <w:rFonts w:ascii="Times New Roman" w:hAnsi="Times New Roman" w:cs="Times New Roman"/>
                <w:sz w:val="24"/>
                <w:szCs w:val="24"/>
                <w:lang w:val="ro-RO"/>
              </w:rPr>
            </w:pPr>
            <w:r w:rsidRPr="00DE2AC0">
              <w:rPr>
                <w:rFonts w:ascii="Times New Roman" w:hAnsi="Times New Roman" w:cs="Times New Roman"/>
                <w:sz w:val="24"/>
                <w:szCs w:val="24"/>
                <w:lang w:val="ro-RO"/>
              </w:rPr>
              <w:t>Propunerea noastră are în vedere faptul că, se efectuează calculele în prima fază pe baza VM,  în cazul în care datele  aferente VMA ale producției/consumului/importului/exportului de energie electrică diferă de datele din VM, calculele aferente dezechilibrelor cantitative și valorice ale PRE se reiau în conformitate cu prevederile:</w:t>
            </w:r>
          </w:p>
          <w:p w14:paraId="32E3D11F" w14:textId="77777777" w:rsidR="00DE2AC0" w:rsidRPr="00DE2AC0" w:rsidRDefault="00DE2AC0" w:rsidP="00DE2AC0">
            <w:pPr>
              <w:pStyle w:val="ListParagraph"/>
              <w:numPr>
                <w:ilvl w:val="0"/>
                <w:numId w:val="42"/>
              </w:numPr>
              <w:spacing w:line="276" w:lineRule="auto"/>
              <w:ind w:left="261" w:hanging="209"/>
              <w:jc w:val="both"/>
              <w:rPr>
                <w:rFonts w:ascii="Times New Roman" w:hAnsi="Times New Roman" w:cs="Times New Roman"/>
                <w:sz w:val="24"/>
                <w:szCs w:val="24"/>
                <w:lang w:val="ro-RO"/>
              </w:rPr>
            </w:pPr>
            <w:r w:rsidRPr="00DE2AC0">
              <w:rPr>
                <w:rFonts w:ascii="Times New Roman" w:hAnsi="Times New Roman" w:cs="Times New Roman"/>
                <w:sz w:val="24"/>
                <w:szCs w:val="24"/>
                <w:lang w:val="ro-RO"/>
              </w:rPr>
              <w:t>Art.164 cu referire la calculele efectuate de ODPE  pentru decontarea dezechilibrelor PRE în fiecare lună calendaristică, după primirea valorilor măsurate/agregate (VM) ale producției și consumului de energie electrică,</w:t>
            </w:r>
          </w:p>
          <w:p w14:paraId="68DA57A5" w14:textId="77777777" w:rsidR="00DE2AC0" w:rsidRPr="00DE2AC0" w:rsidRDefault="00DE2AC0" w:rsidP="00DE2AC0">
            <w:pPr>
              <w:pStyle w:val="StyleBodyTextBefore6pt"/>
              <w:numPr>
                <w:ilvl w:val="0"/>
                <w:numId w:val="42"/>
              </w:numPr>
              <w:spacing w:line="276" w:lineRule="auto"/>
              <w:ind w:left="261" w:hanging="209"/>
              <w:contextualSpacing/>
              <w:jc w:val="both"/>
              <w:rPr>
                <w:sz w:val="24"/>
                <w:szCs w:val="24"/>
              </w:rPr>
            </w:pPr>
            <w:r w:rsidRPr="00DE2AC0">
              <w:rPr>
                <w:sz w:val="24"/>
                <w:szCs w:val="24"/>
              </w:rPr>
              <w:t>Art.165 alin.(2), în cazul în care valorile măsurate aprobate, diferă de valorile măsurate, procesul de determinare ... se reia pe baza valorilor măsurate aprobate.</w:t>
            </w:r>
          </w:p>
          <w:p w14:paraId="4D7FB2D5" w14:textId="674B7A50" w:rsidR="00DE2AC0" w:rsidRPr="00DE2AC0" w:rsidRDefault="00DE2AC0" w:rsidP="00DE2AC0">
            <w:pPr>
              <w:spacing w:line="276" w:lineRule="auto"/>
              <w:ind w:left="-51"/>
              <w:contextualSpacing/>
              <w:jc w:val="both"/>
              <w:rPr>
                <w:rFonts w:ascii="Times New Roman" w:hAnsi="Times New Roman" w:cs="Times New Roman"/>
                <w:b/>
                <w:bCs/>
                <w:sz w:val="24"/>
                <w:szCs w:val="24"/>
                <w:lang w:val="ro-RO"/>
              </w:rPr>
            </w:pPr>
            <w:r w:rsidRPr="00DE2AC0">
              <w:rPr>
                <w:rFonts w:ascii="Times New Roman" w:hAnsi="Times New Roman" w:cs="Times New Roman"/>
                <w:sz w:val="24"/>
                <w:szCs w:val="24"/>
                <w:lang w:val="ro-RO"/>
              </w:rPr>
              <w:t xml:space="preserve">În situația în care veți considera în responsabilitatea OTS să efectueze calculele de la art.113  (și nu </w:t>
            </w:r>
            <w:r w:rsidRPr="00DE2AC0">
              <w:rPr>
                <w:rFonts w:ascii="Times New Roman" w:hAnsi="Times New Roman" w:cs="Times New Roman"/>
                <w:sz w:val="24"/>
                <w:szCs w:val="24"/>
                <w:lang w:val="ro-RO"/>
              </w:rPr>
              <w:lastRenderedPageBreak/>
              <w:t>ODPE ca în prezent), reamintim că este necesar ca Ordinul să cuprindă prevederi concrete privind nota prin care OTS  transmite aceste informații la ODPE și respectiv termenul de transmitere.</w:t>
            </w:r>
          </w:p>
        </w:tc>
        <w:tc>
          <w:tcPr>
            <w:tcW w:w="3011" w:type="dxa"/>
          </w:tcPr>
          <w:p w14:paraId="36FC7D9B" w14:textId="3D6A17F4" w:rsidR="00DE2AC0" w:rsidRPr="00590C53" w:rsidRDefault="00796D24" w:rsidP="00DE2AC0">
            <w:pPr>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Se acceptă. </w:t>
            </w:r>
          </w:p>
        </w:tc>
      </w:tr>
      <w:tr w:rsidR="001560C6" w:rsidRPr="00590C53" w14:paraId="783FEA99" w14:textId="77777777" w:rsidTr="00CD4BC9">
        <w:tc>
          <w:tcPr>
            <w:tcW w:w="2088" w:type="dxa"/>
          </w:tcPr>
          <w:p w14:paraId="16C9F13F" w14:textId="28CC2A66" w:rsidR="00F51073" w:rsidRPr="00590C53" w:rsidRDefault="00F51073" w:rsidP="00F51073">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Transelectrica SA</w:t>
            </w:r>
          </w:p>
        </w:tc>
        <w:tc>
          <w:tcPr>
            <w:tcW w:w="4575" w:type="dxa"/>
          </w:tcPr>
          <w:p w14:paraId="12BB3615" w14:textId="1F865F1F" w:rsidR="00F51073" w:rsidRDefault="00F51073" w:rsidP="00F51073">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Art. 137</w:t>
            </w:r>
            <w:r w:rsidR="00D4713C">
              <w:rPr>
                <w:rFonts w:ascii="Times New Roman" w:hAnsi="Times New Roman" w:cs="Times New Roman"/>
                <w:b/>
                <w:sz w:val="24"/>
                <w:szCs w:val="24"/>
                <w:lang w:val="ro-RO"/>
              </w:rPr>
              <w:t xml:space="preserve"> pct. 1</w:t>
            </w:r>
          </w:p>
          <w:p w14:paraId="01CC2DDC" w14:textId="77777777" w:rsidR="00F51073" w:rsidRDefault="00D4713C" w:rsidP="00F51073">
            <w:pPr>
              <w:jc w:val="both"/>
              <w:rPr>
                <w:rFonts w:ascii="Times New Roman" w:hAnsi="Times New Roman" w:cs="Times New Roman"/>
                <w:b/>
                <w:sz w:val="24"/>
                <w:szCs w:val="24"/>
                <w:lang w:val="ro-RO"/>
              </w:rPr>
            </w:pPr>
            <w:r>
              <w:rPr>
                <w:rFonts w:ascii="Times New Roman" w:hAnsi="Times New Roman" w:cs="Times New Roman"/>
                <w:b/>
                <w:sz w:val="24"/>
                <w:szCs w:val="24"/>
                <w:lang w:val="ro-RO"/>
              </w:rPr>
              <w:t>Formulele</w:t>
            </w:r>
          </w:p>
          <w:p w14:paraId="484D619E" w14:textId="77777777" w:rsidR="00D4713C" w:rsidRPr="00D4713C" w:rsidRDefault="009F3F6D" w:rsidP="00F51073">
            <w:pPr>
              <w:jc w:val="both"/>
              <w:rPr>
                <w:rFonts w:ascii="Times New Roman" w:eastAsiaTheme="minorEastAsia" w:hAnsi="Times New Roman" w:cs="Times New Roman"/>
                <w:sz w:val="24"/>
                <w:szCs w:val="24"/>
              </w:rPr>
            </w:pPr>
            <m:oMathPara>
              <m:oMath>
                <m:sSub>
                  <m:sSubPr>
                    <m:ctrlPr>
                      <w:rPr>
                        <w:rFonts w:ascii="Cambria Math" w:eastAsia="SimSun" w:hAnsi="Cambria Math"/>
                        <w:i/>
                        <w:sz w:val="24"/>
                        <w:szCs w:val="24"/>
                      </w:rPr>
                    </m:ctrlPr>
                  </m:sSubPr>
                  <m:e>
                    <m:r>
                      <w:rPr>
                        <w:rFonts w:ascii="Cambria Math" w:eastAsia="SimSun" w:hAnsi="Cambria Math"/>
                        <w:sz w:val="24"/>
                        <w:szCs w:val="24"/>
                      </w:rPr>
                      <m:t>DI</m:t>
                    </m:r>
                  </m:e>
                  <m:sub>
                    <m:r>
                      <w:rPr>
                        <w:rFonts w:ascii="Cambria Math" w:eastAsia="SimSun" w:hAnsi="Cambria Math"/>
                        <w:sz w:val="24"/>
                        <w:szCs w:val="24"/>
                      </w:rPr>
                      <m:t>i</m:t>
                    </m:r>
                  </m:sub>
                </m:sSub>
                <m:r>
                  <w:rPr>
                    <w:rFonts w:ascii="Cambria Math" w:eastAsia="SimSun" w:hAnsi="Cambria Math"/>
                    <w:sz w:val="24"/>
                    <w:szCs w:val="24"/>
                  </w:rPr>
                  <m:t xml:space="preserve"> = </m:t>
                </m:r>
                <m:sSub>
                  <m:sSubPr>
                    <m:ctrlPr>
                      <w:rPr>
                        <w:rFonts w:ascii="Cambria Math" w:eastAsia="SimSun" w:hAnsi="Cambria Math"/>
                        <w:i/>
                        <w:sz w:val="24"/>
                        <w:szCs w:val="24"/>
                      </w:rPr>
                    </m:ctrlPr>
                  </m:sSubPr>
                  <m:e>
                    <m:r>
                      <w:rPr>
                        <w:rFonts w:ascii="Cambria Math" w:eastAsia="SimSun" w:hAnsi="Cambria Math"/>
                        <w:sz w:val="24"/>
                        <w:szCs w:val="24"/>
                      </w:rPr>
                      <m:t>DezPRE</m:t>
                    </m:r>
                  </m:e>
                  <m:sub>
                    <m:r>
                      <w:rPr>
                        <w:rFonts w:ascii="Cambria Math" w:eastAsia="SimSun" w:hAnsi="Cambria Math"/>
                        <w:sz w:val="24"/>
                        <w:szCs w:val="24"/>
                      </w:rPr>
                      <m:t>i</m:t>
                    </m:r>
                  </m:sub>
                </m:sSub>
                <m:r>
                  <w:rPr>
                    <w:rFonts w:ascii="Cambria Math" w:eastAsia="SimSun" w:hAnsi="Cambria Math"/>
                    <w:sz w:val="24"/>
                    <w:szCs w:val="24"/>
                  </w:rPr>
                  <m:t>×</m:t>
                </m:r>
                <m:sSubSup>
                  <m:sSubSupPr>
                    <m:ctrlPr>
                      <w:rPr>
                        <w:rFonts w:ascii="Cambria Math" w:eastAsia="SimSun" w:hAnsi="Cambria Math"/>
                        <w:i/>
                        <w:sz w:val="24"/>
                        <w:szCs w:val="24"/>
                      </w:rPr>
                    </m:ctrlPr>
                  </m:sSubSupPr>
                  <m:e>
                    <m:r>
                      <w:rPr>
                        <w:rFonts w:ascii="Cambria Math" w:eastAsia="SimSun" w:hAnsi="Cambria Math"/>
                        <w:sz w:val="24"/>
                        <w:szCs w:val="24"/>
                      </w:rPr>
                      <m:t>P</m:t>
                    </m:r>
                  </m:e>
                  <m:sub>
                    <m:r>
                      <w:rPr>
                        <w:rFonts w:ascii="Cambria Math" w:eastAsia="SimSun" w:hAnsi="Cambria Math"/>
                        <w:sz w:val="24"/>
                        <w:szCs w:val="24"/>
                      </w:rPr>
                      <m:t>dez,i</m:t>
                    </m:r>
                  </m:sub>
                  <m:sup>
                    <m:r>
                      <w:rPr>
                        <w:rFonts w:ascii="Cambria Math" w:eastAsia="SimSun" w:hAnsi="Cambria Math"/>
                        <w:sz w:val="24"/>
                        <w:szCs w:val="24"/>
                      </w:rPr>
                      <m:t>in</m:t>
                    </m:r>
                  </m:sup>
                </m:sSubSup>
              </m:oMath>
            </m:oMathPara>
          </w:p>
          <w:p w14:paraId="153F7ED9" w14:textId="77777777" w:rsidR="00D4713C" w:rsidRDefault="00D4713C" w:rsidP="00F51073">
            <w:pPr>
              <w:jc w:val="both"/>
              <w:rPr>
                <w:rFonts w:ascii="Times New Roman" w:eastAsiaTheme="minorEastAsia" w:hAnsi="Times New Roman" w:cs="Times New Roman"/>
                <w:sz w:val="24"/>
                <w:szCs w:val="24"/>
              </w:rPr>
            </w:pPr>
            <w:r>
              <w:rPr>
                <w:rFonts w:ascii="Times New Roman" w:eastAsiaTheme="minorEastAsia" w:hAnsi="Times New Roman" w:cs="Times New Roman"/>
                <w:b/>
                <w:sz w:val="24"/>
                <w:szCs w:val="24"/>
                <w:lang w:val="ro-RO"/>
              </w:rPr>
              <w:t xml:space="preserve">și  </w:t>
            </w:r>
            <m:oMath>
              <m:sSub>
                <m:sSubPr>
                  <m:ctrlPr>
                    <w:rPr>
                      <w:rFonts w:ascii="Cambria Math" w:hAnsi="Cambria Math"/>
                      <w:i/>
                      <w:sz w:val="24"/>
                      <w:szCs w:val="24"/>
                    </w:rPr>
                  </m:ctrlPr>
                </m:sSubPr>
                <m:e>
                  <m:r>
                    <w:rPr>
                      <w:rFonts w:ascii="Cambria Math"/>
                      <w:sz w:val="24"/>
                      <w:szCs w:val="24"/>
                    </w:rPr>
                    <m:t>OP</m:t>
                  </m:r>
                </m:e>
                <m:sub>
                  <m:r>
                    <w:rPr>
                      <w:rFonts w:ascii="Cambria Math"/>
                      <w:sz w:val="24"/>
                      <w:szCs w:val="24"/>
                    </w:rPr>
                    <m:t>j</m:t>
                  </m:r>
                </m:sub>
              </m:sSub>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DezPRE</m:t>
                  </m:r>
                </m:e>
                <m:sub>
                  <m:r>
                    <w:rPr>
                      <w:rFonts w:ascii="Cambria Math"/>
                      <w:sz w:val="24"/>
                      <w:szCs w:val="24"/>
                    </w:rPr>
                    <m:t>j</m:t>
                  </m:r>
                </m:sub>
              </m:sSub>
              <m:r>
                <w:rPr>
                  <w:rFonts w:ascii="Cambria Math" w:hAnsi="Cambria Math"/>
                  <w:sz w:val="24"/>
                  <w:szCs w:val="24"/>
                </w:rPr>
                <m:t>×</m:t>
              </m:r>
              <m:sSubSup>
                <m:sSubSupPr>
                  <m:ctrlPr>
                    <w:rPr>
                      <w:rFonts w:ascii="Cambria Math" w:eastAsia="SimSun" w:hAnsi="Cambria Math"/>
                      <w:i/>
                      <w:sz w:val="24"/>
                      <w:szCs w:val="24"/>
                    </w:rPr>
                  </m:ctrlPr>
                </m:sSubSupPr>
                <m:e>
                  <m:r>
                    <w:rPr>
                      <w:rFonts w:ascii="Cambria Math" w:eastAsia="SimSun" w:hAnsi="Cambria Math"/>
                      <w:sz w:val="24"/>
                      <w:szCs w:val="24"/>
                    </w:rPr>
                    <m:t>P</m:t>
                  </m:r>
                </m:e>
                <m:sub>
                  <m:r>
                    <w:rPr>
                      <w:rFonts w:ascii="Cambria Math" w:eastAsia="SimSun" w:hAnsi="Cambria Math"/>
                      <w:sz w:val="24"/>
                      <w:szCs w:val="24"/>
                    </w:rPr>
                    <m:t>dez,j</m:t>
                  </m:r>
                </m:sub>
                <m:sup>
                  <m:r>
                    <w:rPr>
                      <w:rFonts w:ascii="Cambria Math" w:eastAsia="SimSun" w:hAnsi="Cambria Math"/>
                      <w:sz w:val="24"/>
                      <w:szCs w:val="24"/>
                    </w:rPr>
                    <m:t>in</m:t>
                  </m:r>
                </m:sup>
              </m:sSubSup>
            </m:oMath>
          </w:p>
          <w:p w14:paraId="5C38AB84" w14:textId="15DE8921" w:rsidR="00D4713C" w:rsidRPr="00590C53" w:rsidRDefault="00D4713C" w:rsidP="00F51073">
            <w:pPr>
              <w:jc w:val="both"/>
              <w:rPr>
                <w:rFonts w:ascii="Times New Roman" w:hAnsi="Times New Roman" w:cs="Times New Roman"/>
                <w:b/>
                <w:sz w:val="24"/>
                <w:szCs w:val="24"/>
                <w:lang w:val="ro-RO"/>
              </w:rPr>
            </w:pPr>
          </w:p>
        </w:tc>
        <w:tc>
          <w:tcPr>
            <w:tcW w:w="5069" w:type="dxa"/>
          </w:tcPr>
          <w:p w14:paraId="0801998A" w14:textId="263F4A3A" w:rsidR="00F51073" w:rsidRPr="00A31B0F" w:rsidRDefault="00F51073" w:rsidP="00F51073">
            <w:pPr>
              <w:autoSpaceDE w:val="0"/>
              <w:autoSpaceDN w:val="0"/>
              <w:adjustRightInd w:val="0"/>
              <w:spacing w:line="276" w:lineRule="auto"/>
              <w:ind w:left="-51"/>
              <w:jc w:val="both"/>
              <w:rPr>
                <w:rFonts w:ascii="Times New Roman" w:hAnsi="Times New Roman" w:cs="Times New Roman"/>
                <w:b/>
                <w:sz w:val="24"/>
                <w:szCs w:val="24"/>
                <w:lang w:val="ro-RO"/>
              </w:rPr>
            </w:pPr>
            <w:r w:rsidRPr="00A31B0F">
              <w:rPr>
                <w:rFonts w:ascii="Times New Roman" w:hAnsi="Times New Roman" w:cs="Times New Roman"/>
                <w:bCs/>
                <w:sz w:val="24"/>
                <w:szCs w:val="24"/>
                <w:lang w:val="ro-RO"/>
              </w:rPr>
              <w:t>La art. 137, paragraful (1)</w:t>
            </w:r>
            <w:r w:rsidRPr="00A31B0F">
              <w:rPr>
                <w:rFonts w:ascii="Times New Roman" w:eastAsia="Calibri" w:hAnsi="Times New Roman" w:cs="Times New Roman"/>
                <w:color w:val="000000"/>
                <w:sz w:val="24"/>
                <w:szCs w:val="24"/>
                <w:lang w:val="ro-RO" w:eastAsia="en-GB"/>
              </w:rPr>
              <w:t xml:space="preserve"> prin folosirea formulelor: </w:t>
            </w:r>
            <w:r w:rsidRPr="00A31B0F">
              <w:rPr>
                <w:rFonts w:ascii="Times New Roman" w:hAnsi="Times New Roman" w:cs="Times New Roman"/>
                <w:noProof/>
                <w:sz w:val="24"/>
                <w:szCs w:val="24"/>
                <w:lang w:val="en-GB" w:eastAsia="en-GB"/>
              </w:rPr>
              <w:drawing>
                <wp:inline distT="0" distB="0" distL="0" distR="0" wp14:anchorId="406BF689" wp14:editId="08DDB07A">
                  <wp:extent cx="1542415" cy="2286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2415" cy="228600"/>
                          </a:xfrm>
                          <a:prstGeom prst="rect">
                            <a:avLst/>
                          </a:prstGeom>
                          <a:noFill/>
                          <a:ln>
                            <a:noFill/>
                          </a:ln>
                        </pic:spPr>
                      </pic:pic>
                    </a:graphicData>
                  </a:graphic>
                </wp:inline>
              </w:drawing>
            </w:r>
            <w:r w:rsidRPr="00A31B0F">
              <w:rPr>
                <w:rFonts w:ascii="Times New Roman" w:eastAsia="Calibri" w:hAnsi="Times New Roman" w:cs="Times New Roman"/>
                <w:color w:val="000000"/>
                <w:sz w:val="24"/>
                <w:szCs w:val="24"/>
                <w:lang w:val="ro-RO" w:eastAsia="en-GB"/>
              </w:rPr>
              <w:t>,</w:t>
            </w:r>
            <w:r w:rsidR="002519ED">
              <w:rPr>
                <w:rFonts w:ascii="Times New Roman" w:eastAsia="Calibri" w:hAnsi="Times New Roman" w:cs="Times New Roman"/>
                <w:color w:val="000000"/>
                <w:sz w:val="24"/>
                <w:szCs w:val="24"/>
                <w:lang w:val="ro-RO" w:eastAsia="en-GB"/>
              </w:rPr>
              <w:t xml:space="preserve"> </w:t>
            </w:r>
            <w:r w:rsidRPr="00A31B0F">
              <w:rPr>
                <w:rFonts w:ascii="Times New Roman" w:eastAsia="Calibri" w:hAnsi="Times New Roman" w:cs="Times New Roman"/>
                <w:color w:val="000000"/>
                <w:sz w:val="24"/>
                <w:szCs w:val="24"/>
                <w:lang w:val="ro-RO" w:eastAsia="en-GB"/>
              </w:rPr>
              <w:t xml:space="preserve">respectiv </w:t>
            </w:r>
            <w:r w:rsidRPr="00A31B0F">
              <w:rPr>
                <w:rFonts w:ascii="Times New Roman" w:eastAsia="Calibri" w:hAnsi="Times New Roman" w:cs="Times New Roman"/>
                <w:noProof/>
                <w:sz w:val="24"/>
                <w:szCs w:val="24"/>
                <w:lang w:val="en-GB" w:eastAsia="en-GB"/>
              </w:rPr>
              <w:drawing>
                <wp:inline distT="0" distB="0" distL="0" distR="0" wp14:anchorId="3BC7EF78" wp14:editId="003A9C73">
                  <wp:extent cx="1534795" cy="222885"/>
                  <wp:effectExtent l="0" t="0" r="825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4795" cy="222885"/>
                          </a:xfrm>
                          <a:prstGeom prst="rect">
                            <a:avLst/>
                          </a:prstGeom>
                          <a:noFill/>
                          <a:ln>
                            <a:noFill/>
                          </a:ln>
                        </pic:spPr>
                      </pic:pic>
                    </a:graphicData>
                  </a:graphic>
                </wp:inline>
              </w:drawing>
            </w:r>
            <w:r w:rsidRPr="00A31B0F">
              <w:rPr>
                <w:rFonts w:ascii="Times New Roman" w:eastAsia="Calibri" w:hAnsi="Times New Roman" w:cs="Times New Roman"/>
                <w:color w:val="000000"/>
                <w:sz w:val="24"/>
                <w:szCs w:val="24"/>
                <w:lang w:val="ro-RO" w:eastAsia="en-GB"/>
              </w:rPr>
              <w:t xml:space="preserve">vor mai rămâne mici diferențe </w:t>
            </w:r>
            <w:r w:rsidRPr="00A31B0F">
              <w:rPr>
                <w:rFonts w:ascii="Times New Roman" w:eastAsia="Calibri" w:hAnsi="Times New Roman" w:cs="Times New Roman"/>
                <w:color w:val="000000"/>
                <w:sz w:val="24"/>
                <w:szCs w:val="24"/>
                <w:lang w:eastAsia="en-GB"/>
              </w:rPr>
              <w:t>(</w:t>
            </w:r>
            <w:r w:rsidRPr="00A31B0F">
              <w:rPr>
                <w:rFonts w:ascii="Times New Roman" w:eastAsia="Calibri" w:hAnsi="Times New Roman" w:cs="Times New Roman"/>
                <w:color w:val="000000"/>
                <w:sz w:val="24"/>
                <w:szCs w:val="24"/>
                <w:lang w:val="ro-RO" w:eastAsia="en-GB"/>
              </w:rPr>
              <w:t>din câte s-a observat din datele aferente lunii martie 2019, pentru care s-au efectuat simulări), pentru că valoarea netuită a dezechilibrelor PRE nu este perfect egală cu cantitatea de energie de echilibrare activată.</w:t>
            </w:r>
          </w:p>
          <w:p w14:paraId="681A1D0E" w14:textId="071556C0" w:rsidR="00F51073" w:rsidRPr="00FD33D7" w:rsidRDefault="00F51073" w:rsidP="00F51073">
            <w:pPr>
              <w:spacing w:line="276" w:lineRule="auto"/>
              <w:ind w:left="-51"/>
              <w:jc w:val="both"/>
              <w:rPr>
                <w:rFonts w:ascii="Times New Roman" w:hAnsi="Times New Roman" w:cs="Times New Roman"/>
                <w:color w:val="000000"/>
                <w:sz w:val="24"/>
                <w:szCs w:val="24"/>
                <w:lang w:val="ro-RO"/>
              </w:rPr>
            </w:pPr>
            <w:r w:rsidRPr="00FD33D7">
              <w:rPr>
                <w:rFonts w:ascii="Times New Roman" w:hAnsi="Times New Roman" w:cs="Times New Roman"/>
                <w:color w:val="000000"/>
                <w:sz w:val="24"/>
                <w:szCs w:val="24"/>
                <w:lang w:val="ro-RO"/>
              </w:rPr>
              <w:t xml:space="preserve">De asemenea, în același interval i, avem PRE-uri cu dezechilibre negative și altele cu dezechilibre pozitive, chiar dacă activarea este într-o singură direcție (situație în care unii primesc, alții plătesc), deci nu ar trebui sa fie </w:t>
            </w:r>
            <w:r w:rsidRPr="00FD33D7">
              <w:rPr>
                <w:rFonts w:ascii="Times New Roman" w:hAnsi="Times New Roman" w:cs="Times New Roman"/>
                <w:b/>
                <w:bCs/>
                <w:color w:val="000000"/>
                <w:sz w:val="24"/>
                <w:szCs w:val="24"/>
                <w:lang w:val="ro-RO"/>
              </w:rPr>
              <w:t>DIi</w:t>
            </w:r>
            <w:r w:rsidRPr="00FD33D7">
              <w:rPr>
                <w:rFonts w:ascii="Times New Roman" w:hAnsi="Times New Roman" w:cs="Times New Roman"/>
                <w:color w:val="000000"/>
                <w:sz w:val="24"/>
                <w:szCs w:val="24"/>
                <w:lang w:val="ro-RO"/>
              </w:rPr>
              <w:t xml:space="preserve"> și </w:t>
            </w:r>
            <w:r w:rsidRPr="00FD33D7">
              <w:rPr>
                <w:rFonts w:ascii="Times New Roman" w:hAnsi="Times New Roman" w:cs="Times New Roman"/>
                <w:b/>
                <w:bCs/>
                <w:color w:val="000000"/>
                <w:sz w:val="24"/>
                <w:szCs w:val="24"/>
                <w:lang w:val="ro-RO"/>
              </w:rPr>
              <w:t>OPj</w:t>
            </w:r>
            <w:r w:rsidRPr="00FD33D7">
              <w:rPr>
                <w:rFonts w:ascii="Times New Roman" w:hAnsi="Times New Roman" w:cs="Times New Roman"/>
                <w:color w:val="000000"/>
                <w:sz w:val="24"/>
                <w:szCs w:val="24"/>
                <w:lang w:val="ro-RO"/>
              </w:rPr>
              <w:t>.</w:t>
            </w:r>
          </w:p>
          <w:p w14:paraId="0518D88C" w14:textId="27868D48" w:rsidR="00250C05" w:rsidRPr="00590C53" w:rsidRDefault="00F51073" w:rsidP="00250C05">
            <w:pPr>
              <w:spacing w:line="276" w:lineRule="auto"/>
              <w:ind w:left="-51"/>
              <w:jc w:val="both"/>
              <w:rPr>
                <w:rFonts w:ascii="Times New Roman" w:hAnsi="Times New Roman" w:cs="Times New Roman"/>
                <w:color w:val="000000"/>
                <w:sz w:val="24"/>
                <w:szCs w:val="24"/>
                <w:lang w:val="ro-RO"/>
              </w:rPr>
            </w:pPr>
            <w:r w:rsidRPr="00FD33D7">
              <w:rPr>
                <w:rFonts w:ascii="Times New Roman" w:hAnsi="Times New Roman" w:cs="Times New Roman"/>
                <w:color w:val="000000"/>
                <w:sz w:val="24"/>
                <w:szCs w:val="24"/>
                <w:lang w:val="ro-RO"/>
              </w:rPr>
              <w:t xml:space="preserve">Mai mult, aceleași litere </w:t>
            </w:r>
            <w:r w:rsidRPr="00FD33D7">
              <w:rPr>
                <w:rFonts w:ascii="Times New Roman" w:hAnsi="Times New Roman" w:cs="Times New Roman"/>
                <w:b/>
                <w:bCs/>
                <w:color w:val="000000"/>
                <w:sz w:val="24"/>
                <w:szCs w:val="24"/>
                <w:lang w:val="ro-RO"/>
              </w:rPr>
              <w:t>i, j</w:t>
            </w:r>
            <w:r w:rsidRPr="00FD33D7">
              <w:rPr>
                <w:rFonts w:ascii="Times New Roman" w:hAnsi="Times New Roman" w:cs="Times New Roman"/>
                <w:color w:val="000000"/>
                <w:sz w:val="24"/>
                <w:szCs w:val="24"/>
                <w:lang w:val="ro-RO"/>
              </w:rPr>
              <w:t xml:space="preserve"> care au și altă semnificație în articolele precedente, produc confuzie, formulele arătând ca și cum am avea un preț de deficit și unul de excedent.</w:t>
            </w:r>
          </w:p>
        </w:tc>
        <w:tc>
          <w:tcPr>
            <w:tcW w:w="3011" w:type="dxa"/>
          </w:tcPr>
          <w:p w14:paraId="2538346C" w14:textId="08C753EB" w:rsidR="00B04DA5" w:rsidRPr="00B04DA5" w:rsidRDefault="00B04DA5" w:rsidP="00F51073">
            <w:pPr>
              <w:jc w:val="both"/>
              <w:rPr>
                <w:rFonts w:ascii="Times New Roman" w:hAnsi="Times New Roman" w:cs="Times New Roman"/>
                <w:sz w:val="24"/>
                <w:szCs w:val="24"/>
                <w:lang w:val="ro-RO"/>
              </w:rPr>
            </w:pPr>
            <w:r>
              <w:rPr>
                <w:rFonts w:ascii="Times New Roman" w:eastAsia="Calibri" w:hAnsi="Times New Roman" w:cs="Times New Roman"/>
                <w:color w:val="000000"/>
                <w:sz w:val="24"/>
                <w:szCs w:val="24"/>
                <w:lang w:eastAsia="en-GB"/>
              </w:rPr>
              <w:t xml:space="preserve"> </w:t>
            </w:r>
          </w:p>
        </w:tc>
      </w:tr>
      <w:tr w:rsidR="001560C6" w:rsidRPr="00590C53" w14:paraId="7A90E4EE" w14:textId="77777777" w:rsidTr="00CD4BC9">
        <w:tc>
          <w:tcPr>
            <w:tcW w:w="2088" w:type="dxa"/>
          </w:tcPr>
          <w:p w14:paraId="5A84D7BB" w14:textId="438D8273" w:rsidR="00250C05" w:rsidRDefault="00250C05" w:rsidP="00F51073">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575" w:type="dxa"/>
          </w:tcPr>
          <w:p w14:paraId="4D472517" w14:textId="77777777" w:rsidR="00D4713C" w:rsidRDefault="00250C05" w:rsidP="00F51073">
            <w:pPr>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Art. 137 </w:t>
            </w:r>
            <w:r w:rsidR="00D4713C">
              <w:rPr>
                <w:rFonts w:ascii="Times New Roman" w:hAnsi="Times New Roman" w:cs="Times New Roman"/>
                <w:b/>
                <w:sz w:val="24"/>
                <w:szCs w:val="24"/>
                <w:lang w:val="ro-RO"/>
              </w:rPr>
              <w:t>pct. 2</w:t>
            </w:r>
          </w:p>
          <w:p w14:paraId="300397BB" w14:textId="77777777" w:rsidR="00250C05" w:rsidRPr="00D4713C" w:rsidRDefault="00D4713C" w:rsidP="00D4713C">
            <w:pPr>
              <w:spacing w:line="276" w:lineRule="auto"/>
              <w:jc w:val="both"/>
              <w:rPr>
                <w:rFonts w:ascii="Times New Roman" w:hAnsi="Times New Roman" w:cs="Times New Roman"/>
                <w:sz w:val="24"/>
                <w:szCs w:val="24"/>
              </w:rPr>
            </w:pPr>
            <w:r w:rsidRPr="00D4713C">
              <w:rPr>
                <w:rFonts w:ascii="Times New Roman" w:hAnsi="Times New Roman" w:cs="Times New Roman"/>
                <w:sz w:val="24"/>
                <w:szCs w:val="24"/>
              </w:rPr>
              <w:t xml:space="preserve">2. </w:t>
            </w:r>
            <w:r w:rsidR="00250C05" w:rsidRPr="00D4713C">
              <w:rPr>
                <w:rFonts w:ascii="Times New Roman" w:hAnsi="Times New Roman" w:cs="Times New Roman"/>
                <w:sz w:val="24"/>
                <w:szCs w:val="24"/>
              </w:rPr>
              <w:t xml:space="preserve"> </w:t>
            </w:r>
            <w:r w:rsidRPr="00D4713C">
              <w:rPr>
                <w:rFonts w:ascii="Times New Roman" w:hAnsi="Times New Roman" w:cs="Times New Roman"/>
                <w:sz w:val="24"/>
                <w:szCs w:val="24"/>
              </w:rPr>
              <w:t>Pentru fiecare ID din luna de livrare în care a fost livrată energie de echilibrare și pentru creștere de putere și pentru reducere de putere conform cazurilor descrise la Art. 133 lit. c), ODPE determină componenta de neutralitate financiară a OTS cu formula de mai jos:</w:t>
            </w:r>
          </w:p>
          <w:p w14:paraId="70679DDD" w14:textId="77777777" w:rsidR="00D4713C" w:rsidRPr="00D4713C" w:rsidRDefault="009F3F6D" w:rsidP="00D4713C">
            <w:pPr>
              <w:spacing w:line="276" w:lineRule="auto"/>
              <w:jc w:val="both"/>
              <w:rPr>
                <w:rFonts w:ascii="Times New Roman" w:eastAsiaTheme="minorEastAsia" w:hAnsi="Times New Roman" w:cs="Times New Roman"/>
                <w:sz w:val="20"/>
                <w:szCs w:val="20"/>
              </w:rPr>
            </w:pPr>
            <m:oMathPara>
              <m:oMath>
                <m:sSubSup>
                  <m:sSubSupPr>
                    <m:ctrlPr>
                      <w:rPr>
                        <w:rFonts w:ascii="Cambria Math" w:hAnsi="Cambria Math"/>
                        <w:i/>
                        <w:sz w:val="20"/>
                        <w:szCs w:val="20"/>
                      </w:rPr>
                    </m:ctrlPr>
                  </m:sSubSupPr>
                  <m:e>
                    <m:r>
                      <w:rPr>
                        <w:rFonts w:ascii="Cambria Math" w:hAnsi="Cambria Math"/>
                        <w:sz w:val="20"/>
                        <w:szCs w:val="20"/>
                      </w:rPr>
                      <m:t>C</m:t>
                    </m:r>
                  </m:e>
                  <m:sub>
                    <m:r>
                      <w:rPr>
                        <w:rFonts w:ascii="Cambria Math" w:hAnsi="Cambria Math"/>
                        <w:sz w:val="20"/>
                        <w:szCs w:val="20"/>
                      </w:rPr>
                      <m:t>neutr,i</m:t>
                    </m:r>
                  </m:sub>
                  <m:sup>
                    <m:r>
                      <w:rPr>
                        <w:rFonts w:ascii="Cambria Math" w:hAnsi="Cambria Math"/>
                        <w:sz w:val="20"/>
                        <w:szCs w:val="20"/>
                      </w:rPr>
                      <m:t>fin</m:t>
                    </m:r>
                  </m:sup>
                </m:sSubSup>
                <m:r>
                  <w:rPr>
                    <w:rFonts w:ascii="Cambria Math" w:hAnsi="Cambria Math"/>
                    <w:sz w:val="20"/>
                    <w:szCs w:val="20"/>
                  </w:rPr>
                  <m:t>=</m:t>
                </m:r>
                <m:f>
                  <m:fPr>
                    <m:ctrlPr>
                      <w:rPr>
                        <w:rFonts w:ascii="Cambria Math" w:hAnsi="Cambria Math"/>
                        <w:i/>
                        <w:sz w:val="20"/>
                        <w:szCs w:val="20"/>
                      </w:rPr>
                    </m:ctrlPr>
                  </m:fPr>
                  <m:num>
                    <m:sSub>
                      <m:sSubPr>
                        <m:ctrlPr>
                          <w:rPr>
                            <w:rFonts w:ascii="Cambria Math" w:hAnsi="Cambria Math"/>
                            <w:bCs/>
                            <w:i/>
                            <w:sz w:val="20"/>
                            <w:szCs w:val="20"/>
                          </w:rPr>
                        </m:ctrlPr>
                      </m:sSubPr>
                      <m:e>
                        <m:r>
                          <w:rPr>
                            <w:rFonts w:ascii="Cambria Math" w:hAnsi="Cambria Math"/>
                            <w:sz w:val="20"/>
                            <w:szCs w:val="20"/>
                          </w:rPr>
                          <m:t>CE</m:t>
                        </m:r>
                      </m:e>
                      <m:sub>
                        <m:r>
                          <w:rPr>
                            <w:rFonts w:ascii="Cambria Math" w:hAnsi="Cambria Math"/>
                            <w:sz w:val="20"/>
                            <w:szCs w:val="20"/>
                          </w:rPr>
                          <m:t>EchSist,i</m:t>
                        </m:r>
                      </m:sub>
                    </m:sSub>
                    <m:r>
                      <w:rPr>
                        <w:rFonts w:ascii="Cambria Math" w:hAnsi="Cambria Math"/>
                        <w:sz w:val="20"/>
                        <w:szCs w:val="20"/>
                      </w:rPr>
                      <m:t xml:space="preserve"> + </m:t>
                    </m:r>
                    <m:nary>
                      <m:naryPr>
                        <m:chr m:val="∑"/>
                        <m:limLoc m:val="undOvr"/>
                        <m:subHide m:val="1"/>
                        <m:supHide m:val="1"/>
                        <m:ctrlPr>
                          <w:rPr>
                            <w:rFonts w:ascii="Cambria Math" w:hAnsi="Cambria Math"/>
                            <w:i/>
                            <w:sz w:val="20"/>
                            <w:szCs w:val="20"/>
                          </w:rPr>
                        </m:ctrlPr>
                      </m:naryPr>
                      <m:sub/>
                      <m:sup/>
                      <m:e>
                        <m:sSub>
                          <m:sSubPr>
                            <m:ctrlPr>
                              <w:rPr>
                                <w:rFonts w:ascii="Cambria Math" w:hAnsi="Cambria Math"/>
                                <w:i/>
                                <w:sz w:val="20"/>
                                <w:szCs w:val="20"/>
                              </w:rPr>
                            </m:ctrlPr>
                          </m:sSubPr>
                          <m:e>
                            <m:r>
                              <w:rPr>
                                <w:rFonts w:ascii="Cambria Math" w:hAnsi="Cambria Math"/>
                                <w:sz w:val="20"/>
                                <w:szCs w:val="20"/>
                              </w:rPr>
                              <m:t>DI</m:t>
                            </m:r>
                          </m:e>
                          <m:sub>
                            <m:r>
                              <w:rPr>
                                <w:rFonts w:ascii="Cambria Math" w:hAnsi="Cambria Math"/>
                                <w:sz w:val="20"/>
                                <w:szCs w:val="20"/>
                              </w:rPr>
                              <m:t>i</m:t>
                            </m:r>
                          </m:sub>
                        </m:sSub>
                      </m:e>
                    </m:nary>
                    <m:r>
                      <w:rPr>
                        <w:rFonts w:ascii="Cambria Math" w:hAnsi="Cambria Math"/>
                        <w:sz w:val="20"/>
                        <w:szCs w:val="20"/>
                      </w:rPr>
                      <m:t xml:space="preserve"> - </m:t>
                    </m:r>
                    <m:nary>
                      <m:naryPr>
                        <m:chr m:val="∑"/>
                        <m:limLoc m:val="undOvr"/>
                        <m:subHide m:val="1"/>
                        <m:supHide m:val="1"/>
                        <m:ctrlPr>
                          <w:rPr>
                            <w:rFonts w:ascii="Cambria Math" w:hAnsi="Cambria Math"/>
                            <w:i/>
                            <w:sz w:val="20"/>
                            <w:szCs w:val="20"/>
                          </w:rPr>
                        </m:ctrlPr>
                      </m:naryPr>
                      <m:sub/>
                      <m:sup/>
                      <m:e>
                        <m:sSub>
                          <m:sSubPr>
                            <m:ctrlPr>
                              <w:rPr>
                                <w:rFonts w:ascii="Cambria Math" w:hAnsi="Cambria Math"/>
                                <w:i/>
                                <w:sz w:val="20"/>
                                <w:szCs w:val="20"/>
                              </w:rPr>
                            </m:ctrlPr>
                          </m:sSubPr>
                          <m:e>
                            <m:r>
                              <w:rPr>
                                <w:rFonts w:ascii="Cambria Math" w:hAnsi="Cambria Math"/>
                                <w:sz w:val="20"/>
                                <w:szCs w:val="20"/>
                              </w:rPr>
                              <m:t>OP</m:t>
                            </m:r>
                          </m:e>
                          <m:sub>
                            <m:r>
                              <w:rPr>
                                <w:rFonts w:ascii="Cambria Math" w:hAnsi="Cambria Math"/>
                                <w:sz w:val="20"/>
                                <w:szCs w:val="20"/>
                              </w:rPr>
                              <m:t>i</m:t>
                            </m:r>
                          </m:sub>
                        </m:sSub>
                      </m:e>
                    </m:nary>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i</m:t>
                        </m:r>
                      </m:sub>
                    </m:sSub>
                    <m:r>
                      <w:rPr>
                        <w:rFonts w:ascii="Cambria Math" w:hAnsi="Cambria Math"/>
                        <w:sz w:val="20"/>
                        <w:szCs w:val="20"/>
                      </w:rPr>
                      <m:t xml:space="preserve"> </m:t>
                    </m:r>
                  </m:num>
                  <m:den>
                    <m:sSub>
                      <m:sSubPr>
                        <m:ctrlPr>
                          <w:rPr>
                            <w:rFonts w:ascii="Cambria Math" w:hAnsi="Cambria Math"/>
                            <w:i/>
                            <w:sz w:val="20"/>
                            <w:szCs w:val="20"/>
                          </w:rPr>
                        </m:ctrlPr>
                      </m:sSubPr>
                      <m:e>
                        <m:r>
                          <w:rPr>
                            <w:rFonts w:ascii="Cambria Math" w:hAnsi="Cambria Math"/>
                            <w:sz w:val="20"/>
                            <w:szCs w:val="20"/>
                          </w:rPr>
                          <m:t>q</m:t>
                        </m:r>
                      </m:e>
                      <m:sub>
                        <m:r>
                          <w:rPr>
                            <w:rFonts w:ascii="Cambria Math" w:hAnsi="Cambria Math"/>
                            <w:sz w:val="20"/>
                            <w:szCs w:val="20"/>
                          </w:rPr>
                          <m:t>creș,i</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q</m:t>
                        </m:r>
                      </m:e>
                      <m:sub>
                        <m:r>
                          <w:rPr>
                            <w:rFonts w:ascii="Cambria Math" w:hAnsi="Cambria Math"/>
                            <w:sz w:val="20"/>
                            <w:szCs w:val="20"/>
                          </w:rPr>
                          <m:t>red,i</m:t>
                        </m:r>
                      </m:sub>
                    </m:sSub>
                  </m:den>
                </m:f>
              </m:oMath>
            </m:oMathPara>
          </w:p>
          <w:p w14:paraId="11FEAF0C" w14:textId="77777777" w:rsidR="00D4713C" w:rsidRPr="00D4713C" w:rsidRDefault="00D4713C" w:rsidP="00D4713C">
            <w:pPr>
              <w:pStyle w:val="StyleBodyTextBefore6pt"/>
              <w:spacing w:line="276" w:lineRule="auto"/>
              <w:jc w:val="both"/>
              <w:rPr>
                <w:sz w:val="24"/>
                <w:szCs w:val="24"/>
              </w:rPr>
            </w:pPr>
            <w:r w:rsidRPr="00D4713C">
              <w:rPr>
                <w:sz w:val="24"/>
                <w:szCs w:val="24"/>
                <w:lang w:val="en-US"/>
              </w:rPr>
              <w:t>unde:</w:t>
            </w:r>
          </w:p>
          <w:p w14:paraId="728E0738" w14:textId="77777777" w:rsidR="00D4713C" w:rsidRPr="00D4713C" w:rsidRDefault="00D4713C" w:rsidP="00D4713C">
            <w:pPr>
              <w:pStyle w:val="StyleBodyTextBefore6pt"/>
              <w:spacing w:line="276" w:lineRule="auto"/>
              <w:jc w:val="both"/>
              <w:rPr>
                <w:sz w:val="24"/>
                <w:szCs w:val="24"/>
              </w:rPr>
            </w:pPr>
            <w:r w:rsidRPr="00D4713C">
              <w:rPr>
                <w:sz w:val="24"/>
                <w:szCs w:val="24"/>
              </w:rPr>
              <w:t xml:space="preserve">- </w:t>
            </w:r>
            <m:oMath>
              <m:sSub>
                <m:sSubPr>
                  <m:ctrlPr>
                    <w:rPr>
                      <w:rFonts w:ascii="Cambria Math" w:hAnsi="Cambria Math"/>
                      <w:bCs/>
                      <w:i/>
                      <w:sz w:val="24"/>
                      <w:szCs w:val="24"/>
                    </w:rPr>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m:t>
              </m:r>
            </m:oMath>
            <w:r w:rsidRPr="00D4713C">
              <w:rPr>
                <w:sz w:val="24"/>
                <w:szCs w:val="24"/>
              </w:rPr>
              <w:t>reprezintă costurile efective pentru echilibrarea sistemului în ID</w:t>
            </w:r>
            <w:r w:rsidRPr="00D4713C">
              <w:rPr>
                <w:i/>
                <w:sz w:val="24"/>
                <w:szCs w:val="24"/>
              </w:rPr>
              <w:t>i</w:t>
            </w:r>
            <w:r w:rsidRPr="00D4713C">
              <w:rPr>
                <w:iCs/>
                <w:sz w:val="24"/>
                <w:szCs w:val="24"/>
              </w:rPr>
              <w:t xml:space="preserve">, calculate conform prevederilor </w:t>
            </w:r>
            <w:r w:rsidRPr="00D4713C">
              <w:rPr>
                <w:iCs/>
                <w:sz w:val="24"/>
                <w:szCs w:val="24"/>
              </w:rPr>
              <w:fldChar w:fldCharType="begin"/>
            </w:r>
            <w:r w:rsidRPr="00D4713C">
              <w:rPr>
                <w:iCs/>
                <w:sz w:val="24"/>
                <w:szCs w:val="24"/>
              </w:rPr>
              <w:instrText xml:space="preserve"> REF _Ref46931943 \r \h  \* MERGEFORMAT </w:instrText>
            </w:r>
            <w:r w:rsidRPr="00D4713C">
              <w:rPr>
                <w:iCs/>
                <w:sz w:val="24"/>
                <w:szCs w:val="24"/>
              </w:rPr>
            </w:r>
            <w:r w:rsidRPr="00D4713C">
              <w:rPr>
                <w:iCs/>
                <w:sz w:val="24"/>
                <w:szCs w:val="24"/>
              </w:rPr>
              <w:fldChar w:fldCharType="separate"/>
            </w:r>
            <w:r w:rsidRPr="00D4713C">
              <w:rPr>
                <w:iCs/>
                <w:sz w:val="24"/>
                <w:szCs w:val="24"/>
              </w:rPr>
              <w:t>Art. 130</w:t>
            </w:r>
            <w:r w:rsidRPr="00D4713C">
              <w:rPr>
                <w:iCs/>
                <w:sz w:val="24"/>
                <w:szCs w:val="24"/>
              </w:rPr>
              <w:fldChar w:fldCharType="end"/>
            </w:r>
            <w:r w:rsidRPr="00D4713C">
              <w:rPr>
                <w:sz w:val="24"/>
                <w:szCs w:val="24"/>
              </w:rPr>
              <w:t>;</w:t>
            </w:r>
          </w:p>
          <w:p w14:paraId="4DB7E176" w14:textId="77777777" w:rsidR="00D4713C" w:rsidRPr="00D4713C" w:rsidRDefault="00D4713C" w:rsidP="00D4713C">
            <w:pPr>
              <w:pStyle w:val="StyleBodyTextBefore6pt"/>
              <w:spacing w:line="276" w:lineRule="auto"/>
              <w:jc w:val="both"/>
              <w:rPr>
                <w:sz w:val="24"/>
                <w:szCs w:val="24"/>
              </w:rPr>
            </w:pPr>
            <w:r w:rsidRPr="00D4713C">
              <w:rPr>
                <w:sz w:val="24"/>
                <w:szCs w:val="24"/>
              </w:rPr>
              <w:t xml:space="preserve">- </w:t>
            </w:r>
            <m:oMath>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DI</m:t>
                      </m:r>
                    </m:e>
                    <m:sub>
                      <m:r>
                        <w:rPr>
                          <w:rFonts w:ascii="Cambria Math" w:hAnsi="Cambria Math"/>
                          <w:sz w:val="24"/>
                          <w:szCs w:val="24"/>
                        </w:rPr>
                        <m:t>i</m:t>
                      </m:r>
                    </m:sub>
                  </m:sSub>
                </m:e>
              </m:nary>
            </m:oMath>
            <w:r w:rsidRPr="00D4713C">
              <w:rPr>
                <w:sz w:val="28"/>
                <w:szCs w:val="28"/>
              </w:rPr>
              <w:t xml:space="preserve"> </w:t>
            </w:r>
            <w:r w:rsidRPr="00D4713C">
              <w:rPr>
                <w:sz w:val="24"/>
                <w:szCs w:val="24"/>
              </w:rPr>
              <w:t>reprezintă suma drepturilor de încasat ale tuturor PRE care în ID</w:t>
            </w:r>
            <w:r w:rsidRPr="00D4713C">
              <w:rPr>
                <w:i/>
                <w:iCs/>
                <w:sz w:val="24"/>
                <w:szCs w:val="24"/>
              </w:rPr>
              <w:t>i</w:t>
            </w:r>
            <w:r w:rsidRPr="00D4713C">
              <w:rPr>
                <w:sz w:val="24"/>
                <w:szCs w:val="24"/>
              </w:rPr>
              <w:t xml:space="preserve"> au înregistrat dezechilibre în sens opus sensului dezechilibrului sistemului;</w:t>
            </w:r>
          </w:p>
          <w:p w14:paraId="225137EC" w14:textId="77777777" w:rsidR="00D4713C" w:rsidRPr="00D4713C" w:rsidRDefault="00D4713C" w:rsidP="00D4713C">
            <w:pPr>
              <w:pStyle w:val="StyleBodyTextBefore6pt"/>
              <w:spacing w:line="276" w:lineRule="auto"/>
              <w:jc w:val="both"/>
              <w:rPr>
                <w:sz w:val="24"/>
                <w:szCs w:val="24"/>
                <w:lang w:val="en-US"/>
              </w:rPr>
            </w:pPr>
            <w:r w:rsidRPr="00D4713C">
              <w:rPr>
                <w:sz w:val="24"/>
                <w:szCs w:val="24"/>
              </w:rPr>
              <w:t xml:space="preserve">- </w:t>
            </w:r>
            <m:oMath>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OP</m:t>
                      </m:r>
                    </m:e>
                    <m:sub>
                      <m:r>
                        <w:rPr>
                          <w:rFonts w:ascii="Cambria Math" w:hAnsi="Cambria Math"/>
                          <w:sz w:val="24"/>
                          <w:szCs w:val="24"/>
                        </w:rPr>
                        <m:t>i</m:t>
                      </m:r>
                    </m:sub>
                  </m:sSub>
                </m:e>
              </m:nary>
              <m:r>
                <w:rPr>
                  <w:rFonts w:ascii="Cambria Math" w:hAnsi="Cambria Math"/>
                  <w:sz w:val="24"/>
                  <w:szCs w:val="24"/>
                </w:rPr>
                <m:t xml:space="preserve"> </m:t>
              </m:r>
            </m:oMath>
            <w:r w:rsidRPr="00D4713C">
              <w:rPr>
                <w:sz w:val="24"/>
                <w:szCs w:val="24"/>
              </w:rPr>
              <w:t>reprezintă suma obligațiilor de plată ale tuturor PRE care în ID</w:t>
            </w:r>
            <w:r w:rsidRPr="00D4713C">
              <w:rPr>
                <w:i/>
                <w:iCs/>
                <w:sz w:val="24"/>
                <w:szCs w:val="24"/>
              </w:rPr>
              <w:t>i</w:t>
            </w:r>
            <w:r w:rsidRPr="00D4713C">
              <w:rPr>
                <w:sz w:val="24"/>
                <w:szCs w:val="24"/>
              </w:rPr>
              <w:t xml:space="preserve"> au înregistrat dezechilibre în același sens cu sensul dezechilibrului sistemului</w:t>
            </w:r>
            <w:r w:rsidRPr="00D4713C">
              <w:rPr>
                <w:sz w:val="24"/>
                <w:szCs w:val="24"/>
                <w:lang w:val="en-US"/>
              </w:rPr>
              <w:t>;</w:t>
            </w:r>
          </w:p>
          <w:p w14:paraId="20DB1A39" w14:textId="77777777" w:rsidR="00D4713C" w:rsidRPr="00D4713C" w:rsidRDefault="00D4713C" w:rsidP="00D4713C">
            <w:pPr>
              <w:pStyle w:val="StyleBodyTextBefore6pt"/>
              <w:spacing w:line="276" w:lineRule="auto"/>
              <w:jc w:val="both"/>
              <w:rPr>
                <w:sz w:val="24"/>
                <w:szCs w:val="24"/>
                <w:lang w:val="en-US"/>
              </w:rPr>
            </w:pPr>
            <w:r w:rsidRPr="00D4713C">
              <w:rPr>
                <w:sz w:val="24"/>
                <w:szCs w:val="24"/>
                <w:lang w:val="en-US"/>
              </w:rPr>
              <w:t xml:space="preserve">- </w:t>
            </w: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i</m:t>
                  </m:r>
                </m:sub>
              </m:sSub>
            </m:oMath>
            <w:r w:rsidRPr="00D4713C">
              <w:rPr>
                <w:sz w:val="24"/>
                <w:szCs w:val="24"/>
              </w:rPr>
              <w:t xml:space="preserve"> – reprezintă suma penalităților pentru livrarea parțială a energiei de echilibrare a tuturor PPE care au realizat o cantitate de energie de echilibrare efectiv livrată mai mică decât cantitatea care trebuia să fie livrată în ID</w:t>
            </w:r>
            <w:r w:rsidRPr="00D4713C">
              <w:rPr>
                <w:i/>
                <w:iCs/>
                <w:sz w:val="24"/>
                <w:szCs w:val="24"/>
              </w:rPr>
              <w:t>i</w:t>
            </w:r>
            <w:r w:rsidRPr="00D4713C">
              <w:rPr>
                <w:sz w:val="24"/>
                <w:szCs w:val="24"/>
              </w:rPr>
              <w:t>;</w:t>
            </w:r>
          </w:p>
          <w:p w14:paraId="1089CD1C" w14:textId="77777777" w:rsidR="00D4713C" w:rsidRPr="00D4713C" w:rsidRDefault="00D4713C" w:rsidP="00D4713C">
            <w:pPr>
              <w:pStyle w:val="StyleBodyTextBefore6pt"/>
              <w:tabs>
                <w:tab w:val="left" w:pos="851"/>
              </w:tabs>
              <w:spacing w:line="276" w:lineRule="auto"/>
              <w:jc w:val="both"/>
              <w:rPr>
                <w:sz w:val="24"/>
                <w:szCs w:val="24"/>
              </w:rPr>
            </w:pPr>
            <w:r w:rsidRPr="00D4713C">
              <w:rPr>
                <w:sz w:val="24"/>
                <w:szCs w:val="24"/>
              </w:rPr>
              <w:t xml:space="preserve">- </w:t>
            </w:r>
            <m:oMath>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creș,i</m:t>
                  </m:r>
                </m:sub>
              </m:sSub>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red,i</m:t>
                  </m:r>
                </m:sub>
              </m:sSub>
            </m:oMath>
            <w:r w:rsidRPr="00D4713C">
              <w:rPr>
                <w:sz w:val="24"/>
                <w:szCs w:val="24"/>
              </w:rPr>
              <w:t xml:space="preserve"> reprezintă direfența dintre cantitatea totală de energie de echilibrare efectiv livrată la creștere și cantitatea totală de energie de echilibrare efectiv livrată la scădere, în ID</w:t>
            </w:r>
            <w:r w:rsidRPr="00D4713C">
              <w:rPr>
                <w:i/>
                <w:iCs/>
                <w:sz w:val="24"/>
                <w:szCs w:val="24"/>
              </w:rPr>
              <w:t>i</w:t>
            </w:r>
            <w:r w:rsidRPr="00D4713C">
              <w:rPr>
                <w:sz w:val="24"/>
                <w:szCs w:val="24"/>
              </w:rPr>
              <w:t xml:space="preserve"> </w:t>
            </w:r>
          </w:p>
          <w:p w14:paraId="355501F7" w14:textId="17714B6F" w:rsidR="00D4713C" w:rsidRPr="00D4713C" w:rsidRDefault="00D4713C" w:rsidP="00D4713C">
            <w:pPr>
              <w:spacing w:line="276" w:lineRule="auto"/>
              <w:jc w:val="both"/>
              <w:rPr>
                <w:rFonts w:ascii="Times New Roman" w:hAnsi="Times New Roman" w:cs="Times New Roman"/>
                <w:bCs/>
                <w:sz w:val="24"/>
                <w:szCs w:val="24"/>
                <w:lang w:val="ro-RO"/>
              </w:rPr>
            </w:pPr>
          </w:p>
        </w:tc>
        <w:tc>
          <w:tcPr>
            <w:tcW w:w="5069" w:type="dxa"/>
          </w:tcPr>
          <w:p w14:paraId="2DAEDEBF" w14:textId="77777777" w:rsidR="00250C05" w:rsidRPr="00250C05" w:rsidRDefault="00250C05" w:rsidP="00250C05">
            <w:pPr>
              <w:spacing w:line="276" w:lineRule="auto"/>
              <w:ind w:left="-51"/>
              <w:contextualSpacing/>
              <w:jc w:val="both"/>
              <w:rPr>
                <w:rFonts w:ascii="Times New Roman" w:hAnsi="Times New Roman" w:cs="Times New Roman"/>
                <w:sz w:val="24"/>
                <w:szCs w:val="24"/>
                <w:lang w:val="ro-RO"/>
              </w:rPr>
            </w:pPr>
            <w:r w:rsidRPr="00250C05">
              <w:rPr>
                <w:rFonts w:ascii="Times New Roman" w:hAnsi="Times New Roman" w:cs="Times New Roman"/>
                <w:b/>
                <w:bCs/>
                <w:sz w:val="24"/>
                <w:szCs w:val="24"/>
                <w:lang w:val="ro-RO"/>
              </w:rPr>
              <w:lastRenderedPageBreak/>
              <w:t>Art.137 pct.2</w:t>
            </w:r>
            <w:r w:rsidRPr="00250C05">
              <w:rPr>
                <w:rFonts w:ascii="Times New Roman" w:hAnsi="Times New Roman" w:cs="Times New Roman"/>
                <w:sz w:val="24"/>
                <w:szCs w:val="24"/>
                <w:lang w:val="ro-RO"/>
              </w:rPr>
              <w:t xml:space="preserve"> Propunem următoarea reformulare, precum și modificarea formulei componentei de neutralitate financiară a OTS:</w:t>
            </w:r>
          </w:p>
          <w:p w14:paraId="28A40A2C" w14:textId="77777777" w:rsidR="00250C05" w:rsidRPr="00250C05" w:rsidRDefault="00250C05" w:rsidP="00250C05">
            <w:pPr>
              <w:pStyle w:val="StyleBodyTextBefore6pt"/>
              <w:spacing w:line="276" w:lineRule="auto"/>
              <w:ind w:left="-51"/>
              <w:contextualSpacing/>
              <w:jc w:val="both"/>
              <w:rPr>
                <w:i/>
                <w:iCs/>
                <w:sz w:val="24"/>
                <w:szCs w:val="24"/>
              </w:rPr>
            </w:pPr>
            <w:r w:rsidRPr="00250C05">
              <w:rPr>
                <w:i/>
                <w:iCs/>
                <w:sz w:val="24"/>
                <w:szCs w:val="24"/>
              </w:rPr>
              <w:t xml:space="preserve">„Pentru fiecare ID din luna de livrare în care a fost livrată energie de echilibrare și pentru creștere de putere și pentru reducere de putere conform cazurilor descrise la Art.113  </w:t>
            </w:r>
            <w:r w:rsidRPr="00250C05">
              <w:rPr>
                <w:i/>
                <w:iCs/>
                <w:color w:val="FF0000"/>
                <w:sz w:val="24"/>
                <w:szCs w:val="24"/>
              </w:rPr>
              <w:t xml:space="preserve">lit.a) - </w:t>
            </w:r>
            <w:r w:rsidRPr="00250C05">
              <w:rPr>
                <w:i/>
                <w:iCs/>
                <w:sz w:val="24"/>
                <w:szCs w:val="24"/>
              </w:rPr>
              <w:t xml:space="preserve">lit. c), ODPE </w:t>
            </w:r>
            <w:r w:rsidRPr="00250C05">
              <w:rPr>
                <w:i/>
                <w:iCs/>
                <w:sz w:val="24"/>
                <w:szCs w:val="24"/>
              </w:rPr>
              <w:lastRenderedPageBreak/>
              <w:t>determină componenta de neutralitate financiară a OTS cu formula de mai jos:</w:t>
            </w:r>
          </w:p>
          <w:p w14:paraId="5E4BC5D0" w14:textId="77777777" w:rsidR="00250C05" w:rsidRDefault="009F3F6D" w:rsidP="00F51073">
            <w:pPr>
              <w:autoSpaceDE w:val="0"/>
              <w:autoSpaceDN w:val="0"/>
              <w:adjustRightInd w:val="0"/>
              <w:ind w:left="-51"/>
              <w:jc w:val="both"/>
              <w:rPr>
                <w:rFonts w:ascii="Tahoma" w:hAnsi="Tahoma" w:cs="Tahoma"/>
              </w:rPr>
            </w:pPr>
            <m:oMath>
              <m:sSubSup>
                <m:sSubSupPr>
                  <m:ctrlPr>
                    <w:rPr>
                      <w:rFonts w:ascii="Cambria Math" w:hAnsi="Cambria Math"/>
                      <w:i/>
                      <w:sz w:val="32"/>
                      <w:szCs w:val="32"/>
                    </w:rPr>
                  </m:ctrlPr>
                </m:sSubSupPr>
                <m:e>
                  <m:r>
                    <w:rPr>
                      <w:rFonts w:ascii="Cambria Math" w:hAnsi="Cambria Math"/>
                      <w:sz w:val="32"/>
                      <w:szCs w:val="32"/>
                    </w:rPr>
                    <m:t>C</m:t>
                  </m:r>
                </m:e>
                <m:sub>
                  <m:r>
                    <w:rPr>
                      <w:rFonts w:ascii="Cambria Math" w:hAnsi="Cambria Math"/>
                      <w:sz w:val="32"/>
                      <w:szCs w:val="32"/>
                    </w:rPr>
                    <m:t>neutr,i</m:t>
                  </m:r>
                </m:sub>
                <m:sup>
                  <m:r>
                    <w:rPr>
                      <w:rFonts w:ascii="Cambria Math" w:hAnsi="Cambria Math"/>
                      <w:sz w:val="32"/>
                      <w:szCs w:val="32"/>
                    </w:rPr>
                    <m:t>fin</m:t>
                  </m:r>
                </m:sup>
              </m:sSubSup>
              <m:r>
                <w:rPr>
                  <w:rFonts w:ascii="Cambria Math" w:hAnsi="Cambria Math"/>
                  <w:sz w:val="32"/>
                  <w:szCs w:val="32"/>
                </w:rPr>
                <m:t>=</m:t>
              </m:r>
              <m:f>
                <m:fPr>
                  <m:ctrlPr>
                    <w:rPr>
                      <w:rFonts w:ascii="Cambria Math" w:hAnsi="Cambria Math"/>
                      <w:i/>
                      <w:sz w:val="32"/>
                      <w:szCs w:val="32"/>
                    </w:rPr>
                  </m:ctrlPr>
                </m:fPr>
                <m:num>
                  <m:sSub>
                    <m:sSubPr>
                      <m:ctrlPr>
                        <w:rPr>
                          <w:rFonts w:ascii="Cambria Math" w:hAnsi="Cambria Math"/>
                          <w:bCs/>
                          <w:i/>
                          <w:sz w:val="32"/>
                          <w:szCs w:val="32"/>
                        </w:rPr>
                      </m:ctrlPr>
                    </m:sSubPr>
                    <m:e>
                      <m:r>
                        <w:rPr>
                          <w:rFonts w:ascii="Cambria Math" w:hAnsi="Cambria Math"/>
                          <w:sz w:val="32"/>
                          <w:szCs w:val="32"/>
                        </w:rPr>
                        <m:t>CE</m:t>
                      </m:r>
                    </m:e>
                    <m:sub>
                      <m:r>
                        <w:rPr>
                          <w:rFonts w:ascii="Cambria Math" w:hAnsi="Cambria Math"/>
                          <w:sz w:val="32"/>
                          <w:szCs w:val="32"/>
                        </w:rPr>
                        <m:t>EchSist,i</m:t>
                      </m:r>
                    </m:sub>
                  </m:sSub>
                  <m:r>
                    <w:rPr>
                      <w:rFonts w:ascii="Cambria Math" w:hAnsi="Cambria Math"/>
                      <w:sz w:val="32"/>
                      <w:szCs w:val="32"/>
                    </w:rPr>
                    <m:t xml:space="preserve"> + </m:t>
                  </m:r>
                  <m:nary>
                    <m:naryPr>
                      <m:chr m:val="∑"/>
                      <m:limLoc m:val="undOvr"/>
                      <m:subHide m:val="1"/>
                      <m:supHide m:val="1"/>
                      <m:ctrlPr>
                        <w:rPr>
                          <w:rFonts w:ascii="Cambria Math" w:hAnsi="Cambria Math"/>
                          <w:i/>
                          <w:sz w:val="32"/>
                          <w:szCs w:val="32"/>
                        </w:rPr>
                      </m:ctrlPr>
                    </m:naryPr>
                    <m:sub/>
                    <m:sup/>
                    <m:e>
                      <m:sSub>
                        <m:sSubPr>
                          <m:ctrlPr>
                            <w:rPr>
                              <w:rFonts w:ascii="Cambria Math" w:hAnsi="Cambria Math"/>
                              <w:i/>
                              <w:sz w:val="32"/>
                              <w:szCs w:val="32"/>
                            </w:rPr>
                          </m:ctrlPr>
                        </m:sSubPr>
                        <m:e>
                          <m:r>
                            <w:rPr>
                              <w:rFonts w:ascii="Cambria Math" w:hAnsi="Cambria Math"/>
                              <w:sz w:val="32"/>
                              <w:szCs w:val="32"/>
                            </w:rPr>
                            <m:t>DI</m:t>
                          </m:r>
                        </m:e>
                        <m:sub>
                          <m:r>
                            <w:rPr>
                              <w:rFonts w:ascii="Cambria Math" w:hAnsi="Cambria Math"/>
                              <w:sz w:val="32"/>
                              <w:szCs w:val="32"/>
                            </w:rPr>
                            <m:t>i</m:t>
                          </m:r>
                        </m:sub>
                      </m:sSub>
                    </m:e>
                  </m:nary>
                  <m:r>
                    <w:rPr>
                      <w:rFonts w:ascii="Cambria Math" w:hAnsi="Cambria Math"/>
                      <w:sz w:val="32"/>
                      <w:szCs w:val="32"/>
                    </w:rPr>
                    <m:t xml:space="preserve"> - </m:t>
                  </m:r>
                  <m:nary>
                    <m:naryPr>
                      <m:chr m:val="∑"/>
                      <m:limLoc m:val="undOvr"/>
                      <m:subHide m:val="1"/>
                      <m:supHide m:val="1"/>
                      <m:ctrlPr>
                        <w:rPr>
                          <w:rFonts w:ascii="Cambria Math" w:hAnsi="Cambria Math"/>
                          <w:i/>
                          <w:sz w:val="32"/>
                          <w:szCs w:val="32"/>
                        </w:rPr>
                      </m:ctrlPr>
                    </m:naryPr>
                    <m:sub/>
                    <m:sup/>
                    <m:e>
                      <m:sSub>
                        <m:sSubPr>
                          <m:ctrlPr>
                            <w:rPr>
                              <w:rFonts w:ascii="Cambria Math" w:hAnsi="Cambria Math"/>
                              <w:i/>
                              <w:sz w:val="32"/>
                              <w:szCs w:val="32"/>
                            </w:rPr>
                          </m:ctrlPr>
                        </m:sSubPr>
                        <m:e>
                          <m:r>
                            <w:rPr>
                              <w:rFonts w:ascii="Cambria Math" w:hAnsi="Cambria Math"/>
                              <w:sz w:val="32"/>
                              <w:szCs w:val="32"/>
                            </w:rPr>
                            <m:t>OP</m:t>
                          </m:r>
                        </m:e>
                        <m:sub>
                          <m:r>
                            <w:rPr>
                              <w:rFonts w:ascii="Cambria Math" w:hAnsi="Cambria Math"/>
                              <w:sz w:val="32"/>
                              <w:szCs w:val="32"/>
                            </w:rPr>
                            <m:t>i</m:t>
                          </m:r>
                        </m:sub>
                      </m:sSub>
                    </m:e>
                  </m:nary>
                  <m:sSub>
                    <m:sSubPr>
                      <m:ctrlPr>
                        <w:rPr>
                          <w:rFonts w:ascii="Cambria Math" w:hAnsi="Cambria Math"/>
                          <w:i/>
                          <w:sz w:val="32"/>
                          <w:szCs w:val="32"/>
                        </w:rPr>
                      </m:ctrlPr>
                    </m:sSubPr>
                    <m:e>
                      <m:r>
                        <w:rPr>
                          <w:rFonts w:ascii="Cambria Math" w:hAnsi="Cambria Math"/>
                          <w:color w:val="FF0000"/>
                          <w:sz w:val="32"/>
                          <w:szCs w:val="32"/>
                        </w:rPr>
                        <m:t>-</m:t>
                      </m:r>
                      <m:r>
                        <w:rPr>
                          <w:rFonts w:ascii="Cambria Math" w:hAnsi="Cambria Math"/>
                          <w:sz w:val="32"/>
                          <w:szCs w:val="32"/>
                        </w:rPr>
                        <m:t>P</m:t>
                      </m:r>
                    </m:e>
                    <m:sub>
                      <m:r>
                        <w:rPr>
                          <w:rFonts w:ascii="Cambria Math" w:hAnsi="Cambria Math"/>
                          <w:sz w:val="32"/>
                          <w:szCs w:val="32"/>
                        </w:rPr>
                        <m:t>i</m:t>
                      </m:r>
                    </m:sub>
                  </m:sSub>
                  <m:r>
                    <w:rPr>
                      <w:rFonts w:ascii="Cambria Math" w:hAnsi="Cambria Math"/>
                      <w:sz w:val="32"/>
                      <w:szCs w:val="32"/>
                    </w:rPr>
                    <m:t xml:space="preserve"> </m:t>
                  </m:r>
                </m:num>
                <m:den>
                  <m:sSub>
                    <m:sSubPr>
                      <m:ctrlPr>
                        <w:rPr>
                          <w:rFonts w:ascii="Cambria Math" w:hAnsi="Cambria Math"/>
                          <w:i/>
                          <w:sz w:val="32"/>
                          <w:szCs w:val="32"/>
                        </w:rPr>
                      </m:ctrlPr>
                    </m:sSubPr>
                    <m:e>
                      <m:r>
                        <w:rPr>
                          <w:rFonts w:ascii="Cambria Math" w:hAnsi="Cambria Math"/>
                          <w:sz w:val="32"/>
                          <w:szCs w:val="32"/>
                        </w:rPr>
                        <m:t>q</m:t>
                      </m:r>
                    </m:e>
                    <m:sub>
                      <m:r>
                        <w:rPr>
                          <w:rFonts w:ascii="Cambria Math" w:hAnsi="Cambria Math"/>
                          <w:sz w:val="32"/>
                          <w:szCs w:val="32"/>
                        </w:rPr>
                        <m:t>creș,i</m:t>
                      </m:r>
                    </m:sub>
                  </m:sSub>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q</m:t>
                      </m:r>
                    </m:e>
                    <m:sub>
                      <m:r>
                        <w:rPr>
                          <w:rFonts w:ascii="Cambria Math" w:hAnsi="Cambria Math"/>
                          <w:sz w:val="32"/>
                          <w:szCs w:val="32"/>
                        </w:rPr>
                        <m:t>red,i</m:t>
                      </m:r>
                    </m:sub>
                  </m:sSub>
                </m:den>
              </m:f>
            </m:oMath>
            <w:r w:rsidR="00250C05" w:rsidRPr="00DD2C77">
              <w:rPr>
                <w:rFonts w:ascii="Tahoma" w:hAnsi="Tahoma" w:cs="Tahoma"/>
                <w:sz w:val="24"/>
                <w:szCs w:val="24"/>
              </w:rPr>
              <w:t>”</w:t>
            </w:r>
            <w:r w:rsidR="00250C05">
              <w:rPr>
                <w:rFonts w:ascii="Tahoma" w:hAnsi="Tahoma" w:cs="Tahoma"/>
              </w:rPr>
              <w:t xml:space="preserve">  </w:t>
            </w:r>
          </w:p>
          <w:p w14:paraId="209167C5" w14:textId="77777777" w:rsidR="00250C05" w:rsidRPr="00250C05" w:rsidRDefault="00250C05" w:rsidP="00250C05">
            <w:pPr>
              <w:spacing w:line="276" w:lineRule="auto"/>
              <w:ind w:left="-51"/>
              <w:contextualSpacing/>
              <w:jc w:val="both"/>
              <w:rPr>
                <w:rFonts w:ascii="Times New Roman" w:hAnsi="Times New Roman" w:cs="Times New Roman"/>
                <w:sz w:val="24"/>
                <w:szCs w:val="24"/>
                <w:lang w:val="ro-RO"/>
              </w:rPr>
            </w:pPr>
            <w:r w:rsidRPr="00250C05">
              <w:rPr>
                <w:rFonts w:ascii="Times New Roman" w:hAnsi="Times New Roman" w:cs="Times New Roman"/>
                <w:sz w:val="24"/>
                <w:szCs w:val="24"/>
                <w:lang w:val="ro-RO"/>
              </w:rPr>
              <w:t>Propunerea noastră are în vedere faptul că în oricare dintre situațiile de la art.133 lit.a) - lit.c), vor exista, cu certitudine, valori ale obligațiilor de plată ale PPE către OTS aferente  penalităților pentru livrarea parțială a energiei de echilibrare a tuturor PPE care au realizat o cantitate de energie de echilibrare efectiv livrată mai mică decât cantitatea care trebuia să fie livrată în ID</w:t>
            </w:r>
            <w:r w:rsidRPr="00250C05">
              <w:rPr>
                <w:rFonts w:ascii="Times New Roman" w:hAnsi="Times New Roman" w:cs="Times New Roman"/>
                <w:i/>
                <w:iCs/>
                <w:sz w:val="24"/>
                <w:szCs w:val="24"/>
                <w:lang w:val="ro-RO"/>
              </w:rPr>
              <w:t>i</w:t>
            </w:r>
            <w:r w:rsidRPr="00250C05">
              <w:rPr>
                <w:rFonts w:ascii="Times New Roman" w:hAnsi="Times New Roman" w:cs="Times New Roman"/>
                <w:sz w:val="24"/>
                <w:szCs w:val="24"/>
                <w:lang w:val="ro-RO"/>
              </w:rPr>
              <w:t>.</w:t>
            </w:r>
          </w:p>
          <w:p w14:paraId="0546B3DB" w14:textId="6ADF3B88" w:rsidR="00250C05" w:rsidRPr="00250C05" w:rsidRDefault="00250C05" w:rsidP="00250C05">
            <w:pPr>
              <w:shd w:val="clear" w:color="auto" w:fill="FFFFFF" w:themeFill="background1"/>
              <w:spacing w:line="276" w:lineRule="auto"/>
              <w:ind w:left="-51"/>
              <w:contextualSpacing/>
              <w:jc w:val="both"/>
              <w:rPr>
                <w:rFonts w:ascii="Times New Roman" w:hAnsi="Times New Roman" w:cs="Times New Roman"/>
                <w:sz w:val="24"/>
                <w:szCs w:val="24"/>
                <w:lang w:val="ro-RO"/>
              </w:rPr>
            </w:pPr>
            <w:r w:rsidRPr="00250C05">
              <w:rPr>
                <w:rFonts w:ascii="Times New Roman" w:hAnsi="Times New Roman" w:cs="Times New Roman"/>
                <w:sz w:val="24"/>
                <w:szCs w:val="24"/>
                <w:lang w:val="ro-RO"/>
              </w:rPr>
              <w:t>De asemenea există posibilitatea, ca în oricare dintre situațiile de la art.133 lit.a) - lit.c) să se realizeze tranzacții definitive plătite la:</w:t>
            </w:r>
          </w:p>
          <w:p w14:paraId="31F07A97" w14:textId="77777777" w:rsidR="00250C05" w:rsidRPr="00250C05" w:rsidRDefault="00250C05" w:rsidP="00250C05">
            <w:pPr>
              <w:pStyle w:val="ListParagraph"/>
              <w:numPr>
                <w:ilvl w:val="0"/>
                <w:numId w:val="42"/>
              </w:numPr>
              <w:shd w:val="clear" w:color="auto" w:fill="FFFFFF" w:themeFill="background1"/>
              <w:spacing w:line="276" w:lineRule="auto"/>
              <w:ind w:left="470" w:hanging="357"/>
              <w:jc w:val="both"/>
              <w:rPr>
                <w:rFonts w:ascii="Times New Roman" w:hAnsi="Times New Roman" w:cs="Times New Roman"/>
                <w:bCs/>
                <w:iCs/>
                <w:sz w:val="24"/>
                <w:szCs w:val="24"/>
                <w:lang w:val="ro-RO"/>
              </w:rPr>
            </w:pPr>
            <w:r w:rsidRPr="00250C05">
              <w:rPr>
                <w:rFonts w:ascii="Times New Roman" w:hAnsi="Times New Roman" w:cs="Times New Roman"/>
                <w:bCs/>
                <w:iCs/>
                <w:sz w:val="24"/>
                <w:szCs w:val="24"/>
                <w:lang w:val="ro-RO"/>
              </w:rPr>
              <w:t>prețurile de oferte realizate de UD/CD/ISD deținute de PPE, marcate ca utilizate pentru rezolvarea restricțiilor de rețea / înlocuitoare,</w:t>
            </w:r>
          </w:p>
          <w:p w14:paraId="719BCF8A" w14:textId="77777777" w:rsidR="00250C05" w:rsidRPr="00250C05" w:rsidRDefault="00250C05" w:rsidP="00250C05">
            <w:pPr>
              <w:pStyle w:val="ListParagraph"/>
              <w:numPr>
                <w:ilvl w:val="0"/>
                <w:numId w:val="42"/>
              </w:numPr>
              <w:shd w:val="clear" w:color="auto" w:fill="FFFFFF" w:themeFill="background1"/>
              <w:spacing w:line="276" w:lineRule="auto"/>
              <w:ind w:left="470" w:hanging="357"/>
              <w:jc w:val="both"/>
              <w:rPr>
                <w:rFonts w:ascii="Times New Roman" w:hAnsi="Times New Roman" w:cs="Times New Roman"/>
                <w:bCs/>
                <w:iCs/>
                <w:sz w:val="24"/>
                <w:szCs w:val="24"/>
                <w:lang w:val="ro-RO"/>
              </w:rPr>
            </w:pPr>
            <w:r w:rsidRPr="00250C05">
              <w:rPr>
                <w:rFonts w:ascii="Times New Roman" w:hAnsi="Times New Roman" w:cs="Times New Roman"/>
                <w:bCs/>
                <w:iCs/>
                <w:sz w:val="24"/>
                <w:szCs w:val="24"/>
                <w:lang w:val="ro-RO"/>
              </w:rPr>
              <w:t>compensații unitare corespunzătoare tranzacțiilor definitive realizate, în afara Pieței de echilibrare, de către UD/CD/ISD deținute de participanți la piață,</w:t>
            </w:r>
          </w:p>
          <w:p w14:paraId="1E15B618" w14:textId="77777777" w:rsidR="00250C05" w:rsidRPr="00250C05" w:rsidRDefault="00250C05" w:rsidP="00250C05">
            <w:pPr>
              <w:autoSpaceDE w:val="0"/>
              <w:autoSpaceDN w:val="0"/>
              <w:adjustRightInd w:val="0"/>
              <w:spacing w:line="276" w:lineRule="auto"/>
              <w:ind w:left="-51"/>
              <w:jc w:val="both"/>
              <w:rPr>
                <w:rFonts w:ascii="Times New Roman" w:hAnsi="Times New Roman" w:cs="Times New Roman"/>
                <w:sz w:val="24"/>
                <w:szCs w:val="24"/>
                <w:lang w:val="ro-RO"/>
              </w:rPr>
            </w:pPr>
            <w:r w:rsidRPr="00250C05">
              <w:rPr>
                <w:rFonts w:ascii="Times New Roman" w:hAnsi="Times New Roman" w:cs="Times New Roman"/>
                <w:sz w:val="24"/>
                <w:szCs w:val="24"/>
                <w:lang w:val="ro-RO"/>
              </w:rPr>
              <w:t>care pot determina valori ale costurilor pentru managementul congestiilor de rețea pentru IDi.</w:t>
            </w:r>
          </w:p>
          <w:p w14:paraId="4B8F5363" w14:textId="77777777" w:rsidR="00250C05" w:rsidRPr="00250C05" w:rsidRDefault="00250C05" w:rsidP="00250C05">
            <w:pPr>
              <w:autoSpaceDE w:val="0"/>
              <w:autoSpaceDN w:val="0"/>
              <w:adjustRightInd w:val="0"/>
              <w:spacing w:line="276" w:lineRule="auto"/>
              <w:ind w:left="-51"/>
              <w:jc w:val="both"/>
              <w:rPr>
                <w:rFonts w:ascii="Times New Roman" w:hAnsi="Times New Roman" w:cs="Times New Roman"/>
                <w:sz w:val="24"/>
                <w:szCs w:val="24"/>
                <w:lang w:val="ro-RO"/>
              </w:rPr>
            </w:pPr>
            <w:r w:rsidRPr="00250C05">
              <w:rPr>
                <w:rFonts w:ascii="Times New Roman" w:hAnsi="Times New Roman" w:cs="Times New Roman"/>
                <w:sz w:val="24"/>
                <w:szCs w:val="24"/>
                <w:lang w:val="ro-RO"/>
              </w:rPr>
              <w:t xml:space="preserve">Propunem de asemenea modificarea formulei de la numărător, prin scăderea (și nu adunarea) valorii  sumei penalităților pentru livrarea parțială a energiei de echilibrare a tuturor PPE care au realizat o cantitate de energie de echilibrare efectiv livrată mai mică decât cantitatea care trebuia să fie livrată în IDi  (venit pentru OTS), similar cu principiul adoptat și pentru suma obligațiilor de plată ale </w:t>
            </w:r>
            <w:r w:rsidRPr="00250C05">
              <w:rPr>
                <w:rFonts w:ascii="Times New Roman" w:hAnsi="Times New Roman" w:cs="Times New Roman"/>
                <w:sz w:val="24"/>
                <w:szCs w:val="24"/>
                <w:lang w:val="ro-RO"/>
              </w:rPr>
              <w:lastRenderedPageBreak/>
              <w:t>tuturor PRE care în IDi au înregistrat dezechilibre în același sens cu sensul dezechilibrului sistemului (tot venit pentru OTS).</w:t>
            </w:r>
          </w:p>
          <w:p w14:paraId="2566BB27" w14:textId="547EE171" w:rsidR="00250C05" w:rsidRPr="00250C05" w:rsidRDefault="00250C05" w:rsidP="00250C05">
            <w:pPr>
              <w:autoSpaceDE w:val="0"/>
              <w:autoSpaceDN w:val="0"/>
              <w:adjustRightInd w:val="0"/>
              <w:spacing w:line="276" w:lineRule="auto"/>
              <w:ind w:left="-51"/>
              <w:jc w:val="both"/>
              <w:rPr>
                <w:rFonts w:ascii="Times New Roman" w:hAnsi="Times New Roman" w:cs="Times New Roman"/>
                <w:sz w:val="24"/>
                <w:szCs w:val="24"/>
                <w:lang w:val="ro-RO"/>
              </w:rPr>
            </w:pPr>
            <w:r w:rsidRPr="00250C05">
              <w:rPr>
                <w:rFonts w:ascii="Times New Roman" w:hAnsi="Times New Roman" w:cs="Times New Roman"/>
                <w:sz w:val="24"/>
                <w:szCs w:val="24"/>
                <w:lang w:val="ro-RO"/>
              </w:rPr>
              <w:t>Considerăm necesară precizarea dacă în formula de mai jos, cantitățile efectiv livrate la Creștere/ Reducere de Putere conform tranzacțiilor definitive marcate ca utilizate pentru rezolvarea restricțiilor de rețea / înlocuitoare încheiate pe PE sau în afara PE cu compensații, vor fi sau nu vor fi utilizate:</w:t>
            </w:r>
          </w:p>
          <w:p w14:paraId="2E627785" w14:textId="77777777" w:rsidR="00250C05" w:rsidRPr="009C51C0" w:rsidRDefault="009F3F6D" w:rsidP="00250C05">
            <w:pPr>
              <w:shd w:val="clear" w:color="auto" w:fill="FFFFFF" w:themeFill="background1"/>
              <w:spacing w:line="360" w:lineRule="auto"/>
              <w:ind w:right="-1148"/>
              <w:jc w:val="both"/>
              <w:rPr>
                <w:rFonts w:ascii="Tahoma" w:hAnsi="Tahoma" w:cs="Tahoma"/>
                <w:bCs/>
                <w:iCs/>
                <w:sz w:val="32"/>
                <w:szCs w:val="32"/>
                <w:lang w:val="ro-RO"/>
              </w:rPr>
            </w:pPr>
            <m:oMath>
              <m:sSub>
                <m:sSubPr>
                  <m:ctrlPr>
                    <w:rPr>
                      <w:rFonts w:ascii="Cambria Math" w:hAnsi="Cambria Math"/>
                      <w:i/>
                      <w:sz w:val="32"/>
                      <w:szCs w:val="32"/>
                    </w:rPr>
                  </m:ctrlPr>
                </m:sSubPr>
                <m:e>
                  <m:r>
                    <w:rPr>
                      <w:rFonts w:ascii="Cambria Math" w:hAnsi="Cambria Math"/>
                      <w:sz w:val="32"/>
                      <w:szCs w:val="32"/>
                    </w:rPr>
                    <m:t>q</m:t>
                  </m:r>
                </m:e>
                <m:sub>
                  <m:r>
                    <w:rPr>
                      <w:rFonts w:ascii="Cambria Math" w:hAnsi="Cambria Math"/>
                      <w:sz w:val="32"/>
                      <w:szCs w:val="32"/>
                    </w:rPr>
                    <m:t>creș,i</m:t>
                  </m:r>
                </m:sub>
              </m:sSub>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q</m:t>
                  </m:r>
                </m:e>
                <m:sub>
                  <m:r>
                    <w:rPr>
                      <w:rFonts w:ascii="Cambria Math" w:hAnsi="Cambria Math"/>
                      <w:sz w:val="32"/>
                      <w:szCs w:val="32"/>
                    </w:rPr>
                    <m:t>red,i</m:t>
                  </m:r>
                </m:sub>
              </m:sSub>
            </m:oMath>
            <w:r w:rsidR="00250C05">
              <w:rPr>
                <w:rFonts w:ascii="Tahoma" w:hAnsi="Tahoma" w:cs="Tahoma"/>
                <w:sz w:val="32"/>
                <w:szCs w:val="32"/>
              </w:rPr>
              <w:t xml:space="preserve">,   </w:t>
            </w:r>
          </w:p>
          <w:p w14:paraId="19394330" w14:textId="5B76B987" w:rsidR="00250C05" w:rsidRPr="00250C05" w:rsidRDefault="00250C05" w:rsidP="00250C05">
            <w:pPr>
              <w:spacing w:line="276" w:lineRule="auto"/>
              <w:ind w:left="-51"/>
              <w:contextualSpacing/>
              <w:jc w:val="both"/>
              <w:rPr>
                <w:rFonts w:ascii="Times New Roman" w:hAnsi="Times New Roman" w:cs="Times New Roman"/>
                <w:sz w:val="24"/>
                <w:szCs w:val="24"/>
                <w:lang w:val="ro-RO"/>
              </w:rPr>
            </w:pPr>
            <w:r w:rsidRPr="00250C05">
              <w:rPr>
                <w:rFonts w:ascii="Times New Roman" w:hAnsi="Times New Roman" w:cs="Times New Roman"/>
                <w:sz w:val="24"/>
                <w:szCs w:val="24"/>
                <w:lang w:val="ro-RO"/>
              </w:rPr>
              <w:t>Având în vedere faptul că unii dintre termenii formulei pentru calculul componentei finale de neutralitate financiară (suma drepturilor de încasat/obligațiilor de plată ale tuturor PRE care în ID</w:t>
            </w:r>
            <w:r w:rsidRPr="00250C05">
              <w:rPr>
                <w:rFonts w:ascii="Times New Roman" w:hAnsi="Times New Roman" w:cs="Times New Roman"/>
                <w:i/>
                <w:iCs/>
                <w:sz w:val="24"/>
                <w:szCs w:val="24"/>
                <w:lang w:val="ro-RO"/>
              </w:rPr>
              <w:t>i</w:t>
            </w:r>
            <w:r w:rsidRPr="00250C05">
              <w:rPr>
                <w:rFonts w:ascii="Times New Roman" w:hAnsi="Times New Roman" w:cs="Times New Roman"/>
                <w:sz w:val="24"/>
                <w:szCs w:val="24"/>
                <w:lang w:val="ro-RO"/>
              </w:rPr>
              <w:t xml:space="preserve"> au înregistrat dezechilibre în sens opus sensului/în același sens cu dezechilibrul sistemului și respectiv suma penalităților pentru livrarea parțială a energiei de echilibrare a tuturor PPE care au realizat o cantitate de energie de echilibrare efectiv livrată mai mică decât cantitatea care trebuia să fie livrată) sunt determinați în baza prețului inițial unic de dezechilibru, este de așteptat, ca ulterior după recalcularea valorii penalității și a dezechilibrelor valorice ale PRE cu valoarea prețului final unic de dezechilibru, la o eventuală recalculare a componentei finale de neutralitate financiară, aceasta să fie diferită de zero.</w:t>
            </w:r>
            <w:r w:rsidRPr="00250C05">
              <w:rPr>
                <w:rFonts w:ascii="Tahoma" w:hAnsi="Tahoma" w:cs="Tahoma"/>
                <w:lang w:val="ro-RO"/>
              </w:rPr>
              <w:t xml:space="preserve">    </w:t>
            </w:r>
          </w:p>
        </w:tc>
        <w:tc>
          <w:tcPr>
            <w:tcW w:w="3011" w:type="dxa"/>
          </w:tcPr>
          <w:p w14:paraId="6AE564C9" w14:textId="77777777" w:rsidR="00B42D32" w:rsidRDefault="00B42D32" w:rsidP="00B42D3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S-a reformulat art. 133 astfel încât să descrie modul de estimare al OTS pentru prețul estimat unic de dezechilibru. </w:t>
            </w:r>
          </w:p>
          <w:p w14:paraId="7ADF5E05" w14:textId="77777777" w:rsidR="00EF4E33" w:rsidRDefault="00EF4E33" w:rsidP="00F51073">
            <w:pPr>
              <w:jc w:val="both"/>
              <w:rPr>
                <w:rFonts w:ascii="Times New Roman" w:hAnsi="Times New Roman" w:cs="Times New Roman"/>
                <w:sz w:val="24"/>
                <w:szCs w:val="24"/>
                <w:lang w:val="ro-RO"/>
              </w:rPr>
            </w:pPr>
          </w:p>
          <w:p w14:paraId="7B3F578F" w14:textId="77777777" w:rsidR="00EF4E33" w:rsidRDefault="00EF4E33" w:rsidP="00F51073">
            <w:pPr>
              <w:jc w:val="both"/>
              <w:rPr>
                <w:rFonts w:ascii="Times New Roman" w:hAnsi="Times New Roman" w:cs="Times New Roman"/>
                <w:sz w:val="24"/>
                <w:szCs w:val="24"/>
                <w:lang w:val="ro-RO"/>
              </w:rPr>
            </w:pPr>
          </w:p>
          <w:p w14:paraId="0529801F" w14:textId="77777777" w:rsidR="00EF4E33" w:rsidRDefault="00EF4E33" w:rsidP="00F51073">
            <w:pPr>
              <w:jc w:val="both"/>
              <w:rPr>
                <w:rFonts w:ascii="Times New Roman" w:hAnsi="Times New Roman" w:cs="Times New Roman"/>
                <w:sz w:val="24"/>
                <w:szCs w:val="24"/>
                <w:lang w:val="ro-RO"/>
              </w:rPr>
            </w:pPr>
          </w:p>
          <w:p w14:paraId="3498BC76" w14:textId="77777777" w:rsidR="00EF4E33" w:rsidRDefault="00EF4E33" w:rsidP="00F51073">
            <w:pPr>
              <w:jc w:val="both"/>
              <w:rPr>
                <w:rFonts w:ascii="Times New Roman" w:hAnsi="Times New Roman" w:cs="Times New Roman"/>
                <w:sz w:val="24"/>
                <w:szCs w:val="24"/>
                <w:lang w:val="ro-RO"/>
              </w:rPr>
            </w:pPr>
          </w:p>
          <w:p w14:paraId="50B3CF17" w14:textId="77777777" w:rsidR="00EF4E33" w:rsidRDefault="00EF4E33" w:rsidP="00F51073">
            <w:pPr>
              <w:jc w:val="both"/>
              <w:rPr>
                <w:rFonts w:ascii="Times New Roman" w:hAnsi="Times New Roman" w:cs="Times New Roman"/>
                <w:sz w:val="24"/>
                <w:szCs w:val="24"/>
                <w:lang w:val="ro-RO"/>
              </w:rPr>
            </w:pPr>
          </w:p>
          <w:p w14:paraId="67B32512" w14:textId="77777777" w:rsidR="00EF4E33" w:rsidRDefault="00EF4E33" w:rsidP="00F51073">
            <w:pPr>
              <w:jc w:val="both"/>
              <w:rPr>
                <w:rFonts w:ascii="Times New Roman" w:hAnsi="Times New Roman" w:cs="Times New Roman"/>
                <w:sz w:val="24"/>
                <w:szCs w:val="24"/>
                <w:lang w:val="ro-RO"/>
              </w:rPr>
            </w:pPr>
          </w:p>
          <w:p w14:paraId="08489AFE" w14:textId="77777777" w:rsidR="00EF4E33" w:rsidRDefault="00EF4E33" w:rsidP="00F51073">
            <w:pPr>
              <w:jc w:val="both"/>
              <w:rPr>
                <w:rFonts w:ascii="Times New Roman" w:hAnsi="Times New Roman" w:cs="Times New Roman"/>
                <w:sz w:val="24"/>
                <w:szCs w:val="24"/>
                <w:lang w:val="ro-RO"/>
              </w:rPr>
            </w:pPr>
          </w:p>
          <w:p w14:paraId="03CF947D" w14:textId="77777777" w:rsidR="00EF4E33" w:rsidRDefault="00EF4E33" w:rsidP="00F51073">
            <w:pPr>
              <w:jc w:val="both"/>
              <w:rPr>
                <w:rFonts w:ascii="Times New Roman" w:hAnsi="Times New Roman" w:cs="Times New Roman"/>
                <w:sz w:val="24"/>
                <w:szCs w:val="24"/>
                <w:lang w:val="ro-RO"/>
              </w:rPr>
            </w:pPr>
          </w:p>
          <w:p w14:paraId="4BE4CC59" w14:textId="77777777" w:rsidR="00EF4E33" w:rsidRDefault="00EF4E33" w:rsidP="00F51073">
            <w:pPr>
              <w:jc w:val="both"/>
              <w:rPr>
                <w:rFonts w:ascii="Times New Roman" w:hAnsi="Times New Roman" w:cs="Times New Roman"/>
                <w:sz w:val="24"/>
                <w:szCs w:val="24"/>
                <w:lang w:val="ro-RO"/>
              </w:rPr>
            </w:pPr>
          </w:p>
          <w:p w14:paraId="0F24810F" w14:textId="77777777" w:rsidR="00EF4E33" w:rsidRDefault="00EF4E33" w:rsidP="00F51073">
            <w:pPr>
              <w:jc w:val="both"/>
              <w:rPr>
                <w:rFonts w:ascii="Times New Roman" w:hAnsi="Times New Roman" w:cs="Times New Roman"/>
                <w:sz w:val="24"/>
                <w:szCs w:val="24"/>
                <w:lang w:val="ro-RO"/>
              </w:rPr>
            </w:pPr>
          </w:p>
          <w:p w14:paraId="40D1C1D8" w14:textId="77777777" w:rsidR="00EF4E33" w:rsidRDefault="00EF4E33" w:rsidP="00F51073">
            <w:pPr>
              <w:jc w:val="both"/>
              <w:rPr>
                <w:rFonts w:ascii="Times New Roman" w:hAnsi="Times New Roman" w:cs="Times New Roman"/>
                <w:sz w:val="24"/>
                <w:szCs w:val="24"/>
                <w:lang w:val="ro-RO"/>
              </w:rPr>
            </w:pPr>
          </w:p>
          <w:p w14:paraId="6E06C042" w14:textId="77777777" w:rsidR="00EF4E33" w:rsidRDefault="00EF4E33" w:rsidP="00F51073">
            <w:pPr>
              <w:jc w:val="both"/>
              <w:rPr>
                <w:rFonts w:ascii="Times New Roman" w:hAnsi="Times New Roman" w:cs="Times New Roman"/>
                <w:sz w:val="24"/>
                <w:szCs w:val="24"/>
                <w:lang w:val="ro-RO"/>
              </w:rPr>
            </w:pPr>
          </w:p>
          <w:p w14:paraId="774C2A40" w14:textId="77777777" w:rsidR="00EF4E33" w:rsidRDefault="00EF4E33" w:rsidP="00F51073">
            <w:pPr>
              <w:jc w:val="both"/>
              <w:rPr>
                <w:rFonts w:ascii="Times New Roman" w:hAnsi="Times New Roman" w:cs="Times New Roman"/>
                <w:sz w:val="24"/>
                <w:szCs w:val="24"/>
                <w:lang w:val="ro-RO"/>
              </w:rPr>
            </w:pPr>
          </w:p>
          <w:p w14:paraId="07DCB0DB" w14:textId="77777777" w:rsidR="00EF4E33" w:rsidRDefault="00EF4E33" w:rsidP="00F51073">
            <w:pPr>
              <w:jc w:val="both"/>
              <w:rPr>
                <w:rFonts w:ascii="Times New Roman" w:hAnsi="Times New Roman" w:cs="Times New Roman"/>
                <w:sz w:val="24"/>
                <w:szCs w:val="24"/>
                <w:lang w:val="ro-RO"/>
              </w:rPr>
            </w:pPr>
          </w:p>
          <w:p w14:paraId="25FED248" w14:textId="77777777" w:rsidR="00EF4E33" w:rsidRDefault="00EF4E33" w:rsidP="00F51073">
            <w:pPr>
              <w:jc w:val="both"/>
              <w:rPr>
                <w:rFonts w:ascii="Times New Roman" w:hAnsi="Times New Roman" w:cs="Times New Roman"/>
                <w:sz w:val="24"/>
                <w:szCs w:val="24"/>
                <w:lang w:val="ro-RO"/>
              </w:rPr>
            </w:pPr>
          </w:p>
          <w:p w14:paraId="14CB32D8" w14:textId="77777777" w:rsidR="00EF4E33" w:rsidRDefault="00EF4E33" w:rsidP="00F51073">
            <w:pPr>
              <w:jc w:val="both"/>
              <w:rPr>
                <w:rFonts w:ascii="Times New Roman" w:hAnsi="Times New Roman" w:cs="Times New Roman"/>
                <w:sz w:val="24"/>
                <w:szCs w:val="24"/>
                <w:lang w:val="ro-RO"/>
              </w:rPr>
            </w:pPr>
          </w:p>
          <w:p w14:paraId="514B1BEC" w14:textId="77777777" w:rsidR="00EF4E33" w:rsidRDefault="00EF4E33" w:rsidP="00F51073">
            <w:pPr>
              <w:jc w:val="both"/>
              <w:rPr>
                <w:rFonts w:ascii="Times New Roman" w:hAnsi="Times New Roman" w:cs="Times New Roman"/>
                <w:sz w:val="24"/>
                <w:szCs w:val="24"/>
                <w:lang w:val="ro-RO"/>
              </w:rPr>
            </w:pPr>
          </w:p>
          <w:p w14:paraId="0E8474EA" w14:textId="77777777" w:rsidR="00EF4E33" w:rsidRDefault="00EF4E33" w:rsidP="00F51073">
            <w:pPr>
              <w:jc w:val="both"/>
              <w:rPr>
                <w:rFonts w:ascii="Times New Roman" w:hAnsi="Times New Roman" w:cs="Times New Roman"/>
                <w:sz w:val="24"/>
                <w:szCs w:val="24"/>
                <w:lang w:val="ro-RO"/>
              </w:rPr>
            </w:pPr>
          </w:p>
          <w:p w14:paraId="50FAAEC6" w14:textId="77777777" w:rsidR="00EF4E33" w:rsidRDefault="00EF4E33" w:rsidP="00F51073">
            <w:pPr>
              <w:jc w:val="both"/>
              <w:rPr>
                <w:rFonts w:ascii="Times New Roman" w:hAnsi="Times New Roman" w:cs="Times New Roman"/>
                <w:sz w:val="24"/>
                <w:szCs w:val="24"/>
                <w:lang w:val="ro-RO"/>
              </w:rPr>
            </w:pPr>
          </w:p>
          <w:p w14:paraId="4541081B" w14:textId="77777777" w:rsidR="00EF4E33" w:rsidRDefault="00EF4E33" w:rsidP="00F51073">
            <w:pPr>
              <w:jc w:val="both"/>
              <w:rPr>
                <w:rFonts w:ascii="Times New Roman" w:hAnsi="Times New Roman" w:cs="Times New Roman"/>
                <w:sz w:val="24"/>
                <w:szCs w:val="24"/>
                <w:lang w:val="ro-RO"/>
              </w:rPr>
            </w:pPr>
          </w:p>
          <w:p w14:paraId="4D01CDB1" w14:textId="77777777" w:rsidR="00EF4E33" w:rsidRDefault="00EF4E33" w:rsidP="00F51073">
            <w:pPr>
              <w:jc w:val="both"/>
              <w:rPr>
                <w:rFonts w:ascii="Times New Roman" w:hAnsi="Times New Roman" w:cs="Times New Roman"/>
                <w:sz w:val="24"/>
                <w:szCs w:val="24"/>
                <w:lang w:val="ro-RO"/>
              </w:rPr>
            </w:pPr>
          </w:p>
          <w:p w14:paraId="0FCD3B75" w14:textId="77777777" w:rsidR="00EF4E33" w:rsidRDefault="00EF4E33" w:rsidP="00F51073">
            <w:pPr>
              <w:jc w:val="both"/>
              <w:rPr>
                <w:rFonts w:ascii="Times New Roman" w:hAnsi="Times New Roman" w:cs="Times New Roman"/>
                <w:sz w:val="24"/>
                <w:szCs w:val="24"/>
                <w:lang w:val="ro-RO"/>
              </w:rPr>
            </w:pPr>
          </w:p>
          <w:p w14:paraId="663D12DA" w14:textId="77777777" w:rsidR="00EF4E33" w:rsidRDefault="00EF4E33" w:rsidP="00F51073">
            <w:pPr>
              <w:jc w:val="both"/>
              <w:rPr>
                <w:rFonts w:ascii="Times New Roman" w:hAnsi="Times New Roman" w:cs="Times New Roman"/>
                <w:sz w:val="24"/>
                <w:szCs w:val="24"/>
                <w:lang w:val="ro-RO"/>
              </w:rPr>
            </w:pPr>
          </w:p>
          <w:p w14:paraId="06F4598C" w14:textId="77777777" w:rsidR="00EF4E33" w:rsidRDefault="00EF4E33" w:rsidP="00F51073">
            <w:pPr>
              <w:jc w:val="both"/>
              <w:rPr>
                <w:rFonts w:ascii="Times New Roman" w:hAnsi="Times New Roman" w:cs="Times New Roman"/>
                <w:sz w:val="24"/>
                <w:szCs w:val="24"/>
                <w:lang w:val="ro-RO"/>
              </w:rPr>
            </w:pPr>
          </w:p>
          <w:p w14:paraId="3AA735AC" w14:textId="77777777" w:rsidR="00EF4E33" w:rsidRDefault="00EF4E33" w:rsidP="00F51073">
            <w:pPr>
              <w:jc w:val="both"/>
              <w:rPr>
                <w:rFonts w:ascii="Times New Roman" w:hAnsi="Times New Roman" w:cs="Times New Roman"/>
                <w:sz w:val="24"/>
                <w:szCs w:val="24"/>
                <w:lang w:val="ro-RO"/>
              </w:rPr>
            </w:pPr>
          </w:p>
          <w:p w14:paraId="3B7C5F28" w14:textId="77777777" w:rsidR="00EF4E33" w:rsidRDefault="00EF4E33" w:rsidP="00F51073">
            <w:pPr>
              <w:jc w:val="both"/>
              <w:rPr>
                <w:rFonts w:ascii="Times New Roman" w:hAnsi="Times New Roman" w:cs="Times New Roman"/>
                <w:sz w:val="24"/>
                <w:szCs w:val="24"/>
                <w:lang w:val="ro-RO"/>
              </w:rPr>
            </w:pPr>
          </w:p>
          <w:p w14:paraId="23E72788" w14:textId="77777777" w:rsidR="00EF4E33" w:rsidRDefault="00EF4E33" w:rsidP="00F51073">
            <w:pPr>
              <w:jc w:val="both"/>
              <w:rPr>
                <w:rFonts w:ascii="Times New Roman" w:hAnsi="Times New Roman" w:cs="Times New Roman"/>
                <w:sz w:val="24"/>
                <w:szCs w:val="24"/>
                <w:lang w:val="ro-RO"/>
              </w:rPr>
            </w:pPr>
          </w:p>
          <w:p w14:paraId="53CC2C3C" w14:textId="77777777" w:rsidR="00EF4E33" w:rsidRDefault="00EF4E33" w:rsidP="00F51073">
            <w:pPr>
              <w:jc w:val="both"/>
              <w:rPr>
                <w:rFonts w:ascii="Times New Roman" w:hAnsi="Times New Roman" w:cs="Times New Roman"/>
                <w:sz w:val="24"/>
                <w:szCs w:val="24"/>
                <w:lang w:val="ro-RO"/>
              </w:rPr>
            </w:pPr>
          </w:p>
          <w:p w14:paraId="0BA66771" w14:textId="77777777" w:rsidR="00EF4E33" w:rsidRDefault="00EF4E33" w:rsidP="00F51073">
            <w:pPr>
              <w:jc w:val="both"/>
              <w:rPr>
                <w:rFonts w:ascii="Times New Roman" w:hAnsi="Times New Roman" w:cs="Times New Roman"/>
                <w:sz w:val="24"/>
                <w:szCs w:val="24"/>
                <w:lang w:val="ro-RO"/>
              </w:rPr>
            </w:pPr>
          </w:p>
          <w:p w14:paraId="353AF35A" w14:textId="77777777" w:rsidR="00EF4E33" w:rsidRDefault="00EF4E33" w:rsidP="00F51073">
            <w:pPr>
              <w:jc w:val="both"/>
              <w:rPr>
                <w:rFonts w:ascii="Times New Roman" w:hAnsi="Times New Roman" w:cs="Times New Roman"/>
                <w:sz w:val="24"/>
                <w:szCs w:val="24"/>
                <w:lang w:val="ro-RO"/>
              </w:rPr>
            </w:pPr>
          </w:p>
          <w:p w14:paraId="789F7407" w14:textId="77777777" w:rsidR="00EF4E33" w:rsidRDefault="00EF4E33" w:rsidP="00F51073">
            <w:pPr>
              <w:jc w:val="both"/>
              <w:rPr>
                <w:rFonts w:ascii="Times New Roman" w:hAnsi="Times New Roman" w:cs="Times New Roman"/>
                <w:sz w:val="24"/>
                <w:szCs w:val="24"/>
                <w:lang w:val="ro-RO"/>
              </w:rPr>
            </w:pPr>
          </w:p>
          <w:p w14:paraId="7C91BBC5" w14:textId="77777777" w:rsidR="00EF4E33" w:rsidRDefault="00EF4E33" w:rsidP="00F51073">
            <w:pPr>
              <w:jc w:val="both"/>
              <w:rPr>
                <w:rFonts w:ascii="Times New Roman" w:hAnsi="Times New Roman" w:cs="Times New Roman"/>
                <w:sz w:val="24"/>
                <w:szCs w:val="24"/>
                <w:lang w:val="ro-RO"/>
              </w:rPr>
            </w:pPr>
          </w:p>
          <w:p w14:paraId="358D4774" w14:textId="77777777" w:rsidR="00EF4E33" w:rsidRDefault="00EF4E33" w:rsidP="00F51073">
            <w:pPr>
              <w:jc w:val="both"/>
              <w:rPr>
                <w:rFonts w:ascii="Times New Roman" w:hAnsi="Times New Roman" w:cs="Times New Roman"/>
                <w:sz w:val="24"/>
                <w:szCs w:val="24"/>
                <w:lang w:val="ro-RO"/>
              </w:rPr>
            </w:pPr>
          </w:p>
          <w:p w14:paraId="41B83A58" w14:textId="77777777" w:rsidR="00EF4E33" w:rsidRDefault="00EF4E33" w:rsidP="00F51073">
            <w:pPr>
              <w:jc w:val="both"/>
              <w:rPr>
                <w:rFonts w:ascii="Times New Roman" w:hAnsi="Times New Roman" w:cs="Times New Roman"/>
                <w:sz w:val="24"/>
                <w:szCs w:val="24"/>
                <w:lang w:val="ro-RO"/>
              </w:rPr>
            </w:pPr>
          </w:p>
          <w:p w14:paraId="30720846" w14:textId="77777777" w:rsidR="00EF4E33" w:rsidRDefault="00EF4E33" w:rsidP="00F51073">
            <w:pPr>
              <w:jc w:val="both"/>
              <w:rPr>
                <w:rFonts w:ascii="Times New Roman" w:hAnsi="Times New Roman" w:cs="Times New Roman"/>
                <w:sz w:val="24"/>
                <w:szCs w:val="24"/>
                <w:lang w:val="ro-RO"/>
              </w:rPr>
            </w:pPr>
          </w:p>
          <w:p w14:paraId="186828B6" w14:textId="77777777" w:rsidR="00EF4E33" w:rsidRDefault="00EF4E33" w:rsidP="00F51073">
            <w:pPr>
              <w:jc w:val="both"/>
              <w:rPr>
                <w:rFonts w:ascii="Times New Roman" w:hAnsi="Times New Roman" w:cs="Times New Roman"/>
                <w:sz w:val="24"/>
                <w:szCs w:val="24"/>
                <w:lang w:val="ro-RO"/>
              </w:rPr>
            </w:pPr>
          </w:p>
          <w:p w14:paraId="4F393287" w14:textId="77777777" w:rsidR="00EF4E33" w:rsidRDefault="00EF4E33" w:rsidP="00F51073">
            <w:pPr>
              <w:jc w:val="both"/>
              <w:rPr>
                <w:rFonts w:ascii="Times New Roman" w:hAnsi="Times New Roman" w:cs="Times New Roman"/>
                <w:sz w:val="24"/>
                <w:szCs w:val="24"/>
                <w:lang w:val="ro-RO"/>
              </w:rPr>
            </w:pPr>
          </w:p>
          <w:p w14:paraId="1C1CA8D8" w14:textId="77777777" w:rsidR="00EF4E33" w:rsidRDefault="00EF4E33" w:rsidP="00F51073">
            <w:pPr>
              <w:jc w:val="both"/>
              <w:rPr>
                <w:rFonts w:ascii="Times New Roman" w:hAnsi="Times New Roman" w:cs="Times New Roman"/>
                <w:sz w:val="24"/>
                <w:szCs w:val="24"/>
                <w:lang w:val="ro-RO"/>
              </w:rPr>
            </w:pPr>
          </w:p>
          <w:p w14:paraId="3F085A4B" w14:textId="77777777" w:rsidR="00EF4E33" w:rsidRDefault="00EF4E33" w:rsidP="00F51073">
            <w:pPr>
              <w:jc w:val="both"/>
              <w:rPr>
                <w:rFonts w:ascii="Times New Roman" w:hAnsi="Times New Roman" w:cs="Times New Roman"/>
                <w:sz w:val="24"/>
                <w:szCs w:val="24"/>
                <w:lang w:val="ro-RO"/>
              </w:rPr>
            </w:pPr>
          </w:p>
          <w:p w14:paraId="511646E0" w14:textId="77777777" w:rsidR="00EF4E33" w:rsidRDefault="00EF4E33" w:rsidP="00F51073">
            <w:pPr>
              <w:jc w:val="both"/>
              <w:rPr>
                <w:rFonts w:ascii="Times New Roman" w:hAnsi="Times New Roman" w:cs="Times New Roman"/>
                <w:sz w:val="24"/>
                <w:szCs w:val="24"/>
                <w:lang w:val="ro-RO"/>
              </w:rPr>
            </w:pPr>
          </w:p>
          <w:p w14:paraId="3560A042" w14:textId="77777777" w:rsidR="00EF4E33" w:rsidRDefault="00EF4E33" w:rsidP="00F51073">
            <w:pPr>
              <w:jc w:val="both"/>
              <w:rPr>
                <w:rFonts w:ascii="Times New Roman" w:hAnsi="Times New Roman" w:cs="Times New Roman"/>
                <w:sz w:val="24"/>
                <w:szCs w:val="24"/>
                <w:lang w:val="ro-RO"/>
              </w:rPr>
            </w:pPr>
          </w:p>
          <w:p w14:paraId="6DA91891" w14:textId="77777777" w:rsidR="00EF4E33" w:rsidRDefault="00EF4E33" w:rsidP="00F51073">
            <w:pPr>
              <w:jc w:val="both"/>
              <w:rPr>
                <w:rFonts w:ascii="Times New Roman" w:hAnsi="Times New Roman" w:cs="Times New Roman"/>
                <w:sz w:val="24"/>
                <w:szCs w:val="24"/>
                <w:lang w:val="ro-RO"/>
              </w:rPr>
            </w:pPr>
          </w:p>
          <w:p w14:paraId="741553D0" w14:textId="77777777" w:rsidR="00EF4E33" w:rsidRDefault="00EF4E33" w:rsidP="00F51073">
            <w:pPr>
              <w:jc w:val="both"/>
              <w:rPr>
                <w:rFonts w:ascii="Times New Roman" w:hAnsi="Times New Roman" w:cs="Times New Roman"/>
                <w:sz w:val="24"/>
                <w:szCs w:val="24"/>
                <w:lang w:val="ro-RO"/>
              </w:rPr>
            </w:pPr>
          </w:p>
          <w:p w14:paraId="58C25931" w14:textId="77777777" w:rsidR="00EF4E33" w:rsidRDefault="00EF4E33" w:rsidP="00F51073">
            <w:pPr>
              <w:jc w:val="both"/>
              <w:rPr>
                <w:rFonts w:ascii="Times New Roman" w:hAnsi="Times New Roman" w:cs="Times New Roman"/>
                <w:sz w:val="24"/>
                <w:szCs w:val="24"/>
                <w:lang w:val="ro-RO"/>
              </w:rPr>
            </w:pPr>
          </w:p>
          <w:p w14:paraId="0777EBF0" w14:textId="77777777" w:rsidR="00EF4E33" w:rsidRDefault="00EF4E33" w:rsidP="00F51073">
            <w:pPr>
              <w:jc w:val="both"/>
              <w:rPr>
                <w:rFonts w:ascii="Times New Roman" w:hAnsi="Times New Roman" w:cs="Times New Roman"/>
                <w:sz w:val="24"/>
                <w:szCs w:val="24"/>
                <w:lang w:val="ro-RO"/>
              </w:rPr>
            </w:pPr>
          </w:p>
          <w:p w14:paraId="719F3A71" w14:textId="77777777" w:rsidR="00EF4E33" w:rsidRDefault="00EF4E33" w:rsidP="00F51073">
            <w:pPr>
              <w:jc w:val="both"/>
              <w:rPr>
                <w:rFonts w:ascii="Times New Roman" w:hAnsi="Times New Roman" w:cs="Times New Roman"/>
                <w:sz w:val="24"/>
                <w:szCs w:val="24"/>
                <w:lang w:val="ro-RO"/>
              </w:rPr>
            </w:pPr>
          </w:p>
          <w:p w14:paraId="77E1EE6D" w14:textId="77777777" w:rsidR="00EF4E33" w:rsidRDefault="00EF4E33" w:rsidP="00F51073">
            <w:pPr>
              <w:jc w:val="both"/>
              <w:rPr>
                <w:rFonts w:ascii="Times New Roman" w:hAnsi="Times New Roman" w:cs="Times New Roman"/>
                <w:sz w:val="24"/>
                <w:szCs w:val="24"/>
                <w:lang w:val="ro-RO"/>
              </w:rPr>
            </w:pPr>
          </w:p>
          <w:p w14:paraId="44D355D7" w14:textId="24CAC7E2" w:rsidR="00EF4E33" w:rsidRPr="00590C53" w:rsidRDefault="00EF4E33" w:rsidP="00B42D32">
            <w:pPr>
              <w:jc w:val="both"/>
              <w:rPr>
                <w:rFonts w:ascii="Times New Roman" w:hAnsi="Times New Roman" w:cs="Times New Roman"/>
                <w:sz w:val="24"/>
                <w:szCs w:val="24"/>
                <w:lang w:val="ro-RO"/>
              </w:rPr>
            </w:pPr>
          </w:p>
        </w:tc>
      </w:tr>
      <w:tr w:rsidR="001560C6" w:rsidRPr="00590C53" w14:paraId="3B0F18C8" w14:textId="77777777" w:rsidTr="00CD4BC9">
        <w:tc>
          <w:tcPr>
            <w:tcW w:w="2088" w:type="dxa"/>
          </w:tcPr>
          <w:p w14:paraId="50C56B1B" w14:textId="3B835C81" w:rsidR="00F51073" w:rsidRPr="00590C53" w:rsidRDefault="00F51073" w:rsidP="00F51073">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Transelectrica SA</w:t>
            </w:r>
          </w:p>
        </w:tc>
        <w:tc>
          <w:tcPr>
            <w:tcW w:w="4575" w:type="dxa"/>
          </w:tcPr>
          <w:p w14:paraId="5D4223E0" w14:textId="520308D4" w:rsidR="00F51073" w:rsidRPr="00CD4BC9" w:rsidRDefault="00250C05" w:rsidP="00F51073">
            <w:pPr>
              <w:spacing w:line="276" w:lineRule="auto"/>
              <w:jc w:val="both"/>
              <w:rPr>
                <w:rFonts w:ascii="Times New Roman" w:hAnsi="Times New Roman" w:cs="Times New Roman"/>
                <w:bCs/>
                <w:sz w:val="24"/>
                <w:szCs w:val="24"/>
              </w:rPr>
            </w:pPr>
            <w:r>
              <w:rPr>
                <w:rFonts w:ascii="Times New Roman" w:hAnsi="Times New Roman" w:cs="Times New Roman"/>
                <w:b/>
                <w:sz w:val="24"/>
                <w:szCs w:val="24"/>
                <w:lang w:val="ro-RO"/>
              </w:rPr>
              <w:t>Art. 137 (2)</w:t>
            </w:r>
            <w:r w:rsidR="00CD4BC9">
              <w:rPr>
                <w:rFonts w:ascii="Times New Roman" w:hAnsi="Times New Roman" w:cs="Times New Roman"/>
                <w:bCs/>
                <w:sz w:val="24"/>
                <w:szCs w:val="24"/>
                <w:lang w:val="ro-RO"/>
              </w:rPr>
              <w:t xml:space="preserve"> Formula</w:t>
            </w:r>
            <w:r w:rsidR="00CD4BC9">
              <w:rPr>
                <w:rFonts w:ascii="Times New Roman" w:hAnsi="Times New Roman" w:cs="Times New Roman"/>
                <w:bCs/>
                <w:sz w:val="24"/>
                <w:szCs w:val="24"/>
              </w:rPr>
              <w:t>:</w:t>
            </w:r>
          </w:p>
          <w:p w14:paraId="40AAC0E7" w14:textId="4D672223" w:rsidR="00CD4BC9" w:rsidRPr="00CD4BC9" w:rsidRDefault="009F3F6D" w:rsidP="00F51073">
            <w:pPr>
              <w:spacing w:line="276" w:lineRule="auto"/>
              <w:jc w:val="both"/>
              <w:rPr>
                <w:rFonts w:ascii="Times New Roman" w:hAnsi="Times New Roman" w:cs="Times New Roman"/>
                <w:b/>
                <w:sz w:val="20"/>
                <w:szCs w:val="20"/>
                <w:lang w:val="ro-RO"/>
              </w:rPr>
            </w:pPr>
            <m:oMathPara>
              <m:oMath>
                <m:sSubSup>
                  <m:sSubSupPr>
                    <m:ctrlPr>
                      <w:rPr>
                        <w:rFonts w:ascii="Cambria Math" w:hAnsi="Cambria Math"/>
                        <w:i/>
                        <w:sz w:val="20"/>
                        <w:szCs w:val="20"/>
                      </w:rPr>
                    </m:ctrlPr>
                  </m:sSubSupPr>
                  <m:e>
                    <m:r>
                      <w:rPr>
                        <w:rFonts w:ascii="Cambria Math" w:hAnsi="Cambria Math"/>
                        <w:sz w:val="20"/>
                        <w:szCs w:val="20"/>
                      </w:rPr>
                      <m:t>C</m:t>
                    </m:r>
                  </m:e>
                  <m:sub>
                    <m:r>
                      <w:rPr>
                        <w:rFonts w:ascii="Cambria Math" w:hAnsi="Cambria Math"/>
                        <w:sz w:val="20"/>
                        <w:szCs w:val="20"/>
                      </w:rPr>
                      <m:t>neutr,i</m:t>
                    </m:r>
                  </m:sub>
                  <m:sup>
                    <m:r>
                      <w:rPr>
                        <w:rFonts w:ascii="Cambria Math" w:hAnsi="Cambria Math"/>
                        <w:sz w:val="20"/>
                        <w:szCs w:val="20"/>
                      </w:rPr>
                      <m:t>fin</m:t>
                    </m:r>
                  </m:sup>
                </m:sSubSup>
                <m:r>
                  <w:rPr>
                    <w:rFonts w:ascii="Cambria Math" w:hAnsi="Cambria Math"/>
                    <w:sz w:val="20"/>
                    <w:szCs w:val="20"/>
                  </w:rPr>
                  <m:t>=</m:t>
                </m:r>
                <m:f>
                  <m:fPr>
                    <m:ctrlPr>
                      <w:rPr>
                        <w:rFonts w:ascii="Cambria Math" w:hAnsi="Cambria Math"/>
                        <w:i/>
                        <w:sz w:val="20"/>
                        <w:szCs w:val="20"/>
                      </w:rPr>
                    </m:ctrlPr>
                  </m:fPr>
                  <m:num>
                    <m:sSub>
                      <m:sSubPr>
                        <m:ctrlPr>
                          <w:rPr>
                            <w:rFonts w:ascii="Cambria Math" w:hAnsi="Cambria Math"/>
                            <w:bCs/>
                            <w:i/>
                            <w:sz w:val="20"/>
                            <w:szCs w:val="20"/>
                          </w:rPr>
                        </m:ctrlPr>
                      </m:sSubPr>
                      <m:e>
                        <m:r>
                          <w:rPr>
                            <w:rFonts w:ascii="Cambria Math" w:hAnsi="Cambria Math"/>
                            <w:sz w:val="20"/>
                            <w:szCs w:val="20"/>
                          </w:rPr>
                          <m:t>CE</m:t>
                        </m:r>
                      </m:e>
                      <m:sub>
                        <m:r>
                          <w:rPr>
                            <w:rFonts w:ascii="Cambria Math" w:hAnsi="Cambria Math"/>
                            <w:sz w:val="20"/>
                            <w:szCs w:val="20"/>
                          </w:rPr>
                          <m:t>EchSist,i</m:t>
                        </m:r>
                      </m:sub>
                    </m:sSub>
                    <m:r>
                      <w:rPr>
                        <w:rFonts w:ascii="Cambria Math" w:hAnsi="Cambria Math"/>
                        <w:sz w:val="20"/>
                        <w:szCs w:val="20"/>
                      </w:rPr>
                      <m:t xml:space="preserve"> + </m:t>
                    </m:r>
                    <m:nary>
                      <m:naryPr>
                        <m:chr m:val="∑"/>
                        <m:limLoc m:val="undOvr"/>
                        <m:subHide m:val="1"/>
                        <m:supHide m:val="1"/>
                        <m:ctrlPr>
                          <w:rPr>
                            <w:rFonts w:ascii="Cambria Math" w:hAnsi="Cambria Math"/>
                            <w:i/>
                            <w:sz w:val="20"/>
                            <w:szCs w:val="20"/>
                          </w:rPr>
                        </m:ctrlPr>
                      </m:naryPr>
                      <m:sub/>
                      <m:sup/>
                      <m:e>
                        <m:sSub>
                          <m:sSubPr>
                            <m:ctrlPr>
                              <w:rPr>
                                <w:rFonts w:ascii="Cambria Math" w:hAnsi="Cambria Math"/>
                                <w:i/>
                                <w:sz w:val="20"/>
                                <w:szCs w:val="20"/>
                              </w:rPr>
                            </m:ctrlPr>
                          </m:sSubPr>
                          <m:e>
                            <m:r>
                              <w:rPr>
                                <w:rFonts w:ascii="Cambria Math" w:hAnsi="Cambria Math"/>
                                <w:sz w:val="20"/>
                                <w:szCs w:val="20"/>
                              </w:rPr>
                              <m:t>DI</m:t>
                            </m:r>
                          </m:e>
                          <m:sub>
                            <m:r>
                              <w:rPr>
                                <w:rFonts w:ascii="Cambria Math" w:hAnsi="Cambria Math"/>
                                <w:sz w:val="20"/>
                                <w:szCs w:val="20"/>
                              </w:rPr>
                              <m:t>i</m:t>
                            </m:r>
                          </m:sub>
                        </m:sSub>
                      </m:e>
                    </m:nary>
                    <m:r>
                      <w:rPr>
                        <w:rFonts w:ascii="Cambria Math" w:hAnsi="Cambria Math"/>
                        <w:sz w:val="20"/>
                        <w:szCs w:val="20"/>
                      </w:rPr>
                      <m:t xml:space="preserve"> - </m:t>
                    </m:r>
                    <m:nary>
                      <m:naryPr>
                        <m:chr m:val="∑"/>
                        <m:limLoc m:val="undOvr"/>
                        <m:subHide m:val="1"/>
                        <m:supHide m:val="1"/>
                        <m:ctrlPr>
                          <w:rPr>
                            <w:rFonts w:ascii="Cambria Math" w:hAnsi="Cambria Math"/>
                            <w:i/>
                            <w:sz w:val="20"/>
                            <w:szCs w:val="20"/>
                          </w:rPr>
                        </m:ctrlPr>
                      </m:naryPr>
                      <m:sub/>
                      <m:sup/>
                      <m:e>
                        <m:sSub>
                          <m:sSubPr>
                            <m:ctrlPr>
                              <w:rPr>
                                <w:rFonts w:ascii="Cambria Math" w:hAnsi="Cambria Math"/>
                                <w:i/>
                                <w:sz w:val="20"/>
                                <w:szCs w:val="20"/>
                              </w:rPr>
                            </m:ctrlPr>
                          </m:sSubPr>
                          <m:e>
                            <m:r>
                              <w:rPr>
                                <w:rFonts w:ascii="Cambria Math" w:hAnsi="Cambria Math"/>
                                <w:sz w:val="20"/>
                                <w:szCs w:val="20"/>
                              </w:rPr>
                              <m:t>OP</m:t>
                            </m:r>
                          </m:e>
                          <m:sub>
                            <m:r>
                              <w:rPr>
                                <w:rFonts w:ascii="Cambria Math" w:hAnsi="Cambria Math"/>
                                <w:sz w:val="20"/>
                                <w:szCs w:val="20"/>
                              </w:rPr>
                              <m:t>i</m:t>
                            </m:r>
                          </m:sub>
                        </m:sSub>
                      </m:e>
                    </m:nary>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i</m:t>
                        </m:r>
                      </m:sub>
                    </m:sSub>
                    <m:r>
                      <w:rPr>
                        <w:rFonts w:ascii="Cambria Math" w:hAnsi="Cambria Math"/>
                        <w:sz w:val="20"/>
                        <w:szCs w:val="20"/>
                      </w:rPr>
                      <m:t xml:space="preserve"> </m:t>
                    </m:r>
                  </m:num>
                  <m:den>
                    <m:sSub>
                      <m:sSubPr>
                        <m:ctrlPr>
                          <w:rPr>
                            <w:rFonts w:ascii="Cambria Math" w:hAnsi="Cambria Math"/>
                            <w:i/>
                            <w:sz w:val="20"/>
                            <w:szCs w:val="20"/>
                          </w:rPr>
                        </m:ctrlPr>
                      </m:sSubPr>
                      <m:e>
                        <m:r>
                          <w:rPr>
                            <w:rFonts w:ascii="Cambria Math" w:hAnsi="Cambria Math"/>
                            <w:sz w:val="20"/>
                            <w:szCs w:val="20"/>
                          </w:rPr>
                          <m:t>q</m:t>
                        </m:r>
                      </m:e>
                      <m:sub>
                        <m:r>
                          <w:rPr>
                            <w:rFonts w:ascii="Cambria Math" w:hAnsi="Cambria Math"/>
                            <w:sz w:val="20"/>
                            <w:szCs w:val="20"/>
                          </w:rPr>
                          <m:t>creș,i</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q</m:t>
                        </m:r>
                      </m:e>
                      <m:sub>
                        <m:r>
                          <w:rPr>
                            <w:rFonts w:ascii="Cambria Math" w:hAnsi="Cambria Math"/>
                            <w:sz w:val="20"/>
                            <w:szCs w:val="20"/>
                          </w:rPr>
                          <m:t>red,i</m:t>
                        </m:r>
                      </m:sub>
                    </m:sSub>
                  </m:den>
                </m:f>
              </m:oMath>
            </m:oMathPara>
          </w:p>
        </w:tc>
        <w:tc>
          <w:tcPr>
            <w:tcW w:w="5069" w:type="dxa"/>
          </w:tcPr>
          <w:p w14:paraId="598847E5" w14:textId="77777777" w:rsidR="00F51073" w:rsidRPr="00A31B0F" w:rsidRDefault="00F51073" w:rsidP="00F51073">
            <w:pPr>
              <w:spacing w:line="276" w:lineRule="auto"/>
              <w:ind w:left="-51"/>
              <w:jc w:val="both"/>
              <w:rPr>
                <w:rFonts w:ascii="Times New Roman" w:eastAsia="Calibri" w:hAnsi="Times New Roman" w:cs="Times New Roman"/>
                <w:color w:val="000000"/>
                <w:sz w:val="24"/>
                <w:szCs w:val="24"/>
                <w:lang w:val="ro-RO" w:eastAsia="en-GB"/>
              </w:rPr>
            </w:pPr>
            <w:r w:rsidRPr="00A31B0F">
              <w:rPr>
                <w:rFonts w:ascii="Times New Roman" w:eastAsia="Calibri" w:hAnsi="Times New Roman" w:cs="Times New Roman"/>
                <w:color w:val="000000"/>
                <w:sz w:val="24"/>
                <w:szCs w:val="24"/>
                <w:lang w:val="ro-RO" w:eastAsia="en-GB"/>
              </w:rPr>
              <w:t>La art. 137, paragraful 2) în formula</w:t>
            </w:r>
            <w:r w:rsidRPr="00A31B0F">
              <w:rPr>
                <w:rFonts w:ascii="Times New Roman" w:eastAsia="Calibri" w:hAnsi="Times New Roman" w:cs="Times New Roman"/>
                <w:color w:val="000000"/>
                <w:sz w:val="24"/>
                <w:szCs w:val="24"/>
                <w:lang w:eastAsia="en-GB"/>
              </w:rPr>
              <w:t>:</w:t>
            </w:r>
            <w:r w:rsidRPr="00A31B0F">
              <w:rPr>
                <w:rFonts w:ascii="Times New Roman" w:eastAsia="Calibri" w:hAnsi="Times New Roman" w:cs="Times New Roman"/>
                <w:color w:val="000000"/>
                <w:sz w:val="24"/>
                <w:szCs w:val="24"/>
                <w:lang w:val="ro-RO" w:eastAsia="en-GB"/>
              </w:rPr>
              <w:t xml:space="preserve"> </w:t>
            </w:r>
          </w:p>
          <w:p w14:paraId="10ED5F0E" w14:textId="77777777" w:rsidR="00F51073" w:rsidRPr="00A31B0F" w:rsidRDefault="00F51073" w:rsidP="00F51073">
            <w:pPr>
              <w:spacing w:line="276" w:lineRule="auto"/>
              <w:ind w:left="-51"/>
              <w:jc w:val="both"/>
              <w:rPr>
                <w:rFonts w:ascii="Times New Roman" w:hAnsi="Times New Roman" w:cs="Times New Roman"/>
                <w:bCs/>
                <w:sz w:val="24"/>
                <w:szCs w:val="24"/>
                <w:lang w:val="ro-RO"/>
              </w:rPr>
            </w:pPr>
            <w:r w:rsidRPr="00A31B0F">
              <w:rPr>
                <w:rFonts w:ascii="Times New Roman" w:eastAsia="Calibri" w:hAnsi="Times New Roman" w:cs="Times New Roman"/>
                <w:noProof/>
                <w:sz w:val="24"/>
                <w:szCs w:val="24"/>
                <w:lang w:val="en-GB" w:eastAsia="en-GB"/>
              </w:rPr>
              <w:drawing>
                <wp:inline distT="0" distB="0" distL="0" distR="0" wp14:anchorId="37E56AE0" wp14:editId="7741EB1D">
                  <wp:extent cx="2822575" cy="4133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2575" cy="413385"/>
                          </a:xfrm>
                          <a:prstGeom prst="rect">
                            <a:avLst/>
                          </a:prstGeom>
                          <a:noFill/>
                          <a:ln>
                            <a:noFill/>
                          </a:ln>
                        </pic:spPr>
                      </pic:pic>
                    </a:graphicData>
                  </a:graphic>
                </wp:inline>
              </w:drawing>
            </w:r>
          </w:p>
          <w:p w14:paraId="71B72C71" w14:textId="402237F5" w:rsidR="00F51073" w:rsidRPr="00FD33D7" w:rsidRDefault="00F51073" w:rsidP="00F51073">
            <w:pPr>
              <w:spacing w:line="276" w:lineRule="auto"/>
              <w:ind w:left="-51"/>
              <w:jc w:val="both"/>
              <w:rPr>
                <w:rFonts w:ascii="Times New Roman" w:hAnsi="Times New Roman" w:cs="Times New Roman"/>
                <w:bCs/>
                <w:sz w:val="24"/>
                <w:szCs w:val="24"/>
                <w:lang w:val="ro-RO"/>
              </w:rPr>
            </w:pPr>
            <w:r w:rsidRPr="00A31B0F">
              <w:rPr>
                <w:rFonts w:ascii="Times New Roman" w:eastAsia="Calibri" w:hAnsi="Times New Roman" w:cs="Times New Roman"/>
                <w:color w:val="000000"/>
                <w:sz w:val="24"/>
                <w:szCs w:val="24"/>
                <w:lang w:val="ro-RO" w:eastAsia="en-GB"/>
              </w:rPr>
              <w:lastRenderedPageBreak/>
              <w:t>penalitatea la cantitatea de energie de echilibrare nelivrată, care este un venit, ar trebui scăzută.</w:t>
            </w:r>
          </w:p>
        </w:tc>
        <w:tc>
          <w:tcPr>
            <w:tcW w:w="3011" w:type="dxa"/>
          </w:tcPr>
          <w:p w14:paraId="1B30D2AE" w14:textId="3E2ABB22" w:rsidR="00F51073" w:rsidRPr="00590C53" w:rsidRDefault="00EF4E33" w:rsidP="00F51073">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Se acceptă.</w:t>
            </w:r>
          </w:p>
        </w:tc>
      </w:tr>
      <w:tr w:rsidR="001560C6" w:rsidRPr="00590C53" w14:paraId="62ABB8C6" w14:textId="77777777" w:rsidTr="00CD4BC9">
        <w:tc>
          <w:tcPr>
            <w:tcW w:w="2088" w:type="dxa"/>
          </w:tcPr>
          <w:p w14:paraId="44766970" w14:textId="2021EB6D" w:rsidR="00250C05" w:rsidRPr="00590C53" w:rsidRDefault="00250C05" w:rsidP="00250C05">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575" w:type="dxa"/>
          </w:tcPr>
          <w:p w14:paraId="4A45B3CD" w14:textId="77777777" w:rsidR="00250C05" w:rsidRDefault="00250C05" w:rsidP="00CD4BC9">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 xml:space="preserve">Art. 138 </w:t>
            </w:r>
            <w:r w:rsidR="00CD4BC9" w:rsidRPr="00CD4BC9">
              <w:rPr>
                <w:rFonts w:ascii="Times New Roman" w:hAnsi="Times New Roman" w:cs="Times New Roman"/>
                <w:bCs/>
                <w:sz w:val="24"/>
                <w:szCs w:val="24"/>
                <w:lang w:val="ro-RO"/>
              </w:rPr>
              <w:t>Pentru fiecare ID al lunii de livrare anterioare, ODPE stabilește prețul final unic de dezechilibru, astfel:</w:t>
            </w:r>
            <w:r w:rsidR="00CD4BC9">
              <w:rPr>
                <w:rFonts w:ascii="Times New Roman" w:hAnsi="Times New Roman" w:cs="Times New Roman"/>
                <w:bCs/>
                <w:sz w:val="24"/>
                <w:szCs w:val="24"/>
                <w:lang w:val="ro-RO"/>
              </w:rPr>
              <w:t xml:space="preserve"> </w:t>
            </w:r>
          </w:p>
          <w:p w14:paraId="6F0FA1ED" w14:textId="77777777" w:rsidR="00CD4BC9" w:rsidRPr="00924695" w:rsidRDefault="00CD4BC9" w:rsidP="00CD4BC9">
            <w:pPr>
              <w:pStyle w:val="StyleBodyTextBefore6pt"/>
              <w:numPr>
                <w:ilvl w:val="0"/>
                <w:numId w:val="43"/>
              </w:numPr>
              <w:tabs>
                <w:tab w:val="left" w:pos="321"/>
              </w:tabs>
              <w:suppressAutoHyphens w:val="0"/>
              <w:autoSpaceDN/>
              <w:spacing w:line="360" w:lineRule="auto"/>
              <w:ind w:left="180" w:hanging="115"/>
              <w:jc w:val="both"/>
            </w:pPr>
            <w:r w:rsidRPr="00924695">
              <w:rPr>
                <w:sz w:val="24"/>
                <w:szCs w:val="24"/>
              </w:rPr>
              <w:t xml:space="preserve">Pentru cazurile descrise la lit. a), b) și d) ale </w:t>
            </w:r>
            <w:r w:rsidRPr="00924695">
              <w:rPr>
                <w:sz w:val="24"/>
                <w:szCs w:val="24"/>
              </w:rPr>
              <w:fldChar w:fldCharType="begin"/>
            </w:r>
            <w:r w:rsidRPr="00924695">
              <w:rPr>
                <w:sz w:val="24"/>
                <w:szCs w:val="24"/>
              </w:rPr>
              <w:instrText xml:space="preserve"> REF _Ref46392114 \r \h  \* MERGEFORMAT </w:instrText>
            </w:r>
            <w:r w:rsidRPr="00924695">
              <w:rPr>
                <w:sz w:val="24"/>
                <w:szCs w:val="24"/>
              </w:rPr>
            </w:r>
            <w:r w:rsidRPr="00924695">
              <w:rPr>
                <w:sz w:val="24"/>
                <w:szCs w:val="24"/>
              </w:rPr>
              <w:fldChar w:fldCharType="separate"/>
            </w:r>
            <w:r w:rsidRPr="00924695">
              <w:rPr>
                <w:sz w:val="24"/>
                <w:szCs w:val="24"/>
              </w:rPr>
              <w:t>Art. 133</w:t>
            </w:r>
            <w:r w:rsidRPr="00924695">
              <w:rPr>
                <w:sz w:val="24"/>
                <w:szCs w:val="24"/>
              </w:rPr>
              <w:fldChar w:fldCharType="end"/>
            </w:r>
            <w:r w:rsidRPr="00924695">
              <w:rPr>
                <w:sz w:val="24"/>
                <w:szCs w:val="24"/>
              </w:rPr>
              <w:t>, prețul final unic de dezechilibru este egal cu prețul inițial unic de dezechilibru.</w:t>
            </w:r>
          </w:p>
          <w:p w14:paraId="45C3F4DD" w14:textId="77777777" w:rsidR="00CD4BC9" w:rsidRPr="00924695" w:rsidRDefault="00CD4BC9" w:rsidP="00CD4BC9">
            <w:pPr>
              <w:pStyle w:val="StyleBodyTextBefore6pt"/>
              <w:numPr>
                <w:ilvl w:val="0"/>
                <w:numId w:val="44"/>
              </w:numPr>
              <w:suppressAutoHyphens w:val="0"/>
              <w:autoSpaceDN/>
              <w:spacing w:line="360" w:lineRule="auto"/>
              <w:ind w:left="321" w:hanging="257"/>
              <w:jc w:val="both"/>
            </w:pPr>
            <w:r w:rsidRPr="00924695">
              <w:rPr>
                <w:sz w:val="24"/>
                <w:szCs w:val="24"/>
              </w:rPr>
              <w:t xml:space="preserve">Pentru cazurile descrise la lit. c) a </w:t>
            </w:r>
            <w:r w:rsidRPr="00924695">
              <w:rPr>
                <w:sz w:val="24"/>
                <w:szCs w:val="24"/>
              </w:rPr>
              <w:fldChar w:fldCharType="begin"/>
            </w:r>
            <w:r w:rsidRPr="00924695">
              <w:rPr>
                <w:sz w:val="24"/>
                <w:szCs w:val="24"/>
              </w:rPr>
              <w:instrText xml:space="preserve"> REF _Ref46392114 \r \h  \* MERGEFORMAT </w:instrText>
            </w:r>
            <w:r w:rsidRPr="00924695">
              <w:rPr>
                <w:sz w:val="24"/>
                <w:szCs w:val="24"/>
              </w:rPr>
            </w:r>
            <w:r w:rsidRPr="00924695">
              <w:rPr>
                <w:sz w:val="24"/>
                <w:szCs w:val="24"/>
              </w:rPr>
              <w:fldChar w:fldCharType="separate"/>
            </w:r>
            <w:r w:rsidRPr="00924695">
              <w:rPr>
                <w:sz w:val="24"/>
                <w:szCs w:val="24"/>
              </w:rPr>
              <w:t>Art. 133</w:t>
            </w:r>
            <w:r w:rsidRPr="00924695">
              <w:rPr>
                <w:sz w:val="24"/>
                <w:szCs w:val="24"/>
              </w:rPr>
              <w:fldChar w:fldCharType="end"/>
            </w:r>
            <w:r w:rsidRPr="00924695">
              <w:rPr>
                <w:sz w:val="24"/>
                <w:szCs w:val="24"/>
              </w:rPr>
              <w:t>, prețul final unic de dezechilibru este</w:t>
            </w:r>
            <w:r w:rsidRPr="00924695">
              <w:rPr>
                <w:sz w:val="24"/>
                <w:szCs w:val="24"/>
                <w:lang w:val="en-US"/>
              </w:rPr>
              <w:t>:</w:t>
            </w:r>
          </w:p>
          <w:p w14:paraId="08332F54" w14:textId="77777777" w:rsidR="00CD4BC9" w:rsidRPr="00CD4BC9" w:rsidRDefault="009F3F6D" w:rsidP="00CD4BC9">
            <w:pPr>
              <w:spacing w:line="276" w:lineRule="auto"/>
              <w:jc w:val="both"/>
              <w:rPr>
                <w:rFonts w:ascii="Times New Roman" w:eastAsiaTheme="minorEastAsia" w:hAnsi="Times New Roman" w:cs="Times New Roman"/>
                <w:sz w:val="24"/>
                <w:szCs w:val="24"/>
              </w:rPr>
            </w:pPr>
            <m:oMathPara>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in</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oMath>
            </m:oMathPara>
          </w:p>
          <w:p w14:paraId="2D81C563" w14:textId="77777777" w:rsidR="00CD4BC9" w:rsidRPr="00CD4BC9" w:rsidRDefault="00CD4BC9" w:rsidP="00CD4BC9">
            <w:pPr>
              <w:pStyle w:val="StyleBodyTextBefore6pt"/>
              <w:tabs>
                <w:tab w:val="left" w:pos="851"/>
              </w:tabs>
              <w:spacing w:line="276" w:lineRule="auto"/>
              <w:contextualSpacing/>
              <w:jc w:val="both"/>
              <w:rPr>
                <w:sz w:val="24"/>
                <w:szCs w:val="24"/>
              </w:rPr>
            </w:pPr>
            <w:r w:rsidRPr="00CD4BC9">
              <w:rPr>
                <w:sz w:val="24"/>
                <w:szCs w:val="24"/>
              </w:rPr>
              <w:t>unde</w:t>
            </w:r>
            <w:r w:rsidRPr="00CD4BC9">
              <w:rPr>
                <w:sz w:val="24"/>
                <w:szCs w:val="24"/>
                <w:lang w:val="en-US"/>
              </w:rPr>
              <w:t>:</w:t>
            </w:r>
          </w:p>
          <w:p w14:paraId="667E289A" w14:textId="708D0C1C" w:rsidR="00CD4BC9" w:rsidRDefault="00CD4BC9" w:rsidP="00CD4BC9">
            <w:pPr>
              <w:pStyle w:val="StyleBodyTextBefore6pt"/>
              <w:spacing w:line="276" w:lineRule="auto"/>
              <w:contextualSpacing/>
              <w:jc w:val="both"/>
              <w:rPr>
                <w:sz w:val="24"/>
                <w:szCs w:val="24"/>
              </w:rPr>
            </w:pPr>
            <w:r w:rsidRPr="00CD4BC9">
              <w:rPr>
                <w:rFonts w:eastAsia="Times New Roman"/>
                <w:sz w:val="24"/>
                <w:szCs w:val="24"/>
                <w:lang w:eastAsia="en-US"/>
              </w:rPr>
              <w:t xml:space="preserve">- </w:t>
            </w:r>
            <m:oMath>
              <m:sSubSup>
                <m:sSubSupPr>
                  <m:ctrlPr>
                    <w:rPr>
                      <w:rFonts w:ascii="Cambria Math" w:eastAsia="SimSun" w:hAnsi="Cambria Math"/>
                      <w:i/>
                      <w:iCs/>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w:r w:rsidRPr="00CD4BC9">
              <w:rPr>
                <w:rFonts w:eastAsia="Times New Roman"/>
                <w:sz w:val="24"/>
                <w:szCs w:val="24"/>
                <w:lang w:eastAsia="en-US"/>
              </w:rPr>
              <w:t xml:space="preserve"> reprezintă preţul inițial unic de dezechilibru în ID</w:t>
            </w:r>
            <w:r w:rsidRPr="00CD4BC9">
              <w:rPr>
                <w:rFonts w:eastAsia="Times New Roman"/>
                <w:sz w:val="24"/>
                <w:szCs w:val="24"/>
                <w:vertAlign w:val="subscript"/>
                <w:lang w:eastAsia="en-US"/>
              </w:rPr>
              <w:t>i</w:t>
            </w:r>
            <w:r w:rsidRPr="00CD4BC9">
              <w:rPr>
                <w:rFonts w:eastAsia="Times New Roman"/>
                <w:sz w:val="24"/>
                <w:szCs w:val="24"/>
                <w:lang w:eastAsia="en-US"/>
              </w:rPr>
              <w:t>, determinat conform prevederilor lit. c) a Art.133</w:t>
            </w:r>
            <w:r w:rsidRPr="00CD4BC9">
              <w:rPr>
                <w:sz w:val="24"/>
                <w:szCs w:val="24"/>
              </w:rPr>
              <w:t>;</w:t>
            </w:r>
          </w:p>
          <w:p w14:paraId="0DB7B59F" w14:textId="3D456C05" w:rsidR="00CD4BC9" w:rsidRPr="00CD4BC9" w:rsidRDefault="00CD4BC9" w:rsidP="00CD4BC9">
            <w:pPr>
              <w:pStyle w:val="StyleBodyTextBefore6pt"/>
              <w:spacing w:line="276" w:lineRule="auto"/>
              <w:contextualSpacing/>
              <w:jc w:val="both"/>
              <w:rPr>
                <w:rFonts w:eastAsia="Times New Roman"/>
                <w:sz w:val="24"/>
                <w:szCs w:val="24"/>
                <w:lang w:eastAsia="en-US"/>
              </w:rPr>
            </w:pPr>
            <w:r w:rsidRPr="00250C05">
              <w:rPr>
                <w:i/>
                <w:iCs/>
                <w:sz w:val="24"/>
                <w:szCs w:val="24"/>
              </w:rPr>
              <w:t xml:space="preserve">- </w:t>
            </w:r>
            <m:oMath>
              <m:sSubSup>
                <m:sSubSupPr>
                  <m:ctrlPr>
                    <w:rPr>
                      <w:rFonts w:ascii="Cambria Math" w:hAnsi="Cambria Math"/>
                      <w:i/>
                      <w:iCs/>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r>
                <w:rPr>
                  <w:rFonts w:ascii="Cambria Math" w:hAnsi="Cambria Math"/>
                  <w:sz w:val="24"/>
                  <w:szCs w:val="24"/>
                </w:rPr>
                <m:t xml:space="preserve"> </m:t>
              </m:r>
            </m:oMath>
            <w:r w:rsidRPr="00CD4BC9">
              <w:rPr>
                <w:sz w:val="24"/>
                <w:szCs w:val="24"/>
              </w:rPr>
              <w:t>reprezintă componenta de neutralitate financiară a OTS, determinată conform procesului descris la Art.137.</w:t>
            </w:r>
          </w:p>
        </w:tc>
        <w:tc>
          <w:tcPr>
            <w:tcW w:w="5069" w:type="dxa"/>
          </w:tcPr>
          <w:p w14:paraId="50361FCA" w14:textId="77777777" w:rsidR="00250C05" w:rsidRPr="00250C05" w:rsidRDefault="00250C05" w:rsidP="00250C05">
            <w:pPr>
              <w:spacing w:line="276" w:lineRule="auto"/>
              <w:ind w:left="-51"/>
              <w:contextualSpacing/>
              <w:jc w:val="both"/>
              <w:rPr>
                <w:rFonts w:ascii="Times New Roman" w:hAnsi="Times New Roman" w:cs="Times New Roman"/>
                <w:sz w:val="24"/>
                <w:szCs w:val="24"/>
                <w:lang w:val="ro-RO"/>
              </w:rPr>
            </w:pPr>
            <w:r w:rsidRPr="00250C05">
              <w:rPr>
                <w:rFonts w:ascii="Times New Roman" w:hAnsi="Times New Roman" w:cs="Times New Roman"/>
                <w:b/>
                <w:bCs/>
                <w:sz w:val="24"/>
                <w:szCs w:val="24"/>
                <w:lang w:val="ro-RO"/>
              </w:rPr>
              <w:t xml:space="preserve">Art.138 </w:t>
            </w:r>
            <w:bookmarkStart w:id="60" w:name="_Hlk53655973"/>
            <w:r w:rsidRPr="00250C05">
              <w:rPr>
                <w:rFonts w:ascii="Times New Roman" w:hAnsi="Times New Roman" w:cs="Times New Roman"/>
                <w:sz w:val="24"/>
                <w:szCs w:val="24"/>
                <w:lang w:val="ro-RO"/>
              </w:rPr>
              <w:t>Propunem următoarea reformulare, corelată cu argumentația de la art.137 pct.2:</w:t>
            </w:r>
            <w:bookmarkStart w:id="61" w:name="_Ref49431125"/>
          </w:p>
          <w:p w14:paraId="476E66DE" w14:textId="77777777" w:rsidR="00250C05" w:rsidRPr="00250C05" w:rsidRDefault="00250C05" w:rsidP="00250C05">
            <w:pPr>
              <w:spacing w:line="276" w:lineRule="auto"/>
              <w:ind w:left="-51"/>
              <w:contextualSpacing/>
              <w:jc w:val="both"/>
              <w:rPr>
                <w:rFonts w:ascii="Times New Roman" w:hAnsi="Times New Roman" w:cs="Times New Roman"/>
                <w:i/>
                <w:iCs/>
                <w:sz w:val="24"/>
                <w:szCs w:val="24"/>
                <w:lang w:val="ro-RO"/>
              </w:rPr>
            </w:pPr>
            <w:r w:rsidRPr="00250C05">
              <w:rPr>
                <w:rFonts w:ascii="Times New Roman" w:hAnsi="Times New Roman" w:cs="Times New Roman"/>
                <w:i/>
                <w:iCs/>
                <w:sz w:val="24"/>
                <w:szCs w:val="24"/>
                <w:lang w:val="ro-RO"/>
              </w:rPr>
              <w:t>„Pentru fiecare ID al lunii de livrare anterioare, ODPE stabilește prețul final unic de dezechilibru, astfel:</w:t>
            </w:r>
            <w:bookmarkEnd w:id="61"/>
          </w:p>
          <w:p w14:paraId="58623733" w14:textId="77777777" w:rsidR="00250C05" w:rsidRPr="00250C05" w:rsidRDefault="00250C05" w:rsidP="00C51900">
            <w:pPr>
              <w:pStyle w:val="StyleBodyTextBefore6pt"/>
              <w:numPr>
                <w:ilvl w:val="0"/>
                <w:numId w:val="43"/>
              </w:numPr>
              <w:tabs>
                <w:tab w:val="left" w:pos="453"/>
              </w:tabs>
              <w:suppressAutoHyphens w:val="0"/>
              <w:autoSpaceDN/>
              <w:spacing w:line="276" w:lineRule="auto"/>
              <w:ind w:left="169" w:hanging="126"/>
              <w:contextualSpacing/>
              <w:jc w:val="both"/>
              <w:rPr>
                <w:i/>
                <w:iCs/>
                <w:sz w:val="24"/>
                <w:szCs w:val="24"/>
              </w:rPr>
            </w:pPr>
            <w:r w:rsidRPr="00250C05">
              <w:rPr>
                <w:i/>
                <w:iCs/>
                <w:sz w:val="24"/>
                <w:szCs w:val="24"/>
              </w:rPr>
              <w:t xml:space="preserve">Pentru  </w:t>
            </w:r>
            <w:r w:rsidRPr="00250C05">
              <w:rPr>
                <w:i/>
                <w:iCs/>
                <w:color w:val="FF0000"/>
                <w:sz w:val="24"/>
                <w:szCs w:val="24"/>
              </w:rPr>
              <w:t xml:space="preserve">cazul </w:t>
            </w:r>
            <w:r w:rsidRPr="00250C05">
              <w:rPr>
                <w:i/>
                <w:iCs/>
                <w:strike/>
                <w:sz w:val="24"/>
                <w:szCs w:val="24"/>
              </w:rPr>
              <w:t xml:space="preserve">cazurile </w:t>
            </w:r>
            <w:r w:rsidRPr="00250C05">
              <w:rPr>
                <w:i/>
                <w:iCs/>
                <w:color w:val="FF0000"/>
                <w:sz w:val="24"/>
                <w:szCs w:val="24"/>
              </w:rPr>
              <w:t xml:space="preserve"> descris </w:t>
            </w:r>
            <w:r w:rsidRPr="00250C05">
              <w:rPr>
                <w:i/>
                <w:iCs/>
                <w:strike/>
                <w:sz w:val="24"/>
                <w:szCs w:val="24"/>
              </w:rPr>
              <w:t>descrise</w:t>
            </w:r>
            <w:r w:rsidRPr="00250C05">
              <w:rPr>
                <w:i/>
                <w:iCs/>
                <w:sz w:val="24"/>
                <w:szCs w:val="24"/>
              </w:rPr>
              <w:t xml:space="preserve"> la lit. </w:t>
            </w:r>
            <w:r w:rsidRPr="00250C05">
              <w:rPr>
                <w:i/>
                <w:iCs/>
                <w:strike/>
                <w:sz w:val="24"/>
                <w:szCs w:val="24"/>
              </w:rPr>
              <w:t>a), b) și</w:t>
            </w:r>
            <w:r w:rsidRPr="00250C05">
              <w:rPr>
                <w:i/>
                <w:iCs/>
                <w:sz w:val="24"/>
                <w:szCs w:val="24"/>
              </w:rPr>
              <w:t xml:space="preserve"> d)  </w:t>
            </w:r>
            <w:r w:rsidRPr="00250C05">
              <w:rPr>
                <w:i/>
                <w:iCs/>
                <w:color w:val="FF0000"/>
                <w:sz w:val="24"/>
                <w:szCs w:val="24"/>
              </w:rPr>
              <w:t>a</w:t>
            </w:r>
            <w:r w:rsidRPr="00250C05">
              <w:rPr>
                <w:i/>
                <w:iCs/>
                <w:strike/>
                <w:sz w:val="24"/>
                <w:szCs w:val="24"/>
              </w:rPr>
              <w:t>ale</w:t>
            </w:r>
            <w:r w:rsidRPr="00250C05">
              <w:rPr>
                <w:i/>
                <w:iCs/>
                <w:sz w:val="24"/>
                <w:szCs w:val="24"/>
              </w:rPr>
              <w:t xml:space="preserve"> Art.133, prețul final unic de dezechilibru este egal cu prețul inițial unic de dezechilibru.</w:t>
            </w:r>
          </w:p>
          <w:p w14:paraId="4AEC7851" w14:textId="77777777" w:rsidR="00250C05" w:rsidRPr="00250C05" w:rsidRDefault="00250C05" w:rsidP="00C51900">
            <w:pPr>
              <w:pStyle w:val="StyleBodyTextBefore6pt"/>
              <w:numPr>
                <w:ilvl w:val="0"/>
                <w:numId w:val="44"/>
              </w:numPr>
              <w:tabs>
                <w:tab w:val="left" w:pos="453"/>
              </w:tabs>
              <w:suppressAutoHyphens w:val="0"/>
              <w:autoSpaceDN/>
              <w:spacing w:line="276" w:lineRule="auto"/>
              <w:ind w:left="169" w:hanging="126"/>
              <w:contextualSpacing/>
              <w:jc w:val="both"/>
              <w:rPr>
                <w:i/>
                <w:iCs/>
                <w:sz w:val="24"/>
                <w:szCs w:val="24"/>
              </w:rPr>
            </w:pPr>
            <w:r w:rsidRPr="00250C05">
              <w:rPr>
                <w:i/>
                <w:iCs/>
                <w:sz w:val="24"/>
                <w:szCs w:val="24"/>
              </w:rPr>
              <w:t xml:space="preserve">Pentru cazurile descrise la lit. </w:t>
            </w:r>
            <w:r w:rsidRPr="00250C05">
              <w:rPr>
                <w:i/>
                <w:iCs/>
                <w:color w:val="FF0000"/>
                <w:sz w:val="24"/>
                <w:szCs w:val="24"/>
              </w:rPr>
              <w:t xml:space="preserve">a), b) și </w:t>
            </w:r>
            <w:r w:rsidRPr="00250C05">
              <w:rPr>
                <w:i/>
                <w:iCs/>
                <w:sz w:val="24"/>
                <w:szCs w:val="24"/>
              </w:rPr>
              <w:t xml:space="preserve">c) </w:t>
            </w:r>
            <w:r w:rsidRPr="00250C05">
              <w:rPr>
                <w:i/>
                <w:iCs/>
                <w:color w:val="FF0000"/>
                <w:sz w:val="24"/>
                <w:szCs w:val="24"/>
              </w:rPr>
              <w:t>ale</w:t>
            </w:r>
            <w:r w:rsidRPr="00250C05">
              <w:rPr>
                <w:i/>
                <w:iCs/>
                <w:sz w:val="24"/>
                <w:szCs w:val="24"/>
              </w:rPr>
              <w:t xml:space="preserve">  </w:t>
            </w:r>
            <w:r w:rsidRPr="00250C05">
              <w:rPr>
                <w:i/>
                <w:iCs/>
                <w:strike/>
                <w:sz w:val="24"/>
                <w:szCs w:val="24"/>
              </w:rPr>
              <w:t>a</w:t>
            </w:r>
            <w:r w:rsidRPr="00250C05">
              <w:rPr>
                <w:i/>
                <w:iCs/>
                <w:sz w:val="24"/>
                <w:szCs w:val="24"/>
              </w:rPr>
              <w:t xml:space="preserve">  Art.133, prețul final unic de dezechilibru este</w:t>
            </w:r>
            <w:r w:rsidRPr="00250C05">
              <w:rPr>
                <w:i/>
                <w:iCs/>
                <w:sz w:val="24"/>
                <w:szCs w:val="24"/>
                <w:lang w:val="en-US"/>
              </w:rPr>
              <w:t>:</w:t>
            </w:r>
          </w:p>
          <w:p w14:paraId="6CD09EA1" w14:textId="77777777" w:rsidR="00250C05" w:rsidRPr="00250C05" w:rsidRDefault="009F3F6D" w:rsidP="00250C05">
            <w:pPr>
              <w:pStyle w:val="StyleBodyTextBefore6pt"/>
              <w:tabs>
                <w:tab w:val="left" w:pos="851"/>
              </w:tabs>
              <w:spacing w:line="276" w:lineRule="auto"/>
              <w:ind w:left="720"/>
              <w:contextualSpacing/>
              <w:jc w:val="both"/>
              <w:rPr>
                <w:i/>
                <w:iCs/>
                <w:sz w:val="24"/>
                <w:szCs w:val="24"/>
              </w:rPr>
            </w:pPr>
            <m:oMath>
              <m:sSubSup>
                <m:sSubSupPr>
                  <m:ctrlPr>
                    <w:rPr>
                      <w:rFonts w:ascii="Cambria Math" w:hAnsi="Cambria Math"/>
                      <w:i/>
                      <w:iCs/>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r>
                <w:rPr>
                  <w:rFonts w:ascii="Cambria Math" w:hAnsi="Cambria Math"/>
                  <w:sz w:val="24"/>
                  <w:szCs w:val="24"/>
                </w:rPr>
                <m:t xml:space="preserve">= </m:t>
              </m:r>
              <m:sSubSup>
                <m:sSubSupPr>
                  <m:ctrlPr>
                    <w:rPr>
                      <w:rFonts w:ascii="Cambria Math" w:hAnsi="Cambria Math"/>
                      <w:i/>
                      <w:iCs/>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in</m:t>
                  </m:r>
                </m:sup>
              </m:sSubSup>
              <m:r>
                <w:rPr>
                  <w:rFonts w:ascii="Cambria Math" w:hAnsi="Cambria Math"/>
                  <w:sz w:val="24"/>
                  <w:szCs w:val="24"/>
                </w:rPr>
                <m:t>+</m:t>
              </m:r>
              <m:sSubSup>
                <m:sSubSupPr>
                  <m:ctrlPr>
                    <w:rPr>
                      <w:rFonts w:ascii="Cambria Math" w:hAnsi="Cambria Math"/>
                      <w:i/>
                      <w:iCs/>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oMath>
            <w:r w:rsidR="00250C05" w:rsidRPr="00250C05">
              <w:rPr>
                <w:i/>
                <w:iCs/>
                <w:sz w:val="24"/>
                <w:szCs w:val="24"/>
              </w:rPr>
              <w:t xml:space="preserve"> </w:t>
            </w:r>
          </w:p>
          <w:p w14:paraId="1A627336" w14:textId="77777777" w:rsidR="00250C05" w:rsidRPr="00250C05" w:rsidRDefault="00250C05" w:rsidP="00250C05">
            <w:pPr>
              <w:pStyle w:val="StyleBodyTextBefore6pt"/>
              <w:tabs>
                <w:tab w:val="left" w:pos="851"/>
              </w:tabs>
              <w:spacing w:line="276" w:lineRule="auto"/>
              <w:contextualSpacing/>
              <w:jc w:val="both"/>
              <w:rPr>
                <w:i/>
                <w:iCs/>
                <w:sz w:val="24"/>
                <w:szCs w:val="24"/>
              </w:rPr>
            </w:pPr>
            <w:r w:rsidRPr="00250C05">
              <w:rPr>
                <w:i/>
                <w:iCs/>
                <w:sz w:val="24"/>
                <w:szCs w:val="24"/>
              </w:rPr>
              <w:t>unde</w:t>
            </w:r>
            <w:r w:rsidRPr="00250C05">
              <w:rPr>
                <w:i/>
                <w:iCs/>
                <w:sz w:val="24"/>
                <w:szCs w:val="24"/>
                <w:lang w:val="en-US"/>
              </w:rPr>
              <w:t>:</w:t>
            </w:r>
          </w:p>
          <w:p w14:paraId="4DEAA7AC" w14:textId="77777777" w:rsidR="00250C05" w:rsidRPr="00250C05" w:rsidRDefault="00250C05" w:rsidP="00250C05">
            <w:pPr>
              <w:pStyle w:val="StyleBodyTextBefore6pt"/>
              <w:spacing w:line="276" w:lineRule="auto"/>
              <w:contextualSpacing/>
              <w:jc w:val="both"/>
              <w:rPr>
                <w:rFonts w:eastAsia="Times New Roman"/>
                <w:i/>
                <w:iCs/>
                <w:sz w:val="24"/>
                <w:szCs w:val="24"/>
                <w:lang w:eastAsia="en-US"/>
              </w:rPr>
            </w:pPr>
            <w:r w:rsidRPr="00250C05">
              <w:rPr>
                <w:rFonts w:eastAsia="Times New Roman"/>
                <w:i/>
                <w:iCs/>
                <w:sz w:val="24"/>
                <w:szCs w:val="24"/>
                <w:lang w:eastAsia="en-US"/>
              </w:rPr>
              <w:t xml:space="preserve">- </w:t>
            </w:r>
            <m:oMath>
              <m:sSubSup>
                <m:sSubSupPr>
                  <m:ctrlPr>
                    <w:rPr>
                      <w:rFonts w:ascii="Cambria Math" w:eastAsia="SimSun" w:hAnsi="Cambria Math"/>
                      <w:i/>
                      <w:iCs/>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w:r w:rsidRPr="00250C05">
              <w:rPr>
                <w:rFonts w:eastAsia="Times New Roman"/>
                <w:i/>
                <w:iCs/>
                <w:sz w:val="24"/>
                <w:szCs w:val="24"/>
                <w:lang w:eastAsia="en-US"/>
              </w:rPr>
              <w:t xml:space="preserve"> reprezintă preţul inițial unic de dezechilibru în ID</w:t>
            </w:r>
            <w:r w:rsidRPr="00250C05">
              <w:rPr>
                <w:rFonts w:eastAsia="Times New Roman"/>
                <w:i/>
                <w:iCs/>
                <w:sz w:val="24"/>
                <w:szCs w:val="24"/>
                <w:vertAlign w:val="subscript"/>
                <w:lang w:eastAsia="en-US"/>
              </w:rPr>
              <w:t>i</w:t>
            </w:r>
            <w:r w:rsidRPr="00250C05">
              <w:rPr>
                <w:rFonts w:eastAsia="Times New Roman"/>
                <w:i/>
                <w:iCs/>
                <w:sz w:val="24"/>
                <w:szCs w:val="24"/>
                <w:lang w:eastAsia="en-US"/>
              </w:rPr>
              <w:t xml:space="preserve">, determinat conform prevederilor </w:t>
            </w:r>
            <w:r w:rsidRPr="00250C05">
              <w:rPr>
                <w:rFonts w:eastAsia="Times New Roman"/>
                <w:i/>
                <w:iCs/>
                <w:color w:val="FF0000"/>
                <w:sz w:val="24"/>
                <w:szCs w:val="24"/>
                <w:lang w:eastAsia="en-US"/>
              </w:rPr>
              <w:t xml:space="preserve">de la lit.a) - </w:t>
            </w:r>
            <w:r w:rsidRPr="00250C05">
              <w:rPr>
                <w:rFonts w:eastAsia="Times New Roman"/>
                <w:i/>
                <w:iCs/>
                <w:sz w:val="24"/>
                <w:szCs w:val="24"/>
                <w:lang w:eastAsia="en-US"/>
              </w:rPr>
              <w:t>lit. c) a Art.133</w:t>
            </w:r>
            <w:r w:rsidRPr="00250C05">
              <w:rPr>
                <w:i/>
                <w:iCs/>
                <w:sz w:val="24"/>
                <w:szCs w:val="24"/>
              </w:rPr>
              <w:t>;</w:t>
            </w:r>
          </w:p>
          <w:p w14:paraId="5BBF569F" w14:textId="6206ED3C" w:rsidR="00250C05" w:rsidRPr="00C51900" w:rsidRDefault="00250C05" w:rsidP="00C51900">
            <w:pPr>
              <w:pStyle w:val="StyleBodyTextBefore6pt"/>
              <w:tabs>
                <w:tab w:val="left" w:pos="851"/>
              </w:tabs>
              <w:spacing w:line="276" w:lineRule="auto"/>
              <w:contextualSpacing/>
              <w:jc w:val="both"/>
              <w:rPr>
                <w:i/>
                <w:iCs/>
                <w:sz w:val="24"/>
                <w:szCs w:val="24"/>
              </w:rPr>
            </w:pPr>
            <w:r w:rsidRPr="00250C05">
              <w:rPr>
                <w:i/>
                <w:iCs/>
                <w:sz w:val="24"/>
                <w:szCs w:val="24"/>
              </w:rPr>
              <w:t xml:space="preserve">- </w:t>
            </w:r>
            <m:oMath>
              <m:sSubSup>
                <m:sSubSupPr>
                  <m:ctrlPr>
                    <w:rPr>
                      <w:rFonts w:ascii="Cambria Math" w:hAnsi="Cambria Math"/>
                      <w:i/>
                      <w:iCs/>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r>
                <w:rPr>
                  <w:rFonts w:ascii="Cambria Math" w:hAnsi="Cambria Math"/>
                  <w:sz w:val="24"/>
                  <w:szCs w:val="24"/>
                </w:rPr>
                <m:t xml:space="preserve"> </m:t>
              </m:r>
            </m:oMath>
            <w:r w:rsidRPr="00250C05">
              <w:rPr>
                <w:i/>
                <w:iCs/>
                <w:sz w:val="24"/>
                <w:szCs w:val="24"/>
              </w:rPr>
              <w:t>reprezintă componenta</w:t>
            </w:r>
            <w:r w:rsidRPr="00250C05">
              <w:rPr>
                <w:sz w:val="24"/>
                <w:szCs w:val="24"/>
              </w:rPr>
              <w:t xml:space="preserve"> </w:t>
            </w:r>
            <w:r w:rsidRPr="00250C05">
              <w:rPr>
                <w:i/>
                <w:iCs/>
                <w:sz w:val="24"/>
                <w:szCs w:val="24"/>
              </w:rPr>
              <w:t>de neutralitate financiară a OTS, determinată conform procesului descris la Art.137.</w:t>
            </w:r>
            <w:r w:rsidRPr="00250C05">
              <w:rPr>
                <w:sz w:val="24"/>
                <w:szCs w:val="24"/>
              </w:rPr>
              <w:t xml:space="preserve"> ” </w:t>
            </w:r>
            <w:bookmarkEnd w:id="60"/>
          </w:p>
        </w:tc>
        <w:tc>
          <w:tcPr>
            <w:tcW w:w="3011" w:type="dxa"/>
          </w:tcPr>
          <w:p w14:paraId="389C6046" w14:textId="77777777" w:rsidR="00B42D32" w:rsidRDefault="00B42D32" w:rsidP="00B42D3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S-a reformulat art. 133 astfel încât să descrie modul de estimare al OTS pentru prețul estimat unic de dezechilibru. </w:t>
            </w:r>
          </w:p>
          <w:p w14:paraId="566B0500" w14:textId="622639BD" w:rsidR="00250C05" w:rsidRPr="00590C53" w:rsidRDefault="00B42D32" w:rsidP="00B42D32">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Au fost introduse articole noi pentru modul de calcul al prețului de dezechilibru efectuat de ODPE.</w:t>
            </w:r>
          </w:p>
        </w:tc>
      </w:tr>
      <w:tr w:rsidR="001560C6" w:rsidRPr="00590C53" w14:paraId="2E40BD02" w14:textId="77777777" w:rsidTr="00CD4BC9">
        <w:tc>
          <w:tcPr>
            <w:tcW w:w="2088" w:type="dxa"/>
          </w:tcPr>
          <w:p w14:paraId="7DA85040" w14:textId="2BFC9691" w:rsidR="00C51900" w:rsidRPr="00590C53" w:rsidRDefault="00C51900" w:rsidP="00C51900">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575" w:type="dxa"/>
          </w:tcPr>
          <w:p w14:paraId="234A1992" w14:textId="5C5656EC" w:rsidR="00CD4BC9" w:rsidRPr="00CD4BC9" w:rsidRDefault="00C51900" w:rsidP="00CD4BC9">
            <w:pPr>
              <w:spacing w:line="276" w:lineRule="auto"/>
              <w:jc w:val="both"/>
              <w:rPr>
                <w:rFonts w:ascii="Times New Roman" w:hAnsi="Times New Roman" w:cs="Times New Roman"/>
                <w:bCs/>
                <w:sz w:val="24"/>
                <w:szCs w:val="24"/>
                <w:lang w:val="ro-RO"/>
              </w:rPr>
            </w:pPr>
            <w:r>
              <w:rPr>
                <w:rFonts w:ascii="Times New Roman" w:hAnsi="Times New Roman" w:cs="Times New Roman"/>
                <w:b/>
                <w:sz w:val="24"/>
                <w:szCs w:val="24"/>
                <w:lang w:val="ro-RO"/>
              </w:rPr>
              <w:t xml:space="preserve">Art. 139 </w:t>
            </w:r>
            <w:r w:rsidR="00CD4BC9" w:rsidRPr="00CD4BC9">
              <w:rPr>
                <w:rFonts w:ascii="Times New Roman" w:hAnsi="Times New Roman" w:cs="Times New Roman"/>
                <w:bCs/>
                <w:sz w:val="24"/>
                <w:szCs w:val="24"/>
                <w:lang w:val="ro-RO"/>
              </w:rPr>
              <w:t>(1) În conformitate cu prevederile alin. (4), (5) și (6) ale art. 55 din Regulamentul EB, în cazul în care prețul final unic de deze</w:t>
            </w:r>
            <w:r w:rsidR="00CD4BC9">
              <w:rPr>
                <w:rFonts w:ascii="Times New Roman" w:hAnsi="Times New Roman" w:cs="Times New Roman"/>
                <w:bCs/>
                <w:sz w:val="24"/>
                <w:szCs w:val="24"/>
                <w:lang w:val="ro-RO"/>
              </w:rPr>
              <w:t>c</w:t>
            </w:r>
            <w:r w:rsidR="00CD4BC9" w:rsidRPr="00CD4BC9">
              <w:rPr>
                <w:rFonts w:ascii="Times New Roman" w:hAnsi="Times New Roman" w:cs="Times New Roman"/>
                <w:bCs/>
                <w:sz w:val="24"/>
                <w:szCs w:val="24"/>
                <w:lang w:val="ro-RO"/>
              </w:rPr>
              <w:t xml:space="preserve">hilibru calculat conform prevederilor punctului ii) al Art. 138 corespunzător punctului i) al lit. c) a Art. 133 este mai mic decât media ponderată a prețurilor marginale ale fiecărui tip de energie de echilibrare livrată pentru creștere de putere și a cantităților corespunzătoare, atunci </w:t>
            </w:r>
            <w:r w:rsidR="00CD4BC9" w:rsidRPr="00CD4BC9">
              <w:rPr>
                <w:rFonts w:ascii="Times New Roman" w:hAnsi="Times New Roman" w:cs="Times New Roman"/>
                <w:bCs/>
                <w:sz w:val="24"/>
                <w:szCs w:val="24"/>
                <w:lang w:val="ro-RO"/>
              </w:rPr>
              <w:lastRenderedPageBreak/>
              <w:t xml:space="preserve">ODPE va stabili prețul final unic de dezechilibru ca fiind egal cu media ponderată a prețurilor marginale ale fiecărui tip de energie de echilibrare livrată pentru creștere de putere și a cantităților corespunzătoare, altfel se va lua în considerare valoarea determinată. </w:t>
            </w:r>
          </w:p>
          <w:p w14:paraId="3D1BAE32" w14:textId="6CC3C96F" w:rsidR="00C51900" w:rsidRPr="00590C53" w:rsidRDefault="00CD4BC9" w:rsidP="00CD4BC9">
            <w:pPr>
              <w:spacing w:line="276" w:lineRule="auto"/>
              <w:jc w:val="both"/>
              <w:rPr>
                <w:rFonts w:ascii="Times New Roman" w:hAnsi="Times New Roman" w:cs="Times New Roman"/>
                <w:sz w:val="24"/>
                <w:szCs w:val="24"/>
                <w:lang w:val="ro-RO"/>
              </w:rPr>
            </w:pPr>
            <w:r w:rsidRPr="00CD4BC9">
              <w:rPr>
                <w:rFonts w:ascii="Times New Roman" w:hAnsi="Times New Roman" w:cs="Times New Roman"/>
                <w:bCs/>
                <w:sz w:val="24"/>
                <w:szCs w:val="24"/>
                <w:lang w:val="ro-RO"/>
              </w:rPr>
              <w:t>(2) În conformitate cu prevederile alin. (4), (5) și (6) ale art. 55 din Regulamentul EB, în cazul în care prețul final unic de dezehilibru calculat conform prevederilor punctului ii) al Art. 138 corespunzător punctului ii) al lit. c) a Art. 133 este mai mare decât media ponderată a prețurilor marginale ale fiecărui tip de energie de echilibrare livrată pentru reducere de putere și a cantităților corespunzătoare, atunci ODPE va stabili prețul final unic de dezechilibru ca fiind egal cu media ponderată a prețurilor marginale ale fiecărui tip de energie de echilibrare livrată pentru reducere de putere și a cantităților corespunzătoare, altfel se va lua în considerare valoarea determinată.</w:t>
            </w:r>
          </w:p>
        </w:tc>
        <w:tc>
          <w:tcPr>
            <w:tcW w:w="5069" w:type="dxa"/>
          </w:tcPr>
          <w:p w14:paraId="69F6933F" w14:textId="40D539BF" w:rsidR="00C51900" w:rsidRPr="00C51900" w:rsidRDefault="00C51900" w:rsidP="00C51900">
            <w:pPr>
              <w:spacing w:line="276" w:lineRule="auto"/>
              <w:ind w:left="-51"/>
              <w:contextualSpacing/>
              <w:jc w:val="both"/>
              <w:rPr>
                <w:rFonts w:ascii="Times New Roman" w:hAnsi="Times New Roman" w:cs="Times New Roman"/>
                <w:sz w:val="24"/>
                <w:szCs w:val="24"/>
                <w:lang w:val="ro-RO"/>
              </w:rPr>
            </w:pPr>
            <w:r w:rsidRPr="00C51900">
              <w:rPr>
                <w:rFonts w:ascii="Times New Roman" w:hAnsi="Times New Roman" w:cs="Times New Roman"/>
                <w:b/>
                <w:bCs/>
                <w:sz w:val="24"/>
                <w:szCs w:val="24"/>
                <w:lang w:val="ro-RO"/>
              </w:rPr>
              <w:lastRenderedPageBreak/>
              <w:t>Art.139</w:t>
            </w:r>
            <w:r w:rsidRPr="00C51900">
              <w:rPr>
                <w:rFonts w:ascii="Times New Roman" w:hAnsi="Times New Roman" w:cs="Times New Roman"/>
                <w:sz w:val="24"/>
                <w:szCs w:val="24"/>
                <w:lang w:val="ro-RO"/>
              </w:rPr>
              <w:t xml:space="preserve"> Prevederile alin.(1) și ale alin.(2) necesită modificări, corelate cu propunerile de modificare ale prevederilor art.137 și ale art.138</w:t>
            </w:r>
          </w:p>
        </w:tc>
        <w:tc>
          <w:tcPr>
            <w:tcW w:w="3011" w:type="dxa"/>
          </w:tcPr>
          <w:p w14:paraId="337BC4FC" w14:textId="30BA3F66" w:rsidR="00C51900" w:rsidRPr="00590C53" w:rsidRDefault="005C5C62" w:rsidP="00C51900">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Se acceptă. </w:t>
            </w:r>
          </w:p>
        </w:tc>
      </w:tr>
      <w:tr w:rsidR="001560C6" w:rsidRPr="00590C53" w14:paraId="7C482FDB" w14:textId="77777777" w:rsidTr="00CD4BC9">
        <w:tc>
          <w:tcPr>
            <w:tcW w:w="2088" w:type="dxa"/>
          </w:tcPr>
          <w:p w14:paraId="6D6F5DD7" w14:textId="2AB41A21" w:rsidR="00C51900" w:rsidRPr="00590C53" w:rsidRDefault="00C51900" w:rsidP="00C51900">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575" w:type="dxa"/>
          </w:tcPr>
          <w:p w14:paraId="646FE475" w14:textId="40139EE4" w:rsidR="00C51900" w:rsidRPr="00590C53" w:rsidRDefault="00C51900" w:rsidP="00502F2A">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Art. 143 </w:t>
            </w:r>
            <w:r w:rsidR="00502F2A" w:rsidRPr="00502F2A">
              <w:rPr>
                <w:rFonts w:ascii="Times New Roman" w:hAnsi="Times New Roman" w:cs="Times New Roman"/>
                <w:bCs/>
                <w:sz w:val="24"/>
                <w:szCs w:val="24"/>
                <w:lang w:val="ro-RO"/>
              </w:rPr>
              <w:t xml:space="preserve">ODPE stabilește, în urma unui proces de consultare publică, formatul standard pentru toate notele de informare pentru decontarea lunară a dezechilibrelor, pentru notele lunare de regularizare </w:t>
            </w:r>
            <w:r w:rsidR="00502F2A">
              <w:rPr>
                <w:rFonts w:ascii="Times New Roman" w:hAnsi="Times New Roman" w:cs="Times New Roman"/>
                <w:bCs/>
                <w:sz w:val="24"/>
                <w:szCs w:val="24"/>
                <w:lang w:val="ro-RO"/>
              </w:rPr>
              <w:t>ș</w:t>
            </w:r>
            <w:r w:rsidR="00502F2A" w:rsidRPr="00502F2A">
              <w:rPr>
                <w:rFonts w:ascii="Times New Roman" w:hAnsi="Times New Roman" w:cs="Times New Roman"/>
                <w:bCs/>
                <w:sz w:val="24"/>
                <w:szCs w:val="24"/>
                <w:lang w:val="ro-RO"/>
              </w:rPr>
              <w:t>i pentru notele de informare pentru decontarea redistribuirii veniturilor</w:t>
            </w:r>
            <w:r w:rsidR="00502F2A">
              <w:rPr>
                <w:rFonts w:ascii="Times New Roman" w:hAnsi="Times New Roman" w:cs="Times New Roman"/>
                <w:bCs/>
                <w:sz w:val="24"/>
                <w:szCs w:val="24"/>
                <w:lang w:val="ro-RO"/>
              </w:rPr>
              <w:t xml:space="preserve"> </w:t>
            </w:r>
            <w:r w:rsidR="00502F2A" w:rsidRPr="00502F2A">
              <w:rPr>
                <w:rFonts w:ascii="Times New Roman" w:hAnsi="Times New Roman" w:cs="Times New Roman"/>
                <w:bCs/>
                <w:sz w:val="24"/>
                <w:szCs w:val="24"/>
                <w:lang w:val="ro-RO"/>
              </w:rPr>
              <w:t>/</w:t>
            </w:r>
            <w:r w:rsidR="00502F2A">
              <w:rPr>
                <w:rFonts w:ascii="Times New Roman" w:hAnsi="Times New Roman" w:cs="Times New Roman"/>
                <w:bCs/>
                <w:sz w:val="24"/>
                <w:szCs w:val="24"/>
                <w:lang w:val="ro-RO"/>
              </w:rPr>
              <w:t xml:space="preserve"> </w:t>
            </w:r>
            <w:r w:rsidR="00502F2A" w:rsidRPr="00502F2A">
              <w:rPr>
                <w:rFonts w:ascii="Times New Roman" w:hAnsi="Times New Roman" w:cs="Times New Roman"/>
                <w:bCs/>
                <w:sz w:val="24"/>
                <w:szCs w:val="24"/>
                <w:lang w:val="ro-RO"/>
              </w:rPr>
              <w:t>costurilor suplimentare și le publică pe pagina de internet proprie.</w:t>
            </w:r>
          </w:p>
        </w:tc>
        <w:tc>
          <w:tcPr>
            <w:tcW w:w="5069" w:type="dxa"/>
          </w:tcPr>
          <w:p w14:paraId="40C2E2A0" w14:textId="77777777" w:rsidR="00C51900" w:rsidRPr="00C51900" w:rsidRDefault="00C51900" w:rsidP="00C51900">
            <w:pPr>
              <w:pStyle w:val="StyleBodyTextBefore6pt"/>
              <w:tabs>
                <w:tab w:val="num" w:pos="1260"/>
              </w:tabs>
              <w:suppressAutoHyphens w:val="0"/>
              <w:autoSpaceDN/>
              <w:spacing w:line="276" w:lineRule="auto"/>
              <w:ind w:left="-51"/>
              <w:contextualSpacing/>
              <w:jc w:val="both"/>
              <w:rPr>
                <w:sz w:val="24"/>
                <w:szCs w:val="24"/>
                <w:lang w:val="en-US"/>
              </w:rPr>
            </w:pPr>
            <w:r w:rsidRPr="00C51900">
              <w:rPr>
                <w:b/>
                <w:bCs/>
                <w:sz w:val="24"/>
                <w:szCs w:val="24"/>
              </w:rPr>
              <w:t xml:space="preserve">Art.143 </w:t>
            </w:r>
            <w:bookmarkStart w:id="62" w:name="_Hlk53677039"/>
            <w:r w:rsidRPr="00C51900">
              <w:rPr>
                <w:sz w:val="24"/>
                <w:szCs w:val="24"/>
              </w:rPr>
              <w:t>Propunem următoarea reformulare</w:t>
            </w:r>
            <w:r w:rsidRPr="00C51900">
              <w:rPr>
                <w:sz w:val="24"/>
                <w:szCs w:val="24"/>
                <w:lang w:val="en-US"/>
              </w:rPr>
              <w:t>:</w:t>
            </w:r>
          </w:p>
          <w:p w14:paraId="0F7CE0B4" w14:textId="77777777" w:rsidR="00C51900" w:rsidRPr="00C51900" w:rsidRDefault="00C51900" w:rsidP="00C51900">
            <w:pPr>
              <w:pStyle w:val="StyleBodyTextBefore6pt"/>
              <w:tabs>
                <w:tab w:val="num" w:pos="1260"/>
              </w:tabs>
              <w:suppressAutoHyphens w:val="0"/>
              <w:autoSpaceDN/>
              <w:spacing w:line="276" w:lineRule="auto"/>
              <w:ind w:left="-51"/>
              <w:contextualSpacing/>
              <w:jc w:val="both"/>
              <w:rPr>
                <w:i/>
                <w:iCs/>
                <w:sz w:val="24"/>
                <w:szCs w:val="24"/>
              </w:rPr>
            </w:pPr>
            <w:r w:rsidRPr="00C51900">
              <w:rPr>
                <w:i/>
                <w:iCs/>
                <w:sz w:val="24"/>
                <w:szCs w:val="24"/>
              </w:rPr>
              <w:t>„ODPE stabilește, în urma unui proces de consultare publică, formatul standard pentru toate notele de informare pentru decontarea lunară a dezechilibrelor</w:t>
            </w:r>
            <w:r w:rsidRPr="00C51900">
              <w:rPr>
                <w:i/>
                <w:iCs/>
                <w:strike/>
                <w:sz w:val="24"/>
                <w:szCs w:val="24"/>
              </w:rPr>
              <w:t>,</w:t>
            </w:r>
            <w:r w:rsidRPr="00C51900">
              <w:rPr>
                <w:i/>
                <w:iCs/>
                <w:sz w:val="24"/>
                <w:szCs w:val="24"/>
              </w:rPr>
              <w:t xml:space="preserve"> </w:t>
            </w:r>
            <w:r w:rsidRPr="00C51900">
              <w:rPr>
                <w:i/>
                <w:iCs/>
                <w:color w:val="FF0000"/>
                <w:sz w:val="24"/>
                <w:szCs w:val="24"/>
              </w:rPr>
              <w:t xml:space="preserve"> și </w:t>
            </w:r>
            <w:r w:rsidRPr="00C51900">
              <w:rPr>
                <w:i/>
                <w:iCs/>
                <w:sz w:val="24"/>
                <w:szCs w:val="24"/>
              </w:rPr>
              <w:t xml:space="preserve">pentru notele lunare de regularizare </w:t>
            </w:r>
            <w:r w:rsidRPr="00C51900">
              <w:rPr>
                <w:i/>
                <w:iCs/>
                <w:strike/>
                <w:sz w:val="24"/>
                <w:szCs w:val="24"/>
              </w:rPr>
              <w:t>şi pentru notele de informare pentru decontarea redistribuirii veniturilor/costurilor suplimentare</w:t>
            </w:r>
            <w:r w:rsidRPr="00C51900">
              <w:rPr>
                <w:i/>
                <w:iCs/>
                <w:sz w:val="24"/>
                <w:szCs w:val="24"/>
              </w:rPr>
              <w:t xml:space="preserve"> și le publică pe pagina de internet proprie.</w:t>
            </w:r>
            <w:r w:rsidRPr="00C51900">
              <w:rPr>
                <w:sz w:val="24"/>
                <w:szCs w:val="24"/>
              </w:rPr>
              <w:t>”</w:t>
            </w:r>
          </w:p>
          <w:p w14:paraId="339C5750" w14:textId="3F41DEDF" w:rsidR="00C51900" w:rsidRPr="00C51900" w:rsidRDefault="00C51900" w:rsidP="00C51900">
            <w:pPr>
              <w:spacing w:line="276" w:lineRule="auto"/>
              <w:ind w:left="-51"/>
              <w:contextualSpacing/>
              <w:jc w:val="both"/>
              <w:rPr>
                <w:rFonts w:ascii="Times New Roman" w:hAnsi="Times New Roman" w:cs="Times New Roman"/>
                <w:sz w:val="24"/>
                <w:szCs w:val="24"/>
                <w:lang w:val="ro-RO"/>
              </w:rPr>
            </w:pPr>
            <w:r w:rsidRPr="00C51900">
              <w:rPr>
                <w:rFonts w:ascii="Times New Roman" w:hAnsi="Times New Roman" w:cs="Times New Roman"/>
                <w:sz w:val="24"/>
                <w:szCs w:val="24"/>
                <w:lang w:val="ro-RO"/>
              </w:rPr>
              <w:lastRenderedPageBreak/>
              <w:t>Propunerea noastră are în vedere faptul că  Proiectul de Ordin nu conține prevederi referitoare la redistribuirea veniturilor/costurilor suplimentare din echilibrarea sistemului.</w:t>
            </w:r>
            <w:bookmarkEnd w:id="62"/>
          </w:p>
        </w:tc>
        <w:tc>
          <w:tcPr>
            <w:tcW w:w="3011" w:type="dxa"/>
          </w:tcPr>
          <w:p w14:paraId="0FCE66BE" w14:textId="48394019" w:rsidR="00C51900" w:rsidRPr="00590C53" w:rsidRDefault="008A7378" w:rsidP="00C51900">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Se acceptă.</w:t>
            </w:r>
          </w:p>
        </w:tc>
      </w:tr>
      <w:tr w:rsidR="001560C6" w:rsidRPr="00590C53" w14:paraId="48E815F7" w14:textId="77777777" w:rsidTr="00CD4BC9">
        <w:tc>
          <w:tcPr>
            <w:tcW w:w="2088" w:type="dxa"/>
          </w:tcPr>
          <w:p w14:paraId="6AC6AEED" w14:textId="0C6B64E9" w:rsidR="00C51900" w:rsidRPr="00590C53" w:rsidRDefault="00C51900" w:rsidP="00C51900">
            <w:pPr>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Opcom SA</w:t>
            </w:r>
          </w:p>
        </w:tc>
        <w:tc>
          <w:tcPr>
            <w:tcW w:w="4575" w:type="dxa"/>
          </w:tcPr>
          <w:p w14:paraId="6331A6BE" w14:textId="1C23D66D" w:rsidR="00C51900" w:rsidRPr="00590C53" w:rsidRDefault="00C51900" w:rsidP="00502F2A">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Art. 164 </w:t>
            </w:r>
            <w:r w:rsidR="00502F2A" w:rsidRPr="00502F2A">
              <w:rPr>
                <w:rFonts w:ascii="Times New Roman" w:hAnsi="Times New Roman" w:cs="Times New Roman"/>
                <w:bCs/>
                <w:sz w:val="24"/>
                <w:szCs w:val="24"/>
                <w:lang w:val="ro-RO"/>
              </w:rPr>
              <w:t>ODPE efectuează calculele pentru decontarea dezechilibrelor PRE în fiecare lună calendaristică, după primirea valorilor măsurate</w:t>
            </w:r>
            <w:r w:rsidR="00502F2A">
              <w:rPr>
                <w:rFonts w:ascii="Times New Roman" w:hAnsi="Times New Roman" w:cs="Times New Roman"/>
                <w:bCs/>
                <w:sz w:val="24"/>
                <w:szCs w:val="24"/>
                <w:lang w:val="ro-RO"/>
              </w:rPr>
              <w:t xml:space="preserve"> </w:t>
            </w:r>
            <w:r w:rsidR="00502F2A" w:rsidRPr="00502F2A">
              <w:rPr>
                <w:rFonts w:ascii="Times New Roman" w:hAnsi="Times New Roman" w:cs="Times New Roman"/>
                <w:bCs/>
                <w:sz w:val="24"/>
                <w:szCs w:val="24"/>
                <w:lang w:val="ro-RO"/>
              </w:rPr>
              <w:t>/</w:t>
            </w:r>
            <w:r w:rsidR="00502F2A">
              <w:rPr>
                <w:rFonts w:ascii="Times New Roman" w:hAnsi="Times New Roman" w:cs="Times New Roman"/>
                <w:bCs/>
                <w:sz w:val="24"/>
                <w:szCs w:val="24"/>
                <w:lang w:val="ro-RO"/>
              </w:rPr>
              <w:t xml:space="preserve"> </w:t>
            </w:r>
            <w:r w:rsidR="00502F2A" w:rsidRPr="00502F2A">
              <w:rPr>
                <w:rFonts w:ascii="Times New Roman" w:hAnsi="Times New Roman" w:cs="Times New Roman"/>
                <w:bCs/>
                <w:sz w:val="24"/>
                <w:szCs w:val="24"/>
                <w:lang w:val="ro-RO"/>
              </w:rPr>
              <w:t>agregate ale producției și consumului de energie electrică în conformitate cu prevederile Regulilor de măsurare.</w:t>
            </w:r>
          </w:p>
        </w:tc>
        <w:tc>
          <w:tcPr>
            <w:tcW w:w="5069" w:type="dxa"/>
          </w:tcPr>
          <w:p w14:paraId="02D6AF8D" w14:textId="17168E72" w:rsidR="00C51900" w:rsidRPr="00C51900" w:rsidRDefault="00C51900" w:rsidP="00C51900">
            <w:pPr>
              <w:spacing w:line="276" w:lineRule="auto"/>
              <w:ind w:left="-51"/>
              <w:contextualSpacing/>
              <w:jc w:val="both"/>
              <w:rPr>
                <w:rFonts w:ascii="Times New Roman" w:hAnsi="Times New Roman" w:cs="Times New Roman"/>
                <w:sz w:val="24"/>
                <w:szCs w:val="24"/>
                <w:lang w:val="ro-RO"/>
              </w:rPr>
            </w:pPr>
            <w:r w:rsidRPr="00C51900">
              <w:rPr>
                <w:rFonts w:ascii="Times New Roman" w:hAnsi="Times New Roman" w:cs="Times New Roman"/>
                <w:b/>
                <w:bCs/>
                <w:sz w:val="24"/>
                <w:szCs w:val="24"/>
                <w:lang w:val="ro-RO"/>
              </w:rPr>
              <w:t xml:space="preserve">Art.164 </w:t>
            </w:r>
            <w:r w:rsidRPr="00C51900">
              <w:rPr>
                <w:rFonts w:ascii="Times New Roman" w:hAnsi="Times New Roman" w:cs="Times New Roman"/>
                <w:sz w:val="24"/>
                <w:szCs w:val="24"/>
                <w:lang w:val="ro-RO"/>
              </w:rPr>
              <w:t xml:space="preserve">Prevederea de la acest articol este valabilă în condițiile în care ANRE va stabili că ODPE efectuează calculele prevăzute la art.113 - art.117, conform reglementărilor în vigoare, dar în cazul în care aceste calcule vor fi efectuate de către OTS, conform Proiectului de Ordin, dispozițiile acestui articol trebuie modificate corespunzător. </w:t>
            </w:r>
          </w:p>
        </w:tc>
        <w:tc>
          <w:tcPr>
            <w:tcW w:w="3011" w:type="dxa"/>
          </w:tcPr>
          <w:p w14:paraId="0119769D" w14:textId="6162B2A9" w:rsidR="00C51900" w:rsidRPr="00590C53" w:rsidRDefault="008A7378" w:rsidP="008A7378">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S-au modificat articolele respectiv</w:t>
            </w:r>
            <w:r w:rsidR="00654D8B">
              <w:rPr>
                <w:rFonts w:ascii="Times New Roman" w:hAnsi="Times New Roman" w:cs="Times New Roman"/>
                <w:sz w:val="24"/>
                <w:szCs w:val="24"/>
                <w:lang w:val="ro-RO"/>
              </w:rPr>
              <w:t>e</w:t>
            </w:r>
            <w:r>
              <w:rPr>
                <w:rFonts w:ascii="Times New Roman" w:hAnsi="Times New Roman" w:cs="Times New Roman"/>
                <w:sz w:val="24"/>
                <w:szCs w:val="24"/>
                <w:lang w:val="ro-RO"/>
              </w:rPr>
              <w:t xml:space="preserve"> astfel încât să rezulte că ODPE efectuează calculele conform reglementărilor în vigoare.</w:t>
            </w:r>
          </w:p>
        </w:tc>
      </w:tr>
      <w:tr w:rsidR="001560C6" w:rsidRPr="00590C53" w14:paraId="4EA49269" w14:textId="77777777" w:rsidTr="00CD4BC9">
        <w:tc>
          <w:tcPr>
            <w:tcW w:w="2088" w:type="dxa"/>
          </w:tcPr>
          <w:p w14:paraId="05CA41FE" w14:textId="2DCBA666" w:rsidR="00C51900" w:rsidRPr="00590C53" w:rsidRDefault="00C51900" w:rsidP="00C51900">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575" w:type="dxa"/>
          </w:tcPr>
          <w:p w14:paraId="3B5267CB" w14:textId="089348C2" w:rsidR="00C51900" w:rsidRPr="00590C53" w:rsidRDefault="00C51900" w:rsidP="00502F2A">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Art. 165 </w:t>
            </w:r>
            <w:r w:rsidR="00502F2A" w:rsidRPr="00502F2A">
              <w:rPr>
                <w:rFonts w:ascii="Times New Roman" w:hAnsi="Times New Roman" w:cs="Times New Roman"/>
                <w:bCs/>
                <w:sz w:val="24"/>
                <w:szCs w:val="24"/>
                <w:lang w:val="ro-RO"/>
              </w:rPr>
              <w:t>(2) În cazul în care valorile măsurate aprobate, stabilite conform prevederilor cuprinse în Regulile de măsurare, diferă de valorile măsurate, determinate conform prevederilor acelorași reguli, procesul de determinare și punere la dispoziție a notelor lunare de informare, regularizare și decontare și de verificare/contestare a obligațiilor de plată/drepturilor de încasare aferente dezechilibrelor PRE se reia pe baza valorilor măsurate aprobate, cu respectarea acelorași termene care curg de la data definitivării valorilor măsurate aprobate.</w:t>
            </w:r>
          </w:p>
        </w:tc>
        <w:tc>
          <w:tcPr>
            <w:tcW w:w="5069" w:type="dxa"/>
          </w:tcPr>
          <w:p w14:paraId="6364AB43" w14:textId="53650096" w:rsidR="00C51900" w:rsidRPr="00C51900" w:rsidRDefault="00C51900" w:rsidP="00C51900">
            <w:pPr>
              <w:spacing w:line="276" w:lineRule="auto"/>
              <w:ind w:left="-51"/>
              <w:contextualSpacing/>
              <w:jc w:val="both"/>
              <w:rPr>
                <w:rFonts w:ascii="Times New Roman" w:hAnsi="Times New Roman" w:cs="Times New Roman"/>
                <w:sz w:val="24"/>
                <w:szCs w:val="24"/>
                <w:lang w:val="ro-RO"/>
              </w:rPr>
            </w:pPr>
            <w:r w:rsidRPr="00C51900">
              <w:rPr>
                <w:rFonts w:ascii="Times New Roman" w:hAnsi="Times New Roman" w:cs="Times New Roman"/>
                <w:b/>
                <w:bCs/>
                <w:sz w:val="24"/>
                <w:szCs w:val="24"/>
                <w:lang w:val="ro-RO"/>
              </w:rPr>
              <w:t>Art.165 alin.</w:t>
            </w:r>
            <w:r w:rsidR="00502F2A">
              <w:rPr>
                <w:rFonts w:ascii="Times New Roman" w:hAnsi="Times New Roman" w:cs="Times New Roman"/>
                <w:b/>
                <w:bCs/>
                <w:sz w:val="24"/>
                <w:szCs w:val="24"/>
                <w:lang w:val="ro-RO"/>
              </w:rPr>
              <w:t xml:space="preserve"> </w:t>
            </w:r>
            <w:r w:rsidRPr="00C51900">
              <w:rPr>
                <w:rFonts w:ascii="Times New Roman" w:hAnsi="Times New Roman" w:cs="Times New Roman"/>
                <w:b/>
                <w:bCs/>
                <w:sz w:val="24"/>
                <w:szCs w:val="24"/>
                <w:lang w:val="ro-RO"/>
              </w:rPr>
              <w:t>(2)</w:t>
            </w:r>
            <w:r w:rsidRPr="00C51900">
              <w:rPr>
                <w:rFonts w:ascii="Times New Roman" w:hAnsi="Times New Roman" w:cs="Times New Roman"/>
                <w:sz w:val="24"/>
                <w:szCs w:val="24"/>
                <w:lang w:val="ro-RO"/>
              </w:rPr>
              <w:t xml:space="preserve"> Considerăm necesitatea precizării în clar a datelor care se vor recalcula, de exemplu, dacă se vor efectua recalculări ale dezechilibrului sistemului, se va stabili  caracterul  dezechilibrului unui PRE, se va calcula un alt preț inițial unic de dezechilibru, etc și care este entitatea responsabilă de aceste recalculări, precum și termenele în care se efectuează aceste recalculări.</w:t>
            </w:r>
          </w:p>
        </w:tc>
        <w:tc>
          <w:tcPr>
            <w:tcW w:w="3011" w:type="dxa"/>
          </w:tcPr>
          <w:p w14:paraId="280B2559" w14:textId="4EB30D86" w:rsidR="00C51900" w:rsidRPr="00590C53" w:rsidRDefault="003B5E2E" w:rsidP="003B5E2E">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S-au șters alin. (2) și (3) ale acestui articol deoarece prevederile lor sunt reflectate în alin. (1) și apoi prezentate în cadrul procedurii ODPE pe care </w:t>
            </w:r>
            <w:r w:rsidR="00502F2A">
              <w:rPr>
                <w:rFonts w:ascii="Times New Roman" w:hAnsi="Times New Roman" w:cs="Times New Roman"/>
                <w:sz w:val="24"/>
                <w:szCs w:val="24"/>
                <w:lang w:val="ro-RO"/>
              </w:rPr>
              <w:t>acesta</w:t>
            </w:r>
            <w:r>
              <w:rPr>
                <w:rFonts w:ascii="Times New Roman" w:hAnsi="Times New Roman" w:cs="Times New Roman"/>
                <w:sz w:val="24"/>
                <w:szCs w:val="24"/>
                <w:lang w:val="ro-RO"/>
              </w:rPr>
              <w:t xml:space="preserve"> </w:t>
            </w:r>
            <w:r w:rsidR="00502F2A">
              <w:rPr>
                <w:rFonts w:ascii="Times New Roman" w:hAnsi="Times New Roman" w:cs="Times New Roman"/>
                <w:sz w:val="24"/>
                <w:szCs w:val="24"/>
                <w:lang w:val="ro-RO"/>
              </w:rPr>
              <w:t>a</w:t>
            </w:r>
            <w:r>
              <w:rPr>
                <w:rFonts w:ascii="Times New Roman" w:hAnsi="Times New Roman" w:cs="Times New Roman"/>
                <w:sz w:val="24"/>
                <w:szCs w:val="24"/>
                <w:lang w:val="ro-RO"/>
              </w:rPr>
              <w:t xml:space="preserve"> întocm</w:t>
            </w:r>
            <w:r w:rsidR="00502F2A">
              <w:rPr>
                <w:rFonts w:ascii="Times New Roman" w:hAnsi="Times New Roman" w:cs="Times New Roman"/>
                <w:sz w:val="24"/>
                <w:szCs w:val="24"/>
                <w:lang w:val="ro-RO"/>
              </w:rPr>
              <w:t xml:space="preserve">it-o conform reglementărilor în vigoare. </w:t>
            </w:r>
            <w:r>
              <w:rPr>
                <w:rFonts w:ascii="Times New Roman" w:hAnsi="Times New Roman" w:cs="Times New Roman"/>
                <w:sz w:val="24"/>
                <w:szCs w:val="24"/>
                <w:lang w:val="ro-RO"/>
              </w:rPr>
              <w:t xml:space="preserve"> </w:t>
            </w:r>
          </w:p>
        </w:tc>
      </w:tr>
      <w:tr w:rsidR="001560C6" w:rsidRPr="00590C53" w14:paraId="3925DE16" w14:textId="77777777" w:rsidTr="00CD4BC9">
        <w:tc>
          <w:tcPr>
            <w:tcW w:w="2088" w:type="dxa"/>
          </w:tcPr>
          <w:p w14:paraId="69163BC9" w14:textId="742979D4" w:rsidR="00C51900" w:rsidRPr="00590C53" w:rsidRDefault="00C51900" w:rsidP="00C51900">
            <w:pPr>
              <w:jc w:val="both"/>
              <w:rPr>
                <w:rFonts w:ascii="Times New Roman" w:hAnsi="Times New Roman" w:cs="Times New Roman"/>
                <w:b/>
                <w:sz w:val="24"/>
                <w:szCs w:val="24"/>
                <w:lang w:val="ro-RO"/>
              </w:rPr>
            </w:pPr>
            <w:r>
              <w:rPr>
                <w:rFonts w:ascii="Times New Roman" w:hAnsi="Times New Roman" w:cs="Times New Roman"/>
                <w:b/>
                <w:sz w:val="24"/>
                <w:szCs w:val="24"/>
                <w:lang w:val="ro-RO"/>
              </w:rPr>
              <w:t>Opcom SA</w:t>
            </w:r>
          </w:p>
        </w:tc>
        <w:tc>
          <w:tcPr>
            <w:tcW w:w="4575" w:type="dxa"/>
          </w:tcPr>
          <w:p w14:paraId="150077D2" w14:textId="43DAE0C5" w:rsidR="00C51900" w:rsidRPr="00590C53" w:rsidRDefault="00C51900" w:rsidP="00C51900">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Art. 169 </w:t>
            </w:r>
            <w:r w:rsidR="00502F2A" w:rsidRPr="00502F2A">
              <w:rPr>
                <w:rFonts w:ascii="Times New Roman" w:hAnsi="Times New Roman" w:cs="Times New Roman"/>
                <w:bCs/>
                <w:sz w:val="24"/>
                <w:szCs w:val="24"/>
                <w:lang w:val="ro-RO"/>
              </w:rPr>
              <w:t>Dacă, în urma procesului de verificare a închiderii bilanțului energiei electrice corespunzătoare tranzacțiilor definitive pe PE cu dezechilibrele PRE, descris la Art. 164, ODPE constată că neînchiderea bilanțului nu este legată de valorile măsurate aprobate, costurile</w:t>
            </w:r>
            <w:r w:rsidR="00502F2A">
              <w:rPr>
                <w:rFonts w:ascii="Times New Roman" w:hAnsi="Times New Roman" w:cs="Times New Roman"/>
                <w:bCs/>
                <w:sz w:val="24"/>
                <w:szCs w:val="24"/>
                <w:lang w:val="ro-RO"/>
              </w:rPr>
              <w:t xml:space="preserve"> </w:t>
            </w:r>
            <w:r w:rsidR="00502F2A" w:rsidRPr="00502F2A">
              <w:rPr>
                <w:rFonts w:ascii="Times New Roman" w:hAnsi="Times New Roman" w:cs="Times New Roman"/>
                <w:bCs/>
                <w:sz w:val="24"/>
                <w:szCs w:val="24"/>
                <w:lang w:val="ro-RO"/>
              </w:rPr>
              <w:t>/</w:t>
            </w:r>
            <w:r w:rsidR="00502F2A">
              <w:rPr>
                <w:rFonts w:ascii="Times New Roman" w:hAnsi="Times New Roman" w:cs="Times New Roman"/>
                <w:bCs/>
                <w:sz w:val="24"/>
                <w:szCs w:val="24"/>
                <w:lang w:val="ro-RO"/>
              </w:rPr>
              <w:t xml:space="preserve"> </w:t>
            </w:r>
            <w:r w:rsidR="00502F2A" w:rsidRPr="00502F2A">
              <w:rPr>
                <w:rFonts w:ascii="Times New Roman" w:hAnsi="Times New Roman" w:cs="Times New Roman"/>
                <w:bCs/>
                <w:sz w:val="24"/>
                <w:szCs w:val="24"/>
                <w:lang w:val="ro-RO"/>
              </w:rPr>
              <w:t xml:space="preserve">veniturile înregistrate vor fi luate în </w:t>
            </w:r>
            <w:r w:rsidR="00502F2A" w:rsidRPr="00502F2A">
              <w:rPr>
                <w:rFonts w:ascii="Times New Roman" w:hAnsi="Times New Roman" w:cs="Times New Roman"/>
                <w:bCs/>
                <w:sz w:val="24"/>
                <w:szCs w:val="24"/>
                <w:lang w:val="ro-RO"/>
              </w:rPr>
              <w:lastRenderedPageBreak/>
              <w:t>considerare în cadrul procesului de decontare aferent lunii de livrare următoare, în cadrul costurilor efective cu echilibrarea sistemului.</w:t>
            </w:r>
          </w:p>
        </w:tc>
        <w:tc>
          <w:tcPr>
            <w:tcW w:w="5069" w:type="dxa"/>
          </w:tcPr>
          <w:p w14:paraId="4E01790C" w14:textId="7C8B396C" w:rsidR="00C51900" w:rsidRPr="00590C53" w:rsidRDefault="00C51900" w:rsidP="00C51900">
            <w:pPr>
              <w:spacing w:line="276" w:lineRule="auto"/>
              <w:ind w:left="-51"/>
              <w:contextualSpacing/>
              <w:jc w:val="both"/>
              <w:rPr>
                <w:rFonts w:ascii="Times New Roman" w:hAnsi="Times New Roman" w:cs="Times New Roman"/>
                <w:sz w:val="24"/>
                <w:szCs w:val="24"/>
                <w:lang w:val="ro-RO"/>
              </w:rPr>
            </w:pPr>
            <w:r w:rsidRPr="00C51900">
              <w:rPr>
                <w:rFonts w:ascii="Times New Roman" w:hAnsi="Times New Roman" w:cs="Times New Roman"/>
                <w:b/>
                <w:bCs/>
                <w:sz w:val="24"/>
                <w:szCs w:val="24"/>
                <w:lang w:val="ro-RO"/>
              </w:rPr>
              <w:lastRenderedPageBreak/>
              <w:t xml:space="preserve">Art.169 </w:t>
            </w:r>
            <w:bookmarkStart w:id="63" w:name="_Hlk53678895"/>
            <w:r w:rsidRPr="00C51900">
              <w:rPr>
                <w:rFonts w:ascii="Times New Roman" w:hAnsi="Times New Roman" w:cs="Times New Roman"/>
                <w:sz w:val="24"/>
                <w:szCs w:val="24"/>
                <w:lang w:val="ro-RO"/>
              </w:rPr>
              <w:t xml:space="preserve">Având în vedere faptul că în cazul în care valorile măsurate nu sunt sursa neînchiderii bilanțului, atunci singura sursă poate să o constituie notificările fizice ale PRE cu privire la schimburile bloc între PRE sau notificările de import/export. Considerăm necesar a se detalia, în cadrul acestui articol sau a unor articole suplimentare,  modul de calcul al costurilor/veniturilor la care se face </w:t>
            </w:r>
            <w:r w:rsidRPr="00C51900">
              <w:rPr>
                <w:rFonts w:ascii="Times New Roman" w:hAnsi="Times New Roman" w:cs="Times New Roman"/>
                <w:sz w:val="24"/>
                <w:szCs w:val="24"/>
                <w:lang w:val="ro-RO"/>
              </w:rPr>
              <w:lastRenderedPageBreak/>
              <w:t xml:space="preserve">referire, respectiv a modului de calcul pentru determinarea aceste valori, precum și modul în care se pot prelua aceste valori in calculul costurilor efective de echilibrare pentru fiecare ID din luna următoare, care pot fi în număr mai mic decât în luna precedentă. </w:t>
            </w:r>
            <w:bookmarkEnd w:id="63"/>
          </w:p>
        </w:tc>
        <w:tc>
          <w:tcPr>
            <w:tcW w:w="3011" w:type="dxa"/>
          </w:tcPr>
          <w:p w14:paraId="15266055" w14:textId="4276617B" w:rsidR="00A10A6A" w:rsidRDefault="00A10A6A" w:rsidP="00524FC6">
            <w:pPr>
              <w:pStyle w:val="CommentText"/>
              <w:spacing w:line="276" w:lineRule="auto"/>
              <w:jc w:val="both"/>
              <w:rPr>
                <w:sz w:val="24"/>
                <w:szCs w:val="24"/>
                <w:highlight w:val="yellow"/>
              </w:rPr>
            </w:pPr>
            <w:r w:rsidRPr="00D77AB9">
              <w:rPr>
                <w:sz w:val="24"/>
                <w:szCs w:val="24"/>
              </w:rPr>
              <w:lastRenderedPageBreak/>
              <w:t>Se acceptă. S-a șters art. 169</w:t>
            </w:r>
            <w:r w:rsidR="00D77AB9">
              <w:rPr>
                <w:sz w:val="24"/>
                <w:szCs w:val="24"/>
              </w:rPr>
              <w:t>.</w:t>
            </w:r>
            <w:r w:rsidR="00D77AB9">
              <w:rPr>
                <w:sz w:val="24"/>
                <w:szCs w:val="24"/>
                <w:highlight w:val="yellow"/>
              </w:rPr>
              <w:t xml:space="preserve"> </w:t>
            </w:r>
            <w:r>
              <w:rPr>
                <w:sz w:val="24"/>
                <w:szCs w:val="24"/>
                <w:highlight w:val="yellow"/>
              </w:rPr>
              <w:t xml:space="preserve"> </w:t>
            </w:r>
          </w:p>
          <w:p w14:paraId="298D9F52" w14:textId="25AC964C" w:rsidR="00C51900" w:rsidRPr="00524FC6" w:rsidRDefault="00C51900" w:rsidP="00524FC6">
            <w:pPr>
              <w:pStyle w:val="CommentText"/>
              <w:spacing w:line="276" w:lineRule="auto"/>
              <w:jc w:val="both"/>
            </w:pPr>
          </w:p>
        </w:tc>
      </w:tr>
    </w:tbl>
    <w:p w14:paraId="4DCC388D" w14:textId="4FA400F6" w:rsidR="000E7190" w:rsidRDefault="000E7190" w:rsidP="000E7190">
      <w:pPr>
        <w:rPr>
          <w:rFonts w:ascii="Tahoma" w:hAnsi="Tahoma" w:cs="Tahoma"/>
          <w:lang w:val="ro-RO"/>
        </w:rPr>
      </w:pPr>
      <w:bookmarkStart w:id="64" w:name="_GoBack"/>
      <w:bookmarkEnd w:id="64"/>
    </w:p>
    <w:sectPr w:rsidR="000E7190" w:rsidSect="001954B0">
      <w:pgSz w:w="15840" w:h="12240" w:orient="landscape"/>
      <w:pgMar w:top="851"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FD1E0" w14:textId="77777777" w:rsidR="009F3F6D" w:rsidRDefault="009F3F6D" w:rsidP="00D219A4">
      <w:pPr>
        <w:spacing w:after="0" w:line="240" w:lineRule="auto"/>
      </w:pPr>
      <w:r>
        <w:separator/>
      </w:r>
    </w:p>
  </w:endnote>
  <w:endnote w:type="continuationSeparator" w:id="0">
    <w:p w14:paraId="1B59FB2F" w14:textId="77777777" w:rsidR="009F3F6D" w:rsidRDefault="009F3F6D" w:rsidP="00D21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9AF22" w14:textId="77777777" w:rsidR="009F3F6D" w:rsidRDefault="009F3F6D" w:rsidP="00D219A4">
      <w:pPr>
        <w:spacing w:after="0" w:line="240" w:lineRule="auto"/>
      </w:pPr>
      <w:r>
        <w:separator/>
      </w:r>
    </w:p>
  </w:footnote>
  <w:footnote w:type="continuationSeparator" w:id="0">
    <w:p w14:paraId="1AADD2D9" w14:textId="77777777" w:rsidR="009F3F6D" w:rsidRDefault="009F3F6D" w:rsidP="00D219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3C4E"/>
    <w:multiLevelType w:val="hybridMultilevel"/>
    <w:tmpl w:val="541AE4EE"/>
    <w:lvl w:ilvl="0" w:tplc="04090001">
      <w:start w:val="1"/>
      <w:numFmt w:val="bullet"/>
      <w:lvlText w:val=""/>
      <w:lvlJc w:val="left"/>
      <w:pPr>
        <w:ind w:left="669" w:hanging="360"/>
      </w:pPr>
      <w:rPr>
        <w:rFonts w:ascii="Symbol" w:hAnsi="Symbol" w:hint="default"/>
      </w:rPr>
    </w:lvl>
    <w:lvl w:ilvl="1" w:tplc="04180003" w:tentative="1">
      <w:start w:val="1"/>
      <w:numFmt w:val="bullet"/>
      <w:lvlText w:val="o"/>
      <w:lvlJc w:val="left"/>
      <w:pPr>
        <w:ind w:left="1389" w:hanging="360"/>
      </w:pPr>
      <w:rPr>
        <w:rFonts w:ascii="Courier New" w:hAnsi="Courier New" w:cs="Courier New" w:hint="default"/>
      </w:rPr>
    </w:lvl>
    <w:lvl w:ilvl="2" w:tplc="04180005" w:tentative="1">
      <w:start w:val="1"/>
      <w:numFmt w:val="bullet"/>
      <w:lvlText w:val=""/>
      <w:lvlJc w:val="left"/>
      <w:pPr>
        <w:ind w:left="2109" w:hanging="360"/>
      </w:pPr>
      <w:rPr>
        <w:rFonts w:ascii="Wingdings" w:hAnsi="Wingdings" w:hint="default"/>
      </w:rPr>
    </w:lvl>
    <w:lvl w:ilvl="3" w:tplc="04180001" w:tentative="1">
      <w:start w:val="1"/>
      <w:numFmt w:val="bullet"/>
      <w:lvlText w:val=""/>
      <w:lvlJc w:val="left"/>
      <w:pPr>
        <w:ind w:left="2829" w:hanging="360"/>
      </w:pPr>
      <w:rPr>
        <w:rFonts w:ascii="Symbol" w:hAnsi="Symbol" w:hint="default"/>
      </w:rPr>
    </w:lvl>
    <w:lvl w:ilvl="4" w:tplc="04180003" w:tentative="1">
      <w:start w:val="1"/>
      <w:numFmt w:val="bullet"/>
      <w:lvlText w:val="o"/>
      <w:lvlJc w:val="left"/>
      <w:pPr>
        <w:ind w:left="3549" w:hanging="360"/>
      </w:pPr>
      <w:rPr>
        <w:rFonts w:ascii="Courier New" w:hAnsi="Courier New" w:cs="Courier New" w:hint="default"/>
      </w:rPr>
    </w:lvl>
    <w:lvl w:ilvl="5" w:tplc="04180005" w:tentative="1">
      <w:start w:val="1"/>
      <w:numFmt w:val="bullet"/>
      <w:lvlText w:val=""/>
      <w:lvlJc w:val="left"/>
      <w:pPr>
        <w:ind w:left="4269" w:hanging="360"/>
      </w:pPr>
      <w:rPr>
        <w:rFonts w:ascii="Wingdings" w:hAnsi="Wingdings" w:hint="default"/>
      </w:rPr>
    </w:lvl>
    <w:lvl w:ilvl="6" w:tplc="04180001" w:tentative="1">
      <w:start w:val="1"/>
      <w:numFmt w:val="bullet"/>
      <w:lvlText w:val=""/>
      <w:lvlJc w:val="left"/>
      <w:pPr>
        <w:ind w:left="4989" w:hanging="360"/>
      </w:pPr>
      <w:rPr>
        <w:rFonts w:ascii="Symbol" w:hAnsi="Symbol" w:hint="default"/>
      </w:rPr>
    </w:lvl>
    <w:lvl w:ilvl="7" w:tplc="04180003" w:tentative="1">
      <w:start w:val="1"/>
      <w:numFmt w:val="bullet"/>
      <w:lvlText w:val="o"/>
      <w:lvlJc w:val="left"/>
      <w:pPr>
        <w:ind w:left="5709" w:hanging="360"/>
      </w:pPr>
      <w:rPr>
        <w:rFonts w:ascii="Courier New" w:hAnsi="Courier New" w:cs="Courier New" w:hint="default"/>
      </w:rPr>
    </w:lvl>
    <w:lvl w:ilvl="8" w:tplc="04180005" w:tentative="1">
      <w:start w:val="1"/>
      <w:numFmt w:val="bullet"/>
      <w:lvlText w:val=""/>
      <w:lvlJc w:val="left"/>
      <w:pPr>
        <w:ind w:left="6429" w:hanging="360"/>
      </w:pPr>
      <w:rPr>
        <w:rFonts w:ascii="Wingdings" w:hAnsi="Wingdings" w:hint="default"/>
      </w:rPr>
    </w:lvl>
  </w:abstractNum>
  <w:abstractNum w:abstractNumId="1" w15:restartNumberingAfterBreak="0">
    <w:nsid w:val="01222865"/>
    <w:multiLevelType w:val="hybridMultilevel"/>
    <w:tmpl w:val="2AEC0502"/>
    <w:lvl w:ilvl="0" w:tplc="1984427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D76A0"/>
    <w:multiLevelType w:val="hybridMultilevel"/>
    <w:tmpl w:val="2EB65250"/>
    <w:lvl w:ilvl="0" w:tplc="12D6F3E6">
      <w:start w:val="1"/>
      <w:numFmt w:val="lowerLetter"/>
      <w:lvlText w:val="%1)"/>
      <w:lvlJc w:val="left"/>
      <w:pPr>
        <w:ind w:left="700" w:hanging="360"/>
      </w:pPr>
      <w:rPr>
        <w:rFonts w:hint="default"/>
        <w:color w:val="232323"/>
        <w:sz w:val="24"/>
      </w:rPr>
    </w:lvl>
    <w:lvl w:ilvl="1" w:tplc="04180019" w:tentative="1">
      <w:start w:val="1"/>
      <w:numFmt w:val="lowerLetter"/>
      <w:lvlText w:val="%2."/>
      <w:lvlJc w:val="left"/>
      <w:pPr>
        <w:ind w:left="1420" w:hanging="360"/>
      </w:pPr>
    </w:lvl>
    <w:lvl w:ilvl="2" w:tplc="0418001B" w:tentative="1">
      <w:start w:val="1"/>
      <w:numFmt w:val="lowerRoman"/>
      <w:lvlText w:val="%3."/>
      <w:lvlJc w:val="right"/>
      <w:pPr>
        <w:ind w:left="2140" w:hanging="180"/>
      </w:pPr>
    </w:lvl>
    <w:lvl w:ilvl="3" w:tplc="0418000F" w:tentative="1">
      <w:start w:val="1"/>
      <w:numFmt w:val="decimal"/>
      <w:lvlText w:val="%4."/>
      <w:lvlJc w:val="left"/>
      <w:pPr>
        <w:ind w:left="2860" w:hanging="360"/>
      </w:pPr>
    </w:lvl>
    <w:lvl w:ilvl="4" w:tplc="04180019" w:tentative="1">
      <w:start w:val="1"/>
      <w:numFmt w:val="lowerLetter"/>
      <w:lvlText w:val="%5."/>
      <w:lvlJc w:val="left"/>
      <w:pPr>
        <w:ind w:left="3580" w:hanging="360"/>
      </w:pPr>
    </w:lvl>
    <w:lvl w:ilvl="5" w:tplc="0418001B" w:tentative="1">
      <w:start w:val="1"/>
      <w:numFmt w:val="lowerRoman"/>
      <w:lvlText w:val="%6."/>
      <w:lvlJc w:val="right"/>
      <w:pPr>
        <w:ind w:left="4300" w:hanging="180"/>
      </w:pPr>
    </w:lvl>
    <w:lvl w:ilvl="6" w:tplc="0418000F" w:tentative="1">
      <w:start w:val="1"/>
      <w:numFmt w:val="decimal"/>
      <w:lvlText w:val="%7."/>
      <w:lvlJc w:val="left"/>
      <w:pPr>
        <w:ind w:left="5020" w:hanging="360"/>
      </w:pPr>
    </w:lvl>
    <w:lvl w:ilvl="7" w:tplc="04180019" w:tentative="1">
      <w:start w:val="1"/>
      <w:numFmt w:val="lowerLetter"/>
      <w:lvlText w:val="%8."/>
      <w:lvlJc w:val="left"/>
      <w:pPr>
        <w:ind w:left="5740" w:hanging="360"/>
      </w:pPr>
    </w:lvl>
    <w:lvl w:ilvl="8" w:tplc="0418001B" w:tentative="1">
      <w:start w:val="1"/>
      <w:numFmt w:val="lowerRoman"/>
      <w:lvlText w:val="%9."/>
      <w:lvlJc w:val="right"/>
      <w:pPr>
        <w:ind w:left="6460" w:hanging="180"/>
      </w:pPr>
    </w:lvl>
  </w:abstractNum>
  <w:abstractNum w:abstractNumId="3" w15:restartNumberingAfterBreak="0">
    <w:nsid w:val="039A4FF3"/>
    <w:multiLevelType w:val="hybridMultilevel"/>
    <w:tmpl w:val="C384117E"/>
    <w:lvl w:ilvl="0" w:tplc="2AE4C24E">
      <w:start w:val="1"/>
      <w:numFmt w:val="lowerRoman"/>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937FC"/>
    <w:multiLevelType w:val="hybridMultilevel"/>
    <w:tmpl w:val="82F8E758"/>
    <w:lvl w:ilvl="0" w:tplc="BB1A47EC">
      <w:start w:val="1"/>
      <w:numFmt w:val="lowerLetter"/>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5" w15:restartNumberingAfterBreak="0">
    <w:nsid w:val="08316777"/>
    <w:multiLevelType w:val="hybridMultilevel"/>
    <w:tmpl w:val="37F41ED0"/>
    <w:lvl w:ilvl="0" w:tplc="04090001">
      <w:start w:val="1"/>
      <w:numFmt w:val="bullet"/>
      <w:lvlText w:val=""/>
      <w:lvlJc w:val="left"/>
      <w:pPr>
        <w:ind w:left="1350" w:hanging="360"/>
      </w:pPr>
      <w:rPr>
        <w:rFonts w:ascii="Symbol" w:hAnsi="Symbol" w:hint="default"/>
        <w:color w:val="000000"/>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15:restartNumberingAfterBreak="0">
    <w:nsid w:val="08E747BC"/>
    <w:multiLevelType w:val="hybridMultilevel"/>
    <w:tmpl w:val="6C80F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184522"/>
    <w:multiLevelType w:val="hybridMultilevel"/>
    <w:tmpl w:val="D368D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5B320F"/>
    <w:multiLevelType w:val="multilevel"/>
    <w:tmpl w:val="E23E25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141F1FD2"/>
    <w:multiLevelType w:val="hybridMultilevel"/>
    <w:tmpl w:val="DE0E4534"/>
    <w:lvl w:ilvl="0" w:tplc="8F96E72A">
      <w:numFmt w:val="bullet"/>
      <w:lvlText w:val="-"/>
      <w:lvlJc w:val="left"/>
      <w:pPr>
        <w:ind w:left="1350" w:hanging="360"/>
      </w:pPr>
      <w:rPr>
        <w:rFonts w:ascii="Tahoma" w:eastAsia="Times New Roman" w:hAnsi="Tahoma" w:cs="Tahoma" w:hint="default"/>
        <w:color w:val="000000"/>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15:restartNumberingAfterBreak="0">
    <w:nsid w:val="18692ADE"/>
    <w:multiLevelType w:val="hybridMultilevel"/>
    <w:tmpl w:val="6C88F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C70EDE"/>
    <w:multiLevelType w:val="hybridMultilevel"/>
    <w:tmpl w:val="093CC7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9654B0"/>
    <w:multiLevelType w:val="hybridMultilevel"/>
    <w:tmpl w:val="F2A8C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E256CB"/>
    <w:multiLevelType w:val="multilevel"/>
    <w:tmpl w:val="B422103E"/>
    <w:lvl w:ilvl="0">
      <w:start w:val="6"/>
      <w:numFmt w:val="bullet"/>
      <w:lvlText w:val="-"/>
      <w:lvlJc w:val="left"/>
      <w:pPr>
        <w:ind w:left="720" w:hanging="360"/>
      </w:pPr>
      <w:rPr>
        <w:rFonts w:ascii="Tahoma" w:eastAsia="Times New Roman" w:hAnsi="Tahoma" w:cs="Tahoma" w:hint="default"/>
        <w:i w:val="0"/>
        <w:u w:val="none"/>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1FE66201"/>
    <w:multiLevelType w:val="hybridMultilevel"/>
    <w:tmpl w:val="F3522BFE"/>
    <w:lvl w:ilvl="0" w:tplc="08090001">
      <w:start w:val="1"/>
      <w:numFmt w:val="bullet"/>
      <w:lvlText w:val=""/>
      <w:lvlJc w:val="left"/>
      <w:pPr>
        <w:ind w:left="829" w:hanging="360"/>
      </w:pPr>
      <w:rPr>
        <w:rFonts w:ascii="Symbol" w:hAnsi="Symbol" w:hint="default"/>
      </w:rPr>
    </w:lvl>
    <w:lvl w:ilvl="1" w:tplc="08090003" w:tentative="1">
      <w:start w:val="1"/>
      <w:numFmt w:val="bullet"/>
      <w:lvlText w:val="o"/>
      <w:lvlJc w:val="left"/>
      <w:pPr>
        <w:ind w:left="1549" w:hanging="360"/>
      </w:pPr>
      <w:rPr>
        <w:rFonts w:ascii="Courier New" w:hAnsi="Courier New" w:cs="Courier New" w:hint="default"/>
      </w:rPr>
    </w:lvl>
    <w:lvl w:ilvl="2" w:tplc="08090005" w:tentative="1">
      <w:start w:val="1"/>
      <w:numFmt w:val="bullet"/>
      <w:lvlText w:val=""/>
      <w:lvlJc w:val="left"/>
      <w:pPr>
        <w:ind w:left="2269" w:hanging="360"/>
      </w:pPr>
      <w:rPr>
        <w:rFonts w:ascii="Wingdings" w:hAnsi="Wingdings" w:hint="default"/>
      </w:rPr>
    </w:lvl>
    <w:lvl w:ilvl="3" w:tplc="08090001" w:tentative="1">
      <w:start w:val="1"/>
      <w:numFmt w:val="bullet"/>
      <w:lvlText w:val=""/>
      <w:lvlJc w:val="left"/>
      <w:pPr>
        <w:ind w:left="2989" w:hanging="360"/>
      </w:pPr>
      <w:rPr>
        <w:rFonts w:ascii="Symbol" w:hAnsi="Symbol" w:hint="default"/>
      </w:rPr>
    </w:lvl>
    <w:lvl w:ilvl="4" w:tplc="08090003" w:tentative="1">
      <w:start w:val="1"/>
      <w:numFmt w:val="bullet"/>
      <w:lvlText w:val="o"/>
      <w:lvlJc w:val="left"/>
      <w:pPr>
        <w:ind w:left="3709" w:hanging="360"/>
      </w:pPr>
      <w:rPr>
        <w:rFonts w:ascii="Courier New" w:hAnsi="Courier New" w:cs="Courier New" w:hint="default"/>
      </w:rPr>
    </w:lvl>
    <w:lvl w:ilvl="5" w:tplc="08090005" w:tentative="1">
      <w:start w:val="1"/>
      <w:numFmt w:val="bullet"/>
      <w:lvlText w:val=""/>
      <w:lvlJc w:val="left"/>
      <w:pPr>
        <w:ind w:left="4429" w:hanging="360"/>
      </w:pPr>
      <w:rPr>
        <w:rFonts w:ascii="Wingdings" w:hAnsi="Wingdings" w:hint="default"/>
      </w:rPr>
    </w:lvl>
    <w:lvl w:ilvl="6" w:tplc="08090001" w:tentative="1">
      <w:start w:val="1"/>
      <w:numFmt w:val="bullet"/>
      <w:lvlText w:val=""/>
      <w:lvlJc w:val="left"/>
      <w:pPr>
        <w:ind w:left="5149" w:hanging="360"/>
      </w:pPr>
      <w:rPr>
        <w:rFonts w:ascii="Symbol" w:hAnsi="Symbol" w:hint="default"/>
      </w:rPr>
    </w:lvl>
    <w:lvl w:ilvl="7" w:tplc="08090003" w:tentative="1">
      <w:start w:val="1"/>
      <w:numFmt w:val="bullet"/>
      <w:lvlText w:val="o"/>
      <w:lvlJc w:val="left"/>
      <w:pPr>
        <w:ind w:left="5869" w:hanging="360"/>
      </w:pPr>
      <w:rPr>
        <w:rFonts w:ascii="Courier New" w:hAnsi="Courier New" w:cs="Courier New" w:hint="default"/>
      </w:rPr>
    </w:lvl>
    <w:lvl w:ilvl="8" w:tplc="08090005" w:tentative="1">
      <w:start w:val="1"/>
      <w:numFmt w:val="bullet"/>
      <w:lvlText w:val=""/>
      <w:lvlJc w:val="left"/>
      <w:pPr>
        <w:ind w:left="6589" w:hanging="360"/>
      </w:pPr>
      <w:rPr>
        <w:rFonts w:ascii="Wingdings" w:hAnsi="Wingdings" w:hint="default"/>
      </w:rPr>
    </w:lvl>
  </w:abstractNum>
  <w:abstractNum w:abstractNumId="15" w15:restartNumberingAfterBreak="0">
    <w:nsid w:val="20DE0FF3"/>
    <w:multiLevelType w:val="hybridMultilevel"/>
    <w:tmpl w:val="18DAE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CC1629"/>
    <w:multiLevelType w:val="hybridMultilevel"/>
    <w:tmpl w:val="3114589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7A93807"/>
    <w:multiLevelType w:val="hybridMultilevel"/>
    <w:tmpl w:val="B3FAEF02"/>
    <w:lvl w:ilvl="0" w:tplc="A4946BFE">
      <w:start w:val="1"/>
      <w:numFmt w:val="upperLetter"/>
      <w:lvlText w:val="%1."/>
      <w:lvlJc w:val="left"/>
      <w:pPr>
        <w:ind w:left="720" w:hanging="360"/>
      </w:pPr>
      <w:rPr>
        <w:rFonts w:hint="default"/>
        <w:b/>
        <w:bCs/>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EB0E73"/>
    <w:multiLevelType w:val="hybridMultilevel"/>
    <w:tmpl w:val="F3744AEC"/>
    <w:lvl w:ilvl="0" w:tplc="0409000D">
      <w:start w:val="1"/>
      <w:numFmt w:val="bullet"/>
      <w:lvlText w:val=""/>
      <w:lvlJc w:val="left"/>
      <w:pPr>
        <w:ind w:left="795" w:hanging="360"/>
      </w:pPr>
      <w:rPr>
        <w:rFonts w:ascii="Wingdings" w:hAnsi="Wingdings" w:hint="default"/>
      </w:rPr>
    </w:lvl>
    <w:lvl w:ilvl="1" w:tplc="04180003" w:tentative="1">
      <w:start w:val="1"/>
      <w:numFmt w:val="bullet"/>
      <w:lvlText w:val="o"/>
      <w:lvlJc w:val="left"/>
      <w:pPr>
        <w:ind w:left="1515" w:hanging="360"/>
      </w:pPr>
      <w:rPr>
        <w:rFonts w:ascii="Courier New" w:hAnsi="Courier New" w:cs="Courier New" w:hint="default"/>
      </w:rPr>
    </w:lvl>
    <w:lvl w:ilvl="2" w:tplc="04180005" w:tentative="1">
      <w:start w:val="1"/>
      <w:numFmt w:val="bullet"/>
      <w:lvlText w:val=""/>
      <w:lvlJc w:val="left"/>
      <w:pPr>
        <w:ind w:left="2235" w:hanging="360"/>
      </w:pPr>
      <w:rPr>
        <w:rFonts w:ascii="Wingdings" w:hAnsi="Wingdings" w:hint="default"/>
      </w:rPr>
    </w:lvl>
    <w:lvl w:ilvl="3" w:tplc="04180001" w:tentative="1">
      <w:start w:val="1"/>
      <w:numFmt w:val="bullet"/>
      <w:lvlText w:val=""/>
      <w:lvlJc w:val="left"/>
      <w:pPr>
        <w:ind w:left="2955" w:hanging="360"/>
      </w:pPr>
      <w:rPr>
        <w:rFonts w:ascii="Symbol" w:hAnsi="Symbol" w:hint="default"/>
      </w:rPr>
    </w:lvl>
    <w:lvl w:ilvl="4" w:tplc="04180003" w:tentative="1">
      <w:start w:val="1"/>
      <w:numFmt w:val="bullet"/>
      <w:lvlText w:val="o"/>
      <w:lvlJc w:val="left"/>
      <w:pPr>
        <w:ind w:left="3675" w:hanging="360"/>
      </w:pPr>
      <w:rPr>
        <w:rFonts w:ascii="Courier New" w:hAnsi="Courier New" w:cs="Courier New" w:hint="default"/>
      </w:rPr>
    </w:lvl>
    <w:lvl w:ilvl="5" w:tplc="04180005" w:tentative="1">
      <w:start w:val="1"/>
      <w:numFmt w:val="bullet"/>
      <w:lvlText w:val=""/>
      <w:lvlJc w:val="left"/>
      <w:pPr>
        <w:ind w:left="4395" w:hanging="360"/>
      </w:pPr>
      <w:rPr>
        <w:rFonts w:ascii="Wingdings" w:hAnsi="Wingdings" w:hint="default"/>
      </w:rPr>
    </w:lvl>
    <w:lvl w:ilvl="6" w:tplc="04180001" w:tentative="1">
      <w:start w:val="1"/>
      <w:numFmt w:val="bullet"/>
      <w:lvlText w:val=""/>
      <w:lvlJc w:val="left"/>
      <w:pPr>
        <w:ind w:left="5115" w:hanging="360"/>
      </w:pPr>
      <w:rPr>
        <w:rFonts w:ascii="Symbol" w:hAnsi="Symbol" w:hint="default"/>
      </w:rPr>
    </w:lvl>
    <w:lvl w:ilvl="7" w:tplc="04180003" w:tentative="1">
      <w:start w:val="1"/>
      <w:numFmt w:val="bullet"/>
      <w:lvlText w:val="o"/>
      <w:lvlJc w:val="left"/>
      <w:pPr>
        <w:ind w:left="5835" w:hanging="360"/>
      </w:pPr>
      <w:rPr>
        <w:rFonts w:ascii="Courier New" w:hAnsi="Courier New" w:cs="Courier New" w:hint="default"/>
      </w:rPr>
    </w:lvl>
    <w:lvl w:ilvl="8" w:tplc="04180005" w:tentative="1">
      <w:start w:val="1"/>
      <w:numFmt w:val="bullet"/>
      <w:lvlText w:val=""/>
      <w:lvlJc w:val="left"/>
      <w:pPr>
        <w:ind w:left="6555" w:hanging="360"/>
      </w:pPr>
      <w:rPr>
        <w:rFonts w:ascii="Wingdings" w:hAnsi="Wingdings" w:hint="default"/>
      </w:rPr>
    </w:lvl>
  </w:abstractNum>
  <w:abstractNum w:abstractNumId="19" w15:restartNumberingAfterBreak="0">
    <w:nsid w:val="35E7290C"/>
    <w:multiLevelType w:val="hybridMultilevel"/>
    <w:tmpl w:val="F11EA63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533226"/>
    <w:multiLevelType w:val="multilevel"/>
    <w:tmpl w:val="0FAEDB1A"/>
    <w:lvl w:ilvl="0">
      <w:start w:val="6"/>
      <w:numFmt w:val="bullet"/>
      <w:lvlText w:val="-"/>
      <w:lvlJc w:val="left"/>
      <w:pPr>
        <w:ind w:left="720" w:hanging="360"/>
      </w:pPr>
      <w:rPr>
        <w:rFonts w:ascii="Tahoma" w:eastAsia="Times New Roman" w:hAnsi="Tahoma" w:cs="Tahoma" w:hint="default"/>
        <w:i w:val="0"/>
        <w:u w:val="none"/>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C485F0D"/>
    <w:multiLevelType w:val="hybridMultilevel"/>
    <w:tmpl w:val="85CA0252"/>
    <w:lvl w:ilvl="0" w:tplc="9202C6EA">
      <w:start w:val="35"/>
      <w:numFmt w:val="lowerLetter"/>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2F61803"/>
    <w:multiLevelType w:val="hybridMultilevel"/>
    <w:tmpl w:val="B630E724"/>
    <w:lvl w:ilvl="0" w:tplc="B04E446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647EBE"/>
    <w:multiLevelType w:val="hybridMultilevel"/>
    <w:tmpl w:val="36DCFF7C"/>
    <w:lvl w:ilvl="0" w:tplc="A18CF762">
      <w:start w:val="4"/>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493E2D"/>
    <w:multiLevelType w:val="hybridMultilevel"/>
    <w:tmpl w:val="16A8A402"/>
    <w:lvl w:ilvl="0" w:tplc="12EC4810">
      <w:start w:val="6"/>
      <w:numFmt w:val="bullet"/>
      <w:lvlText w:val="-"/>
      <w:lvlJc w:val="left"/>
      <w:pPr>
        <w:ind w:left="435" w:hanging="360"/>
      </w:pPr>
      <w:rPr>
        <w:rFonts w:ascii="Tahoma" w:eastAsia="Times New Roman" w:hAnsi="Tahoma" w:cs="Tahoma" w:hint="default"/>
        <w:i w:val="0"/>
        <w:u w:val="none"/>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5" w15:restartNumberingAfterBreak="0">
    <w:nsid w:val="4E6A0021"/>
    <w:multiLevelType w:val="hybridMultilevel"/>
    <w:tmpl w:val="71541B10"/>
    <w:lvl w:ilvl="0" w:tplc="34F2AD4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436A08"/>
    <w:multiLevelType w:val="hybridMultilevel"/>
    <w:tmpl w:val="299A3B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8F57A2A"/>
    <w:multiLevelType w:val="hybridMultilevel"/>
    <w:tmpl w:val="0E4AB234"/>
    <w:lvl w:ilvl="0" w:tplc="32204622">
      <w:start w:val="1"/>
      <w:numFmt w:val="lowerRoman"/>
      <w:lvlText w:val="%1)"/>
      <w:lvlJc w:val="left"/>
      <w:pPr>
        <w:ind w:left="1080" w:hanging="72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D76575"/>
    <w:multiLevelType w:val="multilevel"/>
    <w:tmpl w:val="151C3A48"/>
    <w:lvl w:ilvl="0">
      <w:start w:val="6"/>
      <w:numFmt w:val="bullet"/>
      <w:lvlText w:val="-"/>
      <w:lvlJc w:val="left"/>
      <w:pPr>
        <w:ind w:left="720" w:hanging="360"/>
      </w:pPr>
      <w:rPr>
        <w:rFonts w:ascii="Tahoma" w:eastAsia="Times New Roman" w:hAnsi="Tahoma" w:cs="Tahoma" w:hint="default"/>
        <w:i w:val="0"/>
        <w:u w:val="none"/>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5C823971"/>
    <w:multiLevelType w:val="hybridMultilevel"/>
    <w:tmpl w:val="E1FC4306"/>
    <w:lvl w:ilvl="0" w:tplc="04090001">
      <w:start w:val="1"/>
      <w:numFmt w:val="bullet"/>
      <w:lvlText w:val=""/>
      <w:lvlJc w:val="left"/>
      <w:pPr>
        <w:ind w:left="1860" w:hanging="360"/>
      </w:pPr>
      <w:rPr>
        <w:rFonts w:ascii="Symbol" w:hAnsi="Symbol" w:hint="default"/>
        <w:color w:val="000000"/>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30" w15:restartNumberingAfterBreak="0">
    <w:nsid w:val="5CB01B25"/>
    <w:multiLevelType w:val="hybridMultilevel"/>
    <w:tmpl w:val="838C2794"/>
    <w:lvl w:ilvl="0" w:tplc="01520F5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E056AB"/>
    <w:multiLevelType w:val="hybridMultilevel"/>
    <w:tmpl w:val="8E4800EA"/>
    <w:lvl w:ilvl="0" w:tplc="0CB85C3A">
      <w:numFmt w:val="bullet"/>
      <w:lvlText w:val="•"/>
      <w:lvlJc w:val="left"/>
      <w:pPr>
        <w:ind w:left="455" w:hanging="504"/>
      </w:pPr>
      <w:rPr>
        <w:rFonts w:ascii="Times New Roman" w:eastAsiaTheme="minorHAnsi" w:hAnsi="Times New Roman" w:cs="Times New Roman" w:hint="default"/>
      </w:rPr>
    </w:lvl>
    <w:lvl w:ilvl="1" w:tplc="04180003" w:tentative="1">
      <w:start w:val="1"/>
      <w:numFmt w:val="bullet"/>
      <w:lvlText w:val="o"/>
      <w:lvlJc w:val="left"/>
      <w:pPr>
        <w:ind w:left="1031" w:hanging="360"/>
      </w:pPr>
      <w:rPr>
        <w:rFonts w:ascii="Courier New" w:hAnsi="Courier New" w:cs="Courier New" w:hint="default"/>
      </w:rPr>
    </w:lvl>
    <w:lvl w:ilvl="2" w:tplc="04180005" w:tentative="1">
      <w:start w:val="1"/>
      <w:numFmt w:val="bullet"/>
      <w:lvlText w:val=""/>
      <w:lvlJc w:val="left"/>
      <w:pPr>
        <w:ind w:left="1751" w:hanging="360"/>
      </w:pPr>
      <w:rPr>
        <w:rFonts w:ascii="Wingdings" w:hAnsi="Wingdings" w:hint="default"/>
      </w:rPr>
    </w:lvl>
    <w:lvl w:ilvl="3" w:tplc="04180001" w:tentative="1">
      <w:start w:val="1"/>
      <w:numFmt w:val="bullet"/>
      <w:lvlText w:val=""/>
      <w:lvlJc w:val="left"/>
      <w:pPr>
        <w:ind w:left="2471" w:hanging="360"/>
      </w:pPr>
      <w:rPr>
        <w:rFonts w:ascii="Symbol" w:hAnsi="Symbol" w:hint="default"/>
      </w:rPr>
    </w:lvl>
    <w:lvl w:ilvl="4" w:tplc="04180003" w:tentative="1">
      <w:start w:val="1"/>
      <w:numFmt w:val="bullet"/>
      <w:lvlText w:val="o"/>
      <w:lvlJc w:val="left"/>
      <w:pPr>
        <w:ind w:left="3191" w:hanging="360"/>
      </w:pPr>
      <w:rPr>
        <w:rFonts w:ascii="Courier New" w:hAnsi="Courier New" w:cs="Courier New" w:hint="default"/>
      </w:rPr>
    </w:lvl>
    <w:lvl w:ilvl="5" w:tplc="04180005" w:tentative="1">
      <w:start w:val="1"/>
      <w:numFmt w:val="bullet"/>
      <w:lvlText w:val=""/>
      <w:lvlJc w:val="left"/>
      <w:pPr>
        <w:ind w:left="3911" w:hanging="360"/>
      </w:pPr>
      <w:rPr>
        <w:rFonts w:ascii="Wingdings" w:hAnsi="Wingdings" w:hint="default"/>
      </w:rPr>
    </w:lvl>
    <w:lvl w:ilvl="6" w:tplc="04180001" w:tentative="1">
      <w:start w:val="1"/>
      <w:numFmt w:val="bullet"/>
      <w:lvlText w:val=""/>
      <w:lvlJc w:val="left"/>
      <w:pPr>
        <w:ind w:left="4631" w:hanging="360"/>
      </w:pPr>
      <w:rPr>
        <w:rFonts w:ascii="Symbol" w:hAnsi="Symbol" w:hint="default"/>
      </w:rPr>
    </w:lvl>
    <w:lvl w:ilvl="7" w:tplc="04180003" w:tentative="1">
      <w:start w:val="1"/>
      <w:numFmt w:val="bullet"/>
      <w:lvlText w:val="o"/>
      <w:lvlJc w:val="left"/>
      <w:pPr>
        <w:ind w:left="5351" w:hanging="360"/>
      </w:pPr>
      <w:rPr>
        <w:rFonts w:ascii="Courier New" w:hAnsi="Courier New" w:cs="Courier New" w:hint="default"/>
      </w:rPr>
    </w:lvl>
    <w:lvl w:ilvl="8" w:tplc="04180005" w:tentative="1">
      <w:start w:val="1"/>
      <w:numFmt w:val="bullet"/>
      <w:lvlText w:val=""/>
      <w:lvlJc w:val="left"/>
      <w:pPr>
        <w:ind w:left="6071" w:hanging="360"/>
      </w:pPr>
      <w:rPr>
        <w:rFonts w:ascii="Wingdings" w:hAnsi="Wingdings" w:hint="default"/>
      </w:rPr>
    </w:lvl>
  </w:abstractNum>
  <w:abstractNum w:abstractNumId="32" w15:restartNumberingAfterBreak="0">
    <w:nsid w:val="66AC26F6"/>
    <w:multiLevelType w:val="multilevel"/>
    <w:tmpl w:val="64162E3C"/>
    <w:lvl w:ilvl="0">
      <w:start w:val="1"/>
      <w:numFmt w:val="decimal"/>
      <w:lvlText w:val="%1."/>
      <w:lvlJc w:val="left"/>
      <w:pPr>
        <w:ind w:left="360" w:hanging="360"/>
      </w:pPr>
      <w:rPr>
        <w:rFonts w:ascii="Times New Roman" w:hAnsi="Times New Roman" w:cs="Times New Roman" w:hint="default"/>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93B5084"/>
    <w:multiLevelType w:val="hybridMultilevel"/>
    <w:tmpl w:val="25FA3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F53AA9"/>
    <w:multiLevelType w:val="hybridMultilevel"/>
    <w:tmpl w:val="42A07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48172C"/>
    <w:multiLevelType w:val="multilevel"/>
    <w:tmpl w:val="9BB604C0"/>
    <w:lvl w:ilvl="0">
      <w:start w:val="7"/>
      <w:numFmt w:val="decimal"/>
      <w:lvlText w:val="%1."/>
      <w:lvlJc w:val="left"/>
      <w:pPr>
        <w:ind w:left="390" w:hanging="390"/>
      </w:pPr>
      <w:rPr>
        <w:rFonts w:hint="default"/>
        <w:i w:val="0"/>
        <w:iCs w:val="0"/>
        <w:sz w:val="20"/>
        <w:szCs w:val="20"/>
      </w:rPr>
    </w:lvl>
    <w:lvl w:ilvl="1">
      <w:start w:val="1"/>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B7E7F75"/>
    <w:multiLevelType w:val="hybridMultilevel"/>
    <w:tmpl w:val="D3A4BC94"/>
    <w:lvl w:ilvl="0" w:tplc="7676F59A">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7097301E"/>
    <w:multiLevelType w:val="hybridMultilevel"/>
    <w:tmpl w:val="7C4E2B0E"/>
    <w:lvl w:ilvl="0" w:tplc="458A2402">
      <w:start w:val="1"/>
      <w:numFmt w:val="decimal"/>
      <w:lvlText w:val="%1."/>
      <w:lvlJc w:val="left"/>
      <w:pPr>
        <w:ind w:left="450" w:hanging="360"/>
      </w:pPr>
      <w:rPr>
        <w:rFonts w:ascii="Times New Roman" w:hAnsi="Times New Roman" w:cs="Times New Roman"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FA4570"/>
    <w:multiLevelType w:val="hybridMultilevel"/>
    <w:tmpl w:val="48FE91DE"/>
    <w:lvl w:ilvl="0" w:tplc="4650C826">
      <w:start w:val="35"/>
      <w:numFmt w:val="lowerLetter"/>
      <w:lvlText w:val="%1)"/>
      <w:lvlJc w:val="left"/>
      <w:pPr>
        <w:ind w:left="177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35138E2"/>
    <w:multiLevelType w:val="hybridMultilevel"/>
    <w:tmpl w:val="DEE238F0"/>
    <w:lvl w:ilvl="0" w:tplc="A18CF762">
      <w:start w:val="4"/>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543C82"/>
    <w:multiLevelType w:val="hybridMultilevel"/>
    <w:tmpl w:val="983A92A2"/>
    <w:lvl w:ilvl="0" w:tplc="8AC412E0">
      <w:start w:val="1"/>
      <w:numFmt w:val="bullet"/>
      <w:lvlText w:val="-"/>
      <w:lvlJc w:val="left"/>
      <w:pPr>
        <w:ind w:left="720" w:hanging="360"/>
      </w:pPr>
      <w:rPr>
        <w:rFonts w:ascii="Helv" w:eastAsia="Calibri" w:hAnsi="Helv" w:cs="Helv"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48F54DC"/>
    <w:multiLevelType w:val="hybridMultilevel"/>
    <w:tmpl w:val="8FB6A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D159EA"/>
    <w:multiLevelType w:val="hybridMultilevel"/>
    <w:tmpl w:val="04D0EDD6"/>
    <w:lvl w:ilvl="0" w:tplc="24B492AA">
      <w:start w:val="9"/>
      <w:numFmt w:val="lowerLetter"/>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7F8264A"/>
    <w:multiLevelType w:val="hybridMultilevel"/>
    <w:tmpl w:val="DF30DB7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F26F61"/>
    <w:multiLevelType w:val="hybridMultilevel"/>
    <w:tmpl w:val="85D27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C27AD7"/>
    <w:multiLevelType w:val="hybridMultilevel"/>
    <w:tmpl w:val="D78815D4"/>
    <w:lvl w:ilvl="0" w:tplc="04090001">
      <w:start w:val="1"/>
      <w:numFmt w:val="bullet"/>
      <w:lvlText w:val=""/>
      <w:lvlJc w:val="left"/>
      <w:pPr>
        <w:ind w:left="671" w:hanging="360"/>
      </w:pPr>
      <w:rPr>
        <w:rFonts w:ascii="Symbol" w:hAnsi="Symbol" w:hint="default"/>
      </w:rPr>
    </w:lvl>
    <w:lvl w:ilvl="1" w:tplc="04180003" w:tentative="1">
      <w:start w:val="1"/>
      <w:numFmt w:val="bullet"/>
      <w:lvlText w:val="o"/>
      <w:lvlJc w:val="left"/>
      <w:pPr>
        <w:ind w:left="1391" w:hanging="360"/>
      </w:pPr>
      <w:rPr>
        <w:rFonts w:ascii="Courier New" w:hAnsi="Courier New" w:cs="Courier New" w:hint="default"/>
      </w:rPr>
    </w:lvl>
    <w:lvl w:ilvl="2" w:tplc="04180005" w:tentative="1">
      <w:start w:val="1"/>
      <w:numFmt w:val="bullet"/>
      <w:lvlText w:val=""/>
      <w:lvlJc w:val="left"/>
      <w:pPr>
        <w:ind w:left="2111" w:hanging="360"/>
      </w:pPr>
      <w:rPr>
        <w:rFonts w:ascii="Wingdings" w:hAnsi="Wingdings" w:hint="default"/>
      </w:rPr>
    </w:lvl>
    <w:lvl w:ilvl="3" w:tplc="04180001" w:tentative="1">
      <w:start w:val="1"/>
      <w:numFmt w:val="bullet"/>
      <w:lvlText w:val=""/>
      <w:lvlJc w:val="left"/>
      <w:pPr>
        <w:ind w:left="2831" w:hanging="360"/>
      </w:pPr>
      <w:rPr>
        <w:rFonts w:ascii="Symbol" w:hAnsi="Symbol" w:hint="default"/>
      </w:rPr>
    </w:lvl>
    <w:lvl w:ilvl="4" w:tplc="04180003" w:tentative="1">
      <w:start w:val="1"/>
      <w:numFmt w:val="bullet"/>
      <w:lvlText w:val="o"/>
      <w:lvlJc w:val="left"/>
      <w:pPr>
        <w:ind w:left="3551" w:hanging="360"/>
      </w:pPr>
      <w:rPr>
        <w:rFonts w:ascii="Courier New" w:hAnsi="Courier New" w:cs="Courier New" w:hint="default"/>
      </w:rPr>
    </w:lvl>
    <w:lvl w:ilvl="5" w:tplc="04180005" w:tentative="1">
      <w:start w:val="1"/>
      <w:numFmt w:val="bullet"/>
      <w:lvlText w:val=""/>
      <w:lvlJc w:val="left"/>
      <w:pPr>
        <w:ind w:left="4271" w:hanging="360"/>
      </w:pPr>
      <w:rPr>
        <w:rFonts w:ascii="Wingdings" w:hAnsi="Wingdings" w:hint="default"/>
      </w:rPr>
    </w:lvl>
    <w:lvl w:ilvl="6" w:tplc="04180001" w:tentative="1">
      <w:start w:val="1"/>
      <w:numFmt w:val="bullet"/>
      <w:lvlText w:val=""/>
      <w:lvlJc w:val="left"/>
      <w:pPr>
        <w:ind w:left="4991" w:hanging="360"/>
      </w:pPr>
      <w:rPr>
        <w:rFonts w:ascii="Symbol" w:hAnsi="Symbol" w:hint="default"/>
      </w:rPr>
    </w:lvl>
    <w:lvl w:ilvl="7" w:tplc="04180003" w:tentative="1">
      <w:start w:val="1"/>
      <w:numFmt w:val="bullet"/>
      <w:lvlText w:val="o"/>
      <w:lvlJc w:val="left"/>
      <w:pPr>
        <w:ind w:left="5711" w:hanging="360"/>
      </w:pPr>
      <w:rPr>
        <w:rFonts w:ascii="Courier New" w:hAnsi="Courier New" w:cs="Courier New" w:hint="default"/>
      </w:rPr>
    </w:lvl>
    <w:lvl w:ilvl="8" w:tplc="04180005" w:tentative="1">
      <w:start w:val="1"/>
      <w:numFmt w:val="bullet"/>
      <w:lvlText w:val=""/>
      <w:lvlJc w:val="left"/>
      <w:pPr>
        <w:ind w:left="6431" w:hanging="360"/>
      </w:pPr>
      <w:rPr>
        <w:rFonts w:ascii="Wingdings" w:hAnsi="Wingdings" w:hint="default"/>
      </w:rPr>
    </w:lvl>
  </w:abstractNum>
  <w:abstractNum w:abstractNumId="46" w15:restartNumberingAfterBreak="0">
    <w:nsid w:val="7D1B3561"/>
    <w:multiLevelType w:val="hybridMultilevel"/>
    <w:tmpl w:val="0F36DE3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4"/>
  </w:num>
  <w:num w:numId="2">
    <w:abstractNumId w:val="18"/>
  </w:num>
  <w:num w:numId="3">
    <w:abstractNumId w:val="1"/>
  </w:num>
  <w:num w:numId="4">
    <w:abstractNumId w:val="36"/>
  </w:num>
  <w:num w:numId="5">
    <w:abstractNumId w:val="8"/>
  </w:num>
  <w:num w:numId="6">
    <w:abstractNumId w:val="17"/>
  </w:num>
  <w:num w:numId="7">
    <w:abstractNumId w:val="24"/>
  </w:num>
  <w:num w:numId="8">
    <w:abstractNumId w:val="32"/>
  </w:num>
  <w:num w:numId="9">
    <w:abstractNumId w:val="28"/>
  </w:num>
  <w:num w:numId="10">
    <w:abstractNumId w:val="20"/>
  </w:num>
  <w:num w:numId="11">
    <w:abstractNumId w:val="13"/>
  </w:num>
  <w:num w:numId="12">
    <w:abstractNumId w:val="25"/>
  </w:num>
  <w:num w:numId="13">
    <w:abstractNumId w:val="14"/>
  </w:num>
  <w:num w:numId="14">
    <w:abstractNumId w:val="3"/>
  </w:num>
  <w:num w:numId="15">
    <w:abstractNumId w:val="2"/>
  </w:num>
  <w:num w:numId="16">
    <w:abstractNumId w:val="0"/>
  </w:num>
  <w:num w:numId="17">
    <w:abstractNumId w:val="45"/>
  </w:num>
  <w:num w:numId="18">
    <w:abstractNumId w:val="31"/>
  </w:num>
  <w:num w:numId="19">
    <w:abstractNumId w:val="7"/>
  </w:num>
  <w:num w:numId="20">
    <w:abstractNumId w:val="40"/>
  </w:num>
  <w:num w:numId="21">
    <w:abstractNumId w:val="30"/>
  </w:num>
  <w:num w:numId="22">
    <w:abstractNumId w:val="37"/>
  </w:num>
  <w:num w:numId="23">
    <w:abstractNumId w:val="33"/>
  </w:num>
  <w:num w:numId="24">
    <w:abstractNumId w:val="19"/>
  </w:num>
  <w:num w:numId="25">
    <w:abstractNumId w:val="12"/>
  </w:num>
  <w:num w:numId="26">
    <w:abstractNumId w:val="41"/>
  </w:num>
  <w:num w:numId="27">
    <w:abstractNumId w:val="43"/>
  </w:num>
  <w:num w:numId="28">
    <w:abstractNumId w:val="11"/>
  </w:num>
  <w:num w:numId="29">
    <w:abstractNumId w:val="29"/>
  </w:num>
  <w:num w:numId="30">
    <w:abstractNumId w:val="15"/>
  </w:num>
  <w:num w:numId="31">
    <w:abstractNumId w:val="10"/>
  </w:num>
  <w:num w:numId="32">
    <w:abstractNumId w:val="34"/>
  </w:num>
  <w:num w:numId="33">
    <w:abstractNumId w:val="46"/>
  </w:num>
  <w:num w:numId="34">
    <w:abstractNumId w:val="22"/>
  </w:num>
  <w:num w:numId="35">
    <w:abstractNumId w:val="35"/>
  </w:num>
  <w:num w:numId="36">
    <w:abstractNumId w:val="6"/>
  </w:num>
  <w:num w:numId="37">
    <w:abstractNumId w:val="9"/>
  </w:num>
  <w:num w:numId="38">
    <w:abstractNumId w:val="5"/>
  </w:num>
  <w:num w:numId="39">
    <w:abstractNumId w:val="26"/>
  </w:num>
  <w:num w:numId="40">
    <w:abstractNumId w:val="27"/>
  </w:num>
  <w:num w:numId="41">
    <w:abstractNumId w:val="39"/>
  </w:num>
  <w:num w:numId="42">
    <w:abstractNumId w:val="23"/>
  </w:num>
  <w:num w:numId="43">
    <w:abstractNumId w:val="42"/>
  </w:num>
  <w:num w:numId="44">
    <w:abstractNumId w:val="21"/>
  </w:num>
  <w:num w:numId="45">
    <w:abstractNumId w:val="44"/>
  </w:num>
  <w:num w:numId="46">
    <w:abstractNumId w:val="16"/>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DCB"/>
    <w:rsid w:val="000049D5"/>
    <w:rsid w:val="00016B8F"/>
    <w:rsid w:val="0001770C"/>
    <w:rsid w:val="000261D2"/>
    <w:rsid w:val="0002716A"/>
    <w:rsid w:val="00040AF6"/>
    <w:rsid w:val="00046D06"/>
    <w:rsid w:val="000558B2"/>
    <w:rsid w:val="00067624"/>
    <w:rsid w:val="00076609"/>
    <w:rsid w:val="000772C8"/>
    <w:rsid w:val="00081DD3"/>
    <w:rsid w:val="00094D47"/>
    <w:rsid w:val="000A52BD"/>
    <w:rsid w:val="000A5707"/>
    <w:rsid w:val="000A623A"/>
    <w:rsid w:val="000A7011"/>
    <w:rsid w:val="000B15F0"/>
    <w:rsid w:val="000B3681"/>
    <w:rsid w:val="000C5F6F"/>
    <w:rsid w:val="000C6B54"/>
    <w:rsid w:val="000D79FB"/>
    <w:rsid w:val="000D7CCC"/>
    <w:rsid w:val="000E6459"/>
    <w:rsid w:val="000E7190"/>
    <w:rsid w:val="000F35F4"/>
    <w:rsid w:val="001217C2"/>
    <w:rsid w:val="00127654"/>
    <w:rsid w:val="00145C30"/>
    <w:rsid w:val="00147E97"/>
    <w:rsid w:val="00155D27"/>
    <w:rsid w:val="001560C6"/>
    <w:rsid w:val="00164EF1"/>
    <w:rsid w:val="00166DA2"/>
    <w:rsid w:val="00171D1B"/>
    <w:rsid w:val="0017421A"/>
    <w:rsid w:val="00192F1A"/>
    <w:rsid w:val="00194B42"/>
    <w:rsid w:val="001954B0"/>
    <w:rsid w:val="001A3630"/>
    <w:rsid w:val="001C34A6"/>
    <w:rsid w:val="001D080D"/>
    <w:rsid w:val="001D0810"/>
    <w:rsid w:val="001D6FA5"/>
    <w:rsid w:val="001E6B3B"/>
    <w:rsid w:val="001F11A3"/>
    <w:rsid w:val="001F7D4A"/>
    <w:rsid w:val="00202A1A"/>
    <w:rsid w:val="00207042"/>
    <w:rsid w:val="00210C17"/>
    <w:rsid w:val="00214D34"/>
    <w:rsid w:val="00216862"/>
    <w:rsid w:val="00224573"/>
    <w:rsid w:val="0023242D"/>
    <w:rsid w:val="00232C41"/>
    <w:rsid w:val="00235F0D"/>
    <w:rsid w:val="00250C05"/>
    <w:rsid w:val="002519ED"/>
    <w:rsid w:val="00254E4D"/>
    <w:rsid w:val="00261A10"/>
    <w:rsid w:val="00263615"/>
    <w:rsid w:val="00270639"/>
    <w:rsid w:val="00285327"/>
    <w:rsid w:val="00292F7D"/>
    <w:rsid w:val="00293B90"/>
    <w:rsid w:val="002A243B"/>
    <w:rsid w:val="002A53BF"/>
    <w:rsid w:val="002A78BC"/>
    <w:rsid w:val="002A7CD0"/>
    <w:rsid w:val="002C571B"/>
    <w:rsid w:val="002D7BC4"/>
    <w:rsid w:val="002F045B"/>
    <w:rsid w:val="002F66C0"/>
    <w:rsid w:val="003019D2"/>
    <w:rsid w:val="00321369"/>
    <w:rsid w:val="003226E3"/>
    <w:rsid w:val="00322771"/>
    <w:rsid w:val="0032395A"/>
    <w:rsid w:val="00336087"/>
    <w:rsid w:val="0034223F"/>
    <w:rsid w:val="00343244"/>
    <w:rsid w:val="00345B3B"/>
    <w:rsid w:val="00354E69"/>
    <w:rsid w:val="003624DC"/>
    <w:rsid w:val="00365A61"/>
    <w:rsid w:val="003831D2"/>
    <w:rsid w:val="003B09C7"/>
    <w:rsid w:val="003B328F"/>
    <w:rsid w:val="003B5E2E"/>
    <w:rsid w:val="003B6884"/>
    <w:rsid w:val="003C0414"/>
    <w:rsid w:val="003C1647"/>
    <w:rsid w:val="003C24C2"/>
    <w:rsid w:val="003C7B13"/>
    <w:rsid w:val="003D295E"/>
    <w:rsid w:val="003D7EC5"/>
    <w:rsid w:val="003E3539"/>
    <w:rsid w:val="003F4C3F"/>
    <w:rsid w:val="0040278C"/>
    <w:rsid w:val="00403727"/>
    <w:rsid w:val="0040497E"/>
    <w:rsid w:val="004050F2"/>
    <w:rsid w:val="004110B5"/>
    <w:rsid w:val="00416E23"/>
    <w:rsid w:val="00430F12"/>
    <w:rsid w:val="004320D8"/>
    <w:rsid w:val="00446910"/>
    <w:rsid w:val="004479EB"/>
    <w:rsid w:val="00454EE2"/>
    <w:rsid w:val="00466608"/>
    <w:rsid w:val="00466FC8"/>
    <w:rsid w:val="0047608C"/>
    <w:rsid w:val="004917B2"/>
    <w:rsid w:val="00496768"/>
    <w:rsid w:val="004A3456"/>
    <w:rsid w:val="004A380F"/>
    <w:rsid w:val="004A7E41"/>
    <w:rsid w:val="004B094D"/>
    <w:rsid w:val="004C36E0"/>
    <w:rsid w:val="004E6599"/>
    <w:rsid w:val="004E6AB1"/>
    <w:rsid w:val="004F0BE4"/>
    <w:rsid w:val="004F0E7D"/>
    <w:rsid w:val="004F49CE"/>
    <w:rsid w:val="00502F2A"/>
    <w:rsid w:val="00504537"/>
    <w:rsid w:val="0052137A"/>
    <w:rsid w:val="005217EB"/>
    <w:rsid w:val="00524FC6"/>
    <w:rsid w:val="00527E66"/>
    <w:rsid w:val="00535A59"/>
    <w:rsid w:val="00546645"/>
    <w:rsid w:val="00551859"/>
    <w:rsid w:val="0055472E"/>
    <w:rsid w:val="005614B9"/>
    <w:rsid w:val="00562198"/>
    <w:rsid w:val="0056245B"/>
    <w:rsid w:val="00562BC7"/>
    <w:rsid w:val="00571842"/>
    <w:rsid w:val="0057326B"/>
    <w:rsid w:val="00590C53"/>
    <w:rsid w:val="00591346"/>
    <w:rsid w:val="005925AB"/>
    <w:rsid w:val="00597B46"/>
    <w:rsid w:val="005A3303"/>
    <w:rsid w:val="005A38A0"/>
    <w:rsid w:val="005C16C5"/>
    <w:rsid w:val="005C5261"/>
    <w:rsid w:val="005C5C62"/>
    <w:rsid w:val="005D3148"/>
    <w:rsid w:val="005F2403"/>
    <w:rsid w:val="005F633A"/>
    <w:rsid w:val="0060477A"/>
    <w:rsid w:val="00606EA0"/>
    <w:rsid w:val="00611A95"/>
    <w:rsid w:val="00620279"/>
    <w:rsid w:val="006216EB"/>
    <w:rsid w:val="00623CEC"/>
    <w:rsid w:val="00635398"/>
    <w:rsid w:val="00654D8B"/>
    <w:rsid w:val="006645CF"/>
    <w:rsid w:val="006A66A1"/>
    <w:rsid w:val="006B00D5"/>
    <w:rsid w:val="006C1993"/>
    <w:rsid w:val="00700E74"/>
    <w:rsid w:val="0070462B"/>
    <w:rsid w:val="007116E5"/>
    <w:rsid w:val="00716206"/>
    <w:rsid w:val="00716E7F"/>
    <w:rsid w:val="00723FFF"/>
    <w:rsid w:val="00726E57"/>
    <w:rsid w:val="00735981"/>
    <w:rsid w:val="00771EDB"/>
    <w:rsid w:val="0077221D"/>
    <w:rsid w:val="0078179A"/>
    <w:rsid w:val="00786014"/>
    <w:rsid w:val="0078621D"/>
    <w:rsid w:val="00787177"/>
    <w:rsid w:val="00796D24"/>
    <w:rsid w:val="0079756B"/>
    <w:rsid w:val="007C259C"/>
    <w:rsid w:val="007D0EE4"/>
    <w:rsid w:val="007D389B"/>
    <w:rsid w:val="007E4C12"/>
    <w:rsid w:val="007E644B"/>
    <w:rsid w:val="007F26FC"/>
    <w:rsid w:val="00801516"/>
    <w:rsid w:val="00803842"/>
    <w:rsid w:val="0080486F"/>
    <w:rsid w:val="008157B8"/>
    <w:rsid w:val="0082600C"/>
    <w:rsid w:val="00831310"/>
    <w:rsid w:val="008348AE"/>
    <w:rsid w:val="008673B7"/>
    <w:rsid w:val="00885FD1"/>
    <w:rsid w:val="00886202"/>
    <w:rsid w:val="008926DE"/>
    <w:rsid w:val="00895C91"/>
    <w:rsid w:val="008A17A2"/>
    <w:rsid w:val="008A25D0"/>
    <w:rsid w:val="008A7378"/>
    <w:rsid w:val="008B51DA"/>
    <w:rsid w:val="008B6FCC"/>
    <w:rsid w:val="008C1E3B"/>
    <w:rsid w:val="008C3FDE"/>
    <w:rsid w:val="008C546A"/>
    <w:rsid w:val="008E2C30"/>
    <w:rsid w:val="008E3C06"/>
    <w:rsid w:val="008E4D2E"/>
    <w:rsid w:val="008E5ADB"/>
    <w:rsid w:val="008E5DF1"/>
    <w:rsid w:val="008F28AC"/>
    <w:rsid w:val="00914839"/>
    <w:rsid w:val="00924115"/>
    <w:rsid w:val="00931AEC"/>
    <w:rsid w:val="00934869"/>
    <w:rsid w:val="00937AA8"/>
    <w:rsid w:val="0094581F"/>
    <w:rsid w:val="00957AA2"/>
    <w:rsid w:val="00962194"/>
    <w:rsid w:val="00964882"/>
    <w:rsid w:val="00981924"/>
    <w:rsid w:val="009908CB"/>
    <w:rsid w:val="009C36A5"/>
    <w:rsid w:val="009D64F3"/>
    <w:rsid w:val="009E3368"/>
    <w:rsid w:val="009F145F"/>
    <w:rsid w:val="009F3F6D"/>
    <w:rsid w:val="00A04DBE"/>
    <w:rsid w:val="00A05196"/>
    <w:rsid w:val="00A10A6A"/>
    <w:rsid w:val="00A24A68"/>
    <w:rsid w:val="00A31B0F"/>
    <w:rsid w:val="00A44A9B"/>
    <w:rsid w:val="00A518EA"/>
    <w:rsid w:val="00A54528"/>
    <w:rsid w:val="00A54AE2"/>
    <w:rsid w:val="00A54B5C"/>
    <w:rsid w:val="00A54CD5"/>
    <w:rsid w:val="00A62881"/>
    <w:rsid w:val="00A723D7"/>
    <w:rsid w:val="00A74541"/>
    <w:rsid w:val="00A7479A"/>
    <w:rsid w:val="00A82076"/>
    <w:rsid w:val="00A84B8B"/>
    <w:rsid w:val="00A92B75"/>
    <w:rsid w:val="00AA0EC1"/>
    <w:rsid w:val="00AA3F9A"/>
    <w:rsid w:val="00AC142F"/>
    <w:rsid w:val="00AD11B3"/>
    <w:rsid w:val="00AD1A61"/>
    <w:rsid w:val="00AD33A8"/>
    <w:rsid w:val="00AE0C9D"/>
    <w:rsid w:val="00AE4A74"/>
    <w:rsid w:val="00AF0E6E"/>
    <w:rsid w:val="00AF18E9"/>
    <w:rsid w:val="00AF3E45"/>
    <w:rsid w:val="00B04DA5"/>
    <w:rsid w:val="00B050B4"/>
    <w:rsid w:val="00B159D1"/>
    <w:rsid w:val="00B1711B"/>
    <w:rsid w:val="00B23329"/>
    <w:rsid w:val="00B2663C"/>
    <w:rsid w:val="00B266DC"/>
    <w:rsid w:val="00B31272"/>
    <w:rsid w:val="00B42D32"/>
    <w:rsid w:val="00B52863"/>
    <w:rsid w:val="00B55BF8"/>
    <w:rsid w:val="00B90931"/>
    <w:rsid w:val="00B90A81"/>
    <w:rsid w:val="00B9398B"/>
    <w:rsid w:val="00B93B01"/>
    <w:rsid w:val="00B94067"/>
    <w:rsid w:val="00BA34D0"/>
    <w:rsid w:val="00BB3154"/>
    <w:rsid w:val="00BC483B"/>
    <w:rsid w:val="00BC51A0"/>
    <w:rsid w:val="00BC63BB"/>
    <w:rsid w:val="00BE5717"/>
    <w:rsid w:val="00BE7D2D"/>
    <w:rsid w:val="00BF50CC"/>
    <w:rsid w:val="00C0217F"/>
    <w:rsid w:val="00C022D4"/>
    <w:rsid w:val="00C12DCB"/>
    <w:rsid w:val="00C14624"/>
    <w:rsid w:val="00C14EA8"/>
    <w:rsid w:val="00C15754"/>
    <w:rsid w:val="00C17242"/>
    <w:rsid w:val="00C51900"/>
    <w:rsid w:val="00C56CF8"/>
    <w:rsid w:val="00C60707"/>
    <w:rsid w:val="00C6338A"/>
    <w:rsid w:val="00C6625E"/>
    <w:rsid w:val="00C66ADF"/>
    <w:rsid w:val="00C85A1C"/>
    <w:rsid w:val="00C94584"/>
    <w:rsid w:val="00CA7F50"/>
    <w:rsid w:val="00CD2B78"/>
    <w:rsid w:val="00CD4BC9"/>
    <w:rsid w:val="00CD6239"/>
    <w:rsid w:val="00CE2293"/>
    <w:rsid w:val="00CE5903"/>
    <w:rsid w:val="00D03FE1"/>
    <w:rsid w:val="00D0471B"/>
    <w:rsid w:val="00D16808"/>
    <w:rsid w:val="00D175D4"/>
    <w:rsid w:val="00D206FB"/>
    <w:rsid w:val="00D219A4"/>
    <w:rsid w:val="00D27731"/>
    <w:rsid w:val="00D33C7B"/>
    <w:rsid w:val="00D37A4A"/>
    <w:rsid w:val="00D4713C"/>
    <w:rsid w:val="00D514C0"/>
    <w:rsid w:val="00D61C8F"/>
    <w:rsid w:val="00D62597"/>
    <w:rsid w:val="00D6492B"/>
    <w:rsid w:val="00D677E2"/>
    <w:rsid w:val="00D775EC"/>
    <w:rsid w:val="00D77AB9"/>
    <w:rsid w:val="00D81277"/>
    <w:rsid w:val="00D8269C"/>
    <w:rsid w:val="00D83793"/>
    <w:rsid w:val="00D901BF"/>
    <w:rsid w:val="00DB7D30"/>
    <w:rsid w:val="00DC15F1"/>
    <w:rsid w:val="00DC5D35"/>
    <w:rsid w:val="00DD6B2C"/>
    <w:rsid w:val="00DD7152"/>
    <w:rsid w:val="00DE0664"/>
    <w:rsid w:val="00DE2AC0"/>
    <w:rsid w:val="00DE37D4"/>
    <w:rsid w:val="00E03C1D"/>
    <w:rsid w:val="00E043AF"/>
    <w:rsid w:val="00E10CA0"/>
    <w:rsid w:val="00E15D39"/>
    <w:rsid w:val="00E23AC8"/>
    <w:rsid w:val="00E327A3"/>
    <w:rsid w:val="00E42C23"/>
    <w:rsid w:val="00E435C1"/>
    <w:rsid w:val="00E448EA"/>
    <w:rsid w:val="00E44FA0"/>
    <w:rsid w:val="00E54720"/>
    <w:rsid w:val="00E55662"/>
    <w:rsid w:val="00E61985"/>
    <w:rsid w:val="00E91206"/>
    <w:rsid w:val="00E94221"/>
    <w:rsid w:val="00E948EF"/>
    <w:rsid w:val="00E94AE9"/>
    <w:rsid w:val="00EA472C"/>
    <w:rsid w:val="00EC54CA"/>
    <w:rsid w:val="00EE2B86"/>
    <w:rsid w:val="00EF3B2E"/>
    <w:rsid w:val="00EF4E33"/>
    <w:rsid w:val="00F1069F"/>
    <w:rsid w:val="00F10E01"/>
    <w:rsid w:val="00F32DCE"/>
    <w:rsid w:val="00F36646"/>
    <w:rsid w:val="00F3791A"/>
    <w:rsid w:val="00F417C9"/>
    <w:rsid w:val="00F43916"/>
    <w:rsid w:val="00F43FBF"/>
    <w:rsid w:val="00F51073"/>
    <w:rsid w:val="00F51AF6"/>
    <w:rsid w:val="00F67049"/>
    <w:rsid w:val="00F7746B"/>
    <w:rsid w:val="00F81BBD"/>
    <w:rsid w:val="00F836E1"/>
    <w:rsid w:val="00F87E47"/>
    <w:rsid w:val="00F90E5D"/>
    <w:rsid w:val="00FC0388"/>
    <w:rsid w:val="00FD33D7"/>
    <w:rsid w:val="00FF2346"/>
    <w:rsid w:val="00FF4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62802"/>
  <w15:chartTrackingRefBased/>
  <w15:docId w15:val="{716F76F4-2094-497C-B10E-FBD8B6C46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219A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6488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E7190"/>
    <w:pPr>
      <w:autoSpaceDE w:val="0"/>
      <w:autoSpaceDN w:val="0"/>
      <w:adjustRightInd w:val="0"/>
      <w:spacing w:after="0" w:line="240" w:lineRule="auto"/>
    </w:pPr>
    <w:rPr>
      <w:rFonts w:ascii="Times New Roman" w:hAnsi="Times New Roman" w:cs="Times New Roman"/>
      <w:color w:val="000000"/>
      <w:sz w:val="24"/>
      <w:szCs w:val="24"/>
      <w:lang w:val="ro-RO"/>
    </w:rPr>
  </w:style>
  <w:style w:type="table" w:styleId="TableGrid">
    <w:name w:val="Table Grid"/>
    <w:basedOn w:val="TableNormal"/>
    <w:uiPriority w:val="59"/>
    <w:rsid w:val="000E7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37AA8"/>
    <w:pPr>
      <w:ind w:left="720"/>
      <w:contextualSpacing/>
    </w:pPr>
  </w:style>
  <w:style w:type="paragraph" w:customStyle="1" w:styleId="Style2">
    <w:name w:val="Style2"/>
    <w:basedOn w:val="Normal"/>
    <w:link w:val="Style2Char"/>
    <w:qFormat/>
    <w:rsid w:val="004F49CE"/>
    <w:rPr>
      <w:rFonts w:ascii="Times New Roman" w:hAnsi="Times New Roman"/>
      <w:b/>
      <w:sz w:val="24"/>
    </w:rPr>
  </w:style>
  <w:style w:type="character" w:customStyle="1" w:styleId="Style2Char">
    <w:name w:val="Style2 Char"/>
    <w:basedOn w:val="DefaultParagraphFont"/>
    <w:link w:val="Style2"/>
    <w:rsid w:val="004F49CE"/>
    <w:rPr>
      <w:rFonts w:ascii="Times New Roman" w:hAnsi="Times New Roman"/>
      <w:b/>
      <w:sz w:val="24"/>
    </w:rPr>
  </w:style>
  <w:style w:type="paragraph" w:styleId="BalloonText">
    <w:name w:val="Balloon Text"/>
    <w:basedOn w:val="Normal"/>
    <w:link w:val="BalloonTextChar"/>
    <w:uiPriority w:val="99"/>
    <w:semiHidden/>
    <w:unhideWhenUsed/>
    <w:rsid w:val="00B528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863"/>
    <w:rPr>
      <w:rFonts w:ascii="Segoe UI" w:hAnsi="Segoe UI" w:cs="Segoe UI"/>
      <w:sz w:val="18"/>
      <w:szCs w:val="18"/>
    </w:rPr>
  </w:style>
  <w:style w:type="character" w:customStyle="1" w:styleId="Heading2Char">
    <w:name w:val="Heading 2 Char"/>
    <w:basedOn w:val="DefaultParagraphFont"/>
    <w:link w:val="Heading2"/>
    <w:uiPriority w:val="9"/>
    <w:rsid w:val="00D219A4"/>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D219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19A4"/>
  </w:style>
  <w:style w:type="paragraph" w:styleId="Footer">
    <w:name w:val="footer"/>
    <w:basedOn w:val="Normal"/>
    <w:link w:val="FooterChar"/>
    <w:uiPriority w:val="99"/>
    <w:unhideWhenUsed/>
    <w:rsid w:val="00D219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19A4"/>
  </w:style>
  <w:style w:type="character" w:styleId="Hyperlink">
    <w:name w:val="Hyperlink"/>
    <w:basedOn w:val="DefaultParagraphFont"/>
    <w:uiPriority w:val="99"/>
    <w:rsid w:val="0017421A"/>
    <w:rPr>
      <w:color w:val="0000FF"/>
      <w:u w:val="single"/>
    </w:rPr>
  </w:style>
  <w:style w:type="character" w:styleId="FollowedHyperlink">
    <w:name w:val="FollowedHyperlink"/>
    <w:basedOn w:val="DefaultParagraphFont"/>
    <w:uiPriority w:val="99"/>
    <w:semiHidden/>
    <w:unhideWhenUsed/>
    <w:rsid w:val="0017421A"/>
    <w:rPr>
      <w:color w:val="800080" w:themeColor="followedHyperlink"/>
      <w:u w:val="single"/>
    </w:rPr>
  </w:style>
  <w:style w:type="paragraph" w:customStyle="1" w:styleId="rvps1">
    <w:name w:val="rvps1"/>
    <w:basedOn w:val="Normal"/>
    <w:rsid w:val="00A723D7"/>
    <w:pPr>
      <w:suppressAutoHyphens/>
      <w:autoSpaceDN w:val="0"/>
      <w:spacing w:before="100" w:after="100" w:line="240" w:lineRule="auto"/>
      <w:textAlignment w:val="baseline"/>
    </w:pPr>
    <w:rPr>
      <w:rFonts w:ascii="Times New Roman" w:eastAsia="Times New Roman" w:hAnsi="Times New Roman" w:cs="Times New Roman"/>
      <w:sz w:val="24"/>
      <w:szCs w:val="24"/>
    </w:rPr>
  </w:style>
  <w:style w:type="character" w:customStyle="1" w:styleId="rvts1">
    <w:name w:val="rvts1"/>
    <w:basedOn w:val="DefaultParagraphFont"/>
    <w:rsid w:val="00A723D7"/>
  </w:style>
  <w:style w:type="paragraph" w:styleId="PlainText">
    <w:name w:val="Plain Text"/>
    <w:basedOn w:val="Normal"/>
    <w:link w:val="PlainTextChar"/>
    <w:rsid w:val="00A723D7"/>
    <w:pPr>
      <w:suppressAutoHyphens/>
      <w:autoSpaceDN w:val="0"/>
      <w:spacing w:before="100" w:after="100" w:line="240" w:lineRule="auto"/>
      <w:textAlignment w:val="baseline"/>
    </w:pPr>
    <w:rPr>
      <w:rFonts w:ascii="Calibri" w:eastAsia="Calibri" w:hAnsi="Calibri" w:cs="Calibri"/>
    </w:rPr>
  </w:style>
  <w:style w:type="character" w:customStyle="1" w:styleId="PlainTextChar">
    <w:name w:val="Plain Text Char"/>
    <w:basedOn w:val="DefaultParagraphFont"/>
    <w:link w:val="PlainText"/>
    <w:rsid w:val="00A723D7"/>
    <w:rPr>
      <w:rFonts w:ascii="Calibri" w:eastAsia="Calibri" w:hAnsi="Calibri" w:cs="Calibri"/>
    </w:rPr>
  </w:style>
  <w:style w:type="character" w:customStyle="1" w:styleId="spelle">
    <w:name w:val="spelle"/>
    <w:basedOn w:val="DefaultParagraphFont"/>
    <w:rsid w:val="00A723D7"/>
  </w:style>
  <w:style w:type="character" w:customStyle="1" w:styleId="grame">
    <w:name w:val="grame"/>
    <w:basedOn w:val="DefaultParagraphFont"/>
    <w:rsid w:val="00A723D7"/>
  </w:style>
  <w:style w:type="paragraph" w:styleId="NormalWeb">
    <w:name w:val="Normal (Web)"/>
    <w:basedOn w:val="Normal"/>
    <w:link w:val="NormalWebChar"/>
    <w:uiPriority w:val="99"/>
    <w:rsid w:val="002A7CD0"/>
    <w:pPr>
      <w:spacing w:before="100" w:beforeAutospacing="1" w:after="100" w:afterAutospacing="1"/>
    </w:pPr>
    <w:rPr>
      <w:rFonts w:ascii="Arial" w:eastAsia="Times New Roman" w:hAnsi="Arial" w:cs="Arial"/>
      <w:sz w:val="24"/>
      <w:szCs w:val="24"/>
    </w:rPr>
  </w:style>
  <w:style w:type="character" w:customStyle="1" w:styleId="spar">
    <w:name w:val="s_par"/>
    <w:basedOn w:val="DefaultParagraphFont"/>
    <w:rsid w:val="002A7CD0"/>
  </w:style>
  <w:style w:type="character" w:customStyle="1" w:styleId="NormalWebChar">
    <w:name w:val="Normal (Web) Char"/>
    <w:basedOn w:val="DefaultParagraphFont"/>
    <w:link w:val="NormalWeb"/>
    <w:uiPriority w:val="99"/>
    <w:locked/>
    <w:rsid w:val="002A7CD0"/>
    <w:rPr>
      <w:rFonts w:ascii="Arial" w:eastAsia="Times New Roman" w:hAnsi="Arial" w:cs="Arial"/>
      <w:sz w:val="24"/>
      <w:szCs w:val="24"/>
    </w:rPr>
  </w:style>
  <w:style w:type="character" w:customStyle="1" w:styleId="Heading3Char">
    <w:name w:val="Heading 3 Char"/>
    <w:basedOn w:val="DefaultParagraphFont"/>
    <w:link w:val="Heading3"/>
    <w:uiPriority w:val="9"/>
    <w:semiHidden/>
    <w:rsid w:val="00964882"/>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link w:val="ListParagraph"/>
    <w:uiPriority w:val="34"/>
    <w:locked/>
    <w:rsid w:val="00F32DCE"/>
  </w:style>
  <w:style w:type="paragraph" w:customStyle="1" w:styleId="StyleBodyTextBefore6pt">
    <w:name w:val="Style Body Text + Before:  6 pt"/>
    <w:basedOn w:val="Normal"/>
    <w:rsid w:val="00F51073"/>
    <w:pPr>
      <w:suppressAutoHyphens/>
      <w:autoSpaceDN w:val="0"/>
      <w:spacing w:after="0" w:line="240" w:lineRule="auto"/>
    </w:pPr>
    <w:rPr>
      <w:rFonts w:ascii="Times New Roman" w:eastAsia="Calibri" w:hAnsi="Times New Roman" w:cs="Times New Roman"/>
      <w:sz w:val="20"/>
      <w:szCs w:val="20"/>
      <w:lang w:val="ro-RO" w:eastAsia="ro-RO"/>
    </w:rPr>
  </w:style>
  <w:style w:type="table" w:styleId="TableGridLight">
    <w:name w:val="Grid Table Light"/>
    <w:basedOn w:val="TableNormal"/>
    <w:uiPriority w:val="40"/>
    <w:rsid w:val="00CD2B7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mmentText">
    <w:name w:val="annotation text"/>
    <w:basedOn w:val="Normal"/>
    <w:link w:val="CommentTextChar"/>
    <w:uiPriority w:val="99"/>
    <w:unhideWhenUsed/>
    <w:rsid w:val="00502F2A"/>
    <w:pPr>
      <w:spacing w:after="0" w:line="240" w:lineRule="auto"/>
    </w:pPr>
    <w:rPr>
      <w:rFonts w:ascii="Times New Roman" w:eastAsia="Times New Roman" w:hAnsi="Times New Roman" w:cs="Times New Roman"/>
      <w:sz w:val="20"/>
      <w:szCs w:val="20"/>
      <w:lang w:val="ro-RO"/>
    </w:rPr>
  </w:style>
  <w:style w:type="character" w:customStyle="1" w:styleId="CommentTextChar">
    <w:name w:val="Comment Text Char"/>
    <w:basedOn w:val="DefaultParagraphFont"/>
    <w:link w:val="CommentText"/>
    <w:uiPriority w:val="99"/>
    <w:rsid w:val="00502F2A"/>
    <w:rPr>
      <w:rFonts w:ascii="Times New Roman" w:eastAsia="Times New Roman" w:hAnsi="Times New Roman" w:cs="Times New Roman"/>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943597">
      <w:bodyDiv w:val="1"/>
      <w:marLeft w:val="0"/>
      <w:marRight w:val="0"/>
      <w:marTop w:val="0"/>
      <w:marBottom w:val="0"/>
      <w:divBdr>
        <w:top w:val="none" w:sz="0" w:space="0" w:color="auto"/>
        <w:left w:val="none" w:sz="0" w:space="0" w:color="auto"/>
        <w:bottom w:val="none" w:sz="0" w:space="0" w:color="auto"/>
        <w:right w:val="none" w:sz="0" w:space="0" w:color="auto"/>
      </w:divBdr>
    </w:div>
    <w:div w:id="1051463954">
      <w:bodyDiv w:val="1"/>
      <w:marLeft w:val="0"/>
      <w:marRight w:val="0"/>
      <w:marTop w:val="0"/>
      <w:marBottom w:val="0"/>
      <w:divBdr>
        <w:top w:val="none" w:sz="0" w:space="0" w:color="auto"/>
        <w:left w:val="none" w:sz="0" w:space="0" w:color="auto"/>
        <w:bottom w:val="none" w:sz="0" w:space="0" w:color="auto"/>
        <w:right w:val="none" w:sz="0" w:space="0" w:color="auto"/>
      </w:divBdr>
      <w:divsChild>
        <w:div w:id="1061516932">
          <w:marLeft w:val="0"/>
          <w:marRight w:val="0"/>
          <w:marTop w:val="0"/>
          <w:marBottom w:val="0"/>
          <w:divBdr>
            <w:top w:val="none" w:sz="0" w:space="0" w:color="auto"/>
            <w:left w:val="none" w:sz="0" w:space="0" w:color="auto"/>
            <w:bottom w:val="none" w:sz="0" w:space="0" w:color="auto"/>
            <w:right w:val="none" w:sz="0" w:space="0" w:color="auto"/>
          </w:divBdr>
        </w:div>
      </w:divsChild>
    </w:div>
    <w:div w:id="1377385690">
      <w:bodyDiv w:val="1"/>
      <w:marLeft w:val="0"/>
      <w:marRight w:val="0"/>
      <w:marTop w:val="0"/>
      <w:marBottom w:val="0"/>
      <w:divBdr>
        <w:top w:val="none" w:sz="0" w:space="0" w:color="auto"/>
        <w:left w:val="none" w:sz="0" w:space="0" w:color="auto"/>
        <w:bottom w:val="none" w:sz="0" w:space="0" w:color="auto"/>
        <w:right w:val="none" w:sz="0" w:space="0" w:color="auto"/>
      </w:divBdr>
    </w:div>
    <w:div w:id="1426726764">
      <w:bodyDiv w:val="1"/>
      <w:marLeft w:val="0"/>
      <w:marRight w:val="0"/>
      <w:marTop w:val="0"/>
      <w:marBottom w:val="0"/>
      <w:divBdr>
        <w:top w:val="none" w:sz="0" w:space="0" w:color="auto"/>
        <w:left w:val="none" w:sz="0" w:space="0" w:color="auto"/>
        <w:bottom w:val="none" w:sz="0" w:space="0" w:color="auto"/>
        <w:right w:val="none" w:sz="0" w:space="0" w:color="auto"/>
      </w:divBdr>
    </w:div>
    <w:div w:id="1460760855">
      <w:bodyDiv w:val="1"/>
      <w:marLeft w:val="0"/>
      <w:marRight w:val="0"/>
      <w:marTop w:val="0"/>
      <w:marBottom w:val="0"/>
      <w:divBdr>
        <w:top w:val="none" w:sz="0" w:space="0" w:color="auto"/>
        <w:left w:val="none" w:sz="0" w:space="0" w:color="auto"/>
        <w:bottom w:val="none" w:sz="0" w:space="0" w:color="auto"/>
        <w:right w:val="none" w:sz="0" w:space="0" w:color="auto"/>
      </w:divBdr>
      <w:divsChild>
        <w:div w:id="713624612">
          <w:marLeft w:val="0"/>
          <w:marRight w:val="0"/>
          <w:marTop w:val="0"/>
          <w:marBottom w:val="0"/>
          <w:divBdr>
            <w:top w:val="none" w:sz="0" w:space="0" w:color="auto"/>
            <w:left w:val="none" w:sz="0" w:space="0" w:color="auto"/>
            <w:bottom w:val="none" w:sz="0" w:space="0" w:color="auto"/>
            <w:right w:val="none" w:sz="0" w:space="0" w:color="auto"/>
          </w:divBdr>
        </w:div>
      </w:divsChild>
    </w:div>
    <w:div w:id="1520122795">
      <w:bodyDiv w:val="1"/>
      <w:marLeft w:val="0"/>
      <w:marRight w:val="0"/>
      <w:marTop w:val="0"/>
      <w:marBottom w:val="0"/>
      <w:divBdr>
        <w:top w:val="none" w:sz="0" w:space="0" w:color="auto"/>
        <w:left w:val="none" w:sz="0" w:space="0" w:color="auto"/>
        <w:bottom w:val="none" w:sz="0" w:space="0" w:color="auto"/>
        <w:right w:val="none" w:sz="0" w:space="0" w:color="auto"/>
      </w:divBdr>
      <w:divsChild>
        <w:div w:id="672146830">
          <w:marLeft w:val="0"/>
          <w:marRight w:val="0"/>
          <w:marTop w:val="0"/>
          <w:marBottom w:val="0"/>
          <w:divBdr>
            <w:top w:val="none" w:sz="0" w:space="0" w:color="auto"/>
            <w:left w:val="none" w:sz="0" w:space="0" w:color="auto"/>
            <w:bottom w:val="none" w:sz="0" w:space="0" w:color="auto"/>
            <w:right w:val="none" w:sz="0" w:space="0" w:color="auto"/>
          </w:divBdr>
        </w:div>
      </w:divsChild>
    </w:div>
    <w:div w:id="1669140185">
      <w:bodyDiv w:val="1"/>
      <w:marLeft w:val="0"/>
      <w:marRight w:val="0"/>
      <w:marTop w:val="0"/>
      <w:marBottom w:val="0"/>
      <w:divBdr>
        <w:top w:val="none" w:sz="0" w:space="0" w:color="auto"/>
        <w:left w:val="none" w:sz="0" w:space="0" w:color="auto"/>
        <w:bottom w:val="none" w:sz="0" w:space="0" w:color="auto"/>
        <w:right w:val="none" w:sz="0" w:space="0" w:color="auto"/>
      </w:divBdr>
      <w:divsChild>
        <w:div w:id="2131313354">
          <w:marLeft w:val="0"/>
          <w:marRight w:val="0"/>
          <w:marTop w:val="0"/>
          <w:marBottom w:val="0"/>
          <w:divBdr>
            <w:top w:val="none" w:sz="0" w:space="0" w:color="auto"/>
            <w:left w:val="none" w:sz="0" w:space="0" w:color="auto"/>
            <w:bottom w:val="none" w:sz="0" w:space="0" w:color="auto"/>
            <w:right w:val="none" w:sz="0" w:space="0" w:color="auto"/>
          </w:divBdr>
        </w:div>
      </w:divsChild>
    </w:div>
    <w:div w:id="1912959873">
      <w:bodyDiv w:val="1"/>
      <w:marLeft w:val="0"/>
      <w:marRight w:val="0"/>
      <w:marTop w:val="0"/>
      <w:marBottom w:val="0"/>
      <w:divBdr>
        <w:top w:val="none" w:sz="0" w:space="0" w:color="auto"/>
        <w:left w:val="none" w:sz="0" w:space="0" w:color="auto"/>
        <w:bottom w:val="none" w:sz="0" w:space="0" w:color="auto"/>
        <w:right w:val="none" w:sz="0" w:space="0" w:color="auto"/>
      </w:divBdr>
    </w:div>
    <w:div w:id="203758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A4B7E-C23D-4E92-A2AB-9D9F01861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14851</Words>
  <Characters>84655</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2018-03-23T13:12:00Z</cp:lastPrinted>
  <dcterms:created xsi:type="dcterms:W3CDTF">2020-10-21T13:22:00Z</dcterms:created>
  <dcterms:modified xsi:type="dcterms:W3CDTF">2020-10-21T13:22:00Z</dcterms:modified>
</cp:coreProperties>
</file>