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C70733" w14:textId="77777777" w:rsidR="004E1460" w:rsidRDefault="004E1460" w:rsidP="00746B9D">
      <w:pPr>
        <w:spacing w:after="0" w:line="360" w:lineRule="auto"/>
        <w:jc w:val="center"/>
        <w:textAlignment w:val="auto"/>
        <w:rPr>
          <w:rFonts w:ascii="Times New Roman" w:eastAsia="Times New Roman" w:hAnsi="Times New Roman"/>
          <w:b/>
          <w:bCs/>
          <w:sz w:val="24"/>
          <w:szCs w:val="24"/>
          <w:lang w:val="ro-RO" w:eastAsia="en-GB"/>
        </w:rPr>
      </w:pPr>
    </w:p>
    <w:p w14:paraId="4C6C19B3" w14:textId="77777777" w:rsidR="00C157CB" w:rsidRPr="00746B9D" w:rsidRDefault="00C157CB" w:rsidP="00746B9D">
      <w:pPr>
        <w:spacing w:after="0" w:line="360" w:lineRule="auto"/>
        <w:jc w:val="center"/>
        <w:textAlignment w:val="auto"/>
        <w:rPr>
          <w:rFonts w:ascii="Times New Roman" w:eastAsia="Times New Roman" w:hAnsi="Times New Roman"/>
          <w:b/>
          <w:bCs/>
          <w:sz w:val="24"/>
          <w:szCs w:val="24"/>
          <w:lang w:val="ro-RO" w:eastAsia="en-GB"/>
        </w:rPr>
      </w:pPr>
      <w:r w:rsidRPr="00746B9D">
        <w:rPr>
          <w:rFonts w:ascii="Times New Roman" w:eastAsia="Times New Roman" w:hAnsi="Times New Roman"/>
          <w:b/>
          <w:bCs/>
          <w:sz w:val="24"/>
          <w:szCs w:val="24"/>
          <w:lang w:val="ro-RO" w:eastAsia="en-GB"/>
        </w:rPr>
        <w:t>Ord</w:t>
      </w:r>
      <w:r w:rsidR="00B2683B" w:rsidRPr="00746B9D">
        <w:rPr>
          <w:rFonts w:ascii="Times New Roman" w:eastAsia="Times New Roman" w:hAnsi="Times New Roman"/>
          <w:b/>
          <w:bCs/>
          <w:sz w:val="24"/>
          <w:szCs w:val="24"/>
          <w:lang w:val="ro-RO" w:eastAsia="en-GB"/>
        </w:rPr>
        <w:t>in nr. .... din ......................</w:t>
      </w:r>
    </w:p>
    <w:p w14:paraId="6A22D0B3" w14:textId="77777777" w:rsidR="00C157CB" w:rsidRPr="00746B9D" w:rsidRDefault="00C157CB" w:rsidP="00746B9D">
      <w:pPr>
        <w:spacing w:after="0" w:line="360" w:lineRule="auto"/>
        <w:jc w:val="center"/>
        <w:textAlignment w:val="auto"/>
        <w:rPr>
          <w:rFonts w:ascii="Times New Roman" w:eastAsia="Times New Roman" w:hAnsi="Times New Roman"/>
          <w:b/>
          <w:bCs/>
          <w:color w:val="000000" w:themeColor="text1"/>
          <w:sz w:val="24"/>
          <w:szCs w:val="24"/>
          <w:lang w:val="ro-RO" w:eastAsia="en-GB"/>
        </w:rPr>
      </w:pPr>
      <w:r w:rsidRPr="00746B9D">
        <w:rPr>
          <w:rFonts w:ascii="Times New Roman" w:eastAsia="Times New Roman" w:hAnsi="Times New Roman"/>
          <w:b/>
          <w:bCs/>
          <w:sz w:val="24"/>
          <w:szCs w:val="24"/>
          <w:lang w:val="ro-RO" w:eastAsia="en-GB"/>
        </w:rPr>
        <w:t xml:space="preserve">pentru </w:t>
      </w:r>
      <w:r w:rsidR="00B2683B" w:rsidRPr="00746B9D">
        <w:rPr>
          <w:rFonts w:ascii="Times New Roman" w:eastAsia="Times New Roman" w:hAnsi="Times New Roman"/>
          <w:b/>
          <w:bCs/>
          <w:sz w:val="24"/>
          <w:szCs w:val="24"/>
          <w:lang w:val="ro-RO" w:eastAsia="en-GB"/>
        </w:rPr>
        <w:t xml:space="preserve">aprobarea </w:t>
      </w:r>
      <w:r w:rsidR="004E1460">
        <w:rPr>
          <w:rFonts w:ascii="Times New Roman" w:eastAsia="Times New Roman" w:hAnsi="Times New Roman"/>
          <w:b/>
          <w:bCs/>
          <w:sz w:val="24"/>
          <w:szCs w:val="24"/>
          <w:lang w:val="ro-RO" w:eastAsia="en-GB"/>
        </w:rPr>
        <w:t xml:space="preserve">acțiunilor și </w:t>
      </w:r>
      <w:r w:rsidR="006C70A6" w:rsidRPr="00746B9D">
        <w:rPr>
          <w:rFonts w:ascii="Times New Roman" w:eastAsia="Times New Roman" w:hAnsi="Times New Roman"/>
          <w:b/>
          <w:bCs/>
          <w:sz w:val="24"/>
          <w:szCs w:val="24"/>
          <w:lang w:val="ro-RO" w:eastAsia="en-GB"/>
        </w:rPr>
        <w:t>regulilor</w:t>
      </w:r>
      <w:r w:rsidR="002F539A" w:rsidRPr="00746B9D">
        <w:rPr>
          <w:rFonts w:ascii="Times New Roman" w:eastAsia="Times New Roman" w:hAnsi="Times New Roman"/>
          <w:b/>
          <w:bCs/>
          <w:sz w:val="24"/>
          <w:szCs w:val="24"/>
          <w:lang w:val="ro-RO" w:eastAsia="en-GB"/>
        </w:rPr>
        <w:t xml:space="preserve"> ce vor fi aplicate pe piața de energie electrică în vederea </w:t>
      </w:r>
      <w:r w:rsidR="0042472B" w:rsidRPr="00746B9D">
        <w:rPr>
          <w:rFonts w:ascii="Times New Roman" w:eastAsia="Times New Roman" w:hAnsi="Times New Roman"/>
          <w:b/>
          <w:bCs/>
          <w:sz w:val="24"/>
          <w:szCs w:val="24"/>
          <w:lang w:val="ro-RO" w:eastAsia="en-GB"/>
        </w:rPr>
        <w:t>elimin</w:t>
      </w:r>
      <w:r w:rsidR="002F539A" w:rsidRPr="00746B9D">
        <w:rPr>
          <w:rFonts w:ascii="Times New Roman" w:eastAsia="Times New Roman" w:hAnsi="Times New Roman"/>
          <w:b/>
          <w:bCs/>
          <w:sz w:val="24"/>
          <w:szCs w:val="24"/>
          <w:lang w:val="ro-RO" w:eastAsia="en-GB"/>
        </w:rPr>
        <w:t>ării</w:t>
      </w:r>
      <w:r w:rsidR="0042472B" w:rsidRPr="00746B9D">
        <w:rPr>
          <w:rFonts w:ascii="Times New Roman" w:eastAsia="Times New Roman" w:hAnsi="Times New Roman"/>
          <w:b/>
          <w:bCs/>
          <w:sz w:val="24"/>
          <w:szCs w:val="24"/>
          <w:lang w:val="ro-RO" w:eastAsia="en-GB"/>
        </w:rPr>
        <w:t xml:space="preserve"> și/sau atenu</w:t>
      </w:r>
      <w:r w:rsidR="002F539A" w:rsidRPr="00746B9D">
        <w:rPr>
          <w:rFonts w:ascii="Times New Roman" w:eastAsia="Times New Roman" w:hAnsi="Times New Roman"/>
          <w:b/>
          <w:bCs/>
          <w:sz w:val="24"/>
          <w:szCs w:val="24"/>
          <w:lang w:val="ro-RO" w:eastAsia="en-GB"/>
        </w:rPr>
        <w:t>ării</w:t>
      </w:r>
      <w:r w:rsidR="0042472B" w:rsidRPr="00746B9D">
        <w:rPr>
          <w:rFonts w:ascii="Times New Roman" w:eastAsia="Times New Roman" w:hAnsi="Times New Roman"/>
          <w:b/>
          <w:bCs/>
          <w:sz w:val="24"/>
          <w:szCs w:val="24"/>
          <w:lang w:val="ro-RO" w:eastAsia="en-GB"/>
        </w:rPr>
        <w:t xml:space="preserve"> impactului unor măsuri sau politici care pot contribui la restrictionarea formării preturilor pe piața angro de energie electrică</w:t>
      </w:r>
    </w:p>
    <w:p w14:paraId="54AD59B6" w14:textId="77777777" w:rsidR="00796F90" w:rsidRPr="00746B9D" w:rsidRDefault="00796F90" w:rsidP="00746B9D">
      <w:pPr>
        <w:spacing w:after="0" w:line="360" w:lineRule="auto"/>
        <w:jc w:val="both"/>
        <w:textAlignment w:val="auto"/>
        <w:rPr>
          <w:rFonts w:ascii="Times New Roman" w:eastAsia="Times New Roman" w:hAnsi="Times New Roman"/>
          <w:color w:val="FF0000"/>
          <w:sz w:val="24"/>
          <w:szCs w:val="24"/>
          <w:lang w:val="ro-RO" w:eastAsia="en-GB"/>
        </w:rPr>
      </w:pPr>
    </w:p>
    <w:p w14:paraId="19579088" w14:textId="77777777" w:rsidR="00715329" w:rsidRPr="00746B9D" w:rsidRDefault="00715329" w:rsidP="004E1460">
      <w:pPr>
        <w:spacing w:after="120" w:line="360" w:lineRule="auto"/>
        <w:jc w:val="both"/>
        <w:rPr>
          <w:rFonts w:ascii="Times New Roman" w:hAnsi="Times New Roman"/>
          <w:sz w:val="24"/>
          <w:szCs w:val="24"/>
          <w:lang w:val="ro-RO"/>
        </w:rPr>
      </w:pPr>
      <w:r w:rsidRPr="00746B9D">
        <w:rPr>
          <w:rFonts w:ascii="Times New Roman" w:hAnsi="Times New Roman"/>
          <w:sz w:val="24"/>
          <w:szCs w:val="24"/>
          <w:lang w:val="ro-RO"/>
        </w:rPr>
        <w:t xml:space="preserve">Având în vedere </w:t>
      </w:r>
      <w:r w:rsidR="006C70A6" w:rsidRPr="00746B9D">
        <w:rPr>
          <w:rFonts w:ascii="Times New Roman" w:hAnsi="Times New Roman"/>
          <w:sz w:val="24"/>
          <w:szCs w:val="24"/>
          <w:lang w:val="ro-RO"/>
        </w:rPr>
        <w:t xml:space="preserve">prevederile </w:t>
      </w:r>
      <w:r w:rsidRPr="00746B9D">
        <w:rPr>
          <w:rFonts w:ascii="Times New Roman" w:hAnsi="Times New Roman"/>
          <w:sz w:val="24"/>
          <w:szCs w:val="24"/>
          <w:lang w:val="ro-RO"/>
        </w:rPr>
        <w:t>Regulamentului (UE) 2019/94</w:t>
      </w:r>
      <w:r w:rsidR="00F55B0D" w:rsidRPr="00746B9D">
        <w:rPr>
          <w:rFonts w:ascii="Times New Roman" w:hAnsi="Times New Roman"/>
          <w:sz w:val="24"/>
          <w:szCs w:val="24"/>
          <w:lang w:val="ro-RO"/>
        </w:rPr>
        <w:t>3</w:t>
      </w:r>
      <w:r w:rsidRPr="00746B9D">
        <w:rPr>
          <w:rFonts w:ascii="Times New Roman" w:hAnsi="Times New Roman"/>
          <w:sz w:val="24"/>
          <w:szCs w:val="24"/>
          <w:lang w:val="ro-RO"/>
        </w:rPr>
        <w:t xml:space="preserve"> al Parlamentului European și al Consiliului din 5 iunie 2019 privind p</w:t>
      </w:r>
      <w:r w:rsidR="00F55B0D" w:rsidRPr="00746B9D">
        <w:rPr>
          <w:rFonts w:ascii="Times New Roman" w:hAnsi="Times New Roman"/>
          <w:sz w:val="24"/>
          <w:szCs w:val="24"/>
          <w:lang w:val="ro-RO"/>
        </w:rPr>
        <w:t>iața internă de energie electrică</w:t>
      </w:r>
      <w:r w:rsidRPr="00746B9D">
        <w:rPr>
          <w:rFonts w:ascii="Times New Roman" w:hAnsi="Times New Roman"/>
          <w:sz w:val="24"/>
          <w:szCs w:val="24"/>
          <w:lang w:val="ro-RO"/>
        </w:rPr>
        <w:t>,</w:t>
      </w:r>
    </w:p>
    <w:p w14:paraId="4F507D15" w14:textId="4D9011D2" w:rsidR="00D82CC6" w:rsidRPr="00746B9D" w:rsidRDefault="00436D56" w:rsidP="004E1460">
      <w:pPr>
        <w:spacing w:after="120" w:line="360" w:lineRule="auto"/>
        <w:jc w:val="both"/>
        <w:textAlignment w:val="auto"/>
        <w:rPr>
          <w:rFonts w:ascii="Times New Roman" w:hAnsi="Times New Roman"/>
          <w:sz w:val="24"/>
          <w:szCs w:val="24"/>
          <w:lang w:val="ro-RO"/>
        </w:rPr>
      </w:pPr>
      <w:r w:rsidRPr="00746B9D">
        <w:rPr>
          <w:rFonts w:ascii="Times New Roman" w:hAnsi="Times New Roman"/>
          <w:sz w:val="24"/>
          <w:szCs w:val="24"/>
          <w:lang w:val="ro-RO"/>
        </w:rPr>
        <w:t>ț</w:t>
      </w:r>
      <w:r w:rsidR="00D82CC6" w:rsidRPr="00746B9D">
        <w:rPr>
          <w:rFonts w:ascii="Times New Roman" w:hAnsi="Times New Roman"/>
          <w:sz w:val="24"/>
          <w:szCs w:val="24"/>
          <w:lang w:val="ro-RO"/>
        </w:rPr>
        <w:t>inând cont că regulamentele europene sunt de directă aplicare la nivel na</w:t>
      </w:r>
      <w:r w:rsidRPr="00746B9D">
        <w:rPr>
          <w:rFonts w:ascii="Times New Roman" w:hAnsi="Times New Roman"/>
          <w:sz w:val="24"/>
          <w:szCs w:val="24"/>
          <w:lang w:val="ro-RO"/>
        </w:rPr>
        <w:t>ț</w:t>
      </w:r>
      <w:r w:rsidR="004E1460">
        <w:rPr>
          <w:rFonts w:ascii="Times New Roman" w:hAnsi="Times New Roman"/>
          <w:sz w:val="24"/>
          <w:szCs w:val="24"/>
          <w:lang w:val="ro-RO"/>
        </w:rPr>
        <w:t>ional și că</w:t>
      </w:r>
      <w:r w:rsidR="00D82CC6" w:rsidRPr="00746B9D">
        <w:rPr>
          <w:rFonts w:ascii="Times New Roman" w:hAnsi="Times New Roman"/>
          <w:sz w:val="24"/>
          <w:szCs w:val="24"/>
          <w:lang w:val="ro-RO"/>
        </w:rPr>
        <w:t xml:space="preserve"> </w:t>
      </w:r>
      <w:r w:rsidR="004E1460" w:rsidRPr="004E1460">
        <w:rPr>
          <w:rFonts w:ascii="Times New Roman" w:eastAsia="Times New Roman" w:hAnsi="Times New Roman"/>
          <w:sz w:val="24"/>
          <w:szCs w:val="24"/>
          <w:lang w:val="en-US" w:eastAsia="en-GB"/>
        </w:rPr>
        <w:t xml:space="preserve">art. 148 alin. (2) din Constituția României statuează principiul supremației dreptului european, în conformitate cu care </w:t>
      </w:r>
      <w:r w:rsidR="00844CD8">
        <w:rPr>
          <w:rFonts w:ascii="Times New Roman" w:eastAsia="Times New Roman" w:hAnsi="Times New Roman"/>
          <w:noProof/>
          <w:sz w:val="24"/>
          <w:szCs w:val="24"/>
          <w:lang w:eastAsia="en-GB"/>
        </w:rPr>
        <w:t>“</w:t>
      </w:r>
      <w:r w:rsidR="004E1460" w:rsidRPr="004E1460">
        <w:rPr>
          <w:rFonts w:ascii="Times New Roman" w:eastAsia="Times New Roman" w:hAnsi="Times New Roman"/>
          <w:noProof/>
          <w:sz w:val="24"/>
          <w:szCs w:val="24"/>
          <w:lang w:val="en-US" w:eastAsia="en-GB"/>
        </w:rPr>
        <w:t>prevederile tratatelor constitutive ale Uniunii Europene, precum şi celelalte reglementări comunitare cu caracter obligatoriu, au prioritate faţă de dispoziţiile contrare din legile interne, cu respectarea prevederilor actului de aderare”</w:t>
      </w:r>
      <w:r w:rsidR="004E1460">
        <w:rPr>
          <w:rFonts w:ascii="Times New Roman" w:eastAsia="Times New Roman" w:hAnsi="Times New Roman"/>
          <w:noProof/>
          <w:sz w:val="24"/>
          <w:szCs w:val="24"/>
          <w:lang w:val="en-US" w:eastAsia="en-GB"/>
        </w:rPr>
        <w:t>,</w:t>
      </w:r>
    </w:p>
    <w:p w14:paraId="5DDB7A00" w14:textId="77777777" w:rsidR="00D82CC6" w:rsidRPr="00746B9D" w:rsidRDefault="00D82CC6" w:rsidP="004E1460">
      <w:pPr>
        <w:spacing w:after="120" w:line="360" w:lineRule="auto"/>
        <w:jc w:val="both"/>
        <w:textAlignment w:val="auto"/>
        <w:rPr>
          <w:rFonts w:ascii="Times New Roman" w:hAnsi="Times New Roman"/>
          <w:sz w:val="24"/>
          <w:szCs w:val="24"/>
          <w:lang w:val="ro-RO"/>
        </w:rPr>
      </w:pPr>
      <w:r w:rsidRPr="00746B9D">
        <w:rPr>
          <w:rFonts w:ascii="Times New Roman" w:hAnsi="Times New Roman"/>
          <w:sz w:val="24"/>
          <w:szCs w:val="24"/>
          <w:lang w:val="ro-RO"/>
        </w:rPr>
        <w:t xml:space="preserve">luând în considerare faptul că o serie dintre prevederile </w:t>
      </w:r>
      <w:r w:rsidR="00083663" w:rsidRPr="00746B9D">
        <w:rPr>
          <w:rFonts w:ascii="Times New Roman" w:hAnsi="Times New Roman"/>
          <w:sz w:val="24"/>
          <w:szCs w:val="24"/>
          <w:lang w:val="ro-RO"/>
        </w:rPr>
        <w:t>regulamentului</w:t>
      </w:r>
      <w:r w:rsidRPr="00746B9D">
        <w:rPr>
          <w:rFonts w:ascii="Times New Roman" w:hAnsi="Times New Roman"/>
          <w:sz w:val="24"/>
          <w:szCs w:val="24"/>
          <w:lang w:val="ro-RO"/>
        </w:rPr>
        <w:t xml:space="preserve"> mai sus men</w:t>
      </w:r>
      <w:r w:rsidR="00436D56" w:rsidRPr="00746B9D">
        <w:rPr>
          <w:rFonts w:ascii="Times New Roman" w:hAnsi="Times New Roman"/>
          <w:sz w:val="24"/>
          <w:szCs w:val="24"/>
          <w:lang w:val="ro-RO"/>
        </w:rPr>
        <w:t>ț</w:t>
      </w:r>
      <w:r w:rsidR="00083663" w:rsidRPr="00746B9D">
        <w:rPr>
          <w:rFonts w:ascii="Times New Roman" w:hAnsi="Times New Roman"/>
          <w:sz w:val="24"/>
          <w:szCs w:val="24"/>
          <w:lang w:val="ro-RO"/>
        </w:rPr>
        <w:t>ionat</w:t>
      </w:r>
      <w:r w:rsidRPr="00746B9D">
        <w:rPr>
          <w:rFonts w:ascii="Times New Roman" w:hAnsi="Times New Roman"/>
          <w:sz w:val="24"/>
          <w:szCs w:val="24"/>
          <w:lang w:val="ro-RO"/>
        </w:rPr>
        <w:t xml:space="preserve"> intră în contradic</w:t>
      </w:r>
      <w:r w:rsidR="00436D56" w:rsidRPr="00746B9D">
        <w:rPr>
          <w:rFonts w:ascii="Times New Roman" w:hAnsi="Times New Roman"/>
          <w:sz w:val="24"/>
          <w:szCs w:val="24"/>
          <w:lang w:val="ro-RO"/>
        </w:rPr>
        <w:t>ț</w:t>
      </w:r>
      <w:r w:rsidRPr="00746B9D">
        <w:rPr>
          <w:rFonts w:ascii="Times New Roman" w:hAnsi="Times New Roman"/>
          <w:sz w:val="24"/>
          <w:szCs w:val="24"/>
          <w:lang w:val="ro-RO"/>
        </w:rPr>
        <w:t>ie cu legisla</w:t>
      </w:r>
      <w:r w:rsidR="00436D56" w:rsidRPr="00746B9D">
        <w:rPr>
          <w:rFonts w:ascii="Times New Roman" w:hAnsi="Times New Roman"/>
          <w:sz w:val="24"/>
          <w:szCs w:val="24"/>
          <w:lang w:val="ro-RO"/>
        </w:rPr>
        <w:t>ț</w:t>
      </w:r>
      <w:r w:rsidRPr="00746B9D">
        <w:rPr>
          <w:rFonts w:ascii="Times New Roman" w:hAnsi="Times New Roman"/>
          <w:sz w:val="24"/>
          <w:szCs w:val="24"/>
          <w:lang w:val="ro-RO"/>
        </w:rPr>
        <w:t>ia na</w:t>
      </w:r>
      <w:r w:rsidR="00436D56" w:rsidRPr="00746B9D">
        <w:rPr>
          <w:rFonts w:ascii="Times New Roman" w:hAnsi="Times New Roman"/>
          <w:sz w:val="24"/>
          <w:szCs w:val="24"/>
          <w:lang w:val="ro-RO"/>
        </w:rPr>
        <w:t>ț</w:t>
      </w:r>
      <w:r w:rsidR="00083663" w:rsidRPr="00746B9D">
        <w:rPr>
          <w:rFonts w:ascii="Times New Roman" w:hAnsi="Times New Roman"/>
          <w:sz w:val="24"/>
          <w:szCs w:val="24"/>
          <w:lang w:val="ro-RO"/>
        </w:rPr>
        <w:t>ională,</w:t>
      </w:r>
    </w:p>
    <w:p w14:paraId="47E43701" w14:textId="5CCCD738" w:rsidR="00D82CC6" w:rsidRPr="00746B9D" w:rsidRDefault="00F55B0D" w:rsidP="004E1460">
      <w:pPr>
        <w:spacing w:after="120" w:line="360" w:lineRule="auto"/>
        <w:jc w:val="both"/>
        <w:textAlignment w:val="auto"/>
        <w:rPr>
          <w:rFonts w:ascii="Times New Roman" w:hAnsi="Times New Roman"/>
          <w:sz w:val="24"/>
          <w:szCs w:val="24"/>
          <w:lang w:val="ro-RO"/>
        </w:rPr>
      </w:pPr>
      <w:r w:rsidRPr="00746B9D">
        <w:rPr>
          <w:rFonts w:ascii="Times New Roman" w:hAnsi="Times New Roman"/>
          <w:sz w:val="24"/>
          <w:szCs w:val="24"/>
        </w:rPr>
        <w:t xml:space="preserve">în temeiul </w:t>
      </w:r>
      <w:r w:rsidR="006C70A6" w:rsidRPr="00746B9D">
        <w:rPr>
          <w:rFonts w:ascii="Times New Roman" w:hAnsi="Times New Roman"/>
          <w:sz w:val="24"/>
          <w:szCs w:val="24"/>
        </w:rPr>
        <w:t xml:space="preserve">prevederilor art. 10 alin. (5) din </w:t>
      </w:r>
      <w:r w:rsidR="006C70A6" w:rsidRPr="00746B9D">
        <w:rPr>
          <w:rFonts w:ascii="Times New Roman" w:hAnsi="Times New Roman"/>
          <w:sz w:val="24"/>
          <w:szCs w:val="24"/>
          <w:lang w:val="ro-RO"/>
        </w:rPr>
        <w:t xml:space="preserve">Regulamentului (UE) 2019/943 al Parlamentului European și al Consiliului din 5 iunie 2019 privind piața internă de energie electrică și </w:t>
      </w:r>
      <w:r w:rsidR="00844CD8" w:rsidRPr="00746B9D">
        <w:rPr>
          <w:rFonts w:ascii="Times New Roman" w:hAnsi="Times New Roman"/>
          <w:sz w:val="24"/>
          <w:szCs w:val="24"/>
          <w:lang w:val="ro-RO"/>
        </w:rPr>
        <w:t xml:space="preserve">ale </w:t>
      </w:r>
      <w:r w:rsidR="00844CD8" w:rsidRPr="00746B9D">
        <w:rPr>
          <w:rFonts w:ascii="Times New Roman" w:hAnsi="Times New Roman"/>
          <w:sz w:val="24"/>
          <w:szCs w:val="24"/>
        </w:rPr>
        <w:t>dispozițiilor</w:t>
      </w:r>
      <w:r w:rsidRPr="00746B9D">
        <w:rPr>
          <w:rFonts w:ascii="Times New Roman" w:hAnsi="Times New Roman"/>
          <w:sz w:val="24"/>
          <w:szCs w:val="24"/>
        </w:rPr>
        <w:t xml:space="preserve"> art. 5 alin. (1) lit. c) și ale art. 9 alin. (1) lit. h) din Ordonanța de urgență a Guvernului nr. 33/2007 privind organizarea și funcționarea Autorității Naționale de Reglementare în domeniul Energiei, aprobată cu modificări și completări prin Legea nr. 160/2012, cu modificările și completările ulterioare,</w:t>
      </w:r>
    </w:p>
    <w:p w14:paraId="191EF583" w14:textId="77777777" w:rsidR="00F55B0D" w:rsidRPr="00746B9D" w:rsidRDefault="00F55B0D" w:rsidP="00746B9D">
      <w:pPr>
        <w:spacing w:after="0" w:line="360" w:lineRule="auto"/>
        <w:jc w:val="both"/>
        <w:rPr>
          <w:rFonts w:ascii="Times New Roman" w:hAnsi="Times New Roman"/>
          <w:b/>
          <w:color w:val="000000"/>
          <w:sz w:val="24"/>
          <w:szCs w:val="24"/>
        </w:rPr>
      </w:pPr>
    </w:p>
    <w:p w14:paraId="53BD5564" w14:textId="77777777" w:rsidR="00F55B0D" w:rsidRPr="00746B9D" w:rsidRDefault="00F55B0D" w:rsidP="00746B9D">
      <w:pPr>
        <w:spacing w:after="0" w:line="360" w:lineRule="auto"/>
        <w:jc w:val="both"/>
        <w:rPr>
          <w:rFonts w:ascii="Times New Roman" w:hAnsi="Times New Roman"/>
          <w:color w:val="000000"/>
          <w:sz w:val="24"/>
          <w:szCs w:val="24"/>
        </w:rPr>
      </w:pPr>
      <w:r w:rsidRPr="00746B9D">
        <w:rPr>
          <w:rFonts w:ascii="Times New Roman" w:hAnsi="Times New Roman"/>
          <w:b/>
          <w:color w:val="000000"/>
          <w:sz w:val="24"/>
          <w:szCs w:val="24"/>
        </w:rPr>
        <w:t xml:space="preserve">președintele Autorității Naționale de Reglementare în Domeniul Energiei </w:t>
      </w:r>
      <w:r w:rsidRPr="00746B9D">
        <w:rPr>
          <w:rFonts w:ascii="Times New Roman" w:hAnsi="Times New Roman"/>
          <w:color w:val="000000"/>
          <w:sz w:val="24"/>
          <w:szCs w:val="24"/>
        </w:rPr>
        <w:t>emite următorul ordin:</w:t>
      </w:r>
    </w:p>
    <w:p w14:paraId="2181BD04" w14:textId="77777777" w:rsidR="00F55B0D" w:rsidRPr="00746B9D" w:rsidRDefault="00F55B0D" w:rsidP="00746B9D">
      <w:pPr>
        <w:spacing w:after="0" w:line="360" w:lineRule="auto"/>
        <w:jc w:val="both"/>
        <w:textAlignment w:val="auto"/>
        <w:rPr>
          <w:rFonts w:ascii="Times New Roman" w:eastAsia="Times New Roman" w:hAnsi="Times New Roman"/>
          <w:b/>
          <w:bCs/>
          <w:sz w:val="24"/>
          <w:szCs w:val="24"/>
          <w:lang w:val="ro-RO" w:eastAsia="en-GB"/>
        </w:rPr>
      </w:pPr>
    </w:p>
    <w:p w14:paraId="093CF436" w14:textId="77777777" w:rsidR="00F55B0D" w:rsidRDefault="001B719A" w:rsidP="00EC2FE5">
      <w:pPr>
        <w:spacing w:after="0" w:line="360" w:lineRule="auto"/>
        <w:jc w:val="both"/>
        <w:textAlignment w:val="auto"/>
        <w:rPr>
          <w:rFonts w:ascii="Times New Roman" w:eastAsia="Times New Roman" w:hAnsi="Times New Roman"/>
          <w:bCs/>
          <w:sz w:val="24"/>
          <w:szCs w:val="24"/>
          <w:lang w:val="ro-RO" w:eastAsia="en-GB"/>
        </w:rPr>
      </w:pPr>
      <w:r w:rsidRPr="00746B9D">
        <w:rPr>
          <w:rFonts w:ascii="Times New Roman" w:eastAsia="Times New Roman" w:hAnsi="Times New Roman"/>
          <w:b/>
          <w:bCs/>
          <w:sz w:val="24"/>
          <w:szCs w:val="24"/>
          <w:lang w:val="ro-RO" w:eastAsia="en-GB"/>
        </w:rPr>
        <w:t xml:space="preserve">Art. </w:t>
      </w:r>
      <w:r w:rsidR="00F55B0D" w:rsidRPr="00746B9D">
        <w:rPr>
          <w:rFonts w:ascii="Times New Roman" w:eastAsia="Times New Roman" w:hAnsi="Times New Roman"/>
          <w:b/>
          <w:bCs/>
          <w:sz w:val="24"/>
          <w:szCs w:val="24"/>
          <w:lang w:val="ro-RO" w:eastAsia="en-GB"/>
        </w:rPr>
        <w:t>1</w:t>
      </w:r>
      <w:r w:rsidRPr="00746B9D">
        <w:rPr>
          <w:rFonts w:ascii="Times New Roman" w:eastAsia="Times New Roman" w:hAnsi="Times New Roman"/>
          <w:b/>
          <w:bCs/>
          <w:sz w:val="24"/>
          <w:szCs w:val="24"/>
          <w:lang w:val="ro-RO" w:eastAsia="en-GB"/>
        </w:rPr>
        <w:t xml:space="preserve"> </w:t>
      </w:r>
      <w:r w:rsidR="00F55B0D" w:rsidRPr="00746B9D">
        <w:rPr>
          <w:rFonts w:ascii="Times New Roman" w:eastAsia="Times New Roman" w:hAnsi="Times New Roman"/>
          <w:b/>
          <w:bCs/>
          <w:sz w:val="24"/>
          <w:szCs w:val="24"/>
          <w:lang w:val="ro-RO" w:eastAsia="en-GB"/>
        </w:rPr>
        <w:t>–</w:t>
      </w:r>
      <w:r w:rsidRPr="00746B9D">
        <w:rPr>
          <w:rFonts w:ascii="Times New Roman" w:eastAsia="Times New Roman" w:hAnsi="Times New Roman"/>
          <w:b/>
          <w:bCs/>
          <w:sz w:val="24"/>
          <w:szCs w:val="24"/>
          <w:lang w:val="ro-RO" w:eastAsia="en-GB"/>
        </w:rPr>
        <w:t xml:space="preserve"> </w:t>
      </w:r>
      <w:r w:rsidR="00F55B0D" w:rsidRPr="00746B9D">
        <w:rPr>
          <w:rFonts w:ascii="Times New Roman" w:eastAsia="Times New Roman" w:hAnsi="Times New Roman"/>
          <w:bCs/>
          <w:sz w:val="24"/>
          <w:szCs w:val="24"/>
          <w:lang w:val="ro-RO" w:eastAsia="en-GB"/>
        </w:rPr>
        <w:t xml:space="preserve">Se aprobă </w:t>
      </w:r>
      <w:r w:rsidR="004E1460">
        <w:rPr>
          <w:rFonts w:ascii="Times New Roman" w:eastAsia="Times New Roman" w:hAnsi="Times New Roman"/>
          <w:bCs/>
          <w:sz w:val="24"/>
          <w:szCs w:val="24"/>
          <w:lang w:val="ro-RO" w:eastAsia="en-GB"/>
        </w:rPr>
        <w:t>acț</w:t>
      </w:r>
      <w:r w:rsidR="00D61EC6">
        <w:rPr>
          <w:rFonts w:ascii="Times New Roman" w:eastAsia="Times New Roman" w:hAnsi="Times New Roman"/>
          <w:bCs/>
          <w:sz w:val="24"/>
          <w:szCs w:val="24"/>
          <w:lang w:val="ro-RO" w:eastAsia="en-GB"/>
        </w:rPr>
        <w:t xml:space="preserve">iunile si </w:t>
      </w:r>
      <w:r w:rsidR="006C70A6" w:rsidRPr="00746B9D">
        <w:rPr>
          <w:rFonts w:ascii="Times New Roman" w:eastAsia="Times New Roman" w:hAnsi="Times New Roman"/>
          <w:bCs/>
          <w:sz w:val="24"/>
          <w:szCs w:val="24"/>
          <w:lang w:val="ro-RO" w:eastAsia="en-GB"/>
        </w:rPr>
        <w:t>regulile</w:t>
      </w:r>
      <w:r w:rsidR="00F55B0D" w:rsidRPr="00746B9D">
        <w:rPr>
          <w:rFonts w:ascii="Times New Roman" w:eastAsia="Times New Roman" w:hAnsi="Times New Roman"/>
          <w:b/>
          <w:bCs/>
          <w:sz w:val="24"/>
          <w:szCs w:val="24"/>
          <w:lang w:val="ro-RO" w:eastAsia="en-GB"/>
        </w:rPr>
        <w:t xml:space="preserve"> </w:t>
      </w:r>
      <w:r w:rsidR="002F539A" w:rsidRPr="00746B9D">
        <w:rPr>
          <w:rFonts w:ascii="Times New Roman" w:eastAsia="Times New Roman" w:hAnsi="Times New Roman"/>
          <w:bCs/>
          <w:sz w:val="24"/>
          <w:szCs w:val="24"/>
          <w:lang w:val="ro-RO" w:eastAsia="en-GB"/>
        </w:rPr>
        <w:t xml:space="preserve">prevăzute în anexa la prezentul ordin, ce vor fi aplicate pe piața de energie electrică în scopul </w:t>
      </w:r>
      <w:r w:rsidR="00F55B0D" w:rsidRPr="00746B9D">
        <w:rPr>
          <w:rFonts w:ascii="Times New Roman" w:eastAsia="Times New Roman" w:hAnsi="Times New Roman"/>
          <w:bCs/>
          <w:sz w:val="24"/>
          <w:szCs w:val="24"/>
          <w:lang w:val="ro-RO" w:eastAsia="en-GB"/>
        </w:rPr>
        <w:t>elimin</w:t>
      </w:r>
      <w:r w:rsidR="002F539A" w:rsidRPr="00746B9D">
        <w:rPr>
          <w:rFonts w:ascii="Times New Roman" w:eastAsia="Times New Roman" w:hAnsi="Times New Roman"/>
          <w:bCs/>
          <w:sz w:val="24"/>
          <w:szCs w:val="24"/>
          <w:lang w:val="ro-RO" w:eastAsia="en-GB"/>
        </w:rPr>
        <w:t>ării</w:t>
      </w:r>
      <w:r w:rsidR="00F55B0D" w:rsidRPr="00746B9D">
        <w:rPr>
          <w:rFonts w:ascii="Times New Roman" w:eastAsia="Times New Roman" w:hAnsi="Times New Roman"/>
          <w:bCs/>
          <w:sz w:val="24"/>
          <w:szCs w:val="24"/>
          <w:lang w:val="ro-RO" w:eastAsia="en-GB"/>
        </w:rPr>
        <w:t xml:space="preserve"> și/sau atenu</w:t>
      </w:r>
      <w:r w:rsidR="002F539A" w:rsidRPr="00746B9D">
        <w:rPr>
          <w:rFonts w:ascii="Times New Roman" w:eastAsia="Times New Roman" w:hAnsi="Times New Roman"/>
          <w:bCs/>
          <w:sz w:val="24"/>
          <w:szCs w:val="24"/>
          <w:lang w:val="ro-RO" w:eastAsia="en-GB"/>
        </w:rPr>
        <w:t>ării</w:t>
      </w:r>
      <w:r w:rsidR="00F55B0D" w:rsidRPr="00746B9D">
        <w:rPr>
          <w:rFonts w:ascii="Times New Roman" w:eastAsia="Times New Roman" w:hAnsi="Times New Roman"/>
          <w:bCs/>
          <w:sz w:val="24"/>
          <w:szCs w:val="24"/>
          <w:lang w:val="ro-RO" w:eastAsia="en-GB"/>
        </w:rPr>
        <w:t xml:space="preserve"> impactului unor măsuri sau poli</w:t>
      </w:r>
      <w:r w:rsidR="006C70A6" w:rsidRPr="00746B9D">
        <w:rPr>
          <w:rFonts w:ascii="Times New Roman" w:eastAsia="Times New Roman" w:hAnsi="Times New Roman"/>
          <w:bCs/>
          <w:sz w:val="24"/>
          <w:szCs w:val="24"/>
          <w:lang w:val="ro-RO" w:eastAsia="en-GB"/>
        </w:rPr>
        <w:t xml:space="preserve">tici </w:t>
      </w:r>
      <w:r w:rsidR="006C70A6" w:rsidRPr="00EC2FE5">
        <w:rPr>
          <w:rFonts w:ascii="Times New Roman" w:eastAsia="Times New Roman" w:hAnsi="Times New Roman"/>
          <w:bCs/>
          <w:sz w:val="24"/>
          <w:szCs w:val="24"/>
          <w:lang w:val="ro-RO" w:eastAsia="en-GB"/>
        </w:rPr>
        <w:t>aplicate la nivel național</w:t>
      </w:r>
      <w:r w:rsidR="00F55B0D" w:rsidRPr="00EC2FE5">
        <w:rPr>
          <w:rFonts w:ascii="Times New Roman" w:eastAsia="Times New Roman" w:hAnsi="Times New Roman"/>
          <w:bCs/>
          <w:sz w:val="24"/>
          <w:szCs w:val="24"/>
          <w:lang w:val="ro-RO" w:eastAsia="en-GB"/>
        </w:rPr>
        <w:t xml:space="preserve"> care pot</w:t>
      </w:r>
      <w:r w:rsidR="002F539A" w:rsidRPr="00EC2FE5">
        <w:rPr>
          <w:rFonts w:ascii="Times New Roman" w:eastAsia="Times New Roman" w:hAnsi="Times New Roman"/>
          <w:bCs/>
          <w:sz w:val="24"/>
          <w:szCs w:val="24"/>
          <w:lang w:val="ro-RO" w:eastAsia="en-GB"/>
        </w:rPr>
        <w:t xml:space="preserve"> contribui la restricționarea formării preț</w:t>
      </w:r>
      <w:r w:rsidR="00F55B0D" w:rsidRPr="00EC2FE5">
        <w:rPr>
          <w:rFonts w:ascii="Times New Roman" w:eastAsia="Times New Roman" w:hAnsi="Times New Roman"/>
          <w:bCs/>
          <w:sz w:val="24"/>
          <w:szCs w:val="24"/>
          <w:lang w:val="ro-RO" w:eastAsia="en-GB"/>
        </w:rPr>
        <w:t>urilor pe p</w:t>
      </w:r>
      <w:r w:rsidR="00687DEC" w:rsidRPr="00EC2FE5">
        <w:rPr>
          <w:rFonts w:ascii="Times New Roman" w:eastAsia="Times New Roman" w:hAnsi="Times New Roman"/>
          <w:bCs/>
          <w:sz w:val="24"/>
          <w:szCs w:val="24"/>
          <w:lang w:val="ro-RO" w:eastAsia="en-GB"/>
        </w:rPr>
        <w:t>iața angro de energie electrică</w:t>
      </w:r>
      <w:r w:rsidR="00F55B0D" w:rsidRPr="00EC2FE5">
        <w:rPr>
          <w:rFonts w:ascii="Times New Roman" w:eastAsia="Times New Roman" w:hAnsi="Times New Roman"/>
          <w:bCs/>
          <w:sz w:val="24"/>
          <w:szCs w:val="24"/>
          <w:lang w:val="ro-RO" w:eastAsia="en-GB"/>
        </w:rPr>
        <w:t>.</w:t>
      </w:r>
    </w:p>
    <w:p w14:paraId="0271601D" w14:textId="77777777" w:rsidR="004E1460" w:rsidRPr="00EC2FE5" w:rsidRDefault="004E1460" w:rsidP="00EC2FE5">
      <w:pPr>
        <w:spacing w:after="0" w:line="360" w:lineRule="auto"/>
        <w:jc w:val="both"/>
        <w:textAlignment w:val="auto"/>
        <w:rPr>
          <w:rFonts w:ascii="Times New Roman" w:eastAsia="Times New Roman" w:hAnsi="Times New Roman"/>
          <w:bCs/>
          <w:sz w:val="24"/>
          <w:szCs w:val="24"/>
          <w:lang w:val="ro-RO" w:eastAsia="en-GB"/>
        </w:rPr>
      </w:pPr>
    </w:p>
    <w:p w14:paraId="5280D741" w14:textId="77777777" w:rsidR="00EC2FE5" w:rsidRDefault="00EC2FE5" w:rsidP="00EC2FE5">
      <w:pPr>
        <w:spacing w:after="0" w:line="360" w:lineRule="auto"/>
        <w:jc w:val="both"/>
        <w:rPr>
          <w:rFonts w:ascii="Times New Roman" w:hAnsi="Times New Roman"/>
          <w:bCs/>
          <w:sz w:val="24"/>
          <w:szCs w:val="24"/>
        </w:rPr>
      </w:pPr>
      <w:r w:rsidRPr="00EC2FE5">
        <w:rPr>
          <w:rFonts w:ascii="Times New Roman" w:hAnsi="Times New Roman"/>
          <w:b/>
          <w:bCs/>
          <w:sz w:val="24"/>
          <w:szCs w:val="24"/>
        </w:rPr>
        <w:t>Art. 2</w:t>
      </w:r>
      <w:r w:rsidRPr="00EC2FE5">
        <w:rPr>
          <w:rFonts w:ascii="Times New Roman" w:hAnsi="Times New Roman"/>
          <w:bCs/>
          <w:sz w:val="24"/>
          <w:szCs w:val="24"/>
        </w:rPr>
        <w:t xml:space="preserve"> – Operatorii economici </w:t>
      </w:r>
      <w:r>
        <w:rPr>
          <w:rFonts w:ascii="Times New Roman" w:hAnsi="Times New Roman"/>
          <w:bCs/>
          <w:sz w:val="24"/>
          <w:szCs w:val="24"/>
        </w:rPr>
        <w:t>din sectorul energiei electrice</w:t>
      </w:r>
      <w:r w:rsidRPr="00EC2FE5">
        <w:rPr>
          <w:rFonts w:ascii="Times New Roman" w:hAnsi="Times New Roman"/>
          <w:bCs/>
          <w:sz w:val="24"/>
          <w:szCs w:val="24"/>
        </w:rPr>
        <w:t xml:space="preserve"> duc la îndeplinire prevederile prezentului ordin.</w:t>
      </w:r>
    </w:p>
    <w:p w14:paraId="33CEC497" w14:textId="77777777" w:rsidR="004E1460" w:rsidRPr="00EC2FE5" w:rsidRDefault="004E1460" w:rsidP="00EC2FE5">
      <w:pPr>
        <w:spacing w:after="0" w:line="360" w:lineRule="auto"/>
        <w:jc w:val="both"/>
        <w:rPr>
          <w:rFonts w:ascii="Times New Roman" w:hAnsi="Times New Roman"/>
          <w:b/>
          <w:sz w:val="24"/>
          <w:szCs w:val="24"/>
        </w:rPr>
      </w:pPr>
    </w:p>
    <w:p w14:paraId="1E589585" w14:textId="77777777" w:rsidR="00EC2FE5" w:rsidRPr="00EC2FE5" w:rsidRDefault="00EC2FE5" w:rsidP="00EC2FE5">
      <w:pPr>
        <w:spacing w:after="0" w:line="360" w:lineRule="auto"/>
        <w:jc w:val="both"/>
        <w:rPr>
          <w:rFonts w:ascii="Times New Roman" w:hAnsi="Times New Roman"/>
          <w:sz w:val="24"/>
          <w:szCs w:val="24"/>
        </w:rPr>
      </w:pPr>
      <w:r w:rsidRPr="00EC2FE5">
        <w:rPr>
          <w:rFonts w:ascii="Times New Roman" w:hAnsi="Times New Roman"/>
          <w:b/>
          <w:sz w:val="24"/>
          <w:szCs w:val="24"/>
        </w:rPr>
        <w:t xml:space="preserve">Art. </w:t>
      </w:r>
      <w:r>
        <w:rPr>
          <w:rFonts w:ascii="Times New Roman" w:hAnsi="Times New Roman"/>
          <w:b/>
          <w:sz w:val="24"/>
          <w:szCs w:val="24"/>
        </w:rPr>
        <w:t>3</w:t>
      </w:r>
      <w:r w:rsidRPr="00EC2FE5">
        <w:rPr>
          <w:rFonts w:ascii="Times New Roman" w:hAnsi="Times New Roman"/>
          <w:sz w:val="24"/>
          <w:szCs w:val="24"/>
        </w:rPr>
        <w:t xml:space="preserve"> – Direcțiile de specialitate din cadrul Autorității Naționale de Reglementare în Domeniul Energiei urmăresc respectarea prevederilor prezentului ordin.</w:t>
      </w:r>
    </w:p>
    <w:p w14:paraId="476CDFCA" w14:textId="77777777" w:rsidR="004E1460" w:rsidRDefault="004E1460" w:rsidP="00EC2FE5">
      <w:pPr>
        <w:spacing w:after="0" w:line="360" w:lineRule="auto"/>
        <w:jc w:val="both"/>
        <w:rPr>
          <w:rFonts w:ascii="Times New Roman" w:hAnsi="Times New Roman"/>
          <w:b/>
          <w:sz w:val="24"/>
          <w:szCs w:val="24"/>
        </w:rPr>
      </w:pPr>
    </w:p>
    <w:p w14:paraId="36D2255F" w14:textId="77777777" w:rsidR="00EC2FE5" w:rsidRPr="00EC2FE5" w:rsidRDefault="00EC2FE5" w:rsidP="00EC2FE5">
      <w:pPr>
        <w:spacing w:after="0" w:line="360" w:lineRule="auto"/>
        <w:jc w:val="both"/>
        <w:rPr>
          <w:rFonts w:ascii="Times New Roman" w:hAnsi="Times New Roman"/>
          <w:sz w:val="24"/>
          <w:szCs w:val="24"/>
          <w:lang w:val="en-US"/>
        </w:rPr>
      </w:pPr>
      <w:r w:rsidRPr="00EC2FE5">
        <w:rPr>
          <w:rFonts w:ascii="Times New Roman" w:hAnsi="Times New Roman"/>
          <w:b/>
          <w:sz w:val="24"/>
          <w:szCs w:val="24"/>
        </w:rPr>
        <w:t xml:space="preserve">Art. </w:t>
      </w:r>
      <w:r>
        <w:rPr>
          <w:rFonts w:ascii="Times New Roman" w:hAnsi="Times New Roman"/>
          <w:b/>
          <w:sz w:val="24"/>
          <w:szCs w:val="24"/>
        </w:rPr>
        <w:t>4</w:t>
      </w:r>
      <w:r w:rsidRPr="00EC2FE5">
        <w:rPr>
          <w:rFonts w:ascii="Times New Roman" w:hAnsi="Times New Roman"/>
          <w:sz w:val="24"/>
          <w:szCs w:val="24"/>
        </w:rPr>
        <w:t xml:space="preserve"> - Prezentul ordin se publică în Monitorul Oficial al României, partea I. </w:t>
      </w:r>
    </w:p>
    <w:p w14:paraId="36F070F3" w14:textId="77777777" w:rsidR="00EC2FE5" w:rsidRPr="00EC2FE5" w:rsidRDefault="00EC2FE5" w:rsidP="00EC2FE5">
      <w:pPr>
        <w:spacing w:after="0" w:line="360" w:lineRule="auto"/>
        <w:ind w:left="360"/>
        <w:jc w:val="both"/>
        <w:rPr>
          <w:rFonts w:ascii="Times New Roman" w:hAnsi="Times New Roman"/>
          <w:sz w:val="24"/>
          <w:szCs w:val="24"/>
          <w:lang w:val="en-US"/>
        </w:rPr>
      </w:pPr>
    </w:p>
    <w:p w14:paraId="4129E009" w14:textId="77777777" w:rsidR="00EC2FE5" w:rsidRDefault="00EC2FE5" w:rsidP="00EC2FE5">
      <w:pPr>
        <w:spacing w:after="0" w:line="360" w:lineRule="auto"/>
        <w:jc w:val="center"/>
        <w:outlineLvl w:val="0"/>
        <w:rPr>
          <w:rFonts w:ascii="Times New Roman" w:hAnsi="Times New Roman"/>
          <w:b/>
          <w:color w:val="000000"/>
          <w:sz w:val="24"/>
          <w:szCs w:val="24"/>
        </w:rPr>
      </w:pPr>
      <w:r w:rsidRPr="00EC2FE5">
        <w:rPr>
          <w:rFonts w:ascii="Times New Roman" w:hAnsi="Times New Roman"/>
          <w:b/>
          <w:color w:val="000000"/>
          <w:sz w:val="24"/>
          <w:szCs w:val="24"/>
        </w:rPr>
        <w:t>Președintele Autorității Naționale de Reglementare în Domeniul Energiei</w:t>
      </w:r>
    </w:p>
    <w:p w14:paraId="7E84973A" w14:textId="77777777" w:rsidR="00EC2FE5" w:rsidRPr="00EC2FE5" w:rsidRDefault="00EC2FE5" w:rsidP="00EC2FE5">
      <w:pPr>
        <w:spacing w:after="0" w:line="360" w:lineRule="auto"/>
        <w:jc w:val="center"/>
        <w:outlineLvl w:val="0"/>
        <w:rPr>
          <w:rFonts w:ascii="Times New Roman" w:hAnsi="Times New Roman"/>
          <w:b/>
          <w:color w:val="000000"/>
          <w:sz w:val="24"/>
          <w:szCs w:val="24"/>
        </w:rPr>
      </w:pPr>
    </w:p>
    <w:p w14:paraId="3FAA83BB" w14:textId="77777777" w:rsidR="00EC2FE5" w:rsidRPr="00EC2FE5" w:rsidRDefault="00EC2FE5" w:rsidP="00EC2FE5">
      <w:pPr>
        <w:spacing w:after="0" w:line="360" w:lineRule="auto"/>
        <w:jc w:val="center"/>
        <w:outlineLvl w:val="0"/>
        <w:rPr>
          <w:rFonts w:ascii="Times New Roman" w:hAnsi="Times New Roman"/>
          <w:b/>
          <w:color w:val="000000"/>
          <w:sz w:val="24"/>
          <w:szCs w:val="24"/>
        </w:rPr>
      </w:pPr>
      <w:r w:rsidRPr="00EC2FE5">
        <w:rPr>
          <w:rFonts w:ascii="Times New Roman" w:hAnsi="Times New Roman"/>
          <w:b/>
          <w:color w:val="000000"/>
          <w:sz w:val="24"/>
          <w:szCs w:val="24"/>
        </w:rPr>
        <w:t>Dumitru CHIRIȚĂ</w:t>
      </w:r>
    </w:p>
    <w:p w14:paraId="0B8C79EC" w14:textId="77777777" w:rsidR="004E1460" w:rsidRDefault="004E1460">
      <w:pPr>
        <w:suppressAutoHyphens w:val="0"/>
        <w:rPr>
          <w:rFonts w:ascii="Times New Roman" w:eastAsia="Times New Roman" w:hAnsi="Times New Roman"/>
          <w:b/>
          <w:bCs/>
          <w:sz w:val="24"/>
          <w:szCs w:val="24"/>
          <w:lang w:val="ro-RO" w:eastAsia="en-GB"/>
        </w:rPr>
      </w:pPr>
      <w:r>
        <w:rPr>
          <w:rFonts w:ascii="Times New Roman" w:eastAsia="Times New Roman" w:hAnsi="Times New Roman"/>
          <w:b/>
          <w:bCs/>
          <w:sz w:val="24"/>
          <w:szCs w:val="24"/>
          <w:lang w:val="ro-RO" w:eastAsia="en-GB"/>
        </w:rPr>
        <w:br w:type="page"/>
      </w:r>
    </w:p>
    <w:p w14:paraId="272E162C" w14:textId="77777777" w:rsidR="00F55B0D" w:rsidRPr="00746B9D" w:rsidRDefault="00F55B0D" w:rsidP="00746B9D">
      <w:pPr>
        <w:suppressAutoHyphens w:val="0"/>
        <w:spacing w:after="0" w:line="360" w:lineRule="auto"/>
        <w:rPr>
          <w:rFonts w:ascii="Times New Roman" w:eastAsia="Times New Roman" w:hAnsi="Times New Roman"/>
          <w:b/>
          <w:bCs/>
          <w:sz w:val="24"/>
          <w:szCs w:val="24"/>
          <w:lang w:val="ro-RO" w:eastAsia="en-GB"/>
        </w:rPr>
      </w:pPr>
    </w:p>
    <w:p w14:paraId="2E155BBE" w14:textId="77777777" w:rsidR="00F55B0D" w:rsidRPr="00746B9D" w:rsidRDefault="004E1460" w:rsidP="00746B9D">
      <w:pPr>
        <w:spacing w:after="0" w:line="360" w:lineRule="auto"/>
        <w:jc w:val="center"/>
        <w:textAlignment w:val="auto"/>
        <w:rPr>
          <w:rFonts w:ascii="Times New Roman" w:eastAsia="Times New Roman" w:hAnsi="Times New Roman"/>
          <w:b/>
          <w:bCs/>
          <w:sz w:val="24"/>
          <w:szCs w:val="24"/>
          <w:lang w:val="ro-RO" w:eastAsia="en-GB"/>
        </w:rPr>
      </w:pPr>
      <w:r>
        <w:rPr>
          <w:rFonts w:ascii="Times New Roman" w:eastAsia="Times New Roman" w:hAnsi="Times New Roman"/>
          <w:b/>
          <w:bCs/>
          <w:sz w:val="24"/>
          <w:szCs w:val="24"/>
          <w:lang w:val="ro-RO" w:eastAsia="en-GB"/>
        </w:rPr>
        <w:t>Acț</w:t>
      </w:r>
      <w:r w:rsidR="00356BF7">
        <w:rPr>
          <w:rFonts w:ascii="Times New Roman" w:eastAsia="Times New Roman" w:hAnsi="Times New Roman"/>
          <w:b/>
          <w:bCs/>
          <w:sz w:val="24"/>
          <w:szCs w:val="24"/>
          <w:lang w:val="ro-RO" w:eastAsia="en-GB"/>
        </w:rPr>
        <w:t>iuni</w:t>
      </w:r>
      <w:r>
        <w:rPr>
          <w:rFonts w:ascii="Times New Roman" w:eastAsia="Times New Roman" w:hAnsi="Times New Roman"/>
          <w:b/>
          <w:bCs/>
          <w:sz w:val="24"/>
          <w:szCs w:val="24"/>
          <w:lang w:val="ro-RO" w:eastAsia="en-GB"/>
        </w:rPr>
        <w:t xml:space="preserve"> și r</w:t>
      </w:r>
      <w:r w:rsidR="006C70A6" w:rsidRPr="00746B9D">
        <w:rPr>
          <w:rFonts w:ascii="Times New Roman" w:eastAsia="Times New Roman" w:hAnsi="Times New Roman"/>
          <w:b/>
          <w:bCs/>
          <w:sz w:val="24"/>
          <w:szCs w:val="24"/>
          <w:lang w:val="ro-RO" w:eastAsia="en-GB"/>
        </w:rPr>
        <w:t>eguli</w:t>
      </w:r>
      <w:r w:rsidR="00F55B0D" w:rsidRPr="00746B9D">
        <w:rPr>
          <w:rFonts w:ascii="Times New Roman" w:eastAsia="Times New Roman" w:hAnsi="Times New Roman"/>
          <w:b/>
          <w:bCs/>
          <w:sz w:val="24"/>
          <w:szCs w:val="24"/>
          <w:lang w:val="ro-RO" w:eastAsia="en-GB"/>
        </w:rPr>
        <w:t xml:space="preserve"> p</w:t>
      </w:r>
      <w:r w:rsidR="00356BF7">
        <w:rPr>
          <w:rFonts w:ascii="Times New Roman" w:eastAsia="Times New Roman" w:hAnsi="Times New Roman"/>
          <w:b/>
          <w:bCs/>
          <w:sz w:val="24"/>
          <w:szCs w:val="24"/>
          <w:lang w:val="ro-RO" w:eastAsia="en-GB"/>
        </w:rPr>
        <w:t>entru</w:t>
      </w:r>
      <w:r w:rsidR="00F55B0D" w:rsidRPr="00746B9D">
        <w:rPr>
          <w:rFonts w:ascii="Times New Roman" w:eastAsia="Times New Roman" w:hAnsi="Times New Roman"/>
          <w:b/>
          <w:bCs/>
          <w:sz w:val="24"/>
          <w:szCs w:val="24"/>
          <w:lang w:val="ro-RO" w:eastAsia="en-GB"/>
        </w:rPr>
        <w:t xml:space="preserve"> eliminarea și/sau atenuarea impactului unor măsuri sau politici care pot contribui la restrictionarea formării preturilor pe pi</w:t>
      </w:r>
      <w:r w:rsidR="00687DEC" w:rsidRPr="00746B9D">
        <w:rPr>
          <w:rFonts w:ascii="Times New Roman" w:eastAsia="Times New Roman" w:hAnsi="Times New Roman"/>
          <w:b/>
          <w:bCs/>
          <w:sz w:val="24"/>
          <w:szCs w:val="24"/>
          <w:lang w:val="ro-RO" w:eastAsia="en-GB"/>
        </w:rPr>
        <w:t>ața angro de energie electrică</w:t>
      </w:r>
    </w:p>
    <w:p w14:paraId="046D65FD" w14:textId="77777777" w:rsidR="00F55B0D" w:rsidRPr="00746B9D" w:rsidRDefault="00F55B0D" w:rsidP="00746B9D">
      <w:pPr>
        <w:spacing w:after="0" w:line="360" w:lineRule="auto"/>
        <w:jc w:val="both"/>
        <w:textAlignment w:val="auto"/>
        <w:rPr>
          <w:rFonts w:ascii="Times New Roman" w:eastAsia="Times New Roman" w:hAnsi="Times New Roman"/>
          <w:b/>
          <w:bCs/>
          <w:sz w:val="24"/>
          <w:szCs w:val="24"/>
          <w:lang w:val="ro-RO" w:eastAsia="en-GB"/>
        </w:rPr>
      </w:pPr>
    </w:p>
    <w:p w14:paraId="73EE45D7" w14:textId="77777777" w:rsidR="00F55B0D" w:rsidRPr="00746B9D" w:rsidRDefault="00F55B0D" w:rsidP="00746B9D">
      <w:pPr>
        <w:spacing w:after="0" w:line="360" w:lineRule="auto"/>
        <w:jc w:val="both"/>
        <w:textAlignment w:val="auto"/>
        <w:rPr>
          <w:rFonts w:ascii="Times New Roman" w:eastAsia="Times New Roman" w:hAnsi="Times New Roman"/>
          <w:b/>
          <w:bCs/>
          <w:sz w:val="24"/>
          <w:szCs w:val="24"/>
          <w:lang w:val="ro-RO" w:eastAsia="en-GB"/>
        </w:rPr>
      </w:pPr>
    </w:p>
    <w:p w14:paraId="16FA4C62" w14:textId="77777777" w:rsidR="00083663" w:rsidRPr="00746B9D" w:rsidRDefault="00083663" w:rsidP="00746B9D">
      <w:pPr>
        <w:spacing w:after="0" w:line="360" w:lineRule="auto"/>
        <w:jc w:val="both"/>
        <w:textAlignment w:val="auto"/>
        <w:rPr>
          <w:rFonts w:ascii="Times New Roman" w:eastAsia="Times New Roman" w:hAnsi="Times New Roman"/>
          <w:b/>
          <w:color w:val="000000" w:themeColor="text1"/>
          <w:sz w:val="24"/>
          <w:szCs w:val="24"/>
          <w:lang w:val="ro-RO" w:eastAsia="en-GB"/>
        </w:rPr>
      </w:pPr>
      <w:r w:rsidRPr="00746B9D">
        <w:rPr>
          <w:rFonts w:ascii="Times New Roman" w:eastAsia="Times New Roman" w:hAnsi="Times New Roman"/>
          <w:b/>
          <w:color w:val="000000" w:themeColor="text1"/>
          <w:sz w:val="24"/>
          <w:szCs w:val="24"/>
          <w:lang w:val="ro-RO" w:eastAsia="en-GB"/>
        </w:rPr>
        <w:t xml:space="preserve">Art. 1 </w:t>
      </w:r>
      <w:r w:rsidR="006F005F" w:rsidRPr="00746B9D">
        <w:rPr>
          <w:rFonts w:ascii="Times New Roman" w:eastAsia="Times New Roman" w:hAnsi="Times New Roman"/>
          <w:b/>
          <w:color w:val="000000" w:themeColor="text1"/>
          <w:sz w:val="24"/>
          <w:szCs w:val="24"/>
          <w:lang w:val="ro-RO" w:eastAsia="en-GB"/>
        </w:rPr>
        <w:t xml:space="preserve">– </w:t>
      </w:r>
      <w:r w:rsidR="006F005F" w:rsidRPr="00746B9D">
        <w:rPr>
          <w:rFonts w:ascii="Times New Roman" w:eastAsia="Times New Roman" w:hAnsi="Times New Roman"/>
          <w:color w:val="000000" w:themeColor="text1"/>
          <w:sz w:val="24"/>
          <w:szCs w:val="24"/>
          <w:lang w:val="ro-RO" w:eastAsia="en-GB"/>
        </w:rPr>
        <w:t xml:space="preserve">Stabilirea </w:t>
      </w:r>
      <w:r w:rsidR="00687DEC" w:rsidRPr="00746B9D">
        <w:rPr>
          <w:rFonts w:ascii="Times New Roman" w:eastAsia="Times New Roman" w:hAnsi="Times New Roman"/>
          <w:color w:val="000000" w:themeColor="text1"/>
          <w:sz w:val="24"/>
          <w:szCs w:val="24"/>
          <w:lang w:val="ro-RO" w:eastAsia="en-GB"/>
        </w:rPr>
        <w:t xml:space="preserve">unui set de </w:t>
      </w:r>
      <w:r w:rsidR="004E1460">
        <w:rPr>
          <w:rFonts w:ascii="Times New Roman" w:eastAsia="Times New Roman" w:hAnsi="Times New Roman"/>
          <w:color w:val="000000" w:themeColor="text1"/>
          <w:sz w:val="24"/>
          <w:szCs w:val="24"/>
          <w:lang w:val="ro-RO" w:eastAsia="en-GB"/>
        </w:rPr>
        <w:t xml:space="preserve">acțiuni și </w:t>
      </w:r>
      <w:r w:rsidR="00687DEC" w:rsidRPr="00746B9D">
        <w:rPr>
          <w:rFonts w:ascii="Times New Roman" w:eastAsia="Times New Roman" w:hAnsi="Times New Roman"/>
          <w:color w:val="000000" w:themeColor="text1"/>
          <w:sz w:val="24"/>
          <w:szCs w:val="24"/>
          <w:lang w:val="ro-RO" w:eastAsia="en-GB"/>
        </w:rPr>
        <w:t xml:space="preserve">reguli obligatorii </w:t>
      </w:r>
      <w:r w:rsidR="006C70A6" w:rsidRPr="00746B9D">
        <w:rPr>
          <w:rFonts w:ascii="Times New Roman" w:eastAsia="Times New Roman" w:hAnsi="Times New Roman"/>
          <w:color w:val="000000" w:themeColor="text1"/>
          <w:sz w:val="24"/>
          <w:szCs w:val="24"/>
          <w:lang w:val="ro-RO" w:eastAsia="en-GB"/>
        </w:rPr>
        <w:t xml:space="preserve">privind </w:t>
      </w:r>
      <w:r w:rsidR="00687DEC" w:rsidRPr="00746B9D">
        <w:rPr>
          <w:rFonts w:ascii="Times New Roman" w:eastAsia="Times New Roman" w:hAnsi="Times New Roman"/>
          <w:color w:val="000000" w:themeColor="text1"/>
          <w:sz w:val="24"/>
          <w:szCs w:val="24"/>
          <w:lang w:val="ro-RO" w:eastAsia="en-GB"/>
        </w:rPr>
        <w:t xml:space="preserve">piața de energie electrică, necesare în vederea </w:t>
      </w:r>
      <w:r w:rsidR="006C70A6" w:rsidRPr="00746B9D">
        <w:rPr>
          <w:rFonts w:ascii="Times New Roman" w:eastAsia="Times New Roman" w:hAnsi="Times New Roman"/>
          <w:bCs/>
          <w:sz w:val="24"/>
          <w:szCs w:val="24"/>
          <w:lang w:val="ro-RO" w:eastAsia="en-GB"/>
        </w:rPr>
        <w:t>eliminării și/sau atenuării impactului unor măsuri sau politici care pot contribui la restrictionarea formării preturilor pe piața angro de energie electrică și</w:t>
      </w:r>
      <w:r w:rsidR="006C70A6" w:rsidRPr="00746B9D">
        <w:rPr>
          <w:rFonts w:ascii="Times New Roman" w:eastAsia="Times New Roman" w:hAnsi="Times New Roman"/>
          <w:color w:val="000000" w:themeColor="text1"/>
          <w:sz w:val="24"/>
          <w:szCs w:val="24"/>
          <w:lang w:val="ro-RO" w:eastAsia="en-GB"/>
        </w:rPr>
        <w:t xml:space="preserve"> aplicării/</w:t>
      </w:r>
      <w:r w:rsidR="00687DEC" w:rsidRPr="00746B9D">
        <w:rPr>
          <w:rFonts w:ascii="Times New Roman" w:eastAsia="Times New Roman" w:hAnsi="Times New Roman"/>
          <w:color w:val="000000" w:themeColor="text1"/>
          <w:sz w:val="24"/>
          <w:szCs w:val="24"/>
          <w:lang w:val="ro-RO" w:eastAsia="en-GB"/>
        </w:rPr>
        <w:t xml:space="preserve">respectării prevederilor </w:t>
      </w:r>
      <w:r w:rsidR="00687DEC" w:rsidRPr="00746B9D">
        <w:rPr>
          <w:rFonts w:ascii="Times New Roman" w:hAnsi="Times New Roman"/>
          <w:sz w:val="24"/>
          <w:szCs w:val="24"/>
          <w:lang w:val="ro-RO"/>
        </w:rPr>
        <w:t>Regulamentului (UE) 2019/943 al Parlamentului European și al Consiliului din 5 iunie 2019 privind piața internă de energie electrică</w:t>
      </w:r>
      <w:r w:rsidR="006C70A6" w:rsidRPr="00746B9D">
        <w:rPr>
          <w:rFonts w:ascii="Times New Roman" w:hAnsi="Times New Roman"/>
          <w:sz w:val="24"/>
          <w:szCs w:val="24"/>
          <w:lang w:val="ro-RO"/>
        </w:rPr>
        <w:t xml:space="preserve">. </w:t>
      </w:r>
    </w:p>
    <w:p w14:paraId="1B510812" w14:textId="77777777" w:rsidR="00F55B0D" w:rsidRPr="00746B9D" w:rsidRDefault="00F55B0D" w:rsidP="00746B9D">
      <w:pPr>
        <w:spacing w:after="0" w:line="360" w:lineRule="auto"/>
        <w:ind w:left="709"/>
        <w:jc w:val="both"/>
        <w:rPr>
          <w:rFonts w:ascii="Times New Roman" w:eastAsia="Times New Roman" w:hAnsi="Times New Roman"/>
          <w:bCs/>
          <w:sz w:val="24"/>
          <w:szCs w:val="24"/>
          <w:lang w:val="ro-RO" w:eastAsia="en-GB"/>
        </w:rPr>
      </w:pPr>
    </w:p>
    <w:p w14:paraId="0EAF646C" w14:textId="77777777" w:rsidR="00F55B0D" w:rsidRPr="00746B9D" w:rsidRDefault="00083663" w:rsidP="00746B9D">
      <w:pPr>
        <w:spacing w:after="0" w:line="360" w:lineRule="auto"/>
        <w:jc w:val="both"/>
        <w:rPr>
          <w:rFonts w:ascii="Times New Roman" w:eastAsia="Times New Roman" w:hAnsi="Times New Roman"/>
          <w:bCs/>
          <w:sz w:val="24"/>
          <w:szCs w:val="24"/>
          <w:lang w:val="ro-RO" w:eastAsia="en-GB"/>
        </w:rPr>
      </w:pPr>
      <w:r w:rsidRPr="00746B9D">
        <w:rPr>
          <w:rFonts w:ascii="Times New Roman" w:eastAsia="Times New Roman" w:hAnsi="Times New Roman"/>
          <w:b/>
          <w:bCs/>
          <w:sz w:val="24"/>
          <w:szCs w:val="24"/>
          <w:lang w:val="ro-RO" w:eastAsia="en-GB"/>
        </w:rPr>
        <w:t>Art. 2</w:t>
      </w:r>
      <w:r w:rsidRPr="00746B9D">
        <w:rPr>
          <w:rFonts w:ascii="Times New Roman" w:eastAsia="Times New Roman" w:hAnsi="Times New Roman"/>
          <w:bCs/>
          <w:sz w:val="24"/>
          <w:szCs w:val="24"/>
          <w:lang w:val="ro-RO" w:eastAsia="en-GB"/>
        </w:rPr>
        <w:t xml:space="preserve"> – Termenii și expresiile de mai jos au următorarele semnificații</w:t>
      </w:r>
      <w:r w:rsidRPr="00746B9D">
        <w:rPr>
          <w:rFonts w:ascii="Times New Roman" w:eastAsia="Times New Roman" w:hAnsi="Times New Roman"/>
          <w:bCs/>
          <w:sz w:val="24"/>
          <w:szCs w:val="24"/>
          <w:lang w:val="en-US" w:eastAsia="en-GB"/>
        </w:rPr>
        <w:t>:</w:t>
      </w:r>
    </w:p>
    <w:p w14:paraId="79AC3A74" w14:textId="77777777" w:rsidR="00A20306" w:rsidRPr="00746B9D" w:rsidRDefault="006C70A6" w:rsidP="00746B9D">
      <w:pPr>
        <w:pStyle w:val="ListParagraph"/>
        <w:spacing w:after="0" w:line="360" w:lineRule="auto"/>
        <w:jc w:val="both"/>
        <w:textAlignment w:val="auto"/>
        <w:rPr>
          <w:rFonts w:ascii="Times New Roman" w:eastAsia="Times New Roman" w:hAnsi="Times New Roman"/>
          <w:bCs/>
          <w:sz w:val="24"/>
          <w:szCs w:val="24"/>
          <w:lang w:val="ro-RO" w:eastAsia="en-GB"/>
        </w:rPr>
      </w:pPr>
      <w:r w:rsidRPr="00746B9D">
        <w:rPr>
          <w:rFonts w:ascii="Times New Roman" w:eastAsia="Times New Roman" w:hAnsi="Times New Roman"/>
          <w:bCs/>
          <w:sz w:val="24"/>
          <w:szCs w:val="24"/>
          <w:lang w:val="ro-RO" w:eastAsia="en-GB"/>
        </w:rPr>
        <w:t>1</w:t>
      </w:r>
      <w:r w:rsidR="00A20306" w:rsidRPr="00746B9D">
        <w:rPr>
          <w:rFonts w:ascii="Times New Roman" w:eastAsia="Times New Roman" w:hAnsi="Times New Roman"/>
          <w:bCs/>
          <w:sz w:val="24"/>
          <w:szCs w:val="24"/>
          <w:lang w:val="ro-RO" w:eastAsia="en-GB"/>
        </w:rPr>
        <w:t xml:space="preserve">. </w:t>
      </w:r>
      <w:r w:rsidR="00A20306" w:rsidRPr="0022075B">
        <w:rPr>
          <w:rFonts w:ascii="Times New Roman" w:eastAsia="Times New Roman" w:hAnsi="Times New Roman"/>
          <w:bCs/>
          <w:sz w:val="24"/>
          <w:szCs w:val="24"/>
          <w:lang w:val="ro-RO" w:eastAsia="en-GB"/>
        </w:rPr>
        <w:t xml:space="preserve">agregare </w:t>
      </w:r>
      <w:r w:rsidR="00A20306" w:rsidRPr="00746B9D">
        <w:rPr>
          <w:rFonts w:ascii="Times New Roman" w:eastAsia="Times New Roman" w:hAnsi="Times New Roman"/>
          <w:bCs/>
          <w:sz w:val="24"/>
          <w:szCs w:val="24"/>
          <w:lang w:val="ro-RO" w:eastAsia="en-GB"/>
        </w:rPr>
        <w:t>- func</w:t>
      </w:r>
      <w:r w:rsidR="00436D56" w:rsidRPr="00746B9D">
        <w:rPr>
          <w:rFonts w:ascii="Times New Roman" w:eastAsia="Times New Roman" w:hAnsi="Times New Roman"/>
          <w:bCs/>
          <w:sz w:val="24"/>
          <w:szCs w:val="24"/>
          <w:lang w:val="ro-RO" w:eastAsia="en-GB"/>
        </w:rPr>
        <w:t>ț</w:t>
      </w:r>
      <w:r w:rsidR="00A20306" w:rsidRPr="00746B9D">
        <w:rPr>
          <w:rFonts w:ascii="Times New Roman" w:eastAsia="Times New Roman" w:hAnsi="Times New Roman"/>
          <w:bCs/>
          <w:sz w:val="24"/>
          <w:szCs w:val="24"/>
          <w:lang w:val="ro-RO" w:eastAsia="en-GB"/>
        </w:rPr>
        <w:t>ie îndeplinită de o persoană fizică sau juridică care combină sarcinile mai multor clien</w:t>
      </w:r>
      <w:r w:rsidR="00436D56" w:rsidRPr="00746B9D">
        <w:rPr>
          <w:rFonts w:ascii="Times New Roman" w:eastAsia="Times New Roman" w:hAnsi="Times New Roman"/>
          <w:bCs/>
          <w:sz w:val="24"/>
          <w:szCs w:val="24"/>
          <w:lang w:val="ro-RO" w:eastAsia="en-GB"/>
        </w:rPr>
        <w:t>ț</w:t>
      </w:r>
      <w:r w:rsidR="00A20306" w:rsidRPr="00746B9D">
        <w:rPr>
          <w:rFonts w:ascii="Times New Roman" w:eastAsia="Times New Roman" w:hAnsi="Times New Roman"/>
          <w:bCs/>
          <w:sz w:val="24"/>
          <w:szCs w:val="24"/>
          <w:lang w:val="ro-RO" w:eastAsia="en-GB"/>
        </w:rPr>
        <w:t>i sau energia electrică produsă de mai multe surse în vederea vânzării, a cumpărării sau a licitării pe orice pia</w:t>
      </w:r>
      <w:r w:rsidR="00436D56" w:rsidRPr="00746B9D">
        <w:rPr>
          <w:rFonts w:ascii="Times New Roman" w:eastAsia="Times New Roman" w:hAnsi="Times New Roman"/>
          <w:bCs/>
          <w:sz w:val="24"/>
          <w:szCs w:val="24"/>
          <w:lang w:val="ro-RO" w:eastAsia="en-GB"/>
        </w:rPr>
        <w:t>ț</w:t>
      </w:r>
      <w:r w:rsidR="00A20306" w:rsidRPr="00746B9D">
        <w:rPr>
          <w:rFonts w:ascii="Times New Roman" w:eastAsia="Times New Roman" w:hAnsi="Times New Roman"/>
          <w:bCs/>
          <w:sz w:val="24"/>
          <w:szCs w:val="24"/>
          <w:lang w:val="ro-RO" w:eastAsia="en-GB"/>
        </w:rPr>
        <w:t>ă de energie electrică;</w:t>
      </w:r>
    </w:p>
    <w:p w14:paraId="5F4B6F52" w14:textId="77777777" w:rsidR="00A20306" w:rsidRPr="00746B9D" w:rsidRDefault="006C70A6" w:rsidP="00746B9D">
      <w:pPr>
        <w:pStyle w:val="ListParagraph"/>
        <w:spacing w:after="0" w:line="360" w:lineRule="auto"/>
        <w:jc w:val="both"/>
        <w:textAlignment w:val="auto"/>
        <w:rPr>
          <w:rFonts w:ascii="Times New Roman" w:eastAsia="Times New Roman" w:hAnsi="Times New Roman"/>
          <w:bCs/>
          <w:sz w:val="24"/>
          <w:szCs w:val="24"/>
          <w:lang w:val="ro-RO" w:eastAsia="en-GB"/>
        </w:rPr>
      </w:pPr>
      <w:r w:rsidRPr="00746B9D">
        <w:rPr>
          <w:rFonts w:ascii="Times New Roman" w:eastAsia="Times New Roman" w:hAnsi="Times New Roman"/>
          <w:bCs/>
          <w:sz w:val="24"/>
          <w:szCs w:val="24"/>
          <w:lang w:val="ro-RO" w:eastAsia="en-GB"/>
        </w:rPr>
        <w:t>2</w:t>
      </w:r>
      <w:r w:rsidR="00A20306" w:rsidRPr="00746B9D">
        <w:rPr>
          <w:rFonts w:ascii="Times New Roman" w:eastAsia="Times New Roman" w:hAnsi="Times New Roman"/>
          <w:bCs/>
          <w:sz w:val="24"/>
          <w:szCs w:val="24"/>
          <w:lang w:val="ro-RO" w:eastAsia="en-GB"/>
        </w:rPr>
        <w:t xml:space="preserve">. </w:t>
      </w:r>
      <w:r w:rsidR="00A20306" w:rsidRPr="0022075B">
        <w:rPr>
          <w:rFonts w:ascii="Times New Roman" w:eastAsia="Times New Roman" w:hAnsi="Times New Roman"/>
          <w:bCs/>
          <w:sz w:val="24"/>
          <w:szCs w:val="24"/>
          <w:lang w:val="ro-RO" w:eastAsia="en-GB"/>
        </w:rPr>
        <w:t xml:space="preserve">agregator independent </w:t>
      </w:r>
      <w:r w:rsidR="00A20306" w:rsidRPr="00746B9D">
        <w:rPr>
          <w:rFonts w:ascii="Times New Roman" w:eastAsia="Times New Roman" w:hAnsi="Times New Roman"/>
          <w:bCs/>
          <w:sz w:val="24"/>
          <w:szCs w:val="24"/>
          <w:lang w:val="ro-RO" w:eastAsia="en-GB"/>
        </w:rPr>
        <w:t>- participant la pia</w:t>
      </w:r>
      <w:r w:rsidR="00436D56" w:rsidRPr="00746B9D">
        <w:rPr>
          <w:rFonts w:ascii="Times New Roman" w:eastAsia="Times New Roman" w:hAnsi="Times New Roman"/>
          <w:bCs/>
          <w:sz w:val="24"/>
          <w:szCs w:val="24"/>
          <w:lang w:val="ro-RO" w:eastAsia="en-GB"/>
        </w:rPr>
        <w:t>ț</w:t>
      </w:r>
      <w:r w:rsidR="00A20306" w:rsidRPr="00746B9D">
        <w:rPr>
          <w:rFonts w:ascii="Times New Roman" w:eastAsia="Times New Roman" w:hAnsi="Times New Roman"/>
          <w:bCs/>
          <w:sz w:val="24"/>
          <w:szCs w:val="24"/>
          <w:lang w:val="ro-RO" w:eastAsia="en-GB"/>
        </w:rPr>
        <w:t>ă care desfă</w:t>
      </w:r>
      <w:r w:rsidR="00436D56" w:rsidRPr="00746B9D">
        <w:rPr>
          <w:rFonts w:ascii="Times New Roman" w:eastAsia="Times New Roman" w:hAnsi="Times New Roman"/>
          <w:bCs/>
          <w:sz w:val="24"/>
          <w:szCs w:val="24"/>
          <w:lang w:val="ro-RO" w:eastAsia="en-GB"/>
        </w:rPr>
        <w:t>ș</w:t>
      </w:r>
      <w:r w:rsidR="00A20306" w:rsidRPr="00746B9D">
        <w:rPr>
          <w:rFonts w:ascii="Times New Roman" w:eastAsia="Times New Roman" w:hAnsi="Times New Roman"/>
          <w:bCs/>
          <w:sz w:val="24"/>
          <w:szCs w:val="24"/>
          <w:lang w:val="ro-RO" w:eastAsia="en-GB"/>
        </w:rPr>
        <w:t xml:space="preserve">oară activitatea de agregare </w:t>
      </w:r>
      <w:r w:rsidR="00436D56" w:rsidRPr="00746B9D">
        <w:rPr>
          <w:rFonts w:ascii="Times New Roman" w:eastAsia="Times New Roman" w:hAnsi="Times New Roman"/>
          <w:bCs/>
          <w:sz w:val="24"/>
          <w:szCs w:val="24"/>
          <w:lang w:val="ro-RO" w:eastAsia="en-GB"/>
        </w:rPr>
        <w:t>ș</w:t>
      </w:r>
      <w:r w:rsidR="00A20306" w:rsidRPr="00746B9D">
        <w:rPr>
          <w:rFonts w:ascii="Times New Roman" w:eastAsia="Times New Roman" w:hAnsi="Times New Roman"/>
          <w:bCs/>
          <w:sz w:val="24"/>
          <w:szCs w:val="24"/>
          <w:lang w:val="ro-RO" w:eastAsia="en-GB"/>
        </w:rPr>
        <w:t>i care nu este afiliat furnizorului care-</w:t>
      </w:r>
      <w:r w:rsidR="00436D56" w:rsidRPr="00746B9D">
        <w:rPr>
          <w:rFonts w:ascii="Times New Roman" w:eastAsia="Times New Roman" w:hAnsi="Times New Roman"/>
          <w:bCs/>
          <w:sz w:val="24"/>
          <w:szCs w:val="24"/>
          <w:lang w:val="ro-RO" w:eastAsia="en-GB"/>
        </w:rPr>
        <w:t>ș</w:t>
      </w:r>
      <w:r w:rsidR="00A20306" w:rsidRPr="00746B9D">
        <w:rPr>
          <w:rFonts w:ascii="Times New Roman" w:eastAsia="Times New Roman" w:hAnsi="Times New Roman"/>
          <w:bCs/>
          <w:sz w:val="24"/>
          <w:szCs w:val="24"/>
          <w:lang w:val="ro-RO" w:eastAsia="en-GB"/>
        </w:rPr>
        <w:t>i asumă responsabilitatea echilibrării pentru clientul</w:t>
      </w:r>
      <w:r w:rsidR="008B1ED2">
        <w:rPr>
          <w:rFonts w:ascii="Times New Roman" w:eastAsia="Times New Roman" w:hAnsi="Times New Roman"/>
          <w:bCs/>
          <w:sz w:val="24"/>
          <w:szCs w:val="24"/>
          <w:lang w:val="ro-RO" w:eastAsia="en-GB"/>
        </w:rPr>
        <w:t xml:space="preserve"> final participant la agregare;</w:t>
      </w:r>
    </w:p>
    <w:p w14:paraId="6BFA8E4E" w14:textId="77777777" w:rsidR="0057498F" w:rsidRPr="008B1ED2" w:rsidRDefault="008B1ED2" w:rsidP="00746B9D">
      <w:pPr>
        <w:pStyle w:val="ListParagraph"/>
        <w:suppressAutoHyphens w:val="0"/>
        <w:spacing w:after="0" w:line="360" w:lineRule="auto"/>
        <w:jc w:val="both"/>
        <w:textAlignment w:val="auto"/>
        <w:rPr>
          <w:rFonts w:ascii="Times New Roman" w:hAnsi="Times New Roman"/>
          <w:sz w:val="24"/>
          <w:szCs w:val="24"/>
          <w:lang w:val="ro-RO"/>
        </w:rPr>
      </w:pPr>
      <w:r>
        <w:rPr>
          <w:rFonts w:ascii="Times New Roman" w:hAnsi="Times New Roman"/>
          <w:sz w:val="24"/>
          <w:szCs w:val="24"/>
          <w:lang w:val="ro-RO"/>
        </w:rPr>
        <w:t>3</w:t>
      </w:r>
      <w:r w:rsidR="0057498F" w:rsidRPr="008B1ED2">
        <w:rPr>
          <w:rFonts w:ascii="Times New Roman" w:hAnsi="Times New Roman"/>
          <w:sz w:val="24"/>
          <w:szCs w:val="24"/>
          <w:lang w:val="ro-RO"/>
        </w:rPr>
        <w:t>. contract de agregare  - contract încheiat de un client sau de un producător cu un operator implicat în agregare, prin care sunt stabilite condițiile de punere la dispoziția acestuia a energiei electrice produse sau rezultate prin modificarea consumului, în vederea tranzacționării acesteia pe orice piață de energie electrică, împreună cu cea a altor producători sau clienți</w:t>
      </w:r>
      <w:r w:rsidR="00C14411" w:rsidRPr="008B1ED2">
        <w:rPr>
          <w:rStyle w:val="spar"/>
          <w:rFonts w:ascii="Times New Roman" w:hAnsi="Times New Roman"/>
          <w:sz w:val="24"/>
          <w:szCs w:val="24"/>
          <w:lang w:val="ro-RO"/>
        </w:rPr>
        <w:t>;</w:t>
      </w:r>
    </w:p>
    <w:p w14:paraId="0632274C" w14:textId="77777777" w:rsidR="009E5E0E" w:rsidRPr="008B1ED2" w:rsidRDefault="008B1ED2" w:rsidP="00746B9D">
      <w:pPr>
        <w:pStyle w:val="ListParagraph"/>
        <w:spacing w:after="0" w:line="360" w:lineRule="auto"/>
        <w:jc w:val="both"/>
        <w:rPr>
          <w:rStyle w:val="spar"/>
          <w:rFonts w:ascii="Times New Roman" w:hAnsi="Times New Roman"/>
          <w:sz w:val="24"/>
          <w:szCs w:val="24"/>
          <w:lang w:val="ro-RO"/>
        </w:rPr>
      </w:pPr>
      <w:r>
        <w:rPr>
          <w:rStyle w:val="spar"/>
          <w:rFonts w:ascii="Times New Roman" w:hAnsi="Times New Roman"/>
          <w:sz w:val="24"/>
          <w:szCs w:val="24"/>
          <w:lang w:val="ro-RO"/>
        </w:rPr>
        <w:t>4</w:t>
      </w:r>
      <w:r w:rsidR="009E5E0E" w:rsidRPr="008B1ED2">
        <w:rPr>
          <w:rStyle w:val="spar"/>
          <w:rFonts w:ascii="Times New Roman" w:hAnsi="Times New Roman"/>
          <w:sz w:val="24"/>
          <w:szCs w:val="24"/>
          <w:lang w:val="ro-RO"/>
        </w:rPr>
        <w:t xml:space="preserve">. curba de referință a consumului – valorile consumului care se consideră că ar fi </w:t>
      </w:r>
      <w:r w:rsidR="009E5E0E" w:rsidRPr="008B1ED2">
        <w:rPr>
          <w:rStyle w:val="spar"/>
          <w:rFonts w:ascii="Times New Roman" w:hAnsi="Times New Roman"/>
          <w:color w:val="000000" w:themeColor="text1"/>
          <w:sz w:val="24"/>
          <w:szCs w:val="24"/>
          <w:lang w:val="ro-RO"/>
        </w:rPr>
        <w:t xml:space="preserve">fost realizate </w:t>
      </w:r>
      <w:r w:rsidR="009E5E0E" w:rsidRPr="008B1ED2">
        <w:rPr>
          <w:rStyle w:val="spar"/>
          <w:rFonts w:ascii="Times New Roman" w:hAnsi="Times New Roman"/>
          <w:sz w:val="24"/>
          <w:szCs w:val="24"/>
          <w:lang w:val="ro-RO"/>
        </w:rPr>
        <w:t>la un loc de consum în fiecare interval de decontare din cadrul perioadei în care consumatorul</w:t>
      </w:r>
      <w:r w:rsidR="00814A93" w:rsidRPr="008B1ED2">
        <w:rPr>
          <w:rStyle w:val="spar"/>
          <w:rFonts w:ascii="Times New Roman" w:hAnsi="Times New Roman"/>
          <w:sz w:val="24"/>
          <w:szCs w:val="24"/>
          <w:lang w:val="ro-RO"/>
        </w:rPr>
        <w:t xml:space="preserve"> </w:t>
      </w:r>
      <w:r w:rsidR="009E5E0E" w:rsidRPr="008B1ED2">
        <w:rPr>
          <w:rStyle w:val="spar"/>
          <w:rFonts w:ascii="Times New Roman" w:hAnsi="Times New Roman"/>
          <w:sz w:val="24"/>
          <w:szCs w:val="24"/>
          <w:lang w:val="ro-RO"/>
        </w:rPr>
        <w:t xml:space="preserve">nu ar fi participat  activ la piață, individual sau agregat, </w:t>
      </w:r>
      <w:r w:rsidR="009E5E0E" w:rsidRPr="008B1ED2">
        <w:rPr>
          <w:rFonts w:ascii="Times New Roman" w:hAnsi="Times New Roman"/>
          <w:color w:val="000000" w:themeColor="text1"/>
          <w:sz w:val="24"/>
          <w:szCs w:val="24"/>
          <w:lang w:val="ro-RO"/>
        </w:rPr>
        <w:t>valori stabilite pe baza înregistrărilor istorice și a unei metodologii elaborate de autoritatea de reglementare</w:t>
      </w:r>
      <w:r w:rsidR="009E5E0E" w:rsidRPr="008B1ED2">
        <w:rPr>
          <w:rStyle w:val="spar"/>
          <w:rFonts w:ascii="Times New Roman" w:hAnsi="Times New Roman"/>
          <w:sz w:val="24"/>
          <w:szCs w:val="24"/>
          <w:lang w:val="ro-RO"/>
        </w:rPr>
        <w:t>;</w:t>
      </w:r>
    </w:p>
    <w:p w14:paraId="4D1A43E2" w14:textId="77777777" w:rsidR="00C70902" w:rsidRPr="008B1ED2" w:rsidRDefault="008B1ED2" w:rsidP="00746B9D">
      <w:pPr>
        <w:pStyle w:val="ListParagraph"/>
        <w:suppressAutoHyphens w:val="0"/>
        <w:spacing w:after="0" w:line="360" w:lineRule="auto"/>
        <w:jc w:val="both"/>
        <w:textAlignment w:val="auto"/>
        <w:rPr>
          <w:rStyle w:val="spar"/>
          <w:rFonts w:ascii="Times New Roman" w:hAnsi="Times New Roman"/>
          <w:sz w:val="24"/>
          <w:szCs w:val="24"/>
          <w:lang w:val="ro-RO"/>
        </w:rPr>
      </w:pPr>
      <w:r>
        <w:rPr>
          <w:rStyle w:val="spar"/>
          <w:rFonts w:ascii="Times New Roman" w:hAnsi="Times New Roman"/>
          <w:sz w:val="24"/>
          <w:szCs w:val="24"/>
          <w:lang w:val="ro-RO"/>
        </w:rPr>
        <w:t>5</w:t>
      </w:r>
      <w:r w:rsidR="00C70902" w:rsidRPr="008B1ED2">
        <w:rPr>
          <w:rStyle w:val="spar"/>
          <w:rFonts w:ascii="Times New Roman" w:hAnsi="Times New Roman"/>
          <w:sz w:val="24"/>
          <w:szCs w:val="24"/>
          <w:lang w:val="ro-RO"/>
        </w:rPr>
        <w:t>. echilibru între produc</w:t>
      </w:r>
      <w:r w:rsidR="00436D56" w:rsidRPr="008B1ED2">
        <w:rPr>
          <w:rStyle w:val="spar"/>
          <w:rFonts w:ascii="Times New Roman" w:hAnsi="Times New Roman"/>
          <w:sz w:val="24"/>
          <w:szCs w:val="24"/>
          <w:lang w:val="ro-RO"/>
        </w:rPr>
        <w:t>ț</w:t>
      </w:r>
      <w:r w:rsidR="00C70902" w:rsidRPr="008B1ED2">
        <w:rPr>
          <w:rStyle w:val="spar"/>
          <w:rFonts w:ascii="Times New Roman" w:hAnsi="Times New Roman"/>
          <w:sz w:val="24"/>
          <w:szCs w:val="24"/>
          <w:lang w:val="ro-RO"/>
        </w:rPr>
        <w:t xml:space="preserve">ie </w:t>
      </w:r>
      <w:r w:rsidR="00436D56" w:rsidRPr="008B1ED2">
        <w:rPr>
          <w:rStyle w:val="spar"/>
          <w:rFonts w:ascii="Times New Roman" w:hAnsi="Times New Roman"/>
          <w:sz w:val="24"/>
          <w:szCs w:val="24"/>
          <w:lang w:val="ro-RO"/>
        </w:rPr>
        <w:t>ș</w:t>
      </w:r>
      <w:r w:rsidR="00C70902" w:rsidRPr="008B1ED2">
        <w:rPr>
          <w:rStyle w:val="spar"/>
          <w:rFonts w:ascii="Times New Roman" w:hAnsi="Times New Roman"/>
          <w:sz w:val="24"/>
          <w:szCs w:val="24"/>
          <w:lang w:val="ro-RO"/>
        </w:rPr>
        <w:t>i consum - acoperirea cererii previzibile de energie electrică, fără a fi necesară reducerea consumului, cu excep</w:t>
      </w:r>
      <w:r w:rsidR="00436D56" w:rsidRPr="008B1ED2">
        <w:rPr>
          <w:rStyle w:val="spar"/>
          <w:rFonts w:ascii="Times New Roman" w:hAnsi="Times New Roman"/>
          <w:sz w:val="24"/>
          <w:szCs w:val="24"/>
          <w:lang w:val="ro-RO"/>
        </w:rPr>
        <w:t>ț</w:t>
      </w:r>
      <w:r w:rsidR="00C70902" w:rsidRPr="008B1ED2">
        <w:rPr>
          <w:rStyle w:val="spar"/>
          <w:rFonts w:ascii="Times New Roman" w:hAnsi="Times New Roman"/>
          <w:sz w:val="24"/>
          <w:szCs w:val="24"/>
          <w:lang w:val="ro-RO"/>
        </w:rPr>
        <w:t>ia reducerii datorate participării voluntare a consumatorilor la pia</w:t>
      </w:r>
      <w:r w:rsidR="00436D56" w:rsidRPr="008B1ED2">
        <w:rPr>
          <w:rStyle w:val="spar"/>
          <w:rFonts w:ascii="Times New Roman" w:hAnsi="Times New Roman"/>
          <w:sz w:val="24"/>
          <w:szCs w:val="24"/>
          <w:lang w:val="ro-RO"/>
        </w:rPr>
        <w:t>ț</w:t>
      </w:r>
      <w:r w:rsidR="00C70902" w:rsidRPr="008B1ED2">
        <w:rPr>
          <w:rStyle w:val="spar"/>
          <w:rFonts w:ascii="Times New Roman" w:hAnsi="Times New Roman"/>
          <w:sz w:val="24"/>
          <w:szCs w:val="24"/>
          <w:lang w:val="ro-RO"/>
        </w:rPr>
        <w:t>ă;</w:t>
      </w:r>
    </w:p>
    <w:p w14:paraId="03AB1490" w14:textId="77777777" w:rsidR="00C75744" w:rsidRPr="008B1ED2" w:rsidRDefault="008B1ED2" w:rsidP="00746B9D">
      <w:pPr>
        <w:pStyle w:val="ListParagraph"/>
        <w:suppressAutoHyphens w:val="0"/>
        <w:spacing w:after="0" w:line="360" w:lineRule="auto"/>
        <w:jc w:val="both"/>
        <w:textAlignment w:val="auto"/>
        <w:rPr>
          <w:rStyle w:val="spar"/>
          <w:rFonts w:ascii="Times New Roman" w:hAnsi="Times New Roman"/>
          <w:bCs/>
          <w:sz w:val="24"/>
          <w:szCs w:val="24"/>
          <w:lang w:val="en-US"/>
        </w:rPr>
      </w:pPr>
      <w:r>
        <w:rPr>
          <w:rStyle w:val="spar"/>
          <w:rFonts w:ascii="Times New Roman" w:hAnsi="Times New Roman"/>
          <w:bCs/>
          <w:sz w:val="24"/>
          <w:szCs w:val="24"/>
          <w:lang w:val="ro-RO"/>
        </w:rPr>
        <w:lastRenderedPageBreak/>
        <w:t>6</w:t>
      </w:r>
      <w:r w:rsidR="00C75744" w:rsidRPr="008B1ED2">
        <w:rPr>
          <w:rStyle w:val="spar"/>
          <w:rFonts w:ascii="Times New Roman" w:hAnsi="Times New Roman"/>
          <w:bCs/>
          <w:sz w:val="24"/>
          <w:szCs w:val="24"/>
          <w:lang w:val="ro-RO"/>
        </w:rPr>
        <w:t xml:space="preserve">. </w:t>
      </w:r>
      <w:r w:rsidR="003328D7" w:rsidRPr="008B1ED2">
        <w:rPr>
          <w:rStyle w:val="spar"/>
          <w:rFonts w:ascii="Times New Roman" w:hAnsi="Times New Roman"/>
          <w:bCs/>
          <w:sz w:val="24"/>
          <w:szCs w:val="24"/>
          <w:lang w:val="ro-RO"/>
        </w:rPr>
        <w:t>f</w:t>
      </w:r>
      <w:r w:rsidR="00C75744" w:rsidRPr="008B1ED2">
        <w:rPr>
          <w:rStyle w:val="spar"/>
          <w:rFonts w:ascii="Times New Roman" w:hAnsi="Times New Roman"/>
          <w:bCs/>
          <w:sz w:val="24"/>
          <w:szCs w:val="24"/>
          <w:lang w:val="ro-RO"/>
        </w:rPr>
        <w:t xml:space="preserve">urnizor de servicii de echilibrare – un participant la piață care furnizează operatorilor de transport și de sistem fie energie de echilibrare, fie capacitate de echilibrare sau atât energie </w:t>
      </w:r>
      <w:r w:rsidR="003328D7" w:rsidRPr="008B1ED2">
        <w:rPr>
          <w:rStyle w:val="spar"/>
          <w:rFonts w:ascii="Times New Roman" w:hAnsi="Times New Roman"/>
          <w:bCs/>
          <w:sz w:val="24"/>
          <w:szCs w:val="24"/>
          <w:lang w:val="ro-RO"/>
        </w:rPr>
        <w:t>de echilibrare cât și capacitate de echilibrare</w:t>
      </w:r>
      <w:r w:rsidR="003328D7" w:rsidRPr="008B1ED2">
        <w:rPr>
          <w:rStyle w:val="spar"/>
          <w:rFonts w:ascii="Times New Roman" w:hAnsi="Times New Roman"/>
          <w:bCs/>
          <w:sz w:val="24"/>
          <w:szCs w:val="24"/>
          <w:lang w:val="en-US"/>
        </w:rPr>
        <w:t>;</w:t>
      </w:r>
    </w:p>
    <w:p w14:paraId="2A9B3AE6" w14:textId="267C6E03" w:rsidR="009114CB" w:rsidRPr="008B1ED2" w:rsidRDefault="00527F23" w:rsidP="00746B9D">
      <w:pPr>
        <w:pStyle w:val="ListParagraph"/>
        <w:suppressAutoHyphens w:val="0"/>
        <w:spacing w:after="0" w:line="360" w:lineRule="auto"/>
        <w:jc w:val="both"/>
        <w:textAlignment w:val="auto"/>
        <w:rPr>
          <w:rStyle w:val="spar"/>
          <w:rFonts w:ascii="Times New Roman" w:hAnsi="Times New Roman"/>
          <w:sz w:val="24"/>
          <w:szCs w:val="24"/>
          <w:lang w:val="ro-RO"/>
        </w:rPr>
      </w:pPr>
      <w:r>
        <w:rPr>
          <w:rStyle w:val="spar"/>
          <w:rFonts w:ascii="Times New Roman" w:hAnsi="Times New Roman"/>
          <w:sz w:val="24"/>
          <w:szCs w:val="24"/>
          <w:lang w:val="ro-RO"/>
        </w:rPr>
        <w:t>7.</w:t>
      </w:r>
      <w:r w:rsidR="006356A0" w:rsidRPr="008B1ED2">
        <w:rPr>
          <w:rStyle w:val="spar"/>
          <w:rFonts w:ascii="Times New Roman" w:hAnsi="Times New Roman"/>
          <w:sz w:val="24"/>
          <w:szCs w:val="24"/>
          <w:lang w:val="ro-RO"/>
        </w:rPr>
        <w:t xml:space="preserve"> instala</w:t>
      </w:r>
      <w:r w:rsidR="00436D56" w:rsidRPr="008B1ED2">
        <w:rPr>
          <w:rStyle w:val="spar"/>
          <w:rFonts w:ascii="Times New Roman" w:hAnsi="Times New Roman"/>
          <w:sz w:val="24"/>
          <w:szCs w:val="24"/>
          <w:lang w:val="ro-RO"/>
        </w:rPr>
        <w:t>ț</w:t>
      </w:r>
      <w:r w:rsidR="006356A0" w:rsidRPr="008B1ED2">
        <w:rPr>
          <w:rStyle w:val="spar"/>
          <w:rFonts w:ascii="Times New Roman" w:hAnsi="Times New Roman"/>
          <w:sz w:val="24"/>
          <w:szCs w:val="24"/>
          <w:lang w:val="ro-RO"/>
        </w:rPr>
        <w:t>ie de stocare a energiei - în sistemul electroenergetic, o instala</w:t>
      </w:r>
      <w:r w:rsidR="00436D56" w:rsidRPr="008B1ED2">
        <w:rPr>
          <w:rStyle w:val="spar"/>
          <w:rFonts w:ascii="Times New Roman" w:hAnsi="Times New Roman"/>
          <w:sz w:val="24"/>
          <w:szCs w:val="24"/>
          <w:lang w:val="ro-RO"/>
        </w:rPr>
        <w:t>ț</w:t>
      </w:r>
      <w:r w:rsidR="006356A0" w:rsidRPr="008B1ED2">
        <w:rPr>
          <w:rStyle w:val="spar"/>
          <w:rFonts w:ascii="Times New Roman" w:hAnsi="Times New Roman"/>
          <w:sz w:val="24"/>
          <w:szCs w:val="24"/>
          <w:lang w:val="ro-RO"/>
        </w:rPr>
        <w:t>ie în c</w:t>
      </w:r>
      <w:r w:rsidR="008B1ED2">
        <w:rPr>
          <w:rStyle w:val="spar"/>
          <w:rFonts w:ascii="Times New Roman" w:hAnsi="Times New Roman"/>
          <w:sz w:val="24"/>
          <w:szCs w:val="24"/>
          <w:lang w:val="ro-RO"/>
        </w:rPr>
        <w:t>are are loc stocarea energiei;</w:t>
      </w:r>
    </w:p>
    <w:p w14:paraId="202F4D84" w14:textId="2AFC5208" w:rsidR="004E1460" w:rsidRPr="004E1460" w:rsidRDefault="00527F23" w:rsidP="00746B9D">
      <w:pPr>
        <w:pStyle w:val="ListParagraph"/>
        <w:suppressAutoHyphens w:val="0"/>
        <w:spacing w:after="0" w:line="360" w:lineRule="auto"/>
        <w:jc w:val="both"/>
        <w:textAlignment w:val="auto"/>
        <w:rPr>
          <w:rFonts w:ascii="Times New Roman" w:hAnsi="Times New Roman"/>
          <w:sz w:val="24"/>
          <w:szCs w:val="24"/>
          <w:lang w:val="ro-RO"/>
        </w:rPr>
      </w:pPr>
      <w:r>
        <w:rPr>
          <w:rFonts w:ascii="Times New Roman" w:hAnsi="Times New Roman"/>
          <w:sz w:val="24"/>
          <w:szCs w:val="24"/>
          <w:lang w:val="ro-RO"/>
        </w:rPr>
        <w:t>8</w:t>
      </w:r>
      <w:r w:rsidR="009F62AD" w:rsidRPr="004E1460">
        <w:rPr>
          <w:rFonts w:ascii="Times New Roman" w:hAnsi="Times New Roman"/>
          <w:sz w:val="24"/>
          <w:szCs w:val="24"/>
          <w:lang w:val="ro-RO"/>
        </w:rPr>
        <w:t xml:space="preserve">. </w:t>
      </w:r>
      <w:r w:rsidR="004E1460" w:rsidRPr="004E1460">
        <w:rPr>
          <w:rFonts w:ascii="Times New Roman" w:hAnsi="Times New Roman"/>
          <w:sz w:val="24"/>
          <w:szCs w:val="24"/>
          <w:lang w:val="ro-RO"/>
        </w:rPr>
        <w:t>p</w:t>
      </w:r>
      <w:r w:rsidR="004E1460" w:rsidRPr="004E1460">
        <w:rPr>
          <w:rFonts w:ascii="Times New Roman" w:hAnsi="Times New Roman"/>
          <w:color w:val="000000"/>
          <w:sz w:val="24"/>
          <w:szCs w:val="24"/>
          <w:shd w:val="clear" w:color="auto" w:fill="FFFFFF"/>
        </w:rPr>
        <w:t>articipant la piață – participanții la piață sunt persoanele fizice sau juridice, care cumpără, v</w:t>
      </w:r>
      <w:r w:rsidR="004E1460" w:rsidRPr="004E1460">
        <w:rPr>
          <w:rFonts w:ascii="Times New Roman" w:hAnsi="Times New Roman"/>
          <w:color w:val="000000"/>
          <w:sz w:val="24"/>
          <w:szCs w:val="24"/>
          <w:shd w:val="clear" w:color="auto" w:fill="FFFFFF"/>
          <w:lang w:val="ro-RO"/>
        </w:rPr>
        <w:t>â</w:t>
      </w:r>
      <w:r w:rsidR="004E1460" w:rsidRPr="004E1460">
        <w:rPr>
          <w:rFonts w:ascii="Times New Roman" w:hAnsi="Times New Roman"/>
          <w:color w:val="000000"/>
          <w:sz w:val="24"/>
          <w:szCs w:val="24"/>
          <w:shd w:val="clear" w:color="auto" w:fill="FFFFFF"/>
        </w:rPr>
        <w:t>nd sau produc energie electrică, care sunt implicate în agregare sau care sunt operatori de consum dispecerizabil sau de servicii de stocare a energiei, inclusiv prin plasarea de ordine de tranzacționare pe una sau mai multe piețe de energie electrică, inclusiv pe piețele de echilibrare a energiei</w:t>
      </w:r>
      <w:r w:rsidR="004E1460">
        <w:rPr>
          <w:rFonts w:ascii="Times New Roman" w:hAnsi="Times New Roman"/>
          <w:color w:val="000000"/>
          <w:sz w:val="24"/>
          <w:szCs w:val="24"/>
          <w:shd w:val="clear" w:color="auto" w:fill="FFFFFF"/>
          <w:lang w:val="en-US"/>
        </w:rPr>
        <w:t>;</w:t>
      </w:r>
    </w:p>
    <w:p w14:paraId="51BD9120" w14:textId="5AA85D45" w:rsidR="00D06CBC" w:rsidRPr="008B1ED2" w:rsidRDefault="00527F23" w:rsidP="00746B9D">
      <w:pPr>
        <w:pStyle w:val="ListParagraph"/>
        <w:suppressAutoHyphens w:val="0"/>
        <w:spacing w:after="0" w:line="360" w:lineRule="auto"/>
        <w:jc w:val="both"/>
        <w:textAlignment w:val="auto"/>
        <w:rPr>
          <w:rFonts w:ascii="Times New Roman" w:hAnsi="Times New Roman"/>
          <w:sz w:val="24"/>
          <w:szCs w:val="24"/>
          <w:lang w:val="ro-RO"/>
        </w:rPr>
      </w:pPr>
      <w:r>
        <w:rPr>
          <w:rFonts w:ascii="Times New Roman" w:hAnsi="Times New Roman"/>
          <w:sz w:val="24"/>
          <w:szCs w:val="24"/>
          <w:lang w:val="ro-RO"/>
        </w:rPr>
        <w:t>9</w:t>
      </w:r>
      <w:r w:rsidR="004E1460">
        <w:rPr>
          <w:rFonts w:ascii="Times New Roman" w:hAnsi="Times New Roman"/>
          <w:sz w:val="24"/>
          <w:szCs w:val="24"/>
          <w:lang w:val="ro-RO"/>
        </w:rPr>
        <w:t xml:space="preserve">. </w:t>
      </w:r>
      <w:r w:rsidR="009F62AD" w:rsidRPr="008B1ED2">
        <w:rPr>
          <w:rFonts w:ascii="Times New Roman" w:hAnsi="Times New Roman"/>
          <w:sz w:val="24"/>
          <w:szCs w:val="24"/>
          <w:lang w:val="ro-RO"/>
        </w:rPr>
        <w:t>pia</w:t>
      </w:r>
      <w:r w:rsidR="00436D56" w:rsidRPr="008B1ED2">
        <w:rPr>
          <w:rFonts w:ascii="Times New Roman" w:hAnsi="Times New Roman"/>
          <w:sz w:val="24"/>
          <w:szCs w:val="24"/>
          <w:lang w:val="ro-RO"/>
        </w:rPr>
        <w:t>ț</w:t>
      </w:r>
      <w:r w:rsidR="009F62AD" w:rsidRPr="008B1ED2">
        <w:rPr>
          <w:rFonts w:ascii="Times New Roman" w:hAnsi="Times New Roman"/>
          <w:sz w:val="24"/>
          <w:szCs w:val="24"/>
          <w:lang w:val="ro-RO"/>
        </w:rPr>
        <w:t>a angro de energie electrică – orice pia</w:t>
      </w:r>
      <w:r w:rsidR="00436D56" w:rsidRPr="008B1ED2">
        <w:rPr>
          <w:rFonts w:ascii="Times New Roman" w:hAnsi="Times New Roman"/>
          <w:sz w:val="24"/>
          <w:szCs w:val="24"/>
          <w:lang w:val="ro-RO"/>
        </w:rPr>
        <w:t>ț</w:t>
      </w:r>
      <w:r w:rsidR="009F62AD" w:rsidRPr="008B1ED2">
        <w:rPr>
          <w:rFonts w:ascii="Times New Roman" w:hAnsi="Times New Roman"/>
          <w:sz w:val="24"/>
          <w:szCs w:val="24"/>
          <w:lang w:val="ro-RO"/>
        </w:rPr>
        <w:t>ă pe care se tranzac</w:t>
      </w:r>
      <w:r w:rsidR="00436D56" w:rsidRPr="008B1ED2">
        <w:rPr>
          <w:rFonts w:ascii="Times New Roman" w:hAnsi="Times New Roman"/>
          <w:sz w:val="24"/>
          <w:szCs w:val="24"/>
          <w:lang w:val="ro-RO"/>
        </w:rPr>
        <w:t>ț</w:t>
      </w:r>
      <w:r w:rsidR="009F62AD" w:rsidRPr="008B1ED2">
        <w:rPr>
          <w:rFonts w:ascii="Times New Roman" w:hAnsi="Times New Roman"/>
          <w:sz w:val="24"/>
          <w:szCs w:val="24"/>
          <w:lang w:val="ro-RO"/>
        </w:rPr>
        <w:t>ionează produse energetice angro;</w:t>
      </w:r>
      <w:r w:rsidR="005C5ED5" w:rsidRPr="008B1ED2">
        <w:rPr>
          <w:rFonts w:ascii="Times New Roman" w:hAnsi="Times New Roman"/>
          <w:sz w:val="24"/>
          <w:szCs w:val="24"/>
          <w:lang w:val="ro-RO"/>
        </w:rPr>
        <w:t xml:space="preserve"> </w:t>
      </w:r>
    </w:p>
    <w:p w14:paraId="70756019" w14:textId="0168CF2F" w:rsidR="009F62AD" w:rsidRPr="008B1ED2" w:rsidRDefault="004E1460" w:rsidP="00746B9D">
      <w:pPr>
        <w:pStyle w:val="ListParagraph"/>
        <w:suppressAutoHyphens w:val="0"/>
        <w:spacing w:after="0" w:line="360" w:lineRule="auto"/>
        <w:jc w:val="both"/>
        <w:textAlignment w:val="auto"/>
        <w:rPr>
          <w:rFonts w:ascii="Times New Roman" w:hAnsi="Times New Roman"/>
          <w:sz w:val="24"/>
          <w:szCs w:val="24"/>
          <w:lang w:val="ro-RO"/>
        </w:rPr>
      </w:pPr>
      <w:r>
        <w:rPr>
          <w:rFonts w:ascii="Times New Roman" w:hAnsi="Times New Roman"/>
          <w:sz w:val="24"/>
          <w:szCs w:val="24"/>
          <w:lang w:val="ro-RO"/>
        </w:rPr>
        <w:t>1</w:t>
      </w:r>
      <w:r w:rsidR="00527F23">
        <w:rPr>
          <w:rFonts w:ascii="Times New Roman" w:hAnsi="Times New Roman"/>
          <w:sz w:val="24"/>
          <w:szCs w:val="24"/>
          <w:lang w:val="ro-RO"/>
        </w:rPr>
        <w:t>0</w:t>
      </w:r>
      <w:r w:rsidR="009F62AD" w:rsidRPr="008B1ED2">
        <w:rPr>
          <w:rFonts w:ascii="Times New Roman" w:hAnsi="Times New Roman"/>
          <w:sz w:val="24"/>
          <w:szCs w:val="24"/>
          <w:lang w:val="ro-RO"/>
        </w:rPr>
        <w:t>. pie</w:t>
      </w:r>
      <w:r w:rsidR="00436D56" w:rsidRPr="008B1ED2">
        <w:rPr>
          <w:rFonts w:ascii="Times New Roman" w:hAnsi="Times New Roman"/>
          <w:sz w:val="24"/>
          <w:szCs w:val="24"/>
          <w:lang w:val="ro-RO"/>
        </w:rPr>
        <w:t>ț</w:t>
      </w:r>
      <w:r w:rsidR="009F62AD" w:rsidRPr="008B1ED2">
        <w:rPr>
          <w:rFonts w:ascii="Times New Roman" w:hAnsi="Times New Roman"/>
          <w:sz w:val="24"/>
          <w:szCs w:val="24"/>
          <w:lang w:val="ro-RO"/>
        </w:rPr>
        <w:t>e de energie electrică - pie</w:t>
      </w:r>
      <w:r w:rsidR="00436D56" w:rsidRPr="008B1ED2">
        <w:rPr>
          <w:rFonts w:ascii="Times New Roman" w:hAnsi="Times New Roman"/>
          <w:sz w:val="24"/>
          <w:szCs w:val="24"/>
          <w:lang w:val="ro-RO"/>
        </w:rPr>
        <w:t>ț</w:t>
      </w:r>
      <w:r w:rsidR="009F62AD" w:rsidRPr="008B1ED2">
        <w:rPr>
          <w:rFonts w:ascii="Times New Roman" w:hAnsi="Times New Roman"/>
          <w:sz w:val="24"/>
          <w:szCs w:val="24"/>
          <w:lang w:val="ro-RO"/>
        </w:rPr>
        <w:t>e de energie electrică, inclusiv pie</w:t>
      </w:r>
      <w:r w:rsidR="00436D56" w:rsidRPr="008B1ED2">
        <w:rPr>
          <w:rFonts w:ascii="Times New Roman" w:hAnsi="Times New Roman"/>
          <w:sz w:val="24"/>
          <w:szCs w:val="24"/>
          <w:lang w:val="ro-RO"/>
        </w:rPr>
        <w:t>ț</w:t>
      </w:r>
      <w:r w:rsidR="009F62AD" w:rsidRPr="008B1ED2">
        <w:rPr>
          <w:rFonts w:ascii="Times New Roman" w:hAnsi="Times New Roman"/>
          <w:sz w:val="24"/>
          <w:szCs w:val="24"/>
          <w:lang w:val="ro-RO"/>
        </w:rPr>
        <w:t xml:space="preserve">ele nereglementate </w:t>
      </w:r>
      <w:r w:rsidR="00436D56" w:rsidRPr="008B1ED2">
        <w:rPr>
          <w:rFonts w:ascii="Times New Roman" w:hAnsi="Times New Roman"/>
          <w:sz w:val="24"/>
          <w:szCs w:val="24"/>
          <w:lang w:val="ro-RO"/>
        </w:rPr>
        <w:t>ș</w:t>
      </w:r>
      <w:r w:rsidR="009F62AD" w:rsidRPr="008B1ED2">
        <w:rPr>
          <w:rFonts w:ascii="Times New Roman" w:hAnsi="Times New Roman"/>
          <w:sz w:val="24"/>
          <w:szCs w:val="24"/>
          <w:lang w:val="ro-RO"/>
        </w:rPr>
        <w:t>i bursele de energie electrică, pie</w:t>
      </w:r>
      <w:r w:rsidR="00436D56" w:rsidRPr="008B1ED2">
        <w:rPr>
          <w:rFonts w:ascii="Times New Roman" w:hAnsi="Times New Roman"/>
          <w:sz w:val="24"/>
          <w:szCs w:val="24"/>
          <w:lang w:val="ro-RO"/>
        </w:rPr>
        <w:t>ț</w:t>
      </w:r>
      <w:r w:rsidR="009F62AD" w:rsidRPr="008B1ED2">
        <w:rPr>
          <w:rFonts w:ascii="Times New Roman" w:hAnsi="Times New Roman"/>
          <w:sz w:val="24"/>
          <w:szCs w:val="24"/>
          <w:lang w:val="ro-RO"/>
        </w:rPr>
        <w:t>ele pentru comercializarea de energie, capacită</w:t>
      </w:r>
      <w:r w:rsidR="00436D56" w:rsidRPr="008B1ED2">
        <w:rPr>
          <w:rFonts w:ascii="Times New Roman" w:hAnsi="Times New Roman"/>
          <w:sz w:val="24"/>
          <w:szCs w:val="24"/>
          <w:lang w:val="ro-RO"/>
        </w:rPr>
        <w:t>ț</w:t>
      </w:r>
      <w:r w:rsidR="009F62AD" w:rsidRPr="008B1ED2">
        <w:rPr>
          <w:rFonts w:ascii="Times New Roman" w:hAnsi="Times New Roman"/>
          <w:sz w:val="24"/>
          <w:szCs w:val="24"/>
          <w:lang w:val="ro-RO"/>
        </w:rPr>
        <w:t xml:space="preserve">i, servicii de echilibrare </w:t>
      </w:r>
      <w:r w:rsidR="00436D56" w:rsidRPr="008B1ED2">
        <w:rPr>
          <w:rFonts w:ascii="Times New Roman" w:hAnsi="Times New Roman"/>
          <w:sz w:val="24"/>
          <w:szCs w:val="24"/>
          <w:lang w:val="ro-RO"/>
        </w:rPr>
        <w:t>ș</w:t>
      </w:r>
      <w:r w:rsidR="009F62AD" w:rsidRPr="008B1ED2">
        <w:rPr>
          <w:rFonts w:ascii="Times New Roman" w:hAnsi="Times New Roman"/>
          <w:sz w:val="24"/>
          <w:szCs w:val="24"/>
          <w:lang w:val="ro-RO"/>
        </w:rPr>
        <w:t>i servicii de sistem în toate intervalele de timp, inclusiv pie</w:t>
      </w:r>
      <w:r w:rsidR="00436D56" w:rsidRPr="008B1ED2">
        <w:rPr>
          <w:rFonts w:ascii="Times New Roman" w:hAnsi="Times New Roman"/>
          <w:sz w:val="24"/>
          <w:szCs w:val="24"/>
          <w:lang w:val="ro-RO"/>
        </w:rPr>
        <w:t>ț</w:t>
      </w:r>
      <w:r w:rsidR="009F62AD" w:rsidRPr="008B1ED2">
        <w:rPr>
          <w:rFonts w:ascii="Times New Roman" w:hAnsi="Times New Roman"/>
          <w:sz w:val="24"/>
          <w:szCs w:val="24"/>
          <w:lang w:val="ro-RO"/>
        </w:rPr>
        <w:t>ele la termen, pie</w:t>
      </w:r>
      <w:r w:rsidR="00436D56" w:rsidRPr="008B1ED2">
        <w:rPr>
          <w:rFonts w:ascii="Times New Roman" w:hAnsi="Times New Roman"/>
          <w:sz w:val="24"/>
          <w:szCs w:val="24"/>
          <w:lang w:val="ro-RO"/>
        </w:rPr>
        <w:t>ț</w:t>
      </w:r>
      <w:r w:rsidR="009F62AD" w:rsidRPr="008B1ED2">
        <w:rPr>
          <w:rFonts w:ascii="Times New Roman" w:hAnsi="Times New Roman"/>
          <w:sz w:val="24"/>
          <w:szCs w:val="24"/>
          <w:lang w:val="ro-RO"/>
        </w:rPr>
        <w:t xml:space="preserve">ele pentru ziua următoare </w:t>
      </w:r>
      <w:r w:rsidR="00436D56" w:rsidRPr="008B1ED2">
        <w:rPr>
          <w:rFonts w:ascii="Times New Roman" w:hAnsi="Times New Roman"/>
          <w:sz w:val="24"/>
          <w:szCs w:val="24"/>
          <w:lang w:val="ro-RO"/>
        </w:rPr>
        <w:t>ș</w:t>
      </w:r>
      <w:r w:rsidR="009F62AD" w:rsidRPr="008B1ED2">
        <w:rPr>
          <w:rFonts w:ascii="Times New Roman" w:hAnsi="Times New Roman"/>
          <w:sz w:val="24"/>
          <w:szCs w:val="24"/>
          <w:lang w:val="ro-RO"/>
        </w:rPr>
        <w:t>i pie</w:t>
      </w:r>
      <w:r w:rsidR="00436D56" w:rsidRPr="008B1ED2">
        <w:rPr>
          <w:rFonts w:ascii="Times New Roman" w:hAnsi="Times New Roman"/>
          <w:sz w:val="24"/>
          <w:szCs w:val="24"/>
          <w:lang w:val="ro-RO"/>
        </w:rPr>
        <w:t>ț</w:t>
      </w:r>
      <w:r w:rsidR="009F62AD" w:rsidRPr="008B1ED2">
        <w:rPr>
          <w:rFonts w:ascii="Times New Roman" w:hAnsi="Times New Roman"/>
          <w:sz w:val="24"/>
          <w:szCs w:val="24"/>
          <w:lang w:val="ro-RO"/>
        </w:rPr>
        <w:t xml:space="preserve">ele intrazilnice; </w:t>
      </w:r>
    </w:p>
    <w:p w14:paraId="61F4995D" w14:textId="432E98F6" w:rsidR="002F1812" w:rsidRPr="008B1ED2" w:rsidRDefault="00527F23" w:rsidP="00746B9D">
      <w:pPr>
        <w:pStyle w:val="ListParagraph"/>
        <w:suppressAutoHyphens w:val="0"/>
        <w:spacing w:after="0" w:line="360" w:lineRule="auto"/>
        <w:jc w:val="both"/>
        <w:textAlignment w:val="auto"/>
        <w:rPr>
          <w:rFonts w:ascii="Times New Roman" w:hAnsi="Times New Roman"/>
          <w:sz w:val="24"/>
          <w:szCs w:val="24"/>
          <w:lang w:val="ro-RO"/>
        </w:rPr>
      </w:pPr>
      <w:r>
        <w:rPr>
          <w:rFonts w:ascii="Times New Roman" w:hAnsi="Times New Roman"/>
          <w:bCs/>
          <w:color w:val="222222"/>
          <w:sz w:val="24"/>
          <w:szCs w:val="24"/>
          <w:shd w:val="clear" w:color="auto" w:fill="FFFFFF"/>
        </w:rPr>
        <w:t>11</w:t>
      </w:r>
      <w:r w:rsidR="002F1812" w:rsidRPr="008B1ED2">
        <w:rPr>
          <w:rFonts w:ascii="Times New Roman" w:hAnsi="Times New Roman"/>
          <w:bCs/>
          <w:color w:val="222222"/>
          <w:sz w:val="24"/>
          <w:szCs w:val="24"/>
          <w:shd w:val="clear" w:color="auto" w:fill="FFFFFF"/>
        </w:rPr>
        <w:t>.</w:t>
      </w:r>
      <w:r w:rsidR="002F1812" w:rsidRPr="008B1ED2">
        <w:rPr>
          <w:rFonts w:ascii="Times New Roman" w:hAnsi="Times New Roman"/>
          <w:color w:val="444444"/>
          <w:sz w:val="24"/>
          <w:szCs w:val="24"/>
          <w:shd w:val="clear" w:color="auto" w:fill="FFFFFF"/>
        </w:rPr>
        <w:t> piața centralizată de energie electrică - cadrul organizat de desfășurare a tranzacțiilor cu energie electrică între diverși operatori economici, intermediat de operatorul pieței de energie electrică sau de operatorul de transport și sistem, pe baza unor reguli specifice, aprobate de autoritatea competentă;</w:t>
      </w:r>
      <w:r w:rsidR="002F1812" w:rsidRPr="008B1ED2">
        <w:rPr>
          <w:rFonts w:ascii="Times New Roman" w:hAnsi="Times New Roman"/>
          <w:color w:val="333333"/>
          <w:sz w:val="24"/>
          <w:szCs w:val="24"/>
          <w:shd w:val="clear" w:color="auto" w:fill="FFFFFF"/>
        </w:rPr>
        <w:t xml:space="preserve"> în cuprinsul </w:t>
      </w:r>
      <w:r w:rsidR="003337BF">
        <w:rPr>
          <w:rFonts w:ascii="Times New Roman" w:hAnsi="Times New Roman"/>
          <w:color w:val="333333"/>
          <w:sz w:val="24"/>
          <w:szCs w:val="24"/>
          <w:shd w:val="clear" w:color="auto" w:fill="FFFFFF"/>
        </w:rPr>
        <w:t>reglementarilor</w:t>
      </w:r>
      <w:r w:rsidR="002F1812" w:rsidRPr="008B1ED2">
        <w:rPr>
          <w:rFonts w:ascii="Times New Roman" w:hAnsi="Times New Roman"/>
          <w:color w:val="333333"/>
          <w:sz w:val="24"/>
          <w:szCs w:val="24"/>
          <w:shd w:val="clear" w:color="auto" w:fill="FFFFFF"/>
        </w:rPr>
        <w:t xml:space="preserve"> noțiunile de "piață centralizată de energie electrică" și "piață organizată" sunt echivalente;</w:t>
      </w:r>
    </w:p>
    <w:p w14:paraId="7FAC6F68" w14:textId="0B476CF8" w:rsidR="009F62AD" w:rsidRPr="0022075B" w:rsidRDefault="00527F23" w:rsidP="00746B9D">
      <w:pPr>
        <w:pStyle w:val="ListParagraph"/>
        <w:suppressAutoHyphens w:val="0"/>
        <w:spacing w:after="0" w:line="360" w:lineRule="auto"/>
        <w:jc w:val="both"/>
        <w:textAlignment w:val="auto"/>
        <w:rPr>
          <w:rFonts w:ascii="Times New Roman" w:hAnsi="Times New Roman"/>
          <w:sz w:val="24"/>
          <w:szCs w:val="24"/>
          <w:lang w:val="ro-RO"/>
        </w:rPr>
      </w:pPr>
      <w:r>
        <w:rPr>
          <w:rFonts w:ascii="Times New Roman" w:hAnsi="Times New Roman"/>
          <w:sz w:val="24"/>
          <w:szCs w:val="24"/>
          <w:lang w:val="ro-RO"/>
        </w:rPr>
        <w:t>12</w:t>
      </w:r>
      <w:r w:rsidR="009F62AD" w:rsidRPr="0022075B">
        <w:rPr>
          <w:rFonts w:ascii="Times New Roman" w:hAnsi="Times New Roman"/>
          <w:sz w:val="24"/>
          <w:szCs w:val="24"/>
          <w:lang w:val="ro-RO"/>
        </w:rPr>
        <w:t>. pia</w:t>
      </w:r>
      <w:r w:rsidR="00436D56" w:rsidRPr="0022075B">
        <w:rPr>
          <w:rFonts w:ascii="Times New Roman" w:hAnsi="Times New Roman"/>
          <w:sz w:val="24"/>
          <w:szCs w:val="24"/>
          <w:lang w:val="ro-RO"/>
        </w:rPr>
        <w:t>ț</w:t>
      </w:r>
      <w:r w:rsidR="009F62AD" w:rsidRPr="0022075B">
        <w:rPr>
          <w:rFonts w:ascii="Times New Roman" w:hAnsi="Times New Roman"/>
          <w:sz w:val="24"/>
          <w:szCs w:val="24"/>
          <w:lang w:val="ro-RO"/>
        </w:rPr>
        <w:t>a de echilibrare – pia</w:t>
      </w:r>
      <w:r w:rsidR="00436D56" w:rsidRPr="0022075B">
        <w:rPr>
          <w:rFonts w:ascii="Times New Roman" w:hAnsi="Times New Roman"/>
          <w:sz w:val="24"/>
          <w:szCs w:val="24"/>
          <w:lang w:val="ro-RO"/>
        </w:rPr>
        <w:t>ț</w:t>
      </w:r>
      <w:r w:rsidR="009F62AD" w:rsidRPr="0022075B">
        <w:rPr>
          <w:rFonts w:ascii="Times New Roman" w:hAnsi="Times New Roman"/>
          <w:sz w:val="24"/>
          <w:szCs w:val="24"/>
          <w:lang w:val="ro-RO"/>
        </w:rPr>
        <w:t xml:space="preserve">a organizată în care furnizorii de servicii de echilibrare oferă operatorilor de transport </w:t>
      </w:r>
      <w:r w:rsidR="00436D56" w:rsidRPr="0022075B">
        <w:rPr>
          <w:rFonts w:ascii="Times New Roman" w:hAnsi="Times New Roman"/>
          <w:sz w:val="24"/>
          <w:szCs w:val="24"/>
          <w:lang w:val="ro-RO"/>
        </w:rPr>
        <w:t>ș</w:t>
      </w:r>
      <w:r w:rsidR="009F62AD" w:rsidRPr="0022075B">
        <w:rPr>
          <w:rFonts w:ascii="Times New Roman" w:hAnsi="Times New Roman"/>
          <w:sz w:val="24"/>
          <w:szCs w:val="24"/>
          <w:lang w:val="ro-RO"/>
        </w:rPr>
        <w:t>i de sistem energie de echilibrare în oricare sens, de cre</w:t>
      </w:r>
      <w:r w:rsidR="00436D56" w:rsidRPr="0022075B">
        <w:rPr>
          <w:rFonts w:ascii="Times New Roman" w:hAnsi="Times New Roman"/>
          <w:sz w:val="24"/>
          <w:szCs w:val="24"/>
          <w:lang w:val="ro-RO"/>
        </w:rPr>
        <w:t>ș</w:t>
      </w:r>
      <w:r w:rsidR="009F62AD" w:rsidRPr="0022075B">
        <w:rPr>
          <w:rFonts w:ascii="Times New Roman" w:hAnsi="Times New Roman"/>
          <w:sz w:val="24"/>
          <w:szCs w:val="24"/>
          <w:lang w:val="ro-RO"/>
        </w:rPr>
        <w:t>tere sau de reducere, în vederea asigurării de către ace</w:t>
      </w:r>
      <w:r w:rsidR="00436D56" w:rsidRPr="0022075B">
        <w:rPr>
          <w:rFonts w:ascii="Times New Roman" w:hAnsi="Times New Roman"/>
          <w:sz w:val="24"/>
          <w:szCs w:val="24"/>
          <w:lang w:val="ro-RO"/>
        </w:rPr>
        <w:t>ș</w:t>
      </w:r>
      <w:r w:rsidR="009F62AD" w:rsidRPr="0022075B">
        <w:rPr>
          <w:rFonts w:ascii="Times New Roman" w:hAnsi="Times New Roman"/>
          <w:sz w:val="24"/>
          <w:szCs w:val="24"/>
          <w:lang w:val="ro-RO"/>
        </w:rPr>
        <w:t>tia a echilibrului în timp real dintre produc</w:t>
      </w:r>
      <w:r w:rsidR="00436D56" w:rsidRPr="0022075B">
        <w:rPr>
          <w:rFonts w:ascii="Times New Roman" w:hAnsi="Times New Roman"/>
          <w:sz w:val="24"/>
          <w:szCs w:val="24"/>
          <w:lang w:val="ro-RO"/>
        </w:rPr>
        <w:t>ț</w:t>
      </w:r>
      <w:r w:rsidR="009F62AD" w:rsidRPr="0022075B">
        <w:rPr>
          <w:rFonts w:ascii="Times New Roman" w:hAnsi="Times New Roman"/>
          <w:sz w:val="24"/>
          <w:szCs w:val="24"/>
          <w:lang w:val="ro-RO"/>
        </w:rPr>
        <w:t xml:space="preserve">ie </w:t>
      </w:r>
      <w:r w:rsidR="00436D56" w:rsidRPr="0022075B">
        <w:rPr>
          <w:rFonts w:ascii="Times New Roman" w:hAnsi="Times New Roman"/>
          <w:sz w:val="24"/>
          <w:szCs w:val="24"/>
          <w:lang w:val="ro-RO"/>
        </w:rPr>
        <w:t>ș</w:t>
      </w:r>
      <w:r w:rsidR="009F62AD" w:rsidRPr="0022075B">
        <w:rPr>
          <w:rFonts w:ascii="Times New Roman" w:hAnsi="Times New Roman"/>
          <w:sz w:val="24"/>
          <w:szCs w:val="24"/>
          <w:lang w:val="ro-RO"/>
        </w:rPr>
        <w:t>i consum;</w:t>
      </w:r>
    </w:p>
    <w:p w14:paraId="153AD4D5" w14:textId="6843EADA" w:rsidR="0043105A" w:rsidRPr="0022075B" w:rsidRDefault="00527F23" w:rsidP="00746B9D">
      <w:pPr>
        <w:pStyle w:val="ListParagraph"/>
        <w:suppressAutoHyphens w:val="0"/>
        <w:spacing w:after="0" w:line="360" w:lineRule="auto"/>
        <w:jc w:val="both"/>
        <w:textAlignment w:val="auto"/>
        <w:rPr>
          <w:rStyle w:val="spar"/>
          <w:rFonts w:ascii="Times New Roman" w:hAnsi="Times New Roman"/>
          <w:bCs/>
          <w:color w:val="000000" w:themeColor="text1"/>
          <w:sz w:val="24"/>
          <w:szCs w:val="24"/>
          <w:lang w:val="ro-RO"/>
        </w:rPr>
      </w:pPr>
      <w:r>
        <w:rPr>
          <w:rStyle w:val="spar"/>
          <w:rFonts w:ascii="Times New Roman" w:hAnsi="Times New Roman"/>
          <w:bCs/>
          <w:color w:val="000000" w:themeColor="text1"/>
          <w:sz w:val="24"/>
          <w:szCs w:val="24"/>
          <w:lang w:val="en-US"/>
        </w:rPr>
        <w:t>13</w:t>
      </w:r>
      <w:r w:rsidR="00A15BDB" w:rsidRPr="0022075B">
        <w:rPr>
          <w:rStyle w:val="spar"/>
          <w:rFonts w:ascii="Times New Roman" w:hAnsi="Times New Roman"/>
          <w:bCs/>
          <w:color w:val="000000" w:themeColor="text1"/>
          <w:sz w:val="24"/>
          <w:szCs w:val="24"/>
          <w:lang w:val="ro-RO"/>
        </w:rPr>
        <w:t>. serviciu de sistem -</w:t>
      </w:r>
      <w:r w:rsidR="005B6D15" w:rsidRPr="0022075B">
        <w:rPr>
          <w:rStyle w:val="spar"/>
          <w:rFonts w:ascii="Times New Roman" w:hAnsi="Times New Roman"/>
          <w:bCs/>
          <w:color w:val="000000" w:themeColor="text1"/>
          <w:sz w:val="24"/>
          <w:szCs w:val="24"/>
          <w:lang w:val="ro-RO"/>
        </w:rPr>
        <w:t xml:space="preserve"> </w:t>
      </w:r>
      <w:r w:rsidR="00A15BDB" w:rsidRPr="0022075B">
        <w:rPr>
          <w:rStyle w:val="spar"/>
          <w:rFonts w:ascii="Times New Roman" w:hAnsi="Times New Roman"/>
          <w:bCs/>
          <w:color w:val="000000" w:themeColor="text1"/>
          <w:sz w:val="24"/>
          <w:szCs w:val="24"/>
          <w:lang w:val="ro-RO"/>
        </w:rPr>
        <w:t>orice serviciu necesar pentru exploatarea sistemelor de transport sau de distribuție, inclusiv serviciile de echilibrare și serviciile de sistem care nu au ca scop stabilitatea frecvenței, dar fără a include și gestionarea congestiilor;</w:t>
      </w:r>
    </w:p>
    <w:p w14:paraId="0D03A029" w14:textId="06023171" w:rsidR="00796F90" w:rsidRPr="0022075B" w:rsidRDefault="00527F23" w:rsidP="00746B9D">
      <w:pPr>
        <w:suppressAutoHyphens w:val="0"/>
        <w:spacing w:after="0" w:line="360" w:lineRule="auto"/>
        <w:ind w:left="720"/>
        <w:jc w:val="both"/>
        <w:textAlignment w:val="auto"/>
        <w:rPr>
          <w:rFonts w:ascii="Times New Roman" w:hAnsi="Times New Roman"/>
          <w:sz w:val="24"/>
          <w:szCs w:val="24"/>
          <w:lang w:val="ro-RO"/>
        </w:rPr>
      </w:pPr>
      <w:r>
        <w:rPr>
          <w:rStyle w:val="spar"/>
          <w:rFonts w:ascii="Times New Roman" w:hAnsi="Times New Roman"/>
          <w:sz w:val="24"/>
          <w:szCs w:val="24"/>
          <w:lang w:val="ro-RO"/>
        </w:rPr>
        <w:t>14</w:t>
      </w:r>
      <w:r w:rsidR="001B719A" w:rsidRPr="0022075B">
        <w:rPr>
          <w:rStyle w:val="spar"/>
          <w:rFonts w:ascii="Times New Roman" w:hAnsi="Times New Roman"/>
          <w:sz w:val="24"/>
          <w:szCs w:val="24"/>
          <w:lang w:val="ro-RO"/>
        </w:rPr>
        <w:t xml:space="preserve">. stocare de energie - amânarea utilizării finale a energiei electrice pentru un moment ulterior momentului generării, sau transformarea energiei electrice într-o formă de energie care poate fi stocată, stocarea energiei respective </w:t>
      </w:r>
      <w:r w:rsidR="00436D56" w:rsidRPr="0022075B">
        <w:rPr>
          <w:rStyle w:val="spar"/>
          <w:rFonts w:ascii="Times New Roman" w:hAnsi="Times New Roman"/>
          <w:sz w:val="24"/>
          <w:szCs w:val="24"/>
          <w:lang w:val="ro-RO"/>
        </w:rPr>
        <w:t>ș</w:t>
      </w:r>
      <w:r w:rsidR="001B719A" w:rsidRPr="0022075B">
        <w:rPr>
          <w:rStyle w:val="spar"/>
          <w:rFonts w:ascii="Times New Roman" w:hAnsi="Times New Roman"/>
          <w:sz w:val="24"/>
          <w:szCs w:val="24"/>
          <w:lang w:val="ro-RO"/>
        </w:rPr>
        <w:t>i reconversia ulterioară a energiei respective în energie electrică sau utilizarea ac</w:t>
      </w:r>
      <w:r w:rsidR="0022075B">
        <w:rPr>
          <w:rStyle w:val="spar"/>
          <w:rFonts w:ascii="Times New Roman" w:hAnsi="Times New Roman"/>
          <w:sz w:val="24"/>
          <w:szCs w:val="24"/>
          <w:lang w:val="ro-RO"/>
        </w:rPr>
        <w:t>esteia în alt vector energetic.</w:t>
      </w:r>
    </w:p>
    <w:p w14:paraId="5F2401E2" w14:textId="77777777" w:rsidR="003B5F83" w:rsidRPr="00746B9D" w:rsidRDefault="003B5F83" w:rsidP="00746B9D">
      <w:pPr>
        <w:pStyle w:val="ListParagraph"/>
        <w:suppressAutoHyphens w:val="0"/>
        <w:spacing w:after="0" w:line="360" w:lineRule="auto"/>
        <w:jc w:val="both"/>
        <w:textAlignment w:val="auto"/>
        <w:rPr>
          <w:rStyle w:val="spar"/>
          <w:rFonts w:ascii="Times New Roman" w:hAnsi="Times New Roman"/>
          <w:sz w:val="24"/>
          <w:szCs w:val="24"/>
          <w:lang w:val="ro-RO"/>
        </w:rPr>
      </w:pPr>
      <w:r w:rsidRPr="00746B9D">
        <w:rPr>
          <w:rStyle w:val="spar"/>
          <w:rFonts w:ascii="Times New Roman" w:hAnsi="Times New Roman"/>
          <w:sz w:val="24"/>
          <w:szCs w:val="24"/>
          <w:lang w:val="ro-RO"/>
        </w:rPr>
        <w:lastRenderedPageBreak/>
        <w:t xml:space="preserve">(2) Termenii </w:t>
      </w:r>
      <w:r w:rsidR="00436D56" w:rsidRPr="00746B9D">
        <w:rPr>
          <w:rStyle w:val="spar"/>
          <w:rFonts w:ascii="Times New Roman" w:hAnsi="Times New Roman"/>
          <w:sz w:val="24"/>
          <w:szCs w:val="24"/>
          <w:lang w:val="ro-RO"/>
        </w:rPr>
        <w:t>ș</w:t>
      </w:r>
      <w:r w:rsidRPr="00746B9D">
        <w:rPr>
          <w:rStyle w:val="spar"/>
          <w:rFonts w:ascii="Times New Roman" w:hAnsi="Times New Roman"/>
          <w:sz w:val="24"/>
          <w:szCs w:val="24"/>
          <w:lang w:val="ro-RO"/>
        </w:rPr>
        <w:t xml:space="preserve">i expresiile folosite în prezentul </w:t>
      </w:r>
      <w:r w:rsidR="008C7885" w:rsidRPr="00746B9D">
        <w:rPr>
          <w:rStyle w:val="spar"/>
          <w:rFonts w:ascii="Times New Roman" w:hAnsi="Times New Roman"/>
          <w:sz w:val="24"/>
          <w:szCs w:val="24"/>
          <w:lang w:val="ro-RO"/>
        </w:rPr>
        <w:t>document,</w:t>
      </w:r>
      <w:r w:rsidRPr="00746B9D">
        <w:rPr>
          <w:rStyle w:val="spar"/>
          <w:rFonts w:ascii="Times New Roman" w:hAnsi="Times New Roman"/>
          <w:sz w:val="24"/>
          <w:szCs w:val="24"/>
          <w:lang w:val="ro-RO"/>
        </w:rPr>
        <w:t xml:space="preserve"> care nu au fost definite la alin. (1)</w:t>
      </w:r>
      <w:r w:rsidR="008C7885" w:rsidRPr="00746B9D">
        <w:rPr>
          <w:rStyle w:val="spar"/>
          <w:rFonts w:ascii="Times New Roman" w:hAnsi="Times New Roman"/>
          <w:sz w:val="24"/>
          <w:szCs w:val="24"/>
          <w:lang w:val="ro-RO"/>
        </w:rPr>
        <w:t>,</w:t>
      </w:r>
      <w:r w:rsidRPr="00746B9D">
        <w:rPr>
          <w:rStyle w:val="spar"/>
          <w:rFonts w:ascii="Times New Roman" w:hAnsi="Times New Roman"/>
          <w:sz w:val="24"/>
          <w:szCs w:val="24"/>
          <w:lang w:val="ro-RO"/>
        </w:rPr>
        <w:t xml:space="preserve"> au în</w:t>
      </w:r>
      <w:r w:rsidR="00436D56" w:rsidRPr="00746B9D">
        <w:rPr>
          <w:rStyle w:val="spar"/>
          <w:rFonts w:ascii="Times New Roman" w:hAnsi="Times New Roman"/>
          <w:sz w:val="24"/>
          <w:szCs w:val="24"/>
          <w:lang w:val="ro-RO"/>
        </w:rPr>
        <w:t>ț</w:t>
      </w:r>
      <w:r w:rsidRPr="00746B9D">
        <w:rPr>
          <w:rStyle w:val="spar"/>
          <w:rFonts w:ascii="Times New Roman" w:hAnsi="Times New Roman"/>
          <w:sz w:val="24"/>
          <w:szCs w:val="24"/>
          <w:lang w:val="ro-RO"/>
        </w:rPr>
        <w:t xml:space="preserve">elesul prevăzut în Regulamentul (UE) 2019/943 al Parlamentului European </w:t>
      </w:r>
      <w:r w:rsidR="00436D56" w:rsidRPr="00746B9D">
        <w:rPr>
          <w:rStyle w:val="spar"/>
          <w:rFonts w:ascii="Times New Roman" w:hAnsi="Times New Roman"/>
          <w:sz w:val="24"/>
          <w:szCs w:val="24"/>
          <w:lang w:val="ro-RO"/>
        </w:rPr>
        <w:t>ș</w:t>
      </w:r>
      <w:r w:rsidRPr="00746B9D">
        <w:rPr>
          <w:rStyle w:val="spar"/>
          <w:rFonts w:ascii="Times New Roman" w:hAnsi="Times New Roman"/>
          <w:sz w:val="24"/>
          <w:szCs w:val="24"/>
          <w:lang w:val="ro-RO"/>
        </w:rPr>
        <w:t>i al Consiliului din 5 iunie 2019 privind pia</w:t>
      </w:r>
      <w:r w:rsidR="00436D56" w:rsidRPr="00746B9D">
        <w:rPr>
          <w:rStyle w:val="spar"/>
          <w:rFonts w:ascii="Times New Roman" w:hAnsi="Times New Roman"/>
          <w:sz w:val="24"/>
          <w:szCs w:val="24"/>
          <w:lang w:val="ro-RO"/>
        </w:rPr>
        <w:t>ț</w:t>
      </w:r>
      <w:r w:rsidR="00083663" w:rsidRPr="00746B9D">
        <w:rPr>
          <w:rStyle w:val="spar"/>
          <w:rFonts w:ascii="Times New Roman" w:hAnsi="Times New Roman"/>
          <w:sz w:val="24"/>
          <w:szCs w:val="24"/>
          <w:lang w:val="ro-RO"/>
        </w:rPr>
        <w:t>a internă de energie electrică.</w:t>
      </w:r>
    </w:p>
    <w:p w14:paraId="036935C3" w14:textId="77777777" w:rsidR="00083663" w:rsidRPr="00746B9D" w:rsidRDefault="00F953FF" w:rsidP="00746B9D">
      <w:pPr>
        <w:pStyle w:val="ListParagraph"/>
        <w:suppressAutoHyphens w:val="0"/>
        <w:spacing w:after="0" w:line="360" w:lineRule="auto"/>
        <w:jc w:val="both"/>
        <w:textAlignment w:val="auto"/>
        <w:rPr>
          <w:rFonts w:ascii="Times New Roman" w:hAnsi="Times New Roman"/>
          <w:sz w:val="24"/>
          <w:szCs w:val="24"/>
          <w:lang w:val="ro-RO"/>
        </w:rPr>
      </w:pPr>
      <w:r w:rsidRPr="00746B9D">
        <w:rPr>
          <w:rFonts w:ascii="Times New Roman" w:hAnsi="Times New Roman"/>
          <w:sz w:val="24"/>
          <w:szCs w:val="24"/>
          <w:lang w:val="ro-RO"/>
        </w:rPr>
        <w:t>(3) Abrevieri</w:t>
      </w:r>
      <w:r w:rsidR="008C7885" w:rsidRPr="00746B9D">
        <w:rPr>
          <w:rFonts w:ascii="Times New Roman" w:hAnsi="Times New Roman"/>
          <w:sz w:val="24"/>
          <w:szCs w:val="24"/>
          <w:lang w:val="ro-RO"/>
        </w:rPr>
        <w:t xml:space="preserve"> utilizate în prezentul document</w:t>
      </w:r>
      <w:r w:rsidRPr="00746B9D">
        <w:rPr>
          <w:rFonts w:ascii="Times New Roman" w:hAnsi="Times New Roman"/>
          <w:sz w:val="24"/>
          <w:szCs w:val="24"/>
          <w:lang w:val="ro-RO"/>
        </w:rPr>
        <w:t>:</w:t>
      </w:r>
    </w:p>
    <w:p w14:paraId="76403A93" w14:textId="77777777" w:rsidR="00F953FF" w:rsidRPr="0022075B" w:rsidRDefault="00F953FF" w:rsidP="00746B9D">
      <w:pPr>
        <w:pStyle w:val="ListParagraph"/>
        <w:suppressAutoHyphens w:val="0"/>
        <w:spacing w:after="0" w:line="360" w:lineRule="auto"/>
        <w:jc w:val="both"/>
        <w:textAlignment w:val="auto"/>
        <w:rPr>
          <w:rFonts w:ascii="Times New Roman" w:hAnsi="Times New Roman"/>
          <w:sz w:val="24"/>
          <w:szCs w:val="24"/>
          <w:lang w:val="ro-RO"/>
        </w:rPr>
      </w:pPr>
      <w:r w:rsidRPr="0022075B">
        <w:rPr>
          <w:rFonts w:ascii="Times New Roman" w:hAnsi="Times New Roman"/>
          <w:sz w:val="24"/>
          <w:szCs w:val="24"/>
          <w:lang w:val="ro-RO"/>
        </w:rPr>
        <w:t xml:space="preserve">Lege – Legea </w:t>
      </w:r>
      <w:r w:rsidR="008C7885" w:rsidRPr="0022075B">
        <w:rPr>
          <w:rFonts w:ascii="Times New Roman" w:hAnsi="Times New Roman"/>
          <w:sz w:val="24"/>
          <w:szCs w:val="24"/>
          <w:lang w:val="ro-RO"/>
        </w:rPr>
        <w:t xml:space="preserve">energiei electrice și a gazelor naturale nr. </w:t>
      </w:r>
      <w:r w:rsidRPr="0022075B">
        <w:rPr>
          <w:rFonts w:ascii="Times New Roman" w:hAnsi="Times New Roman"/>
          <w:sz w:val="24"/>
          <w:szCs w:val="24"/>
          <w:lang w:val="ro-RO"/>
        </w:rPr>
        <w:t>123</w:t>
      </w:r>
      <w:r w:rsidR="008C7885" w:rsidRPr="0022075B">
        <w:rPr>
          <w:rFonts w:ascii="Times New Roman" w:hAnsi="Times New Roman"/>
          <w:sz w:val="24"/>
          <w:szCs w:val="24"/>
          <w:lang w:val="ro-RO"/>
        </w:rPr>
        <w:t>/2012, cu modificările și completările ulterioare.</w:t>
      </w:r>
    </w:p>
    <w:p w14:paraId="19141736" w14:textId="77777777" w:rsidR="00F953FF" w:rsidRPr="0022075B" w:rsidRDefault="006C70A6" w:rsidP="00746B9D">
      <w:pPr>
        <w:pStyle w:val="ListParagraph"/>
        <w:suppressAutoHyphens w:val="0"/>
        <w:spacing w:after="0" w:line="360" w:lineRule="auto"/>
        <w:jc w:val="both"/>
        <w:textAlignment w:val="auto"/>
        <w:rPr>
          <w:rFonts w:ascii="Times New Roman" w:hAnsi="Times New Roman"/>
          <w:sz w:val="24"/>
          <w:szCs w:val="24"/>
          <w:lang w:val="ro-RO"/>
        </w:rPr>
      </w:pPr>
      <w:r w:rsidRPr="0022075B">
        <w:rPr>
          <w:rFonts w:ascii="Times New Roman" w:hAnsi="Times New Roman"/>
          <w:sz w:val="24"/>
          <w:szCs w:val="24"/>
          <w:lang w:val="ro-RO"/>
        </w:rPr>
        <w:t>Regulamentul 2019/943 - Regulamentul (UE) 2019/943 al Parlamentului European și al Consiliului din 5 iunie 2019 privind piața internă de energie electrică</w:t>
      </w:r>
    </w:p>
    <w:p w14:paraId="32CB2532" w14:textId="77777777" w:rsidR="006A03A0" w:rsidRPr="0022075B" w:rsidRDefault="006A03A0" w:rsidP="00746B9D">
      <w:pPr>
        <w:pStyle w:val="ListParagraph"/>
        <w:suppressAutoHyphens w:val="0"/>
        <w:spacing w:after="0" w:line="360" w:lineRule="auto"/>
        <w:jc w:val="both"/>
        <w:textAlignment w:val="auto"/>
        <w:rPr>
          <w:rFonts w:ascii="Times New Roman" w:hAnsi="Times New Roman"/>
          <w:sz w:val="24"/>
          <w:szCs w:val="24"/>
          <w:lang w:val="ro-RO"/>
        </w:rPr>
      </w:pPr>
      <w:r w:rsidRPr="0022075B">
        <w:rPr>
          <w:rFonts w:ascii="Times New Roman" w:hAnsi="Times New Roman"/>
          <w:sz w:val="24"/>
          <w:szCs w:val="24"/>
          <w:lang w:val="ro-RO"/>
        </w:rPr>
        <w:t>ANRE – Autoritatea Națională de Reglementare în Domeniul Energiei</w:t>
      </w:r>
    </w:p>
    <w:p w14:paraId="365EB9F2" w14:textId="77777777" w:rsidR="008B1ED2" w:rsidRPr="00746B9D" w:rsidRDefault="008B1ED2" w:rsidP="00746B9D">
      <w:pPr>
        <w:pStyle w:val="ListParagraph"/>
        <w:suppressAutoHyphens w:val="0"/>
        <w:spacing w:after="0" w:line="360" w:lineRule="auto"/>
        <w:jc w:val="both"/>
        <w:textAlignment w:val="auto"/>
        <w:rPr>
          <w:rFonts w:ascii="Times New Roman" w:hAnsi="Times New Roman"/>
          <w:sz w:val="24"/>
          <w:szCs w:val="24"/>
          <w:lang w:val="ro-RO"/>
        </w:rPr>
      </w:pPr>
      <w:r w:rsidRPr="0022075B">
        <w:rPr>
          <w:rFonts w:ascii="Times New Roman" w:hAnsi="Times New Roman"/>
          <w:sz w:val="24"/>
          <w:szCs w:val="24"/>
          <w:lang w:val="ro-RO"/>
        </w:rPr>
        <w:t>UE – Un</w:t>
      </w:r>
      <w:r>
        <w:rPr>
          <w:rFonts w:ascii="Times New Roman" w:hAnsi="Times New Roman"/>
          <w:sz w:val="24"/>
          <w:szCs w:val="24"/>
          <w:lang w:val="ro-RO"/>
        </w:rPr>
        <w:t>iunea Europeană.</w:t>
      </w:r>
    </w:p>
    <w:p w14:paraId="6B103707" w14:textId="77777777" w:rsidR="00083663" w:rsidRPr="00746B9D" w:rsidRDefault="00083663" w:rsidP="00746B9D">
      <w:pPr>
        <w:pStyle w:val="ListParagraph"/>
        <w:suppressAutoHyphens w:val="0"/>
        <w:spacing w:after="0" w:line="360" w:lineRule="auto"/>
        <w:jc w:val="both"/>
        <w:textAlignment w:val="auto"/>
        <w:rPr>
          <w:rStyle w:val="spar"/>
          <w:rFonts w:ascii="Times New Roman" w:hAnsi="Times New Roman"/>
          <w:b/>
          <w:bCs/>
          <w:sz w:val="24"/>
          <w:szCs w:val="24"/>
          <w:lang w:val="ro-RO"/>
        </w:rPr>
      </w:pPr>
    </w:p>
    <w:p w14:paraId="681BF7A2" w14:textId="77777777" w:rsidR="0063033D" w:rsidRPr="00746B9D" w:rsidRDefault="00730064" w:rsidP="00746B9D">
      <w:pPr>
        <w:pStyle w:val="ListParagraph"/>
        <w:suppressAutoHyphens w:val="0"/>
        <w:spacing w:after="0" w:line="360" w:lineRule="auto"/>
        <w:ind w:left="0"/>
        <w:jc w:val="both"/>
        <w:textAlignment w:val="auto"/>
        <w:rPr>
          <w:rFonts w:ascii="Times New Roman" w:eastAsia="Times New Roman" w:hAnsi="Times New Roman"/>
          <w:color w:val="000000"/>
          <w:sz w:val="24"/>
          <w:szCs w:val="24"/>
          <w:lang w:val="ro-RO" w:eastAsia="ro-RO"/>
        </w:rPr>
      </w:pPr>
      <w:r w:rsidRPr="00746B9D">
        <w:rPr>
          <w:rStyle w:val="spar"/>
          <w:rFonts w:ascii="Times New Roman" w:hAnsi="Times New Roman"/>
          <w:b/>
          <w:sz w:val="24"/>
          <w:szCs w:val="24"/>
          <w:lang w:val="ro-RO"/>
        </w:rPr>
        <w:t xml:space="preserve">Art. </w:t>
      </w:r>
      <w:r w:rsidR="006C70A6" w:rsidRPr="00746B9D">
        <w:rPr>
          <w:rStyle w:val="spar"/>
          <w:rFonts w:ascii="Times New Roman" w:hAnsi="Times New Roman"/>
          <w:b/>
          <w:sz w:val="24"/>
          <w:szCs w:val="24"/>
          <w:lang w:val="ro-RO"/>
        </w:rPr>
        <w:t xml:space="preserve">3 – </w:t>
      </w:r>
      <w:r w:rsidRPr="00746B9D">
        <w:rPr>
          <w:rStyle w:val="spar"/>
          <w:rFonts w:ascii="Times New Roman" w:hAnsi="Times New Roman"/>
          <w:sz w:val="24"/>
          <w:szCs w:val="24"/>
          <w:lang w:val="ro-RO"/>
        </w:rPr>
        <w:t xml:space="preserve">(1) </w:t>
      </w:r>
      <w:r w:rsidR="000C6249" w:rsidRPr="00746B9D">
        <w:rPr>
          <w:rFonts w:ascii="Times New Roman" w:eastAsia="Times New Roman" w:hAnsi="Times New Roman"/>
          <w:color w:val="000000"/>
          <w:sz w:val="24"/>
          <w:szCs w:val="24"/>
          <w:lang w:val="ro-RO" w:eastAsia="ro-RO"/>
        </w:rPr>
        <w:t xml:space="preserve">Producerea, </w:t>
      </w:r>
      <w:r w:rsidR="000C6249" w:rsidRPr="00746B9D">
        <w:rPr>
          <w:rFonts w:ascii="Times New Roman" w:eastAsia="Times New Roman" w:hAnsi="Times New Roman"/>
          <w:color w:val="000000" w:themeColor="text1"/>
          <w:sz w:val="24"/>
          <w:szCs w:val="24"/>
          <w:lang w:val="ro-RO" w:eastAsia="ro-RO"/>
        </w:rPr>
        <w:t>inclusiv stocarea</w:t>
      </w:r>
      <w:r w:rsidR="000C6249" w:rsidRPr="00746B9D">
        <w:rPr>
          <w:rFonts w:ascii="Times New Roman" w:eastAsia="Times New Roman" w:hAnsi="Times New Roman"/>
          <w:color w:val="000000"/>
          <w:sz w:val="24"/>
          <w:szCs w:val="24"/>
          <w:lang w:val="ro-RO" w:eastAsia="ro-RO"/>
        </w:rPr>
        <w:t xml:space="preserve">, transportul, serviciul de sistem, distribuţia, furnizarea energiei electrice la clienții finali, </w:t>
      </w:r>
      <w:r w:rsidR="0063033D" w:rsidRPr="00746B9D">
        <w:rPr>
          <w:rFonts w:ascii="Times New Roman" w:eastAsia="Times New Roman" w:hAnsi="Times New Roman"/>
          <w:color w:val="000000"/>
          <w:sz w:val="24"/>
          <w:szCs w:val="24"/>
          <w:lang w:val="ro-RO" w:eastAsia="ro-RO"/>
        </w:rPr>
        <w:t xml:space="preserve">activitățile de administrare a piețelor </w:t>
      </w:r>
      <w:r w:rsidR="001E399C" w:rsidRPr="00746B9D">
        <w:rPr>
          <w:rFonts w:ascii="Times New Roman" w:eastAsia="Times New Roman" w:hAnsi="Times New Roman"/>
          <w:color w:val="000000"/>
          <w:sz w:val="24"/>
          <w:szCs w:val="24"/>
          <w:lang w:val="ro-RO" w:eastAsia="ro-RO"/>
        </w:rPr>
        <w:t>centralizate</w:t>
      </w:r>
      <w:r w:rsidR="0063033D" w:rsidRPr="00746B9D">
        <w:rPr>
          <w:rFonts w:ascii="Times New Roman" w:eastAsia="Times New Roman" w:hAnsi="Times New Roman"/>
          <w:color w:val="000000"/>
          <w:sz w:val="24"/>
          <w:szCs w:val="24"/>
          <w:lang w:val="ro-RO" w:eastAsia="ro-RO"/>
        </w:rPr>
        <w:t xml:space="preserve"> de energie electrică, </w:t>
      </w:r>
      <w:r w:rsidR="000C6249" w:rsidRPr="00746B9D">
        <w:rPr>
          <w:rFonts w:ascii="Times New Roman" w:eastAsia="Times New Roman" w:hAnsi="Times New Roman"/>
          <w:color w:val="000000"/>
          <w:sz w:val="24"/>
          <w:szCs w:val="24"/>
          <w:lang w:val="ro-RO" w:eastAsia="ro-RO"/>
        </w:rPr>
        <w:t>activitatea traderului precum şi activitatea de agregare pe piaţa de energie electrică se desfăşoară pe bază de licenţe acord</w:t>
      </w:r>
      <w:r w:rsidRPr="00746B9D">
        <w:rPr>
          <w:rFonts w:ascii="Times New Roman" w:eastAsia="Times New Roman" w:hAnsi="Times New Roman"/>
          <w:color w:val="000000"/>
          <w:sz w:val="24"/>
          <w:szCs w:val="24"/>
          <w:lang w:val="ro-RO" w:eastAsia="ro-RO"/>
        </w:rPr>
        <w:t>ate în condiţiile legii și ale reglementărilor ANRE</w:t>
      </w:r>
      <w:r w:rsidR="000C6249" w:rsidRPr="00746B9D">
        <w:rPr>
          <w:rFonts w:ascii="Times New Roman" w:eastAsia="Times New Roman" w:hAnsi="Times New Roman"/>
          <w:color w:val="000000"/>
          <w:sz w:val="24"/>
          <w:szCs w:val="24"/>
          <w:lang w:val="ro-RO" w:eastAsia="ro-RO"/>
        </w:rPr>
        <w:t>.</w:t>
      </w:r>
    </w:p>
    <w:p w14:paraId="13F7F7DE" w14:textId="77777777" w:rsidR="00730064" w:rsidRPr="00746B9D" w:rsidRDefault="00730064" w:rsidP="00746B9D">
      <w:pPr>
        <w:pStyle w:val="ListParagraph"/>
        <w:suppressAutoHyphens w:val="0"/>
        <w:spacing w:after="0" w:line="360" w:lineRule="auto"/>
        <w:ind w:left="0"/>
        <w:jc w:val="both"/>
        <w:textAlignment w:val="auto"/>
        <w:rPr>
          <w:rFonts w:ascii="Times New Roman" w:eastAsia="Times New Roman" w:hAnsi="Times New Roman"/>
          <w:color w:val="000000"/>
          <w:sz w:val="24"/>
          <w:szCs w:val="24"/>
          <w:lang w:val="ro-RO" w:eastAsia="ro-RO"/>
        </w:rPr>
      </w:pPr>
      <w:r w:rsidRPr="00746B9D">
        <w:rPr>
          <w:rFonts w:ascii="Times New Roman" w:eastAsia="Times New Roman" w:hAnsi="Times New Roman"/>
          <w:color w:val="000000"/>
          <w:sz w:val="24"/>
          <w:szCs w:val="24"/>
          <w:lang w:val="ro-RO" w:eastAsia="ro-RO"/>
        </w:rPr>
        <w:t>(2) Activitatile clientului final privind participarea directă la piata de ener</w:t>
      </w:r>
      <w:r w:rsidR="004E1460">
        <w:rPr>
          <w:rFonts w:ascii="Times New Roman" w:eastAsia="Times New Roman" w:hAnsi="Times New Roman"/>
          <w:color w:val="000000"/>
          <w:sz w:val="24"/>
          <w:szCs w:val="24"/>
          <w:lang w:val="ro-RO" w:eastAsia="ro-RO"/>
        </w:rPr>
        <w:t>gie electrica nu necesită</w:t>
      </w:r>
      <w:r w:rsidR="00221A80" w:rsidRPr="00746B9D">
        <w:rPr>
          <w:rFonts w:ascii="Times New Roman" w:eastAsia="Times New Roman" w:hAnsi="Times New Roman"/>
          <w:color w:val="000000"/>
          <w:sz w:val="24"/>
          <w:szCs w:val="24"/>
          <w:lang w:val="ro-RO" w:eastAsia="ro-RO"/>
        </w:rPr>
        <w:t xml:space="preserve"> deținerea unei licenț</w:t>
      </w:r>
      <w:r w:rsidRPr="00746B9D">
        <w:rPr>
          <w:rFonts w:ascii="Times New Roman" w:eastAsia="Times New Roman" w:hAnsi="Times New Roman"/>
          <w:color w:val="000000"/>
          <w:sz w:val="24"/>
          <w:szCs w:val="24"/>
          <w:lang w:val="ro-RO" w:eastAsia="ro-RO"/>
        </w:rPr>
        <w:t>e</w:t>
      </w:r>
      <w:r w:rsidR="001A7C5B" w:rsidRPr="00746B9D">
        <w:rPr>
          <w:rFonts w:ascii="Times New Roman" w:eastAsia="Times New Roman" w:hAnsi="Times New Roman"/>
          <w:color w:val="000000"/>
          <w:sz w:val="24"/>
          <w:szCs w:val="24"/>
          <w:lang w:val="ro-RO" w:eastAsia="ro-RO"/>
        </w:rPr>
        <w:t xml:space="preserve"> acordate de ANRE</w:t>
      </w:r>
      <w:r w:rsidRPr="00746B9D">
        <w:rPr>
          <w:rFonts w:ascii="Times New Roman" w:eastAsia="Times New Roman" w:hAnsi="Times New Roman"/>
          <w:color w:val="000000"/>
          <w:sz w:val="24"/>
          <w:szCs w:val="24"/>
          <w:lang w:val="ro-RO" w:eastAsia="ro-RO"/>
        </w:rPr>
        <w:t>.</w:t>
      </w:r>
    </w:p>
    <w:p w14:paraId="2AECB659" w14:textId="77777777" w:rsidR="00730064" w:rsidRPr="00746B9D" w:rsidRDefault="00730064" w:rsidP="00746B9D">
      <w:pPr>
        <w:pStyle w:val="ListParagraph"/>
        <w:suppressAutoHyphens w:val="0"/>
        <w:spacing w:after="0" w:line="360" w:lineRule="auto"/>
        <w:ind w:left="0"/>
        <w:jc w:val="both"/>
        <w:textAlignment w:val="auto"/>
        <w:rPr>
          <w:rStyle w:val="spar"/>
          <w:rFonts w:ascii="Times New Roman" w:hAnsi="Times New Roman"/>
          <w:sz w:val="24"/>
          <w:szCs w:val="24"/>
          <w:lang w:val="en-US"/>
        </w:rPr>
      </w:pPr>
      <w:r w:rsidRPr="00746B9D">
        <w:rPr>
          <w:rStyle w:val="spar"/>
          <w:rFonts w:ascii="Times New Roman" w:hAnsi="Times New Roman"/>
          <w:sz w:val="24"/>
          <w:szCs w:val="24"/>
          <w:lang w:val="ro-RO"/>
        </w:rPr>
        <w:t xml:space="preserve">(3) Suplimentar activitatilor prevazute la art. 10 alin </w:t>
      </w:r>
      <w:r w:rsidR="006C70A6" w:rsidRPr="00746B9D">
        <w:rPr>
          <w:rStyle w:val="spar"/>
          <w:rFonts w:ascii="Times New Roman" w:hAnsi="Times New Roman"/>
          <w:sz w:val="24"/>
          <w:szCs w:val="24"/>
          <w:lang w:val="ro-RO"/>
        </w:rPr>
        <w:t>(2) din Lege, ANRE acorda licenț</w:t>
      </w:r>
      <w:r w:rsidRPr="00746B9D">
        <w:rPr>
          <w:rStyle w:val="spar"/>
          <w:rFonts w:ascii="Times New Roman" w:hAnsi="Times New Roman"/>
          <w:sz w:val="24"/>
          <w:szCs w:val="24"/>
          <w:lang w:val="ro-RO"/>
        </w:rPr>
        <w:t>e pentru</w:t>
      </w:r>
      <w:r w:rsidRPr="00746B9D">
        <w:rPr>
          <w:rStyle w:val="spar"/>
          <w:rFonts w:ascii="Times New Roman" w:hAnsi="Times New Roman"/>
          <w:sz w:val="24"/>
          <w:szCs w:val="24"/>
          <w:lang w:val="en-US"/>
        </w:rPr>
        <w:t>:</w:t>
      </w:r>
    </w:p>
    <w:p w14:paraId="561C3EBC" w14:textId="77777777" w:rsidR="009D74B9" w:rsidRPr="00746B9D" w:rsidRDefault="00730064" w:rsidP="00746B9D">
      <w:pPr>
        <w:pStyle w:val="ListParagraph"/>
        <w:numPr>
          <w:ilvl w:val="0"/>
          <w:numId w:val="21"/>
        </w:numPr>
        <w:suppressAutoHyphens w:val="0"/>
        <w:spacing w:after="0" w:line="360" w:lineRule="auto"/>
        <w:jc w:val="both"/>
        <w:textAlignment w:val="auto"/>
        <w:rPr>
          <w:rStyle w:val="spar"/>
          <w:rFonts w:ascii="Times New Roman" w:hAnsi="Times New Roman"/>
          <w:color w:val="FF0000"/>
          <w:sz w:val="24"/>
          <w:szCs w:val="24"/>
          <w:lang w:val="ro-RO"/>
        </w:rPr>
      </w:pPr>
      <w:r w:rsidRPr="00746B9D">
        <w:rPr>
          <w:rStyle w:val="spar"/>
          <w:rFonts w:ascii="Times New Roman" w:hAnsi="Times New Roman"/>
          <w:sz w:val="24"/>
          <w:szCs w:val="24"/>
          <w:lang w:val="ro-RO"/>
        </w:rPr>
        <w:t>activitatea de</w:t>
      </w:r>
      <w:r w:rsidR="009D74B9" w:rsidRPr="00746B9D">
        <w:rPr>
          <w:rStyle w:val="spar"/>
          <w:rFonts w:ascii="Times New Roman" w:hAnsi="Times New Roman"/>
          <w:sz w:val="24"/>
          <w:szCs w:val="24"/>
          <w:lang w:val="ro-RO"/>
        </w:rPr>
        <w:t xml:space="preserve"> exploatare</w:t>
      </w:r>
      <w:r w:rsidRPr="00746B9D">
        <w:rPr>
          <w:rStyle w:val="spar"/>
          <w:rFonts w:ascii="Times New Roman" w:hAnsi="Times New Roman"/>
          <w:sz w:val="24"/>
          <w:szCs w:val="24"/>
          <w:lang w:val="ro-RO"/>
        </w:rPr>
        <w:t xml:space="preserve"> </w:t>
      </w:r>
      <w:r w:rsidR="009D74B9" w:rsidRPr="00746B9D">
        <w:rPr>
          <w:rStyle w:val="spar"/>
          <w:rFonts w:ascii="Times New Roman" w:hAnsi="Times New Roman"/>
          <w:sz w:val="24"/>
          <w:szCs w:val="24"/>
          <w:lang w:val="ro-RO"/>
        </w:rPr>
        <w:t>a</w:t>
      </w:r>
      <w:r w:rsidR="005406DC" w:rsidRPr="00746B9D">
        <w:rPr>
          <w:rStyle w:val="spar"/>
          <w:rFonts w:ascii="Times New Roman" w:hAnsi="Times New Roman"/>
          <w:sz w:val="24"/>
          <w:szCs w:val="24"/>
          <w:lang w:val="ro-RO"/>
        </w:rPr>
        <w:t xml:space="preserve"> comercială a</w:t>
      </w:r>
      <w:r w:rsidR="009D74B9" w:rsidRPr="00746B9D">
        <w:rPr>
          <w:rStyle w:val="spar"/>
          <w:rFonts w:ascii="Times New Roman" w:hAnsi="Times New Roman"/>
          <w:sz w:val="24"/>
          <w:szCs w:val="24"/>
          <w:lang w:val="ro-RO"/>
        </w:rPr>
        <w:t xml:space="preserve"> instala</w:t>
      </w:r>
      <w:r w:rsidR="00436D56" w:rsidRPr="00746B9D">
        <w:rPr>
          <w:rStyle w:val="spar"/>
          <w:rFonts w:ascii="Times New Roman" w:hAnsi="Times New Roman"/>
          <w:sz w:val="24"/>
          <w:szCs w:val="24"/>
          <w:lang w:val="ro-RO"/>
        </w:rPr>
        <w:t>ț</w:t>
      </w:r>
      <w:r w:rsidR="009D74B9" w:rsidRPr="00746B9D">
        <w:rPr>
          <w:rStyle w:val="spar"/>
          <w:rFonts w:ascii="Times New Roman" w:hAnsi="Times New Roman"/>
          <w:sz w:val="24"/>
          <w:szCs w:val="24"/>
          <w:lang w:val="ro-RO"/>
        </w:rPr>
        <w:t>iilor d</w:t>
      </w:r>
      <w:r w:rsidRPr="00746B9D">
        <w:rPr>
          <w:rStyle w:val="spar"/>
          <w:rFonts w:ascii="Times New Roman" w:hAnsi="Times New Roman"/>
          <w:sz w:val="24"/>
          <w:szCs w:val="24"/>
          <w:lang w:val="ro-RO"/>
        </w:rPr>
        <w:t>e stocare a energiei electrice;</w:t>
      </w:r>
    </w:p>
    <w:p w14:paraId="149F9A4D" w14:textId="77777777" w:rsidR="009D74B9" w:rsidRPr="00746B9D" w:rsidRDefault="009D74B9" w:rsidP="00746B9D">
      <w:pPr>
        <w:pStyle w:val="ListParagraph"/>
        <w:numPr>
          <w:ilvl w:val="0"/>
          <w:numId w:val="21"/>
        </w:numPr>
        <w:suppressAutoHyphens w:val="0"/>
        <w:spacing w:after="0" w:line="360" w:lineRule="auto"/>
        <w:jc w:val="both"/>
        <w:textAlignment w:val="auto"/>
        <w:rPr>
          <w:rStyle w:val="spar"/>
          <w:rFonts w:ascii="Times New Roman" w:hAnsi="Times New Roman"/>
          <w:sz w:val="24"/>
          <w:szCs w:val="24"/>
          <w:lang w:val="ro-RO"/>
        </w:rPr>
      </w:pPr>
      <w:r w:rsidRPr="00746B9D">
        <w:rPr>
          <w:rStyle w:val="spar"/>
          <w:rFonts w:ascii="Times New Roman" w:hAnsi="Times New Roman"/>
          <w:sz w:val="24"/>
          <w:szCs w:val="24"/>
          <w:lang w:val="ro-RO"/>
        </w:rPr>
        <w:t>activitatea</w:t>
      </w:r>
      <w:r w:rsidR="00384E45" w:rsidRPr="00746B9D">
        <w:rPr>
          <w:rStyle w:val="spar"/>
          <w:rFonts w:ascii="Times New Roman" w:hAnsi="Times New Roman"/>
          <w:sz w:val="24"/>
          <w:szCs w:val="24"/>
          <w:lang w:val="ro-RO"/>
        </w:rPr>
        <w:t xml:space="preserve"> de agregare pe piața de energie electrică</w:t>
      </w:r>
      <w:r w:rsidRPr="00746B9D">
        <w:rPr>
          <w:rStyle w:val="spar"/>
          <w:rFonts w:ascii="Times New Roman" w:hAnsi="Times New Roman"/>
          <w:sz w:val="24"/>
          <w:szCs w:val="24"/>
          <w:lang w:val="ro-RO"/>
        </w:rPr>
        <w:t>.”</w:t>
      </w:r>
    </w:p>
    <w:p w14:paraId="49EF33F2" w14:textId="77777777" w:rsidR="00E70310" w:rsidRPr="00746B9D" w:rsidRDefault="00221A80" w:rsidP="00746B9D">
      <w:pPr>
        <w:suppressAutoHyphens w:val="0"/>
        <w:autoSpaceDN/>
        <w:spacing w:after="0" w:line="360" w:lineRule="auto"/>
        <w:jc w:val="both"/>
        <w:rPr>
          <w:rFonts w:ascii="Times New Roman" w:hAnsi="Times New Roman"/>
          <w:sz w:val="24"/>
          <w:szCs w:val="24"/>
          <w:lang w:eastAsia="en-GB"/>
        </w:rPr>
      </w:pPr>
      <w:r w:rsidRPr="00746B9D">
        <w:rPr>
          <w:rFonts w:ascii="Times New Roman" w:hAnsi="Times New Roman"/>
          <w:color w:val="000000" w:themeColor="text1"/>
          <w:sz w:val="24"/>
          <w:szCs w:val="24"/>
          <w:lang w:val="ro-RO"/>
        </w:rPr>
        <w:t>(4</w:t>
      </w:r>
      <w:r w:rsidR="00B2152C" w:rsidRPr="00746B9D">
        <w:rPr>
          <w:rFonts w:ascii="Times New Roman" w:hAnsi="Times New Roman"/>
          <w:color w:val="000000" w:themeColor="text1"/>
          <w:sz w:val="24"/>
          <w:szCs w:val="24"/>
          <w:lang w:val="ro-RO"/>
        </w:rPr>
        <w:t>) Î</w:t>
      </w:r>
      <w:r w:rsidR="00E70310" w:rsidRPr="00746B9D">
        <w:rPr>
          <w:rFonts w:ascii="Times New Roman" w:hAnsi="Times New Roman"/>
          <w:color w:val="000000" w:themeColor="text1"/>
          <w:sz w:val="24"/>
          <w:szCs w:val="24"/>
          <w:lang w:val="ro-RO"/>
        </w:rPr>
        <w:t xml:space="preserve">n scopul facilitării finanțării investițiilor în capacități de producere a energiei electrice, o persoană fizică sau juridică care deține un aviz tehnic de racordare valabil, emis de un operator de rețea pentru racordarea unui loc de producere sau a unui loc de producere și </w:t>
      </w:r>
      <w:r w:rsidR="005461DC" w:rsidRPr="00746B9D">
        <w:rPr>
          <w:rFonts w:ascii="Times New Roman" w:hAnsi="Times New Roman"/>
          <w:color w:val="000000" w:themeColor="text1"/>
          <w:sz w:val="24"/>
          <w:szCs w:val="24"/>
          <w:lang w:val="ro-RO"/>
        </w:rPr>
        <w:t>consum</w:t>
      </w:r>
      <w:r w:rsidR="00E70310" w:rsidRPr="00746B9D">
        <w:rPr>
          <w:rFonts w:ascii="Times New Roman" w:hAnsi="Times New Roman"/>
          <w:color w:val="000000" w:themeColor="text1"/>
          <w:sz w:val="24"/>
          <w:szCs w:val="24"/>
          <w:lang w:val="ro-RO"/>
        </w:rPr>
        <w:t xml:space="preserve">: </w:t>
      </w:r>
    </w:p>
    <w:p w14:paraId="78A898B0" w14:textId="77777777" w:rsidR="00E70310" w:rsidRPr="00746B9D" w:rsidRDefault="00E70310" w:rsidP="00746B9D">
      <w:pPr>
        <w:pStyle w:val="ListParagraph"/>
        <w:numPr>
          <w:ilvl w:val="0"/>
          <w:numId w:val="17"/>
        </w:numPr>
        <w:spacing w:after="0" w:line="360" w:lineRule="auto"/>
        <w:jc w:val="both"/>
        <w:rPr>
          <w:rFonts w:ascii="Times New Roman" w:hAnsi="Times New Roman"/>
          <w:color w:val="000000" w:themeColor="text1"/>
          <w:sz w:val="24"/>
          <w:szCs w:val="24"/>
          <w:lang w:val="ro-RO"/>
        </w:rPr>
      </w:pPr>
      <w:r w:rsidRPr="00746B9D">
        <w:rPr>
          <w:rFonts w:ascii="Times New Roman" w:hAnsi="Times New Roman"/>
          <w:color w:val="000000" w:themeColor="text1"/>
          <w:sz w:val="24"/>
          <w:szCs w:val="24"/>
          <w:lang w:val="ro-RO"/>
        </w:rPr>
        <w:t xml:space="preserve">are dreptul să contracteze, în calitate de producător, în condițiile reglementărilor emise de ANRE, energia electrică ce va fi produsă de noua capacitate energetică, fără a deține, la momentul tranzacționării energiei, </w:t>
      </w:r>
      <w:r w:rsidR="00B2152C" w:rsidRPr="00746B9D">
        <w:rPr>
          <w:rFonts w:ascii="Times New Roman" w:hAnsi="Times New Roman"/>
          <w:color w:val="000000" w:themeColor="text1"/>
          <w:sz w:val="24"/>
          <w:szCs w:val="24"/>
          <w:lang w:val="ro-RO"/>
        </w:rPr>
        <w:t>o licență</w:t>
      </w:r>
      <w:r w:rsidRPr="00746B9D">
        <w:rPr>
          <w:rFonts w:ascii="Times New Roman" w:hAnsi="Times New Roman"/>
          <w:color w:val="000000" w:themeColor="text1"/>
          <w:sz w:val="24"/>
          <w:szCs w:val="24"/>
          <w:lang w:val="ro-RO"/>
        </w:rPr>
        <w:t xml:space="preserve"> </w:t>
      </w:r>
      <w:r w:rsidR="00B2152C" w:rsidRPr="00746B9D">
        <w:rPr>
          <w:rFonts w:ascii="Times New Roman" w:hAnsi="Times New Roman"/>
          <w:color w:val="000000" w:themeColor="text1"/>
          <w:sz w:val="24"/>
          <w:szCs w:val="24"/>
          <w:lang w:val="ro-RO"/>
        </w:rPr>
        <w:t>pentru exploatarea comercială a capacității de producere a energiei electrice</w:t>
      </w:r>
      <w:r w:rsidRPr="00746B9D">
        <w:rPr>
          <w:rFonts w:ascii="Times New Roman" w:hAnsi="Times New Roman"/>
          <w:color w:val="000000" w:themeColor="text1"/>
          <w:sz w:val="24"/>
          <w:szCs w:val="24"/>
          <w:lang w:val="ro-RO"/>
        </w:rPr>
        <w:t>.</w:t>
      </w:r>
    </w:p>
    <w:p w14:paraId="76F6869B" w14:textId="77777777" w:rsidR="00E70310" w:rsidRPr="00746B9D" w:rsidRDefault="00E70310" w:rsidP="00746B9D">
      <w:pPr>
        <w:pStyle w:val="ListParagraph"/>
        <w:numPr>
          <w:ilvl w:val="0"/>
          <w:numId w:val="17"/>
        </w:numPr>
        <w:spacing w:after="0" w:line="360" w:lineRule="auto"/>
        <w:jc w:val="both"/>
        <w:rPr>
          <w:rFonts w:ascii="Times New Roman" w:hAnsi="Times New Roman"/>
          <w:color w:val="4472C4" w:themeColor="accent1"/>
          <w:sz w:val="24"/>
          <w:szCs w:val="24"/>
          <w:lang w:val="ro-RO"/>
        </w:rPr>
      </w:pPr>
      <w:r w:rsidRPr="00746B9D">
        <w:rPr>
          <w:rFonts w:ascii="Times New Roman" w:hAnsi="Times New Roman"/>
          <w:color w:val="000000" w:themeColor="text1"/>
          <w:sz w:val="24"/>
          <w:szCs w:val="24"/>
          <w:lang w:val="ro-RO"/>
        </w:rPr>
        <w:t xml:space="preserve">are obligația să obțină </w:t>
      </w:r>
      <w:r w:rsidR="00B2152C" w:rsidRPr="00746B9D">
        <w:rPr>
          <w:rFonts w:ascii="Times New Roman" w:hAnsi="Times New Roman"/>
          <w:color w:val="000000" w:themeColor="text1"/>
          <w:sz w:val="24"/>
          <w:szCs w:val="24"/>
          <w:lang w:val="ro-RO"/>
        </w:rPr>
        <w:t xml:space="preserve">licența pentru exploatarea comercială a capacității de producere a energiei electrice </w:t>
      </w:r>
      <w:r w:rsidRPr="00746B9D">
        <w:rPr>
          <w:rFonts w:ascii="Times New Roman" w:hAnsi="Times New Roman"/>
          <w:color w:val="000000" w:themeColor="text1"/>
          <w:sz w:val="24"/>
          <w:szCs w:val="24"/>
          <w:lang w:val="ro-RO"/>
        </w:rPr>
        <w:t>cu 60 de zile înainte de momentul livrării energiei electrice produse de noua capacitate energetică</w:t>
      </w:r>
      <w:r w:rsidRPr="00746B9D">
        <w:rPr>
          <w:rFonts w:ascii="Times New Roman" w:hAnsi="Times New Roman"/>
          <w:color w:val="4472C4" w:themeColor="accent1"/>
          <w:sz w:val="24"/>
          <w:szCs w:val="24"/>
          <w:lang w:val="ro-RO"/>
        </w:rPr>
        <w:t>.</w:t>
      </w:r>
    </w:p>
    <w:p w14:paraId="14AF8F20" w14:textId="77777777" w:rsidR="00D27C28" w:rsidRDefault="00D27C28" w:rsidP="00746B9D">
      <w:pPr>
        <w:pStyle w:val="ListParagraph"/>
        <w:suppressAutoHyphens w:val="0"/>
        <w:spacing w:after="0" w:line="360" w:lineRule="auto"/>
        <w:ind w:left="0"/>
        <w:jc w:val="both"/>
        <w:textAlignment w:val="auto"/>
        <w:rPr>
          <w:rStyle w:val="spar"/>
          <w:rFonts w:ascii="Times New Roman" w:hAnsi="Times New Roman"/>
          <w:b/>
          <w:sz w:val="24"/>
          <w:szCs w:val="24"/>
          <w:lang w:val="ro-RO"/>
        </w:rPr>
      </w:pPr>
    </w:p>
    <w:p w14:paraId="4FEADDD6" w14:textId="156818D8" w:rsidR="00A02E64" w:rsidRPr="00746B9D" w:rsidRDefault="001D5904" w:rsidP="00746B9D">
      <w:pPr>
        <w:pStyle w:val="ListParagraph"/>
        <w:suppressAutoHyphens w:val="0"/>
        <w:spacing w:after="0" w:line="360" w:lineRule="auto"/>
        <w:ind w:left="0"/>
        <w:jc w:val="both"/>
        <w:textAlignment w:val="auto"/>
        <w:rPr>
          <w:rFonts w:ascii="Times New Roman" w:eastAsia="Times New Roman" w:hAnsi="Times New Roman"/>
          <w:sz w:val="24"/>
          <w:szCs w:val="24"/>
          <w:lang w:eastAsia="ro-RO"/>
        </w:rPr>
      </w:pPr>
      <w:r w:rsidRPr="00746B9D">
        <w:rPr>
          <w:rStyle w:val="spar"/>
          <w:rFonts w:ascii="Times New Roman" w:hAnsi="Times New Roman"/>
          <w:b/>
          <w:sz w:val="24"/>
          <w:szCs w:val="24"/>
          <w:lang w:val="ro-RO"/>
        </w:rPr>
        <w:t xml:space="preserve">Art. </w:t>
      </w:r>
      <w:r w:rsidR="00D27C28">
        <w:rPr>
          <w:rStyle w:val="spar"/>
          <w:rFonts w:ascii="Times New Roman" w:hAnsi="Times New Roman"/>
          <w:b/>
          <w:sz w:val="24"/>
          <w:szCs w:val="24"/>
          <w:lang w:val="ro-RO"/>
        </w:rPr>
        <w:t>4</w:t>
      </w:r>
      <w:r w:rsidR="008C7885" w:rsidRPr="00746B9D">
        <w:rPr>
          <w:rStyle w:val="spar"/>
          <w:rFonts w:ascii="Times New Roman" w:hAnsi="Times New Roman"/>
          <w:b/>
          <w:sz w:val="24"/>
          <w:szCs w:val="24"/>
          <w:lang w:val="ro-RO"/>
        </w:rPr>
        <w:t xml:space="preserve"> –</w:t>
      </w:r>
      <w:r w:rsidR="00D157DF" w:rsidRPr="00746B9D">
        <w:rPr>
          <w:rStyle w:val="spar"/>
          <w:rFonts w:ascii="Times New Roman" w:hAnsi="Times New Roman"/>
          <w:b/>
          <w:sz w:val="24"/>
          <w:szCs w:val="24"/>
          <w:lang w:val="ro-RO"/>
        </w:rPr>
        <w:t xml:space="preserve"> </w:t>
      </w:r>
      <w:r w:rsidR="00A02E64" w:rsidRPr="00746B9D">
        <w:rPr>
          <w:rStyle w:val="spar"/>
          <w:rFonts w:ascii="Times New Roman" w:hAnsi="Times New Roman"/>
          <w:sz w:val="24"/>
          <w:szCs w:val="24"/>
          <w:lang w:val="ro-RO"/>
        </w:rPr>
        <w:t>(</w:t>
      </w:r>
      <w:r w:rsidR="00D157DF" w:rsidRPr="00746B9D">
        <w:rPr>
          <w:rStyle w:val="spar"/>
          <w:rFonts w:ascii="Times New Roman" w:hAnsi="Times New Roman"/>
          <w:sz w:val="24"/>
          <w:szCs w:val="24"/>
          <w:lang w:val="ro-RO"/>
        </w:rPr>
        <w:t>1</w:t>
      </w:r>
      <w:r w:rsidR="00A02E64" w:rsidRPr="00746B9D">
        <w:rPr>
          <w:rStyle w:val="spar"/>
          <w:rFonts w:ascii="Times New Roman" w:hAnsi="Times New Roman"/>
          <w:sz w:val="24"/>
          <w:szCs w:val="24"/>
          <w:lang w:val="ro-RO"/>
        </w:rPr>
        <w:t xml:space="preserve">) </w:t>
      </w:r>
      <w:r w:rsidR="00A02E64" w:rsidRPr="00746B9D">
        <w:rPr>
          <w:rFonts w:ascii="Times New Roman" w:eastAsia="Times New Roman" w:hAnsi="Times New Roman"/>
          <w:color w:val="000000"/>
          <w:sz w:val="24"/>
          <w:szCs w:val="24"/>
          <w:lang w:eastAsia="ro-RO"/>
        </w:rPr>
        <w:t xml:space="preserve">Participanţii la piaţă sunt obligaţi să-şi asume </w:t>
      </w:r>
      <w:r w:rsidR="00A02E64" w:rsidRPr="00746B9D">
        <w:rPr>
          <w:rFonts w:ascii="Times New Roman" w:eastAsia="Times New Roman" w:hAnsi="Times New Roman"/>
          <w:sz w:val="24"/>
          <w:szCs w:val="24"/>
          <w:lang w:eastAsia="ro-RO"/>
        </w:rPr>
        <w:t xml:space="preserve">responsabilitatea plății contravalorii dezechilibrelor pe care le generează pe piaţa de energie electrică, </w:t>
      </w:r>
      <w:r w:rsidR="004465CE" w:rsidRPr="00746B9D">
        <w:rPr>
          <w:rFonts w:ascii="Times New Roman" w:eastAsia="Times New Roman" w:hAnsi="Times New Roman"/>
          <w:sz w:val="24"/>
          <w:szCs w:val="24"/>
          <w:lang w:eastAsia="ro-RO"/>
        </w:rPr>
        <w:t xml:space="preserve">cu excepția situațiilor </w:t>
      </w:r>
      <w:r w:rsidR="004465CE" w:rsidRPr="00746B9D">
        <w:rPr>
          <w:rFonts w:ascii="Times New Roman" w:eastAsia="Times New Roman" w:hAnsi="Times New Roman"/>
          <w:sz w:val="24"/>
          <w:szCs w:val="24"/>
          <w:lang w:eastAsia="ro-RO"/>
        </w:rPr>
        <w:lastRenderedPageBreak/>
        <w:t>prevăzute de Lege sau de</w:t>
      </w:r>
      <w:r w:rsidR="004465CE" w:rsidRPr="00746B9D">
        <w:rPr>
          <w:rStyle w:val="spar"/>
          <w:rFonts w:ascii="Times New Roman" w:hAnsi="Times New Roman"/>
          <w:sz w:val="24"/>
          <w:szCs w:val="24"/>
          <w:lang w:val="ro-RO"/>
        </w:rPr>
        <w:t xml:space="preserve"> reglementări ale Uniunii Europene de directă aplicabilitate</w:t>
      </w:r>
      <w:r w:rsidR="00A02E64" w:rsidRPr="00746B9D">
        <w:rPr>
          <w:rFonts w:ascii="Times New Roman" w:eastAsia="Times New Roman" w:hAnsi="Times New Roman"/>
          <w:sz w:val="24"/>
          <w:szCs w:val="24"/>
          <w:lang w:eastAsia="ro-RO"/>
        </w:rPr>
        <w:t xml:space="preserve">. Obligaţiile de plată a dezechilibrelor vor fi achitate în condițiile și termenele prevăzute în contractul încheiat cu </w:t>
      </w:r>
      <w:r w:rsidR="00286B1F" w:rsidRPr="00746B9D">
        <w:rPr>
          <w:rFonts w:ascii="Times New Roman" w:eastAsia="Times New Roman" w:hAnsi="Times New Roman"/>
          <w:sz w:val="24"/>
          <w:szCs w:val="24"/>
          <w:lang w:eastAsia="ro-RO"/>
        </w:rPr>
        <w:t>operatorul de transport și de sistem</w:t>
      </w:r>
      <w:r w:rsidR="00A02E64" w:rsidRPr="00746B9D">
        <w:rPr>
          <w:rFonts w:ascii="Times New Roman" w:eastAsia="Times New Roman" w:hAnsi="Times New Roman"/>
          <w:sz w:val="24"/>
          <w:szCs w:val="24"/>
          <w:lang w:eastAsia="ro-RO"/>
        </w:rPr>
        <w:t xml:space="preserve"> de către partea responsabilă cu echilibrarea pentru participantul </w:t>
      </w:r>
      <w:r w:rsidR="00B27960" w:rsidRPr="00746B9D">
        <w:rPr>
          <w:rFonts w:ascii="Times New Roman" w:eastAsia="Times New Roman" w:hAnsi="Times New Roman"/>
          <w:sz w:val="24"/>
          <w:szCs w:val="24"/>
          <w:lang w:eastAsia="ro-RO"/>
        </w:rPr>
        <w:t>respectiv.</w:t>
      </w:r>
      <w:r w:rsidR="00A02E64" w:rsidRPr="00746B9D">
        <w:rPr>
          <w:rFonts w:ascii="Times New Roman" w:eastAsia="Times New Roman" w:hAnsi="Times New Roman"/>
          <w:sz w:val="24"/>
          <w:szCs w:val="24"/>
          <w:lang w:eastAsia="ro-RO"/>
        </w:rPr>
        <w:t xml:space="preserve"> </w:t>
      </w:r>
    </w:p>
    <w:p w14:paraId="004D3DCD" w14:textId="77777777" w:rsidR="009A71E3" w:rsidRPr="00746B9D" w:rsidRDefault="009A71E3" w:rsidP="00746B9D">
      <w:pPr>
        <w:pStyle w:val="ListParagraph"/>
        <w:suppressAutoHyphens w:val="0"/>
        <w:spacing w:after="0" w:line="360" w:lineRule="auto"/>
        <w:ind w:left="0"/>
        <w:jc w:val="both"/>
        <w:textAlignment w:val="auto"/>
        <w:rPr>
          <w:rFonts w:ascii="Times New Roman" w:eastAsia="Times New Roman" w:hAnsi="Times New Roman"/>
          <w:sz w:val="24"/>
          <w:szCs w:val="24"/>
          <w:lang w:eastAsia="ro-RO"/>
        </w:rPr>
      </w:pPr>
      <w:r w:rsidRPr="00746B9D">
        <w:rPr>
          <w:rFonts w:ascii="Times New Roman" w:eastAsia="Times New Roman" w:hAnsi="Times New Roman"/>
          <w:sz w:val="24"/>
          <w:szCs w:val="24"/>
          <w:lang w:eastAsia="ro-RO"/>
        </w:rPr>
        <w:t>(</w:t>
      </w:r>
      <w:r w:rsidR="00286B1F" w:rsidRPr="00746B9D">
        <w:rPr>
          <w:rFonts w:ascii="Times New Roman" w:eastAsia="Times New Roman" w:hAnsi="Times New Roman"/>
          <w:sz w:val="24"/>
          <w:szCs w:val="24"/>
          <w:lang w:eastAsia="ro-RO"/>
        </w:rPr>
        <w:t>2</w:t>
      </w:r>
      <w:r w:rsidR="004465CE" w:rsidRPr="00746B9D">
        <w:rPr>
          <w:rFonts w:ascii="Times New Roman" w:eastAsia="Times New Roman" w:hAnsi="Times New Roman"/>
          <w:sz w:val="24"/>
          <w:szCs w:val="24"/>
          <w:lang w:eastAsia="ro-RO"/>
        </w:rPr>
        <w:t>)</w:t>
      </w:r>
      <w:r w:rsidRPr="00746B9D">
        <w:rPr>
          <w:rFonts w:ascii="Times New Roman" w:eastAsia="Times New Roman" w:hAnsi="Times New Roman"/>
          <w:sz w:val="24"/>
          <w:szCs w:val="24"/>
          <w:lang w:eastAsia="ro-RO"/>
        </w:rPr>
        <w:t xml:space="preserve"> Furnizorii de servicii de echilibrare </w:t>
      </w:r>
      <w:r w:rsidR="00AE7734" w:rsidRPr="00746B9D">
        <w:rPr>
          <w:rFonts w:ascii="Times New Roman" w:eastAsia="Times New Roman" w:hAnsi="Times New Roman"/>
          <w:sz w:val="24"/>
          <w:szCs w:val="24"/>
          <w:lang w:eastAsia="ro-RO"/>
        </w:rPr>
        <w:t>au obliga</w:t>
      </w:r>
      <w:r w:rsidR="00AE7734" w:rsidRPr="00746B9D">
        <w:rPr>
          <w:rFonts w:ascii="Times New Roman" w:eastAsia="Times New Roman" w:hAnsi="Times New Roman"/>
          <w:sz w:val="24"/>
          <w:szCs w:val="24"/>
          <w:lang w:val="ro-RO" w:eastAsia="ro-RO"/>
        </w:rPr>
        <w:t>ția</w:t>
      </w:r>
      <w:r w:rsidRPr="00746B9D">
        <w:rPr>
          <w:rFonts w:ascii="Times New Roman" w:eastAsia="Times New Roman" w:hAnsi="Times New Roman"/>
          <w:sz w:val="24"/>
          <w:szCs w:val="24"/>
          <w:lang w:eastAsia="ro-RO"/>
        </w:rPr>
        <w:t xml:space="preserve"> să răspundă solicitărilor operatorului de transport și de sistem, în situații justificate în conformitate cu planul de pregătire pentru riscuri prevăzut de Regulamentului (UE) 2019/941 al Parlamentului European și al Consiliului din 5 iunie 2019 privind pregătirea pentru riscuri în sectorul energiei electrice și de abrogare a Directivei 2005/89/CE şi în conformitate cu art. 18 alin. (7) lit. b) din Regulamentul (UE) 2017/2195 al Comisiei din 23 noiembrie 2017, de a</w:t>
      </w:r>
      <w:r w:rsidR="00ED56E3" w:rsidRPr="00746B9D">
        <w:rPr>
          <w:rFonts w:ascii="Times New Roman" w:eastAsia="Times New Roman" w:hAnsi="Times New Roman"/>
          <w:sz w:val="24"/>
          <w:szCs w:val="24"/>
          <w:lang w:eastAsia="ro-RO"/>
        </w:rPr>
        <w:t xml:space="preserve"> </w:t>
      </w:r>
      <w:r w:rsidRPr="00746B9D">
        <w:rPr>
          <w:rFonts w:ascii="Times New Roman" w:eastAsia="Times New Roman" w:hAnsi="Times New Roman"/>
          <w:sz w:val="24"/>
          <w:szCs w:val="24"/>
          <w:lang w:eastAsia="ro-RO"/>
        </w:rPr>
        <w:t>oferta pe piața de echilibrare capacitatea de producție neutilizată</w:t>
      </w:r>
      <w:r w:rsidR="00CD69D7" w:rsidRPr="00746B9D">
        <w:rPr>
          <w:rFonts w:ascii="Times New Roman" w:eastAsia="Times New Roman" w:hAnsi="Times New Roman"/>
          <w:sz w:val="24"/>
          <w:szCs w:val="24"/>
          <w:lang w:eastAsia="ro-RO"/>
        </w:rPr>
        <w:t xml:space="preserve"> </w:t>
      </w:r>
      <w:r w:rsidR="00EF766E" w:rsidRPr="00746B9D">
        <w:rPr>
          <w:rFonts w:ascii="Times New Roman" w:hAnsi="Times New Roman"/>
          <w:color w:val="000000" w:themeColor="text1"/>
          <w:sz w:val="24"/>
          <w:szCs w:val="24"/>
          <w:lang w:val="ro-RO"/>
        </w:rPr>
        <w:t>sau alte resurse de echilibrare</w:t>
      </w:r>
      <w:r w:rsidRPr="00746B9D">
        <w:rPr>
          <w:rFonts w:ascii="Times New Roman" w:eastAsia="Times New Roman" w:hAnsi="Times New Roman"/>
          <w:sz w:val="24"/>
          <w:szCs w:val="24"/>
          <w:lang w:eastAsia="ro-RO"/>
        </w:rPr>
        <w:t>;</w:t>
      </w:r>
    </w:p>
    <w:p w14:paraId="2E4899E5" w14:textId="77777777" w:rsidR="009A71E3" w:rsidRPr="00746B9D" w:rsidRDefault="009A71E3" w:rsidP="00746B9D">
      <w:pPr>
        <w:pStyle w:val="ListParagraph"/>
        <w:suppressAutoHyphens w:val="0"/>
        <w:spacing w:after="0" w:line="360" w:lineRule="auto"/>
        <w:ind w:left="0"/>
        <w:jc w:val="both"/>
        <w:textAlignment w:val="auto"/>
        <w:rPr>
          <w:rFonts w:ascii="Times New Roman" w:eastAsia="Times New Roman" w:hAnsi="Times New Roman"/>
          <w:sz w:val="24"/>
          <w:szCs w:val="24"/>
          <w:lang w:eastAsia="ro-RO"/>
        </w:rPr>
      </w:pPr>
      <w:r w:rsidRPr="00746B9D">
        <w:rPr>
          <w:rFonts w:ascii="Times New Roman" w:eastAsia="Times New Roman" w:hAnsi="Times New Roman"/>
          <w:sz w:val="24"/>
          <w:szCs w:val="24"/>
          <w:lang w:eastAsia="ro-RO"/>
        </w:rPr>
        <w:t>(</w:t>
      </w:r>
      <w:r w:rsidR="00286B1F" w:rsidRPr="00746B9D">
        <w:rPr>
          <w:rFonts w:ascii="Times New Roman" w:eastAsia="Times New Roman" w:hAnsi="Times New Roman"/>
          <w:sz w:val="24"/>
          <w:szCs w:val="24"/>
          <w:lang w:eastAsia="ro-RO"/>
        </w:rPr>
        <w:t>3</w:t>
      </w:r>
      <w:r w:rsidRPr="00746B9D">
        <w:rPr>
          <w:rFonts w:ascii="Times New Roman" w:eastAsia="Times New Roman" w:hAnsi="Times New Roman"/>
          <w:sz w:val="24"/>
          <w:szCs w:val="24"/>
          <w:lang w:eastAsia="ro-RO"/>
        </w:rPr>
        <w:t>) Furnizorii de servicii de echilibrare au obligaţia să transmită ofertele de energie aferente capacității de echilibrare contractate cu operat</w:t>
      </w:r>
      <w:r w:rsidR="004465CE" w:rsidRPr="00746B9D">
        <w:rPr>
          <w:rFonts w:ascii="Times New Roman" w:eastAsia="Times New Roman" w:hAnsi="Times New Roman"/>
          <w:sz w:val="24"/>
          <w:szCs w:val="24"/>
          <w:lang w:eastAsia="ro-RO"/>
        </w:rPr>
        <w:t>orul de transport și de sistem.</w:t>
      </w:r>
    </w:p>
    <w:p w14:paraId="3244B76B" w14:textId="77777777" w:rsidR="00F953FF" w:rsidRPr="00746B9D" w:rsidRDefault="00F953FF" w:rsidP="00746B9D">
      <w:pPr>
        <w:suppressAutoHyphens w:val="0"/>
        <w:spacing w:after="0" w:line="360" w:lineRule="auto"/>
        <w:ind w:left="360"/>
        <w:jc w:val="both"/>
        <w:textAlignment w:val="auto"/>
        <w:rPr>
          <w:rStyle w:val="spar"/>
          <w:rFonts w:ascii="Times New Roman" w:hAnsi="Times New Roman"/>
          <w:b/>
          <w:bCs/>
          <w:sz w:val="24"/>
          <w:szCs w:val="24"/>
          <w:lang w:val="ro-RO"/>
        </w:rPr>
      </w:pPr>
    </w:p>
    <w:p w14:paraId="32A0045A" w14:textId="1FC76785" w:rsidR="003101DD" w:rsidRPr="00527F23" w:rsidRDefault="009B1294" w:rsidP="003101DD">
      <w:pPr>
        <w:suppressAutoHyphens w:val="0"/>
        <w:autoSpaceDE w:val="0"/>
        <w:adjustRightInd w:val="0"/>
        <w:spacing w:after="0" w:line="360" w:lineRule="auto"/>
        <w:jc w:val="both"/>
        <w:textAlignment w:val="auto"/>
        <w:rPr>
          <w:rFonts w:ascii="Times New Roman" w:hAnsi="Times New Roman"/>
          <w:sz w:val="24"/>
          <w:szCs w:val="24"/>
        </w:rPr>
      </w:pPr>
      <w:r w:rsidRPr="00214089">
        <w:rPr>
          <w:rStyle w:val="spar"/>
          <w:rFonts w:ascii="Times New Roman" w:hAnsi="Times New Roman"/>
          <w:b/>
          <w:sz w:val="24"/>
          <w:szCs w:val="24"/>
          <w:lang w:val="ro-RO"/>
        </w:rPr>
        <w:t xml:space="preserve">Art. </w:t>
      </w:r>
      <w:r w:rsidR="00D27C28">
        <w:rPr>
          <w:rStyle w:val="spar"/>
          <w:rFonts w:ascii="Times New Roman" w:hAnsi="Times New Roman"/>
          <w:b/>
          <w:sz w:val="24"/>
          <w:szCs w:val="24"/>
          <w:lang w:val="ro-RO"/>
        </w:rPr>
        <w:t>5</w:t>
      </w:r>
      <w:r w:rsidR="00286B1F" w:rsidRPr="00214089">
        <w:rPr>
          <w:rStyle w:val="spar"/>
          <w:rFonts w:ascii="Times New Roman" w:hAnsi="Times New Roman"/>
          <w:b/>
          <w:sz w:val="24"/>
          <w:szCs w:val="24"/>
          <w:lang w:val="ro-RO"/>
        </w:rPr>
        <w:t xml:space="preserve"> –</w:t>
      </w:r>
      <w:r w:rsidRPr="003101DD">
        <w:rPr>
          <w:rStyle w:val="spar"/>
          <w:rFonts w:ascii="Times New Roman" w:hAnsi="Times New Roman"/>
          <w:sz w:val="24"/>
          <w:szCs w:val="24"/>
          <w:lang w:val="ro-RO"/>
        </w:rPr>
        <w:t xml:space="preserve"> </w:t>
      </w:r>
      <w:r w:rsidR="009D0CC0">
        <w:rPr>
          <w:rStyle w:val="spar"/>
          <w:rFonts w:ascii="Times New Roman" w:hAnsi="Times New Roman"/>
          <w:sz w:val="24"/>
          <w:szCs w:val="24"/>
          <w:lang w:val="ro-RO"/>
        </w:rPr>
        <w:t>(1</w:t>
      </w:r>
      <w:r w:rsidR="003101DD" w:rsidRPr="003101DD">
        <w:rPr>
          <w:rStyle w:val="spar"/>
          <w:rFonts w:ascii="Times New Roman" w:hAnsi="Times New Roman"/>
          <w:sz w:val="24"/>
          <w:szCs w:val="24"/>
          <w:lang w:val="ro-RO"/>
        </w:rPr>
        <w:t>) P</w:t>
      </w:r>
      <w:r w:rsidR="003101DD" w:rsidRPr="00527F23">
        <w:rPr>
          <w:rFonts w:ascii="Times New Roman" w:hAnsi="Times New Roman"/>
          <w:sz w:val="24"/>
          <w:szCs w:val="24"/>
        </w:rPr>
        <w:t>rețurile se formează în funcție de cerere și ofertă</w:t>
      </w:r>
      <w:r w:rsidR="009D0CC0">
        <w:rPr>
          <w:rFonts w:ascii="Times New Roman" w:hAnsi="Times New Roman"/>
          <w:sz w:val="24"/>
          <w:szCs w:val="24"/>
        </w:rPr>
        <w:t>.</w:t>
      </w:r>
      <w:r w:rsidR="003101DD" w:rsidRPr="00527F23">
        <w:rPr>
          <w:rFonts w:ascii="Times New Roman" w:hAnsi="Times New Roman"/>
          <w:sz w:val="24"/>
          <w:szCs w:val="24"/>
        </w:rPr>
        <w:t xml:space="preserve"> </w:t>
      </w:r>
    </w:p>
    <w:p w14:paraId="4BE824CB" w14:textId="54639870" w:rsidR="003101DD" w:rsidRPr="00527F23" w:rsidRDefault="009D0CC0" w:rsidP="00527F23">
      <w:pPr>
        <w:suppressAutoHyphens w:val="0"/>
        <w:autoSpaceDE w:val="0"/>
        <w:adjustRightInd w:val="0"/>
        <w:spacing w:after="0" w:line="360" w:lineRule="auto"/>
        <w:jc w:val="both"/>
        <w:textAlignment w:val="auto"/>
        <w:rPr>
          <w:rStyle w:val="spar"/>
          <w:rFonts w:ascii="Times New Roman" w:hAnsi="Times New Roman"/>
          <w:sz w:val="24"/>
          <w:szCs w:val="24"/>
        </w:rPr>
      </w:pPr>
      <w:r>
        <w:rPr>
          <w:rFonts w:ascii="Times New Roman" w:hAnsi="Times New Roman"/>
          <w:sz w:val="24"/>
          <w:szCs w:val="24"/>
        </w:rPr>
        <w:t>(2</w:t>
      </w:r>
      <w:r w:rsidR="00163730" w:rsidRPr="00163730">
        <w:rPr>
          <w:rFonts w:ascii="Times New Roman" w:hAnsi="Times New Roman"/>
          <w:sz w:val="24"/>
          <w:szCs w:val="24"/>
        </w:rPr>
        <w:t>)</w:t>
      </w:r>
      <w:r w:rsidR="00163730">
        <w:rPr>
          <w:rFonts w:ascii="Times New Roman" w:hAnsi="Times New Roman"/>
          <w:sz w:val="24"/>
          <w:szCs w:val="24"/>
        </w:rPr>
        <w:t xml:space="preserve"> </w:t>
      </w:r>
      <w:r w:rsidR="003101DD" w:rsidRPr="00527F23">
        <w:rPr>
          <w:rFonts w:ascii="Times New Roman" w:hAnsi="Times New Roman"/>
          <w:sz w:val="24"/>
          <w:szCs w:val="24"/>
        </w:rPr>
        <w:t xml:space="preserve">Normele pieței reglementeaza formarea liberă a prețurilor și evita acțiunile care împiedică formarea prețurilor </w:t>
      </w:r>
      <w:r>
        <w:rPr>
          <w:rFonts w:ascii="Times New Roman" w:hAnsi="Times New Roman"/>
          <w:sz w:val="24"/>
          <w:szCs w:val="24"/>
        </w:rPr>
        <w:t>în funcție de cerere și ofertă.</w:t>
      </w:r>
      <w:bookmarkStart w:id="0" w:name="_GoBack"/>
      <w:bookmarkEnd w:id="0"/>
    </w:p>
    <w:p w14:paraId="0600128B" w14:textId="724725F1" w:rsidR="00874C7F" w:rsidRPr="00163730" w:rsidRDefault="009D0CC0" w:rsidP="00874C7F">
      <w:pPr>
        <w:suppressAutoHyphens w:val="0"/>
        <w:autoSpaceDE w:val="0"/>
        <w:adjustRightInd w:val="0"/>
        <w:spacing w:after="0" w:line="360" w:lineRule="auto"/>
        <w:jc w:val="both"/>
        <w:textAlignment w:val="auto"/>
        <w:rPr>
          <w:rFonts w:ascii="Times New Roman" w:hAnsi="Times New Roman"/>
          <w:color w:val="000000"/>
          <w:sz w:val="24"/>
          <w:szCs w:val="24"/>
          <w:lang w:val="ro-RO"/>
        </w:rPr>
      </w:pPr>
      <w:r>
        <w:rPr>
          <w:rStyle w:val="spar"/>
          <w:rFonts w:ascii="Times New Roman" w:hAnsi="Times New Roman"/>
          <w:sz w:val="24"/>
          <w:szCs w:val="24"/>
          <w:lang w:val="ro-RO"/>
        </w:rPr>
        <w:t>(3</w:t>
      </w:r>
      <w:r w:rsidR="00874C7F">
        <w:rPr>
          <w:rStyle w:val="spar"/>
          <w:rFonts w:ascii="Times New Roman" w:hAnsi="Times New Roman"/>
          <w:sz w:val="24"/>
          <w:szCs w:val="24"/>
          <w:lang w:val="ro-RO"/>
        </w:rPr>
        <w:t xml:space="preserve">) </w:t>
      </w:r>
      <w:r w:rsidR="00874C7F" w:rsidRPr="007A4110">
        <w:rPr>
          <w:rFonts w:ascii="Times New Roman" w:hAnsi="Times New Roman"/>
          <w:sz w:val="24"/>
          <w:szCs w:val="24"/>
        </w:rPr>
        <w:t xml:space="preserve">Nu există o limită maximă și nici o limită minimă a prețului angro al energiei electrice. Această dispoziție se aplică, printre altele, ofertării și compensării în toate intervalele de timp și include energia de echilibrare și prețurile de dezechilibru, fără a aduce atingere limitelor tehnice de preț care pot fi aplicate în intervalul de echilibrare și în intervalele de timp pentru </w:t>
      </w:r>
      <w:r w:rsidR="00527F23">
        <w:rPr>
          <w:rFonts w:ascii="Times New Roman" w:hAnsi="Times New Roman"/>
          <w:sz w:val="24"/>
          <w:szCs w:val="24"/>
        </w:rPr>
        <w:t>ziua următoare și intrazilnice.</w:t>
      </w:r>
    </w:p>
    <w:p w14:paraId="6A64CEEF" w14:textId="77777777" w:rsidR="00D047A3" w:rsidRPr="00746B9D" w:rsidRDefault="00D047A3" w:rsidP="00746B9D">
      <w:pPr>
        <w:spacing w:after="0" w:line="360" w:lineRule="auto"/>
        <w:jc w:val="both"/>
        <w:rPr>
          <w:rStyle w:val="spar"/>
          <w:rFonts w:ascii="Times New Roman" w:hAnsi="Times New Roman"/>
          <w:sz w:val="24"/>
          <w:szCs w:val="24"/>
          <w:lang w:val="ro-RO"/>
        </w:rPr>
      </w:pPr>
      <w:bookmarkStart w:id="1" w:name="_Hlk24545003"/>
    </w:p>
    <w:bookmarkEnd w:id="1"/>
    <w:p w14:paraId="3863859C" w14:textId="51776916" w:rsidR="00EC6075" w:rsidRPr="00746B9D" w:rsidRDefault="00AA2AB3" w:rsidP="00746B9D">
      <w:pPr>
        <w:pStyle w:val="ListParagraph"/>
        <w:suppressAutoHyphens w:val="0"/>
        <w:spacing w:after="0" w:line="360" w:lineRule="auto"/>
        <w:ind w:left="0"/>
        <w:jc w:val="both"/>
        <w:textAlignment w:val="auto"/>
        <w:rPr>
          <w:rFonts w:ascii="Times New Roman" w:hAnsi="Times New Roman"/>
          <w:i/>
          <w:color w:val="FF0000"/>
          <w:sz w:val="24"/>
          <w:szCs w:val="24"/>
          <w:lang w:val="ro-RO"/>
        </w:rPr>
      </w:pPr>
      <w:r w:rsidRPr="00746B9D">
        <w:rPr>
          <w:rFonts w:ascii="Times New Roman" w:hAnsi="Times New Roman"/>
          <w:b/>
          <w:sz w:val="24"/>
          <w:szCs w:val="24"/>
          <w:lang w:val="en-US"/>
        </w:rPr>
        <w:t xml:space="preserve">Art.  </w:t>
      </w:r>
      <w:r w:rsidR="00D27C28">
        <w:rPr>
          <w:rFonts w:ascii="Times New Roman" w:hAnsi="Times New Roman"/>
          <w:b/>
          <w:sz w:val="24"/>
          <w:szCs w:val="24"/>
          <w:lang w:val="en-US"/>
        </w:rPr>
        <w:t>6</w:t>
      </w:r>
      <w:r w:rsidR="006A03A0" w:rsidRPr="00746B9D">
        <w:rPr>
          <w:rFonts w:ascii="Times New Roman" w:hAnsi="Times New Roman"/>
          <w:b/>
          <w:sz w:val="24"/>
          <w:szCs w:val="24"/>
          <w:lang w:val="en-US"/>
        </w:rPr>
        <w:t xml:space="preserve"> –</w:t>
      </w:r>
      <w:r w:rsidRPr="00746B9D">
        <w:rPr>
          <w:rFonts w:ascii="Times New Roman" w:hAnsi="Times New Roman"/>
          <w:sz w:val="24"/>
          <w:szCs w:val="24"/>
          <w:lang w:val="en-US"/>
        </w:rPr>
        <w:t xml:space="preserve"> </w:t>
      </w:r>
      <w:r w:rsidRPr="00746B9D">
        <w:rPr>
          <w:rFonts w:ascii="Times New Roman" w:hAnsi="Times New Roman"/>
          <w:sz w:val="24"/>
          <w:szCs w:val="24"/>
        </w:rPr>
        <w:t>(1)</w:t>
      </w:r>
      <w:r w:rsidRPr="00746B9D">
        <w:rPr>
          <w:rFonts w:ascii="Times New Roman" w:hAnsi="Times New Roman"/>
          <w:b/>
          <w:bCs/>
          <w:sz w:val="24"/>
          <w:szCs w:val="24"/>
        </w:rPr>
        <w:t xml:space="preserve"> </w:t>
      </w:r>
      <w:r w:rsidRPr="00746B9D">
        <w:rPr>
          <w:rFonts w:ascii="Times New Roman" w:hAnsi="Times New Roman"/>
          <w:sz w:val="24"/>
          <w:szCs w:val="24"/>
        </w:rPr>
        <w:t xml:space="preserve">Tranzacţiile cu energie electrică pentru contracte cu livrare în anul 2020 se desfăşoară pe piaţa concurenţială, în mod transparent, public, </w:t>
      </w:r>
      <w:r w:rsidR="00C24812" w:rsidRPr="00746B9D">
        <w:rPr>
          <w:rFonts w:ascii="Times New Roman" w:hAnsi="Times New Roman"/>
          <w:sz w:val="24"/>
          <w:szCs w:val="24"/>
        </w:rPr>
        <w:t xml:space="preserve">organizat şi nediscriminatoriu. </w:t>
      </w:r>
    </w:p>
    <w:p w14:paraId="5D0982E5" w14:textId="77777777" w:rsidR="00012AB4" w:rsidRPr="00746B9D" w:rsidRDefault="00012AB4" w:rsidP="00746B9D">
      <w:pPr>
        <w:pStyle w:val="ListParagraph"/>
        <w:suppressAutoHyphens w:val="0"/>
        <w:spacing w:after="0" w:line="360" w:lineRule="auto"/>
        <w:ind w:left="0"/>
        <w:jc w:val="both"/>
        <w:textAlignment w:val="auto"/>
        <w:rPr>
          <w:rFonts w:ascii="Times New Roman" w:hAnsi="Times New Roman"/>
          <w:sz w:val="24"/>
          <w:szCs w:val="24"/>
          <w:lang w:val="ro-RO"/>
        </w:rPr>
      </w:pPr>
      <w:r w:rsidRPr="00746B9D">
        <w:rPr>
          <w:rFonts w:ascii="Times New Roman" w:hAnsi="Times New Roman"/>
          <w:sz w:val="24"/>
          <w:szCs w:val="24"/>
          <w:lang w:val="ro-RO"/>
        </w:rPr>
        <w:t>(</w:t>
      </w:r>
      <w:r w:rsidR="00C24812" w:rsidRPr="00746B9D">
        <w:rPr>
          <w:rFonts w:ascii="Times New Roman" w:hAnsi="Times New Roman"/>
          <w:sz w:val="24"/>
          <w:szCs w:val="24"/>
          <w:lang w:val="ro-RO"/>
        </w:rPr>
        <w:t>2</w:t>
      </w:r>
      <w:r w:rsidRPr="00746B9D">
        <w:rPr>
          <w:rFonts w:ascii="Times New Roman" w:hAnsi="Times New Roman"/>
          <w:sz w:val="24"/>
          <w:szCs w:val="24"/>
          <w:lang w:val="ro-RO"/>
        </w:rPr>
        <w:t>)</w:t>
      </w:r>
      <w:r w:rsidR="00C24812" w:rsidRPr="00746B9D">
        <w:rPr>
          <w:rFonts w:ascii="Times New Roman" w:hAnsi="Times New Roman"/>
          <w:sz w:val="24"/>
          <w:szCs w:val="24"/>
          <w:lang w:val="ro-RO"/>
        </w:rPr>
        <w:t xml:space="preserve"> </w:t>
      </w:r>
      <w:r w:rsidRPr="00746B9D">
        <w:rPr>
          <w:rFonts w:ascii="Times New Roman" w:hAnsi="Times New Roman"/>
          <w:sz w:val="24"/>
          <w:szCs w:val="24"/>
          <w:lang w:val="ro-RO"/>
        </w:rPr>
        <w:t xml:space="preserve">Prin derogare de la prevederile </w:t>
      </w:r>
      <w:r w:rsidR="00E618B4" w:rsidRPr="00746B9D">
        <w:rPr>
          <w:rFonts w:ascii="Times New Roman" w:hAnsi="Times New Roman"/>
          <w:sz w:val="24"/>
          <w:szCs w:val="24"/>
          <w:lang w:val="ro-RO"/>
        </w:rPr>
        <w:t>a</w:t>
      </w:r>
      <w:r w:rsidRPr="00746B9D">
        <w:rPr>
          <w:rFonts w:ascii="Times New Roman" w:hAnsi="Times New Roman"/>
          <w:sz w:val="24"/>
          <w:szCs w:val="24"/>
          <w:lang w:val="ro-RO"/>
        </w:rPr>
        <w:t xml:space="preserve">lin. (1): </w:t>
      </w:r>
    </w:p>
    <w:p w14:paraId="50EF6122" w14:textId="77777777" w:rsidR="00012AB4" w:rsidRPr="00746B9D" w:rsidRDefault="00012AB4" w:rsidP="00746B9D">
      <w:pPr>
        <w:pStyle w:val="ListParagraph"/>
        <w:numPr>
          <w:ilvl w:val="0"/>
          <w:numId w:val="22"/>
        </w:numPr>
        <w:suppressAutoHyphens w:val="0"/>
        <w:spacing w:after="0" w:line="360" w:lineRule="auto"/>
        <w:jc w:val="both"/>
        <w:textAlignment w:val="auto"/>
        <w:rPr>
          <w:rFonts w:ascii="Times New Roman" w:hAnsi="Times New Roman"/>
          <w:sz w:val="24"/>
          <w:szCs w:val="24"/>
          <w:lang w:val="ro-RO"/>
        </w:rPr>
      </w:pPr>
      <w:r w:rsidRPr="00746B9D">
        <w:rPr>
          <w:rFonts w:ascii="Times New Roman" w:hAnsi="Times New Roman"/>
          <w:sz w:val="24"/>
          <w:szCs w:val="24"/>
          <w:lang w:val="ro-RO"/>
        </w:rPr>
        <w:t xml:space="preserve">doi sau mai mulți participanți la piață pot participa pe piețele concurențiale de energie împreună, prin agregare, cu respectarea prevederilor legislației în domeniul concurenței și a reglementărilor ANRE; </w:t>
      </w:r>
    </w:p>
    <w:p w14:paraId="0A6E3C4E" w14:textId="77777777" w:rsidR="00012AB4" w:rsidRPr="00746B9D" w:rsidRDefault="00012AB4" w:rsidP="00746B9D">
      <w:pPr>
        <w:pStyle w:val="ListParagraph"/>
        <w:numPr>
          <w:ilvl w:val="0"/>
          <w:numId w:val="22"/>
        </w:numPr>
        <w:suppressAutoHyphens w:val="0"/>
        <w:spacing w:after="0" w:line="360" w:lineRule="auto"/>
        <w:jc w:val="both"/>
        <w:textAlignment w:val="auto"/>
        <w:rPr>
          <w:rFonts w:ascii="Times New Roman" w:hAnsi="Times New Roman"/>
          <w:sz w:val="24"/>
          <w:szCs w:val="24"/>
          <w:lang w:val="ro-RO"/>
        </w:rPr>
      </w:pPr>
      <w:r w:rsidRPr="00746B9D">
        <w:rPr>
          <w:rFonts w:ascii="Times New Roman" w:hAnsi="Times New Roman"/>
          <w:sz w:val="24"/>
          <w:szCs w:val="24"/>
          <w:lang w:val="ro-RO"/>
        </w:rPr>
        <w:t xml:space="preserve">agregatorii pot încheia contracte cu furnizorii clienților finali care participă la agregare; </w:t>
      </w:r>
    </w:p>
    <w:p w14:paraId="420C45D7" w14:textId="77777777" w:rsidR="00012AB4" w:rsidRPr="00746B9D" w:rsidRDefault="00012AB4" w:rsidP="00746B9D">
      <w:pPr>
        <w:pStyle w:val="ListParagraph"/>
        <w:numPr>
          <w:ilvl w:val="0"/>
          <w:numId w:val="22"/>
        </w:numPr>
        <w:suppressAutoHyphens w:val="0"/>
        <w:spacing w:after="0" w:line="360" w:lineRule="auto"/>
        <w:jc w:val="both"/>
        <w:textAlignment w:val="auto"/>
        <w:rPr>
          <w:rFonts w:ascii="Times New Roman" w:hAnsi="Times New Roman"/>
          <w:sz w:val="24"/>
          <w:szCs w:val="24"/>
          <w:lang w:val="ro-RO"/>
        </w:rPr>
      </w:pPr>
      <w:r w:rsidRPr="00746B9D">
        <w:rPr>
          <w:rFonts w:ascii="Times New Roman" w:hAnsi="Times New Roman"/>
          <w:sz w:val="24"/>
          <w:szCs w:val="24"/>
          <w:lang w:val="ro-RO"/>
        </w:rPr>
        <w:t xml:space="preserve">participanții la piață pot încheia contracte bilaterale negociate cu durata de livrare mai mare de un an; </w:t>
      </w:r>
    </w:p>
    <w:p w14:paraId="6BE02A36" w14:textId="77777777" w:rsidR="00012AB4" w:rsidRPr="00746B9D" w:rsidRDefault="00012AB4" w:rsidP="00746B9D">
      <w:pPr>
        <w:pStyle w:val="ListParagraph"/>
        <w:numPr>
          <w:ilvl w:val="0"/>
          <w:numId w:val="22"/>
        </w:numPr>
        <w:suppressAutoHyphens w:val="0"/>
        <w:spacing w:after="0" w:line="360" w:lineRule="auto"/>
        <w:jc w:val="both"/>
        <w:textAlignment w:val="auto"/>
        <w:rPr>
          <w:rFonts w:ascii="Times New Roman" w:hAnsi="Times New Roman"/>
          <w:sz w:val="24"/>
          <w:szCs w:val="24"/>
          <w:lang w:val="ro-RO"/>
        </w:rPr>
      </w:pPr>
      <w:r w:rsidRPr="00746B9D">
        <w:rPr>
          <w:rFonts w:ascii="Times New Roman" w:hAnsi="Times New Roman"/>
          <w:sz w:val="24"/>
          <w:szCs w:val="24"/>
          <w:lang w:val="ro-RO"/>
        </w:rPr>
        <w:t xml:space="preserve">membrii unui </w:t>
      </w:r>
      <w:r w:rsidR="00CB2B0F" w:rsidRPr="00746B9D">
        <w:rPr>
          <w:rFonts w:ascii="Times New Roman" w:hAnsi="Times New Roman"/>
          <w:sz w:val="24"/>
          <w:szCs w:val="24"/>
          <w:lang w:val="ro-RO"/>
        </w:rPr>
        <w:t>părți responsabile cu echilibrarea</w:t>
      </w:r>
      <w:r w:rsidRPr="00746B9D">
        <w:rPr>
          <w:rFonts w:ascii="Times New Roman" w:hAnsi="Times New Roman"/>
          <w:sz w:val="24"/>
          <w:szCs w:val="24"/>
          <w:lang w:val="ro-RO"/>
        </w:rPr>
        <w:t xml:space="preserve"> încheie contracte pentru decontarea dezechilibrelor între ei, cu re</w:t>
      </w:r>
      <w:r w:rsidR="00C24812" w:rsidRPr="00746B9D">
        <w:rPr>
          <w:rFonts w:ascii="Times New Roman" w:hAnsi="Times New Roman"/>
          <w:sz w:val="24"/>
          <w:szCs w:val="24"/>
          <w:lang w:val="ro-RO"/>
        </w:rPr>
        <w:t>spectarea reglementărilor ANRE.</w:t>
      </w:r>
    </w:p>
    <w:p w14:paraId="11C0430B" w14:textId="77777777" w:rsidR="00C24812" w:rsidRPr="00746B9D" w:rsidRDefault="00C24812" w:rsidP="00746B9D">
      <w:pPr>
        <w:pStyle w:val="ListParagraph"/>
        <w:suppressAutoHyphens w:val="0"/>
        <w:spacing w:after="0" w:line="360" w:lineRule="auto"/>
        <w:jc w:val="both"/>
        <w:textAlignment w:val="auto"/>
        <w:rPr>
          <w:rFonts w:ascii="Times New Roman" w:hAnsi="Times New Roman"/>
          <w:bCs/>
          <w:sz w:val="24"/>
          <w:szCs w:val="24"/>
          <w:lang w:val="ro-RO"/>
        </w:rPr>
      </w:pPr>
    </w:p>
    <w:p w14:paraId="17D8C65B" w14:textId="695157A2" w:rsidR="00CE50E0" w:rsidRDefault="00C24812" w:rsidP="00746B9D">
      <w:pPr>
        <w:pStyle w:val="ListParagraph"/>
        <w:suppressAutoHyphens w:val="0"/>
        <w:spacing w:after="0" w:line="360" w:lineRule="auto"/>
        <w:ind w:left="0"/>
        <w:jc w:val="both"/>
        <w:textAlignment w:val="auto"/>
        <w:rPr>
          <w:rFonts w:ascii="Times New Roman" w:hAnsi="Times New Roman"/>
          <w:bCs/>
          <w:sz w:val="24"/>
          <w:szCs w:val="24"/>
          <w:lang w:val="ro-RO"/>
        </w:rPr>
      </w:pPr>
      <w:r w:rsidRPr="00746B9D">
        <w:rPr>
          <w:rFonts w:ascii="Times New Roman" w:hAnsi="Times New Roman"/>
          <w:b/>
          <w:bCs/>
          <w:sz w:val="24"/>
          <w:szCs w:val="24"/>
          <w:lang w:val="ro-RO"/>
        </w:rPr>
        <w:t xml:space="preserve">Art. </w:t>
      </w:r>
      <w:r w:rsidR="00D27C28">
        <w:rPr>
          <w:rFonts w:ascii="Times New Roman" w:hAnsi="Times New Roman"/>
          <w:b/>
          <w:bCs/>
          <w:sz w:val="24"/>
          <w:szCs w:val="24"/>
          <w:lang w:val="ro-RO"/>
        </w:rPr>
        <w:t>7</w:t>
      </w:r>
      <w:r w:rsidR="00CB2B0F" w:rsidRPr="00746B9D">
        <w:rPr>
          <w:rFonts w:ascii="Times New Roman" w:hAnsi="Times New Roman"/>
          <w:b/>
          <w:bCs/>
          <w:sz w:val="24"/>
          <w:szCs w:val="24"/>
          <w:lang w:val="ro-RO"/>
        </w:rPr>
        <w:t xml:space="preserve"> –</w:t>
      </w:r>
      <w:r w:rsidRPr="00746B9D">
        <w:rPr>
          <w:rFonts w:ascii="Times New Roman" w:hAnsi="Times New Roman"/>
          <w:b/>
          <w:bCs/>
          <w:sz w:val="24"/>
          <w:szCs w:val="24"/>
          <w:lang w:val="ro-RO"/>
        </w:rPr>
        <w:t xml:space="preserve"> </w:t>
      </w:r>
      <w:r w:rsidR="00CE50E0" w:rsidRPr="00746B9D">
        <w:rPr>
          <w:rFonts w:ascii="Times New Roman" w:hAnsi="Times New Roman"/>
          <w:bCs/>
          <w:sz w:val="24"/>
          <w:szCs w:val="24"/>
          <w:lang w:val="ro-RO"/>
        </w:rPr>
        <w:t>(</w:t>
      </w:r>
      <w:r w:rsidRPr="00746B9D">
        <w:rPr>
          <w:rFonts w:ascii="Times New Roman" w:hAnsi="Times New Roman"/>
          <w:bCs/>
          <w:sz w:val="24"/>
          <w:szCs w:val="24"/>
          <w:lang w:val="ro-RO"/>
        </w:rPr>
        <w:t>1</w:t>
      </w:r>
      <w:r w:rsidR="00CE50E0" w:rsidRPr="00746B9D">
        <w:rPr>
          <w:rFonts w:ascii="Times New Roman" w:hAnsi="Times New Roman"/>
          <w:bCs/>
          <w:sz w:val="24"/>
          <w:szCs w:val="24"/>
          <w:lang w:val="ro-RO"/>
        </w:rPr>
        <w:t>) Pe pia</w:t>
      </w:r>
      <w:r w:rsidR="00436D56" w:rsidRPr="00746B9D">
        <w:rPr>
          <w:rFonts w:ascii="Times New Roman" w:hAnsi="Times New Roman"/>
          <w:bCs/>
          <w:sz w:val="24"/>
          <w:szCs w:val="24"/>
          <w:lang w:val="ro-RO"/>
        </w:rPr>
        <w:t>ț</w:t>
      </w:r>
      <w:r w:rsidR="00CE50E0" w:rsidRPr="00746B9D">
        <w:rPr>
          <w:rFonts w:ascii="Times New Roman" w:hAnsi="Times New Roman"/>
          <w:bCs/>
          <w:sz w:val="24"/>
          <w:szCs w:val="24"/>
          <w:lang w:val="ro-RO"/>
        </w:rPr>
        <w:t>a concuren</w:t>
      </w:r>
      <w:r w:rsidR="00436D56" w:rsidRPr="00746B9D">
        <w:rPr>
          <w:rFonts w:ascii="Times New Roman" w:hAnsi="Times New Roman"/>
          <w:bCs/>
          <w:sz w:val="24"/>
          <w:szCs w:val="24"/>
          <w:lang w:val="ro-RO"/>
        </w:rPr>
        <w:t>ț</w:t>
      </w:r>
      <w:r w:rsidR="00CE50E0" w:rsidRPr="00746B9D">
        <w:rPr>
          <w:rFonts w:ascii="Times New Roman" w:hAnsi="Times New Roman"/>
          <w:bCs/>
          <w:sz w:val="24"/>
          <w:szCs w:val="24"/>
          <w:lang w:val="ro-RO"/>
        </w:rPr>
        <w:t>ială pre</w:t>
      </w:r>
      <w:r w:rsidR="00436D56" w:rsidRPr="00746B9D">
        <w:rPr>
          <w:rFonts w:ascii="Times New Roman" w:hAnsi="Times New Roman"/>
          <w:bCs/>
          <w:sz w:val="24"/>
          <w:szCs w:val="24"/>
          <w:lang w:val="ro-RO"/>
        </w:rPr>
        <w:t>ț</w:t>
      </w:r>
      <w:r w:rsidR="00CE50E0" w:rsidRPr="00746B9D">
        <w:rPr>
          <w:rFonts w:ascii="Times New Roman" w:hAnsi="Times New Roman"/>
          <w:bCs/>
          <w:sz w:val="24"/>
          <w:szCs w:val="24"/>
          <w:lang w:val="ro-RO"/>
        </w:rPr>
        <w:t xml:space="preserve">urile se formează în baza cererii </w:t>
      </w:r>
      <w:r w:rsidR="00436D56" w:rsidRPr="00746B9D">
        <w:rPr>
          <w:rFonts w:ascii="Times New Roman" w:hAnsi="Times New Roman"/>
          <w:bCs/>
          <w:sz w:val="24"/>
          <w:szCs w:val="24"/>
          <w:lang w:val="ro-RO"/>
        </w:rPr>
        <w:t>ș</w:t>
      </w:r>
      <w:r w:rsidR="00CE50E0" w:rsidRPr="00746B9D">
        <w:rPr>
          <w:rFonts w:ascii="Times New Roman" w:hAnsi="Times New Roman"/>
          <w:bCs/>
          <w:sz w:val="24"/>
          <w:szCs w:val="24"/>
          <w:lang w:val="ro-RO"/>
        </w:rPr>
        <w:t>i ofertei, ca rezultat al unor mecanisme concuren</w:t>
      </w:r>
      <w:r w:rsidR="00436D56" w:rsidRPr="00746B9D">
        <w:rPr>
          <w:rFonts w:ascii="Times New Roman" w:hAnsi="Times New Roman"/>
          <w:bCs/>
          <w:sz w:val="24"/>
          <w:szCs w:val="24"/>
          <w:lang w:val="ro-RO"/>
        </w:rPr>
        <w:t>ț</w:t>
      </w:r>
      <w:r w:rsidR="00CE50E0" w:rsidRPr="00746B9D">
        <w:rPr>
          <w:rFonts w:ascii="Times New Roman" w:hAnsi="Times New Roman"/>
          <w:bCs/>
          <w:sz w:val="24"/>
          <w:szCs w:val="24"/>
          <w:lang w:val="ro-RO"/>
        </w:rPr>
        <w:t>iale.</w:t>
      </w:r>
    </w:p>
    <w:p w14:paraId="58829123" w14:textId="4CD660F7" w:rsidR="00163730" w:rsidRPr="00163730" w:rsidRDefault="00163730" w:rsidP="00163730">
      <w:pPr>
        <w:suppressAutoHyphens w:val="0"/>
        <w:autoSpaceDE w:val="0"/>
        <w:adjustRightInd w:val="0"/>
        <w:spacing w:after="0" w:line="360" w:lineRule="auto"/>
        <w:jc w:val="both"/>
        <w:textAlignment w:val="auto"/>
        <w:rPr>
          <w:rFonts w:ascii="Times New Roman" w:hAnsi="Times New Roman"/>
          <w:color w:val="000000"/>
          <w:sz w:val="24"/>
          <w:szCs w:val="24"/>
          <w:lang w:val="ro-RO"/>
        </w:rPr>
      </w:pPr>
      <w:r w:rsidRPr="00527F23">
        <w:rPr>
          <w:rFonts w:ascii="Times New Roman" w:hAnsi="Times New Roman"/>
          <w:sz w:val="24"/>
          <w:szCs w:val="24"/>
        </w:rPr>
        <w:t>(2) Piețele pentru ziua următoare și piețele intrazilnice</w:t>
      </w:r>
      <w:r w:rsidR="00527F23">
        <w:rPr>
          <w:rFonts w:ascii="Times New Roman" w:hAnsi="Times New Roman"/>
          <w:sz w:val="24"/>
          <w:szCs w:val="24"/>
        </w:rPr>
        <w:t xml:space="preserve"> </w:t>
      </w:r>
      <w:r w:rsidRPr="00527F23">
        <w:rPr>
          <w:rFonts w:ascii="Times New Roman" w:hAnsi="Times New Roman"/>
          <w:sz w:val="24"/>
          <w:szCs w:val="24"/>
        </w:rPr>
        <w:t>sunt organizate în așa fel încât să asigure faptul că toți participanții la piață pot avea acces la piață în mod individual sau prin agregare.</w:t>
      </w:r>
    </w:p>
    <w:p w14:paraId="723E3DDD" w14:textId="38C8591A" w:rsidR="00CE50E0" w:rsidRPr="00746B9D" w:rsidRDefault="00527F23" w:rsidP="00746B9D">
      <w:pPr>
        <w:pStyle w:val="ListParagraph"/>
        <w:suppressAutoHyphens w:val="0"/>
        <w:spacing w:after="0" w:line="360" w:lineRule="auto"/>
        <w:ind w:left="0"/>
        <w:jc w:val="both"/>
        <w:textAlignment w:val="auto"/>
        <w:rPr>
          <w:rFonts w:ascii="Times New Roman" w:hAnsi="Times New Roman"/>
          <w:bCs/>
          <w:sz w:val="24"/>
          <w:szCs w:val="24"/>
          <w:lang w:val="ro-RO"/>
        </w:rPr>
      </w:pPr>
      <w:r>
        <w:rPr>
          <w:rFonts w:ascii="Times New Roman" w:hAnsi="Times New Roman"/>
          <w:bCs/>
          <w:sz w:val="24"/>
          <w:szCs w:val="24"/>
          <w:lang w:val="ro-RO"/>
        </w:rPr>
        <w:t>(3</w:t>
      </w:r>
      <w:r w:rsidR="00CE50E0" w:rsidRPr="00746B9D">
        <w:rPr>
          <w:rFonts w:ascii="Times New Roman" w:hAnsi="Times New Roman"/>
          <w:bCs/>
          <w:sz w:val="24"/>
          <w:szCs w:val="24"/>
          <w:lang w:val="ro-RO"/>
        </w:rPr>
        <w:t xml:space="preserve">) Operatorul de transport </w:t>
      </w:r>
      <w:r w:rsidR="00436D56" w:rsidRPr="00746B9D">
        <w:rPr>
          <w:rFonts w:ascii="Times New Roman" w:hAnsi="Times New Roman"/>
          <w:bCs/>
          <w:sz w:val="24"/>
          <w:szCs w:val="24"/>
          <w:lang w:val="ro-RO"/>
        </w:rPr>
        <w:t>ș</w:t>
      </w:r>
      <w:r w:rsidR="00CE50E0" w:rsidRPr="00746B9D">
        <w:rPr>
          <w:rFonts w:ascii="Times New Roman" w:hAnsi="Times New Roman"/>
          <w:bCs/>
          <w:sz w:val="24"/>
          <w:szCs w:val="24"/>
          <w:lang w:val="ro-RO"/>
        </w:rPr>
        <w:t>i de sistem achizi</w:t>
      </w:r>
      <w:r w:rsidR="00436D56" w:rsidRPr="00746B9D">
        <w:rPr>
          <w:rFonts w:ascii="Times New Roman" w:hAnsi="Times New Roman"/>
          <w:bCs/>
          <w:sz w:val="24"/>
          <w:szCs w:val="24"/>
          <w:lang w:val="ro-RO"/>
        </w:rPr>
        <w:t>ț</w:t>
      </w:r>
      <w:r w:rsidR="00CE50E0" w:rsidRPr="00746B9D">
        <w:rPr>
          <w:rFonts w:ascii="Times New Roman" w:hAnsi="Times New Roman"/>
          <w:bCs/>
          <w:sz w:val="24"/>
          <w:szCs w:val="24"/>
          <w:lang w:val="ro-RO"/>
        </w:rPr>
        <w:t xml:space="preserve">ionează </w:t>
      </w:r>
      <w:r w:rsidR="00CE50E0" w:rsidRPr="00746B9D">
        <w:rPr>
          <w:rFonts w:ascii="Times New Roman" w:hAnsi="Times New Roman"/>
          <w:bCs/>
          <w:color w:val="000000" w:themeColor="text1"/>
          <w:sz w:val="24"/>
          <w:szCs w:val="24"/>
          <w:lang w:val="ro-RO"/>
        </w:rPr>
        <w:t xml:space="preserve">servicii tehnologice de sistem </w:t>
      </w:r>
      <w:r w:rsidR="00CE50E0" w:rsidRPr="00746B9D">
        <w:rPr>
          <w:rFonts w:ascii="Times New Roman" w:hAnsi="Times New Roman"/>
          <w:bCs/>
          <w:sz w:val="24"/>
          <w:szCs w:val="24"/>
          <w:lang w:val="ro-RO"/>
        </w:rPr>
        <w:t>prin mecanisme concuren</w:t>
      </w:r>
      <w:r w:rsidR="00436D56" w:rsidRPr="00746B9D">
        <w:rPr>
          <w:rFonts w:ascii="Times New Roman" w:hAnsi="Times New Roman"/>
          <w:bCs/>
          <w:sz w:val="24"/>
          <w:szCs w:val="24"/>
          <w:lang w:val="ro-RO"/>
        </w:rPr>
        <w:t>ț</w:t>
      </w:r>
      <w:r w:rsidR="00CE50E0" w:rsidRPr="00746B9D">
        <w:rPr>
          <w:rFonts w:ascii="Times New Roman" w:hAnsi="Times New Roman"/>
          <w:bCs/>
          <w:sz w:val="24"/>
          <w:szCs w:val="24"/>
          <w:lang w:val="ro-RO"/>
        </w:rPr>
        <w:t>iale, cu respectarea prevederilor referitoare la acest domeniu din legisla</w:t>
      </w:r>
      <w:r w:rsidR="00436D56" w:rsidRPr="00746B9D">
        <w:rPr>
          <w:rFonts w:ascii="Times New Roman" w:hAnsi="Times New Roman"/>
          <w:bCs/>
          <w:sz w:val="24"/>
          <w:szCs w:val="24"/>
          <w:lang w:val="ro-RO"/>
        </w:rPr>
        <w:t>ț</w:t>
      </w:r>
      <w:r w:rsidR="00CE50E0" w:rsidRPr="00746B9D">
        <w:rPr>
          <w:rFonts w:ascii="Times New Roman" w:hAnsi="Times New Roman"/>
          <w:bCs/>
          <w:sz w:val="24"/>
          <w:szCs w:val="24"/>
          <w:lang w:val="ro-RO"/>
        </w:rPr>
        <w:t xml:space="preserve">ia UE direct aplicabilă </w:t>
      </w:r>
      <w:r w:rsidR="00436D56" w:rsidRPr="00746B9D">
        <w:rPr>
          <w:rFonts w:ascii="Times New Roman" w:hAnsi="Times New Roman"/>
          <w:bCs/>
          <w:sz w:val="24"/>
          <w:szCs w:val="24"/>
          <w:lang w:val="ro-RO"/>
        </w:rPr>
        <w:t>ș</w:t>
      </w:r>
      <w:r w:rsidR="00CE50E0" w:rsidRPr="00746B9D">
        <w:rPr>
          <w:rFonts w:ascii="Times New Roman" w:hAnsi="Times New Roman"/>
          <w:bCs/>
          <w:sz w:val="24"/>
          <w:szCs w:val="24"/>
          <w:lang w:val="ro-RO"/>
        </w:rPr>
        <w:t>i din reglementările na</w:t>
      </w:r>
      <w:r w:rsidR="00436D56" w:rsidRPr="00746B9D">
        <w:rPr>
          <w:rFonts w:ascii="Times New Roman" w:hAnsi="Times New Roman"/>
          <w:bCs/>
          <w:sz w:val="24"/>
          <w:szCs w:val="24"/>
          <w:lang w:val="ro-RO"/>
        </w:rPr>
        <w:t>ț</w:t>
      </w:r>
      <w:r w:rsidR="00CE50E0" w:rsidRPr="00746B9D">
        <w:rPr>
          <w:rFonts w:ascii="Times New Roman" w:hAnsi="Times New Roman"/>
          <w:bCs/>
          <w:sz w:val="24"/>
          <w:szCs w:val="24"/>
          <w:lang w:val="ro-RO"/>
        </w:rPr>
        <w:t>ionale aplicabile.</w:t>
      </w:r>
    </w:p>
    <w:p w14:paraId="58D838F3" w14:textId="317A3547" w:rsidR="00F96494" w:rsidRPr="00746B9D" w:rsidRDefault="00527F23" w:rsidP="00746B9D">
      <w:pPr>
        <w:pStyle w:val="ListParagraph"/>
        <w:suppressAutoHyphens w:val="0"/>
        <w:spacing w:after="0" w:line="360" w:lineRule="auto"/>
        <w:ind w:left="0"/>
        <w:jc w:val="both"/>
        <w:textAlignment w:val="auto"/>
        <w:rPr>
          <w:rFonts w:ascii="Times New Roman" w:hAnsi="Times New Roman"/>
          <w:bCs/>
          <w:sz w:val="24"/>
          <w:szCs w:val="24"/>
          <w:lang w:val="ro-RO"/>
        </w:rPr>
      </w:pPr>
      <w:r>
        <w:rPr>
          <w:rFonts w:ascii="Times New Roman" w:hAnsi="Times New Roman"/>
          <w:bCs/>
          <w:sz w:val="24"/>
          <w:szCs w:val="24"/>
          <w:lang w:val="ro-RO"/>
        </w:rPr>
        <w:t>(4</w:t>
      </w:r>
      <w:r w:rsidR="00012AB4" w:rsidRPr="00D27C28">
        <w:rPr>
          <w:rFonts w:ascii="Times New Roman" w:hAnsi="Times New Roman"/>
          <w:bCs/>
          <w:sz w:val="24"/>
          <w:szCs w:val="24"/>
          <w:lang w:val="ro-RO"/>
        </w:rPr>
        <w:t xml:space="preserve">) Pe piata concurențială cu amănuntul, furnizorii vând energie electrică clienților finali prin contracte bilaterale, la prețuri </w:t>
      </w:r>
      <w:r w:rsidR="00D27C28" w:rsidRPr="00D27C28">
        <w:rPr>
          <w:rFonts w:ascii="Times New Roman" w:hAnsi="Times New Roman"/>
          <w:bCs/>
          <w:sz w:val="24"/>
          <w:szCs w:val="24"/>
          <w:lang w:val="ro-RO"/>
        </w:rPr>
        <w:t xml:space="preserve">rezultate prin licitație, </w:t>
      </w:r>
      <w:r w:rsidR="00012AB4" w:rsidRPr="00D27C28">
        <w:rPr>
          <w:rFonts w:ascii="Times New Roman" w:hAnsi="Times New Roman"/>
          <w:bCs/>
          <w:sz w:val="24"/>
          <w:szCs w:val="24"/>
          <w:lang w:val="ro-RO"/>
        </w:rPr>
        <w:t>negociate sau stabilite prin oferte-tip, dinamice sau fixe</w:t>
      </w:r>
      <w:r w:rsidR="00935408" w:rsidRPr="00D27C28">
        <w:rPr>
          <w:rFonts w:ascii="Times New Roman" w:hAnsi="Times New Roman"/>
          <w:bCs/>
          <w:sz w:val="24"/>
          <w:szCs w:val="24"/>
          <w:lang w:val="ro-RO"/>
        </w:rPr>
        <w:t>.</w:t>
      </w:r>
      <w:r w:rsidR="00F96494" w:rsidRPr="00746B9D">
        <w:rPr>
          <w:rFonts w:ascii="Times New Roman" w:hAnsi="Times New Roman"/>
          <w:bCs/>
          <w:sz w:val="24"/>
          <w:szCs w:val="24"/>
          <w:lang w:val="ro-RO"/>
        </w:rPr>
        <w:t xml:space="preserve"> </w:t>
      </w:r>
      <w:r w:rsidR="002C09EA" w:rsidRPr="00746B9D">
        <w:rPr>
          <w:rFonts w:ascii="Times New Roman" w:hAnsi="Times New Roman"/>
          <w:bCs/>
          <w:sz w:val="24"/>
          <w:szCs w:val="24"/>
          <w:lang w:val="ro-RO"/>
        </w:rPr>
        <w:t xml:space="preserve"> </w:t>
      </w:r>
    </w:p>
    <w:p w14:paraId="7A0DB13E" w14:textId="0A9E235C" w:rsidR="0069302F" w:rsidRPr="00746B9D" w:rsidRDefault="00527F23" w:rsidP="00746B9D">
      <w:pPr>
        <w:pStyle w:val="ListParagraph"/>
        <w:spacing w:after="0" w:line="360" w:lineRule="auto"/>
        <w:ind w:left="0"/>
        <w:jc w:val="both"/>
        <w:rPr>
          <w:rFonts w:ascii="Times New Roman" w:eastAsia="Times New Roman" w:hAnsi="Times New Roman"/>
          <w:color w:val="000000"/>
          <w:sz w:val="24"/>
          <w:szCs w:val="24"/>
          <w:lang w:val="ro-RO" w:eastAsia="ro-RO"/>
        </w:rPr>
      </w:pPr>
      <w:r>
        <w:rPr>
          <w:rFonts w:ascii="Times New Roman" w:eastAsia="Times New Roman" w:hAnsi="Times New Roman"/>
          <w:color w:val="000000"/>
          <w:sz w:val="24"/>
          <w:szCs w:val="24"/>
          <w:lang w:val="ro-RO" w:eastAsia="ro-RO"/>
        </w:rPr>
        <w:t>(5</w:t>
      </w:r>
      <w:r w:rsidR="003F3F66" w:rsidRPr="00746B9D">
        <w:rPr>
          <w:rFonts w:ascii="Times New Roman" w:eastAsia="Times New Roman" w:hAnsi="Times New Roman"/>
          <w:color w:val="000000"/>
          <w:sz w:val="24"/>
          <w:szCs w:val="24"/>
          <w:lang w:val="ro-RO" w:eastAsia="ro-RO"/>
        </w:rPr>
        <w:t xml:space="preserve">) Consumatorii pot participa la piețele </w:t>
      </w:r>
      <w:r w:rsidR="000B042D" w:rsidRPr="00746B9D">
        <w:rPr>
          <w:rFonts w:ascii="Times New Roman" w:eastAsia="Times New Roman" w:hAnsi="Times New Roman"/>
          <w:color w:val="000000"/>
          <w:sz w:val="24"/>
          <w:szCs w:val="24"/>
          <w:lang w:val="ro-RO" w:eastAsia="ro-RO"/>
        </w:rPr>
        <w:t>centralizate</w:t>
      </w:r>
      <w:r w:rsidR="003F3F66" w:rsidRPr="00746B9D">
        <w:rPr>
          <w:rFonts w:ascii="Times New Roman" w:eastAsia="Times New Roman" w:hAnsi="Times New Roman"/>
          <w:color w:val="000000"/>
          <w:sz w:val="24"/>
          <w:szCs w:val="24"/>
          <w:lang w:val="ro-RO" w:eastAsia="ro-RO"/>
        </w:rPr>
        <w:t xml:space="preserve"> de energie electrică direct sau prin agregare, dacă au o putere aprobată prin certificatul de racordare mai mare de 500 kW.</w:t>
      </w:r>
      <w:r w:rsidR="00F422BC" w:rsidRPr="00746B9D">
        <w:rPr>
          <w:rFonts w:ascii="Times New Roman" w:eastAsia="Times New Roman" w:hAnsi="Times New Roman"/>
          <w:color w:val="000000"/>
          <w:sz w:val="24"/>
          <w:szCs w:val="24"/>
          <w:lang w:val="ro-RO" w:eastAsia="ro-RO"/>
        </w:rPr>
        <w:t xml:space="preserve"> </w:t>
      </w:r>
    </w:p>
    <w:p w14:paraId="7A559819" w14:textId="7FA49AFC" w:rsidR="003F3F66" w:rsidRPr="00746B9D" w:rsidRDefault="003F3F66" w:rsidP="00746B9D">
      <w:pPr>
        <w:pStyle w:val="ListParagraph"/>
        <w:spacing w:after="0" w:line="360" w:lineRule="auto"/>
        <w:ind w:left="0"/>
        <w:jc w:val="both"/>
        <w:rPr>
          <w:rFonts w:ascii="Times New Roman" w:eastAsia="Times New Roman" w:hAnsi="Times New Roman"/>
          <w:bCs/>
          <w:color w:val="000000"/>
          <w:sz w:val="24"/>
          <w:szCs w:val="24"/>
          <w:lang w:val="ro-RO" w:eastAsia="ro-RO"/>
        </w:rPr>
      </w:pPr>
      <w:r w:rsidRPr="00746B9D">
        <w:rPr>
          <w:rFonts w:ascii="Times New Roman" w:eastAsia="Times New Roman" w:hAnsi="Times New Roman"/>
          <w:color w:val="000000"/>
          <w:sz w:val="24"/>
          <w:szCs w:val="24"/>
          <w:lang w:val="ro-RO" w:eastAsia="ro-RO"/>
        </w:rPr>
        <w:t>(</w:t>
      </w:r>
      <w:r w:rsidR="00527F23">
        <w:rPr>
          <w:rFonts w:ascii="Times New Roman" w:eastAsia="Times New Roman" w:hAnsi="Times New Roman"/>
          <w:color w:val="000000"/>
          <w:sz w:val="24"/>
          <w:szCs w:val="24"/>
          <w:lang w:val="ro-RO" w:eastAsia="ro-RO"/>
        </w:rPr>
        <w:t>6</w:t>
      </w:r>
      <w:r w:rsidRPr="00746B9D">
        <w:rPr>
          <w:rFonts w:ascii="Times New Roman" w:eastAsia="Times New Roman" w:hAnsi="Times New Roman"/>
          <w:color w:val="000000"/>
          <w:sz w:val="24"/>
          <w:szCs w:val="24"/>
          <w:lang w:val="ro-RO" w:eastAsia="ro-RO"/>
        </w:rPr>
        <w:t xml:space="preserve">) </w:t>
      </w:r>
      <w:r w:rsidR="00955125" w:rsidRPr="00746B9D">
        <w:rPr>
          <w:rFonts w:ascii="Times New Roman" w:eastAsia="Times New Roman" w:hAnsi="Times New Roman"/>
          <w:color w:val="000000"/>
          <w:sz w:val="24"/>
          <w:szCs w:val="24"/>
          <w:lang w:val="ro-RO" w:eastAsia="ro-RO"/>
        </w:rPr>
        <w:t>Î</w:t>
      </w:r>
      <w:r w:rsidRPr="00746B9D">
        <w:rPr>
          <w:rFonts w:ascii="Times New Roman" w:eastAsia="Times New Roman" w:hAnsi="Times New Roman"/>
          <w:color w:val="000000"/>
          <w:sz w:val="24"/>
          <w:szCs w:val="24"/>
          <w:lang w:val="ro-RO" w:eastAsia="ro-RO"/>
        </w:rPr>
        <w:t xml:space="preserve">n cazul </w:t>
      </w:r>
      <w:r w:rsidR="00955125" w:rsidRPr="00746B9D">
        <w:rPr>
          <w:rFonts w:ascii="Times New Roman" w:eastAsia="Times New Roman" w:hAnsi="Times New Roman"/>
          <w:color w:val="000000"/>
          <w:sz w:val="24"/>
          <w:szCs w:val="24"/>
          <w:lang w:val="ro-RO" w:eastAsia="ro-RO"/>
        </w:rPr>
        <w:t>î</w:t>
      </w:r>
      <w:r w:rsidRPr="00746B9D">
        <w:rPr>
          <w:rFonts w:ascii="Times New Roman" w:eastAsia="Times New Roman" w:hAnsi="Times New Roman"/>
          <w:color w:val="000000"/>
          <w:sz w:val="24"/>
          <w:szCs w:val="24"/>
          <w:lang w:val="ro-RO" w:eastAsia="ro-RO"/>
        </w:rPr>
        <w:t>n care de</w:t>
      </w:r>
      <w:r w:rsidR="00955125" w:rsidRPr="00746B9D">
        <w:rPr>
          <w:rFonts w:ascii="Times New Roman" w:eastAsia="Times New Roman" w:hAnsi="Times New Roman"/>
          <w:color w:val="000000"/>
          <w:sz w:val="24"/>
          <w:szCs w:val="24"/>
          <w:lang w:val="ro-RO" w:eastAsia="ro-RO"/>
        </w:rPr>
        <w:t>ț</w:t>
      </w:r>
      <w:r w:rsidRPr="00746B9D">
        <w:rPr>
          <w:rFonts w:ascii="Times New Roman" w:eastAsia="Times New Roman" w:hAnsi="Times New Roman"/>
          <w:color w:val="000000"/>
          <w:sz w:val="24"/>
          <w:szCs w:val="24"/>
          <w:lang w:val="ro-RO" w:eastAsia="ro-RO"/>
        </w:rPr>
        <w:t>in o putere aprobat</w:t>
      </w:r>
      <w:r w:rsidR="00955125" w:rsidRPr="00746B9D">
        <w:rPr>
          <w:rFonts w:ascii="Times New Roman" w:eastAsia="Times New Roman" w:hAnsi="Times New Roman"/>
          <w:color w:val="000000"/>
          <w:sz w:val="24"/>
          <w:szCs w:val="24"/>
          <w:lang w:val="ro-RO" w:eastAsia="ro-RO"/>
        </w:rPr>
        <w:t>ă</w:t>
      </w:r>
      <w:r w:rsidRPr="00746B9D">
        <w:rPr>
          <w:rFonts w:ascii="Times New Roman" w:eastAsia="Times New Roman" w:hAnsi="Times New Roman"/>
          <w:color w:val="000000"/>
          <w:sz w:val="24"/>
          <w:szCs w:val="24"/>
          <w:lang w:val="ro-RO" w:eastAsia="ro-RO"/>
        </w:rPr>
        <w:t xml:space="preserve"> mai mic</w:t>
      </w:r>
      <w:r w:rsidR="00955125" w:rsidRPr="00746B9D">
        <w:rPr>
          <w:rFonts w:ascii="Times New Roman" w:eastAsia="Times New Roman" w:hAnsi="Times New Roman"/>
          <w:color w:val="000000"/>
          <w:sz w:val="24"/>
          <w:szCs w:val="24"/>
          <w:lang w:val="ro-RO" w:eastAsia="ro-RO"/>
        </w:rPr>
        <w:t>ă</w:t>
      </w:r>
      <w:r w:rsidRPr="00746B9D">
        <w:rPr>
          <w:rFonts w:ascii="Times New Roman" w:eastAsia="Times New Roman" w:hAnsi="Times New Roman"/>
          <w:color w:val="000000"/>
          <w:sz w:val="24"/>
          <w:szCs w:val="24"/>
          <w:lang w:val="ro-RO" w:eastAsia="ro-RO"/>
        </w:rPr>
        <w:t xml:space="preserve"> sau egal</w:t>
      </w:r>
      <w:r w:rsidR="00955125" w:rsidRPr="00746B9D">
        <w:rPr>
          <w:rFonts w:ascii="Times New Roman" w:eastAsia="Times New Roman" w:hAnsi="Times New Roman"/>
          <w:color w:val="000000"/>
          <w:sz w:val="24"/>
          <w:szCs w:val="24"/>
          <w:lang w:val="ro-RO" w:eastAsia="ro-RO"/>
        </w:rPr>
        <w:t>ă</w:t>
      </w:r>
      <w:r w:rsidRPr="00746B9D">
        <w:rPr>
          <w:rFonts w:ascii="Times New Roman" w:eastAsia="Times New Roman" w:hAnsi="Times New Roman"/>
          <w:color w:val="000000"/>
          <w:sz w:val="24"/>
          <w:szCs w:val="24"/>
          <w:lang w:val="ro-RO" w:eastAsia="ro-RO"/>
        </w:rPr>
        <w:t xml:space="preserve"> cu 500 kW consumatorii pot participa la piețele </w:t>
      </w:r>
      <w:r w:rsidR="000B042D" w:rsidRPr="00746B9D">
        <w:rPr>
          <w:rFonts w:ascii="Times New Roman" w:eastAsia="Times New Roman" w:hAnsi="Times New Roman"/>
          <w:color w:val="000000"/>
          <w:sz w:val="24"/>
          <w:szCs w:val="24"/>
          <w:lang w:val="ro-RO" w:eastAsia="ro-RO"/>
        </w:rPr>
        <w:t>centralizate</w:t>
      </w:r>
      <w:r w:rsidRPr="00746B9D">
        <w:rPr>
          <w:rFonts w:ascii="Times New Roman" w:eastAsia="Times New Roman" w:hAnsi="Times New Roman"/>
          <w:color w:val="000000"/>
          <w:sz w:val="24"/>
          <w:szCs w:val="24"/>
          <w:lang w:val="ro-RO" w:eastAsia="ro-RO"/>
        </w:rPr>
        <w:t xml:space="preserve"> de energie electrică doar prin agregare</w:t>
      </w:r>
      <w:r w:rsidR="00955125" w:rsidRPr="00746B9D">
        <w:rPr>
          <w:rFonts w:ascii="Times New Roman" w:eastAsia="Times New Roman" w:hAnsi="Times New Roman"/>
          <w:color w:val="000000"/>
          <w:sz w:val="24"/>
          <w:szCs w:val="24"/>
          <w:lang w:val="ro-RO" w:eastAsia="ro-RO"/>
        </w:rPr>
        <w:t>.</w:t>
      </w:r>
    </w:p>
    <w:p w14:paraId="40B8EB99" w14:textId="77777777" w:rsidR="00C24812" w:rsidRPr="00746B9D" w:rsidRDefault="00C24812" w:rsidP="00746B9D">
      <w:pPr>
        <w:pStyle w:val="ListParagraph"/>
        <w:spacing w:after="0" w:line="360" w:lineRule="auto"/>
        <w:jc w:val="both"/>
        <w:rPr>
          <w:rFonts w:ascii="Times New Roman" w:hAnsi="Times New Roman"/>
          <w:b/>
          <w:sz w:val="24"/>
          <w:szCs w:val="24"/>
          <w:lang w:val="ro-RO"/>
        </w:rPr>
      </w:pPr>
    </w:p>
    <w:p w14:paraId="11331172" w14:textId="0A9E55A4" w:rsidR="00340227" w:rsidRPr="00746B9D" w:rsidRDefault="00D27C28" w:rsidP="00746B9D">
      <w:pPr>
        <w:spacing w:after="0" w:line="360" w:lineRule="auto"/>
        <w:jc w:val="both"/>
        <w:rPr>
          <w:rFonts w:ascii="Times New Roman" w:hAnsi="Times New Roman"/>
          <w:sz w:val="24"/>
          <w:szCs w:val="24"/>
          <w:lang w:val="ro-RO"/>
        </w:rPr>
      </w:pPr>
      <w:r>
        <w:rPr>
          <w:rFonts w:ascii="Times New Roman" w:eastAsia="Times New Roman" w:hAnsi="Times New Roman"/>
          <w:b/>
          <w:color w:val="000000"/>
          <w:sz w:val="24"/>
          <w:szCs w:val="24"/>
          <w:lang w:val="ro-RO" w:eastAsia="ro-RO"/>
        </w:rPr>
        <w:t>Art. 8</w:t>
      </w:r>
      <w:r w:rsidR="00CB2B0F" w:rsidRPr="00746B9D">
        <w:rPr>
          <w:rFonts w:ascii="Times New Roman" w:eastAsia="Times New Roman" w:hAnsi="Times New Roman"/>
          <w:b/>
          <w:color w:val="000000"/>
          <w:sz w:val="24"/>
          <w:szCs w:val="24"/>
          <w:lang w:val="ro-RO" w:eastAsia="ro-RO"/>
        </w:rPr>
        <w:t xml:space="preserve"> –</w:t>
      </w:r>
      <w:r w:rsidR="00072506" w:rsidRPr="00746B9D">
        <w:rPr>
          <w:rFonts w:ascii="Times New Roman" w:eastAsia="Times New Roman" w:hAnsi="Times New Roman"/>
          <w:color w:val="000000"/>
          <w:sz w:val="24"/>
          <w:szCs w:val="24"/>
          <w:lang w:val="ro-RO" w:eastAsia="ro-RO"/>
        </w:rPr>
        <w:t xml:space="preserve"> </w:t>
      </w:r>
      <w:r w:rsidR="007F3AC5" w:rsidRPr="00746B9D">
        <w:rPr>
          <w:rFonts w:ascii="Times New Roman" w:eastAsia="Times New Roman" w:hAnsi="Times New Roman"/>
          <w:color w:val="000000"/>
          <w:sz w:val="24"/>
          <w:szCs w:val="24"/>
          <w:lang w:val="ro-RO" w:eastAsia="ro-RO"/>
        </w:rPr>
        <w:t xml:space="preserve">(1) </w:t>
      </w:r>
      <w:r w:rsidR="00072506" w:rsidRPr="00746B9D">
        <w:rPr>
          <w:rFonts w:ascii="Times New Roman" w:eastAsia="Times New Roman" w:hAnsi="Times New Roman"/>
          <w:color w:val="000000"/>
          <w:sz w:val="24"/>
          <w:szCs w:val="24"/>
          <w:lang w:val="ro-RO" w:eastAsia="ro-RO"/>
        </w:rPr>
        <w:t>Activitățile de piață și regulile de funcționare a acesteia se suspendă în condițiile prevăzute de R</w:t>
      </w:r>
      <w:r w:rsidR="00072506" w:rsidRPr="00746B9D">
        <w:rPr>
          <w:rFonts w:ascii="Times New Roman" w:eastAsia="Times New Roman" w:hAnsi="Times New Roman"/>
          <w:bCs/>
          <w:color w:val="000000"/>
          <w:sz w:val="24"/>
          <w:szCs w:val="24"/>
          <w:lang w:val="ro-RO" w:eastAsia="ro-RO"/>
        </w:rPr>
        <w:t>egulamentul (UE) 2017/2196 al Comisiei din 24 noiembrie 2017 de stabilire a unui cod de rețea privind starea de urgență și restaurarea sistemului electroenergetic, în conformitate cu normele aprobate de autoritatea competentă conform prevederilor  Regulamentului (UE) 2017/2195 al Comisiei din 23 noiembrie 2017 de stabilire a unei linii directoare privind echilibrarea sistemului de energie electrică, ca măsură de ultimă instanță.</w:t>
      </w:r>
      <w:r w:rsidR="00C24812" w:rsidRPr="00746B9D">
        <w:rPr>
          <w:rFonts w:ascii="Times New Roman" w:eastAsia="Times New Roman" w:hAnsi="Times New Roman"/>
          <w:bCs/>
          <w:color w:val="000000"/>
          <w:sz w:val="24"/>
          <w:szCs w:val="24"/>
          <w:lang w:val="ro-RO" w:eastAsia="ro-RO"/>
        </w:rPr>
        <w:t xml:space="preserve"> </w:t>
      </w:r>
    </w:p>
    <w:p w14:paraId="6F30F31D" w14:textId="77777777" w:rsidR="00621AB1" w:rsidRPr="00746B9D" w:rsidRDefault="007F3AC5" w:rsidP="00746B9D">
      <w:pPr>
        <w:pStyle w:val="ListParagraph"/>
        <w:suppressAutoHyphens w:val="0"/>
        <w:spacing w:after="0" w:line="360" w:lineRule="auto"/>
        <w:ind w:left="0"/>
        <w:jc w:val="both"/>
        <w:textAlignment w:val="auto"/>
        <w:rPr>
          <w:rFonts w:ascii="Times New Roman" w:hAnsi="Times New Roman"/>
          <w:b/>
          <w:sz w:val="24"/>
          <w:szCs w:val="24"/>
          <w:lang w:val="ro-RO"/>
        </w:rPr>
      </w:pPr>
      <w:r w:rsidRPr="00746B9D">
        <w:rPr>
          <w:rFonts w:ascii="Times New Roman" w:hAnsi="Times New Roman"/>
          <w:sz w:val="24"/>
          <w:szCs w:val="24"/>
          <w:lang w:val="ro-RO"/>
        </w:rPr>
        <w:t xml:space="preserve"> (2</w:t>
      </w:r>
      <w:r w:rsidR="006D442D" w:rsidRPr="00746B9D">
        <w:rPr>
          <w:rFonts w:ascii="Times New Roman" w:hAnsi="Times New Roman"/>
          <w:sz w:val="24"/>
          <w:szCs w:val="24"/>
          <w:lang w:val="ro-RO"/>
        </w:rPr>
        <w:t xml:space="preserve">) </w:t>
      </w:r>
      <w:r w:rsidR="00CB2B0F" w:rsidRPr="00746B9D">
        <w:rPr>
          <w:rFonts w:ascii="Times New Roman" w:eastAsia="Times New Roman" w:hAnsi="Times New Roman"/>
          <w:bCs/>
          <w:color w:val="000000"/>
          <w:sz w:val="24"/>
          <w:szCs w:val="24"/>
          <w:lang w:val="ro-RO" w:eastAsia="ro-RO"/>
        </w:rPr>
        <w:t>Măsurile prevăzute la alin. (1</w:t>
      </w:r>
      <w:r w:rsidR="006D442D" w:rsidRPr="00746B9D">
        <w:rPr>
          <w:rFonts w:ascii="Times New Roman" w:eastAsia="Times New Roman" w:hAnsi="Times New Roman"/>
          <w:bCs/>
          <w:color w:val="000000"/>
          <w:sz w:val="24"/>
          <w:szCs w:val="24"/>
          <w:lang w:val="ro-RO" w:eastAsia="ro-RO"/>
        </w:rPr>
        <w:t>) trebuie să afecteze cât mai puțin buna funcționare a pieței interne europene și să se rezume strict la remedierea situației de criză care le-a generat</w:t>
      </w:r>
      <w:r w:rsidR="00856684" w:rsidRPr="00746B9D">
        <w:rPr>
          <w:rFonts w:ascii="Times New Roman" w:eastAsia="Times New Roman" w:hAnsi="Times New Roman"/>
          <w:bCs/>
          <w:color w:val="000000"/>
          <w:sz w:val="24"/>
          <w:szCs w:val="24"/>
          <w:lang w:val="ro-RO" w:eastAsia="ro-RO"/>
        </w:rPr>
        <w:t>.</w:t>
      </w:r>
      <w:r w:rsidR="006D442D" w:rsidRPr="00746B9D">
        <w:rPr>
          <w:rFonts w:ascii="Times New Roman" w:eastAsia="Times New Roman" w:hAnsi="Times New Roman"/>
          <w:bCs/>
          <w:color w:val="000000"/>
          <w:sz w:val="24"/>
          <w:szCs w:val="24"/>
          <w:lang w:val="ro-RO" w:eastAsia="ro-RO"/>
        </w:rPr>
        <w:t xml:space="preserve">  </w:t>
      </w:r>
    </w:p>
    <w:p w14:paraId="43EBA249" w14:textId="77777777" w:rsidR="00CB2B0F" w:rsidRPr="00746B9D" w:rsidRDefault="00CB2B0F" w:rsidP="00746B9D">
      <w:pPr>
        <w:spacing w:after="0" w:line="360" w:lineRule="auto"/>
        <w:jc w:val="both"/>
        <w:rPr>
          <w:rFonts w:ascii="Times New Roman" w:eastAsia="Times New Roman" w:hAnsi="Times New Roman"/>
          <w:bCs/>
          <w:sz w:val="24"/>
          <w:szCs w:val="24"/>
          <w:lang w:eastAsia="en-GB"/>
        </w:rPr>
      </w:pPr>
    </w:p>
    <w:p w14:paraId="3B5498F6" w14:textId="7E3344D2" w:rsidR="00911820" w:rsidRPr="00527F23" w:rsidRDefault="007F3AC5" w:rsidP="00746B9D">
      <w:pPr>
        <w:spacing w:after="0" w:line="360" w:lineRule="auto"/>
        <w:jc w:val="both"/>
        <w:rPr>
          <w:rFonts w:ascii="Times New Roman" w:eastAsia="Times New Roman" w:hAnsi="Times New Roman"/>
          <w:b/>
          <w:bCs/>
          <w:sz w:val="24"/>
          <w:szCs w:val="24"/>
          <w:lang w:eastAsia="en-GB"/>
        </w:rPr>
      </w:pPr>
      <w:r w:rsidRPr="00527F23">
        <w:rPr>
          <w:rFonts w:ascii="Times New Roman" w:eastAsia="Times New Roman" w:hAnsi="Times New Roman"/>
          <w:b/>
          <w:bCs/>
          <w:sz w:val="24"/>
          <w:szCs w:val="24"/>
          <w:lang w:eastAsia="en-GB"/>
        </w:rPr>
        <w:t xml:space="preserve">Art. </w:t>
      </w:r>
      <w:r w:rsidR="00D27C28" w:rsidRPr="00527F23">
        <w:rPr>
          <w:rFonts w:ascii="Times New Roman" w:eastAsia="Times New Roman" w:hAnsi="Times New Roman"/>
          <w:b/>
          <w:bCs/>
          <w:sz w:val="24"/>
          <w:szCs w:val="24"/>
          <w:lang w:eastAsia="en-GB"/>
        </w:rPr>
        <w:t>9</w:t>
      </w:r>
      <w:r w:rsidR="00746B9D" w:rsidRPr="00527F23">
        <w:rPr>
          <w:rFonts w:ascii="Times New Roman" w:eastAsia="Times New Roman" w:hAnsi="Times New Roman"/>
          <w:b/>
          <w:bCs/>
          <w:sz w:val="24"/>
          <w:szCs w:val="24"/>
          <w:lang w:eastAsia="en-GB"/>
        </w:rPr>
        <w:t xml:space="preserve"> – </w:t>
      </w:r>
      <w:r w:rsidR="00746B9D" w:rsidRPr="00527F23">
        <w:rPr>
          <w:rFonts w:ascii="Times New Roman" w:eastAsia="Times New Roman" w:hAnsi="Times New Roman"/>
          <w:bCs/>
          <w:sz w:val="24"/>
          <w:szCs w:val="24"/>
          <w:lang w:eastAsia="en-GB"/>
        </w:rPr>
        <w:t>(1)</w:t>
      </w:r>
      <w:r w:rsidR="00527F23">
        <w:rPr>
          <w:rFonts w:ascii="Times New Roman" w:eastAsia="Times New Roman" w:hAnsi="Times New Roman"/>
          <w:bCs/>
          <w:sz w:val="24"/>
          <w:szCs w:val="24"/>
          <w:lang w:eastAsia="en-GB"/>
        </w:rPr>
        <w:t xml:space="preserve"> </w:t>
      </w:r>
      <w:r w:rsidR="00911820" w:rsidRPr="00527F23">
        <w:rPr>
          <w:rFonts w:ascii="Times New Roman" w:eastAsia="Times New Roman" w:hAnsi="Times New Roman"/>
          <w:bCs/>
          <w:sz w:val="24"/>
          <w:szCs w:val="24"/>
          <w:lang w:eastAsia="en-GB"/>
        </w:rPr>
        <w:t>N</w:t>
      </w:r>
      <w:r w:rsidR="00911820" w:rsidRPr="00527F23">
        <w:rPr>
          <w:rFonts w:ascii="Times New Roman" w:hAnsi="Times New Roman"/>
          <w:sz w:val="24"/>
          <w:szCs w:val="24"/>
        </w:rPr>
        <w:t>ormele pieței permit intrarea și ieșirea pe/de pe piata a producător</w:t>
      </w:r>
      <w:r w:rsidR="00163730" w:rsidRPr="00527F23">
        <w:rPr>
          <w:rFonts w:ascii="Times New Roman" w:hAnsi="Times New Roman"/>
          <w:sz w:val="24"/>
          <w:szCs w:val="24"/>
        </w:rPr>
        <w:t xml:space="preserve">ilor </w:t>
      </w:r>
      <w:r w:rsidR="00911820" w:rsidRPr="00527F23">
        <w:rPr>
          <w:rFonts w:ascii="Times New Roman" w:hAnsi="Times New Roman"/>
          <w:sz w:val="24"/>
          <w:szCs w:val="24"/>
        </w:rPr>
        <w:t xml:space="preserve">de energie electrică și a întreprinderilor de stocare a energiei și a </w:t>
      </w:r>
      <w:r w:rsidR="00163730" w:rsidRPr="00527F23">
        <w:rPr>
          <w:rFonts w:ascii="Times New Roman" w:hAnsi="Times New Roman"/>
          <w:sz w:val="24"/>
          <w:szCs w:val="24"/>
        </w:rPr>
        <w:t>furnizo</w:t>
      </w:r>
      <w:r w:rsidR="00911820" w:rsidRPr="00527F23">
        <w:rPr>
          <w:rFonts w:ascii="Times New Roman" w:hAnsi="Times New Roman"/>
          <w:sz w:val="24"/>
          <w:szCs w:val="24"/>
        </w:rPr>
        <w:t>r</w:t>
      </w:r>
      <w:r w:rsidR="00163730" w:rsidRPr="00527F23">
        <w:rPr>
          <w:rFonts w:ascii="Times New Roman" w:hAnsi="Times New Roman"/>
          <w:sz w:val="24"/>
          <w:szCs w:val="24"/>
        </w:rPr>
        <w:t>ilor</w:t>
      </w:r>
      <w:r w:rsidR="00911820" w:rsidRPr="00527F23">
        <w:rPr>
          <w:rFonts w:ascii="Times New Roman" w:hAnsi="Times New Roman"/>
          <w:sz w:val="24"/>
          <w:szCs w:val="24"/>
        </w:rPr>
        <w:t xml:space="preserve"> de energie electrică pe baza evaluării </w:t>
      </w:r>
      <w:r w:rsidR="00163730" w:rsidRPr="00527F23">
        <w:rPr>
          <w:rFonts w:ascii="Times New Roman" w:hAnsi="Times New Roman"/>
          <w:sz w:val="24"/>
          <w:szCs w:val="24"/>
        </w:rPr>
        <w:t xml:space="preserve">proprii </w:t>
      </w:r>
      <w:r w:rsidR="00911820" w:rsidRPr="00527F23">
        <w:rPr>
          <w:rFonts w:ascii="Times New Roman" w:hAnsi="Times New Roman"/>
          <w:sz w:val="24"/>
          <w:szCs w:val="24"/>
        </w:rPr>
        <w:t>cu privire la viabilitatea economică și</w:t>
      </w:r>
      <w:r w:rsidR="00527F23">
        <w:rPr>
          <w:rFonts w:ascii="Times New Roman" w:hAnsi="Times New Roman"/>
          <w:sz w:val="24"/>
          <w:szCs w:val="24"/>
        </w:rPr>
        <w:t xml:space="preserve"> financiară a operațiunilor lor.</w:t>
      </w:r>
    </w:p>
    <w:p w14:paraId="41BDA303" w14:textId="4DED913A" w:rsidR="007F3AC5" w:rsidRPr="00746B9D" w:rsidRDefault="00911820" w:rsidP="00746B9D">
      <w:pPr>
        <w:spacing w:after="0" w:line="360" w:lineRule="auto"/>
        <w:jc w:val="both"/>
        <w:rPr>
          <w:rFonts w:ascii="Times New Roman" w:eastAsia="Times New Roman" w:hAnsi="Times New Roman"/>
          <w:bCs/>
          <w:sz w:val="24"/>
          <w:szCs w:val="24"/>
          <w:lang w:val="ro-RO" w:eastAsia="en-GB"/>
        </w:rPr>
      </w:pPr>
      <w:r>
        <w:rPr>
          <w:rFonts w:ascii="Times New Roman" w:eastAsia="Times New Roman" w:hAnsi="Times New Roman"/>
          <w:b/>
          <w:bCs/>
          <w:sz w:val="24"/>
          <w:szCs w:val="24"/>
          <w:lang w:eastAsia="en-GB"/>
        </w:rPr>
        <w:t xml:space="preserve">(2) </w:t>
      </w:r>
      <w:r w:rsidR="007F3AC5" w:rsidRPr="00746B9D">
        <w:rPr>
          <w:rFonts w:ascii="Times New Roman" w:eastAsia="Times New Roman" w:hAnsi="Times New Roman"/>
          <w:bCs/>
          <w:sz w:val="24"/>
          <w:szCs w:val="24"/>
          <w:lang w:eastAsia="en-GB"/>
        </w:rPr>
        <w:t>Pro</w:t>
      </w:r>
      <w:r w:rsidR="00746B9D" w:rsidRPr="00746B9D">
        <w:rPr>
          <w:rFonts w:ascii="Times New Roman" w:eastAsia="Times New Roman" w:hAnsi="Times New Roman"/>
          <w:bCs/>
          <w:sz w:val="24"/>
          <w:szCs w:val="24"/>
          <w:lang w:eastAsia="en-GB"/>
        </w:rPr>
        <w:t>ducătorii au, î</w:t>
      </w:r>
      <w:r w:rsidR="007F3AC5" w:rsidRPr="00746B9D">
        <w:rPr>
          <w:rFonts w:ascii="Times New Roman" w:eastAsia="Times New Roman" w:hAnsi="Times New Roman"/>
          <w:bCs/>
          <w:sz w:val="24"/>
          <w:szCs w:val="24"/>
          <w:lang w:eastAsia="en-GB"/>
        </w:rPr>
        <w:t>n principal, următoarele obligații</w:t>
      </w:r>
      <w:r w:rsidR="007F3AC5" w:rsidRPr="00746B9D">
        <w:rPr>
          <w:rFonts w:ascii="Times New Roman" w:eastAsia="Times New Roman" w:hAnsi="Times New Roman"/>
          <w:bCs/>
          <w:sz w:val="24"/>
          <w:szCs w:val="24"/>
          <w:lang w:val="en-US" w:eastAsia="en-GB"/>
        </w:rPr>
        <w:t xml:space="preserve">: </w:t>
      </w:r>
    </w:p>
    <w:p w14:paraId="2323716C" w14:textId="18D723CF" w:rsidR="00E96C57" w:rsidRPr="00746B9D" w:rsidRDefault="00561AC1" w:rsidP="00746B9D">
      <w:pPr>
        <w:pStyle w:val="ListParagraph"/>
        <w:numPr>
          <w:ilvl w:val="0"/>
          <w:numId w:val="25"/>
        </w:numPr>
        <w:spacing w:after="0" w:line="360" w:lineRule="auto"/>
        <w:jc w:val="both"/>
        <w:rPr>
          <w:rFonts w:ascii="Times New Roman" w:eastAsia="Times New Roman" w:hAnsi="Times New Roman"/>
          <w:bCs/>
          <w:sz w:val="24"/>
          <w:szCs w:val="24"/>
          <w:lang w:eastAsia="en-GB"/>
        </w:rPr>
      </w:pPr>
      <w:r w:rsidRPr="00746B9D">
        <w:rPr>
          <w:rFonts w:ascii="Times New Roman" w:eastAsia="Times New Roman" w:hAnsi="Times New Roman"/>
          <w:bCs/>
          <w:sz w:val="24"/>
          <w:szCs w:val="24"/>
          <w:lang w:eastAsia="en-GB"/>
        </w:rPr>
        <w:t xml:space="preserve">să asigure livrările de energie electrică și </w:t>
      </w:r>
      <w:r w:rsidRPr="00746B9D">
        <w:rPr>
          <w:rFonts w:ascii="Times New Roman" w:eastAsia="Times New Roman" w:hAnsi="Times New Roman"/>
          <w:bCs/>
          <w:color w:val="000000" w:themeColor="text1"/>
          <w:sz w:val="24"/>
          <w:szCs w:val="24"/>
          <w:lang w:eastAsia="en-GB"/>
        </w:rPr>
        <w:t>serviciile tehnologice de sistem</w:t>
      </w:r>
      <w:r w:rsidR="0008074B">
        <w:rPr>
          <w:rFonts w:ascii="Times New Roman" w:eastAsia="Times New Roman" w:hAnsi="Times New Roman"/>
          <w:bCs/>
          <w:sz w:val="24"/>
          <w:szCs w:val="24"/>
          <w:lang w:eastAsia="en-GB"/>
        </w:rPr>
        <w:t>, în vederea alimentă</w:t>
      </w:r>
      <w:r w:rsidRPr="00746B9D">
        <w:rPr>
          <w:rFonts w:ascii="Times New Roman" w:eastAsia="Times New Roman" w:hAnsi="Times New Roman"/>
          <w:bCs/>
          <w:sz w:val="24"/>
          <w:szCs w:val="24"/>
          <w:lang w:eastAsia="en-GB"/>
        </w:rPr>
        <w:t xml:space="preserve">rii </w:t>
      </w:r>
      <w:r w:rsidR="00EE5BDD" w:rsidRPr="00746B9D">
        <w:rPr>
          <w:rFonts w:ascii="Times New Roman" w:eastAsia="Times New Roman" w:hAnsi="Times New Roman"/>
          <w:bCs/>
          <w:sz w:val="24"/>
          <w:szCs w:val="24"/>
          <w:lang w:eastAsia="en-GB"/>
        </w:rPr>
        <w:t>consumatorilor cu energie electric</w:t>
      </w:r>
      <w:r w:rsidR="0008074B">
        <w:rPr>
          <w:rFonts w:ascii="Times New Roman" w:eastAsia="Times New Roman" w:hAnsi="Times New Roman"/>
          <w:bCs/>
          <w:sz w:val="24"/>
          <w:szCs w:val="24"/>
          <w:lang w:eastAsia="en-GB"/>
        </w:rPr>
        <w:t>ă și a funcționării în siguranță</w:t>
      </w:r>
      <w:r w:rsidR="00EE5BDD" w:rsidRPr="00746B9D">
        <w:rPr>
          <w:rFonts w:ascii="Times New Roman" w:eastAsia="Times New Roman" w:hAnsi="Times New Roman"/>
          <w:bCs/>
          <w:sz w:val="24"/>
          <w:szCs w:val="24"/>
          <w:lang w:eastAsia="en-GB"/>
        </w:rPr>
        <w:t xml:space="preserve"> a SEN</w:t>
      </w:r>
      <w:r w:rsidRPr="00746B9D">
        <w:rPr>
          <w:rFonts w:ascii="Times New Roman" w:eastAsia="Times New Roman" w:hAnsi="Times New Roman"/>
          <w:bCs/>
          <w:sz w:val="24"/>
          <w:szCs w:val="24"/>
          <w:lang w:eastAsia="en-GB"/>
        </w:rPr>
        <w:t>;</w:t>
      </w:r>
      <w:r w:rsidR="00EE5BDD" w:rsidRPr="00746B9D">
        <w:rPr>
          <w:rFonts w:ascii="Times New Roman" w:eastAsia="Times New Roman" w:hAnsi="Times New Roman"/>
          <w:bCs/>
          <w:sz w:val="24"/>
          <w:szCs w:val="24"/>
          <w:lang w:eastAsia="en-GB"/>
        </w:rPr>
        <w:t xml:space="preserve"> </w:t>
      </w:r>
    </w:p>
    <w:p w14:paraId="53BFADBF" w14:textId="6023B3F2" w:rsidR="00250C22" w:rsidRPr="00746B9D" w:rsidRDefault="00163730" w:rsidP="00746B9D">
      <w:pPr>
        <w:pStyle w:val="ListParagraph"/>
        <w:numPr>
          <w:ilvl w:val="0"/>
          <w:numId w:val="25"/>
        </w:numPr>
        <w:spacing w:after="0" w:line="360" w:lineRule="auto"/>
        <w:jc w:val="both"/>
        <w:rPr>
          <w:rFonts w:ascii="Times New Roman" w:hAnsi="Times New Roman"/>
          <w:sz w:val="24"/>
          <w:szCs w:val="24"/>
          <w:lang w:val="en-US"/>
        </w:rPr>
      </w:pPr>
      <w:r>
        <w:rPr>
          <w:rStyle w:val="spar"/>
          <w:rFonts w:ascii="Times New Roman" w:hAnsi="Times New Roman"/>
          <w:sz w:val="24"/>
          <w:szCs w:val="24"/>
        </w:rPr>
        <w:t xml:space="preserve">prin derogare de la alin. (1), </w:t>
      </w:r>
      <w:r w:rsidR="00250C22" w:rsidRPr="00746B9D">
        <w:rPr>
          <w:rStyle w:val="spar"/>
          <w:rFonts w:ascii="Times New Roman" w:hAnsi="Times New Roman"/>
          <w:sz w:val="24"/>
          <w:szCs w:val="24"/>
        </w:rPr>
        <w:t xml:space="preserve">să livreze furnizorilor de ultimă instanţă, </w:t>
      </w:r>
      <w:r w:rsidR="00D047A3" w:rsidRPr="00746B9D">
        <w:rPr>
          <w:rStyle w:val="spar"/>
          <w:rFonts w:ascii="Times New Roman" w:hAnsi="Times New Roman"/>
          <w:sz w:val="24"/>
          <w:szCs w:val="24"/>
        </w:rPr>
        <w:t>până la</w:t>
      </w:r>
      <w:r w:rsidR="00250C22" w:rsidRPr="00746B9D">
        <w:rPr>
          <w:rStyle w:val="spar"/>
          <w:rFonts w:ascii="Times New Roman" w:hAnsi="Times New Roman"/>
          <w:sz w:val="24"/>
          <w:szCs w:val="24"/>
        </w:rPr>
        <w:t xml:space="preserve"> </w:t>
      </w:r>
      <w:r w:rsidR="00D047A3" w:rsidRPr="00746B9D">
        <w:rPr>
          <w:rStyle w:val="spar"/>
          <w:rFonts w:ascii="Times New Roman" w:hAnsi="Times New Roman"/>
          <w:sz w:val="24"/>
          <w:szCs w:val="24"/>
        </w:rPr>
        <w:t xml:space="preserve">data de </w:t>
      </w:r>
      <w:r w:rsidR="00250C22" w:rsidRPr="00746B9D">
        <w:rPr>
          <w:rStyle w:val="spar"/>
          <w:rFonts w:ascii="Times New Roman" w:hAnsi="Times New Roman"/>
          <w:sz w:val="24"/>
          <w:szCs w:val="24"/>
        </w:rPr>
        <w:t>3</w:t>
      </w:r>
      <w:r>
        <w:rPr>
          <w:rStyle w:val="spar"/>
          <w:rFonts w:ascii="Times New Roman" w:hAnsi="Times New Roman"/>
          <w:sz w:val="24"/>
          <w:szCs w:val="24"/>
        </w:rPr>
        <w:t>0 iunie 2021</w:t>
      </w:r>
      <w:r w:rsidR="00250C22" w:rsidRPr="00746B9D">
        <w:rPr>
          <w:rStyle w:val="spar"/>
          <w:rFonts w:ascii="Times New Roman" w:hAnsi="Times New Roman"/>
          <w:sz w:val="24"/>
          <w:szCs w:val="24"/>
        </w:rPr>
        <w:t>, energia electrică necesară asigurării consumului clienţilor casnici pentru care aplică tarife reglementate, în conformitate cu reglementările elaborate de ANRE;</w:t>
      </w:r>
    </w:p>
    <w:p w14:paraId="7B795D29" w14:textId="3F8A5079" w:rsidR="00DF6E90" w:rsidRPr="00746B9D" w:rsidRDefault="00163730" w:rsidP="00746B9D">
      <w:pPr>
        <w:pStyle w:val="ListParagraph"/>
        <w:numPr>
          <w:ilvl w:val="0"/>
          <w:numId w:val="25"/>
        </w:numPr>
        <w:spacing w:after="0" w:line="360" w:lineRule="auto"/>
        <w:jc w:val="both"/>
        <w:rPr>
          <w:rFonts w:ascii="Times New Roman" w:hAnsi="Times New Roman"/>
          <w:sz w:val="24"/>
          <w:szCs w:val="24"/>
          <w:lang w:val="ro-RO"/>
        </w:rPr>
      </w:pPr>
      <w:r>
        <w:rPr>
          <w:rFonts w:ascii="Times New Roman" w:hAnsi="Times New Roman"/>
          <w:sz w:val="24"/>
          <w:szCs w:val="24"/>
        </w:rPr>
        <w:lastRenderedPageBreak/>
        <w:t xml:space="preserve">prin derogare de la alin. (1), </w:t>
      </w:r>
      <w:r w:rsidR="00DF6E90" w:rsidRPr="00746B9D">
        <w:rPr>
          <w:rFonts w:ascii="Times New Roman" w:hAnsi="Times New Roman"/>
          <w:sz w:val="24"/>
          <w:szCs w:val="24"/>
        </w:rPr>
        <w:t xml:space="preserve">până la data de 31.12.2020 să oferteze pe piaţa concurenţială întreaga energie </w:t>
      </w:r>
      <w:r w:rsidR="00D27C28">
        <w:rPr>
          <w:rFonts w:ascii="Times New Roman" w:hAnsi="Times New Roman"/>
          <w:sz w:val="24"/>
          <w:szCs w:val="24"/>
        </w:rPr>
        <w:t>electrică rămasă disponibilă</w:t>
      </w:r>
      <w:r w:rsidR="00D27C28">
        <w:rPr>
          <w:rFonts w:ascii="Times New Roman" w:hAnsi="Times New Roman"/>
          <w:sz w:val="24"/>
          <w:szCs w:val="24"/>
          <w:lang w:val="en-US"/>
        </w:rPr>
        <w:t>;</w:t>
      </w:r>
    </w:p>
    <w:p w14:paraId="39395273" w14:textId="42D32963" w:rsidR="002464CB" w:rsidRPr="00746B9D" w:rsidRDefault="006D31B4" w:rsidP="00746B9D">
      <w:pPr>
        <w:pStyle w:val="ListParagraph"/>
        <w:numPr>
          <w:ilvl w:val="0"/>
          <w:numId w:val="25"/>
        </w:numPr>
        <w:spacing w:after="0" w:line="360" w:lineRule="auto"/>
        <w:jc w:val="both"/>
        <w:rPr>
          <w:rFonts w:ascii="Times New Roman" w:eastAsia="Times New Roman" w:hAnsi="Times New Roman"/>
          <w:bCs/>
          <w:sz w:val="24"/>
          <w:szCs w:val="24"/>
          <w:lang w:val="ro-RO" w:eastAsia="en-GB"/>
        </w:rPr>
      </w:pPr>
      <w:r>
        <w:rPr>
          <w:rFonts w:ascii="Times New Roman" w:eastAsia="Times New Roman" w:hAnsi="Times New Roman"/>
          <w:bCs/>
          <w:sz w:val="24"/>
          <w:szCs w:val="24"/>
          <w:lang w:val="ro-RO" w:eastAsia="en-GB"/>
        </w:rPr>
        <w:t>sunt responsabili</w:t>
      </w:r>
      <w:r w:rsidR="00DE7697" w:rsidRPr="00746B9D">
        <w:rPr>
          <w:rFonts w:ascii="Times New Roman" w:eastAsia="Times New Roman" w:hAnsi="Times New Roman"/>
          <w:bCs/>
          <w:sz w:val="24"/>
          <w:szCs w:val="24"/>
          <w:lang w:val="ro-RO" w:eastAsia="en-GB"/>
        </w:rPr>
        <w:t xml:space="preserve"> în mod direct sau indirect </w:t>
      </w:r>
      <w:r>
        <w:rPr>
          <w:rFonts w:ascii="Times New Roman" w:eastAsia="Times New Roman" w:hAnsi="Times New Roman"/>
          <w:bCs/>
          <w:sz w:val="24"/>
          <w:szCs w:val="24"/>
          <w:lang w:val="ro-RO" w:eastAsia="en-GB"/>
        </w:rPr>
        <w:t xml:space="preserve">de vanzarea </w:t>
      </w:r>
      <w:r w:rsidR="00DE7697" w:rsidRPr="00746B9D">
        <w:rPr>
          <w:rFonts w:ascii="Times New Roman" w:eastAsia="Times New Roman" w:hAnsi="Times New Roman"/>
          <w:bCs/>
          <w:sz w:val="24"/>
          <w:szCs w:val="24"/>
          <w:lang w:val="ro-RO" w:eastAsia="en-GB"/>
        </w:rPr>
        <w:t>energi</w:t>
      </w:r>
      <w:r>
        <w:rPr>
          <w:rFonts w:ascii="Times New Roman" w:eastAsia="Times New Roman" w:hAnsi="Times New Roman"/>
          <w:bCs/>
          <w:sz w:val="24"/>
          <w:szCs w:val="24"/>
          <w:lang w:val="ro-RO" w:eastAsia="en-GB"/>
        </w:rPr>
        <w:t>ei</w:t>
      </w:r>
      <w:r w:rsidR="00DE7697" w:rsidRPr="00746B9D">
        <w:rPr>
          <w:rFonts w:ascii="Times New Roman" w:eastAsia="Times New Roman" w:hAnsi="Times New Roman"/>
          <w:bCs/>
          <w:sz w:val="24"/>
          <w:szCs w:val="24"/>
          <w:lang w:val="ro-RO" w:eastAsia="en-GB"/>
        </w:rPr>
        <w:t xml:space="preserve"> electric</w:t>
      </w:r>
      <w:r>
        <w:rPr>
          <w:rFonts w:ascii="Times New Roman" w:eastAsia="Times New Roman" w:hAnsi="Times New Roman"/>
          <w:bCs/>
          <w:sz w:val="24"/>
          <w:szCs w:val="24"/>
          <w:lang w:val="ro-RO" w:eastAsia="en-GB"/>
        </w:rPr>
        <w:t>e</w:t>
      </w:r>
      <w:r w:rsidR="00DE7697" w:rsidRPr="00746B9D">
        <w:rPr>
          <w:rFonts w:ascii="Times New Roman" w:eastAsia="Times New Roman" w:hAnsi="Times New Roman"/>
          <w:bCs/>
          <w:sz w:val="24"/>
          <w:szCs w:val="24"/>
          <w:lang w:val="ro-RO" w:eastAsia="en-GB"/>
        </w:rPr>
        <w:t xml:space="preserve"> pe care o produc</w:t>
      </w:r>
      <w:r w:rsidR="00527F23">
        <w:rPr>
          <w:rFonts w:ascii="Times New Roman" w:eastAsia="Times New Roman" w:hAnsi="Times New Roman"/>
          <w:bCs/>
          <w:sz w:val="24"/>
          <w:szCs w:val="24"/>
          <w:lang w:val="ro-RO" w:eastAsia="en-GB"/>
        </w:rPr>
        <w:t>.</w:t>
      </w:r>
    </w:p>
    <w:p w14:paraId="5A7379CB" w14:textId="5D532C17" w:rsidR="002464CB" w:rsidRPr="00746B9D" w:rsidRDefault="00527F23" w:rsidP="00746B9D">
      <w:pPr>
        <w:pStyle w:val="ListParagraph"/>
        <w:spacing w:after="0" w:line="360" w:lineRule="auto"/>
        <w:ind w:left="0"/>
        <w:jc w:val="both"/>
        <w:textAlignment w:val="auto"/>
        <w:rPr>
          <w:rFonts w:ascii="Times New Roman" w:hAnsi="Times New Roman"/>
          <w:sz w:val="24"/>
          <w:szCs w:val="24"/>
          <w:lang w:val="ro-RO"/>
        </w:rPr>
      </w:pPr>
      <w:r w:rsidRPr="00746B9D">
        <w:rPr>
          <w:rFonts w:ascii="Times New Roman" w:hAnsi="Times New Roman"/>
          <w:sz w:val="24"/>
          <w:szCs w:val="24"/>
          <w:lang w:val="ro-RO"/>
        </w:rPr>
        <w:t xml:space="preserve"> </w:t>
      </w:r>
      <w:r w:rsidR="002464CB" w:rsidRPr="00746B9D">
        <w:rPr>
          <w:rFonts w:ascii="Times New Roman" w:hAnsi="Times New Roman"/>
          <w:sz w:val="24"/>
          <w:szCs w:val="24"/>
          <w:lang w:val="ro-RO"/>
        </w:rPr>
        <w:t xml:space="preserve">(2) Producătorii de energie electrică </w:t>
      </w:r>
      <w:r w:rsidR="00B02612" w:rsidRPr="00746B9D">
        <w:rPr>
          <w:rFonts w:ascii="Times New Roman" w:hAnsi="Times New Roman"/>
          <w:sz w:val="24"/>
          <w:szCs w:val="24"/>
          <w:lang w:val="ro-RO"/>
        </w:rPr>
        <w:t xml:space="preserve">pot </w:t>
      </w:r>
      <w:r w:rsidR="002464CB" w:rsidRPr="00746B9D">
        <w:rPr>
          <w:rFonts w:ascii="Times New Roman" w:hAnsi="Times New Roman"/>
          <w:sz w:val="24"/>
          <w:szCs w:val="24"/>
          <w:lang w:val="ro-RO"/>
        </w:rPr>
        <w:t>ofert</w:t>
      </w:r>
      <w:r w:rsidR="00B02612" w:rsidRPr="00746B9D">
        <w:rPr>
          <w:rFonts w:ascii="Times New Roman" w:hAnsi="Times New Roman"/>
          <w:sz w:val="24"/>
          <w:szCs w:val="24"/>
          <w:lang w:val="ro-RO"/>
        </w:rPr>
        <w:t>a</w:t>
      </w:r>
      <w:r w:rsidR="002464CB" w:rsidRPr="00746B9D">
        <w:rPr>
          <w:rFonts w:ascii="Times New Roman" w:hAnsi="Times New Roman"/>
          <w:sz w:val="24"/>
          <w:szCs w:val="24"/>
          <w:lang w:val="ro-RO"/>
        </w:rPr>
        <w:t xml:space="preserve"> pe pia</w:t>
      </w:r>
      <w:r w:rsidR="00436D56" w:rsidRPr="00746B9D">
        <w:rPr>
          <w:rFonts w:ascii="Times New Roman" w:hAnsi="Times New Roman"/>
          <w:sz w:val="24"/>
          <w:szCs w:val="24"/>
          <w:lang w:val="ro-RO"/>
        </w:rPr>
        <w:t>ț</w:t>
      </w:r>
      <w:r w:rsidR="002464CB" w:rsidRPr="00746B9D">
        <w:rPr>
          <w:rFonts w:ascii="Times New Roman" w:hAnsi="Times New Roman"/>
          <w:sz w:val="24"/>
          <w:szCs w:val="24"/>
          <w:lang w:val="ro-RO"/>
        </w:rPr>
        <w:t xml:space="preserve">a internă europeană servicii de echilibrare, conform reglementărilor UE </w:t>
      </w:r>
      <w:r w:rsidR="00436D56" w:rsidRPr="00746B9D">
        <w:rPr>
          <w:rFonts w:ascii="Times New Roman" w:hAnsi="Times New Roman"/>
          <w:sz w:val="24"/>
          <w:szCs w:val="24"/>
          <w:lang w:val="ro-RO"/>
        </w:rPr>
        <w:t>ș</w:t>
      </w:r>
      <w:r w:rsidR="002464CB" w:rsidRPr="00746B9D">
        <w:rPr>
          <w:rFonts w:ascii="Times New Roman" w:hAnsi="Times New Roman"/>
          <w:sz w:val="24"/>
          <w:szCs w:val="24"/>
          <w:lang w:val="ro-RO"/>
        </w:rPr>
        <w:t>i na</w:t>
      </w:r>
      <w:r w:rsidR="00436D56" w:rsidRPr="00746B9D">
        <w:rPr>
          <w:rFonts w:ascii="Times New Roman" w:hAnsi="Times New Roman"/>
          <w:sz w:val="24"/>
          <w:szCs w:val="24"/>
          <w:lang w:val="ro-RO"/>
        </w:rPr>
        <w:t>ț</w:t>
      </w:r>
      <w:r w:rsidR="00746B9D">
        <w:rPr>
          <w:rFonts w:ascii="Times New Roman" w:hAnsi="Times New Roman"/>
          <w:sz w:val="24"/>
          <w:szCs w:val="24"/>
          <w:lang w:val="ro-RO"/>
        </w:rPr>
        <w:t>ionale aplicabile.</w:t>
      </w:r>
      <w:r w:rsidR="00B02612" w:rsidRPr="00746B9D">
        <w:rPr>
          <w:rFonts w:ascii="Times New Roman" w:hAnsi="Times New Roman"/>
          <w:sz w:val="24"/>
          <w:szCs w:val="24"/>
          <w:lang w:val="ro-RO"/>
        </w:rPr>
        <w:t xml:space="preserve"> </w:t>
      </w:r>
    </w:p>
    <w:p w14:paraId="1B143EEF" w14:textId="77777777" w:rsidR="003243AC" w:rsidRPr="00746B9D" w:rsidRDefault="003243AC" w:rsidP="00746B9D">
      <w:pPr>
        <w:spacing w:after="0" w:line="360" w:lineRule="auto"/>
        <w:jc w:val="both"/>
        <w:rPr>
          <w:rStyle w:val="spar"/>
          <w:rFonts w:ascii="Times New Roman" w:hAnsi="Times New Roman"/>
          <w:bCs/>
          <w:sz w:val="24"/>
          <w:szCs w:val="24"/>
          <w:lang w:val="ro-RO"/>
        </w:rPr>
      </w:pPr>
    </w:p>
    <w:p w14:paraId="72BF16A9" w14:textId="6826F699" w:rsidR="001D0637" w:rsidRPr="00777D9C" w:rsidRDefault="00412FF6" w:rsidP="00746B9D">
      <w:pPr>
        <w:spacing w:after="0" w:line="360" w:lineRule="auto"/>
        <w:jc w:val="both"/>
        <w:rPr>
          <w:rFonts w:ascii="Times New Roman" w:hAnsi="Times New Roman"/>
          <w:sz w:val="24"/>
          <w:szCs w:val="24"/>
          <w:lang w:val="ro-RO"/>
        </w:rPr>
      </w:pPr>
      <w:r w:rsidRPr="00777D9C">
        <w:rPr>
          <w:rStyle w:val="spar"/>
          <w:rFonts w:ascii="Times New Roman" w:hAnsi="Times New Roman"/>
          <w:b/>
          <w:sz w:val="24"/>
          <w:szCs w:val="24"/>
          <w:lang w:val="ro-RO"/>
        </w:rPr>
        <w:t xml:space="preserve">Art. </w:t>
      </w:r>
      <w:r w:rsidR="00D27C28">
        <w:rPr>
          <w:rStyle w:val="spar"/>
          <w:rFonts w:ascii="Times New Roman" w:hAnsi="Times New Roman"/>
          <w:b/>
          <w:sz w:val="24"/>
          <w:szCs w:val="24"/>
          <w:lang w:val="ro-RO"/>
        </w:rPr>
        <w:t>10</w:t>
      </w:r>
      <w:r w:rsidRPr="00777D9C">
        <w:rPr>
          <w:rStyle w:val="spar"/>
          <w:rFonts w:ascii="Times New Roman" w:hAnsi="Times New Roman"/>
          <w:b/>
          <w:sz w:val="24"/>
          <w:szCs w:val="24"/>
          <w:lang w:val="ro-RO"/>
        </w:rPr>
        <w:t xml:space="preserve"> </w:t>
      </w:r>
      <w:r w:rsidRPr="00777D9C">
        <w:rPr>
          <w:rStyle w:val="spar"/>
          <w:rFonts w:ascii="Times New Roman" w:hAnsi="Times New Roman"/>
          <w:sz w:val="24"/>
          <w:szCs w:val="24"/>
          <w:lang w:val="ro-RO"/>
        </w:rPr>
        <w:t xml:space="preserve">– </w:t>
      </w:r>
      <w:r w:rsidR="001D0637" w:rsidRPr="00777D9C">
        <w:rPr>
          <w:rFonts w:ascii="Times New Roman" w:hAnsi="Times New Roman"/>
          <w:sz w:val="24"/>
          <w:szCs w:val="24"/>
          <w:lang w:val="ro-RO"/>
        </w:rPr>
        <w:t>(1) Agregatorul independent al unui client final își asumă responsabilitatea echilibrării în perioadele în care l-a activat pe acesta, și anume pentru cantitatea activată, luând în considerare curba de referință a consumului, realizată de operatorul de măsurare conform unei metodologii aprobate de autoritatea de reglementare.</w:t>
      </w:r>
    </w:p>
    <w:p w14:paraId="27D5484F" w14:textId="77777777" w:rsidR="001D0637" w:rsidRPr="00777D9C" w:rsidRDefault="001D0637" w:rsidP="00746B9D">
      <w:pPr>
        <w:spacing w:after="0" w:line="360" w:lineRule="auto"/>
        <w:jc w:val="both"/>
        <w:rPr>
          <w:rFonts w:ascii="Times New Roman" w:hAnsi="Times New Roman"/>
          <w:color w:val="FF0000"/>
          <w:sz w:val="24"/>
          <w:szCs w:val="24"/>
          <w:lang w:val="ro-RO"/>
        </w:rPr>
      </w:pPr>
      <w:r w:rsidRPr="00777D9C">
        <w:rPr>
          <w:rFonts w:ascii="Times New Roman" w:hAnsi="Times New Roman"/>
          <w:sz w:val="24"/>
          <w:szCs w:val="24"/>
          <w:lang w:val="ro-RO"/>
        </w:rPr>
        <w:t>(2) Între furnizorul și agregatorul independent al unui client final se transferă comercial energia electrică activată, iar furnizorul este responsabil cu echilibrarea pentru locul de consum ținând seama de acest transfer și de valoarea consumului din curba de referință stabilită conform alin. (1</w:t>
      </w:r>
      <w:r w:rsidRPr="00777D9C">
        <w:rPr>
          <w:rFonts w:ascii="Times New Roman" w:hAnsi="Times New Roman"/>
          <w:color w:val="000000" w:themeColor="text1"/>
          <w:sz w:val="24"/>
          <w:szCs w:val="24"/>
          <w:lang w:val="ro-RO"/>
        </w:rPr>
        <w:t xml:space="preserve">). </w:t>
      </w:r>
    </w:p>
    <w:p w14:paraId="3C43BC5E" w14:textId="77777777" w:rsidR="001D0637" w:rsidRPr="00746B9D" w:rsidRDefault="001D0637" w:rsidP="00746B9D">
      <w:pPr>
        <w:spacing w:after="0" w:line="360" w:lineRule="auto"/>
        <w:jc w:val="both"/>
        <w:rPr>
          <w:rFonts w:ascii="Times New Roman" w:hAnsi="Times New Roman"/>
          <w:sz w:val="24"/>
          <w:szCs w:val="24"/>
          <w:lang w:val="ro-RO"/>
        </w:rPr>
      </w:pPr>
      <w:r w:rsidRPr="00777D9C">
        <w:rPr>
          <w:rFonts w:ascii="Times New Roman" w:hAnsi="Times New Roman"/>
          <w:sz w:val="24"/>
          <w:szCs w:val="24"/>
          <w:lang w:val="ro-RO"/>
        </w:rPr>
        <w:t>(3) Curba de referință prevăzută la alin. (1) nu se aplică în cazul activării frecvente a clientului final, în acest caz utilizându-se valori prestabilite drept consum de referință în vederea decontării dezechilibrelor prevăzută la alin. (1) și (2), iar agregatorul își asumă responsabilitățile în calitate de furnizor al clientului final pentru d</w:t>
      </w:r>
      <w:r w:rsidR="00777D9C" w:rsidRPr="00777D9C">
        <w:rPr>
          <w:rFonts w:ascii="Times New Roman" w:hAnsi="Times New Roman"/>
          <w:sz w:val="24"/>
          <w:szCs w:val="24"/>
          <w:lang w:val="ro-RO"/>
        </w:rPr>
        <w:t>iferența față de aceste valori.</w:t>
      </w:r>
    </w:p>
    <w:p w14:paraId="11B2B2B6" w14:textId="77777777" w:rsidR="00D27C28" w:rsidRDefault="00D27C28" w:rsidP="00746B9D">
      <w:pPr>
        <w:spacing w:after="0" w:line="360" w:lineRule="auto"/>
        <w:jc w:val="both"/>
        <w:rPr>
          <w:rFonts w:ascii="Times New Roman" w:hAnsi="Times New Roman"/>
          <w:b/>
          <w:bCs/>
          <w:sz w:val="24"/>
          <w:szCs w:val="24"/>
          <w:lang w:val="ro-RO"/>
        </w:rPr>
      </w:pPr>
    </w:p>
    <w:p w14:paraId="0D9E286F" w14:textId="608FB035" w:rsidR="00066B9F" w:rsidRPr="00746B9D" w:rsidRDefault="00066B9F" w:rsidP="00746B9D">
      <w:pPr>
        <w:spacing w:after="0" w:line="360" w:lineRule="auto"/>
        <w:jc w:val="both"/>
        <w:rPr>
          <w:rStyle w:val="spar"/>
          <w:rFonts w:ascii="Times New Roman" w:hAnsi="Times New Roman"/>
          <w:bCs/>
          <w:sz w:val="24"/>
          <w:szCs w:val="24"/>
          <w:lang w:val="ro-RO"/>
        </w:rPr>
      </w:pPr>
      <w:r w:rsidRPr="00777D9C">
        <w:rPr>
          <w:rFonts w:ascii="Times New Roman" w:hAnsi="Times New Roman"/>
          <w:b/>
          <w:bCs/>
          <w:sz w:val="24"/>
          <w:szCs w:val="24"/>
          <w:lang w:val="ro-RO"/>
        </w:rPr>
        <w:t xml:space="preserve">Art. </w:t>
      </w:r>
      <w:r w:rsidR="00D27C28">
        <w:rPr>
          <w:rFonts w:ascii="Times New Roman" w:hAnsi="Times New Roman"/>
          <w:b/>
          <w:bCs/>
          <w:sz w:val="24"/>
          <w:szCs w:val="24"/>
          <w:lang w:val="ro-RO"/>
        </w:rPr>
        <w:t>11</w:t>
      </w:r>
      <w:r w:rsidRPr="00746B9D">
        <w:rPr>
          <w:rFonts w:ascii="Times New Roman" w:hAnsi="Times New Roman"/>
          <w:bCs/>
          <w:sz w:val="24"/>
          <w:szCs w:val="24"/>
          <w:lang w:val="ro-RO"/>
        </w:rPr>
        <w:t xml:space="preserve"> –</w:t>
      </w:r>
      <w:r w:rsidR="008A1AF6" w:rsidRPr="00746B9D">
        <w:rPr>
          <w:rFonts w:ascii="Times New Roman" w:hAnsi="Times New Roman"/>
          <w:bCs/>
          <w:sz w:val="24"/>
          <w:szCs w:val="24"/>
          <w:lang w:val="ro-RO"/>
        </w:rPr>
        <w:t xml:space="preserve"> </w:t>
      </w:r>
      <w:r w:rsidR="00CD44EF" w:rsidRPr="00746B9D">
        <w:rPr>
          <w:rFonts w:ascii="Times New Roman" w:hAnsi="Times New Roman"/>
          <w:bCs/>
          <w:sz w:val="24"/>
          <w:szCs w:val="24"/>
          <w:lang w:val="ro-RO"/>
        </w:rPr>
        <w:t xml:space="preserve">(1) </w:t>
      </w:r>
      <w:r w:rsidR="0051408F" w:rsidRPr="00746B9D">
        <w:rPr>
          <w:rFonts w:ascii="Times New Roman" w:hAnsi="Times New Roman"/>
          <w:bCs/>
          <w:sz w:val="24"/>
          <w:szCs w:val="24"/>
          <w:lang w:val="ro-RO"/>
        </w:rPr>
        <w:t>Furnizorul utilizează toate mecanismele de piață în scopul achiziției energiei electrice necesare acoperirii consumului clienților săi finali și realizării unei poziții echilibrate pe piață</w:t>
      </w:r>
      <w:r w:rsidR="00F931E6" w:rsidRPr="00746B9D">
        <w:rPr>
          <w:rFonts w:ascii="Times New Roman" w:hAnsi="Times New Roman"/>
          <w:bCs/>
          <w:sz w:val="24"/>
          <w:szCs w:val="24"/>
          <w:lang w:val="ro-RO"/>
        </w:rPr>
        <w:t>.</w:t>
      </w:r>
    </w:p>
    <w:p w14:paraId="0781EC57" w14:textId="77777777" w:rsidR="00927176" w:rsidRPr="00746B9D" w:rsidRDefault="00066B9F" w:rsidP="00746B9D">
      <w:pPr>
        <w:spacing w:after="0" w:line="360" w:lineRule="auto"/>
        <w:jc w:val="both"/>
        <w:rPr>
          <w:rFonts w:ascii="Times New Roman" w:hAnsi="Times New Roman"/>
          <w:sz w:val="24"/>
          <w:szCs w:val="24"/>
          <w:lang w:val="ro-RO"/>
        </w:rPr>
      </w:pPr>
      <w:r w:rsidRPr="00746B9D">
        <w:rPr>
          <w:rFonts w:ascii="Times New Roman" w:hAnsi="Times New Roman"/>
          <w:sz w:val="24"/>
          <w:szCs w:val="24"/>
          <w:lang w:val="ro-RO"/>
        </w:rPr>
        <w:t>(2</w:t>
      </w:r>
      <w:r w:rsidR="00927176" w:rsidRPr="00746B9D">
        <w:rPr>
          <w:rFonts w:ascii="Times New Roman" w:hAnsi="Times New Roman"/>
          <w:sz w:val="24"/>
          <w:szCs w:val="24"/>
          <w:lang w:val="ro-RO"/>
        </w:rPr>
        <w:t xml:space="preserve">) </w:t>
      </w:r>
      <w:r w:rsidR="00927176" w:rsidRPr="00746B9D">
        <w:rPr>
          <w:rFonts w:ascii="Times New Roman" w:hAnsi="Times New Roman"/>
          <w:bCs/>
          <w:sz w:val="24"/>
          <w:szCs w:val="24"/>
          <w:lang w:val="ro-RO"/>
        </w:rPr>
        <w:t>Furnizorul nu are dreptul să impiedice</w:t>
      </w:r>
      <w:r w:rsidR="00D35D44" w:rsidRPr="00746B9D">
        <w:rPr>
          <w:rFonts w:ascii="Times New Roman" w:hAnsi="Times New Roman"/>
          <w:bCs/>
          <w:sz w:val="24"/>
          <w:szCs w:val="24"/>
          <w:lang w:val="ro-RO"/>
        </w:rPr>
        <w:t xml:space="preserve"> </w:t>
      </w:r>
      <w:r w:rsidR="00927176" w:rsidRPr="00746B9D">
        <w:rPr>
          <w:rFonts w:ascii="Times New Roman" w:hAnsi="Times New Roman"/>
          <w:bCs/>
          <w:sz w:val="24"/>
          <w:szCs w:val="24"/>
          <w:lang w:val="ro-RO"/>
        </w:rPr>
        <w:t>participarea clienților săi finali la piața angro de energie electrică sau participarea acestora la agregarea consumurilor realizată de un agregator independent, după caz,  conform reglementărilor autorității de reglementare.</w:t>
      </w:r>
    </w:p>
    <w:p w14:paraId="1E547A0F" w14:textId="77777777" w:rsidR="00777D9C" w:rsidRDefault="00777D9C" w:rsidP="00746B9D">
      <w:pPr>
        <w:spacing w:after="0" w:line="360" w:lineRule="auto"/>
        <w:jc w:val="both"/>
        <w:rPr>
          <w:rStyle w:val="spar"/>
          <w:rFonts w:ascii="Times New Roman" w:hAnsi="Times New Roman"/>
          <w:b/>
          <w:bCs/>
          <w:sz w:val="24"/>
          <w:szCs w:val="24"/>
          <w:lang w:val="ro-RO"/>
        </w:rPr>
      </w:pPr>
    </w:p>
    <w:p w14:paraId="29DB4A9F" w14:textId="3FE87DB7" w:rsidR="007E35A1" w:rsidRPr="00746B9D" w:rsidRDefault="00066B9F" w:rsidP="00746B9D">
      <w:pPr>
        <w:spacing w:after="0" w:line="360" w:lineRule="auto"/>
        <w:jc w:val="both"/>
        <w:rPr>
          <w:rStyle w:val="spar"/>
          <w:rFonts w:ascii="Times New Roman" w:hAnsi="Times New Roman"/>
          <w:bCs/>
          <w:sz w:val="24"/>
          <w:szCs w:val="24"/>
          <w:lang w:val="ro-RO"/>
        </w:rPr>
      </w:pPr>
      <w:r w:rsidRPr="00746B9D">
        <w:rPr>
          <w:rStyle w:val="spar"/>
          <w:rFonts w:ascii="Times New Roman" w:hAnsi="Times New Roman"/>
          <w:b/>
          <w:bCs/>
          <w:sz w:val="24"/>
          <w:szCs w:val="24"/>
          <w:lang w:val="ro-RO"/>
        </w:rPr>
        <w:t xml:space="preserve">Art. </w:t>
      </w:r>
      <w:r w:rsidR="00777D9C">
        <w:rPr>
          <w:rStyle w:val="spar"/>
          <w:rFonts w:ascii="Times New Roman" w:hAnsi="Times New Roman"/>
          <w:b/>
          <w:bCs/>
          <w:sz w:val="24"/>
          <w:szCs w:val="24"/>
          <w:lang w:val="ro-RO"/>
        </w:rPr>
        <w:t>1</w:t>
      </w:r>
      <w:r w:rsidR="00D27C28">
        <w:rPr>
          <w:rStyle w:val="spar"/>
          <w:rFonts w:ascii="Times New Roman" w:hAnsi="Times New Roman"/>
          <w:b/>
          <w:bCs/>
          <w:sz w:val="24"/>
          <w:szCs w:val="24"/>
          <w:lang w:val="ro-RO"/>
        </w:rPr>
        <w:t>2</w:t>
      </w:r>
      <w:r w:rsidRPr="00746B9D">
        <w:rPr>
          <w:rStyle w:val="spar"/>
          <w:rFonts w:ascii="Times New Roman" w:hAnsi="Times New Roman"/>
          <w:b/>
          <w:bCs/>
          <w:sz w:val="24"/>
          <w:szCs w:val="24"/>
          <w:lang w:val="ro-RO"/>
        </w:rPr>
        <w:t xml:space="preserve"> – </w:t>
      </w:r>
      <w:r w:rsidRPr="00746B9D">
        <w:rPr>
          <w:rStyle w:val="spar"/>
          <w:rFonts w:ascii="Times New Roman" w:hAnsi="Times New Roman"/>
          <w:bCs/>
          <w:sz w:val="24"/>
          <w:szCs w:val="24"/>
          <w:lang w:val="ro-RO"/>
        </w:rPr>
        <w:t>Clienții finali de energie electrică au următoarele drepturi</w:t>
      </w:r>
      <w:r w:rsidRPr="00746B9D">
        <w:rPr>
          <w:rStyle w:val="spar"/>
          <w:rFonts w:ascii="Times New Roman" w:hAnsi="Times New Roman"/>
          <w:bCs/>
          <w:sz w:val="24"/>
          <w:szCs w:val="24"/>
          <w:lang w:val="en-US"/>
        </w:rPr>
        <w:t>:</w:t>
      </w:r>
    </w:p>
    <w:p w14:paraId="5CCA7FF0" w14:textId="77777777" w:rsidR="00066B9F" w:rsidRPr="00746B9D" w:rsidRDefault="00066B9F" w:rsidP="00746B9D">
      <w:pPr>
        <w:pStyle w:val="ListParagraph"/>
        <w:numPr>
          <w:ilvl w:val="0"/>
          <w:numId w:val="24"/>
        </w:numPr>
        <w:spacing w:after="0" w:line="360" w:lineRule="auto"/>
        <w:jc w:val="both"/>
        <w:rPr>
          <w:rFonts w:ascii="Times New Roman" w:hAnsi="Times New Roman"/>
          <w:sz w:val="24"/>
          <w:szCs w:val="24"/>
          <w:lang w:val="ro-RO"/>
        </w:rPr>
      </w:pPr>
      <w:r w:rsidRPr="00746B9D">
        <w:rPr>
          <w:rFonts w:ascii="Times New Roman" w:hAnsi="Times New Roman"/>
          <w:sz w:val="24"/>
          <w:szCs w:val="24"/>
          <w:lang w:val="ro-RO"/>
        </w:rPr>
        <w:t xml:space="preserve">să participe la piața de energie electrică, inclusiv la piața de echilibrare, direct sau prin intermediul unui operator implicat în agregare, </w:t>
      </w:r>
      <w:r w:rsidRPr="00746B9D">
        <w:rPr>
          <w:rFonts w:ascii="Times New Roman" w:hAnsi="Times New Roman"/>
          <w:color w:val="000000" w:themeColor="text1"/>
          <w:sz w:val="24"/>
          <w:szCs w:val="24"/>
          <w:lang w:val="ro-RO"/>
        </w:rPr>
        <w:t xml:space="preserve">cu respectarea legislației în vigoare și a </w:t>
      </w:r>
      <w:r w:rsidRPr="00746B9D">
        <w:rPr>
          <w:rFonts w:ascii="Times New Roman" w:hAnsi="Times New Roman"/>
          <w:sz w:val="24"/>
          <w:szCs w:val="24"/>
          <w:lang w:val="ro-RO"/>
        </w:rPr>
        <w:t>condițiilor aferente fiecărei piețe</w:t>
      </w:r>
    </w:p>
    <w:p w14:paraId="5F9B13A5" w14:textId="77777777" w:rsidR="007E35A1" w:rsidRPr="00746B9D" w:rsidRDefault="00F62AF6" w:rsidP="00746B9D">
      <w:pPr>
        <w:pStyle w:val="ListParagraph"/>
        <w:numPr>
          <w:ilvl w:val="0"/>
          <w:numId w:val="24"/>
        </w:numPr>
        <w:spacing w:after="0" w:line="360" w:lineRule="auto"/>
        <w:jc w:val="both"/>
        <w:rPr>
          <w:rStyle w:val="spar"/>
          <w:rFonts w:ascii="Times New Roman" w:hAnsi="Times New Roman"/>
          <w:sz w:val="24"/>
          <w:szCs w:val="24"/>
          <w:lang w:val="ro-RO"/>
        </w:rPr>
      </w:pPr>
      <w:r w:rsidRPr="00746B9D">
        <w:rPr>
          <w:rFonts w:ascii="Times New Roman" w:hAnsi="Times New Roman"/>
          <w:bCs/>
          <w:sz w:val="24"/>
          <w:szCs w:val="24"/>
          <w:lang w:val="ro-RO"/>
        </w:rPr>
        <w:t xml:space="preserve">să încheie contracte de agregare cu </w:t>
      </w:r>
      <w:r w:rsidR="00E40805" w:rsidRPr="00746B9D">
        <w:rPr>
          <w:rFonts w:ascii="Times New Roman" w:hAnsi="Times New Roman"/>
          <w:bCs/>
          <w:color w:val="000000" w:themeColor="text1"/>
          <w:sz w:val="24"/>
          <w:szCs w:val="24"/>
          <w:lang w:val="ro-RO"/>
        </w:rPr>
        <w:t xml:space="preserve">orice participant implicat in agregare, inclusiv </w:t>
      </w:r>
      <w:r w:rsidRPr="00746B9D">
        <w:rPr>
          <w:rFonts w:ascii="Times New Roman" w:hAnsi="Times New Roman"/>
          <w:bCs/>
          <w:sz w:val="24"/>
          <w:szCs w:val="24"/>
          <w:lang w:val="ro-RO"/>
        </w:rPr>
        <w:t>un agregator independent</w:t>
      </w:r>
      <w:r w:rsidRPr="00746B9D">
        <w:rPr>
          <w:rFonts w:ascii="Times New Roman" w:hAnsi="Times New Roman"/>
          <w:b/>
          <w:bCs/>
          <w:sz w:val="24"/>
          <w:szCs w:val="24"/>
          <w:lang w:val="ro-RO"/>
        </w:rPr>
        <w:t>;</w:t>
      </w:r>
    </w:p>
    <w:p w14:paraId="5B4D8BA3" w14:textId="77777777" w:rsidR="004E7A39" w:rsidRPr="00746B9D" w:rsidRDefault="009A0618" w:rsidP="00746B9D">
      <w:pPr>
        <w:pStyle w:val="ListParagraph"/>
        <w:numPr>
          <w:ilvl w:val="0"/>
          <w:numId w:val="24"/>
        </w:numPr>
        <w:spacing w:after="0" w:line="360" w:lineRule="auto"/>
        <w:jc w:val="both"/>
        <w:rPr>
          <w:rFonts w:ascii="Times New Roman" w:hAnsi="Times New Roman"/>
          <w:iCs/>
          <w:color w:val="000000" w:themeColor="text1"/>
          <w:sz w:val="24"/>
          <w:szCs w:val="24"/>
          <w:lang w:val="en-US"/>
        </w:rPr>
      </w:pPr>
      <w:r w:rsidRPr="00746B9D">
        <w:rPr>
          <w:rFonts w:ascii="Times New Roman" w:hAnsi="Times New Roman"/>
          <w:bCs/>
          <w:iCs/>
          <w:sz w:val="24"/>
          <w:szCs w:val="24"/>
          <w:lang w:val="ro-RO"/>
        </w:rPr>
        <w:t>să denun</w:t>
      </w:r>
      <w:r w:rsidR="00436D56" w:rsidRPr="00746B9D">
        <w:rPr>
          <w:rFonts w:ascii="Times New Roman" w:hAnsi="Times New Roman"/>
          <w:bCs/>
          <w:iCs/>
          <w:sz w:val="24"/>
          <w:szCs w:val="24"/>
          <w:lang w:val="ro-RO"/>
        </w:rPr>
        <w:t>ț</w:t>
      </w:r>
      <w:r w:rsidRPr="00746B9D">
        <w:rPr>
          <w:rFonts w:ascii="Times New Roman" w:hAnsi="Times New Roman"/>
          <w:bCs/>
          <w:iCs/>
          <w:sz w:val="24"/>
          <w:szCs w:val="24"/>
          <w:lang w:val="ro-RO"/>
        </w:rPr>
        <w:t xml:space="preserve">e unilateral contractul de agregare, </w:t>
      </w:r>
      <w:r w:rsidR="004E7A39" w:rsidRPr="00746B9D">
        <w:rPr>
          <w:rFonts w:ascii="Times New Roman" w:hAnsi="Times New Roman"/>
          <w:bCs/>
          <w:iCs/>
          <w:color w:val="000000" w:themeColor="text1"/>
          <w:sz w:val="24"/>
          <w:szCs w:val="24"/>
          <w:lang w:val="ro-RO"/>
        </w:rPr>
        <w:t>cu respectarea condi</w:t>
      </w:r>
      <w:r w:rsidR="00D123BD" w:rsidRPr="00746B9D">
        <w:rPr>
          <w:rFonts w:ascii="Times New Roman" w:hAnsi="Times New Roman"/>
          <w:bCs/>
          <w:iCs/>
          <w:color w:val="000000" w:themeColor="text1"/>
          <w:sz w:val="24"/>
          <w:szCs w:val="24"/>
          <w:lang w:val="ro-RO"/>
        </w:rPr>
        <w:t>ț</w:t>
      </w:r>
      <w:r w:rsidR="004E7A39" w:rsidRPr="00746B9D">
        <w:rPr>
          <w:rFonts w:ascii="Times New Roman" w:hAnsi="Times New Roman"/>
          <w:bCs/>
          <w:iCs/>
          <w:color w:val="000000" w:themeColor="text1"/>
          <w:sz w:val="24"/>
          <w:szCs w:val="24"/>
          <w:lang w:val="ro-RO"/>
        </w:rPr>
        <w:t>iilor contractuale</w:t>
      </w:r>
      <w:r w:rsidR="00066B9F" w:rsidRPr="00746B9D">
        <w:rPr>
          <w:rFonts w:ascii="Times New Roman" w:hAnsi="Times New Roman"/>
          <w:bCs/>
          <w:iCs/>
          <w:color w:val="000000" w:themeColor="text1"/>
          <w:sz w:val="24"/>
          <w:szCs w:val="24"/>
          <w:lang w:val="en-US"/>
        </w:rPr>
        <w:t>.</w:t>
      </w:r>
    </w:p>
    <w:p w14:paraId="48F2DF3B" w14:textId="77777777" w:rsidR="00CD44EF" w:rsidRPr="00746B9D" w:rsidRDefault="00CD44EF" w:rsidP="00746B9D">
      <w:pPr>
        <w:pStyle w:val="ListParagraph"/>
        <w:spacing w:after="0" w:line="360" w:lineRule="auto"/>
        <w:jc w:val="both"/>
        <w:rPr>
          <w:rStyle w:val="spar"/>
          <w:rFonts w:ascii="Times New Roman" w:hAnsi="Times New Roman"/>
          <w:sz w:val="24"/>
          <w:szCs w:val="24"/>
          <w:lang w:val="ro-RO"/>
        </w:rPr>
      </w:pPr>
    </w:p>
    <w:p w14:paraId="286AAD4E" w14:textId="07F1AE77" w:rsidR="009A0618" w:rsidRPr="00746B9D" w:rsidRDefault="00CD44EF" w:rsidP="00746B9D">
      <w:pPr>
        <w:pStyle w:val="ListParagraph"/>
        <w:spacing w:after="0" w:line="360" w:lineRule="auto"/>
        <w:ind w:left="0"/>
        <w:jc w:val="both"/>
        <w:rPr>
          <w:rStyle w:val="spar"/>
          <w:rFonts w:ascii="Times New Roman" w:hAnsi="Times New Roman"/>
          <w:sz w:val="24"/>
          <w:szCs w:val="24"/>
          <w:lang w:val="ro-RO"/>
        </w:rPr>
      </w:pPr>
      <w:r w:rsidRPr="00746B9D">
        <w:rPr>
          <w:rStyle w:val="spar"/>
          <w:rFonts w:ascii="Times New Roman" w:hAnsi="Times New Roman"/>
          <w:b/>
          <w:sz w:val="24"/>
          <w:szCs w:val="24"/>
          <w:lang w:val="ro-RO"/>
        </w:rPr>
        <w:t xml:space="preserve">Art. </w:t>
      </w:r>
      <w:r w:rsidR="00777D9C">
        <w:rPr>
          <w:rStyle w:val="spar"/>
          <w:rFonts w:ascii="Times New Roman" w:hAnsi="Times New Roman"/>
          <w:b/>
          <w:sz w:val="24"/>
          <w:szCs w:val="24"/>
          <w:lang w:val="ro-RO"/>
        </w:rPr>
        <w:t>1</w:t>
      </w:r>
      <w:r w:rsidR="00D27C28">
        <w:rPr>
          <w:rStyle w:val="spar"/>
          <w:rFonts w:ascii="Times New Roman" w:hAnsi="Times New Roman"/>
          <w:b/>
          <w:sz w:val="24"/>
          <w:szCs w:val="24"/>
          <w:lang w:val="ro-RO"/>
        </w:rPr>
        <w:t>3</w:t>
      </w:r>
      <w:r w:rsidRPr="00746B9D">
        <w:rPr>
          <w:rStyle w:val="spar"/>
          <w:rFonts w:ascii="Times New Roman" w:hAnsi="Times New Roman"/>
          <w:sz w:val="24"/>
          <w:szCs w:val="24"/>
          <w:lang w:val="ro-RO"/>
        </w:rPr>
        <w:t xml:space="preserve"> –</w:t>
      </w:r>
      <w:r w:rsidR="009A0618" w:rsidRPr="00746B9D">
        <w:rPr>
          <w:rStyle w:val="spar"/>
          <w:rFonts w:ascii="Times New Roman" w:hAnsi="Times New Roman"/>
          <w:sz w:val="24"/>
          <w:szCs w:val="24"/>
          <w:lang w:val="ro-RO"/>
        </w:rPr>
        <w:t xml:space="preserve"> </w:t>
      </w:r>
      <w:r w:rsidR="009A0618" w:rsidRPr="00746B9D">
        <w:rPr>
          <w:rFonts w:ascii="Times New Roman" w:hAnsi="Times New Roman"/>
          <w:sz w:val="24"/>
          <w:szCs w:val="24"/>
          <w:lang w:val="ro-RO"/>
        </w:rPr>
        <w:t>Operatorul de măsurare realizează profilurile specifice de consum pe categorii de consumatori care nu au contoare de măsurare cu rezolu</w:t>
      </w:r>
      <w:r w:rsidR="00436D56" w:rsidRPr="00746B9D">
        <w:rPr>
          <w:rFonts w:ascii="Times New Roman" w:hAnsi="Times New Roman"/>
          <w:sz w:val="24"/>
          <w:szCs w:val="24"/>
          <w:lang w:val="ro-RO"/>
        </w:rPr>
        <w:t>ț</w:t>
      </w:r>
      <w:r w:rsidR="009A0618" w:rsidRPr="00746B9D">
        <w:rPr>
          <w:rFonts w:ascii="Times New Roman" w:hAnsi="Times New Roman"/>
          <w:sz w:val="24"/>
          <w:szCs w:val="24"/>
          <w:lang w:val="ro-RO"/>
        </w:rPr>
        <w:t xml:space="preserve">ie la interval de decontare, pe baza unei metodologii aprobate de autoritatea de reglementare, precum </w:t>
      </w:r>
      <w:r w:rsidR="00436D56" w:rsidRPr="00746B9D">
        <w:rPr>
          <w:rFonts w:ascii="Times New Roman" w:hAnsi="Times New Roman"/>
          <w:sz w:val="24"/>
          <w:szCs w:val="24"/>
          <w:lang w:val="ro-RO"/>
        </w:rPr>
        <w:t>ș</w:t>
      </w:r>
      <w:r w:rsidR="009A0618" w:rsidRPr="00746B9D">
        <w:rPr>
          <w:rFonts w:ascii="Times New Roman" w:hAnsi="Times New Roman"/>
          <w:sz w:val="24"/>
          <w:szCs w:val="24"/>
          <w:lang w:val="ro-RO"/>
        </w:rPr>
        <w:t>i curbe de referin</w:t>
      </w:r>
      <w:r w:rsidR="00436D56" w:rsidRPr="00746B9D">
        <w:rPr>
          <w:rFonts w:ascii="Times New Roman" w:hAnsi="Times New Roman"/>
          <w:sz w:val="24"/>
          <w:szCs w:val="24"/>
          <w:lang w:val="ro-RO"/>
        </w:rPr>
        <w:t>ț</w:t>
      </w:r>
      <w:r w:rsidR="009A0618" w:rsidRPr="00746B9D">
        <w:rPr>
          <w:rFonts w:ascii="Times New Roman" w:hAnsi="Times New Roman"/>
          <w:sz w:val="24"/>
          <w:szCs w:val="24"/>
          <w:lang w:val="ro-RO"/>
        </w:rPr>
        <w:t xml:space="preserve">ă de consum pentru consumatorii </w:t>
      </w:r>
      <w:r w:rsidR="006C236D" w:rsidRPr="00746B9D">
        <w:rPr>
          <w:rFonts w:ascii="Times New Roman" w:hAnsi="Times New Roman"/>
          <w:color w:val="000000" w:themeColor="text1"/>
          <w:sz w:val="24"/>
          <w:szCs w:val="24"/>
          <w:lang w:val="ro-RO"/>
        </w:rPr>
        <w:t>care particip</w:t>
      </w:r>
      <w:r w:rsidR="009A06AC" w:rsidRPr="00746B9D">
        <w:rPr>
          <w:rFonts w:ascii="Times New Roman" w:hAnsi="Times New Roman"/>
          <w:color w:val="000000" w:themeColor="text1"/>
          <w:sz w:val="24"/>
          <w:szCs w:val="24"/>
          <w:lang w:val="ro-RO"/>
        </w:rPr>
        <w:t>ă</w:t>
      </w:r>
      <w:r w:rsidR="006C236D" w:rsidRPr="00746B9D">
        <w:rPr>
          <w:rFonts w:ascii="Times New Roman" w:hAnsi="Times New Roman"/>
          <w:color w:val="000000" w:themeColor="text1"/>
          <w:sz w:val="24"/>
          <w:szCs w:val="24"/>
          <w:lang w:val="ro-RO"/>
        </w:rPr>
        <w:t xml:space="preserve"> la pia</w:t>
      </w:r>
      <w:r w:rsidR="009A06AC" w:rsidRPr="00746B9D">
        <w:rPr>
          <w:rFonts w:ascii="Times New Roman" w:hAnsi="Times New Roman"/>
          <w:color w:val="000000" w:themeColor="text1"/>
          <w:sz w:val="24"/>
          <w:szCs w:val="24"/>
          <w:lang w:val="ro-RO"/>
        </w:rPr>
        <w:t>ță</w:t>
      </w:r>
      <w:r w:rsidR="006C236D" w:rsidRPr="00746B9D">
        <w:rPr>
          <w:rFonts w:ascii="Times New Roman" w:hAnsi="Times New Roman"/>
          <w:color w:val="000000" w:themeColor="text1"/>
          <w:sz w:val="24"/>
          <w:szCs w:val="24"/>
          <w:lang w:val="ro-RO"/>
        </w:rPr>
        <w:t xml:space="preserve"> direct sau prin agregare</w:t>
      </w:r>
      <w:r w:rsidR="009A0618" w:rsidRPr="00746B9D">
        <w:rPr>
          <w:rFonts w:ascii="Times New Roman" w:hAnsi="Times New Roman"/>
          <w:sz w:val="24"/>
          <w:szCs w:val="24"/>
          <w:lang w:val="ro-RO"/>
        </w:rPr>
        <w:t>, pe baza unei metodologii aprobate de autoritatea de reglementare.</w:t>
      </w:r>
    </w:p>
    <w:p w14:paraId="1F875F22" w14:textId="77777777" w:rsidR="00CD44EF" w:rsidRPr="00746B9D" w:rsidRDefault="00CD44EF" w:rsidP="00746B9D">
      <w:pPr>
        <w:pStyle w:val="ListParagraph"/>
        <w:spacing w:after="0" w:line="360" w:lineRule="auto"/>
        <w:jc w:val="both"/>
        <w:rPr>
          <w:rStyle w:val="spar"/>
          <w:rFonts w:ascii="Times New Roman" w:hAnsi="Times New Roman"/>
          <w:sz w:val="24"/>
          <w:szCs w:val="24"/>
          <w:lang w:val="ro-RO"/>
        </w:rPr>
      </w:pPr>
    </w:p>
    <w:p w14:paraId="28124E1D" w14:textId="0AE926E6" w:rsidR="00495D99" w:rsidRDefault="00D27C28" w:rsidP="00257DDA">
      <w:pPr>
        <w:suppressAutoHyphens w:val="0"/>
        <w:autoSpaceDE w:val="0"/>
        <w:adjustRightInd w:val="0"/>
        <w:spacing w:after="0" w:line="360" w:lineRule="auto"/>
        <w:jc w:val="both"/>
        <w:textAlignment w:val="auto"/>
        <w:rPr>
          <w:rFonts w:ascii="Times New Roman" w:hAnsi="Times New Roman"/>
          <w:color w:val="000000"/>
          <w:sz w:val="24"/>
          <w:szCs w:val="24"/>
          <w:lang w:val="ro-RO"/>
        </w:rPr>
      </w:pPr>
      <w:r>
        <w:rPr>
          <w:rFonts w:ascii="Times New Roman" w:hAnsi="Times New Roman"/>
          <w:b/>
          <w:color w:val="000000"/>
          <w:sz w:val="24"/>
          <w:szCs w:val="24"/>
          <w:lang w:val="ro-RO"/>
        </w:rPr>
        <w:t>Art. 14</w:t>
      </w:r>
      <w:r w:rsidR="00777D9C">
        <w:rPr>
          <w:rFonts w:ascii="Times New Roman" w:hAnsi="Times New Roman"/>
          <w:color w:val="000000"/>
          <w:sz w:val="24"/>
          <w:szCs w:val="24"/>
          <w:lang w:val="ro-RO"/>
        </w:rPr>
        <w:t xml:space="preserve"> - </w:t>
      </w:r>
      <w:r w:rsidR="00D047A3" w:rsidRPr="00746B9D">
        <w:rPr>
          <w:rFonts w:ascii="Times New Roman" w:hAnsi="Times New Roman"/>
          <w:color w:val="000000"/>
          <w:sz w:val="24"/>
          <w:szCs w:val="24"/>
          <w:lang w:val="ro-RO"/>
        </w:rPr>
        <w:t xml:space="preserve">ANRE </w:t>
      </w:r>
      <w:r w:rsidR="00777D9C">
        <w:rPr>
          <w:rFonts w:ascii="Times New Roman" w:hAnsi="Times New Roman"/>
          <w:color w:val="000000"/>
          <w:sz w:val="24"/>
          <w:szCs w:val="24"/>
          <w:lang w:val="ro-RO"/>
        </w:rPr>
        <w:t>modifică, în termen de 3 luni de la intrarea în vigoare a prezent</w:t>
      </w:r>
      <w:r w:rsidR="00257DDA">
        <w:rPr>
          <w:rFonts w:ascii="Times New Roman" w:hAnsi="Times New Roman"/>
          <w:color w:val="000000"/>
          <w:sz w:val="24"/>
          <w:szCs w:val="24"/>
          <w:lang w:val="ro-RO"/>
        </w:rPr>
        <w:t>ului document</w:t>
      </w:r>
      <w:r w:rsidR="00777D9C">
        <w:rPr>
          <w:rFonts w:ascii="Times New Roman" w:hAnsi="Times New Roman"/>
          <w:color w:val="000000"/>
          <w:sz w:val="24"/>
          <w:szCs w:val="24"/>
          <w:lang w:val="ro-RO"/>
        </w:rPr>
        <w:t xml:space="preserve">, </w:t>
      </w:r>
      <w:r w:rsidR="00257DDA">
        <w:rPr>
          <w:rFonts w:ascii="Times New Roman" w:hAnsi="Times New Roman"/>
          <w:color w:val="000000"/>
          <w:sz w:val="24"/>
          <w:szCs w:val="24"/>
          <w:lang w:val="ro-RO"/>
        </w:rPr>
        <w:t>reglementările privind</w:t>
      </w:r>
      <w:r w:rsidR="00257DDA">
        <w:rPr>
          <w:rFonts w:ascii="Times New Roman" w:hAnsi="Times New Roman"/>
          <w:color w:val="000000"/>
          <w:sz w:val="24"/>
          <w:szCs w:val="24"/>
          <w:lang w:val="en-US"/>
        </w:rPr>
        <w:t xml:space="preserve"> </w:t>
      </w:r>
      <w:r w:rsidR="00D047A3" w:rsidRPr="00746B9D">
        <w:rPr>
          <w:rFonts w:ascii="Times New Roman" w:hAnsi="Times New Roman"/>
          <w:color w:val="000000"/>
          <w:sz w:val="24"/>
          <w:szCs w:val="24"/>
          <w:lang w:val="ro-RO"/>
        </w:rPr>
        <w:t>mecanismul de corelare a preţului orar de ofertă pe piaţa de</w:t>
      </w:r>
      <w:r w:rsidR="002F65C9" w:rsidRPr="00746B9D">
        <w:rPr>
          <w:rFonts w:ascii="Times New Roman" w:hAnsi="Times New Roman"/>
          <w:color w:val="000000"/>
          <w:sz w:val="24"/>
          <w:szCs w:val="24"/>
          <w:lang w:val="ro-RO"/>
        </w:rPr>
        <w:t xml:space="preserve"> </w:t>
      </w:r>
      <w:r w:rsidR="00D047A3" w:rsidRPr="00746B9D">
        <w:rPr>
          <w:rFonts w:ascii="Times New Roman" w:hAnsi="Times New Roman"/>
          <w:color w:val="000000"/>
          <w:sz w:val="24"/>
          <w:szCs w:val="24"/>
          <w:lang w:val="ro-RO"/>
        </w:rPr>
        <w:t>echilibrare cu preţul de închidere a pieţei</w:t>
      </w:r>
      <w:r w:rsidR="00257DDA">
        <w:rPr>
          <w:rFonts w:ascii="Times New Roman" w:hAnsi="Times New Roman"/>
          <w:color w:val="000000"/>
          <w:sz w:val="24"/>
          <w:szCs w:val="24"/>
          <w:lang w:val="ro-RO"/>
        </w:rPr>
        <w:t xml:space="preserve"> pentru ziua următoare </w:t>
      </w:r>
      <w:r w:rsidR="00D047A3" w:rsidRPr="00746B9D">
        <w:rPr>
          <w:rFonts w:ascii="Times New Roman" w:hAnsi="Times New Roman"/>
          <w:color w:val="000000"/>
          <w:sz w:val="24"/>
          <w:szCs w:val="24"/>
          <w:lang w:val="ro-RO"/>
        </w:rPr>
        <w:t>stabilit pentru ora respectivă</w:t>
      </w:r>
      <w:r w:rsidR="00257DDA">
        <w:rPr>
          <w:rFonts w:ascii="Times New Roman" w:hAnsi="Times New Roman"/>
          <w:color w:val="000000"/>
          <w:sz w:val="24"/>
          <w:szCs w:val="24"/>
          <w:lang w:val="ro-RO"/>
        </w:rPr>
        <w:t>, în scopul eliminării limitelor de prețuri pe piața de echilibrare</w:t>
      </w:r>
      <w:r w:rsidR="00D047A3" w:rsidRPr="00746B9D">
        <w:rPr>
          <w:rFonts w:ascii="Times New Roman" w:hAnsi="Times New Roman"/>
          <w:color w:val="000000"/>
          <w:sz w:val="24"/>
          <w:szCs w:val="24"/>
          <w:lang w:val="ro-RO"/>
        </w:rPr>
        <w:t>.</w:t>
      </w:r>
    </w:p>
    <w:p w14:paraId="2D85F117" w14:textId="77777777" w:rsidR="00D27C28" w:rsidRDefault="00D27C28" w:rsidP="00257DDA">
      <w:pPr>
        <w:suppressAutoHyphens w:val="0"/>
        <w:autoSpaceDE w:val="0"/>
        <w:adjustRightInd w:val="0"/>
        <w:spacing w:after="0" w:line="360" w:lineRule="auto"/>
        <w:jc w:val="both"/>
        <w:textAlignment w:val="auto"/>
        <w:rPr>
          <w:rFonts w:ascii="Times New Roman" w:hAnsi="Times New Roman"/>
          <w:color w:val="000000"/>
          <w:sz w:val="24"/>
          <w:szCs w:val="24"/>
          <w:lang w:val="ro-RO"/>
        </w:rPr>
      </w:pPr>
    </w:p>
    <w:sectPr w:rsidR="00D27C28">
      <w:footerReference w:type="default" r:id="rId8"/>
      <w:pgSz w:w="11906" w:h="16838"/>
      <w:pgMar w:top="1440" w:right="1440" w:bottom="1440" w:left="1440" w:header="720" w:footer="720" w:gutter="0"/>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EF6A79" w16cid:durableId="218D393C"/>
  <w16cid:commentId w16cid:paraId="796CC5FB" w16cid:durableId="218D3E6C"/>
  <w16cid:commentId w16cid:paraId="1698952E" w16cid:durableId="218D40AE"/>
  <w16cid:commentId w16cid:paraId="13C21D70" w16cid:durableId="218D422D"/>
  <w16cid:commentId w16cid:paraId="3ADE3B5D" w16cid:durableId="218D47A8"/>
  <w16cid:commentId w16cid:paraId="7895548F" w16cid:durableId="218D459B"/>
  <w16cid:commentId w16cid:paraId="75BF8C95" w16cid:durableId="218D46C5"/>
  <w16cid:commentId w16cid:paraId="4B429D94" w16cid:durableId="218D4959"/>
  <w16cid:commentId w16cid:paraId="49DD6124" w16cid:durableId="218D4AAF"/>
  <w16cid:commentId w16cid:paraId="5FD0A45D" w16cid:durableId="218D4F9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931C14" w14:textId="77777777" w:rsidR="00BD5CF7" w:rsidRDefault="00BD5CF7">
      <w:pPr>
        <w:spacing w:after="0" w:line="240" w:lineRule="auto"/>
      </w:pPr>
      <w:r>
        <w:separator/>
      </w:r>
    </w:p>
  </w:endnote>
  <w:endnote w:type="continuationSeparator" w:id="0">
    <w:p w14:paraId="582F40B3" w14:textId="77777777" w:rsidR="00BD5CF7" w:rsidRDefault="00BD5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1207798"/>
      <w:docPartObj>
        <w:docPartGallery w:val="Page Numbers (Bottom of Page)"/>
        <w:docPartUnique/>
      </w:docPartObj>
    </w:sdtPr>
    <w:sdtEndPr>
      <w:rPr>
        <w:noProof/>
      </w:rPr>
    </w:sdtEndPr>
    <w:sdtContent>
      <w:p w14:paraId="6816404E" w14:textId="5DB41938" w:rsidR="00B2152C" w:rsidRDefault="00B2152C">
        <w:pPr>
          <w:pStyle w:val="Footer"/>
          <w:jc w:val="right"/>
        </w:pPr>
        <w:r>
          <w:fldChar w:fldCharType="begin"/>
        </w:r>
        <w:r>
          <w:instrText xml:space="preserve"> PAGE   \* MERGEFORMAT </w:instrText>
        </w:r>
        <w:r>
          <w:fldChar w:fldCharType="separate"/>
        </w:r>
        <w:r w:rsidR="009D0CC0">
          <w:rPr>
            <w:noProof/>
          </w:rPr>
          <w:t>9</w:t>
        </w:r>
        <w:r>
          <w:rPr>
            <w:noProof/>
          </w:rPr>
          <w:fldChar w:fldCharType="end"/>
        </w:r>
      </w:p>
    </w:sdtContent>
  </w:sdt>
  <w:p w14:paraId="38ADDB42" w14:textId="77777777" w:rsidR="00B2152C" w:rsidRDefault="00B215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B4FE8A" w14:textId="77777777" w:rsidR="00BD5CF7" w:rsidRDefault="00BD5CF7">
      <w:pPr>
        <w:spacing w:after="0" w:line="240" w:lineRule="auto"/>
      </w:pPr>
      <w:r>
        <w:rPr>
          <w:color w:val="000000"/>
        </w:rPr>
        <w:separator/>
      </w:r>
    </w:p>
  </w:footnote>
  <w:footnote w:type="continuationSeparator" w:id="0">
    <w:p w14:paraId="3C4DE3AA" w14:textId="77777777" w:rsidR="00BD5CF7" w:rsidRDefault="00BD5C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D76A0"/>
    <w:multiLevelType w:val="hybridMultilevel"/>
    <w:tmpl w:val="2EB65250"/>
    <w:lvl w:ilvl="0" w:tplc="12D6F3E6">
      <w:start w:val="1"/>
      <w:numFmt w:val="lowerLetter"/>
      <w:lvlText w:val="%1)"/>
      <w:lvlJc w:val="left"/>
      <w:pPr>
        <w:ind w:left="700" w:hanging="360"/>
      </w:pPr>
      <w:rPr>
        <w:rFonts w:hint="default"/>
        <w:color w:val="232323"/>
        <w:sz w:val="24"/>
      </w:rPr>
    </w:lvl>
    <w:lvl w:ilvl="1" w:tplc="04180019" w:tentative="1">
      <w:start w:val="1"/>
      <w:numFmt w:val="lowerLetter"/>
      <w:lvlText w:val="%2."/>
      <w:lvlJc w:val="left"/>
      <w:pPr>
        <w:ind w:left="1420" w:hanging="360"/>
      </w:pPr>
    </w:lvl>
    <w:lvl w:ilvl="2" w:tplc="0418001B" w:tentative="1">
      <w:start w:val="1"/>
      <w:numFmt w:val="lowerRoman"/>
      <w:lvlText w:val="%3."/>
      <w:lvlJc w:val="right"/>
      <w:pPr>
        <w:ind w:left="2140" w:hanging="180"/>
      </w:pPr>
    </w:lvl>
    <w:lvl w:ilvl="3" w:tplc="0418000F" w:tentative="1">
      <w:start w:val="1"/>
      <w:numFmt w:val="decimal"/>
      <w:lvlText w:val="%4."/>
      <w:lvlJc w:val="left"/>
      <w:pPr>
        <w:ind w:left="2860" w:hanging="360"/>
      </w:pPr>
    </w:lvl>
    <w:lvl w:ilvl="4" w:tplc="04180019" w:tentative="1">
      <w:start w:val="1"/>
      <w:numFmt w:val="lowerLetter"/>
      <w:lvlText w:val="%5."/>
      <w:lvlJc w:val="left"/>
      <w:pPr>
        <w:ind w:left="3580" w:hanging="360"/>
      </w:pPr>
    </w:lvl>
    <w:lvl w:ilvl="5" w:tplc="0418001B" w:tentative="1">
      <w:start w:val="1"/>
      <w:numFmt w:val="lowerRoman"/>
      <w:lvlText w:val="%6."/>
      <w:lvlJc w:val="right"/>
      <w:pPr>
        <w:ind w:left="4300" w:hanging="180"/>
      </w:pPr>
    </w:lvl>
    <w:lvl w:ilvl="6" w:tplc="0418000F" w:tentative="1">
      <w:start w:val="1"/>
      <w:numFmt w:val="decimal"/>
      <w:lvlText w:val="%7."/>
      <w:lvlJc w:val="left"/>
      <w:pPr>
        <w:ind w:left="5020" w:hanging="360"/>
      </w:pPr>
    </w:lvl>
    <w:lvl w:ilvl="7" w:tplc="04180019" w:tentative="1">
      <w:start w:val="1"/>
      <w:numFmt w:val="lowerLetter"/>
      <w:lvlText w:val="%8."/>
      <w:lvlJc w:val="left"/>
      <w:pPr>
        <w:ind w:left="5740" w:hanging="360"/>
      </w:pPr>
    </w:lvl>
    <w:lvl w:ilvl="8" w:tplc="0418001B" w:tentative="1">
      <w:start w:val="1"/>
      <w:numFmt w:val="lowerRoman"/>
      <w:lvlText w:val="%9."/>
      <w:lvlJc w:val="right"/>
      <w:pPr>
        <w:ind w:left="6460" w:hanging="180"/>
      </w:pPr>
    </w:lvl>
  </w:abstractNum>
  <w:abstractNum w:abstractNumId="1" w15:restartNumberingAfterBreak="0">
    <w:nsid w:val="107041D4"/>
    <w:multiLevelType w:val="hybridMultilevel"/>
    <w:tmpl w:val="A960762A"/>
    <w:lvl w:ilvl="0" w:tplc="FD2644C4">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11C3124B"/>
    <w:multiLevelType w:val="hybridMultilevel"/>
    <w:tmpl w:val="573CFBA2"/>
    <w:lvl w:ilvl="0" w:tplc="058ADC34">
      <w:start w:val="1"/>
      <w:numFmt w:val="lowerLetter"/>
      <w:lvlText w:val="%1)"/>
      <w:lvlJc w:val="left"/>
      <w:pPr>
        <w:ind w:left="700" w:hanging="360"/>
      </w:pPr>
      <w:rPr>
        <w:rFonts w:hint="default"/>
      </w:r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3" w15:restartNumberingAfterBreak="0">
    <w:nsid w:val="170B418E"/>
    <w:multiLevelType w:val="hybridMultilevel"/>
    <w:tmpl w:val="26FA9E6A"/>
    <w:lvl w:ilvl="0" w:tplc="12D6F3E6">
      <w:start w:val="1"/>
      <w:numFmt w:val="lowerLetter"/>
      <w:lvlText w:val="%1)"/>
      <w:lvlJc w:val="left"/>
      <w:pPr>
        <w:ind w:left="360" w:hanging="360"/>
      </w:pPr>
      <w:rPr>
        <w:rFonts w:hint="default"/>
        <w:color w:val="232323"/>
        <w:sz w:val="24"/>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 w15:restartNumberingAfterBreak="0">
    <w:nsid w:val="19405017"/>
    <w:multiLevelType w:val="hybridMultilevel"/>
    <w:tmpl w:val="82266676"/>
    <w:lvl w:ilvl="0" w:tplc="12D6F3E6">
      <w:start w:val="1"/>
      <w:numFmt w:val="lowerLetter"/>
      <w:lvlText w:val="%1)"/>
      <w:lvlJc w:val="left"/>
      <w:pPr>
        <w:ind w:left="700" w:hanging="360"/>
      </w:pPr>
      <w:rPr>
        <w:rFonts w:hint="default"/>
        <w:b w:val="0"/>
        <w:color w:val="232323"/>
        <w:sz w:val="24"/>
      </w:rPr>
    </w:lvl>
    <w:lvl w:ilvl="1" w:tplc="04180003">
      <w:start w:val="1"/>
      <w:numFmt w:val="bullet"/>
      <w:lvlText w:val="o"/>
      <w:lvlJc w:val="left"/>
      <w:pPr>
        <w:ind w:left="1420" w:hanging="360"/>
      </w:pPr>
      <w:rPr>
        <w:rFonts w:ascii="Courier New" w:hAnsi="Courier New" w:cs="Courier New" w:hint="default"/>
      </w:rPr>
    </w:lvl>
    <w:lvl w:ilvl="2" w:tplc="04180005">
      <w:start w:val="1"/>
      <w:numFmt w:val="bullet"/>
      <w:lvlText w:val=""/>
      <w:lvlJc w:val="left"/>
      <w:pPr>
        <w:ind w:left="2140" w:hanging="360"/>
      </w:pPr>
      <w:rPr>
        <w:rFonts w:ascii="Wingdings" w:hAnsi="Wingdings" w:hint="default"/>
      </w:rPr>
    </w:lvl>
    <w:lvl w:ilvl="3" w:tplc="04180001">
      <w:start w:val="1"/>
      <w:numFmt w:val="bullet"/>
      <w:lvlText w:val=""/>
      <w:lvlJc w:val="left"/>
      <w:pPr>
        <w:ind w:left="2860" w:hanging="360"/>
      </w:pPr>
      <w:rPr>
        <w:rFonts w:ascii="Symbol" w:hAnsi="Symbol" w:hint="default"/>
      </w:rPr>
    </w:lvl>
    <w:lvl w:ilvl="4" w:tplc="04180003">
      <w:start w:val="1"/>
      <w:numFmt w:val="bullet"/>
      <w:lvlText w:val="o"/>
      <w:lvlJc w:val="left"/>
      <w:pPr>
        <w:ind w:left="3580" w:hanging="360"/>
      </w:pPr>
      <w:rPr>
        <w:rFonts w:ascii="Courier New" w:hAnsi="Courier New" w:cs="Courier New" w:hint="default"/>
      </w:rPr>
    </w:lvl>
    <w:lvl w:ilvl="5" w:tplc="04180005">
      <w:start w:val="1"/>
      <w:numFmt w:val="bullet"/>
      <w:lvlText w:val=""/>
      <w:lvlJc w:val="left"/>
      <w:pPr>
        <w:ind w:left="4300" w:hanging="360"/>
      </w:pPr>
      <w:rPr>
        <w:rFonts w:ascii="Wingdings" w:hAnsi="Wingdings" w:hint="default"/>
      </w:rPr>
    </w:lvl>
    <w:lvl w:ilvl="6" w:tplc="04180001">
      <w:start w:val="1"/>
      <w:numFmt w:val="bullet"/>
      <w:lvlText w:val=""/>
      <w:lvlJc w:val="left"/>
      <w:pPr>
        <w:ind w:left="5020" w:hanging="360"/>
      </w:pPr>
      <w:rPr>
        <w:rFonts w:ascii="Symbol" w:hAnsi="Symbol" w:hint="default"/>
      </w:rPr>
    </w:lvl>
    <w:lvl w:ilvl="7" w:tplc="04180003">
      <w:start w:val="1"/>
      <w:numFmt w:val="bullet"/>
      <w:lvlText w:val="o"/>
      <w:lvlJc w:val="left"/>
      <w:pPr>
        <w:ind w:left="5740" w:hanging="360"/>
      </w:pPr>
      <w:rPr>
        <w:rFonts w:ascii="Courier New" w:hAnsi="Courier New" w:cs="Courier New" w:hint="default"/>
      </w:rPr>
    </w:lvl>
    <w:lvl w:ilvl="8" w:tplc="04180005">
      <w:start w:val="1"/>
      <w:numFmt w:val="bullet"/>
      <w:lvlText w:val=""/>
      <w:lvlJc w:val="left"/>
      <w:pPr>
        <w:ind w:left="6460" w:hanging="360"/>
      </w:pPr>
      <w:rPr>
        <w:rFonts w:ascii="Wingdings" w:hAnsi="Wingdings" w:hint="default"/>
      </w:rPr>
    </w:lvl>
  </w:abstractNum>
  <w:abstractNum w:abstractNumId="5" w15:restartNumberingAfterBreak="0">
    <w:nsid w:val="240F073D"/>
    <w:multiLevelType w:val="hybridMultilevel"/>
    <w:tmpl w:val="00147774"/>
    <w:lvl w:ilvl="0" w:tplc="12D6F3E6">
      <w:start w:val="1"/>
      <w:numFmt w:val="lowerLetter"/>
      <w:lvlText w:val="%1)"/>
      <w:lvlJc w:val="left"/>
      <w:pPr>
        <w:ind w:left="700" w:hanging="360"/>
      </w:pPr>
      <w:rPr>
        <w:rFonts w:hint="default"/>
        <w:color w:val="232323"/>
        <w:sz w:val="24"/>
      </w:rPr>
    </w:lvl>
    <w:lvl w:ilvl="1" w:tplc="1D9AEF7A">
      <w:start w:val="1"/>
      <w:numFmt w:val="lowerLetter"/>
      <w:lvlText w:val="%2)"/>
      <w:lvlJc w:val="left"/>
      <w:pPr>
        <w:ind w:left="1420" w:hanging="360"/>
      </w:pPr>
      <w:rPr>
        <w:rFonts w:hint="default"/>
      </w:rPr>
    </w:lvl>
    <w:lvl w:ilvl="2" w:tplc="0418001B" w:tentative="1">
      <w:start w:val="1"/>
      <w:numFmt w:val="lowerRoman"/>
      <w:lvlText w:val="%3."/>
      <w:lvlJc w:val="right"/>
      <w:pPr>
        <w:ind w:left="2140" w:hanging="180"/>
      </w:pPr>
    </w:lvl>
    <w:lvl w:ilvl="3" w:tplc="0418000F" w:tentative="1">
      <w:start w:val="1"/>
      <w:numFmt w:val="decimal"/>
      <w:lvlText w:val="%4."/>
      <w:lvlJc w:val="left"/>
      <w:pPr>
        <w:ind w:left="2860" w:hanging="360"/>
      </w:pPr>
    </w:lvl>
    <w:lvl w:ilvl="4" w:tplc="04180019" w:tentative="1">
      <w:start w:val="1"/>
      <w:numFmt w:val="lowerLetter"/>
      <w:lvlText w:val="%5."/>
      <w:lvlJc w:val="left"/>
      <w:pPr>
        <w:ind w:left="3580" w:hanging="360"/>
      </w:pPr>
    </w:lvl>
    <w:lvl w:ilvl="5" w:tplc="0418001B" w:tentative="1">
      <w:start w:val="1"/>
      <w:numFmt w:val="lowerRoman"/>
      <w:lvlText w:val="%6."/>
      <w:lvlJc w:val="right"/>
      <w:pPr>
        <w:ind w:left="4300" w:hanging="180"/>
      </w:pPr>
    </w:lvl>
    <w:lvl w:ilvl="6" w:tplc="0418000F" w:tentative="1">
      <w:start w:val="1"/>
      <w:numFmt w:val="decimal"/>
      <w:lvlText w:val="%7."/>
      <w:lvlJc w:val="left"/>
      <w:pPr>
        <w:ind w:left="5020" w:hanging="360"/>
      </w:pPr>
    </w:lvl>
    <w:lvl w:ilvl="7" w:tplc="04180019" w:tentative="1">
      <w:start w:val="1"/>
      <w:numFmt w:val="lowerLetter"/>
      <w:lvlText w:val="%8."/>
      <w:lvlJc w:val="left"/>
      <w:pPr>
        <w:ind w:left="5740" w:hanging="360"/>
      </w:pPr>
    </w:lvl>
    <w:lvl w:ilvl="8" w:tplc="0418001B" w:tentative="1">
      <w:start w:val="1"/>
      <w:numFmt w:val="lowerRoman"/>
      <w:lvlText w:val="%9."/>
      <w:lvlJc w:val="right"/>
      <w:pPr>
        <w:ind w:left="6460" w:hanging="180"/>
      </w:pPr>
    </w:lvl>
  </w:abstractNum>
  <w:abstractNum w:abstractNumId="6" w15:restartNumberingAfterBreak="0">
    <w:nsid w:val="277F671A"/>
    <w:multiLevelType w:val="multilevel"/>
    <w:tmpl w:val="C928BBD2"/>
    <w:lvl w:ilvl="0">
      <w:start w:val="1"/>
      <w:numFmt w:val="decimal"/>
      <w:lvlText w:val="%1."/>
      <w:lvlJc w:val="left"/>
      <w:pPr>
        <w:ind w:left="720" w:hanging="360"/>
      </w:pPr>
      <w:rPr>
        <w:rFonts w:ascii="Times New Roman" w:hAnsi="Times New Roman" w:cs="Times New Roman" w:hint="default"/>
        <w:b/>
        <w:i w:val="0"/>
        <w:i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7C7456C"/>
    <w:multiLevelType w:val="hybridMultilevel"/>
    <w:tmpl w:val="C7361D9A"/>
    <w:lvl w:ilvl="0" w:tplc="1C403140">
      <w:start w:val="27"/>
      <w:numFmt w:val="bullet"/>
      <w:lvlText w:val="-"/>
      <w:lvlJc w:val="left"/>
      <w:pPr>
        <w:ind w:left="1080" w:hanging="360"/>
      </w:pPr>
      <w:rPr>
        <w:rFonts w:ascii="Times New Roman" w:eastAsia="Calibri" w:hAnsi="Times New Roman" w:cs="Times New Roman" w:hint="default"/>
        <w:b w:val="0"/>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hint="default"/>
      </w:rPr>
    </w:lvl>
  </w:abstractNum>
  <w:abstractNum w:abstractNumId="8" w15:restartNumberingAfterBreak="0">
    <w:nsid w:val="2EC75456"/>
    <w:multiLevelType w:val="hybridMultilevel"/>
    <w:tmpl w:val="F06E5FEC"/>
    <w:lvl w:ilvl="0" w:tplc="04180017">
      <w:start w:val="1"/>
      <w:numFmt w:val="lowerLetter"/>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5A6646E"/>
    <w:multiLevelType w:val="hybridMultilevel"/>
    <w:tmpl w:val="7688C6BA"/>
    <w:lvl w:ilvl="0" w:tplc="12D6F3E6">
      <w:start w:val="1"/>
      <w:numFmt w:val="lowerLetter"/>
      <w:lvlText w:val="%1)"/>
      <w:lvlJc w:val="left"/>
      <w:pPr>
        <w:ind w:left="700" w:hanging="360"/>
      </w:pPr>
      <w:rPr>
        <w:rFonts w:hint="default"/>
        <w:color w:val="232323"/>
        <w:sz w:val="24"/>
      </w:rPr>
    </w:lvl>
    <w:lvl w:ilvl="1" w:tplc="04180019">
      <w:start w:val="1"/>
      <w:numFmt w:val="lowerLetter"/>
      <w:lvlText w:val="%2."/>
      <w:lvlJc w:val="left"/>
      <w:pPr>
        <w:ind w:left="1420" w:hanging="360"/>
      </w:pPr>
    </w:lvl>
    <w:lvl w:ilvl="2" w:tplc="0418001B" w:tentative="1">
      <w:start w:val="1"/>
      <w:numFmt w:val="lowerRoman"/>
      <w:lvlText w:val="%3."/>
      <w:lvlJc w:val="right"/>
      <w:pPr>
        <w:ind w:left="2140" w:hanging="180"/>
      </w:pPr>
    </w:lvl>
    <w:lvl w:ilvl="3" w:tplc="0418000F" w:tentative="1">
      <w:start w:val="1"/>
      <w:numFmt w:val="decimal"/>
      <w:lvlText w:val="%4."/>
      <w:lvlJc w:val="left"/>
      <w:pPr>
        <w:ind w:left="2860" w:hanging="360"/>
      </w:pPr>
    </w:lvl>
    <w:lvl w:ilvl="4" w:tplc="04180019" w:tentative="1">
      <w:start w:val="1"/>
      <w:numFmt w:val="lowerLetter"/>
      <w:lvlText w:val="%5."/>
      <w:lvlJc w:val="left"/>
      <w:pPr>
        <w:ind w:left="3580" w:hanging="360"/>
      </w:pPr>
    </w:lvl>
    <w:lvl w:ilvl="5" w:tplc="0418001B" w:tentative="1">
      <w:start w:val="1"/>
      <w:numFmt w:val="lowerRoman"/>
      <w:lvlText w:val="%6."/>
      <w:lvlJc w:val="right"/>
      <w:pPr>
        <w:ind w:left="4300" w:hanging="180"/>
      </w:pPr>
    </w:lvl>
    <w:lvl w:ilvl="6" w:tplc="0418000F" w:tentative="1">
      <w:start w:val="1"/>
      <w:numFmt w:val="decimal"/>
      <w:lvlText w:val="%7."/>
      <w:lvlJc w:val="left"/>
      <w:pPr>
        <w:ind w:left="5020" w:hanging="360"/>
      </w:pPr>
    </w:lvl>
    <w:lvl w:ilvl="7" w:tplc="04180019" w:tentative="1">
      <w:start w:val="1"/>
      <w:numFmt w:val="lowerLetter"/>
      <w:lvlText w:val="%8."/>
      <w:lvlJc w:val="left"/>
      <w:pPr>
        <w:ind w:left="5740" w:hanging="360"/>
      </w:pPr>
    </w:lvl>
    <w:lvl w:ilvl="8" w:tplc="0418001B" w:tentative="1">
      <w:start w:val="1"/>
      <w:numFmt w:val="lowerRoman"/>
      <w:lvlText w:val="%9."/>
      <w:lvlJc w:val="right"/>
      <w:pPr>
        <w:ind w:left="6460" w:hanging="180"/>
      </w:pPr>
    </w:lvl>
  </w:abstractNum>
  <w:abstractNum w:abstractNumId="10" w15:restartNumberingAfterBreak="0">
    <w:nsid w:val="37C9629A"/>
    <w:multiLevelType w:val="hybridMultilevel"/>
    <w:tmpl w:val="D76CD1FC"/>
    <w:lvl w:ilvl="0" w:tplc="12D6F3E6">
      <w:start w:val="1"/>
      <w:numFmt w:val="lowerLetter"/>
      <w:lvlText w:val="%1)"/>
      <w:lvlJc w:val="left"/>
      <w:pPr>
        <w:ind w:left="700" w:hanging="360"/>
      </w:pPr>
      <w:rPr>
        <w:rFonts w:hint="default"/>
        <w:color w:val="232323"/>
        <w:sz w:val="24"/>
      </w:rPr>
    </w:lvl>
    <w:lvl w:ilvl="1" w:tplc="04180019">
      <w:start w:val="1"/>
      <w:numFmt w:val="lowerLetter"/>
      <w:lvlText w:val="%2."/>
      <w:lvlJc w:val="left"/>
      <w:pPr>
        <w:ind w:left="1420" w:hanging="360"/>
      </w:pPr>
    </w:lvl>
    <w:lvl w:ilvl="2" w:tplc="0418001B" w:tentative="1">
      <w:start w:val="1"/>
      <w:numFmt w:val="lowerRoman"/>
      <w:lvlText w:val="%3."/>
      <w:lvlJc w:val="right"/>
      <w:pPr>
        <w:ind w:left="2140" w:hanging="180"/>
      </w:pPr>
    </w:lvl>
    <w:lvl w:ilvl="3" w:tplc="0418000F" w:tentative="1">
      <w:start w:val="1"/>
      <w:numFmt w:val="decimal"/>
      <w:lvlText w:val="%4."/>
      <w:lvlJc w:val="left"/>
      <w:pPr>
        <w:ind w:left="2860" w:hanging="360"/>
      </w:pPr>
    </w:lvl>
    <w:lvl w:ilvl="4" w:tplc="04180019" w:tentative="1">
      <w:start w:val="1"/>
      <w:numFmt w:val="lowerLetter"/>
      <w:lvlText w:val="%5."/>
      <w:lvlJc w:val="left"/>
      <w:pPr>
        <w:ind w:left="3580" w:hanging="360"/>
      </w:pPr>
    </w:lvl>
    <w:lvl w:ilvl="5" w:tplc="0418001B" w:tentative="1">
      <w:start w:val="1"/>
      <w:numFmt w:val="lowerRoman"/>
      <w:lvlText w:val="%6."/>
      <w:lvlJc w:val="right"/>
      <w:pPr>
        <w:ind w:left="4300" w:hanging="180"/>
      </w:pPr>
    </w:lvl>
    <w:lvl w:ilvl="6" w:tplc="0418000F" w:tentative="1">
      <w:start w:val="1"/>
      <w:numFmt w:val="decimal"/>
      <w:lvlText w:val="%7."/>
      <w:lvlJc w:val="left"/>
      <w:pPr>
        <w:ind w:left="5020" w:hanging="360"/>
      </w:pPr>
    </w:lvl>
    <w:lvl w:ilvl="7" w:tplc="04180019" w:tentative="1">
      <w:start w:val="1"/>
      <w:numFmt w:val="lowerLetter"/>
      <w:lvlText w:val="%8."/>
      <w:lvlJc w:val="left"/>
      <w:pPr>
        <w:ind w:left="5740" w:hanging="360"/>
      </w:pPr>
    </w:lvl>
    <w:lvl w:ilvl="8" w:tplc="0418001B" w:tentative="1">
      <w:start w:val="1"/>
      <w:numFmt w:val="lowerRoman"/>
      <w:lvlText w:val="%9."/>
      <w:lvlJc w:val="right"/>
      <w:pPr>
        <w:ind w:left="6460" w:hanging="180"/>
      </w:pPr>
    </w:lvl>
  </w:abstractNum>
  <w:abstractNum w:abstractNumId="11" w15:restartNumberingAfterBreak="0">
    <w:nsid w:val="405A72AD"/>
    <w:multiLevelType w:val="hybridMultilevel"/>
    <w:tmpl w:val="ECF89C8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18546C2"/>
    <w:multiLevelType w:val="hybridMultilevel"/>
    <w:tmpl w:val="7F4E4F32"/>
    <w:lvl w:ilvl="0" w:tplc="12D6F3E6">
      <w:start w:val="1"/>
      <w:numFmt w:val="lowerLetter"/>
      <w:lvlText w:val="%1)"/>
      <w:lvlJc w:val="left"/>
      <w:pPr>
        <w:ind w:left="720" w:hanging="360"/>
      </w:pPr>
      <w:rPr>
        <w:rFonts w:hint="default"/>
        <w:color w:val="232323"/>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7CB714C"/>
    <w:multiLevelType w:val="hybridMultilevel"/>
    <w:tmpl w:val="B6289936"/>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4" w15:restartNumberingAfterBreak="0">
    <w:nsid w:val="4A56188C"/>
    <w:multiLevelType w:val="hybridMultilevel"/>
    <w:tmpl w:val="B3E607EE"/>
    <w:lvl w:ilvl="0" w:tplc="08090017">
      <w:start w:val="1"/>
      <w:numFmt w:val="lowerLetter"/>
      <w:lvlText w:val="%1)"/>
      <w:lvlJc w:val="left"/>
      <w:pPr>
        <w:ind w:left="1440" w:hanging="72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57227073"/>
    <w:multiLevelType w:val="hybridMultilevel"/>
    <w:tmpl w:val="ECE8023E"/>
    <w:lvl w:ilvl="0" w:tplc="26DC14A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77B4486"/>
    <w:multiLevelType w:val="hybridMultilevel"/>
    <w:tmpl w:val="49106D32"/>
    <w:lvl w:ilvl="0" w:tplc="0809001B">
      <w:start w:val="1"/>
      <w:numFmt w:val="lowerRoman"/>
      <w:lvlText w:val="%1."/>
      <w:lvlJc w:val="righ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7" w15:restartNumberingAfterBreak="0">
    <w:nsid w:val="5E2320A6"/>
    <w:multiLevelType w:val="hybridMultilevel"/>
    <w:tmpl w:val="F5A2FBC2"/>
    <w:lvl w:ilvl="0" w:tplc="667ACDE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60045383"/>
    <w:multiLevelType w:val="hybridMultilevel"/>
    <w:tmpl w:val="51524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BF5DB9"/>
    <w:multiLevelType w:val="hybridMultilevel"/>
    <w:tmpl w:val="BC0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0F4B92"/>
    <w:multiLevelType w:val="hybridMultilevel"/>
    <w:tmpl w:val="63065404"/>
    <w:lvl w:ilvl="0" w:tplc="AB8ED6BC">
      <w:start w:val="1"/>
      <w:numFmt w:val="lowerLetter"/>
      <w:lvlText w:val="%1)"/>
      <w:lvlJc w:val="left"/>
      <w:pPr>
        <w:ind w:left="490" w:hanging="360"/>
      </w:pPr>
      <w:rPr>
        <w:rFonts w:hint="default"/>
      </w:rPr>
    </w:lvl>
    <w:lvl w:ilvl="1" w:tplc="04180019" w:tentative="1">
      <w:start w:val="1"/>
      <w:numFmt w:val="lowerLetter"/>
      <w:lvlText w:val="%2."/>
      <w:lvlJc w:val="left"/>
      <w:pPr>
        <w:ind w:left="1210" w:hanging="360"/>
      </w:pPr>
    </w:lvl>
    <w:lvl w:ilvl="2" w:tplc="0418001B" w:tentative="1">
      <w:start w:val="1"/>
      <w:numFmt w:val="lowerRoman"/>
      <w:lvlText w:val="%3."/>
      <w:lvlJc w:val="right"/>
      <w:pPr>
        <w:ind w:left="1930" w:hanging="180"/>
      </w:pPr>
    </w:lvl>
    <w:lvl w:ilvl="3" w:tplc="0418000F" w:tentative="1">
      <w:start w:val="1"/>
      <w:numFmt w:val="decimal"/>
      <w:lvlText w:val="%4."/>
      <w:lvlJc w:val="left"/>
      <w:pPr>
        <w:ind w:left="2650" w:hanging="360"/>
      </w:pPr>
    </w:lvl>
    <w:lvl w:ilvl="4" w:tplc="04180019" w:tentative="1">
      <w:start w:val="1"/>
      <w:numFmt w:val="lowerLetter"/>
      <w:lvlText w:val="%5."/>
      <w:lvlJc w:val="left"/>
      <w:pPr>
        <w:ind w:left="3370" w:hanging="360"/>
      </w:pPr>
    </w:lvl>
    <w:lvl w:ilvl="5" w:tplc="0418001B" w:tentative="1">
      <w:start w:val="1"/>
      <w:numFmt w:val="lowerRoman"/>
      <w:lvlText w:val="%6."/>
      <w:lvlJc w:val="right"/>
      <w:pPr>
        <w:ind w:left="4090" w:hanging="180"/>
      </w:pPr>
    </w:lvl>
    <w:lvl w:ilvl="6" w:tplc="0418000F" w:tentative="1">
      <w:start w:val="1"/>
      <w:numFmt w:val="decimal"/>
      <w:lvlText w:val="%7."/>
      <w:lvlJc w:val="left"/>
      <w:pPr>
        <w:ind w:left="4810" w:hanging="360"/>
      </w:pPr>
    </w:lvl>
    <w:lvl w:ilvl="7" w:tplc="04180019" w:tentative="1">
      <w:start w:val="1"/>
      <w:numFmt w:val="lowerLetter"/>
      <w:lvlText w:val="%8."/>
      <w:lvlJc w:val="left"/>
      <w:pPr>
        <w:ind w:left="5530" w:hanging="360"/>
      </w:pPr>
    </w:lvl>
    <w:lvl w:ilvl="8" w:tplc="0418001B" w:tentative="1">
      <w:start w:val="1"/>
      <w:numFmt w:val="lowerRoman"/>
      <w:lvlText w:val="%9."/>
      <w:lvlJc w:val="right"/>
      <w:pPr>
        <w:ind w:left="6250" w:hanging="180"/>
      </w:pPr>
    </w:lvl>
  </w:abstractNum>
  <w:abstractNum w:abstractNumId="21" w15:restartNumberingAfterBreak="0">
    <w:nsid w:val="79FE682B"/>
    <w:multiLevelType w:val="hybridMultilevel"/>
    <w:tmpl w:val="DF987BE4"/>
    <w:lvl w:ilvl="0" w:tplc="9230D256">
      <w:start w:val="13"/>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14"/>
  </w:num>
  <w:num w:numId="3">
    <w:abstractNumId w:val="16"/>
  </w:num>
  <w:num w:numId="4">
    <w:abstractNumId w:val="14"/>
  </w:num>
  <w:num w:numId="5">
    <w:abstractNumId w:val="1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7"/>
  </w:num>
  <w:num w:numId="9">
    <w:abstractNumId w:val="15"/>
  </w:num>
  <w:num w:numId="10">
    <w:abstractNumId w:val="21"/>
  </w:num>
  <w:num w:numId="11">
    <w:abstractNumId w:val="7"/>
  </w:num>
  <w:num w:numId="12">
    <w:abstractNumId w:val="2"/>
  </w:num>
  <w:num w:numId="13">
    <w:abstractNumId w:val="18"/>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4"/>
  </w:num>
  <w:num w:numId="17">
    <w:abstractNumId w:val="0"/>
  </w:num>
  <w:num w:numId="18">
    <w:abstractNumId w:val="20"/>
  </w:num>
  <w:num w:numId="19">
    <w:abstractNumId w:val="3"/>
  </w:num>
  <w:num w:numId="20">
    <w:abstractNumId w:val="8"/>
  </w:num>
  <w:num w:numId="21">
    <w:abstractNumId w:val="5"/>
  </w:num>
  <w:num w:numId="22">
    <w:abstractNumId w:val="12"/>
  </w:num>
  <w:num w:numId="23">
    <w:abstractNumId w:val="11"/>
  </w:num>
  <w:num w:numId="24">
    <w:abstractNumId w:val="9"/>
  </w:num>
  <w:num w:numId="25">
    <w:abstractNumId w:val="10"/>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hideSpellingErrors/>
  <w:defaultTabStop w:val="17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F90"/>
    <w:rsid w:val="000013B0"/>
    <w:rsid w:val="00001677"/>
    <w:rsid w:val="00001B02"/>
    <w:rsid w:val="00002380"/>
    <w:rsid w:val="00002EA6"/>
    <w:rsid w:val="00004C35"/>
    <w:rsid w:val="00005479"/>
    <w:rsid w:val="00005949"/>
    <w:rsid w:val="00012AB4"/>
    <w:rsid w:val="00013AD5"/>
    <w:rsid w:val="00014C2A"/>
    <w:rsid w:val="000157F4"/>
    <w:rsid w:val="000171BF"/>
    <w:rsid w:val="000171F4"/>
    <w:rsid w:val="00017A7D"/>
    <w:rsid w:val="00020125"/>
    <w:rsid w:val="000224EB"/>
    <w:rsid w:val="0002405F"/>
    <w:rsid w:val="00025AC2"/>
    <w:rsid w:val="000310F2"/>
    <w:rsid w:val="000327B9"/>
    <w:rsid w:val="000353C9"/>
    <w:rsid w:val="00036AB6"/>
    <w:rsid w:val="000378F9"/>
    <w:rsid w:val="00037C43"/>
    <w:rsid w:val="00041A97"/>
    <w:rsid w:val="00042866"/>
    <w:rsid w:val="0004502A"/>
    <w:rsid w:val="00047294"/>
    <w:rsid w:val="000550E9"/>
    <w:rsid w:val="000600B7"/>
    <w:rsid w:val="000623E6"/>
    <w:rsid w:val="0006480D"/>
    <w:rsid w:val="000649DC"/>
    <w:rsid w:val="0006662D"/>
    <w:rsid w:val="00066B9F"/>
    <w:rsid w:val="00067598"/>
    <w:rsid w:val="00067AFA"/>
    <w:rsid w:val="00071B49"/>
    <w:rsid w:val="0007242C"/>
    <w:rsid w:val="00072506"/>
    <w:rsid w:val="00073662"/>
    <w:rsid w:val="00075AD3"/>
    <w:rsid w:val="0008074B"/>
    <w:rsid w:val="000815FF"/>
    <w:rsid w:val="000835ED"/>
    <w:rsid w:val="00083663"/>
    <w:rsid w:val="000840C2"/>
    <w:rsid w:val="00084D9E"/>
    <w:rsid w:val="0008593D"/>
    <w:rsid w:val="00090228"/>
    <w:rsid w:val="000913E0"/>
    <w:rsid w:val="00092754"/>
    <w:rsid w:val="0009561A"/>
    <w:rsid w:val="00095725"/>
    <w:rsid w:val="00095906"/>
    <w:rsid w:val="000A5032"/>
    <w:rsid w:val="000A5797"/>
    <w:rsid w:val="000A586B"/>
    <w:rsid w:val="000A5B2A"/>
    <w:rsid w:val="000A6383"/>
    <w:rsid w:val="000A6641"/>
    <w:rsid w:val="000B042D"/>
    <w:rsid w:val="000B0822"/>
    <w:rsid w:val="000B4279"/>
    <w:rsid w:val="000B6ED5"/>
    <w:rsid w:val="000B7D88"/>
    <w:rsid w:val="000C1719"/>
    <w:rsid w:val="000C1A64"/>
    <w:rsid w:val="000C6249"/>
    <w:rsid w:val="000C6CFF"/>
    <w:rsid w:val="000C780C"/>
    <w:rsid w:val="000D0B88"/>
    <w:rsid w:val="000D1F39"/>
    <w:rsid w:val="000D2981"/>
    <w:rsid w:val="000D36D3"/>
    <w:rsid w:val="000D3960"/>
    <w:rsid w:val="000E56B5"/>
    <w:rsid w:val="000E5BBC"/>
    <w:rsid w:val="000E601B"/>
    <w:rsid w:val="000E62B8"/>
    <w:rsid w:val="000E6627"/>
    <w:rsid w:val="000E6ED5"/>
    <w:rsid w:val="000F2845"/>
    <w:rsid w:val="000F2C2B"/>
    <w:rsid w:val="000F2D90"/>
    <w:rsid w:val="000F458A"/>
    <w:rsid w:val="000F4728"/>
    <w:rsid w:val="000F6996"/>
    <w:rsid w:val="00102765"/>
    <w:rsid w:val="00103039"/>
    <w:rsid w:val="0010365C"/>
    <w:rsid w:val="00103C1E"/>
    <w:rsid w:val="0010478C"/>
    <w:rsid w:val="00104E43"/>
    <w:rsid w:val="0010749F"/>
    <w:rsid w:val="00107786"/>
    <w:rsid w:val="00110529"/>
    <w:rsid w:val="001122F2"/>
    <w:rsid w:val="00115412"/>
    <w:rsid w:val="00117B7A"/>
    <w:rsid w:val="00117EA2"/>
    <w:rsid w:val="00121B6F"/>
    <w:rsid w:val="0012303B"/>
    <w:rsid w:val="0012434B"/>
    <w:rsid w:val="00124D43"/>
    <w:rsid w:val="001251AC"/>
    <w:rsid w:val="0012607E"/>
    <w:rsid w:val="00126699"/>
    <w:rsid w:val="00127BD4"/>
    <w:rsid w:val="00131BEC"/>
    <w:rsid w:val="00136C6D"/>
    <w:rsid w:val="001449FB"/>
    <w:rsid w:val="00145C5B"/>
    <w:rsid w:val="00147559"/>
    <w:rsid w:val="00147E10"/>
    <w:rsid w:val="00151AB7"/>
    <w:rsid w:val="00152B84"/>
    <w:rsid w:val="00153882"/>
    <w:rsid w:val="00155156"/>
    <w:rsid w:val="00155E35"/>
    <w:rsid w:val="00160CB8"/>
    <w:rsid w:val="00161836"/>
    <w:rsid w:val="00163730"/>
    <w:rsid w:val="001739B1"/>
    <w:rsid w:val="001740B0"/>
    <w:rsid w:val="00181E8B"/>
    <w:rsid w:val="00182CAB"/>
    <w:rsid w:val="00183866"/>
    <w:rsid w:val="00185E0B"/>
    <w:rsid w:val="001908DF"/>
    <w:rsid w:val="001914A8"/>
    <w:rsid w:val="001938C1"/>
    <w:rsid w:val="001955C2"/>
    <w:rsid w:val="00197A94"/>
    <w:rsid w:val="001A32CD"/>
    <w:rsid w:val="001A7C5B"/>
    <w:rsid w:val="001A7FAE"/>
    <w:rsid w:val="001B243E"/>
    <w:rsid w:val="001B2DD4"/>
    <w:rsid w:val="001B3A6F"/>
    <w:rsid w:val="001B6166"/>
    <w:rsid w:val="001B719A"/>
    <w:rsid w:val="001B7993"/>
    <w:rsid w:val="001C0110"/>
    <w:rsid w:val="001C0823"/>
    <w:rsid w:val="001C0E0A"/>
    <w:rsid w:val="001C3613"/>
    <w:rsid w:val="001C44ED"/>
    <w:rsid w:val="001C5D09"/>
    <w:rsid w:val="001C66DF"/>
    <w:rsid w:val="001C67D4"/>
    <w:rsid w:val="001D00B2"/>
    <w:rsid w:val="001D0637"/>
    <w:rsid w:val="001D0EA1"/>
    <w:rsid w:val="001D197A"/>
    <w:rsid w:val="001D2058"/>
    <w:rsid w:val="001D55BD"/>
    <w:rsid w:val="001D5904"/>
    <w:rsid w:val="001D6EE3"/>
    <w:rsid w:val="001D72B0"/>
    <w:rsid w:val="001D7EC7"/>
    <w:rsid w:val="001E04E8"/>
    <w:rsid w:val="001E0A67"/>
    <w:rsid w:val="001E0CFD"/>
    <w:rsid w:val="001E18B1"/>
    <w:rsid w:val="001E2261"/>
    <w:rsid w:val="001E337B"/>
    <w:rsid w:val="001E399C"/>
    <w:rsid w:val="001E3A31"/>
    <w:rsid w:val="001F0BC9"/>
    <w:rsid w:val="001F0EBC"/>
    <w:rsid w:val="001F5E82"/>
    <w:rsid w:val="001F7082"/>
    <w:rsid w:val="002002CF"/>
    <w:rsid w:val="00203259"/>
    <w:rsid w:val="00210CC5"/>
    <w:rsid w:val="00211919"/>
    <w:rsid w:val="00213DA6"/>
    <w:rsid w:val="00214089"/>
    <w:rsid w:val="0021626B"/>
    <w:rsid w:val="0022075B"/>
    <w:rsid w:val="00220A6F"/>
    <w:rsid w:val="00221A80"/>
    <w:rsid w:val="00224150"/>
    <w:rsid w:val="002241BB"/>
    <w:rsid w:val="00225BF6"/>
    <w:rsid w:val="00225F7F"/>
    <w:rsid w:val="00231BFB"/>
    <w:rsid w:val="002343AE"/>
    <w:rsid w:val="00234C04"/>
    <w:rsid w:val="00235DE6"/>
    <w:rsid w:val="00237F02"/>
    <w:rsid w:val="00240A9E"/>
    <w:rsid w:val="00241115"/>
    <w:rsid w:val="00241223"/>
    <w:rsid w:val="00244539"/>
    <w:rsid w:val="00245D37"/>
    <w:rsid w:val="002464CB"/>
    <w:rsid w:val="00246EBA"/>
    <w:rsid w:val="00250C22"/>
    <w:rsid w:val="00251157"/>
    <w:rsid w:val="00251D7E"/>
    <w:rsid w:val="002528B8"/>
    <w:rsid w:val="00257DDA"/>
    <w:rsid w:val="002600BC"/>
    <w:rsid w:val="00260395"/>
    <w:rsid w:val="00262AE8"/>
    <w:rsid w:val="00263794"/>
    <w:rsid w:val="002638C6"/>
    <w:rsid w:val="00263DD5"/>
    <w:rsid w:val="00265036"/>
    <w:rsid w:val="00266D24"/>
    <w:rsid w:val="002678B4"/>
    <w:rsid w:val="0027148B"/>
    <w:rsid w:val="00273B4A"/>
    <w:rsid w:val="00274C29"/>
    <w:rsid w:val="0027566F"/>
    <w:rsid w:val="002767E9"/>
    <w:rsid w:val="002769DD"/>
    <w:rsid w:val="00282641"/>
    <w:rsid w:val="00282D93"/>
    <w:rsid w:val="002862E5"/>
    <w:rsid w:val="0028650F"/>
    <w:rsid w:val="00286B1F"/>
    <w:rsid w:val="00287A38"/>
    <w:rsid w:val="00287F60"/>
    <w:rsid w:val="002935B7"/>
    <w:rsid w:val="002978F4"/>
    <w:rsid w:val="00297FB7"/>
    <w:rsid w:val="002A1284"/>
    <w:rsid w:val="002A3017"/>
    <w:rsid w:val="002A368D"/>
    <w:rsid w:val="002A384D"/>
    <w:rsid w:val="002A7FAB"/>
    <w:rsid w:val="002B2731"/>
    <w:rsid w:val="002B2AFD"/>
    <w:rsid w:val="002B57F3"/>
    <w:rsid w:val="002B5928"/>
    <w:rsid w:val="002C09EA"/>
    <w:rsid w:val="002C12C5"/>
    <w:rsid w:val="002C649F"/>
    <w:rsid w:val="002D1673"/>
    <w:rsid w:val="002D3683"/>
    <w:rsid w:val="002D6D99"/>
    <w:rsid w:val="002D6F0B"/>
    <w:rsid w:val="002D722D"/>
    <w:rsid w:val="002E19D9"/>
    <w:rsid w:val="002E411F"/>
    <w:rsid w:val="002E452C"/>
    <w:rsid w:val="002E5449"/>
    <w:rsid w:val="002E5B68"/>
    <w:rsid w:val="002E6BA3"/>
    <w:rsid w:val="002F04E5"/>
    <w:rsid w:val="002F0E76"/>
    <w:rsid w:val="002F1812"/>
    <w:rsid w:val="002F2183"/>
    <w:rsid w:val="002F2930"/>
    <w:rsid w:val="002F4922"/>
    <w:rsid w:val="002F539A"/>
    <w:rsid w:val="002F65C9"/>
    <w:rsid w:val="002F6F45"/>
    <w:rsid w:val="002F7D11"/>
    <w:rsid w:val="00301C88"/>
    <w:rsid w:val="00301E69"/>
    <w:rsid w:val="003026DE"/>
    <w:rsid w:val="00302F89"/>
    <w:rsid w:val="003036D9"/>
    <w:rsid w:val="0030498D"/>
    <w:rsid w:val="00304C44"/>
    <w:rsid w:val="00305458"/>
    <w:rsid w:val="003101DD"/>
    <w:rsid w:val="00313486"/>
    <w:rsid w:val="00313C5A"/>
    <w:rsid w:val="00313F59"/>
    <w:rsid w:val="003160D2"/>
    <w:rsid w:val="00316743"/>
    <w:rsid w:val="00316C84"/>
    <w:rsid w:val="003242DB"/>
    <w:rsid w:val="003243AC"/>
    <w:rsid w:val="00330681"/>
    <w:rsid w:val="00331489"/>
    <w:rsid w:val="00332706"/>
    <w:rsid w:val="003328D7"/>
    <w:rsid w:val="003337BF"/>
    <w:rsid w:val="00334BF6"/>
    <w:rsid w:val="00340227"/>
    <w:rsid w:val="00342CAC"/>
    <w:rsid w:val="0034357F"/>
    <w:rsid w:val="003534CC"/>
    <w:rsid w:val="00353A9C"/>
    <w:rsid w:val="00353ADD"/>
    <w:rsid w:val="00354BFC"/>
    <w:rsid w:val="0035543D"/>
    <w:rsid w:val="00355C7E"/>
    <w:rsid w:val="00356B42"/>
    <w:rsid w:val="00356BF7"/>
    <w:rsid w:val="00356F43"/>
    <w:rsid w:val="003572E4"/>
    <w:rsid w:val="00366652"/>
    <w:rsid w:val="00371CB1"/>
    <w:rsid w:val="00373809"/>
    <w:rsid w:val="0037397D"/>
    <w:rsid w:val="00375DD8"/>
    <w:rsid w:val="00376445"/>
    <w:rsid w:val="00376D37"/>
    <w:rsid w:val="003803F3"/>
    <w:rsid w:val="00380527"/>
    <w:rsid w:val="00383D80"/>
    <w:rsid w:val="00384E45"/>
    <w:rsid w:val="00385443"/>
    <w:rsid w:val="00385783"/>
    <w:rsid w:val="003A1C72"/>
    <w:rsid w:val="003A1CDD"/>
    <w:rsid w:val="003A36CF"/>
    <w:rsid w:val="003A4203"/>
    <w:rsid w:val="003A4817"/>
    <w:rsid w:val="003A539A"/>
    <w:rsid w:val="003A692C"/>
    <w:rsid w:val="003A7556"/>
    <w:rsid w:val="003A7B74"/>
    <w:rsid w:val="003B098E"/>
    <w:rsid w:val="003B5F83"/>
    <w:rsid w:val="003C0457"/>
    <w:rsid w:val="003C2061"/>
    <w:rsid w:val="003C2109"/>
    <w:rsid w:val="003C2C9A"/>
    <w:rsid w:val="003C32F0"/>
    <w:rsid w:val="003C345C"/>
    <w:rsid w:val="003C3C44"/>
    <w:rsid w:val="003D1586"/>
    <w:rsid w:val="003D2C60"/>
    <w:rsid w:val="003D52B4"/>
    <w:rsid w:val="003D5753"/>
    <w:rsid w:val="003D6225"/>
    <w:rsid w:val="003E3645"/>
    <w:rsid w:val="003E5631"/>
    <w:rsid w:val="003E72D3"/>
    <w:rsid w:val="003F15DF"/>
    <w:rsid w:val="003F1C57"/>
    <w:rsid w:val="003F209C"/>
    <w:rsid w:val="003F20D2"/>
    <w:rsid w:val="003F2794"/>
    <w:rsid w:val="003F3E9C"/>
    <w:rsid w:val="003F3F66"/>
    <w:rsid w:val="003F5923"/>
    <w:rsid w:val="00400705"/>
    <w:rsid w:val="004010B8"/>
    <w:rsid w:val="00401F57"/>
    <w:rsid w:val="004029A5"/>
    <w:rsid w:val="00406FF0"/>
    <w:rsid w:val="004074CE"/>
    <w:rsid w:val="00407E74"/>
    <w:rsid w:val="004105C0"/>
    <w:rsid w:val="00410CF0"/>
    <w:rsid w:val="00412FF6"/>
    <w:rsid w:val="00413B92"/>
    <w:rsid w:val="004152EF"/>
    <w:rsid w:val="00416811"/>
    <w:rsid w:val="0042472B"/>
    <w:rsid w:val="0042789D"/>
    <w:rsid w:val="00427F59"/>
    <w:rsid w:val="0043105A"/>
    <w:rsid w:val="00431547"/>
    <w:rsid w:val="00436D56"/>
    <w:rsid w:val="0043708B"/>
    <w:rsid w:val="00437EDA"/>
    <w:rsid w:val="004404CC"/>
    <w:rsid w:val="004407D0"/>
    <w:rsid w:val="004417FF"/>
    <w:rsid w:val="004420C3"/>
    <w:rsid w:val="00442EBF"/>
    <w:rsid w:val="00443AAC"/>
    <w:rsid w:val="00443F8B"/>
    <w:rsid w:val="00445836"/>
    <w:rsid w:val="004465CE"/>
    <w:rsid w:val="00446B90"/>
    <w:rsid w:val="00451202"/>
    <w:rsid w:val="0045435C"/>
    <w:rsid w:val="0045552D"/>
    <w:rsid w:val="00457BF6"/>
    <w:rsid w:val="0046040B"/>
    <w:rsid w:val="00461F66"/>
    <w:rsid w:val="004655F7"/>
    <w:rsid w:val="00466FE4"/>
    <w:rsid w:val="00470F19"/>
    <w:rsid w:val="004736DB"/>
    <w:rsid w:val="0047424D"/>
    <w:rsid w:val="00477A60"/>
    <w:rsid w:val="00482E0E"/>
    <w:rsid w:val="00483198"/>
    <w:rsid w:val="00484183"/>
    <w:rsid w:val="004852B0"/>
    <w:rsid w:val="00487481"/>
    <w:rsid w:val="00487E92"/>
    <w:rsid w:val="00490792"/>
    <w:rsid w:val="0049137F"/>
    <w:rsid w:val="00492CB5"/>
    <w:rsid w:val="00493DB4"/>
    <w:rsid w:val="004949DA"/>
    <w:rsid w:val="004956B0"/>
    <w:rsid w:val="00495B6E"/>
    <w:rsid w:val="00495D1F"/>
    <w:rsid w:val="00495D99"/>
    <w:rsid w:val="00496384"/>
    <w:rsid w:val="004A026F"/>
    <w:rsid w:val="004A1502"/>
    <w:rsid w:val="004A1D14"/>
    <w:rsid w:val="004A2EA3"/>
    <w:rsid w:val="004A456F"/>
    <w:rsid w:val="004A49DB"/>
    <w:rsid w:val="004A5F55"/>
    <w:rsid w:val="004A7665"/>
    <w:rsid w:val="004A78B1"/>
    <w:rsid w:val="004A7CE8"/>
    <w:rsid w:val="004A7DE7"/>
    <w:rsid w:val="004B0706"/>
    <w:rsid w:val="004B3883"/>
    <w:rsid w:val="004B61DB"/>
    <w:rsid w:val="004B6B8A"/>
    <w:rsid w:val="004C0322"/>
    <w:rsid w:val="004C23C8"/>
    <w:rsid w:val="004C5986"/>
    <w:rsid w:val="004C7D10"/>
    <w:rsid w:val="004C7F4C"/>
    <w:rsid w:val="004E0BFD"/>
    <w:rsid w:val="004E0EE4"/>
    <w:rsid w:val="004E1460"/>
    <w:rsid w:val="004E1FFE"/>
    <w:rsid w:val="004E3522"/>
    <w:rsid w:val="004E4BC1"/>
    <w:rsid w:val="004E568F"/>
    <w:rsid w:val="004E69C1"/>
    <w:rsid w:val="004E7A39"/>
    <w:rsid w:val="004E7EA9"/>
    <w:rsid w:val="004F31DB"/>
    <w:rsid w:val="004F4021"/>
    <w:rsid w:val="004F45B8"/>
    <w:rsid w:val="004F5AE0"/>
    <w:rsid w:val="004F64CB"/>
    <w:rsid w:val="004F667B"/>
    <w:rsid w:val="004F773F"/>
    <w:rsid w:val="00500B85"/>
    <w:rsid w:val="0050402A"/>
    <w:rsid w:val="00504425"/>
    <w:rsid w:val="00510056"/>
    <w:rsid w:val="005106F9"/>
    <w:rsid w:val="00512F13"/>
    <w:rsid w:val="00513A54"/>
    <w:rsid w:val="0051408F"/>
    <w:rsid w:val="00514CE2"/>
    <w:rsid w:val="00515BE0"/>
    <w:rsid w:val="00521976"/>
    <w:rsid w:val="00526420"/>
    <w:rsid w:val="00526E41"/>
    <w:rsid w:val="00527F23"/>
    <w:rsid w:val="005354A1"/>
    <w:rsid w:val="0053653D"/>
    <w:rsid w:val="005406DC"/>
    <w:rsid w:val="005423B8"/>
    <w:rsid w:val="005426BC"/>
    <w:rsid w:val="00542B03"/>
    <w:rsid w:val="0054325E"/>
    <w:rsid w:val="005441F4"/>
    <w:rsid w:val="005461DC"/>
    <w:rsid w:val="00546B7E"/>
    <w:rsid w:val="00547A7F"/>
    <w:rsid w:val="0055050C"/>
    <w:rsid w:val="0055091A"/>
    <w:rsid w:val="005509B5"/>
    <w:rsid w:val="00550FE9"/>
    <w:rsid w:val="00552689"/>
    <w:rsid w:val="0055293E"/>
    <w:rsid w:val="0055294F"/>
    <w:rsid w:val="00554F26"/>
    <w:rsid w:val="00555067"/>
    <w:rsid w:val="00560A89"/>
    <w:rsid w:val="0056157D"/>
    <w:rsid w:val="00561AC1"/>
    <w:rsid w:val="0056278B"/>
    <w:rsid w:val="00562B17"/>
    <w:rsid w:val="00563FD2"/>
    <w:rsid w:val="00564023"/>
    <w:rsid w:val="005640A2"/>
    <w:rsid w:val="00565E6D"/>
    <w:rsid w:val="00566368"/>
    <w:rsid w:val="005673F1"/>
    <w:rsid w:val="00570969"/>
    <w:rsid w:val="00570F8F"/>
    <w:rsid w:val="0057310E"/>
    <w:rsid w:val="005747EE"/>
    <w:rsid w:val="0057498F"/>
    <w:rsid w:val="00577EBA"/>
    <w:rsid w:val="00582AEA"/>
    <w:rsid w:val="0058650D"/>
    <w:rsid w:val="0058738A"/>
    <w:rsid w:val="0059147D"/>
    <w:rsid w:val="00591F75"/>
    <w:rsid w:val="00594BDD"/>
    <w:rsid w:val="00595B2B"/>
    <w:rsid w:val="00595F3D"/>
    <w:rsid w:val="005970CF"/>
    <w:rsid w:val="005A1C60"/>
    <w:rsid w:val="005A3859"/>
    <w:rsid w:val="005A63DE"/>
    <w:rsid w:val="005B07EE"/>
    <w:rsid w:val="005B094B"/>
    <w:rsid w:val="005B1DA3"/>
    <w:rsid w:val="005B433D"/>
    <w:rsid w:val="005B56D5"/>
    <w:rsid w:val="005B6D15"/>
    <w:rsid w:val="005C0E93"/>
    <w:rsid w:val="005C5ED5"/>
    <w:rsid w:val="005C6078"/>
    <w:rsid w:val="005C670A"/>
    <w:rsid w:val="005C680B"/>
    <w:rsid w:val="005C7C26"/>
    <w:rsid w:val="005D3830"/>
    <w:rsid w:val="005D3BB2"/>
    <w:rsid w:val="005D67D3"/>
    <w:rsid w:val="005D6958"/>
    <w:rsid w:val="005D70F8"/>
    <w:rsid w:val="005D7B2D"/>
    <w:rsid w:val="005D7FDB"/>
    <w:rsid w:val="005E17FE"/>
    <w:rsid w:val="005E3E2D"/>
    <w:rsid w:val="005E4812"/>
    <w:rsid w:val="005E617A"/>
    <w:rsid w:val="005F00B0"/>
    <w:rsid w:val="005F0832"/>
    <w:rsid w:val="005F33EC"/>
    <w:rsid w:val="005F3DC0"/>
    <w:rsid w:val="005F428B"/>
    <w:rsid w:val="005F4312"/>
    <w:rsid w:val="005F5103"/>
    <w:rsid w:val="005F51E6"/>
    <w:rsid w:val="005F553E"/>
    <w:rsid w:val="005F6768"/>
    <w:rsid w:val="0060093F"/>
    <w:rsid w:val="00601E9A"/>
    <w:rsid w:val="00603349"/>
    <w:rsid w:val="00604DD3"/>
    <w:rsid w:val="00606F1A"/>
    <w:rsid w:val="006077F0"/>
    <w:rsid w:val="00611E15"/>
    <w:rsid w:val="00612D30"/>
    <w:rsid w:val="00613183"/>
    <w:rsid w:val="006139E5"/>
    <w:rsid w:val="006143CA"/>
    <w:rsid w:val="00620651"/>
    <w:rsid w:val="00621234"/>
    <w:rsid w:val="00621AB1"/>
    <w:rsid w:val="006235C1"/>
    <w:rsid w:val="00624182"/>
    <w:rsid w:val="006256A9"/>
    <w:rsid w:val="00627266"/>
    <w:rsid w:val="00627434"/>
    <w:rsid w:val="00627A9D"/>
    <w:rsid w:val="0063033D"/>
    <w:rsid w:val="00630924"/>
    <w:rsid w:val="006356A0"/>
    <w:rsid w:val="00637D38"/>
    <w:rsid w:val="00637D82"/>
    <w:rsid w:val="006400DF"/>
    <w:rsid w:val="00640699"/>
    <w:rsid w:val="00640C37"/>
    <w:rsid w:val="00641833"/>
    <w:rsid w:val="00641929"/>
    <w:rsid w:val="00642064"/>
    <w:rsid w:val="0064246D"/>
    <w:rsid w:val="006432A1"/>
    <w:rsid w:val="006439C9"/>
    <w:rsid w:val="00643C04"/>
    <w:rsid w:val="006444ED"/>
    <w:rsid w:val="006444F5"/>
    <w:rsid w:val="006451B8"/>
    <w:rsid w:val="0064753B"/>
    <w:rsid w:val="00647953"/>
    <w:rsid w:val="0065107E"/>
    <w:rsid w:val="006543BB"/>
    <w:rsid w:val="0065668D"/>
    <w:rsid w:val="006612A5"/>
    <w:rsid w:val="006644D0"/>
    <w:rsid w:val="00666BA4"/>
    <w:rsid w:val="00666C51"/>
    <w:rsid w:val="0067407B"/>
    <w:rsid w:val="006771E3"/>
    <w:rsid w:val="0067754A"/>
    <w:rsid w:val="00681A7E"/>
    <w:rsid w:val="0068607B"/>
    <w:rsid w:val="006864F4"/>
    <w:rsid w:val="00686A08"/>
    <w:rsid w:val="00686D47"/>
    <w:rsid w:val="00687209"/>
    <w:rsid w:val="00687DEC"/>
    <w:rsid w:val="00690032"/>
    <w:rsid w:val="00690E7C"/>
    <w:rsid w:val="00692299"/>
    <w:rsid w:val="006928AB"/>
    <w:rsid w:val="00692E49"/>
    <w:rsid w:val="0069302F"/>
    <w:rsid w:val="00696ECF"/>
    <w:rsid w:val="006A00B4"/>
    <w:rsid w:val="006A03A0"/>
    <w:rsid w:val="006A13D9"/>
    <w:rsid w:val="006A6DEE"/>
    <w:rsid w:val="006B747A"/>
    <w:rsid w:val="006C1116"/>
    <w:rsid w:val="006C236D"/>
    <w:rsid w:val="006C2876"/>
    <w:rsid w:val="006C4905"/>
    <w:rsid w:val="006C65F5"/>
    <w:rsid w:val="006C70A6"/>
    <w:rsid w:val="006D1834"/>
    <w:rsid w:val="006D2DF1"/>
    <w:rsid w:val="006D31B4"/>
    <w:rsid w:val="006D442D"/>
    <w:rsid w:val="006D5599"/>
    <w:rsid w:val="006D67EA"/>
    <w:rsid w:val="006D7D98"/>
    <w:rsid w:val="006D7E39"/>
    <w:rsid w:val="006E0C1C"/>
    <w:rsid w:val="006E1B3C"/>
    <w:rsid w:val="006E1FDE"/>
    <w:rsid w:val="006E376B"/>
    <w:rsid w:val="006E5A6B"/>
    <w:rsid w:val="006E77A8"/>
    <w:rsid w:val="006E77C0"/>
    <w:rsid w:val="006F005F"/>
    <w:rsid w:val="006F13AA"/>
    <w:rsid w:val="006F210C"/>
    <w:rsid w:val="006F3F99"/>
    <w:rsid w:val="007006BB"/>
    <w:rsid w:val="0070227C"/>
    <w:rsid w:val="007032B0"/>
    <w:rsid w:val="00703809"/>
    <w:rsid w:val="007051E2"/>
    <w:rsid w:val="00711416"/>
    <w:rsid w:val="0071458D"/>
    <w:rsid w:val="00715329"/>
    <w:rsid w:val="0072022C"/>
    <w:rsid w:val="0072221B"/>
    <w:rsid w:val="00722E79"/>
    <w:rsid w:val="007252AF"/>
    <w:rsid w:val="00726D22"/>
    <w:rsid w:val="0072739F"/>
    <w:rsid w:val="00730064"/>
    <w:rsid w:val="00730F88"/>
    <w:rsid w:val="0073218D"/>
    <w:rsid w:val="00732BBD"/>
    <w:rsid w:val="007352C5"/>
    <w:rsid w:val="00736A38"/>
    <w:rsid w:val="00741CAF"/>
    <w:rsid w:val="007426FA"/>
    <w:rsid w:val="007449AB"/>
    <w:rsid w:val="00746B9D"/>
    <w:rsid w:val="00747D8B"/>
    <w:rsid w:val="00752390"/>
    <w:rsid w:val="00754085"/>
    <w:rsid w:val="007540DD"/>
    <w:rsid w:val="00754724"/>
    <w:rsid w:val="00755096"/>
    <w:rsid w:val="007560FB"/>
    <w:rsid w:val="00756BFD"/>
    <w:rsid w:val="007574FB"/>
    <w:rsid w:val="007575F6"/>
    <w:rsid w:val="00760B93"/>
    <w:rsid w:val="00761F41"/>
    <w:rsid w:val="00763194"/>
    <w:rsid w:val="00764A91"/>
    <w:rsid w:val="00764C96"/>
    <w:rsid w:val="0076604D"/>
    <w:rsid w:val="00770904"/>
    <w:rsid w:val="00771455"/>
    <w:rsid w:val="00776201"/>
    <w:rsid w:val="00777C56"/>
    <w:rsid w:val="00777D9C"/>
    <w:rsid w:val="007818EF"/>
    <w:rsid w:val="007841A8"/>
    <w:rsid w:val="00784C50"/>
    <w:rsid w:val="00790DC4"/>
    <w:rsid w:val="00791E1E"/>
    <w:rsid w:val="00796F90"/>
    <w:rsid w:val="007A020B"/>
    <w:rsid w:val="007A0244"/>
    <w:rsid w:val="007A1F7D"/>
    <w:rsid w:val="007A5A53"/>
    <w:rsid w:val="007B0F7A"/>
    <w:rsid w:val="007B4C5F"/>
    <w:rsid w:val="007B52E3"/>
    <w:rsid w:val="007C3527"/>
    <w:rsid w:val="007C4DD9"/>
    <w:rsid w:val="007C4EFD"/>
    <w:rsid w:val="007C7C55"/>
    <w:rsid w:val="007D27DD"/>
    <w:rsid w:val="007D3536"/>
    <w:rsid w:val="007D6828"/>
    <w:rsid w:val="007D6F32"/>
    <w:rsid w:val="007E2257"/>
    <w:rsid w:val="007E287B"/>
    <w:rsid w:val="007E2F73"/>
    <w:rsid w:val="007E35A1"/>
    <w:rsid w:val="007E5960"/>
    <w:rsid w:val="007E77D9"/>
    <w:rsid w:val="007F2E1F"/>
    <w:rsid w:val="007F3AC5"/>
    <w:rsid w:val="007F4BC9"/>
    <w:rsid w:val="007F5085"/>
    <w:rsid w:val="007F7599"/>
    <w:rsid w:val="00801B45"/>
    <w:rsid w:val="0080520A"/>
    <w:rsid w:val="00806DCC"/>
    <w:rsid w:val="00806DE9"/>
    <w:rsid w:val="0081103A"/>
    <w:rsid w:val="00811A55"/>
    <w:rsid w:val="008125A6"/>
    <w:rsid w:val="00813F11"/>
    <w:rsid w:val="00814A93"/>
    <w:rsid w:val="008155F7"/>
    <w:rsid w:val="00815F24"/>
    <w:rsid w:val="00817105"/>
    <w:rsid w:val="008206A3"/>
    <w:rsid w:val="0082164D"/>
    <w:rsid w:val="00821B34"/>
    <w:rsid w:val="008232E4"/>
    <w:rsid w:val="008233E5"/>
    <w:rsid w:val="008248E2"/>
    <w:rsid w:val="00824EF4"/>
    <w:rsid w:val="00827351"/>
    <w:rsid w:val="008273E5"/>
    <w:rsid w:val="0083186B"/>
    <w:rsid w:val="00834C7F"/>
    <w:rsid w:val="0084168E"/>
    <w:rsid w:val="0084265D"/>
    <w:rsid w:val="0084328B"/>
    <w:rsid w:val="008443CC"/>
    <w:rsid w:val="00844683"/>
    <w:rsid w:val="00844CD8"/>
    <w:rsid w:val="0084607F"/>
    <w:rsid w:val="00846E65"/>
    <w:rsid w:val="00847A14"/>
    <w:rsid w:val="00847D7B"/>
    <w:rsid w:val="00852BB5"/>
    <w:rsid w:val="008531ED"/>
    <w:rsid w:val="0085423B"/>
    <w:rsid w:val="00856684"/>
    <w:rsid w:val="008660F6"/>
    <w:rsid w:val="008669E0"/>
    <w:rsid w:val="008736CB"/>
    <w:rsid w:val="00874C7F"/>
    <w:rsid w:val="00875159"/>
    <w:rsid w:val="008816FF"/>
    <w:rsid w:val="00885645"/>
    <w:rsid w:val="00890415"/>
    <w:rsid w:val="0089167A"/>
    <w:rsid w:val="00892996"/>
    <w:rsid w:val="00894977"/>
    <w:rsid w:val="008A00AA"/>
    <w:rsid w:val="008A0A08"/>
    <w:rsid w:val="008A11A4"/>
    <w:rsid w:val="008A1271"/>
    <w:rsid w:val="008A1AF6"/>
    <w:rsid w:val="008A2683"/>
    <w:rsid w:val="008A3D17"/>
    <w:rsid w:val="008A44EF"/>
    <w:rsid w:val="008A5B44"/>
    <w:rsid w:val="008A6F82"/>
    <w:rsid w:val="008A7DA9"/>
    <w:rsid w:val="008B1ED2"/>
    <w:rsid w:val="008B464D"/>
    <w:rsid w:val="008B5270"/>
    <w:rsid w:val="008C31F3"/>
    <w:rsid w:val="008C5D59"/>
    <w:rsid w:val="008C649E"/>
    <w:rsid w:val="008C666E"/>
    <w:rsid w:val="008C75AB"/>
    <w:rsid w:val="008C7885"/>
    <w:rsid w:val="008D50A9"/>
    <w:rsid w:val="008D54CB"/>
    <w:rsid w:val="008D711D"/>
    <w:rsid w:val="008E12CA"/>
    <w:rsid w:val="008E20B5"/>
    <w:rsid w:val="008E2317"/>
    <w:rsid w:val="008E3347"/>
    <w:rsid w:val="008F0060"/>
    <w:rsid w:val="008F0AE7"/>
    <w:rsid w:val="008F1499"/>
    <w:rsid w:val="008F3D73"/>
    <w:rsid w:val="00900D50"/>
    <w:rsid w:val="0090133A"/>
    <w:rsid w:val="00901D14"/>
    <w:rsid w:val="00902C49"/>
    <w:rsid w:val="0090335D"/>
    <w:rsid w:val="0090350B"/>
    <w:rsid w:val="00903A1D"/>
    <w:rsid w:val="00905987"/>
    <w:rsid w:val="009114CB"/>
    <w:rsid w:val="00911820"/>
    <w:rsid w:val="00913861"/>
    <w:rsid w:val="0091530E"/>
    <w:rsid w:val="00920E6B"/>
    <w:rsid w:val="00921E1D"/>
    <w:rsid w:val="00923A23"/>
    <w:rsid w:val="009264C7"/>
    <w:rsid w:val="00927176"/>
    <w:rsid w:val="009277F4"/>
    <w:rsid w:val="00927A5B"/>
    <w:rsid w:val="00933421"/>
    <w:rsid w:val="00935408"/>
    <w:rsid w:val="00936294"/>
    <w:rsid w:val="00936803"/>
    <w:rsid w:val="00937921"/>
    <w:rsid w:val="00937B29"/>
    <w:rsid w:val="0094291D"/>
    <w:rsid w:val="009436C8"/>
    <w:rsid w:val="009476D0"/>
    <w:rsid w:val="00947CE0"/>
    <w:rsid w:val="00951971"/>
    <w:rsid w:val="009519A6"/>
    <w:rsid w:val="00951B50"/>
    <w:rsid w:val="00955125"/>
    <w:rsid w:val="00955314"/>
    <w:rsid w:val="00962773"/>
    <w:rsid w:val="00964021"/>
    <w:rsid w:val="00964035"/>
    <w:rsid w:val="00965D83"/>
    <w:rsid w:val="00967122"/>
    <w:rsid w:val="00970D57"/>
    <w:rsid w:val="00971BC6"/>
    <w:rsid w:val="0097321B"/>
    <w:rsid w:val="009741B9"/>
    <w:rsid w:val="009763D3"/>
    <w:rsid w:val="00976914"/>
    <w:rsid w:val="00976C64"/>
    <w:rsid w:val="009802F7"/>
    <w:rsid w:val="00982B36"/>
    <w:rsid w:val="00985792"/>
    <w:rsid w:val="00990F65"/>
    <w:rsid w:val="0099188E"/>
    <w:rsid w:val="00991E35"/>
    <w:rsid w:val="009953C3"/>
    <w:rsid w:val="00995A76"/>
    <w:rsid w:val="009A0618"/>
    <w:rsid w:val="009A06AC"/>
    <w:rsid w:val="009A29A5"/>
    <w:rsid w:val="009A3A40"/>
    <w:rsid w:val="009A6C30"/>
    <w:rsid w:val="009A6EFE"/>
    <w:rsid w:val="009A71E3"/>
    <w:rsid w:val="009A78BB"/>
    <w:rsid w:val="009B0220"/>
    <w:rsid w:val="009B0914"/>
    <w:rsid w:val="009B1294"/>
    <w:rsid w:val="009B2139"/>
    <w:rsid w:val="009B4FA7"/>
    <w:rsid w:val="009B5ED4"/>
    <w:rsid w:val="009B6CC8"/>
    <w:rsid w:val="009B7AC2"/>
    <w:rsid w:val="009C299C"/>
    <w:rsid w:val="009C5270"/>
    <w:rsid w:val="009D0CC0"/>
    <w:rsid w:val="009D4E13"/>
    <w:rsid w:val="009D4F55"/>
    <w:rsid w:val="009D5F6C"/>
    <w:rsid w:val="009D73F1"/>
    <w:rsid w:val="009D74B9"/>
    <w:rsid w:val="009D753E"/>
    <w:rsid w:val="009E5D6D"/>
    <w:rsid w:val="009E5E0E"/>
    <w:rsid w:val="009E6298"/>
    <w:rsid w:val="009E7139"/>
    <w:rsid w:val="009E7F00"/>
    <w:rsid w:val="009F088B"/>
    <w:rsid w:val="009F11D5"/>
    <w:rsid w:val="009F1764"/>
    <w:rsid w:val="009F4C4D"/>
    <w:rsid w:val="009F62AD"/>
    <w:rsid w:val="009F7A5C"/>
    <w:rsid w:val="00A01569"/>
    <w:rsid w:val="00A01CEF"/>
    <w:rsid w:val="00A0235D"/>
    <w:rsid w:val="00A02E64"/>
    <w:rsid w:val="00A032B0"/>
    <w:rsid w:val="00A032F9"/>
    <w:rsid w:val="00A03667"/>
    <w:rsid w:val="00A04E73"/>
    <w:rsid w:val="00A06D06"/>
    <w:rsid w:val="00A11DFA"/>
    <w:rsid w:val="00A127E9"/>
    <w:rsid w:val="00A13F40"/>
    <w:rsid w:val="00A15BDB"/>
    <w:rsid w:val="00A17375"/>
    <w:rsid w:val="00A20306"/>
    <w:rsid w:val="00A24B48"/>
    <w:rsid w:val="00A25AC2"/>
    <w:rsid w:val="00A25DA4"/>
    <w:rsid w:val="00A25F70"/>
    <w:rsid w:val="00A277FB"/>
    <w:rsid w:val="00A27998"/>
    <w:rsid w:val="00A302F4"/>
    <w:rsid w:val="00A333E1"/>
    <w:rsid w:val="00A3693B"/>
    <w:rsid w:val="00A437B5"/>
    <w:rsid w:val="00A449BB"/>
    <w:rsid w:val="00A459A0"/>
    <w:rsid w:val="00A46173"/>
    <w:rsid w:val="00A5368D"/>
    <w:rsid w:val="00A53989"/>
    <w:rsid w:val="00A54FD1"/>
    <w:rsid w:val="00A55463"/>
    <w:rsid w:val="00A557E8"/>
    <w:rsid w:val="00A563A2"/>
    <w:rsid w:val="00A5723B"/>
    <w:rsid w:val="00A6074D"/>
    <w:rsid w:val="00A607B9"/>
    <w:rsid w:val="00A613D4"/>
    <w:rsid w:val="00A6231C"/>
    <w:rsid w:val="00A65FF3"/>
    <w:rsid w:val="00A67B5A"/>
    <w:rsid w:val="00A702A7"/>
    <w:rsid w:val="00A70F11"/>
    <w:rsid w:val="00A736DF"/>
    <w:rsid w:val="00A73B2C"/>
    <w:rsid w:val="00A74645"/>
    <w:rsid w:val="00A74C0A"/>
    <w:rsid w:val="00A85583"/>
    <w:rsid w:val="00A92378"/>
    <w:rsid w:val="00A93048"/>
    <w:rsid w:val="00A9314F"/>
    <w:rsid w:val="00AA2AB3"/>
    <w:rsid w:val="00AA4374"/>
    <w:rsid w:val="00AA57EB"/>
    <w:rsid w:val="00AA5E99"/>
    <w:rsid w:val="00AA6A3D"/>
    <w:rsid w:val="00AA7A61"/>
    <w:rsid w:val="00AB3478"/>
    <w:rsid w:val="00AB45D8"/>
    <w:rsid w:val="00AB49AA"/>
    <w:rsid w:val="00AB6119"/>
    <w:rsid w:val="00AC16FD"/>
    <w:rsid w:val="00AC33B1"/>
    <w:rsid w:val="00AC3777"/>
    <w:rsid w:val="00AC53EC"/>
    <w:rsid w:val="00AC6777"/>
    <w:rsid w:val="00AD04BA"/>
    <w:rsid w:val="00AD37DC"/>
    <w:rsid w:val="00AD5A19"/>
    <w:rsid w:val="00AD61EF"/>
    <w:rsid w:val="00AE1AF6"/>
    <w:rsid w:val="00AE27B0"/>
    <w:rsid w:val="00AE2D3E"/>
    <w:rsid w:val="00AE2E83"/>
    <w:rsid w:val="00AE31B5"/>
    <w:rsid w:val="00AE5CCB"/>
    <w:rsid w:val="00AE7734"/>
    <w:rsid w:val="00AF1CF4"/>
    <w:rsid w:val="00AF3992"/>
    <w:rsid w:val="00AF3D2D"/>
    <w:rsid w:val="00AF5DF0"/>
    <w:rsid w:val="00AF75E1"/>
    <w:rsid w:val="00AF76D5"/>
    <w:rsid w:val="00AF7873"/>
    <w:rsid w:val="00B02612"/>
    <w:rsid w:val="00B03AA3"/>
    <w:rsid w:val="00B06214"/>
    <w:rsid w:val="00B2152C"/>
    <w:rsid w:val="00B21742"/>
    <w:rsid w:val="00B21A7B"/>
    <w:rsid w:val="00B21ADE"/>
    <w:rsid w:val="00B256CE"/>
    <w:rsid w:val="00B2679E"/>
    <w:rsid w:val="00B2683B"/>
    <w:rsid w:val="00B27960"/>
    <w:rsid w:val="00B27964"/>
    <w:rsid w:val="00B30431"/>
    <w:rsid w:val="00B3152B"/>
    <w:rsid w:val="00B32755"/>
    <w:rsid w:val="00B3376B"/>
    <w:rsid w:val="00B33EF8"/>
    <w:rsid w:val="00B36BA7"/>
    <w:rsid w:val="00B374FD"/>
    <w:rsid w:val="00B40137"/>
    <w:rsid w:val="00B41C70"/>
    <w:rsid w:val="00B42209"/>
    <w:rsid w:val="00B435B2"/>
    <w:rsid w:val="00B5361E"/>
    <w:rsid w:val="00B573E4"/>
    <w:rsid w:val="00B61A9B"/>
    <w:rsid w:val="00B62759"/>
    <w:rsid w:val="00B64682"/>
    <w:rsid w:val="00B676C9"/>
    <w:rsid w:val="00B70A22"/>
    <w:rsid w:val="00B7692B"/>
    <w:rsid w:val="00B76E21"/>
    <w:rsid w:val="00B7796F"/>
    <w:rsid w:val="00B77999"/>
    <w:rsid w:val="00B81F97"/>
    <w:rsid w:val="00B82F7F"/>
    <w:rsid w:val="00B8378E"/>
    <w:rsid w:val="00B839F3"/>
    <w:rsid w:val="00B85C3E"/>
    <w:rsid w:val="00B8700D"/>
    <w:rsid w:val="00B902BF"/>
    <w:rsid w:val="00B91F3F"/>
    <w:rsid w:val="00B9243E"/>
    <w:rsid w:val="00B92B0F"/>
    <w:rsid w:val="00B95B96"/>
    <w:rsid w:val="00B963B4"/>
    <w:rsid w:val="00B967E3"/>
    <w:rsid w:val="00BA04A5"/>
    <w:rsid w:val="00BA21FC"/>
    <w:rsid w:val="00BA3B9A"/>
    <w:rsid w:val="00BA593D"/>
    <w:rsid w:val="00BA6E97"/>
    <w:rsid w:val="00BB4D5C"/>
    <w:rsid w:val="00BB713B"/>
    <w:rsid w:val="00BB7947"/>
    <w:rsid w:val="00BC0A0F"/>
    <w:rsid w:val="00BC1F1A"/>
    <w:rsid w:val="00BC22D2"/>
    <w:rsid w:val="00BC3315"/>
    <w:rsid w:val="00BC3BA0"/>
    <w:rsid w:val="00BC5C38"/>
    <w:rsid w:val="00BD154D"/>
    <w:rsid w:val="00BD302A"/>
    <w:rsid w:val="00BD3D80"/>
    <w:rsid w:val="00BD4926"/>
    <w:rsid w:val="00BD5CF7"/>
    <w:rsid w:val="00BD5FD4"/>
    <w:rsid w:val="00BD679B"/>
    <w:rsid w:val="00BD7B2E"/>
    <w:rsid w:val="00BE0240"/>
    <w:rsid w:val="00BE17D3"/>
    <w:rsid w:val="00BE2674"/>
    <w:rsid w:val="00BE7199"/>
    <w:rsid w:val="00BE7646"/>
    <w:rsid w:val="00BE789A"/>
    <w:rsid w:val="00BF156A"/>
    <w:rsid w:val="00BF2AEE"/>
    <w:rsid w:val="00BF344D"/>
    <w:rsid w:val="00BF79E2"/>
    <w:rsid w:val="00BF7C3B"/>
    <w:rsid w:val="00C002D7"/>
    <w:rsid w:val="00C00CDF"/>
    <w:rsid w:val="00C01EE5"/>
    <w:rsid w:val="00C03E39"/>
    <w:rsid w:val="00C05022"/>
    <w:rsid w:val="00C05A8B"/>
    <w:rsid w:val="00C06E4B"/>
    <w:rsid w:val="00C12B06"/>
    <w:rsid w:val="00C14411"/>
    <w:rsid w:val="00C157CB"/>
    <w:rsid w:val="00C179C1"/>
    <w:rsid w:val="00C17C8E"/>
    <w:rsid w:val="00C21E2D"/>
    <w:rsid w:val="00C23119"/>
    <w:rsid w:val="00C24812"/>
    <w:rsid w:val="00C250B5"/>
    <w:rsid w:val="00C25168"/>
    <w:rsid w:val="00C321C5"/>
    <w:rsid w:val="00C32E2B"/>
    <w:rsid w:val="00C330E7"/>
    <w:rsid w:val="00C3581D"/>
    <w:rsid w:val="00C35F73"/>
    <w:rsid w:val="00C371F5"/>
    <w:rsid w:val="00C4164F"/>
    <w:rsid w:val="00C4404C"/>
    <w:rsid w:val="00C50303"/>
    <w:rsid w:val="00C50E49"/>
    <w:rsid w:val="00C51904"/>
    <w:rsid w:val="00C52476"/>
    <w:rsid w:val="00C52F5C"/>
    <w:rsid w:val="00C53FEF"/>
    <w:rsid w:val="00C57A12"/>
    <w:rsid w:val="00C610AD"/>
    <w:rsid w:val="00C62558"/>
    <w:rsid w:val="00C6283D"/>
    <w:rsid w:val="00C6368F"/>
    <w:rsid w:val="00C64E39"/>
    <w:rsid w:val="00C67909"/>
    <w:rsid w:val="00C70902"/>
    <w:rsid w:val="00C71D32"/>
    <w:rsid w:val="00C723CC"/>
    <w:rsid w:val="00C74A81"/>
    <w:rsid w:val="00C75563"/>
    <w:rsid w:val="00C75744"/>
    <w:rsid w:val="00C810B8"/>
    <w:rsid w:val="00C862E9"/>
    <w:rsid w:val="00C87571"/>
    <w:rsid w:val="00C87D01"/>
    <w:rsid w:val="00C90DD1"/>
    <w:rsid w:val="00C91BA4"/>
    <w:rsid w:val="00C95BD5"/>
    <w:rsid w:val="00C95D90"/>
    <w:rsid w:val="00C95E43"/>
    <w:rsid w:val="00CA0AE2"/>
    <w:rsid w:val="00CA1931"/>
    <w:rsid w:val="00CA498B"/>
    <w:rsid w:val="00CA5744"/>
    <w:rsid w:val="00CB2AED"/>
    <w:rsid w:val="00CB2B0F"/>
    <w:rsid w:val="00CB2D3E"/>
    <w:rsid w:val="00CB4E65"/>
    <w:rsid w:val="00CB6673"/>
    <w:rsid w:val="00CC2129"/>
    <w:rsid w:val="00CC3085"/>
    <w:rsid w:val="00CC611C"/>
    <w:rsid w:val="00CC63E4"/>
    <w:rsid w:val="00CC66CF"/>
    <w:rsid w:val="00CD1105"/>
    <w:rsid w:val="00CD2C09"/>
    <w:rsid w:val="00CD2ECB"/>
    <w:rsid w:val="00CD44EF"/>
    <w:rsid w:val="00CD69D7"/>
    <w:rsid w:val="00CD6E1E"/>
    <w:rsid w:val="00CE0D83"/>
    <w:rsid w:val="00CE112E"/>
    <w:rsid w:val="00CE2B47"/>
    <w:rsid w:val="00CE3650"/>
    <w:rsid w:val="00CE4FA3"/>
    <w:rsid w:val="00CE50E0"/>
    <w:rsid w:val="00CE707D"/>
    <w:rsid w:val="00CE771B"/>
    <w:rsid w:val="00CF0010"/>
    <w:rsid w:val="00CF181E"/>
    <w:rsid w:val="00CF283B"/>
    <w:rsid w:val="00CF398F"/>
    <w:rsid w:val="00CF42A1"/>
    <w:rsid w:val="00CF698A"/>
    <w:rsid w:val="00CF73A2"/>
    <w:rsid w:val="00D012B4"/>
    <w:rsid w:val="00D047A3"/>
    <w:rsid w:val="00D06CBC"/>
    <w:rsid w:val="00D0769E"/>
    <w:rsid w:val="00D10FAD"/>
    <w:rsid w:val="00D123BD"/>
    <w:rsid w:val="00D14845"/>
    <w:rsid w:val="00D157DF"/>
    <w:rsid w:val="00D23363"/>
    <w:rsid w:val="00D24C74"/>
    <w:rsid w:val="00D24EF7"/>
    <w:rsid w:val="00D27C28"/>
    <w:rsid w:val="00D31163"/>
    <w:rsid w:val="00D3458A"/>
    <w:rsid w:val="00D35683"/>
    <w:rsid w:val="00D35D44"/>
    <w:rsid w:val="00D46A26"/>
    <w:rsid w:val="00D53996"/>
    <w:rsid w:val="00D55894"/>
    <w:rsid w:val="00D5620A"/>
    <w:rsid w:val="00D61D73"/>
    <w:rsid w:val="00D61EC6"/>
    <w:rsid w:val="00D62AE1"/>
    <w:rsid w:val="00D635DA"/>
    <w:rsid w:val="00D649E6"/>
    <w:rsid w:val="00D722E0"/>
    <w:rsid w:val="00D7259E"/>
    <w:rsid w:val="00D736FD"/>
    <w:rsid w:val="00D73D6D"/>
    <w:rsid w:val="00D75F44"/>
    <w:rsid w:val="00D76D58"/>
    <w:rsid w:val="00D770B5"/>
    <w:rsid w:val="00D77658"/>
    <w:rsid w:val="00D77957"/>
    <w:rsid w:val="00D77ECA"/>
    <w:rsid w:val="00D804E1"/>
    <w:rsid w:val="00D82CC6"/>
    <w:rsid w:val="00D87C54"/>
    <w:rsid w:val="00D87F73"/>
    <w:rsid w:val="00D9236D"/>
    <w:rsid w:val="00D9541C"/>
    <w:rsid w:val="00D96199"/>
    <w:rsid w:val="00D97C87"/>
    <w:rsid w:val="00DA221E"/>
    <w:rsid w:val="00DA2D8A"/>
    <w:rsid w:val="00DA304D"/>
    <w:rsid w:val="00DB13DE"/>
    <w:rsid w:val="00DB1480"/>
    <w:rsid w:val="00DB157E"/>
    <w:rsid w:val="00DB2097"/>
    <w:rsid w:val="00DB24A6"/>
    <w:rsid w:val="00DB3677"/>
    <w:rsid w:val="00DB5CF6"/>
    <w:rsid w:val="00DB684B"/>
    <w:rsid w:val="00DC3008"/>
    <w:rsid w:val="00DC30B7"/>
    <w:rsid w:val="00DC3543"/>
    <w:rsid w:val="00DC50F9"/>
    <w:rsid w:val="00DC697E"/>
    <w:rsid w:val="00DD1A36"/>
    <w:rsid w:val="00DD1CBD"/>
    <w:rsid w:val="00DD2F30"/>
    <w:rsid w:val="00DD4348"/>
    <w:rsid w:val="00DD57FF"/>
    <w:rsid w:val="00DD5A32"/>
    <w:rsid w:val="00DD7694"/>
    <w:rsid w:val="00DE23FE"/>
    <w:rsid w:val="00DE3AC0"/>
    <w:rsid w:val="00DE3D9C"/>
    <w:rsid w:val="00DE46C0"/>
    <w:rsid w:val="00DE6991"/>
    <w:rsid w:val="00DE7697"/>
    <w:rsid w:val="00DE7738"/>
    <w:rsid w:val="00DF115F"/>
    <w:rsid w:val="00DF16D6"/>
    <w:rsid w:val="00DF3F1B"/>
    <w:rsid w:val="00DF6139"/>
    <w:rsid w:val="00DF6E90"/>
    <w:rsid w:val="00E03131"/>
    <w:rsid w:val="00E0336C"/>
    <w:rsid w:val="00E05FBB"/>
    <w:rsid w:val="00E1039D"/>
    <w:rsid w:val="00E10C23"/>
    <w:rsid w:val="00E10FD8"/>
    <w:rsid w:val="00E146C1"/>
    <w:rsid w:val="00E149C4"/>
    <w:rsid w:val="00E154DA"/>
    <w:rsid w:val="00E16162"/>
    <w:rsid w:val="00E16721"/>
    <w:rsid w:val="00E217D7"/>
    <w:rsid w:val="00E254B9"/>
    <w:rsid w:val="00E27EA4"/>
    <w:rsid w:val="00E30906"/>
    <w:rsid w:val="00E30BBE"/>
    <w:rsid w:val="00E360F1"/>
    <w:rsid w:val="00E36542"/>
    <w:rsid w:val="00E365AA"/>
    <w:rsid w:val="00E37EF8"/>
    <w:rsid w:val="00E40805"/>
    <w:rsid w:val="00E409B5"/>
    <w:rsid w:val="00E40A5E"/>
    <w:rsid w:val="00E43DB4"/>
    <w:rsid w:val="00E513B4"/>
    <w:rsid w:val="00E52D18"/>
    <w:rsid w:val="00E55345"/>
    <w:rsid w:val="00E57E2E"/>
    <w:rsid w:val="00E618B4"/>
    <w:rsid w:val="00E63F39"/>
    <w:rsid w:val="00E70310"/>
    <w:rsid w:val="00E71350"/>
    <w:rsid w:val="00E72F57"/>
    <w:rsid w:val="00E74C45"/>
    <w:rsid w:val="00E74FBF"/>
    <w:rsid w:val="00E77805"/>
    <w:rsid w:val="00E8110C"/>
    <w:rsid w:val="00E82BED"/>
    <w:rsid w:val="00E844A9"/>
    <w:rsid w:val="00E91D02"/>
    <w:rsid w:val="00E96761"/>
    <w:rsid w:val="00E96C57"/>
    <w:rsid w:val="00EA05C8"/>
    <w:rsid w:val="00EA1621"/>
    <w:rsid w:val="00EA2688"/>
    <w:rsid w:val="00EA29FF"/>
    <w:rsid w:val="00EA2E46"/>
    <w:rsid w:val="00EA4C34"/>
    <w:rsid w:val="00EA5C0C"/>
    <w:rsid w:val="00EA6422"/>
    <w:rsid w:val="00EA6640"/>
    <w:rsid w:val="00EA6DA5"/>
    <w:rsid w:val="00EA7C15"/>
    <w:rsid w:val="00EB39A9"/>
    <w:rsid w:val="00EB57B6"/>
    <w:rsid w:val="00EC1377"/>
    <w:rsid w:val="00EC17F0"/>
    <w:rsid w:val="00EC2FE5"/>
    <w:rsid w:val="00EC46BD"/>
    <w:rsid w:val="00EC6075"/>
    <w:rsid w:val="00EC6443"/>
    <w:rsid w:val="00ED31EA"/>
    <w:rsid w:val="00ED44C3"/>
    <w:rsid w:val="00ED46A6"/>
    <w:rsid w:val="00ED500D"/>
    <w:rsid w:val="00ED56E3"/>
    <w:rsid w:val="00ED6202"/>
    <w:rsid w:val="00ED660E"/>
    <w:rsid w:val="00ED6E5B"/>
    <w:rsid w:val="00EE14AE"/>
    <w:rsid w:val="00EE3DF7"/>
    <w:rsid w:val="00EE3EB1"/>
    <w:rsid w:val="00EE46A9"/>
    <w:rsid w:val="00EE5BDD"/>
    <w:rsid w:val="00EE67C1"/>
    <w:rsid w:val="00EF06C0"/>
    <w:rsid w:val="00EF4C6F"/>
    <w:rsid w:val="00EF5E79"/>
    <w:rsid w:val="00EF6AA3"/>
    <w:rsid w:val="00EF7118"/>
    <w:rsid w:val="00EF7621"/>
    <w:rsid w:val="00EF766E"/>
    <w:rsid w:val="00F0612E"/>
    <w:rsid w:val="00F07D32"/>
    <w:rsid w:val="00F12D45"/>
    <w:rsid w:val="00F162BA"/>
    <w:rsid w:val="00F1713B"/>
    <w:rsid w:val="00F1751C"/>
    <w:rsid w:val="00F21C77"/>
    <w:rsid w:val="00F23231"/>
    <w:rsid w:val="00F24517"/>
    <w:rsid w:val="00F24655"/>
    <w:rsid w:val="00F24EEE"/>
    <w:rsid w:val="00F264B9"/>
    <w:rsid w:val="00F30305"/>
    <w:rsid w:val="00F30456"/>
    <w:rsid w:val="00F3047D"/>
    <w:rsid w:val="00F306D4"/>
    <w:rsid w:val="00F30F1C"/>
    <w:rsid w:val="00F34549"/>
    <w:rsid w:val="00F34DC8"/>
    <w:rsid w:val="00F422BC"/>
    <w:rsid w:val="00F4307D"/>
    <w:rsid w:val="00F43218"/>
    <w:rsid w:val="00F44325"/>
    <w:rsid w:val="00F5098E"/>
    <w:rsid w:val="00F5160F"/>
    <w:rsid w:val="00F5402B"/>
    <w:rsid w:val="00F54363"/>
    <w:rsid w:val="00F544B5"/>
    <w:rsid w:val="00F55B0D"/>
    <w:rsid w:val="00F568B3"/>
    <w:rsid w:val="00F5737A"/>
    <w:rsid w:val="00F57553"/>
    <w:rsid w:val="00F57CB4"/>
    <w:rsid w:val="00F61BF3"/>
    <w:rsid w:val="00F62AF6"/>
    <w:rsid w:val="00F62B9E"/>
    <w:rsid w:val="00F63DFD"/>
    <w:rsid w:val="00F64538"/>
    <w:rsid w:val="00F67620"/>
    <w:rsid w:val="00F70398"/>
    <w:rsid w:val="00F72C60"/>
    <w:rsid w:val="00F72CFD"/>
    <w:rsid w:val="00F72EEB"/>
    <w:rsid w:val="00F74293"/>
    <w:rsid w:val="00F775C6"/>
    <w:rsid w:val="00F86751"/>
    <w:rsid w:val="00F909B8"/>
    <w:rsid w:val="00F90B11"/>
    <w:rsid w:val="00F90B8C"/>
    <w:rsid w:val="00F91362"/>
    <w:rsid w:val="00F92FA6"/>
    <w:rsid w:val="00F93195"/>
    <w:rsid w:val="00F931E6"/>
    <w:rsid w:val="00F94533"/>
    <w:rsid w:val="00F953FF"/>
    <w:rsid w:val="00F96494"/>
    <w:rsid w:val="00FA1103"/>
    <w:rsid w:val="00FA3453"/>
    <w:rsid w:val="00FA452C"/>
    <w:rsid w:val="00FA48A3"/>
    <w:rsid w:val="00FA6719"/>
    <w:rsid w:val="00FA6DB7"/>
    <w:rsid w:val="00FB10BF"/>
    <w:rsid w:val="00FB3E2C"/>
    <w:rsid w:val="00FB5F53"/>
    <w:rsid w:val="00FB6A7D"/>
    <w:rsid w:val="00FB7402"/>
    <w:rsid w:val="00FB7E38"/>
    <w:rsid w:val="00FC2D50"/>
    <w:rsid w:val="00FC3213"/>
    <w:rsid w:val="00FC3900"/>
    <w:rsid w:val="00FC3BE1"/>
    <w:rsid w:val="00FC49FB"/>
    <w:rsid w:val="00FD20E1"/>
    <w:rsid w:val="00FD3E1A"/>
    <w:rsid w:val="00FD43D9"/>
    <w:rsid w:val="00FD60AB"/>
    <w:rsid w:val="00FE40F1"/>
    <w:rsid w:val="00FE7491"/>
    <w:rsid w:val="00FE78C1"/>
    <w:rsid w:val="00FF36B1"/>
    <w:rsid w:val="00FF48DA"/>
    <w:rsid w:val="00FF525D"/>
    <w:rsid w:val="00FF5DA7"/>
    <w:rsid w:val="00FF7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25615"/>
  <w15:docId w15:val="{1EF323CB-E8DA-4585-9620-FA3F624D1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pPr>
  </w:style>
  <w:style w:type="character" w:customStyle="1" w:styleId="ListParagraphChar">
    <w:name w:val="List Paragraph Char"/>
    <w:basedOn w:val="DefaultParagraphFont"/>
    <w:uiPriority w:val="34"/>
    <w:rPr>
      <w:rFonts w:ascii="Calibri" w:eastAsia="Calibri" w:hAnsi="Calibri" w:cs="Times New Roman"/>
    </w:rPr>
  </w:style>
  <w:style w:type="character" w:customStyle="1" w:styleId="spar">
    <w:name w:val="s_par"/>
    <w:basedOn w:val="DefaultParagraphFont"/>
  </w:style>
  <w:style w:type="character" w:styleId="CommentReference">
    <w:name w:val="annotation reference"/>
    <w:basedOn w:val="DefaultParagraphFont"/>
    <w:uiPriority w:val="99"/>
    <w:rPr>
      <w:sz w:val="16"/>
      <w:szCs w:val="16"/>
    </w:rPr>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Header">
    <w:name w:val="header"/>
    <w:basedOn w:val="Normal"/>
    <w:link w:val="HeaderChar"/>
    <w:uiPriority w:val="99"/>
    <w:unhideWhenUsed/>
    <w:rsid w:val="00001B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1B02"/>
  </w:style>
  <w:style w:type="paragraph" w:styleId="Footer">
    <w:name w:val="footer"/>
    <w:basedOn w:val="Normal"/>
    <w:link w:val="FooterChar"/>
    <w:uiPriority w:val="99"/>
    <w:unhideWhenUsed/>
    <w:rsid w:val="00001B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1B02"/>
  </w:style>
  <w:style w:type="paragraph" w:customStyle="1" w:styleId="al">
    <w:name w:val="a_l"/>
    <w:basedOn w:val="Normal"/>
    <w:rsid w:val="009F11D5"/>
    <w:pPr>
      <w:spacing w:after="0" w:line="240" w:lineRule="auto"/>
      <w:jc w:val="both"/>
    </w:pPr>
    <w:rPr>
      <w:rFonts w:ascii="Times New Roman" w:eastAsia="Times New Roman" w:hAnsi="Times New Roman"/>
      <w:sz w:val="24"/>
      <w:szCs w:val="24"/>
      <w:lang w:eastAsia="en-GB"/>
    </w:rPr>
  </w:style>
  <w:style w:type="paragraph" w:styleId="NormalWeb">
    <w:name w:val="Normal (Web)"/>
    <w:basedOn w:val="Normal"/>
    <w:uiPriority w:val="99"/>
    <w:semiHidden/>
    <w:unhideWhenUsed/>
    <w:rsid w:val="00410CF0"/>
    <w:pPr>
      <w:shd w:val="clear" w:color="auto" w:fill="FFFFFF"/>
      <w:suppressAutoHyphens w:val="0"/>
      <w:autoSpaceDN/>
      <w:spacing w:after="0" w:line="240" w:lineRule="auto"/>
      <w:jc w:val="both"/>
      <w:textAlignment w:val="auto"/>
    </w:pPr>
    <w:rPr>
      <w:rFonts w:ascii="Verdana" w:eastAsia="Times New Roman" w:hAnsi="Verdana"/>
      <w:color w:val="000000"/>
      <w:sz w:val="20"/>
      <w:szCs w:val="20"/>
      <w:lang w:eastAsia="en-GB"/>
    </w:rPr>
  </w:style>
  <w:style w:type="paragraph" w:customStyle="1" w:styleId="sden">
    <w:name w:val="s_den"/>
    <w:basedOn w:val="Normal"/>
    <w:rsid w:val="00410CF0"/>
    <w:pPr>
      <w:suppressAutoHyphens w:val="0"/>
      <w:autoSpaceDN/>
      <w:spacing w:after="0" w:line="240" w:lineRule="auto"/>
      <w:jc w:val="center"/>
      <w:textAlignment w:val="auto"/>
    </w:pPr>
    <w:rPr>
      <w:rFonts w:ascii="Verdana" w:eastAsia="Times New Roman" w:hAnsi="Verdana"/>
      <w:b/>
      <w:bCs/>
      <w:color w:val="8B0000"/>
      <w:sz w:val="30"/>
      <w:szCs w:val="30"/>
      <w:lang w:eastAsia="en-GB"/>
    </w:rPr>
  </w:style>
  <w:style w:type="paragraph" w:customStyle="1" w:styleId="shdr">
    <w:name w:val="s_hdr"/>
    <w:basedOn w:val="Normal"/>
    <w:rsid w:val="00410CF0"/>
    <w:pPr>
      <w:suppressAutoHyphens w:val="0"/>
      <w:autoSpaceDN/>
      <w:spacing w:before="72" w:after="72" w:line="240" w:lineRule="auto"/>
      <w:ind w:left="72" w:right="72"/>
      <w:textAlignment w:val="auto"/>
    </w:pPr>
    <w:rPr>
      <w:rFonts w:ascii="Verdana" w:eastAsia="Times New Roman" w:hAnsi="Verdana"/>
      <w:b/>
      <w:bCs/>
      <w:color w:val="333333"/>
      <w:sz w:val="20"/>
      <w:szCs w:val="20"/>
      <w:lang w:eastAsia="en-GB"/>
    </w:rPr>
  </w:style>
  <w:style w:type="character" w:styleId="Hyperlink">
    <w:name w:val="Hyperlink"/>
    <w:basedOn w:val="DefaultParagraphFont"/>
    <w:uiPriority w:val="99"/>
    <w:semiHidden/>
    <w:unhideWhenUsed/>
    <w:rsid w:val="00410CF0"/>
    <w:rPr>
      <w:color w:val="0000FF"/>
      <w:u w:val="single"/>
    </w:rPr>
  </w:style>
  <w:style w:type="character" w:customStyle="1" w:styleId="slitbdy">
    <w:name w:val="s_lit_bdy"/>
    <w:basedOn w:val="DefaultParagraphFont"/>
    <w:rsid w:val="00C371F5"/>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25928">
      <w:bodyDiv w:val="1"/>
      <w:marLeft w:val="0"/>
      <w:marRight w:val="0"/>
      <w:marTop w:val="0"/>
      <w:marBottom w:val="0"/>
      <w:divBdr>
        <w:top w:val="none" w:sz="0" w:space="0" w:color="auto"/>
        <w:left w:val="none" w:sz="0" w:space="0" w:color="auto"/>
        <w:bottom w:val="none" w:sz="0" w:space="0" w:color="auto"/>
        <w:right w:val="none" w:sz="0" w:space="0" w:color="auto"/>
      </w:divBdr>
    </w:div>
    <w:div w:id="173686944">
      <w:bodyDiv w:val="1"/>
      <w:marLeft w:val="0"/>
      <w:marRight w:val="0"/>
      <w:marTop w:val="0"/>
      <w:marBottom w:val="0"/>
      <w:divBdr>
        <w:top w:val="none" w:sz="0" w:space="0" w:color="auto"/>
        <w:left w:val="none" w:sz="0" w:space="0" w:color="auto"/>
        <w:bottom w:val="none" w:sz="0" w:space="0" w:color="auto"/>
        <w:right w:val="none" w:sz="0" w:space="0" w:color="auto"/>
      </w:divBdr>
    </w:div>
    <w:div w:id="251821404">
      <w:bodyDiv w:val="1"/>
      <w:marLeft w:val="0"/>
      <w:marRight w:val="0"/>
      <w:marTop w:val="0"/>
      <w:marBottom w:val="0"/>
      <w:divBdr>
        <w:top w:val="none" w:sz="0" w:space="0" w:color="auto"/>
        <w:left w:val="none" w:sz="0" w:space="0" w:color="auto"/>
        <w:bottom w:val="none" w:sz="0" w:space="0" w:color="auto"/>
        <w:right w:val="none" w:sz="0" w:space="0" w:color="auto"/>
      </w:divBdr>
    </w:div>
    <w:div w:id="362748016">
      <w:bodyDiv w:val="1"/>
      <w:marLeft w:val="0"/>
      <w:marRight w:val="0"/>
      <w:marTop w:val="0"/>
      <w:marBottom w:val="0"/>
      <w:divBdr>
        <w:top w:val="none" w:sz="0" w:space="0" w:color="auto"/>
        <w:left w:val="none" w:sz="0" w:space="0" w:color="auto"/>
        <w:bottom w:val="none" w:sz="0" w:space="0" w:color="auto"/>
        <w:right w:val="none" w:sz="0" w:space="0" w:color="auto"/>
      </w:divBdr>
    </w:div>
    <w:div w:id="388848217">
      <w:bodyDiv w:val="1"/>
      <w:marLeft w:val="0"/>
      <w:marRight w:val="0"/>
      <w:marTop w:val="0"/>
      <w:marBottom w:val="0"/>
      <w:divBdr>
        <w:top w:val="none" w:sz="0" w:space="0" w:color="auto"/>
        <w:left w:val="none" w:sz="0" w:space="0" w:color="auto"/>
        <w:bottom w:val="none" w:sz="0" w:space="0" w:color="auto"/>
        <w:right w:val="none" w:sz="0" w:space="0" w:color="auto"/>
      </w:divBdr>
    </w:div>
    <w:div w:id="419722857">
      <w:bodyDiv w:val="1"/>
      <w:marLeft w:val="0"/>
      <w:marRight w:val="0"/>
      <w:marTop w:val="0"/>
      <w:marBottom w:val="0"/>
      <w:divBdr>
        <w:top w:val="none" w:sz="0" w:space="0" w:color="auto"/>
        <w:left w:val="none" w:sz="0" w:space="0" w:color="auto"/>
        <w:bottom w:val="none" w:sz="0" w:space="0" w:color="auto"/>
        <w:right w:val="none" w:sz="0" w:space="0" w:color="auto"/>
      </w:divBdr>
    </w:div>
    <w:div w:id="423573451">
      <w:bodyDiv w:val="1"/>
      <w:marLeft w:val="0"/>
      <w:marRight w:val="0"/>
      <w:marTop w:val="0"/>
      <w:marBottom w:val="0"/>
      <w:divBdr>
        <w:top w:val="none" w:sz="0" w:space="0" w:color="auto"/>
        <w:left w:val="none" w:sz="0" w:space="0" w:color="auto"/>
        <w:bottom w:val="none" w:sz="0" w:space="0" w:color="auto"/>
        <w:right w:val="none" w:sz="0" w:space="0" w:color="auto"/>
      </w:divBdr>
    </w:div>
    <w:div w:id="520356697">
      <w:bodyDiv w:val="1"/>
      <w:marLeft w:val="0"/>
      <w:marRight w:val="0"/>
      <w:marTop w:val="0"/>
      <w:marBottom w:val="0"/>
      <w:divBdr>
        <w:top w:val="none" w:sz="0" w:space="0" w:color="auto"/>
        <w:left w:val="none" w:sz="0" w:space="0" w:color="auto"/>
        <w:bottom w:val="none" w:sz="0" w:space="0" w:color="auto"/>
        <w:right w:val="none" w:sz="0" w:space="0" w:color="auto"/>
      </w:divBdr>
    </w:div>
    <w:div w:id="525096992">
      <w:bodyDiv w:val="1"/>
      <w:marLeft w:val="0"/>
      <w:marRight w:val="0"/>
      <w:marTop w:val="0"/>
      <w:marBottom w:val="0"/>
      <w:divBdr>
        <w:top w:val="none" w:sz="0" w:space="0" w:color="auto"/>
        <w:left w:val="none" w:sz="0" w:space="0" w:color="auto"/>
        <w:bottom w:val="none" w:sz="0" w:space="0" w:color="auto"/>
        <w:right w:val="none" w:sz="0" w:space="0" w:color="auto"/>
      </w:divBdr>
    </w:div>
    <w:div w:id="589199121">
      <w:bodyDiv w:val="1"/>
      <w:marLeft w:val="0"/>
      <w:marRight w:val="0"/>
      <w:marTop w:val="0"/>
      <w:marBottom w:val="0"/>
      <w:divBdr>
        <w:top w:val="none" w:sz="0" w:space="0" w:color="auto"/>
        <w:left w:val="none" w:sz="0" w:space="0" w:color="auto"/>
        <w:bottom w:val="none" w:sz="0" w:space="0" w:color="auto"/>
        <w:right w:val="none" w:sz="0" w:space="0" w:color="auto"/>
      </w:divBdr>
    </w:div>
    <w:div w:id="595747570">
      <w:bodyDiv w:val="1"/>
      <w:marLeft w:val="0"/>
      <w:marRight w:val="0"/>
      <w:marTop w:val="0"/>
      <w:marBottom w:val="0"/>
      <w:divBdr>
        <w:top w:val="none" w:sz="0" w:space="0" w:color="auto"/>
        <w:left w:val="none" w:sz="0" w:space="0" w:color="auto"/>
        <w:bottom w:val="none" w:sz="0" w:space="0" w:color="auto"/>
        <w:right w:val="none" w:sz="0" w:space="0" w:color="auto"/>
      </w:divBdr>
    </w:div>
    <w:div w:id="631450242">
      <w:bodyDiv w:val="1"/>
      <w:marLeft w:val="0"/>
      <w:marRight w:val="0"/>
      <w:marTop w:val="0"/>
      <w:marBottom w:val="0"/>
      <w:divBdr>
        <w:top w:val="none" w:sz="0" w:space="0" w:color="auto"/>
        <w:left w:val="none" w:sz="0" w:space="0" w:color="auto"/>
        <w:bottom w:val="none" w:sz="0" w:space="0" w:color="auto"/>
        <w:right w:val="none" w:sz="0" w:space="0" w:color="auto"/>
      </w:divBdr>
    </w:div>
    <w:div w:id="640889695">
      <w:bodyDiv w:val="1"/>
      <w:marLeft w:val="0"/>
      <w:marRight w:val="0"/>
      <w:marTop w:val="0"/>
      <w:marBottom w:val="0"/>
      <w:divBdr>
        <w:top w:val="none" w:sz="0" w:space="0" w:color="auto"/>
        <w:left w:val="none" w:sz="0" w:space="0" w:color="auto"/>
        <w:bottom w:val="none" w:sz="0" w:space="0" w:color="auto"/>
        <w:right w:val="none" w:sz="0" w:space="0" w:color="auto"/>
      </w:divBdr>
    </w:div>
    <w:div w:id="647710847">
      <w:bodyDiv w:val="1"/>
      <w:marLeft w:val="0"/>
      <w:marRight w:val="0"/>
      <w:marTop w:val="0"/>
      <w:marBottom w:val="0"/>
      <w:divBdr>
        <w:top w:val="none" w:sz="0" w:space="0" w:color="auto"/>
        <w:left w:val="none" w:sz="0" w:space="0" w:color="auto"/>
        <w:bottom w:val="none" w:sz="0" w:space="0" w:color="auto"/>
        <w:right w:val="none" w:sz="0" w:space="0" w:color="auto"/>
      </w:divBdr>
    </w:div>
    <w:div w:id="662245536">
      <w:bodyDiv w:val="1"/>
      <w:marLeft w:val="0"/>
      <w:marRight w:val="0"/>
      <w:marTop w:val="0"/>
      <w:marBottom w:val="0"/>
      <w:divBdr>
        <w:top w:val="none" w:sz="0" w:space="0" w:color="auto"/>
        <w:left w:val="none" w:sz="0" w:space="0" w:color="auto"/>
        <w:bottom w:val="none" w:sz="0" w:space="0" w:color="auto"/>
        <w:right w:val="none" w:sz="0" w:space="0" w:color="auto"/>
      </w:divBdr>
    </w:div>
    <w:div w:id="665208481">
      <w:bodyDiv w:val="1"/>
      <w:marLeft w:val="0"/>
      <w:marRight w:val="0"/>
      <w:marTop w:val="0"/>
      <w:marBottom w:val="0"/>
      <w:divBdr>
        <w:top w:val="none" w:sz="0" w:space="0" w:color="auto"/>
        <w:left w:val="none" w:sz="0" w:space="0" w:color="auto"/>
        <w:bottom w:val="none" w:sz="0" w:space="0" w:color="auto"/>
        <w:right w:val="none" w:sz="0" w:space="0" w:color="auto"/>
      </w:divBdr>
    </w:div>
    <w:div w:id="689916444">
      <w:bodyDiv w:val="1"/>
      <w:marLeft w:val="0"/>
      <w:marRight w:val="0"/>
      <w:marTop w:val="0"/>
      <w:marBottom w:val="0"/>
      <w:divBdr>
        <w:top w:val="none" w:sz="0" w:space="0" w:color="auto"/>
        <w:left w:val="none" w:sz="0" w:space="0" w:color="auto"/>
        <w:bottom w:val="none" w:sz="0" w:space="0" w:color="auto"/>
        <w:right w:val="none" w:sz="0" w:space="0" w:color="auto"/>
      </w:divBdr>
    </w:div>
    <w:div w:id="704064823">
      <w:bodyDiv w:val="1"/>
      <w:marLeft w:val="0"/>
      <w:marRight w:val="0"/>
      <w:marTop w:val="0"/>
      <w:marBottom w:val="0"/>
      <w:divBdr>
        <w:top w:val="none" w:sz="0" w:space="0" w:color="auto"/>
        <w:left w:val="none" w:sz="0" w:space="0" w:color="auto"/>
        <w:bottom w:val="none" w:sz="0" w:space="0" w:color="auto"/>
        <w:right w:val="none" w:sz="0" w:space="0" w:color="auto"/>
      </w:divBdr>
    </w:div>
    <w:div w:id="727412793">
      <w:bodyDiv w:val="1"/>
      <w:marLeft w:val="0"/>
      <w:marRight w:val="0"/>
      <w:marTop w:val="0"/>
      <w:marBottom w:val="0"/>
      <w:divBdr>
        <w:top w:val="none" w:sz="0" w:space="0" w:color="auto"/>
        <w:left w:val="none" w:sz="0" w:space="0" w:color="auto"/>
        <w:bottom w:val="none" w:sz="0" w:space="0" w:color="auto"/>
        <w:right w:val="none" w:sz="0" w:space="0" w:color="auto"/>
      </w:divBdr>
    </w:div>
    <w:div w:id="731654620">
      <w:bodyDiv w:val="1"/>
      <w:marLeft w:val="0"/>
      <w:marRight w:val="0"/>
      <w:marTop w:val="0"/>
      <w:marBottom w:val="0"/>
      <w:divBdr>
        <w:top w:val="none" w:sz="0" w:space="0" w:color="auto"/>
        <w:left w:val="none" w:sz="0" w:space="0" w:color="auto"/>
        <w:bottom w:val="none" w:sz="0" w:space="0" w:color="auto"/>
        <w:right w:val="none" w:sz="0" w:space="0" w:color="auto"/>
      </w:divBdr>
    </w:div>
    <w:div w:id="745225782">
      <w:bodyDiv w:val="1"/>
      <w:marLeft w:val="0"/>
      <w:marRight w:val="0"/>
      <w:marTop w:val="0"/>
      <w:marBottom w:val="0"/>
      <w:divBdr>
        <w:top w:val="none" w:sz="0" w:space="0" w:color="auto"/>
        <w:left w:val="none" w:sz="0" w:space="0" w:color="auto"/>
        <w:bottom w:val="none" w:sz="0" w:space="0" w:color="auto"/>
        <w:right w:val="none" w:sz="0" w:space="0" w:color="auto"/>
      </w:divBdr>
    </w:div>
    <w:div w:id="750664231">
      <w:bodyDiv w:val="1"/>
      <w:marLeft w:val="0"/>
      <w:marRight w:val="0"/>
      <w:marTop w:val="0"/>
      <w:marBottom w:val="0"/>
      <w:divBdr>
        <w:top w:val="none" w:sz="0" w:space="0" w:color="auto"/>
        <w:left w:val="none" w:sz="0" w:space="0" w:color="auto"/>
        <w:bottom w:val="none" w:sz="0" w:space="0" w:color="auto"/>
        <w:right w:val="none" w:sz="0" w:space="0" w:color="auto"/>
      </w:divBdr>
    </w:div>
    <w:div w:id="780878321">
      <w:bodyDiv w:val="1"/>
      <w:marLeft w:val="0"/>
      <w:marRight w:val="0"/>
      <w:marTop w:val="0"/>
      <w:marBottom w:val="0"/>
      <w:divBdr>
        <w:top w:val="none" w:sz="0" w:space="0" w:color="auto"/>
        <w:left w:val="none" w:sz="0" w:space="0" w:color="auto"/>
        <w:bottom w:val="none" w:sz="0" w:space="0" w:color="auto"/>
        <w:right w:val="none" w:sz="0" w:space="0" w:color="auto"/>
      </w:divBdr>
    </w:div>
    <w:div w:id="792602077">
      <w:bodyDiv w:val="1"/>
      <w:marLeft w:val="0"/>
      <w:marRight w:val="0"/>
      <w:marTop w:val="0"/>
      <w:marBottom w:val="0"/>
      <w:divBdr>
        <w:top w:val="none" w:sz="0" w:space="0" w:color="auto"/>
        <w:left w:val="none" w:sz="0" w:space="0" w:color="auto"/>
        <w:bottom w:val="none" w:sz="0" w:space="0" w:color="auto"/>
        <w:right w:val="none" w:sz="0" w:space="0" w:color="auto"/>
      </w:divBdr>
    </w:div>
    <w:div w:id="818813771">
      <w:bodyDiv w:val="1"/>
      <w:marLeft w:val="0"/>
      <w:marRight w:val="0"/>
      <w:marTop w:val="0"/>
      <w:marBottom w:val="0"/>
      <w:divBdr>
        <w:top w:val="none" w:sz="0" w:space="0" w:color="auto"/>
        <w:left w:val="none" w:sz="0" w:space="0" w:color="auto"/>
        <w:bottom w:val="none" w:sz="0" w:space="0" w:color="auto"/>
        <w:right w:val="none" w:sz="0" w:space="0" w:color="auto"/>
      </w:divBdr>
    </w:div>
    <w:div w:id="819077748">
      <w:bodyDiv w:val="1"/>
      <w:marLeft w:val="0"/>
      <w:marRight w:val="0"/>
      <w:marTop w:val="0"/>
      <w:marBottom w:val="0"/>
      <w:divBdr>
        <w:top w:val="none" w:sz="0" w:space="0" w:color="auto"/>
        <w:left w:val="none" w:sz="0" w:space="0" w:color="auto"/>
        <w:bottom w:val="none" w:sz="0" w:space="0" w:color="auto"/>
        <w:right w:val="none" w:sz="0" w:space="0" w:color="auto"/>
      </w:divBdr>
    </w:div>
    <w:div w:id="841355560">
      <w:bodyDiv w:val="1"/>
      <w:marLeft w:val="0"/>
      <w:marRight w:val="0"/>
      <w:marTop w:val="0"/>
      <w:marBottom w:val="0"/>
      <w:divBdr>
        <w:top w:val="none" w:sz="0" w:space="0" w:color="auto"/>
        <w:left w:val="none" w:sz="0" w:space="0" w:color="auto"/>
        <w:bottom w:val="none" w:sz="0" w:space="0" w:color="auto"/>
        <w:right w:val="none" w:sz="0" w:space="0" w:color="auto"/>
      </w:divBdr>
      <w:divsChild>
        <w:div w:id="1627814228">
          <w:marLeft w:val="225"/>
          <w:marRight w:val="0"/>
          <w:marTop w:val="0"/>
          <w:marBottom w:val="0"/>
          <w:divBdr>
            <w:top w:val="dotted" w:sz="6" w:space="0" w:color="FEFEFE"/>
            <w:left w:val="dotted" w:sz="6" w:space="11" w:color="FEFEFE"/>
            <w:bottom w:val="dotted" w:sz="6" w:space="0" w:color="FEFEFE"/>
            <w:right w:val="dotted" w:sz="6" w:space="0" w:color="FEFEFE"/>
          </w:divBdr>
        </w:div>
        <w:div w:id="6794271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3402119">
      <w:bodyDiv w:val="1"/>
      <w:marLeft w:val="0"/>
      <w:marRight w:val="0"/>
      <w:marTop w:val="0"/>
      <w:marBottom w:val="0"/>
      <w:divBdr>
        <w:top w:val="none" w:sz="0" w:space="0" w:color="auto"/>
        <w:left w:val="none" w:sz="0" w:space="0" w:color="auto"/>
        <w:bottom w:val="none" w:sz="0" w:space="0" w:color="auto"/>
        <w:right w:val="none" w:sz="0" w:space="0" w:color="auto"/>
      </w:divBdr>
    </w:div>
    <w:div w:id="887374009">
      <w:bodyDiv w:val="1"/>
      <w:marLeft w:val="0"/>
      <w:marRight w:val="0"/>
      <w:marTop w:val="0"/>
      <w:marBottom w:val="0"/>
      <w:divBdr>
        <w:top w:val="none" w:sz="0" w:space="0" w:color="auto"/>
        <w:left w:val="none" w:sz="0" w:space="0" w:color="auto"/>
        <w:bottom w:val="none" w:sz="0" w:space="0" w:color="auto"/>
        <w:right w:val="none" w:sz="0" w:space="0" w:color="auto"/>
      </w:divBdr>
    </w:div>
    <w:div w:id="891964470">
      <w:bodyDiv w:val="1"/>
      <w:marLeft w:val="0"/>
      <w:marRight w:val="0"/>
      <w:marTop w:val="0"/>
      <w:marBottom w:val="0"/>
      <w:divBdr>
        <w:top w:val="none" w:sz="0" w:space="0" w:color="auto"/>
        <w:left w:val="none" w:sz="0" w:space="0" w:color="auto"/>
        <w:bottom w:val="none" w:sz="0" w:space="0" w:color="auto"/>
        <w:right w:val="none" w:sz="0" w:space="0" w:color="auto"/>
      </w:divBdr>
    </w:div>
    <w:div w:id="963851245">
      <w:bodyDiv w:val="1"/>
      <w:marLeft w:val="0"/>
      <w:marRight w:val="0"/>
      <w:marTop w:val="0"/>
      <w:marBottom w:val="0"/>
      <w:divBdr>
        <w:top w:val="none" w:sz="0" w:space="0" w:color="auto"/>
        <w:left w:val="none" w:sz="0" w:space="0" w:color="auto"/>
        <w:bottom w:val="none" w:sz="0" w:space="0" w:color="auto"/>
        <w:right w:val="none" w:sz="0" w:space="0" w:color="auto"/>
      </w:divBdr>
    </w:div>
    <w:div w:id="974679039">
      <w:bodyDiv w:val="1"/>
      <w:marLeft w:val="0"/>
      <w:marRight w:val="0"/>
      <w:marTop w:val="0"/>
      <w:marBottom w:val="0"/>
      <w:divBdr>
        <w:top w:val="none" w:sz="0" w:space="0" w:color="auto"/>
        <w:left w:val="none" w:sz="0" w:space="0" w:color="auto"/>
        <w:bottom w:val="none" w:sz="0" w:space="0" w:color="auto"/>
        <w:right w:val="none" w:sz="0" w:space="0" w:color="auto"/>
      </w:divBdr>
    </w:div>
    <w:div w:id="1090933633">
      <w:bodyDiv w:val="1"/>
      <w:marLeft w:val="0"/>
      <w:marRight w:val="0"/>
      <w:marTop w:val="0"/>
      <w:marBottom w:val="0"/>
      <w:divBdr>
        <w:top w:val="none" w:sz="0" w:space="0" w:color="auto"/>
        <w:left w:val="none" w:sz="0" w:space="0" w:color="auto"/>
        <w:bottom w:val="none" w:sz="0" w:space="0" w:color="auto"/>
        <w:right w:val="none" w:sz="0" w:space="0" w:color="auto"/>
      </w:divBdr>
    </w:div>
    <w:div w:id="1124272264">
      <w:bodyDiv w:val="1"/>
      <w:marLeft w:val="0"/>
      <w:marRight w:val="0"/>
      <w:marTop w:val="0"/>
      <w:marBottom w:val="0"/>
      <w:divBdr>
        <w:top w:val="none" w:sz="0" w:space="0" w:color="auto"/>
        <w:left w:val="none" w:sz="0" w:space="0" w:color="auto"/>
        <w:bottom w:val="none" w:sz="0" w:space="0" w:color="auto"/>
        <w:right w:val="none" w:sz="0" w:space="0" w:color="auto"/>
      </w:divBdr>
    </w:div>
    <w:div w:id="1129930281">
      <w:bodyDiv w:val="1"/>
      <w:marLeft w:val="0"/>
      <w:marRight w:val="0"/>
      <w:marTop w:val="0"/>
      <w:marBottom w:val="0"/>
      <w:divBdr>
        <w:top w:val="none" w:sz="0" w:space="0" w:color="auto"/>
        <w:left w:val="none" w:sz="0" w:space="0" w:color="auto"/>
        <w:bottom w:val="none" w:sz="0" w:space="0" w:color="auto"/>
        <w:right w:val="none" w:sz="0" w:space="0" w:color="auto"/>
      </w:divBdr>
    </w:div>
    <w:div w:id="1191145219">
      <w:bodyDiv w:val="1"/>
      <w:marLeft w:val="0"/>
      <w:marRight w:val="0"/>
      <w:marTop w:val="0"/>
      <w:marBottom w:val="0"/>
      <w:divBdr>
        <w:top w:val="none" w:sz="0" w:space="0" w:color="auto"/>
        <w:left w:val="none" w:sz="0" w:space="0" w:color="auto"/>
        <w:bottom w:val="none" w:sz="0" w:space="0" w:color="auto"/>
        <w:right w:val="none" w:sz="0" w:space="0" w:color="auto"/>
      </w:divBdr>
    </w:div>
    <w:div w:id="1243372633">
      <w:bodyDiv w:val="1"/>
      <w:marLeft w:val="0"/>
      <w:marRight w:val="0"/>
      <w:marTop w:val="0"/>
      <w:marBottom w:val="0"/>
      <w:divBdr>
        <w:top w:val="none" w:sz="0" w:space="0" w:color="auto"/>
        <w:left w:val="none" w:sz="0" w:space="0" w:color="auto"/>
        <w:bottom w:val="none" w:sz="0" w:space="0" w:color="auto"/>
        <w:right w:val="none" w:sz="0" w:space="0" w:color="auto"/>
      </w:divBdr>
    </w:div>
    <w:div w:id="1250047058">
      <w:bodyDiv w:val="1"/>
      <w:marLeft w:val="0"/>
      <w:marRight w:val="0"/>
      <w:marTop w:val="0"/>
      <w:marBottom w:val="0"/>
      <w:divBdr>
        <w:top w:val="none" w:sz="0" w:space="0" w:color="auto"/>
        <w:left w:val="none" w:sz="0" w:space="0" w:color="auto"/>
        <w:bottom w:val="none" w:sz="0" w:space="0" w:color="auto"/>
        <w:right w:val="none" w:sz="0" w:space="0" w:color="auto"/>
      </w:divBdr>
    </w:div>
    <w:div w:id="1314333263">
      <w:bodyDiv w:val="1"/>
      <w:marLeft w:val="0"/>
      <w:marRight w:val="0"/>
      <w:marTop w:val="0"/>
      <w:marBottom w:val="0"/>
      <w:divBdr>
        <w:top w:val="none" w:sz="0" w:space="0" w:color="auto"/>
        <w:left w:val="none" w:sz="0" w:space="0" w:color="auto"/>
        <w:bottom w:val="none" w:sz="0" w:space="0" w:color="auto"/>
        <w:right w:val="none" w:sz="0" w:space="0" w:color="auto"/>
      </w:divBdr>
    </w:div>
    <w:div w:id="1348601656">
      <w:bodyDiv w:val="1"/>
      <w:marLeft w:val="0"/>
      <w:marRight w:val="0"/>
      <w:marTop w:val="0"/>
      <w:marBottom w:val="0"/>
      <w:divBdr>
        <w:top w:val="none" w:sz="0" w:space="0" w:color="auto"/>
        <w:left w:val="none" w:sz="0" w:space="0" w:color="auto"/>
        <w:bottom w:val="none" w:sz="0" w:space="0" w:color="auto"/>
        <w:right w:val="none" w:sz="0" w:space="0" w:color="auto"/>
      </w:divBdr>
    </w:div>
    <w:div w:id="1363214966">
      <w:bodyDiv w:val="1"/>
      <w:marLeft w:val="0"/>
      <w:marRight w:val="0"/>
      <w:marTop w:val="0"/>
      <w:marBottom w:val="0"/>
      <w:divBdr>
        <w:top w:val="none" w:sz="0" w:space="0" w:color="auto"/>
        <w:left w:val="none" w:sz="0" w:space="0" w:color="auto"/>
        <w:bottom w:val="none" w:sz="0" w:space="0" w:color="auto"/>
        <w:right w:val="none" w:sz="0" w:space="0" w:color="auto"/>
      </w:divBdr>
    </w:div>
    <w:div w:id="1366977258">
      <w:bodyDiv w:val="1"/>
      <w:marLeft w:val="0"/>
      <w:marRight w:val="0"/>
      <w:marTop w:val="0"/>
      <w:marBottom w:val="0"/>
      <w:divBdr>
        <w:top w:val="none" w:sz="0" w:space="0" w:color="auto"/>
        <w:left w:val="none" w:sz="0" w:space="0" w:color="auto"/>
        <w:bottom w:val="none" w:sz="0" w:space="0" w:color="auto"/>
        <w:right w:val="none" w:sz="0" w:space="0" w:color="auto"/>
      </w:divBdr>
    </w:div>
    <w:div w:id="1401906815">
      <w:bodyDiv w:val="1"/>
      <w:marLeft w:val="0"/>
      <w:marRight w:val="0"/>
      <w:marTop w:val="0"/>
      <w:marBottom w:val="0"/>
      <w:divBdr>
        <w:top w:val="none" w:sz="0" w:space="0" w:color="auto"/>
        <w:left w:val="none" w:sz="0" w:space="0" w:color="auto"/>
        <w:bottom w:val="none" w:sz="0" w:space="0" w:color="auto"/>
        <w:right w:val="none" w:sz="0" w:space="0" w:color="auto"/>
      </w:divBdr>
    </w:div>
    <w:div w:id="1450971858">
      <w:bodyDiv w:val="1"/>
      <w:marLeft w:val="0"/>
      <w:marRight w:val="0"/>
      <w:marTop w:val="0"/>
      <w:marBottom w:val="0"/>
      <w:divBdr>
        <w:top w:val="none" w:sz="0" w:space="0" w:color="auto"/>
        <w:left w:val="none" w:sz="0" w:space="0" w:color="auto"/>
        <w:bottom w:val="none" w:sz="0" w:space="0" w:color="auto"/>
        <w:right w:val="none" w:sz="0" w:space="0" w:color="auto"/>
      </w:divBdr>
    </w:div>
    <w:div w:id="1479112008">
      <w:bodyDiv w:val="1"/>
      <w:marLeft w:val="0"/>
      <w:marRight w:val="0"/>
      <w:marTop w:val="0"/>
      <w:marBottom w:val="0"/>
      <w:divBdr>
        <w:top w:val="none" w:sz="0" w:space="0" w:color="auto"/>
        <w:left w:val="none" w:sz="0" w:space="0" w:color="auto"/>
        <w:bottom w:val="none" w:sz="0" w:space="0" w:color="auto"/>
        <w:right w:val="none" w:sz="0" w:space="0" w:color="auto"/>
      </w:divBdr>
    </w:div>
    <w:div w:id="1511261241">
      <w:bodyDiv w:val="1"/>
      <w:marLeft w:val="0"/>
      <w:marRight w:val="0"/>
      <w:marTop w:val="0"/>
      <w:marBottom w:val="0"/>
      <w:divBdr>
        <w:top w:val="none" w:sz="0" w:space="0" w:color="auto"/>
        <w:left w:val="none" w:sz="0" w:space="0" w:color="auto"/>
        <w:bottom w:val="none" w:sz="0" w:space="0" w:color="auto"/>
        <w:right w:val="none" w:sz="0" w:space="0" w:color="auto"/>
      </w:divBdr>
    </w:div>
    <w:div w:id="1522236374">
      <w:bodyDiv w:val="1"/>
      <w:marLeft w:val="0"/>
      <w:marRight w:val="0"/>
      <w:marTop w:val="0"/>
      <w:marBottom w:val="0"/>
      <w:divBdr>
        <w:top w:val="none" w:sz="0" w:space="0" w:color="auto"/>
        <w:left w:val="none" w:sz="0" w:space="0" w:color="auto"/>
        <w:bottom w:val="none" w:sz="0" w:space="0" w:color="auto"/>
        <w:right w:val="none" w:sz="0" w:space="0" w:color="auto"/>
      </w:divBdr>
    </w:div>
    <w:div w:id="1524707086">
      <w:bodyDiv w:val="1"/>
      <w:marLeft w:val="0"/>
      <w:marRight w:val="0"/>
      <w:marTop w:val="0"/>
      <w:marBottom w:val="0"/>
      <w:divBdr>
        <w:top w:val="none" w:sz="0" w:space="0" w:color="auto"/>
        <w:left w:val="none" w:sz="0" w:space="0" w:color="auto"/>
        <w:bottom w:val="none" w:sz="0" w:space="0" w:color="auto"/>
        <w:right w:val="none" w:sz="0" w:space="0" w:color="auto"/>
      </w:divBdr>
    </w:div>
    <w:div w:id="1715157225">
      <w:bodyDiv w:val="1"/>
      <w:marLeft w:val="0"/>
      <w:marRight w:val="0"/>
      <w:marTop w:val="0"/>
      <w:marBottom w:val="0"/>
      <w:divBdr>
        <w:top w:val="none" w:sz="0" w:space="0" w:color="auto"/>
        <w:left w:val="none" w:sz="0" w:space="0" w:color="auto"/>
        <w:bottom w:val="none" w:sz="0" w:space="0" w:color="auto"/>
        <w:right w:val="none" w:sz="0" w:space="0" w:color="auto"/>
      </w:divBdr>
    </w:div>
    <w:div w:id="1795176415">
      <w:bodyDiv w:val="1"/>
      <w:marLeft w:val="0"/>
      <w:marRight w:val="0"/>
      <w:marTop w:val="0"/>
      <w:marBottom w:val="0"/>
      <w:divBdr>
        <w:top w:val="none" w:sz="0" w:space="0" w:color="auto"/>
        <w:left w:val="none" w:sz="0" w:space="0" w:color="auto"/>
        <w:bottom w:val="none" w:sz="0" w:space="0" w:color="auto"/>
        <w:right w:val="none" w:sz="0" w:space="0" w:color="auto"/>
      </w:divBdr>
    </w:div>
    <w:div w:id="1847137306">
      <w:bodyDiv w:val="1"/>
      <w:marLeft w:val="0"/>
      <w:marRight w:val="0"/>
      <w:marTop w:val="0"/>
      <w:marBottom w:val="0"/>
      <w:divBdr>
        <w:top w:val="none" w:sz="0" w:space="0" w:color="auto"/>
        <w:left w:val="none" w:sz="0" w:space="0" w:color="auto"/>
        <w:bottom w:val="none" w:sz="0" w:space="0" w:color="auto"/>
        <w:right w:val="none" w:sz="0" w:space="0" w:color="auto"/>
      </w:divBdr>
    </w:div>
    <w:div w:id="1869029815">
      <w:bodyDiv w:val="1"/>
      <w:marLeft w:val="0"/>
      <w:marRight w:val="0"/>
      <w:marTop w:val="0"/>
      <w:marBottom w:val="0"/>
      <w:divBdr>
        <w:top w:val="none" w:sz="0" w:space="0" w:color="auto"/>
        <w:left w:val="none" w:sz="0" w:space="0" w:color="auto"/>
        <w:bottom w:val="none" w:sz="0" w:space="0" w:color="auto"/>
        <w:right w:val="none" w:sz="0" w:space="0" w:color="auto"/>
      </w:divBdr>
    </w:div>
    <w:div w:id="1881435027">
      <w:bodyDiv w:val="1"/>
      <w:marLeft w:val="0"/>
      <w:marRight w:val="0"/>
      <w:marTop w:val="0"/>
      <w:marBottom w:val="0"/>
      <w:divBdr>
        <w:top w:val="none" w:sz="0" w:space="0" w:color="auto"/>
        <w:left w:val="none" w:sz="0" w:space="0" w:color="auto"/>
        <w:bottom w:val="none" w:sz="0" w:space="0" w:color="auto"/>
        <w:right w:val="none" w:sz="0" w:space="0" w:color="auto"/>
      </w:divBdr>
    </w:div>
    <w:div w:id="1894080850">
      <w:bodyDiv w:val="1"/>
      <w:marLeft w:val="0"/>
      <w:marRight w:val="0"/>
      <w:marTop w:val="0"/>
      <w:marBottom w:val="0"/>
      <w:divBdr>
        <w:top w:val="none" w:sz="0" w:space="0" w:color="auto"/>
        <w:left w:val="none" w:sz="0" w:space="0" w:color="auto"/>
        <w:bottom w:val="none" w:sz="0" w:space="0" w:color="auto"/>
        <w:right w:val="none" w:sz="0" w:space="0" w:color="auto"/>
      </w:divBdr>
    </w:div>
    <w:div w:id="1939101883">
      <w:bodyDiv w:val="1"/>
      <w:marLeft w:val="0"/>
      <w:marRight w:val="0"/>
      <w:marTop w:val="0"/>
      <w:marBottom w:val="0"/>
      <w:divBdr>
        <w:top w:val="none" w:sz="0" w:space="0" w:color="auto"/>
        <w:left w:val="none" w:sz="0" w:space="0" w:color="auto"/>
        <w:bottom w:val="none" w:sz="0" w:space="0" w:color="auto"/>
        <w:right w:val="none" w:sz="0" w:space="0" w:color="auto"/>
      </w:divBdr>
    </w:div>
    <w:div w:id="1970233858">
      <w:bodyDiv w:val="1"/>
      <w:marLeft w:val="0"/>
      <w:marRight w:val="0"/>
      <w:marTop w:val="0"/>
      <w:marBottom w:val="0"/>
      <w:divBdr>
        <w:top w:val="none" w:sz="0" w:space="0" w:color="auto"/>
        <w:left w:val="none" w:sz="0" w:space="0" w:color="auto"/>
        <w:bottom w:val="none" w:sz="0" w:space="0" w:color="auto"/>
        <w:right w:val="none" w:sz="0" w:space="0" w:color="auto"/>
      </w:divBdr>
    </w:div>
    <w:div w:id="2010326288">
      <w:bodyDiv w:val="1"/>
      <w:marLeft w:val="0"/>
      <w:marRight w:val="0"/>
      <w:marTop w:val="0"/>
      <w:marBottom w:val="0"/>
      <w:divBdr>
        <w:top w:val="none" w:sz="0" w:space="0" w:color="auto"/>
        <w:left w:val="none" w:sz="0" w:space="0" w:color="auto"/>
        <w:bottom w:val="none" w:sz="0" w:space="0" w:color="auto"/>
        <w:right w:val="none" w:sz="0" w:space="0" w:color="auto"/>
      </w:divBdr>
    </w:div>
    <w:div w:id="2086219399">
      <w:bodyDiv w:val="1"/>
      <w:marLeft w:val="0"/>
      <w:marRight w:val="0"/>
      <w:marTop w:val="0"/>
      <w:marBottom w:val="0"/>
      <w:divBdr>
        <w:top w:val="none" w:sz="0" w:space="0" w:color="auto"/>
        <w:left w:val="none" w:sz="0" w:space="0" w:color="auto"/>
        <w:bottom w:val="none" w:sz="0" w:space="0" w:color="auto"/>
        <w:right w:val="none" w:sz="0" w:space="0" w:color="auto"/>
      </w:divBdr>
    </w:div>
    <w:div w:id="2130973239">
      <w:bodyDiv w:val="1"/>
      <w:marLeft w:val="0"/>
      <w:marRight w:val="0"/>
      <w:marTop w:val="0"/>
      <w:marBottom w:val="0"/>
      <w:divBdr>
        <w:top w:val="none" w:sz="0" w:space="0" w:color="auto"/>
        <w:left w:val="none" w:sz="0" w:space="0" w:color="auto"/>
        <w:bottom w:val="none" w:sz="0" w:space="0" w:color="auto"/>
        <w:right w:val="none" w:sz="0" w:space="0" w:color="auto"/>
      </w:divBdr>
    </w:div>
    <w:div w:id="21467007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160D4-6451-4A8A-B448-CB1FCBA6A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2638</Words>
  <Characters>15304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3</cp:revision>
  <cp:lastPrinted>2019-10-15T08:55:00Z</cp:lastPrinted>
  <dcterms:created xsi:type="dcterms:W3CDTF">2019-12-02T12:50:00Z</dcterms:created>
  <dcterms:modified xsi:type="dcterms:W3CDTF">2019-12-02T12:52:00Z</dcterms:modified>
</cp:coreProperties>
</file>