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6E4" w:rsidRPr="00D946E4" w:rsidRDefault="00D946E4" w:rsidP="00877BB9">
      <w:pPr>
        <w:pStyle w:val="Default"/>
        <w:spacing w:line="312" w:lineRule="auto"/>
        <w:jc w:val="both"/>
      </w:pPr>
    </w:p>
    <w:p w:rsidR="00D946E4" w:rsidRPr="00D946E4" w:rsidRDefault="0085339E" w:rsidP="00877BB9">
      <w:pPr>
        <w:pStyle w:val="Default"/>
        <w:spacing w:line="312" w:lineRule="auto"/>
        <w:jc w:val="center"/>
      </w:pPr>
      <w:r>
        <w:rPr>
          <w:b/>
          <w:bCs/>
        </w:rPr>
        <w:t>Ordin</w:t>
      </w:r>
      <w:r w:rsidR="00D946E4" w:rsidRPr="00D946E4">
        <w:rPr>
          <w:b/>
          <w:bCs/>
        </w:rPr>
        <w:t xml:space="preserve"> nr. </w:t>
      </w:r>
      <w:r>
        <w:rPr>
          <w:b/>
          <w:bCs/>
        </w:rPr>
        <w:t xml:space="preserve">   </w:t>
      </w:r>
      <w:r w:rsidR="00D946E4" w:rsidRPr="00D946E4">
        <w:rPr>
          <w:b/>
          <w:bCs/>
        </w:rPr>
        <w:t xml:space="preserve"> din </w:t>
      </w:r>
      <w:r>
        <w:rPr>
          <w:b/>
          <w:bCs/>
        </w:rPr>
        <w:t xml:space="preserve">  </w:t>
      </w:r>
      <w:r w:rsidR="00D946E4" w:rsidRPr="00D946E4">
        <w:rPr>
          <w:b/>
          <w:bCs/>
        </w:rPr>
        <w:t>.</w:t>
      </w:r>
      <w:r>
        <w:rPr>
          <w:b/>
          <w:bCs/>
        </w:rPr>
        <w:t xml:space="preserve">  </w:t>
      </w:r>
      <w:r w:rsidR="00D946E4" w:rsidRPr="00D946E4">
        <w:rPr>
          <w:b/>
          <w:bCs/>
        </w:rPr>
        <w:t>.20</w:t>
      </w:r>
      <w:r>
        <w:rPr>
          <w:b/>
          <w:bCs/>
        </w:rPr>
        <w:t>20</w:t>
      </w:r>
    </w:p>
    <w:p w:rsidR="00D946E4" w:rsidRPr="00D946E4" w:rsidRDefault="00D946E4" w:rsidP="00877BB9">
      <w:pPr>
        <w:pStyle w:val="Default"/>
        <w:spacing w:line="312" w:lineRule="auto"/>
        <w:jc w:val="center"/>
        <w:rPr>
          <w:b/>
          <w:bCs/>
        </w:rPr>
      </w:pPr>
      <w:r w:rsidRPr="00D946E4">
        <w:rPr>
          <w:b/>
          <w:bCs/>
        </w:rPr>
        <w:t xml:space="preserve">privind aprobarea </w:t>
      </w:r>
      <w:r>
        <w:rPr>
          <w:b/>
          <w:bCs/>
        </w:rPr>
        <w:t>p</w:t>
      </w:r>
      <w:r w:rsidRPr="00D946E4">
        <w:rPr>
          <w:b/>
          <w:bCs/>
        </w:rPr>
        <w:t>rogram</w:t>
      </w:r>
      <w:r>
        <w:rPr>
          <w:b/>
          <w:bCs/>
        </w:rPr>
        <w:t>ului</w:t>
      </w:r>
      <w:r w:rsidRPr="00D946E4">
        <w:rPr>
          <w:b/>
          <w:bCs/>
        </w:rPr>
        <w:t xml:space="preserve"> de implementare a măsurilor necesare în scopul asigurării condițiilor de decontare la un interval de 15 minute</w:t>
      </w:r>
    </w:p>
    <w:p w:rsidR="006370B9" w:rsidRPr="00D946E4" w:rsidRDefault="006370B9" w:rsidP="00877BB9">
      <w:pPr>
        <w:pStyle w:val="Default"/>
        <w:spacing w:line="312" w:lineRule="auto"/>
        <w:jc w:val="both"/>
      </w:pPr>
    </w:p>
    <w:p w:rsidR="006370B9" w:rsidRDefault="0085339E" w:rsidP="00877BB9">
      <w:pPr>
        <w:pStyle w:val="Default"/>
        <w:spacing w:line="312" w:lineRule="auto"/>
        <w:jc w:val="both"/>
      </w:pPr>
      <w:r w:rsidRPr="00D946E4">
        <w:t xml:space="preserve">Având </w:t>
      </w:r>
      <w:r w:rsidR="00D946E4" w:rsidRPr="00D946E4">
        <w:t>în vedere</w:t>
      </w:r>
      <w:r w:rsidR="006370B9">
        <w:t>:</w:t>
      </w:r>
    </w:p>
    <w:p w:rsidR="004D2182" w:rsidRDefault="00D946E4" w:rsidP="00877BB9">
      <w:pPr>
        <w:pStyle w:val="Default"/>
        <w:numPr>
          <w:ilvl w:val="0"/>
          <w:numId w:val="6"/>
        </w:numPr>
        <w:spacing w:line="312" w:lineRule="auto"/>
        <w:jc w:val="both"/>
      </w:pPr>
      <w:r w:rsidRPr="00D946E4">
        <w:t xml:space="preserve">prevederile art. 36 alin. (7) lit. n) din Legea energiei electrice și a gazelor naturale nr. 123/2012, cu modificările și completările ulterioare, </w:t>
      </w:r>
    </w:p>
    <w:p w:rsidR="00D946E4" w:rsidRDefault="004D2182" w:rsidP="00877BB9">
      <w:pPr>
        <w:pStyle w:val="Default"/>
        <w:numPr>
          <w:ilvl w:val="0"/>
          <w:numId w:val="6"/>
        </w:numPr>
        <w:spacing w:line="312" w:lineRule="auto"/>
        <w:jc w:val="both"/>
      </w:pPr>
      <w:r>
        <w:t>prevederile</w:t>
      </w:r>
      <w:r w:rsidR="00D946E4" w:rsidRPr="00D946E4">
        <w:t xml:space="preserve"> art. 5</w:t>
      </w:r>
      <w:r w:rsidR="00D946E4">
        <w:t>3</w:t>
      </w:r>
      <w:r w:rsidR="00D946E4" w:rsidRPr="00D946E4">
        <w:t xml:space="preserve"> alin. (1) al Regulamentului (UE) </w:t>
      </w:r>
      <w:r w:rsidR="00D946E4" w:rsidRPr="004D2182">
        <w:rPr>
          <w:bCs/>
        </w:rPr>
        <w:t>2017/2195 al Comisiei din 23 noiembrie 2017 de stabilire a unei linii directoare privind echilibrarea sistemului de energie electrică</w:t>
      </w:r>
      <w:r w:rsidR="00D946E4" w:rsidRPr="00D946E4">
        <w:t xml:space="preserve">, </w:t>
      </w:r>
    </w:p>
    <w:p w:rsidR="004D2182" w:rsidRDefault="004D2182" w:rsidP="00877BB9">
      <w:pPr>
        <w:pStyle w:val="Default"/>
        <w:numPr>
          <w:ilvl w:val="0"/>
          <w:numId w:val="6"/>
        </w:numPr>
        <w:spacing w:line="312" w:lineRule="auto"/>
        <w:jc w:val="both"/>
      </w:pPr>
      <w:r>
        <w:rPr>
          <w:lang w:bidi="en-US"/>
        </w:rPr>
        <w:t>prevederile a</w:t>
      </w:r>
      <w:r w:rsidRPr="004D2182">
        <w:rPr>
          <w:lang w:bidi="en-US"/>
        </w:rPr>
        <w:t>rt</w:t>
      </w:r>
      <w:r>
        <w:rPr>
          <w:lang w:bidi="en-US"/>
        </w:rPr>
        <w:t>.</w:t>
      </w:r>
      <w:r w:rsidRPr="004D2182">
        <w:rPr>
          <w:lang w:bidi="en-US"/>
        </w:rPr>
        <w:t xml:space="preserve"> 8 </w:t>
      </w:r>
      <w:r>
        <w:rPr>
          <w:lang w:bidi="en-US"/>
        </w:rPr>
        <w:t xml:space="preserve">alin. </w:t>
      </w:r>
      <w:r w:rsidRPr="004D2182">
        <w:rPr>
          <w:lang w:bidi="en-US"/>
        </w:rPr>
        <w:t>(4) din Regulamentul (UE) 943/2019 al Parlamentului European și al Consiliului din 5 iunie 2019 privind piața internă de energie electrică</w:t>
      </w:r>
    </w:p>
    <w:p w:rsidR="004D2182" w:rsidRPr="004D2182" w:rsidRDefault="006370B9" w:rsidP="00877BB9">
      <w:pPr>
        <w:pStyle w:val="Default"/>
        <w:numPr>
          <w:ilvl w:val="0"/>
          <w:numId w:val="6"/>
        </w:numPr>
        <w:spacing w:line="312" w:lineRule="auto"/>
        <w:jc w:val="both"/>
        <w:rPr>
          <w:lang w:bidi="en-US"/>
        </w:rPr>
      </w:pPr>
      <w:r w:rsidRPr="00E04451">
        <w:t xml:space="preserve">solicitarea </w:t>
      </w:r>
      <w:r w:rsidRPr="00C33FD1">
        <w:t xml:space="preserve">Companiei </w:t>
      </w:r>
      <w:r w:rsidR="004D2182" w:rsidRPr="00C33FD1">
        <w:t>Naționale</w:t>
      </w:r>
      <w:r w:rsidRPr="00C33FD1">
        <w:t xml:space="preserve"> de Transport al Energiei Electrice „Transelectrica” S.A.</w:t>
      </w:r>
      <w:r w:rsidRPr="00E04451">
        <w:t>, transmisă la ANRE prin adresa nr.</w:t>
      </w:r>
      <w:r>
        <w:t xml:space="preserve"> 50231/06.12.2019</w:t>
      </w:r>
      <w:r w:rsidRPr="00E04451">
        <w:t>, înregistrată la ANRE cu nr.</w:t>
      </w:r>
      <w:r>
        <w:t xml:space="preserve"> 107078/10.12.2019,</w:t>
      </w:r>
      <w:r w:rsidRPr="00E04451">
        <w:t xml:space="preserve"> privind</w:t>
      </w:r>
      <w:r w:rsidR="004D2182" w:rsidRPr="004D2182">
        <w:rPr>
          <w:rFonts w:ascii="Arial" w:eastAsia="Times New Roman" w:hAnsi="Arial" w:cs="Arial"/>
          <w:lang w:val="en-US" w:bidi="en-US"/>
        </w:rPr>
        <w:t xml:space="preserve"> </w:t>
      </w:r>
      <w:r w:rsidR="004D2182" w:rsidRPr="004D2182">
        <w:rPr>
          <w:lang w:bidi="en-US"/>
        </w:rPr>
        <w:t>propunere</w:t>
      </w:r>
      <w:r w:rsidR="004D2182">
        <w:rPr>
          <w:lang w:bidi="en-US"/>
        </w:rPr>
        <w:t>a</w:t>
      </w:r>
      <w:r w:rsidR="004D2182" w:rsidRPr="004D2182">
        <w:rPr>
          <w:lang w:bidi="en-US"/>
        </w:rPr>
        <w:t xml:space="preserve"> de program de implementare a măsurilor necesare în scopul asigurării condițiilor de decont</w:t>
      </w:r>
      <w:r w:rsidR="004D2182">
        <w:rPr>
          <w:lang w:bidi="en-US"/>
        </w:rPr>
        <w:t>are la un interval de 15 minute,</w:t>
      </w:r>
    </w:p>
    <w:p w:rsidR="0085339E" w:rsidRPr="0085339E" w:rsidRDefault="0018276D" w:rsidP="00877BB9">
      <w:pPr>
        <w:pStyle w:val="Default"/>
        <w:spacing w:line="312" w:lineRule="auto"/>
        <w:jc w:val="both"/>
      </w:pPr>
      <w:r>
        <w:t>î</w:t>
      </w:r>
      <w:r w:rsidR="0085339E" w:rsidRPr="00D946E4">
        <w:t xml:space="preserve">n temeiul prevederilor art. 5 alin. (1) lit. c) și d) și ale art. 9 alin. (1) lit. h) din Ordonanța de urgență a Guvernului nr. 33/2007 privind organizarea și funcționarea Autorității Naționale de Reglementare în Domeniul Energiei, aprobată cu modificări și completări prin Legea nr. 160/2012, </w:t>
      </w:r>
      <w:r w:rsidR="0085339E" w:rsidRPr="0085339E">
        <w:t>cu modificările și completările ulterioare,</w:t>
      </w:r>
    </w:p>
    <w:p w:rsidR="00D946E4" w:rsidRDefault="00D946E4" w:rsidP="00877BB9">
      <w:pPr>
        <w:pStyle w:val="Default"/>
        <w:spacing w:line="312" w:lineRule="auto"/>
        <w:jc w:val="both"/>
        <w:rPr>
          <w:b/>
          <w:bCs/>
        </w:rPr>
      </w:pPr>
    </w:p>
    <w:p w:rsidR="00D946E4" w:rsidRPr="0018276D" w:rsidRDefault="0085339E" w:rsidP="00877BB9">
      <w:pPr>
        <w:pStyle w:val="Default"/>
        <w:spacing w:line="312" w:lineRule="auto"/>
        <w:jc w:val="both"/>
        <w:rPr>
          <w:bCs/>
        </w:rPr>
      </w:pPr>
      <w:r w:rsidRPr="00D946E4">
        <w:rPr>
          <w:b/>
          <w:bCs/>
        </w:rPr>
        <w:t xml:space="preserve">președintele </w:t>
      </w:r>
      <w:r w:rsidR="00D946E4" w:rsidRPr="00D946E4">
        <w:rPr>
          <w:b/>
          <w:bCs/>
        </w:rPr>
        <w:t xml:space="preserve">Autorității Naționale de Reglementare în Domeniul Energiei </w:t>
      </w:r>
      <w:r w:rsidR="00D946E4" w:rsidRPr="0018276D">
        <w:rPr>
          <w:bCs/>
        </w:rPr>
        <w:t>emite următor</w:t>
      </w:r>
      <w:r w:rsidR="0018276D" w:rsidRPr="0018276D">
        <w:rPr>
          <w:bCs/>
        </w:rPr>
        <w:t>ul ordin:</w:t>
      </w:r>
      <w:r w:rsidR="00D946E4" w:rsidRPr="0018276D">
        <w:rPr>
          <w:bCs/>
        </w:rPr>
        <w:t xml:space="preserve"> </w:t>
      </w:r>
    </w:p>
    <w:p w:rsidR="004D2182" w:rsidRPr="00D946E4" w:rsidRDefault="004D2182" w:rsidP="00877BB9">
      <w:pPr>
        <w:pStyle w:val="Default"/>
        <w:spacing w:line="312" w:lineRule="auto"/>
        <w:jc w:val="both"/>
      </w:pPr>
    </w:p>
    <w:p w:rsidR="00D946E4" w:rsidRPr="00D946E4" w:rsidRDefault="00D946E4" w:rsidP="00877BB9">
      <w:pPr>
        <w:pStyle w:val="Default"/>
        <w:spacing w:line="312" w:lineRule="auto"/>
        <w:jc w:val="both"/>
      </w:pPr>
      <w:r w:rsidRPr="00D946E4">
        <w:t xml:space="preserve">Art. 1. Se aprobă </w:t>
      </w:r>
      <w:r w:rsidRPr="00D946E4">
        <w:rPr>
          <w:bCs/>
        </w:rPr>
        <w:t>programul de implementare a măsurilor necesare în scopul asigurării condițiilor de decontare la un interval de 15 minute</w:t>
      </w:r>
      <w:r w:rsidRPr="00D946E4">
        <w:t>, prevăzut în anexa care face parte integrantă din prezent</w:t>
      </w:r>
      <w:r w:rsidR="00877BB9">
        <w:t>ul</w:t>
      </w:r>
      <w:r w:rsidRPr="00D946E4">
        <w:t xml:space="preserve"> </w:t>
      </w:r>
      <w:r w:rsidR="00877BB9">
        <w:t>ordin</w:t>
      </w:r>
      <w:r w:rsidRPr="00D946E4">
        <w:t xml:space="preserve">. </w:t>
      </w:r>
    </w:p>
    <w:p w:rsidR="00D946E4" w:rsidRPr="00D946E4" w:rsidRDefault="00D946E4" w:rsidP="00877BB9">
      <w:pPr>
        <w:pStyle w:val="Default"/>
        <w:spacing w:line="312" w:lineRule="auto"/>
        <w:jc w:val="both"/>
      </w:pPr>
      <w:r w:rsidRPr="00D946E4">
        <w:t>Art. 2. Compania Națională de Transport al Energiei Electrice „Transelectrica" S.A.</w:t>
      </w:r>
      <w:r>
        <w:t>,</w:t>
      </w:r>
      <w:r w:rsidRPr="00D946E4">
        <w:t xml:space="preserve"> operatorii concesionari ai serviciului de distribuție a energiei electrice</w:t>
      </w:r>
      <w:r w:rsidR="00734FC0">
        <w:t>, operatorii de măsurare</w:t>
      </w:r>
      <w:r w:rsidRPr="00D946E4">
        <w:t xml:space="preserve"> și</w:t>
      </w:r>
      <w:r w:rsidR="00734FC0">
        <w:t xml:space="preserve"> participanții la piața de energie</w:t>
      </w:r>
      <w:r w:rsidRPr="00D946E4">
        <w:t xml:space="preserve"> duc la îndeplinire prevederile prezent</w:t>
      </w:r>
      <w:r w:rsidR="00877BB9">
        <w:t>ului</w:t>
      </w:r>
      <w:r w:rsidRPr="00D946E4">
        <w:t xml:space="preserve"> </w:t>
      </w:r>
      <w:r w:rsidR="00877BB9">
        <w:t>ordin</w:t>
      </w:r>
      <w:r w:rsidRPr="00D946E4">
        <w:t xml:space="preserve">, iar entitățile organizatorice din cadrul Autorității Naționale de Reglementare în Domeniul Energiei urmăresc respectarea acestora. </w:t>
      </w:r>
    </w:p>
    <w:p w:rsidR="00D946E4" w:rsidRPr="00D946E4" w:rsidRDefault="00D946E4" w:rsidP="00877BB9">
      <w:pPr>
        <w:pStyle w:val="Default"/>
        <w:spacing w:line="312" w:lineRule="auto"/>
        <w:jc w:val="both"/>
      </w:pPr>
      <w:r w:rsidRPr="00D946E4">
        <w:t xml:space="preserve">Art. 3. </w:t>
      </w:r>
      <w:r w:rsidR="00877BB9" w:rsidRPr="00877BB9">
        <w:rPr>
          <w:rFonts w:eastAsia="Times New Roman"/>
          <w:color w:val="auto"/>
        </w:rPr>
        <w:t>Prezentul ordin se publică în Monitorul Oficial al României, partea I și intră în vigoare la data publicării</w:t>
      </w:r>
      <w:r w:rsidRPr="00D946E4">
        <w:t xml:space="preserve">. </w:t>
      </w:r>
    </w:p>
    <w:p w:rsidR="00D946E4" w:rsidRDefault="00D946E4" w:rsidP="00877BB9">
      <w:pPr>
        <w:tabs>
          <w:tab w:val="left" w:pos="8280"/>
        </w:tabs>
        <w:spacing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A03CF" w:rsidRDefault="00D946E4" w:rsidP="00877BB9">
      <w:pPr>
        <w:tabs>
          <w:tab w:val="left" w:pos="8280"/>
        </w:tabs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46E4">
        <w:rPr>
          <w:rFonts w:ascii="Times New Roman" w:hAnsi="Times New Roman" w:cs="Times New Roman"/>
          <w:b/>
          <w:bCs/>
          <w:sz w:val="24"/>
          <w:szCs w:val="24"/>
        </w:rPr>
        <w:t>Președintele Autorității Naționale de Reglementare în Domeniul Energiei,</w:t>
      </w:r>
    </w:p>
    <w:p w:rsidR="004D2182" w:rsidRDefault="00D946E4" w:rsidP="00877BB9">
      <w:pPr>
        <w:tabs>
          <w:tab w:val="left" w:pos="8280"/>
        </w:tabs>
        <w:spacing w:line="31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Dumitru Chiriță</w:t>
      </w:r>
      <w:bookmarkStart w:id="0" w:name="_GoBack"/>
      <w:bookmarkEnd w:id="0"/>
    </w:p>
    <w:p w:rsidR="00ED3BBE" w:rsidRPr="00D946E4" w:rsidRDefault="00ED3BBE" w:rsidP="00877BB9">
      <w:pPr>
        <w:tabs>
          <w:tab w:val="left" w:pos="8280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D3BBE" w:rsidRPr="00D946E4" w:rsidSect="0018276D">
      <w:footerReference w:type="default" r:id="rId8"/>
      <w:pgSz w:w="11906" w:h="16838" w:code="9"/>
      <w:pgMar w:top="1418" w:right="1134" w:bottom="1276" w:left="1531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FE4" w:rsidRDefault="00473FE4" w:rsidP="003B4C37">
      <w:pPr>
        <w:spacing w:after="0" w:line="240" w:lineRule="auto"/>
      </w:pPr>
      <w:r>
        <w:separator/>
      </w:r>
    </w:p>
  </w:endnote>
  <w:endnote w:type="continuationSeparator" w:id="0">
    <w:p w:rsidR="00473FE4" w:rsidRDefault="00473FE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7B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FE4" w:rsidRDefault="00473FE4" w:rsidP="003B4C37">
      <w:pPr>
        <w:spacing w:after="0" w:line="240" w:lineRule="auto"/>
      </w:pPr>
      <w:r>
        <w:separator/>
      </w:r>
    </w:p>
  </w:footnote>
  <w:footnote w:type="continuationSeparator" w:id="0">
    <w:p w:rsidR="00473FE4" w:rsidRDefault="00473FE4" w:rsidP="003B4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D2491"/>
    <w:multiLevelType w:val="hybridMultilevel"/>
    <w:tmpl w:val="07F456E8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2684C"/>
    <w:multiLevelType w:val="hybridMultilevel"/>
    <w:tmpl w:val="07E4F8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73F38"/>
    <w:multiLevelType w:val="hybridMultilevel"/>
    <w:tmpl w:val="D1E61E5A"/>
    <w:lvl w:ilvl="0" w:tplc="50786B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6481F"/>
    <w:multiLevelType w:val="hybridMultilevel"/>
    <w:tmpl w:val="455C380C"/>
    <w:lvl w:ilvl="0" w:tplc="50786B3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CCE1407"/>
    <w:multiLevelType w:val="hybridMultilevel"/>
    <w:tmpl w:val="2AD8FEC8"/>
    <w:lvl w:ilvl="0" w:tplc="139A4A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F2C85"/>
    <w:multiLevelType w:val="hybridMultilevel"/>
    <w:tmpl w:val="3FF86546"/>
    <w:lvl w:ilvl="0" w:tplc="139A4A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40D1C"/>
    <w:rsid w:val="00096493"/>
    <w:rsid w:val="000D0749"/>
    <w:rsid w:val="000D3199"/>
    <w:rsid w:val="000D4689"/>
    <w:rsid w:val="000F4624"/>
    <w:rsid w:val="00105822"/>
    <w:rsid w:val="00123A54"/>
    <w:rsid w:val="00126E6D"/>
    <w:rsid w:val="00130459"/>
    <w:rsid w:val="0013274F"/>
    <w:rsid w:val="00160D1D"/>
    <w:rsid w:val="00172D21"/>
    <w:rsid w:val="0017731A"/>
    <w:rsid w:val="0018276D"/>
    <w:rsid w:val="00191BE7"/>
    <w:rsid w:val="001A1591"/>
    <w:rsid w:val="001A7ADB"/>
    <w:rsid w:val="001C49FC"/>
    <w:rsid w:val="001D46A8"/>
    <w:rsid w:val="001D7EE6"/>
    <w:rsid w:val="001E3042"/>
    <w:rsid w:val="001E4BDA"/>
    <w:rsid w:val="001F6855"/>
    <w:rsid w:val="002021B9"/>
    <w:rsid w:val="002172C3"/>
    <w:rsid w:val="002223F9"/>
    <w:rsid w:val="0027738A"/>
    <w:rsid w:val="002A0549"/>
    <w:rsid w:val="002A7904"/>
    <w:rsid w:val="002B3467"/>
    <w:rsid w:val="002B79E9"/>
    <w:rsid w:val="002E7BAE"/>
    <w:rsid w:val="00301D0A"/>
    <w:rsid w:val="00314052"/>
    <w:rsid w:val="00315655"/>
    <w:rsid w:val="00331B49"/>
    <w:rsid w:val="0037183B"/>
    <w:rsid w:val="0037242D"/>
    <w:rsid w:val="003842D0"/>
    <w:rsid w:val="003850FE"/>
    <w:rsid w:val="003927D9"/>
    <w:rsid w:val="00395D85"/>
    <w:rsid w:val="003B0ECB"/>
    <w:rsid w:val="003B4C37"/>
    <w:rsid w:val="003D5B17"/>
    <w:rsid w:val="00437C42"/>
    <w:rsid w:val="00444064"/>
    <w:rsid w:val="00456D3F"/>
    <w:rsid w:val="0047208B"/>
    <w:rsid w:val="00473FE4"/>
    <w:rsid w:val="00485BF1"/>
    <w:rsid w:val="004B0861"/>
    <w:rsid w:val="004B39FB"/>
    <w:rsid w:val="004C0B86"/>
    <w:rsid w:val="004D1769"/>
    <w:rsid w:val="004D2182"/>
    <w:rsid w:val="004F5EC4"/>
    <w:rsid w:val="00504CE3"/>
    <w:rsid w:val="005202DD"/>
    <w:rsid w:val="0052483A"/>
    <w:rsid w:val="005319CC"/>
    <w:rsid w:val="005507AA"/>
    <w:rsid w:val="00561D6D"/>
    <w:rsid w:val="0056480B"/>
    <w:rsid w:val="005A480A"/>
    <w:rsid w:val="005A4903"/>
    <w:rsid w:val="005C58ED"/>
    <w:rsid w:val="005E003D"/>
    <w:rsid w:val="005E0D71"/>
    <w:rsid w:val="005F3D43"/>
    <w:rsid w:val="00617B66"/>
    <w:rsid w:val="00620875"/>
    <w:rsid w:val="006219DE"/>
    <w:rsid w:val="0062611A"/>
    <w:rsid w:val="006370B9"/>
    <w:rsid w:val="00682A2E"/>
    <w:rsid w:val="006A2FB3"/>
    <w:rsid w:val="006A3C5C"/>
    <w:rsid w:val="006C2436"/>
    <w:rsid w:val="006E0DF7"/>
    <w:rsid w:val="006E3D46"/>
    <w:rsid w:val="00710579"/>
    <w:rsid w:val="00720C12"/>
    <w:rsid w:val="00733C55"/>
    <w:rsid w:val="00734FC0"/>
    <w:rsid w:val="00793004"/>
    <w:rsid w:val="007A183A"/>
    <w:rsid w:val="007B1459"/>
    <w:rsid w:val="007B3DCB"/>
    <w:rsid w:val="007C0BC0"/>
    <w:rsid w:val="007C2B85"/>
    <w:rsid w:val="00827CDE"/>
    <w:rsid w:val="00832D47"/>
    <w:rsid w:val="00842A6C"/>
    <w:rsid w:val="00845749"/>
    <w:rsid w:val="0085339E"/>
    <w:rsid w:val="00877AEF"/>
    <w:rsid w:val="00877BB9"/>
    <w:rsid w:val="00895766"/>
    <w:rsid w:val="008A03CF"/>
    <w:rsid w:val="008B315E"/>
    <w:rsid w:val="008B531F"/>
    <w:rsid w:val="008B5C27"/>
    <w:rsid w:val="008B6F8C"/>
    <w:rsid w:val="008C4C93"/>
    <w:rsid w:val="008D7198"/>
    <w:rsid w:val="008D7A6B"/>
    <w:rsid w:val="008E3F90"/>
    <w:rsid w:val="008F401E"/>
    <w:rsid w:val="00903E9B"/>
    <w:rsid w:val="00923D34"/>
    <w:rsid w:val="009458F5"/>
    <w:rsid w:val="00950266"/>
    <w:rsid w:val="00966807"/>
    <w:rsid w:val="009C01B6"/>
    <w:rsid w:val="00A01CA3"/>
    <w:rsid w:val="00A06EE0"/>
    <w:rsid w:val="00A14658"/>
    <w:rsid w:val="00A35B62"/>
    <w:rsid w:val="00A43E22"/>
    <w:rsid w:val="00A51753"/>
    <w:rsid w:val="00A946CF"/>
    <w:rsid w:val="00AC68ED"/>
    <w:rsid w:val="00B21FF5"/>
    <w:rsid w:val="00B25C27"/>
    <w:rsid w:val="00B31376"/>
    <w:rsid w:val="00B3443F"/>
    <w:rsid w:val="00B56190"/>
    <w:rsid w:val="00B57578"/>
    <w:rsid w:val="00B813A7"/>
    <w:rsid w:val="00B81C1F"/>
    <w:rsid w:val="00BA16A5"/>
    <w:rsid w:val="00BC4068"/>
    <w:rsid w:val="00BD2AD7"/>
    <w:rsid w:val="00BE3B1E"/>
    <w:rsid w:val="00BF2AB6"/>
    <w:rsid w:val="00C11C37"/>
    <w:rsid w:val="00C12E20"/>
    <w:rsid w:val="00C410BE"/>
    <w:rsid w:val="00C430A7"/>
    <w:rsid w:val="00C45609"/>
    <w:rsid w:val="00C461A7"/>
    <w:rsid w:val="00C473AD"/>
    <w:rsid w:val="00C70586"/>
    <w:rsid w:val="00C73C28"/>
    <w:rsid w:val="00CA5684"/>
    <w:rsid w:val="00CE3DD2"/>
    <w:rsid w:val="00D00E34"/>
    <w:rsid w:val="00D077C2"/>
    <w:rsid w:val="00D17C7B"/>
    <w:rsid w:val="00D208D2"/>
    <w:rsid w:val="00D47766"/>
    <w:rsid w:val="00D6553D"/>
    <w:rsid w:val="00D66765"/>
    <w:rsid w:val="00D946E4"/>
    <w:rsid w:val="00DA6ECF"/>
    <w:rsid w:val="00DD2CC7"/>
    <w:rsid w:val="00DD3A98"/>
    <w:rsid w:val="00DD6702"/>
    <w:rsid w:val="00DE28A8"/>
    <w:rsid w:val="00E20832"/>
    <w:rsid w:val="00E83F91"/>
    <w:rsid w:val="00EA2F0B"/>
    <w:rsid w:val="00EC0AF9"/>
    <w:rsid w:val="00ED3BBE"/>
    <w:rsid w:val="00EE57AF"/>
    <w:rsid w:val="00F114B4"/>
    <w:rsid w:val="00F22E3B"/>
    <w:rsid w:val="00F318BD"/>
    <w:rsid w:val="00F80B77"/>
    <w:rsid w:val="00F90F91"/>
    <w:rsid w:val="00FA0388"/>
    <w:rsid w:val="00FA5BB2"/>
    <w:rsid w:val="00FB694A"/>
    <w:rsid w:val="00FB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1A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5202D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430A7"/>
    <w:pPr>
      <w:ind w:left="720"/>
      <w:contextualSpacing/>
    </w:pPr>
  </w:style>
  <w:style w:type="paragraph" w:customStyle="1" w:styleId="Listparagraf">
    <w:name w:val="Listă paragraf"/>
    <w:basedOn w:val="Normal"/>
    <w:uiPriority w:val="34"/>
    <w:qFormat/>
    <w:rsid w:val="006E3D4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paragraph" w:customStyle="1" w:styleId="Default">
    <w:name w:val="Default"/>
    <w:rsid w:val="00D946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64394-3AD5-41EA-85F5-6C86318C1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335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2019-10-16T10:08:00Z</cp:lastPrinted>
  <dcterms:created xsi:type="dcterms:W3CDTF">2020-01-16T08:55:00Z</dcterms:created>
  <dcterms:modified xsi:type="dcterms:W3CDTF">2020-01-16T10:43:00Z</dcterms:modified>
</cp:coreProperties>
</file>