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66D9" w:rsidRPr="00C17759" w:rsidRDefault="00A066D9">
      <w:pPr>
        <w:spacing w:after="0" w:line="360" w:lineRule="auto"/>
        <w:rPr>
          <w:rFonts w:ascii="Times New Roman" w:hAnsi="Times New Roman"/>
          <w:color w:val="000000"/>
          <w:sz w:val="24"/>
          <w:szCs w:val="24"/>
          <w:lang w:val="ro-RO"/>
        </w:rPr>
      </w:pPr>
      <w:bookmarkStart w:id="0" w:name="_GoBack"/>
      <w:bookmarkEnd w:id="0"/>
    </w:p>
    <w:p w:rsidR="00A066D9" w:rsidRPr="00C17759" w:rsidRDefault="00072541">
      <w:pPr>
        <w:spacing w:after="0" w:line="360" w:lineRule="auto"/>
        <w:jc w:val="center"/>
        <w:rPr>
          <w:rFonts w:ascii="Times New Roman" w:hAnsi="Times New Roman"/>
          <w:b/>
          <w:bCs/>
          <w:sz w:val="24"/>
          <w:szCs w:val="24"/>
          <w:lang w:val="ro-RO"/>
        </w:rPr>
      </w:pPr>
      <w:r w:rsidRPr="00C17759">
        <w:rPr>
          <w:rFonts w:ascii="Times New Roman" w:hAnsi="Times New Roman"/>
          <w:b/>
          <w:bCs/>
          <w:sz w:val="24"/>
          <w:szCs w:val="24"/>
          <w:lang w:val="ro-RO"/>
        </w:rPr>
        <w:t>ORDIN nr. ..........................</w:t>
      </w:r>
    </w:p>
    <w:p w:rsidR="00A066D9" w:rsidRPr="00C17759" w:rsidRDefault="00072541">
      <w:pPr>
        <w:spacing w:after="0" w:line="360" w:lineRule="auto"/>
        <w:jc w:val="center"/>
        <w:rPr>
          <w:rFonts w:ascii="Times New Roman" w:hAnsi="Times New Roman"/>
          <w:b/>
          <w:bCs/>
          <w:sz w:val="24"/>
          <w:szCs w:val="24"/>
          <w:lang w:val="ro-RO"/>
        </w:rPr>
      </w:pPr>
      <w:r w:rsidRPr="00C17759">
        <w:rPr>
          <w:rFonts w:ascii="Times New Roman" w:hAnsi="Times New Roman"/>
          <w:b/>
          <w:bCs/>
          <w:sz w:val="24"/>
          <w:szCs w:val="24"/>
          <w:lang w:val="ro-RO"/>
        </w:rPr>
        <w:t xml:space="preserve">pentru modificarea </w:t>
      </w:r>
      <w:r w:rsidR="00DB0D76">
        <w:rPr>
          <w:rFonts w:ascii="Times New Roman" w:hAnsi="Times New Roman"/>
          <w:b/>
          <w:bCs/>
          <w:sz w:val="24"/>
          <w:szCs w:val="24"/>
          <w:lang w:val="ro-RO"/>
        </w:rPr>
        <w:t xml:space="preserve">și completarea </w:t>
      </w:r>
      <w:r w:rsidRPr="00C17759">
        <w:rPr>
          <w:rFonts w:ascii="Times New Roman" w:hAnsi="Times New Roman"/>
          <w:b/>
          <w:bCs/>
          <w:sz w:val="24"/>
          <w:szCs w:val="24"/>
          <w:lang w:val="ro-RO"/>
        </w:rPr>
        <w:t>Regulamentului privind racordarea la sistemul de distribu</w:t>
      </w:r>
      <w:r w:rsidR="00EC03D1" w:rsidRPr="00C17759">
        <w:rPr>
          <w:rFonts w:ascii="Times New Roman" w:hAnsi="Times New Roman"/>
          <w:b/>
          <w:bCs/>
          <w:sz w:val="24"/>
          <w:szCs w:val="24"/>
          <w:lang w:val="ro-RO"/>
        </w:rPr>
        <w:t>ț</w:t>
      </w:r>
      <w:r w:rsidRPr="00C17759">
        <w:rPr>
          <w:rFonts w:ascii="Times New Roman" w:hAnsi="Times New Roman"/>
          <w:b/>
          <w:bCs/>
          <w:sz w:val="24"/>
          <w:szCs w:val="24"/>
          <w:lang w:val="ro-RO"/>
        </w:rPr>
        <w:t>ie a gazelor naturale, aprobat prin Ordinul pre</w:t>
      </w:r>
      <w:r w:rsidR="00EC03D1" w:rsidRPr="00C17759">
        <w:rPr>
          <w:rFonts w:ascii="Times New Roman" w:hAnsi="Times New Roman"/>
          <w:b/>
          <w:bCs/>
          <w:sz w:val="24"/>
          <w:szCs w:val="24"/>
          <w:lang w:val="ro-RO"/>
        </w:rPr>
        <w:t>ș</w:t>
      </w:r>
      <w:r w:rsidRPr="00C17759">
        <w:rPr>
          <w:rFonts w:ascii="Times New Roman" w:hAnsi="Times New Roman"/>
          <w:b/>
          <w:bCs/>
          <w:sz w:val="24"/>
          <w:szCs w:val="24"/>
          <w:lang w:val="ro-RO"/>
        </w:rPr>
        <w:t>edintelui Autorită</w:t>
      </w:r>
      <w:r w:rsidR="00EC03D1" w:rsidRPr="00C17759">
        <w:rPr>
          <w:rFonts w:ascii="Times New Roman" w:hAnsi="Times New Roman"/>
          <w:b/>
          <w:bCs/>
          <w:sz w:val="24"/>
          <w:szCs w:val="24"/>
          <w:lang w:val="ro-RO"/>
        </w:rPr>
        <w:t>ț</w:t>
      </w:r>
      <w:r w:rsidRPr="00C17759">
        <w:rPr>
          <w:rFonts w:ascii="Times New Roman" w:hAnsi="Times New Roman"/>
          <w:b/>
          <w:bCs/>
          <w:sz w:val="24"/>
          <w:szCs w:val="24"/>
          <w:lang w:val="ro-RO"/>
        </w:rPr>
        <w:t>ii Na</w:t>
      </w:r>
      <w:r w:rsidR="00EC03D1" w:rsidRPr="00C17759">
        <w:rPr>
          <w:rFonts w:ascii="Times New Roman" w:hAnsi="Times New Roman"/>
          <w:b/>
          <w:bCs/>
          <w:sz w:val="24"/>
          <w:szCs w:val="24"/>
          <w:lang w:val="ro-RO"/>
        </w:rPr>
        <w:t>ț</w:t>
      </w:r>
      <w:r w:rsidRPr="00C17759">
        <w:rPr>
          <w:rFonts w:ascii="Times New Roman" w:hAnsi="Times New Roman"/>
          <w:b/>
          <w:bCs/>
          <w:sz w:val="24"/>
          <w:szCs w:val="24"/>
          <w:lang w:val="ro-RO"/>
        </w:rPr>
        <w:t>ionale de Reglementare în Domeniul Energiei nr. 32/2017</w:t>
      </w:r>
    </w:p>
    <w:p w:rsidR="009E0607" w:rsidRPr="00C17759" w:rsidRDefault="009E0607" w:rsidP="00267167">
      <w:pPr>
        <w:spacing w:after="0" w:line="276" w:lineRule="auto"/>
        <w:jc w:val="both"/>
        <w:rPr>
          <w:rFonts w:ascii="Times New Roman" w:hAnsi="Times New Roman"/>
          <w:b/>
          <w:bCs/>
          <w:sz w:val="24"/>
          <w:szCs w:val="24"/>
          <w:lang w:val="ro-RO"/>
        </w:rPr>
      </w:pPr>
    </w:p>
    <w:p w:rsidR="00A066D9" w:rsidRPr="00C17759" w:rsidRDefault="00072541" w:rsidP="009E0607">
      <w:pPr>
        <w:spacing w:after="0" w:line="360" w:lineRule="auto"/>
        <w:ind w:firstLine="720"/>
        <w:jc w:val="both"/>
        <w:rPr>
          <w:lang w:val="ro-RO"/>
        </w:rPr>
      </w:pPr>
      <w:r w:rsidRPr="00C17759">
        <w:rPr>
          <w:rFonts w:ascii="Times New Roman" w:hAnsi="Times New Roman"/>
          <w:sz w:val="24"/>
          <w:szCs w:val="24"/>
          <w:lang w:val="ro-RO"/>
        </w:rPr>
        <w:t>Având în vedere prevederile art. 138 alin. (1) lit. d</w:t>
      </w:r>
      <w:r w:rsidRPr="00C17759">
        <w:rPr>
          <w:rFonts w:ascii="Times New Roman" w:hAnsi="Times New Roman"/>
          <w:sz w:val="24"/>
          <w:szCs w:val="24"/>
          <w:vertAlign w:val="superscript"/>
          <w:lang w:val="ro-RO"/>
        </w:rPr>
        <w:t>1</w:t>
      </w:r>
      <w:r w:rsidRPr="00C17759">
        <w:rPr>
          <w:rFonts w:ascii="Times New Roman" w:hAnsi="Times New Roman"/>
          <w:sz w:val="24"/>
          <w:szCs w:val="24"/>
          <w:lang w:val="ro-RO"/>
        </w:rPr>
        <w:t xml:space="preserve">) </w:t>
      </w:r>
      <w:r w:rsidR="00EC03D1" w:rsidRPr="00C17759">
        <w:rPr>
          <w:rFonts w:ascii="Times New Roman" w:hAnsi="Times New Roman"/>
          <w:sz w:val="24"/>
          <w:szCs w:val="24"/>
          <w:lang w:val="ro-RO"/>
        </w:rPr>
        <w:t>ș</w:t>
      </w:r>
      <w:r w:rsidRPr="00C17759">
        <w:rPr>
          <w:rFonts w:ascii="Times New Roman" w:hAnsi="Times New Roman"/>
          <w:sz w:val="24"/>
          <w:szCs w:val="24"/>
          <w:lang w:val="ro-RO"/>
        </w:rPr>
        <w:t xml:space="preserve">i ale art. 148 alin. (1) din Legea energiei electrice </w:t>
      </w:r>
      <w:r w:rsidR="00EC03D1" w:rsidRPr="00C17759">
        <w:rPr>
          <w:rFonts w:ascii="Times New Roman" w:hAnsi="Times New Roman"/>
          <w:sz w:val="24"/>
          <w:szCs w:val="24"/>
          <w:lang w:val="ro-RO"/>
        </w:rPr>
        <w:t>ș</w:t>
      </w:r>
      <w:r w:rsidRPr="00C17759">
        <w:rPr>
          <w:rFonts w:ascii="Times New Roman" w:hAnsi="Times New Roman"/>
          <w:sz w:val="24"/>
          <w:szCs w:val="24"/>
          <w:lang w:val="ro-RO"/>
        </w:rPr>
        <w:t xml:space="preserve">i a gazelor naturale nr. 123/2012, cu modificările </w:t>
      </w:r>
      <w:r w:rsidR="00EC03D1" w:rsidRPr="00C17759">
        <w:rPr>
          <w:rFonts w:ascii="Times New Roman" w:hAnsi="Times New Roman"/>
          <w:sz w:val="24"/>
          <w:szCs w:val="24"/>
          <w:lang w:val="ro-RO"/>
        </w:rPr>
        <w:t>ș</w:t>
      </w:r>
      <w:r w:rsidRPr="00C17759">
        <w:rPr>
          <w:rFonts w:ascii="Times New Roman" w:hAnsi="Times New Roman"/>
          <w:sz w:val="24"/>
          <w:szCs w:val="24"/>
          <w:lang w:val="ro-RO"/>
        </w:rPr>
        <w:t xml:space="preserve">i completările ulterioare, </w:t>
      </w:r>
    </w:p>
    <w:p w:rsidR="00A066D9" w:rsidRPr="00C17759" w:rsidRDefault="00072541" w:rsidP="009E0607">
      <w:pPr>
        <w:spacing w:after="0" w:line="360" w:lineRule="auto"/>
        <w:ind w:firstLine="720"/>
        <w:jc w:val="both"/>
        <w:rPr>
          <w:rFonts w:ascii="Times New Roman" w:hAnsi="Times New Roman"/>
          <w:sz w:val="24"/>
          <w:szCs w:val="24"/>
          <w:lang w:val="ro-RO"/>
        </w:rPr>
      </w:pPr>
      <w:r w:rsidRPr="00C17759">
        <w:rPr>
          <w:rFonts w:ascii="Times New Roman" w:hAnsi="Times New Roman"/>
          <w:sz w:val="24"/>
          <w:szCs w:val="24"/>
          <w:lang w:val="ro-RO"/>
        </w:rPr>
        <w:t>în temeiul dispozi</w:t>
      </w:r>
      <w:r w:rsidR="00EC03D1" w:rsidRPr="00C17759">
        <w:rPr>
          <w:rFonts w:ascii="Times New Roman" w:hAnsi="Times New Roman"/>
          <w:sz w:val="24"/>
          <w:szCs w:val="24"/>
          <w:lang w:val="ro-RO"/>
        </w:rPr>
        <w:t>ț</w:t>
      </w:r>
      <w:r w:rsidRPr="00C17759">
        <w:rPr>
          <w:rFonts w:ascii="Times New Roman" w:hAnsi="Times New Roman"/>
          <w:sz w:val="24"/>
          <w:szCs w:val="24"/>
          <w:lang w:val="ro-RO"/>
        </w:rPr>
        <w:t xml:space="preserve">iilor art. 5 alin. (1) lit. c) </w:t>
      </w:r>
      <w:r w:rsidR="00EC03D1" w:rsidRPr="00C17759">
        <w:rPr>
          <w:rFonts w:ascii="Times New Roman" w:hAnsi="Times New Roman"/>
          <w:sz w:val="24"/>
          <w:szCs w:val="24"/>
          <w:lang w:val="ro-RO"/>
        </w:rPr>
        <w:t>ș</w:t>
      </w:r>
      <w:r w:rsidRPr="00C17759">
        <w:rPr>
          <w:rFonts w:ascii="Times New Roman" w:hAnsi="Times New Roman"/>
          <w:sz w:val="24"/>
          <w:szCs w:val="24"/>
          <w:lang w:val="ro-RO"/>
        </w:rPr>
        <w:t>i art. 10 alin. (1) lit. j) din Ordonan</w:t>
      </w:r>
      <w:r w:rsidR="00EC03D1" w:rsidRPr="00C17759">
        <w:rPr>
          <w:rFonts w:ascii="Times New Roman" w:hAnsi="Times New Roman"/>
          <w:sz w:val="24"/>
          <w:szCs w:val="24"/>
          <w:lang w:val="ro-RO"/>
        </w:rPr>
        <w:t>ț</w:t>
      </w:r>
      <w:r w:rsidRPr="00C17759">
        <w:rPr>
          <w:rFonts w:ascii="Times New Roman" w:hAnsi="Times New Roman"/>
          <w:sz w:val="24"/>
          <w:szCs w:val="24"/>
          <w:lang w:val="ro-RO"/>
        </w:rPr>
        <w:t>a de urgen</w:t>
      </w:r>
      <w:r w:rsidR="00EC03D1" w:rsidRPr="00C17759">
        <w:rPr>
          <w:rFonts w:ascii="Times New Roman" w:hAnsi="Times New Roman"/>
          <w:sz w:val="24"/>
          <w:szCs w:val="24"/>
          <w:lang w:val="ro-RO"/>
        </w:rPr>
        <w:t>ț</w:t>
      </w:r>
      <w:r w:rsidRPr="00C17759">
        <w:rPr>
          <w:rFonts w:ascii="Times New Roman" w:hAnsi="Times New Roman"/>
          <w:sz w:val="24"/>
          <w:szCs w:val="24"/>
          <w:lang w:val="ro-RO"/>
        </w:rPr>
        <w:t xml:space="preserve">ă a Guvernului nr. 33/2007 privind organizarea </w:t>
      </w:r>
      <w:r w:rsidR="00EC03D1" w:rsidRPr="00C17759">
        <w:rPr>
          <w:rFonts w:ascii="Times New Roman" w:hAnsi="Times New Roman"/>
          <w:sz w:val="24"/>
          <w:szCs w:val="24"/>
          <w:lang w:val="ro-RO"/>
        </w:rPr>
        <w:t>ș</w:t>
      </w:r>
      <w:r w:rsidRPr="00C17759">
        <w:rPr>
          <w:rFonts w:ascii="Times New Roman" w:hAnsi="Times New Roman"/>
          <w:sz w:val="24"/>
          <w:szCs w:val="24"/>
          <w:lang w:val="ro-RO"/>
        </w:rPr>
        <w:t>i func</w:t>
      </w:r>
      <w:r w:rsidR="00EC03D1" w:rsidRPr="00C17759">
        <w:rPr>
          <w:rFonts w:ascii="Times New Roman" w:hAnsi="Times New Roman"/>
          <w:sz w:val="24"/>
          <w:szCs w:val="24"/>
          <w:lang w:val="ro-RO"/>
        </w:rPr>
        <w:t>ț</w:t>
      </w:r>
      <w:r w:rsidRPr="00C17759">
        <w:rPr>
          <w:rFonts w:ascii="Times New Roman" w:hAnsi="Times New Roman"/>
          <w:sz w:val="24"/>
          <w:szCs w:val="24"/>
          <w:lang w:val="ro-RO"/>
        </w:rPr>
        <w:t>ionarea Autorită</w:t>
      </w:r>
      <w:r w:rsidR="00EC03D1" w:rsidRPr="00C17759">
        <w:rPr>
          <w:rFonts w:ascii="Times New Roman" w:hAnsi="Times New Roman"/>
          <w:sz w:val="24"/>
          <w:szCs w:val="24"/>
          <w:lang w:val="ro-RO"/>
        </w:rPr>
        <w:t>ț</w:t>
      </w:r>
      <w:r w:rsidRPr="00C17759">
        <w:rPr>
          <w:rFonts w:ascii="Times New Roman" w:hAnsi="Times New Roman"/>
          <w:sz w:val="24"/>
          <w:szCs w:val="24"/>
          <w:lang w:val="ro-RO"/>
        </w:rPr>
        <w:t>ii Na</w:t>
      </w:r>
      <w:r w:rsidR="00EC03D1" w:rsidRPr="00C17759">
        <w:rPr>
          <w:rFonts w:ascii="Times New Roman" w:hAnsi="Times New Roman"/>
          <w:sz w:val="24"/>
          <w:szCs w:val="24"/>
          <w:lang w:val="ro-RO"/>
        </w:rPr>
        <w:t>ț</w:t>
      </w:r>
      <w:r w:rsidRPr="00C17759">
        <w:rPr>
          <w:rFonts w:ascii="Times New Roman" w:hAnsi="Times New Roman"/>
          <w:sz w:val="24"/>
          <w:szCs w:val="24"/>
          <w:lang w:val="ro-RO"/>
        </w:rPr>
        <w:t xml:space="preserve">ionale de Reglementare în Domeniul Energiei, aprobată cu modificări </w:t>
      </w:r>
      <w:r w:rsidR="00EC03D1" w:rsidRPr="00C17759">
        <w:rPr>
          <w:rFonts w:ascii="Times New Roman" w:hAnsi="Times New Roman"/>
          <w:sz w:val="24"/>
          <w:szCs w:val="24"/>
          <w:lang w:val="ro-RO"/>
        </w:rPr>
        <w:t>ș</w:t>
      </w:r>
      <w:r w:rsidRPr="00C17759">
        <w:rPr>
          <w:rFonts w:ascii="Times New Roman" w:hAnsi="Times New Roman"/>
          <w:sz w:val="24"/>
          <w:szCs w:val="24"/>
          <w:lang w:val="ro-RO"/>
        </w:rPr>
        <w:t xml:space="preserve">i completări prin Legea nr. 160/2012, cu modificările </w:t>
      </w:r>
      <w:r w:rsidR="00EC03D1" w:rsidRPr="00C17759">
        <w:rPr>
          <w:rFonts w:ascii="Times New Roman" w:hAnsi="Times New Roman"/>
          <w:sz w:val="24"/>
          <w:szCs w:val="24"/>
          <w:lang w:val="ro-RO"/>
        </w:rPr>
        <w:t>ș</w:t>
      </w:r>
      <w:r w:rsidRPr="00C17759">
        <w:rPr>
          <w:rFonts w:ascii="Times New Roman" w:hAnsi="Times New Roman"/>
          <w:sz w:val="24"/>
          <w:szCs w:val="24"/>
          <w:lang w:val="ro-RO"/>
        </w:rPr>
        <w:t>i completările ulterioare,</w:t>
      </w:r>
    </w:p>
    <w:p w:rsidR="009E0607" w:rsidRPr="00C17759" w:rsidRDefault="00072541" w:rsidP="009E0607">
      <w:pPr>
        <w:spacing w:after="0" w:line="360" w:lineRule="auto"/>
        <w:jc w:val="center"/>
        <w:rPr>
          <w:rFonts w:ascii="Times New Roman" w:hAnsi="Times New Roman"/>
          <w:b/>
          <w:bCs/>
          <w:sz w:val="24"/>
          <w:szCs w:val="24"/>
          <w:lang w:val="ro-RO"/>
        </w:rPr>
      </w:pPr>
      <w:r w:rsidRPr="00C17759">
        <w:rPr>
          <w:rFonts w:ascii="Times New Roman" w:hAnsi="Times New Roman"/>
          <w:bCs/>
          <w:sz w:val="24"/>
          <w:szCs w:val="24"/>
          <w:lang w:val="ro-RO"/>
        </w:rPr>
        <w:t>pre</w:t>
      </w:r>
      <w:r w:rsidR="00EC03D1" w:rsidRPr="00C17759">
        <w:rPr>
          <w:rFonts w:ascii="Times New Roman" w:hAnsi="Times New Roman"/>
          <w:bCs/>
          <w:sz w:val="24"/>
          <w:szCs w:val="24"/>
          <w:lang w:val="ro-RO"/>
        </w:rPr>
        <w:t>ș</w:t>
      </w:r>
      <w:r w:rsidRPr="00C17759">
        <w:rPr>
          <w:rFonts w:ascii="Times New Roman" w:hAnsi="Times New Roman"/>
          <w:bCs/>
          <w:sz w:val="24"/>
          <w:szCs w:val="24"/>
          <w:lang w:val="ro-RO"/>
        </w:rPr>
        <w:t>edintele Autorită</w:t>
      </w:r>
      <w:r w:rsidR="00EC03D1" w:rsidRPr="00C17759">
        <w:rPr>
          <w:rFonts w:ascii="Times New Roman" w:hAnsi="Times New Roman"/>
          <w:bCs/>
          <w:sz w:val="24"/>
          <w:szCs w:val="24"/>
          <w:lang w:val="ro-RO"/>
        </w:rPr>
        <w:t>ț</w:t>
      </w:r>
      <w:r w:rsidRPr="00C17759">
        <w:rPr>
          <w:rFonts w:ascii="Times New Roman" w:hAnsi="Times New Roman"/>
          <w:bCs/>
          <w:sz w:val="24"/>
          <w:szCs w:val="24"/>
          <w:lang w:val="ro-RO"/>
        </w:rPr>
        <w:t>ii Na</w:t>
      </w:r>
      <w:r w:rsidR="00EC03D1" w:rsidRPr="00C17759">
        <w:rPr>
          <w:rFonts w:ascii="Times New Roman" w:hAnsi="Times New Roman"/>
          <w:bCs/>
          <w:sz w:val="24"/>
          <w:szCs w:val="24"/>
          <w:lang w:val="ro-RO"/>
        </w:rPr>
        <w:t>ț</w:t>
      </w:r>
      <w:r w:rsidRPr="00C17759">
        <w:rPr>
          <w:rFonts w:ascii="Times New Roman" w:hAnsi="Times New Roman"/>
          <w:bCs/>
          <w:sz w:val="24"/>
          <w:szCs w:val="24"/>
          <w:lang w:val="ro-RO"/>
        </w:rPr>
        <w:t>ionale de Reglementare în Domeniul Energiei emite prezentul</w:t>
      </w:r>
    </w:p>
    <w:p w:rsidR="009E0607" w:rsidRPr="00C17759" w:rsidRDefault="009E0607" w:rsidP="002D0D95">
      <w:pPr>
        <w:spacing w:after="0" w:line="360" w:lineRule="auto"/>
        <w:jc w:val="center"/>
        <w:rPr>
          <w:rFonts w:ascii="Times New Roman" w:hAnsi="Times New Roman"/>
          <w:b/>
          <w:bCs/>
          <w:sz w:val="24"/>
          <w:szCs w:val="24"/>
          <w:lang w:val="ro-RO"/>
        </w:rPr>
      </w:pPr>
    </w:p>
    <w:p w:rsidR="00A066D9" w:rsidRPr="00C17759" w:rsidRDefault="002D0D95" w:rsidP="002D0D95">
      <w:pPr>
        <w:spacing w:after="0" w:line="360" w:lineRule="auto"/>
        <w:jc w:val="center"/>
        <w:rPr>
          <w:rFonts w:ascii="Times New Roman" w:hAnsi="Times New Roman"/>
          <w:b/>
          <w:bCs/>
          <w:sz w:val="24"/>
          <w:szCs w:val="24"/>
          <w:lang w:val="ro-RO"/>
        </w:rPr>
      </w:pPr>
      <w:r w:rsidRPr="00C17759">
        <w:rPr>
          <w:rFonts w:ascii="Times New Roman" w:hAnsi="Times New Roman"/>
          <w:b/>
          <w:bCs/>
          <w:sz w:val="24"/>
          <w:szCs w:val="24"/>
          <w:lang w:val="ro-RO"/>
        </w:rPr>
        <w:t>Ordin</w:t>
      </w:r>
    </w:p>
    <w:p w:rsidR="00A066D9" w:rsidRPr="00C17759" w:rsidRDefault="00A066D9" w:rsidP="00267167">
      <w:pPr>
        <w:spacing w:after="0" w:line="276" w:lineRule="auto"/>
        <w:jc w:val="both"/>
        <w:rPr>
          <w:rFonts w:ascii="Times New Roman" w:hAnsi="Times New Roman"/>
          <w:b/>
          <w:bCs/>
          <w:sz w:val="24"/>
          <w:szCs w:val="24"/>
          <w:lang w:val="ro-RO"/>
        </w:rPr>
      </w:pPr>
    </w:p>
    <w:p w:rsidR="00A066D9" w:rsidRPr="00C17759" w:rsidRDefault="00072541" w:rsidP="00F5615C">
      <w:pPr>
        <w:pStyle w:val="ListParagraph"/>
        <w:numPr>
          <w:ilvl w:val="0"/>
          <w:numId w:val="13"/>
        </w:numPr>
        <w:spacing w:after="0" w:line="360" w:lineRule="auto"/>
        <w:ind w:left="0" w:firstLine="0"/>
        <w:jc w:val="both"/>
        <w:rPr>
          <w:lang w:val="ro-RO"/>
        </w:rPr>
      </w:pPr>
      <w:r w:rsidRPr="00C17759">
        <w:rPr>
          <w:rFonts w:ascii="Times New Roman" w:hAnsi="Times New Roman"/>
          <w:sz w:val="24"/>
          <w:szCs w:val="24"/>
          <w:lang w:val="ro-RO"/>
        </w:rPr>
        <w:t>Regulamentul privind racordarea la sistemul de distribu</w:t>
      </w:r>
      <w:r w:rsidR="00EC03D1" w:rsidRPr="00C17759">
        <w:rPr>
          <w:rFonts w:ascii="Times New Roman" w:hAnsi="Times New Roman"/>
          <w:sz w:val="24"/>
          <w:szCs w:val="24"/>
          <w:lang w:val="ro-RO"/>
        </w:rPr>
        <w:t>ț</w:t>
      </w:r>
      <w:r w:rsidRPr="00C17759">
        <w:rPr>
          <w:rFonts w:ascii="Times New Roman" w:hAnsi="Times New Roman"/>
          <w:sz w:val="24"/>
          <w:szCs w:val="24"/>
          <w:lang w:val="ro-RO"/>
        </w:rPr>
        <w:t>ie a gazelor naturale, aprobat prin Ordinul pre</w:t>
      </w:r>
      <w:r w:rsidR="00EC03D1" w:rsidRPr="00C17759">
        <w:rPr>
          <w:rFonts w:ascii="Times New Roman" w:hAnsi="Times New Roman"/>
          <w:sz w:val="24"/>
          <w:szCs w:val="24"/>
          <w:lang w:val="ro-RO"/>
        </w:rPr>
        <w:t>ș</w:t>
      </w:r>
      <w:r w:rsidRPr="00C17759">
        <w:rPr>
          <w:rFonts w:ascii="Times New Roman" w:hAnsi="Times New Roman"/>
          <w:sz w:val="24"/>
          <w:szCs w:val="24"/>
          <w:lang w:val="ro-RO"/>
        </w:rPr>
        <w:t>edintelui Autorită</w:t>
      </w:r>
      <w:r w:rsidR="00EC03D1" w:rsidRPr="00C17759">
        <w:rPr>
          <w:rFonts w:ascii="Times New Roman" w:hAnsi="Times New Roman"/>
          <w:sz w:val="24"/>
          <w:szCs w:val="24"/>
          <w:lang w:val="ro-RO"/>
        </w:rPr>
        <w:t>ț</w:t>
      </w:r>
      <w:r w:rsidRPr="00C17759">
        <w:rPr>
          <w:rFonts w:ascii="Times New Roman" w:hAnsi="Times New Roman"/>
          <w:sz w:val="24"/>
          <w:szCs w:val="24"/>
          <w:lang w:val="ro-RO"/>
        </w:rPr>
        <w:t>ii Na</w:t>
      </w:r>
      <w:r w:rsidR="00EC03D1" w:rsidRPr="00C17759">
        <w:rPr>
          <w:rFonts w:ascii="Times New Roman" w:hAnsi="Times New Roman"/>
          <w:sz w:val="24"/>
          <w:szCs w:val="24"/>
          <w:lang w:val="ro-RO"/>
        </w:rPr>
        <w:t>ț</w:t>
      </w:r>
      <w:r w:rsidRPr="00C17759">
        <w:rPr>
          <w:rFonts w:ascii="Times New Roman" w:hAnsi="Times New Roman"/>
          <w:sz w:val="24"/>
          <w:szCs w:val="24"/>
          <w:lang w:val="ro-RO"/>
        </w:rPr>
        <w:t xml:space="preserve">ionale de Reglementare în Domeniul Energiei nr. 32/2017, publicat în Monitorul Oficial al României, Partea I, nr. 344 din 10 mai 2017, cu modificările </w:t>
      </w:r>
      <w:r w:rsidR="00EC03D1" w:rsidRPr="00C17759">
        <w:rPr>
          <w:rFonts w:ascii="Times New Roman" w:hAnsi="Times New Roman"/>
          <w:sz w:val="24"/>
          <w:szCs w:val="24"/>
          <w:lang w:val="ro-RO"/>
        </w:rPr>
        <w:t>ș</w:t>
      </w:r>
      <w:r w:rsidRPr="00C17759">
        <w:rPr>
          <w:rFonts w:ascii="Times New Roman" w:hAnsi="Times New Roman"/>
          <w:sz w:val="24"/>
          <w:szCs w:val="24"/>
          <w:lang w:val="ro-RO"/>
        </w:rPr>
        <w:t>i completările ulterioare, se modifică</w:t>
      </w:r>
      <w:r w:rsidR="00E31172" w:rsidRPr="00C17759">
        <w:rPr>
          <w:rFonts w:ascii="Times New Roman" w:hAnsi="Times New Roman"/>
          <w:sz w:val="24"/>
          <w:szCs w:val="24"/>
          <w:lang w:val="ro-RO"/>
        </w:rPr>
        <w:t xml:space="preserve"> </w:t>
      </w:r>
      <w:r w:rsidR="00DB0D76">
        <w:rPr>
          <w:rFonts w:ascii="Times New Roman" w:hAnsi="Times New Roman"/>
          <w:sz w:val="24"/>
          <w:szCs w:val="24"/>
          <w:lang w:val="ro-RO"/>
        </w:rPr>
        <w:t xml:space="preserve">și se completează </w:t>
      </w:r>
      <w:r w:rsidRPr="00C17759">
        <w:rPr>
          <w:rFonts w:ascii="Times New Roman" w:hAnsi="Times New Roman"/>
          <w:sz w:val="24"/>
          <w:szCs w:val="24"/>
          <w:lang w:val="ro-RO"/>
        </w:rPr>
        <w:t>după cum urmează:</w:t>
      </w:r>
    </w:p>
    <w:p w:rsidR="00322450" w:rsidRPr="00C17759" w:rsidRDefault="00072541" w:rsidP="00322450">
      <w:pPr>
        <w:pStyle w:val="ListParagraph"/>
        <w:numPr>
          <w:ilvl w:val="0"/>
          <w:numId w:val="1"/>
        </w:numPr>
        <w:spacing w:after="0" w:line="360" w:lineRule="auto"/>
        <w:ind w:left="0" w:hanging="11"/>
        <w:jc w:val="both"/>
        <w:rPr>
          <w:lang w:val="ro-RO"/>
        </w:rPr>
      </w:pPr>
      <w:r w:rsidRPr="00C17759">
        <w:rPr>
          <w:rFonts w:ascii="Times New Roman" w:hAnsi="Times New Roman"/>
          <w:sz w:val="24"/>
          <w:szCs w:val="24"/>
          <w:lang w:val="ro-RO"/>
        </w:rPr>
        <w:t>La articolul</w:t>
      </w:r>
      <w:r w:rsidR="00322450" w:rsidRPr="00C17759">
        <w:rPr>
          <w:rFonts w:ascii="Times New Roman" w:hAnsi="Times New Roman"/>
          <w:sz w:val="24"/>
          <w:szCs w:val="24"/>
          <w:lang w:val="ro-RO"/>
        </w:rPr>
        <w:t xml:space="preserve"> 9</w:t>
      </w:r>
      <w:r w:rsidR="00032971" w:rsidRPr="00C17759">
        <w:rPr>
          <w:rFonts w:ascii="Times New Roman" w:hAnsi="Times New Roman"/>
          <w:sz w:val="24"/>
          <w:szCs w:val="24"/>
          <w:lang w:val="ro-RO"/>
        </w:rPr>
        <w:t xml:space="preserve">, </w:t>
      </w:r>
      <w:r w:rsidR="009E0607" w:rsidRPr="00C17759">
        <w:rPr>
          <w:rFonts w:ascii="Times New Roman" w:hAnsi="Times New Roman"/>
          <w:sz w:val="24"/>
          <w:szCs w:val="24"/>
          <w:lang w:val="ro-RO"/>
        </w:rPr>
        <w:t xml:space="preserve">după alineatul (7) </w:t>
      </w:r>
      <w:r w:rsidR="00322450" w:rsidRPr="00C17759">
        <w:rPr>
          <w:rFonts w:ascii="Times New Roman" w:hAnsi="Times New Roman"/>
          <w:sz w:val="24"/>
          <w:szCs w:val="24"/>
          <w:lang w:val="ro-RO"/>
        </w:rPr>
        <w:t xml:space="preserve">se </w:t>
      </w:r>
      <w:r w:rsidR="00C17759" w:rsidRPr="00C17759">
        <w:rPr>
          <w:rFonts w:ascii="Times New Roman" w:hAnsi="Times New Roman"/>
          <w:sz w:val="24"/>
          <w:szCs w:val="24"/>
          <w:lang w:val="ro-RO"/>
        </w:rPr>
        <w:t>introduc</w:t>
      </w:r>
      <w:r w:rsidR="00322450" w:rsidRPr="00C17759">
        <w:rPr>
          <w:rFonts w:ascii="Times New Roman" w:hAnsi="Times New Roman"/>
          <w:sz w:val="24"/>
          <w:szCs w:val="24"/>
          <w:lang w:val="ro-RO"/>
        </w:rPr>
        <w:t xml:space="preserve"> două noi alineate</w:t>
      </w:r>
      <w:r w:rsidR="00C17759" w:rsidRPr="00C17759">
        <w:rPr>
          <w:rFonts w:ascii="Times New Roman" w:hAnsi="Times New Roman"/>
          <w:sz w:val="24"/>
          <w:szCs w:val="24"/>
          <w:lang w:val="ro-RO"/>
        </w:rPr>
        <w:t>, alineatele</w:t>
      </w:r>
      <w:r w:rsidR="00322450" w:rsidRPr="00C17759">
        <w:rPr>
          <w:rFonts w:ascii="Times New Roman" w:hAnsi="Times New Roman"/>
          <w:sz w:val="24"/>
          <w:szCs w:val="24"/>
          <w:lang w:val="ro-RO"/>
        </w:rPr>
        <w:t xml:space="preserve"> (8) şi (9) cu următorul cuprins:</w:t>
      </w:r>
    </w:p>
    <w:p w:rsidR="00B83356" w:rsidRPr="00C17759" w:rsidRDefault="00322450" w:rsidP="008E11E8">
      <w:pPr>
        <w:shd w:val="clear" w:color="auto" w:fill="FFFFFF"/>
        <w:spacing w:after="0" w:line="360" w:lineRule="auto"/>
        <w:jc w:val="both"/>
        <w:rPr>
          <w:rFonts w:ascii="Times New Roman" w:hAnsi="Times New Roman"/>
          <w:color w:val="000000"/>
          <w:sz w:val="24"/>
          <w:szCs w:val="24"/>
          <w:lang w:val="ro-RO"/>
        </w:rPr>
      </w:pPr>
      <w:r w:rsidRPr="00C17759">
        <w:rPr>
          <w:rFonts w:ascii="Times New Roman" w:hAnsi="Times New Roman"/>
          <w:color w:val="000000"/>
          <w:sz w:val="24"/>
          <w:szCs w:val="24"/>
          <w:lang w:val="ro-RO"/>
        </w:rPr>
        <w:t>„</w:t>
      </w:r>
      <w:r w:rsidRPr="00C17759">
        <w:rPr>
          <w:rFonts w:ascii="Times New Roman" w:eastAsia="Times New Roman" w:hAnsi="Times New Roman"/>
          <w:bCs/>
          <w:sz w:val="24"/>
          <w:szCs w:val="24"/>
          <w:shd w:val="clear" w:color="auto" w:fill="FFFFFF"/>
          <w:lang w:val="ro-RO" w:eastAsia="ro-RO"/>
        </w:rPr>
        <w:t>(8) Conducta de distribuție a gazelor naturale în care urmează să se racordeze un loc de consum, prin emiterea unui ATR de OSD, este inclusă în anexele Condițiilor de valabilitate a licenței de operare a sistemului de distribuție a gazelor naturale aferente OSD.</w:t>
      </w:r>
      <w:r w:rsidR="002F2FB8" w:rsidRPr="00C17759">
        <w:rPr>
          <w:rFonts w:ascii="Times New Roman" w:hAnsi="Times New Roman"/>
          <w:color w:val="000000"/>
          <w:sz w:val="24"/>
          <w:szCs w:val="24"/>
          <w:lang w:val="ro-RO"/>
        </w:rPr>
        <w:t>”</w:t>
      </w:r>
    </w:p>
    <w:p w:rsidR="00322450" w:rsidRPr="00C17759" w:rsidRDefault="00322450" w:rsidP="008E11E8">
      <w:pPr>
        <w:shd w:val="clear" w:color="auto" w:fill="FFFFFF"/>
        <w:spacing w:after="0" w:line="360" w:lineRule="auto"/>
        <w:jc w:val="both"/>
        <w:rPr>
          <w:rFonts w:ascii="Times New Roman" w:eastAsia="Times New Roman" w:hAnsi="Times New Roman"/>
          <w:bCs/>
          <w:sz w:val="24"/>
          <w:szCs w:val="24"/>
          <w:highlight w:val="yellow"/>
          <w:shd w:val="clear" w:color="auto" w:fill="FFFFFF"/>
          <w:lang w:val="ro-RO" w:eastAsia="ro-RO"/>
        </w:rPr>
      </w:pPr>
      <w:r w:rsidRPr="00C17759">
        <w:rPr>
          <w:rFonts w:ascii="Times New Roman" w:hAnsi="Times New Roman"/>
          <w:color w:val="000000"/>
          <w:sz w:val="24"/>
          <w:szCs w:val="24"/>
          <w:lang w:val="ro-RO"/>
        </w:rPr>
        <w:t>„</w:t>
      </w:r>
      <w:r w:rsidRPr="00C17759">
        <w:rPr>
          <w:rFonts w:ascii="Times New Roman" w:eastAsia="Times New Roman" w:hAnsi="Times New Roman"/>
          <w:bCs/>
          <w:sz w:val="24"/>
          <w:szCs w:val="24"/>
          <w:shd w:val="clear" w:color="auto" w:fill="FFFFFF"/>
          <w:lang w:val="ro-RO" w:eastAsia="ro-RO"/>
        </w:rPr>
        <w:t xml:space="preserve">(9) Anterior punerii în funcțiune a obiectivelor din sectorul gazelor naturale rezultate în urma racordării la SD, OSD are obligația să solicite modificarea licenței de operare a sistemului de distribuție a gazelor naturale, în sensul </w:t>
      </w:r>
      <w:r w:rsidRPr="00C17759">
        <w:rPr>
          <w:rFonts w:ascii="Times New Roman" w:hAnsi="Times New Roman"/>
          <w:sz w:val="24"/>
          <w:szCs w:val="24"/>
          <w:lang w:val="ro-RO"/>
        </w:rPr>
        <w:t>includerii obiectivelor în cadrul anexelor aferente Condițiilor de valabilitate a licenței de distribuție a gazelor naturale.”</w:t>
      </w:r>
    </w:p>
    <w:p w:rsidR="008E11E8" w:rsidRPr="00C17759" w:rsidRDefault="009E0607" w:rsidP="003E7EF3">
      <w:pPr>
        <w:pStyle w:val="ListParagraph"/>
        <w:numPr>
          <w:ilvl w:val="0"/>
          <w:numId w:val="1"/>
        </w:numPr>
        <w:spacing w:after="0" w:line="360" w:lineRule="auto"/>
        <w:ind w:left="0" w:hanging="11"/>
        <w:jc w:val="both"/>
        <w:rPr>
          <w:lang w:val="ro-RO"/>
        </w:rPr>
      </w:pPr>
      <w:r w:rsidRPr="00C17759">
        <w:rPr>
          <w:rFonts w:ascii="Times New Roman" w:hAnsi="Times New Roman"/>
          <w:sz w:val="24"/>
          <w:szCs w:val="24"/>
          <w:lang w:val="ro-RO"/>
        </w:rPr>
        <w:t>La articolul 11</w:t>
      </w:r>
      <w:r w:rsidR="00032971" w:rsidRPr="00C17759">
        <w:rPr>
          <w:rFonts w:ascii="Times New Roman" w:hAnsi="Times New Roman"/>
          <w:sz w:val="24"/>
          <w:szCs w:val="24"/>
          <w:lang w:val="ro-RO"/>
        </w:rPr>
        <w:t>,</w:t>
      </w:r>
      <w:r w:rsidR="008E11E8" w:rsidRPr="00C17759">
        <w:rPr>
          <w:rFonts w:ascii="Times New Roman" w:hAnsi="Times New Roman"/>
          <w:sz w:val="24"/>
          <w:szCs w:val="24"/>
          <w:lang w:val="ro-RO"/>
        </w:rPr>
        <w:t xml:space="preserve"> </w:t>
      </w:r>
      <w:r w:rsidRPr="00C17759">
        <w:rPr>
          <w:rFonts w:ascii="Times New Roman" w:hAnsi="Times New Roman"/>
          <w:sz w:val="24"/>
          <w:szCs w:val="24"/>
          <w:lang w:val="ro-RO"/>
        </w:rPr>
        <w:t xml:space="preserve">după alineatul (3) se </w:t>
      </w:r>
      <w:r w:rsidR="00C17759">
        <w:rPr>
          <w:rFonts w:ascii="Times New Roman" w:hAnsi="Times New Roman"/>
          <w:sz w:val="24"/>
          <w:szCs w:val="24"/>
          <w:lang w:val="ro-RO"/>
        </w:rPr>
        <w:t>introduc</w:t>
      </w:r>
      <w:r w:rsidRPr="00C17759">
        <w:rPr>
          <w:rFonts w:ascii="Times New Roman" w:hAnsi="Times New Roman"/>
          <w:sz w:val="24"/>
          <w:szCs w:val="24"/>
          <w:lang w:val="ro-RO"/>
        </w:rPr>
        <w:t xml:space="preserve"> două noi alineate</w:t>
      </w:r>
      <w:r w:rsidR="00C17759">
        <w:rPr>
          <w:rFonts w:ascii="Times New Roman" w:hAnsi="Times New Roman"/>
          <w:sz w:val="24"/>
          <w:szCs w:val="24"/>
          <w:lang w:val="ro-RO"/>
        </w:rPr>
        <w:t>, alineatele</w:t>
      </w:r>
      <w:r w:rsidRPr="00C17759">
        <w:rPr>
          <w:rFonts w:ascii="Times New Roman" w:hAnsi="Times New Roman"/>
          <w:sz w:val="24"/>
          <w:szCs w:val="24"/>
          <w:lang w:val="ro-RO"/>
        </w:rPr>
        <w:t xml:space="preserve"> (4) şi (5) cu</w:t>
      </w:r>
      <w:r w:rsidR="008E11E8" w:rsidRPr="00C17759">
        <w:rPr>
          <w:rFonts w:ascii="Times New Roman" w:hAnsi="Times New Roman"/>
          <w:sz w:val="24"/>
          <w:szCs w:val="24"/>
          <w:lang w:val="ro-RO"/>
        </w:rPr>
        <w:t xml:space="preserve"> următorul cuprins:</w:t>
      </w:r>
    </w:p>
    <w:p w:rsidR="009E0607" w:rsidRPr="00C17759" w:rsidRDefault="008E11E8" w:rsidP="009E0607">
      <w:pPr>
        <w:shd w:val="clear" w:color="auto" w:fill="FFFFFF"/>
        <w:spacing w:after="0" w:line="360" w:lineRule="auto"/>
        <w:jc w:val="both"/>
        <w:rPr>
          <w:rFonts w:ascii="Times New Roman" w:eastAsia="Verdana" w:hAnsi="Times New Roman"/>
          <w:bCs/>
          <w:sz w:val="24"/>
          <w:szCs w:val="24"/>
          <w:shd w:val="clear" w:color="auto" w:fill="FFFFFF"/>
          <w:lang w:val="ro-RO" w:eastAsia="ro-RO"/>
        </w:rPr>
      </w:pPr>
      <w:r w:rsidRPr="00C17759">
        <w:rPr>
          <w:rFonts w:ascii="Times New Roman" w:hAnsi="Times New Roman"/>
          <w:color w:val="000000"/>
          <w:sz w:val="24"/>
          <w:szCs w:val="24"/>
          <w:lang w:val="ro-RO"/>
        </w:rPr>
        <w:t>„</w:t>
      </w:r>
      <w:r w:rsidR="009E0607" w:rsidRPr="00C17759">
        <w:rPr>
          <w:rFonts w:ascii="Times New Roman" w:eastAsia="Verdana" w:hAnsi="Times New Roman"/>
          <w:bCs/>
          <w:sz w:val="24"/>
          <w:szCs w:val="24"/>
          <w:shd w:val="clear" w:color="auto" w:fill="FFFFFF"/>
          <w:lang w:val="ro-RO" w:eastAsia="ro-RO"/>
        </w:rPr>
        <w:t xml:space="preserve">(4) Valorile componentelor de tarif rezultate în urma negocierii dintre solicitant și operatorul economic autorizat ANRE, respectiv verificatorul de proiecte atestat ANRE, pentru proiectarea şi execuţia, respectiv verificarea documentaţiei tehnice/proiectului tehnic a racordului şi/sau a SRM/SR/SM/PRM/PR/PM, prevăzut la alin. (1), se calculează de aceștia luând în considerare prevederile Metodologiei de calcul al tarifelor aferente procesului de racordare la sistemele de </w:t>
      </w:r>
      <w:r w:rsidR="009E0607" w:rsidRPr="00C17759">
        <w:rPr>
          <w:rFonts w:ascii="Times New Roman" w:eastAsia="Verdana" w:hAnsi="Times New Roman"/>
          <w:bCs/>
          <w:sz w:val="24"/>
          <w:szCs w:val="24"/>
          <w:shd w:val="clear" w:color="auto" w:fill="FFFFFF"/>
          <w:lang w:val="ro-RO" w:eastAsia="ro-RO"/>
        </w:rPr>
        <w:lastRenderedPageBreak/>
        <w:t>transport şi distribuţie din sectorul gazelor naturale, aprobată prin Ordinul preşedintelui Autorităţii Naţionale de Reglementare în Domeniul Energiei nr. 71/2018, cu modificările și completările ulterioare, denumită în continuare Metodologie.</w:t>
      </w:r>
    </w:p>
    <w:p w:rsidR="008E11E8" w:rsidRPr="00C17759" w:rsidRDefault="009E0607" w:rsidP="009E0607">
      <w:pPr>
        <w:shd w:val="clear" w:color="auto" w:fill="FFFFFF"/>
        <w:spacing w:after="0" w:line="360" w:lineRule="auto"/>
        <w:jc w:val="both"/>
        <w:rPr>
          <w:rFonts w:ascii="Times New Roman" w:eastAsia="Verdana" w:hAnsi="Times New Roman"/>
          <w:sz w:val="24"/>
          <w:szCs w:val="24"/>
          <w:shd w:val="clear" w:color="auto" w:fill="FFFFFF"/>
          <w:lang w:val="ro-RO" w:eastAsia="ro-RO"/>
        </w:rPr>
      </w:pPr>
      <w:r w:rsidRPr="00C17759">
        <w:rPr>
          <w:rFonts w:ascii="Times New Roman" w:eastAsia="Verdana" w:hAnsi="Times New Roman"/>
          <w:sz w:val="24"/>
          <w:szCs w:val="24"/>
          <w:shd w:val="clear" w:color="auto" w:fill="FFFFFF"/>
          <w:lang w:val="ro-RO" w:eastAsia="ro-RO"/>
        </w:rPr>
        <w:t>(5) Tariful de racordare se prevede în contractul de racordare conform prevederilor art. 22 din Metodologie</w:t>
      </w:r>
      <w:r w:rsidR="008E11E8" w:rsidRPr="00C17759">
        <w:rPr>
          <w:rFonts w:ascii="Times New Roman" w:eastAsia="Times New Roman" w:hAnsi="Times New Roman"/>
          <w:sz w:val="24"/>
          <w:szCs w:val="24"/>
          <w:shd w:val="clear" w:color="auto" w:fill="FFFFFF"/>
          <w:lang w:val="ro-RO" w:eastAsia="ro-RO"/>
        </w:rPr>
        <w:t>.”</w:t>
      </w:r>
    </w:p>
    <w:p w:rsidR="008E11E8" w:rsidRPr="00C17759" w:rsidRDefault="006276D8" w:rsidP="003E7EF3">
      <w:pPr>
        <w:pStyle w:val="ListParagraph"/>
        <w:numPr>
          <w:ilvl w:val="0"/>
          <w:numId w:val="1"/>
        </w:numPr>
        <w:spacing w:after="0" w:line="360" w:lineRule="auto"/>
        <w:ind w:left="0" w:hanging="11"/>
        <w:jc w:val="both"/>
        <w:rPr>
          <w:rFonts w:ascii="Times New Roman" w:eastAsia="Times New Roman" w:hAnsi="Times New Roman"/>
          <w:sz w:val="24"/>
          <w:szCs w:val="24"/>
          <w:shd w:val="clear" w:color="auto" w:fill="FFFFFF"/>
          <w:lang w:val="ro-RO" w:eastAsia="ro-RO"/>
        </w:rPr>
      </w:pPr>
      <w:r w:rsidRPr="00C17759">
        <w:rPr>
          <w:rFonts w:ascii="Times New Roman" w:eastAsia="Times New Roman" w:hAnsi="Times New Roman"/>
          <w:sz w:val="24"/>
          <w:szCs w:val="24"/>
          <w:shd w:val="clear" w:color="auto" w:fill="FFFFFF"/>
          <w:lang w:val="ro-RO" w:eastAsia="ro-RO"/>
        </w:rPr>
        <w:t xml:space="preserve">La </w:t>
      </w:r>
      <w:r w:rsidR="003E7EF3" w:rsidRPr="00C17759">
        <w:rPr>
          <w:rFonts w:ascii="Times New Roman" w:eastAsia="Times New Roman" w:hAnsi="Times New Roman"/>
          <w:sz w:val="24"/>
          <w:szCs w:val="24"/>
          <w:shd w:val="clear" w:color="auto" w:fill="FFFFFF"/>
          <w:lang w:val="ro-RO" w:eastAsia="ro-RO"/>
        </w:rPr>
        <w:t>a</w:t>
      </w:r>
      <w:r w:rsidR="008E11E8" w:rsidRPr="00C17759">
        <w:rPr>
          <w:rFonts w:ascii="Times New Roman" w:eastAsia="Times New Roman" w:hAnsi="Times New Roman"/>
          <w:sz w:val="24"/>
          <w:szCs w:val="24"/>
          <w:shd w:val="clear" w:color="auto" w:fill="FFFFFF"/>
          <w:lang w:val="ro-RO" w:eastAsia="ro-RO"/>
        </w:rPr>
        <w:t>nexa nr. 4</w:t>
      </w:r>
      <w:r w:rsidR="00032971" w:rsidRPr="00C17759">
        <w:rPr>
          <w:rFonts w:ascii="Times New Roman" w:eastAsia="Times New Roman" w:hAnsi="Times New Roman"/>
          <w:sz w:val="24"/>
          <w:szCs w:val="24"/>
          <w:shd w:val="clear" w:color="auto" w:fill="FFFFFF"/>
          <w:lang w:val="ro-RO" w:eastAsia="ro-RO"/>
        </w:rPr>
        <w:t>,</w:t>
      </w:r>
      <w:r w:rsidR="008E11E8" w:rsidRPr="00C17759">
        <w:rPr>
          <w:rFonts w:ascii="Times New Roman" w:eastAsia="Times New Roman" w:hAnsi="Times New Roman"/>
          <w:sz w:val="24"/>
          <w:szCs w:val="24"/>
          <w:shd w:val="clear" w:color="auto" w:fill="FFFFFF"/>
          <w:lang w:val="ro-RO" w:eastAsia="ro-RO"/>
        </w:rPr>
        <w:t xml:space="preserve"> </w:t>
      </w:r>
      <w:r w:rsidR="009E0607" w:rsidRPr="00C17759">
        <w:rPr>
          <w:rFonts w:ascii="Times New Roman" w:eastAsia="Times New Roman" w:hAnsi="Times New Roman"/>
          <w:sz w:val="24"/>
          <w:szCs w:val="24"/>
          <w:shd w:val="clear" w:color="auto" w:fill="FFFFFF"/>
          <w:lang w:val="ro-RO" w:eastAsia="ro-RO"/>
        </w:rPr>
        <w:t xml:space="preserve">după punctul 5 se </w:t>
      </w:r>
      <w:r w:rsidR="000B1EB6">
        <w:rPr>
          <w:rFonts w:ascii="Times New Roman" w:eastAsia="Times New Roman" w:hAnsi="Times New Roman"/>
          <w:sz w:val="24"/>
          <w:szCs w:val="24"/>
          <w:shd w:val="clear" w:color="auto" w:fill="FFFFFF"/>
          <w:lang w:val="ro-RO" w:eastAsia="ro-RO"/>
        </w:rPr>
        <w:t>introduce</w:t>
      </w:r>
      <w:r w:rsidR="009E0607" w:rsidRPr="00C17759">
        <w:rPr>
          <w:rFonts w:ascii="Times New Roman" w:eastAsia="Times New Roman" w:hAnsi="Times New Roman"/>
          <w:sz w:val="24"/>
          <w:szCs w:val="24"/>
          <w:shd w:val="clear" w:color="auto" w:fill="FFFFFF"/>
          <w:lang w:val="ro-RO" w:eastAsia="ro-RO"/>
        </w:rPr>
        <w:t xml:space="preserve"> un nou punct</w:t>
      </w:r>
      <w:r w:rsidR="000B1EB6">
        <w:rPr>
          <w:rFonts w:ascii="Times New Roman" w:eastAsia="Times New Roman" w:hAnsi="Times New Roman"/>
          <w:sz w:val="24"/>
          <w:szCs w:val="24"/>
          <w:shd w:val="clear" w:color="auto" w:fill="FFFFFF"/>
          <w:lang w:val="ro-RO" w:eastAsia="ro-RO"/>
        </w:rPr>
        <w:t>, punctul</w:t>
      </w:r>
      <w:r w:rsidR="009E0607" w:rsidRPr="00C17759">
        <w:rPr>
          <w:rFonts w:ascii="Times New Roman" w:eastAsia="Times New Roman" w:hAnsi="Times New Roman"/>
          <w:sz w:val="24"/>
          <w:szCs w:val="24"/>
          <w:shd w:val="clear" w:color="auto" w:fill="FFFFFF"/>
          <w:lang w:val="ro-RO" w:eastAsia="ro-RO"/>
        </w:rPr>
        <w:t xml:space="preserve"> 6 cu</w:t>
      </w:r>
      <w:r w:rsidR="008E11E8" w:rsidRPr="00C17759">
        <w:rPr>
          <w:rFonts w:ascii="Times New Roman" w:eastAsia="Times New Roman" w:hAnsi="Times New Roman"/>
          <w:sz w:val="24"/>
          <w:szCs w:val="24"/>
          <w:shd w:val="clear" w:color="auto" w:fill="FFFFFF"/>
          <w:lang w:val="ro-RO" w:eastAsia="ro-RO"/>
        </w:rPr>
        <w:t xml:space="preserve"> următorul cuprins:</w:t>
      </w:r>
    </w:p>
    <w:p w:rsidR="009E0607" w:rsidRPr="00C17759" w:rsidRDefault="008E11E8" w:rsidP="009E0607">
      <w:pPr>
        <w:pStyle w:val="ListParagraph"/>
        <w:shd w:val="clear" w:color="auto" w:fill="FFFFFF"/>
        <w:tabs>
          <w:tab w:val="left" w:pos="360"/>
        </w:tabs>
        <w:suppressAutoHyphens w:val="0"/>
        <w:autoSpaceDN/>
        <w:spacing w:after="0" w:line="360" w:lineRule="auto"/>
        <w:ind w:left="0"/>
        <w:contextualSpacing/>
        <w:jc w:val="both"/>
        <w:textAlignment w:val="auto"/>
        <w:rPr>
          <w:rFonts w:ascii="Times New Roman" w:eastAsia="Times New Roman" w:hAnsi="Times New Roman"/>
          <w:bCs/>
          <w:sz w:val="24"/>
          <w:szCs w:val="24"/>
          <w:shd w:val="clear" w:color="auto" w:fill="FFFFFF"/>
          <w:lang w:val="ro-RO" w:eastAsia="ro-RO"/>
        </w:rPr>
      </w:pPr>
      <w:r w:rsidRPr="00C17759">
        <w:rPr>
          <w:rFonts w:ascii="Times New Roman" w:hAnsi="Times New Roman"/>
          <w:color w:val="000000"/>
          <w:sz w:val="24"/>
          <w:szCs w:val="24"/>
          <w:lang w:val="ro-RO"/>
        </w:rPr>
        <w:t>„</w:t>
      </w:r>
      <w:r w:rsidR="009E0607" w:rsidRPr="00C17759">
        <w:rPr>
          <w:rFonts w:ascii="Times New Roman" w:hAnsi="Times New Roman"/>
          <w:color w:val="000000"/>
          <w:sz w:val="24"/>
          <w:szCs w:val="24"/>
          <w:lang w:val="ro-RO"/>
        </w:rPr>
        <w:t xml:space="preserve">6. </w:t>
      </w:r>
      <w:r w:rsidR="009E0607" w:rsidRPr="00C17759">
        <w:rPr>
          <w:rFonts w:ascii="Times New Roman" w:eastAsia="Times New Roman" w:hAnsi="Times New Roman"/>
          <w:sz w:val="24"/>
          <w:szCs w:val="24"/>
          <w:shd w:val="clear" w:color="auto" w:fill="FFFFFF"/>
          <w:lang w:val="ro-RO" w:eastAsia="ro-RO"/>
        </w:rPr>
        <w:t>Valo</w:t>
      </w:r>
      <w:r w:rsidR="00B51927">
        <w:rPr>
          <w:rFonts w:ascii="Times New Roman" w:eastAsia="Times New Roman" w:hAnsi="Times New Roman"/>
          <w:sz w:val="24"/>
          <w:szCs w:val="24"/>
          <w:shd w:val="clear" w:color="auto" w:fill="FFFFFF"/>
          <w:lang w:val="ro-RO" w:eastAsia="ro-RO"/>
        </w:rPr>
        <w:t>rile</w:t>
      </w:r>
      <w:r w:rsidR="009E0607" w:rsidRPr="00C17759">
        <w:rPr>
          <w:rFonts w:ascii="Times New Roman" w:eastAsia="Times New Roman" w:hAnsi="Times New Roman"/>
          <w:sz w:val="24"/>
          <w:szCs w:val="24"/>
          <w:shd w:val="clear" w:color="auto" w:fill="FFFFFF"/>
          <w:lang w:val="ro-RO" w:eastAsia="ro-RO"/>
        </w:rPr>
        <w:t xml:space="preserve">a componentelor de tarif rezultate în urma negocierii </w:t>
      </w:r>
      <w:r w:rsidR="009E0607" w:rsidRPr="00C17759">
        <w:rPr>
          <w:rFonts w:ascii="Times New Roman" w:eastAsia="Times New Roman" w:hAnsi="Times New Roman"/>
          <w:bCs/>
          <w:sz w:val="24"/>
          <w:szCs w:val="24"/>
          <w:shd w:val="clear" w:color="auto" w:fill="FFFFFF"/>
          <w:lang w:val="ro-RO" w:eastAsia="ro-RO"/>
        </w:rPr>
        <w:t>cu operatorul economic aut</w:t>
      </w:r>
      <w:r w:rsidR="009E0607" w:rsidRPr="00C17759">
        <w:rPr>
          <w:rFonts w:ascii="Times New Roman" w:eastAsia="Times New Roman" w:hAnsi="Times New Roman"/>
          <w:bCs/>
          <w:sz w:val="24"/>
          <w:szCs w:val="24"/>
          <w:shd w:val="clear" w:color="auto" w:fill="FFFFFF"/>
          <w:lang w:val="ro-RO" w:eastAsia="ro-RO"/>
        </w:rPr>
        <w:t>o</w:t>
      </w:r>
      <w:r w:rsidR="009E0607" w:rsidRPr="00C17759">
        <w:rPr>
          <w:rFonts w:ascii="Times New Roman" w:eastAsia="Times New Roman" w:hAnsi="Times New Roman"/>
          <w:bCs/>
          <w:sz w:val="24"/>
          <w:szCs w:val="24"/>
          <w:shd w:val="clear" w:color="auto" w:fill="FFFFFF"/>
          <w:lang w:val="ro-RO" w:eastAsia="ro-RO"/>
        </w:rPr>
        <w:t>rizat ANRE, respectiv verificatorul de proiecte atestat ANRE, pentru proiectarea şi execuţia, respectiv verificarea documentaţiei tehnice/ proiectului tehnic a racordului şi/sau a SRM/SR/SM/PRM/PR/PM, calculate luând în considerare prevederile Metodologiei de calcul al tarifelor aferente procesului de racordare la sistemele de transport şi distribuţie din sectorul gazelor naturale, aprobată prin Ordinul preşedintelui Autorităţii Naţionale de Reglementare în Domeniul Energiei nr. 71/2018, cu modificările și completările ulterioare, sunt următoarele:</w:t>
      </w:r>
    </w:p>
    <w:p w:rsidR="009E0607" w:rsidRPr="00C17759" w:rsidRDefault="009E0607" w:rsidP="009E0607">
      <w:pPr>
        <w:pStyle w:val="ListParagraph"/>
        <w:numPr>
          <w:ilvl w:val="0"/>
          <w:numId w:val="15"/>
        </w:numPr>
        <w:tabs>
          <w:tab w:val="left" w:pos="360"/>
        </w:tabs>
        <w:suppressAutoHyphens w:val="0"/>
        <w:autoSpaceDN/>
        <w:spacing w:after="200" w:line="360" w:lineRule="auto"/>
        <w:contextualSpacing/>
        <w:jc w:val="both"/>
        <w:textAlignment w:val="auto"/>
        <w:rPr>
          <w:rFonts w:ascii="Times New Roman" w:eastAsia="Times New Roman" w:hAnsi="Times New Roman"/>
          <w:bCs/>
          <w:sz w:val="24"/>
          <w:szCs w:val="24"/>
          <w:shd w:val="clear" w:color="auto" w:fill="FFFFFF"/>
          <w:lang w:val="ro-RO" w:eastAsia="ro-RO"/>
        </w:rPr>
      </w:pPr>
      <w:r w:rsidRPr="00C17759">
        <w:rPr>
          <w:rFonts w:ascii="Times New Roman" w:eastAsia="Times New Roman" w:hAnsi="Times New Roman"/>
          <w:bCs/>
          <w:sz w:val="24"/>
          <w:szCs w:val="24"/>
          <w:shd w:val="clear" w:color="auto" w:fill="FFFFFF"/>
          <w:lang w:val="ro-RO" w:eastAsia="ro-RO"/>
        </w:rPr>
        <w:t>componenta tarifului de racordare aferentă costurilor pentru obţinerea certificatului de u</w:t>
      </w:r>
      <w:r w:rsidRPr="00C17759">
        <w:rPr>
          <w:rFonts w:ascii="Times New Roman" w:eastAsia="Times New Roman" w:hAnsi="Times New Roman"/>
          <w:bCs/>
          <w:sz w:val="24"/>
          <w:szCs w:val="24"/>
          <w:shd w:val="clear" w:color="auto" w:fill="FFFFFF"/>
          <w:lang w:val="ro-RO" w:eastAsia="ro-RO"/>
        </w:rPr>
        <w:t>r</w:t>
      </w:r>
      <w:r w:rsidRPr="00C17759">
        <w:rPr>
          <w:rFonts w:ascii="Times New Roman" w:eastAsia="Times New Roman" w:hAnsi="Times New Roman"/>
          <w:bCs/>
          <w:sz w:val="24"/>
          <w:szCs w:val="24"/>
          <w:shd w:val="clear" w:color="auto" w:fill="FFFFFF"/>
          <w:lang w:val="ro-RO" w:eastAsia="ro-RO"/>
        </w:rPr>
        <w:t>banism, a avizelor/acordurilor şi a autorizaţiilor emise de autorităţile/organismele abilitate, pentru racordul şi/sau staţia de reglare-măsurare/staţia de reglare/staţia de măsurare/postul de reglare-măsurare/ postul de reglare/postul de măsurare este de……lei;</w:t>
      </w:r>
    </w:p>
    <w:p w:rsidR="009E0607" w:rsidRPr="00C17759" w:rsidRDefault="009E0607" w:rsidP="009E0607">
      <w:pPr>
        <w:pStyle w:val="ListParagraph"/>
        <w:numPr>
          <w:ilvl w:val="0"/>
          <w:numId w:val="15"/>
        </w:numPr>
        <w:tabs>
          <w:tab w:val="left" w:pos="360"/>
        </w:tabs>
        <w:suppressAutoHyphens w:val="0"/>
        <w:autoSpaceDN/>
        <w:spacing w:after="200" w:line="360" w:lineRule="auto"/>
        <w:contextualSpacing/>
        <w:jc w:val="both"/>
        <w:textAlignment w:val="auto"/>
        <w:rPr>
          <w:rFonts w:ascii="Times New Roman" w:eastAsia="Times New Roman" w:hAnsi="Times New Roman"/>
          <w:bCs/>
          <w:sz w:val="24"/>
          <w:szCs w:val="24"/>
          <w:shd w:val="clear" w:color="auto" w:fill="FFFFFF"/>
          <w:lang w:val="ro-RO" w:eastAsia="ro-RO"/>
        </w:rPr>
      </w:pPr>
      <w:r w:rsidRPr="00C17759">
        <w:rPr>
          <w:rFonts w:ascii="Times New Roman" w:eastAsia="Times New Roman" w:hAnsi="Times New Roman"/>
          <w:bCs/>
          <w:sz w:val="24"/>
          <w:szCs w:val="24"/>
          <w:shd w:val="clear" w:color="auto" w:fill="FFFFFF"/>
          <w:lang w:val="ro-RO" w:eastAsia="ro-RO"/>
        </w:rPr>
        <w:t>componenta tarifului de racordare aferentă costurilor legate de proiectarea racordului şi/sau a staţiei de reglare-măsurare/staţiei de reglare/staţiei de măsurare/postului de reglare-măsurare/ postului de reglare/postului de măsurare este de …………lei;</w:t>
      </w:r>
    </w:p>
    <w:p w:rsidR="009E0607" w:rsidRPr="00C17759" w:rsidRDefault="009E0607" w:rsidP="009E0607">
      <w:pPr>
        <w:pStyle w:val="ListParagraph"/>
        <w:numPr>
          <w:ilvl w:val="0"/>
          <w:numId w:val="15"/>
        </w:numPr>
        <w:tabs>
          <w:tab w:val="left" w:pos="360"/>
        </w:tabs>
        <w:suppressAutoHyphens w:val="0"/>
        <w:autoSpaceDN/>
        <w:spacing w:after="200" w:line="360" w:lineRule="auto"/>
        <w:contextualSpacing/>
        <w:jc w:val="both"/>
        <w:textAlignment w:val="auto"/>
        <w:rPr>
          <w:rFonts w:ascii="Times New Roman" w:eastAsia="Times New Roman" w:hAnsi="Times New Roman"/>
          <w:bCs/>
          <w:sz w:val="24"/>
          <w:szCs w:val="24"/>
          <w:shd w:val="clear" w:color="auto" w:fill="FFFFFF"/>
          <w:lang w:val="ro-RO" w:eastAsia="ro-RO"/>
        </w:rPr>
      </w:pPr>
      <w:r w:rsidRPr="00C17759">
        <w:rPr>
          <w:rFonts w:ascii="Times New Roman" w:eastAsia="Times New Roman" w:hAnsi="Times New Roman"/>
          <w:bCs/>
          <w:sz w:val="24"/>
          <w:szCs w:val="24"/>
          <w:shd w:val="clear" w:color="auto" w:fill="FFFFFF"/>
          <w:lang w:val="ro-RO" w:eastAsia="ro-RO"/>
        </w:rPr>
        <w:t>componenta tarifului de racordare aferentă costurilor legate de verificarea documentaţiei tehnice/proiectului tehnic a/al racordului şi/sau a staţiei de reglare-măsurare/staţiei de regl</w:t>
      </w:r>
      <w:r w:rsidRPr="00C17759">
        <w:rPr>
          <w:rFonts w:ascii="Times New Roman" w:eastAsia="Times New Roman" w:hAnsi="Times New Roman"/>
          <w:bCs/>
          <w:sz w:val="24"/>
          <w:szCs w:val="24"/>
          <w:shd w:val="clear" w:color="auto" w:fill="FFFFFF"/>
          <w:lang w:val="ro-RO" w:eastAsia="ro-RO"/>
        </w:rPr>
        <w:t>a</w:t>
      </w:r>
      <w:r w:rsidRPr="00C17759">
        <w:rPr>
          <w:rFonts w:ascii="Times New Roman" w:eastAsia="Times New Roman" w:hAnsi="Times New Roman"/>
          <w:bCs/>
          <w:sz w:val="24"/>
          <w:szCs w:val="24"/>
          <w:shd w:val="clear" w:color="auto" w:fill="FFFFFF"/>
          <w:lang w:val="ro-RO" w:eastAsia="ro-RO"/>
        </w:rPr>
        <w:t>re/staţiei de măsurare/postului de reglare-măsurare/ postului de reglare/postului de măsurare este de …………lei;</w:t>
      </w:r>
    </w:p>
    <w:p w:rsidR="008E11E8" w:rsidRPr="00C17759" w:rsidRDefault="009E0607" w:rsidP="009E0607">
      <w:pPr>
        <w:pStyle w:val="ListParagraph"/>
        <w:numPr>
          <w:ilvl w:val="0"/>
          <w:numId w:val="15"/>
        </w:numPr>
        <w:tabs>
          <w:tab w:val="left" w:pos="360"/>
        </w:tabs>
        <w:suppressAutoHyphens w:val="0"/>
        <w:autoSpaceDN/>
        <w:spacing w:after="200" w:line="360" w:lineRule="auto"/>
        <w:contextualSpacing/>
        <w:jc w:val="both"/>
        <w:textAlignment w:val="auto"/>
        <w:rPr>
          <w:rFonts w:ascii="Times New Roman" w:eastAsia="Times New Roman" w:hAnsi="Times New Roman"/>
          <w:bCs/>
          <w:sz w:val="24"/>
          <w:szCs w:val="24"/>
          <w:shd w:val="clear" w:color="auto" w:fill="FFFFFF"/>
          <w:lang w:val="ro-RO" w:eastAsia="ro-RO"/>
        </w:rPr>
      </w:pPr>
      <w:r w:rsidRPr="00C17759">
        <w:rPr>
          <w:rFonts w:ascii="Times New Roman" w:eastAsia="Times New Roman" w:hAnsi="Times New Roman"/>
          <w:bCs/>
          <w:sz w:val="24"/>
          <w:szCs w:val="24"/>
          <w:shd w:val="clear" w:color="auto" w:fill="FFFFFF"/>
          <w:lang w:val="ro-RO" w:eastAsia="ro-RO"/>
        </w:rPr>
        <w:t xml:space="preserve">componenta tarifului de racordare aferentă costurilor legate de execuţia racordului şi/sau a staţiei de reglare-măsurare/staţiei de reglare/staţiei de măsurare/postului de reglare-măsurare/ postului de reglare/postului de măsurare este de  …………lei.” </w:t>
      </w:r>
    </w:p>
    <w:p w:rsidR="003E7EF3" w:rsidRPr="00C17759" w:rsidRDefault="003E7EF3" w:rsidP="003E7EF3">
      <w:pPr>
        <w:pStyle w:val="ListParagraph"/>
        <w:numPr>
          <w:ilvl w:val="0"/>
          <w:numId w:val="1"/>
        </w:numPr>
        <w:spacing w:after="0" w:line="360" w:lineRule="auto"/>
        <w:ind w:left="0" w:hanging="11"/>
        <w:jc w:val="both"/>
        <w:rPr>
          <w:rFonts w:ascii="Times New Roman" w:eastAsia="Times New Roman" w:hAnsi="Times New Roman"/>
          <w:sz w:val="24"/>
          <w:szCs w:val="24"/>
          <w:shd w:val="clear" w:color="auto" w:fill="FFFFFF"/>
          <w:lang w:val="ro-RO" w:eastAsia="ro-RO"/>
        </w:rPr>
      </w:pPr>
      <w:r w:rsidRPr="00C17759">
        <w:rPr>
          <w:rFonts w:ascii="Times New Roman" w:eastAsia="Times New Roman" w:hAnsi="Times New Roman"/>
          <w:sz w:val="24"/>
          <w:szCs w:val="24"/>
          <w:shd w:val="clear" w:color="auto" w:fill="FFFFFF"/>
          <w:lang w:val="ro-RO" w:eastAsia="ro-RO"/>
        </w:rPr>
        <w:t>La anexa nr. 5</w:t>
      </w:r>
      <w:r w:rsidR="00835E78">
        <w:rPr>
          <w:rFonts w:ascii="Times New Roman" w:eastAsia="Times New Roman" w:hAnsi="Times New Roman"/>
          <w:sz w:val="24"/>
          <w:szCs w:val="24"/>
          <w:shd w:val="clear" w:color="auto" w:fill="FFFFFF"/>
          <w:lang w:val="ro-RO" w:eastAsia="ro-RO"/>
        </w:rPr>
        <w:t>,</w:t>
      </w:r>
      <w:r w:rsidRPr="00C17759">
        <w:rPr>
          <w:rFonts w:ascii="Times New Roman" w:eastAsia="Times New Roman" w:hAnsi="Times New Roman"/>
          <w:sz w:val="24"/>
          <w:szCs w:val="24"/>
          <w:shd w:val="clear" w:color="auto" w:fill="FFFFFF"/>
          <w:lang w:val="ro-RO" w:eastAsia="ro-RO"/>
        </w:rPr>
        <w:t xml:space="preserve"> articolul </w:t>
      </w:r>
      <w:r w:rsidR="009E0607" w:rsidRPr="00C17759">
        <w:rPr>
          <w:rFonts w:ascii="Times New Roman" w:eastAsia="Times New Roman" w:hAnsi="Times New Roman"/>
          <w:sz w:val="24"/>
          <w:szCs w:val="24"/>
          <w:shd w:val="clear" w:color="auto" w:fill="FFFFFF"/>
          <w:lang w:val="ro-RO" w:eastAsia="ro-RO"/>
        </w:rPr>
        <w:t>13</w:t>
      </w:r>
      <w:r w:rsidRPr="00C17759">
        <w:rPr>
          <w:rFonts w:ascii="Times New Roman" w:eastAsia="Times New Roman" w:hAnsi="Times New Roman"/>
          <w:sz w:val="24"/>
          <w:szCs w:val="24"/>
          <w:shd w:val="clear" w:color="auto" w:fill="FFFFFF"/>
          <w:lang w:val="ro-RO" w:eastAsia="ro-RO"/>
        </w:rPr>
        <w:t xml:space="preserve"> se modifică </w:t>
      </w:r>
      <w:r w:rsidR="00EC03D1" w:rsidRPr="00C17759">
        <w:rPr>
          <w:rFonts w:ascii="Times New Roman" w:eastAsia="Times New Roman" w:hAnsi="Times New Roman"/>
          <w:sz w:val="24"/>
          <w:szCs w:val="24"/>
          <w:shd w:val="clear" w:color="auto" w:fill="FFFFFF"/>
          <w:lang w:val="ro-RO" w:eastAsia="ro-RO"/>
        </w:rPr>
        <w:t>ș</w:t>
      </w:r>
      <w:r w:rsidRPr="00C17759">
        <w:rPr>
          <w:rFonts w:ascii="Times New Roman" w:eastAsia="Times New Roman" w:hAnsi="Times New Roman"/>
          <w:sz w:val="24"/>
          <w:szCs w:val="24"/>
          <w:shd w:val="clear" w:color="auto" w:fill="FFFFFF"/>
          <w:lang w:val="ro-RO" w:eastAsia="ro-RO"/>
        </w:rPr>
        <w:t>i va avea următorul cuprins:</w:t>
      </w:r>
    </w:p>
    <w:p w:rsidR="009E0607" w:rsidRPr="00C17759" w:rsidRDefault="00EA2733" w:rsidP="009E0607">
      <w:pPr>
        <w:shd w:val="clear" w:color="auto" w:fill="FFFFFF"/>
        <w:suppressAutoHyphens w:val="0"/>
        <w:autoSpaceDN/>
        <w:spacing w:after="0" w:line="360" w:lineRule="auto"/>
        <w:contextualSpacing/>
        <w:jc w:val="both"/>
        <w:textAlignment w:val="auto"/>
        <w:rPr>
          <w:rFonts w:ascii="Times New Roman" w:eastAsia="Times New Roman" w:hAnsi="Times New Roman"/>
          <w:b/>
          <w:bCs/>
          <w:color w:val="24689B"/>
          <w:sz w:val="24"/>
          <w:szCs w:val="24"/>
          <w:shd w:val="clear" w:color="auto" w:fill="FFFFFF"/>
          <w:lang w:val="ro-RO" w:eastAsia="ro-RO"/>
        </w:rPr>
      </w:pPr>
      <w:r w:rsidRPr="00C17759">
        <w:rPr>
          <w:rFonts w:ascii="Times New Roman" w:eastAsia="Times New Roman" w:hAnsi="Times New Roman"/>
          <w:sz w:val="24"/>
          <w:szCs w:val="24"/>
          <w:shd w:val="clear" w:color="auto" w:fill="FFFFFF"/>
          <w:lang w:val="ro-RO" w:eastAsia="ro-RO"/>
        </w:rPr>
        <w:t>„</w:t>
      </w:r>
      <w:r w:rsidR="009E0607" w:rsidRPr="00C17759">
        <w:rPr>
          <w:rFonts w:ascii="Times New Roman" w:eastAsia="Times New Roman" w:hAnsi="Times New Roman"/>
          <w:sz w:val="24"/>
          <w:szCs w:val="24"/>
          <w:shd w:val="clear" w:color="auto" w:fill="FFFFFF"/>
          <w:lang w:val="ro-RO" w:eastAsia="ro-RO"/>
        </w:rPr>
        <w:t xml:space="preserve"> Art. 13. - </w:t>
      </w:r>
      <w:r w:rsidR="009E0607" w:rsidRPr="00C17759">
        <w:rPr>
          <w:rFonts w:ascii="Times New Roman" w:eastAsia="Times New Roman" w:hAnsi="Times New Roman"/>
          <w:color w:val="000000"/>
          <w:sz w:val="24"/>
          <w:szCs w:val="24"/>
          <w:shd w:val="clear" w:color="auto" w:fill="FFFFFF"/>
          <w:lang w:val="ro-RO" w:eastAsia="ro-RO"/>
        </w:rPr>
        <w:t>Tariful de racordare este în valoare de ...... lei, fără TVA, din care:</w:t>
      </w:r>
    </w:p>
    <w:p w:rsidR="009E0607" w:rsidRPr="00C17759" w:rsidRDefault="009E0607" w:rsidP="009E0607">
      <w:pPr>
        <w:pStyle w:val="ListParagraph"/>
        <w:numPr>
          <w:ilvl w:val="0"/>
          <w:numId w:val="16"/>
        </w:numPr>
        <w:shd w:val="clear" w:color="auto" w:fill="FFFFFF"/>
        <w:suppressAutoHyphens w:val="0"/>
        <w:autoSpaceDN/>
        <w:spacing w:after="0" w:line="360" w:lineRule="auto"/>
        <w:contextualSpacing/>
        <w:jc w:val="both"/>
        <w:textAlignment w:val="auto"/>
        <w:rPr>
          <w:rFonts w:ascii="Times New Roman" w:eastAsia="Times New Roman" w:hAnsi="Times New Roman"/>
          <w:color w:val="000000"/>
          <w:sz w:val="24"/>
          <w:szCs w:val="24"/>
          <w:shd w:val="clear" w:color="auto" w:fill="FFFFFF"/>
          <w:lang w:val="ro-RO" w:eastAsia="ro-RO"/>
        </w:rPr>
      </w:pPr>
      <w:r w:rsidRPr="00C17759">
        <w:rPr>
          <w:rFonts w:ascii="Times New Roman" w:eastAsia="Times New Roman" w:hAnsi="Times New Roman"/>
          <w:color w:val="000000"/>
          <w:sz w:val="24"/>
          <w:szCs w:val="24"/>
          <w:shd w:val="clear" w:color="auto" w:fill="FFFFFF"/>
          <w:lang w:val="ro-RO" w:eastAsia="ro-RO"/>
        </w:rPr>
        <w:t>componenta tarifului de racordare aferentă costurilor pentru obţinerea certificatului de u</w:t>
      </w:r>
      <w:r w:rsidRPr="00C17759">
        <w:rPr>
          <w:rFonts w:ascii="Times New Roman" w:eastAsia="Times New Roman" w:hAnsi="Times New Roman"/>
          <w:color w:val="000000"/>
          <w:sz w:val="24"/>
          <w:szCs w:val="24"/>
          <w:shd w:val="clear" w:color="auto" w:fill="FFFFFF"/>
          <w:lang w:val="ro-RO" w:eastAsia="ro-RO"/>
        </w:rPr>
        <w:t>r</w:t>
      </w:r>
      <w:r w:rsidRPr="00C17759">
        <w:rPr>
          <w:rFonts w:ascii="Times New Roman" w:eastAsia="Times New Roman" w:hAnsi="Times New Roman"/>
          <w:color w:val="000000"/>
          <w:sz w:val="24"/>
          <w:szCs w:val="24"/>
          <w:shd w:val="clear" w:color="auto" w:fill="FFFFFF"/>
          <w:lang w:val="ro-RO" w:eastAsia="ro-RO"/>
        </w:rPr>
        <w:t xml:space="preserve">banism, a avizelor/acordurilor şi a autorizaţiilor emise de autorităţile/organismele abilitate, pentru racord şi/sau </w:t>
      </w:r>
      <w:r w:rsidR="00835E78">
        <w:rPr>
          <w:rFonts w:ascii="Times New Roman" w:eastAsia="Times New Roman" w:hAnsi="Times New Roman"/>
          <w:color w:val="000000"/>
          <w:sz w:val="24"/>
          <w:szCs w:val="24"/>
          <w:shd w:val="clear" w:color="auto" w:fill="FFFFFF"/>
          <w:lang w:val="ro-RO" w:eastAsia="ro-RO"/>
        </w:rPr>
        <w:t>staţia de reglare-măsurare/staţia de reglare/staţia</w:t>
      </w:r>
      <w:r w:rsidRPr="00C17759">
        <w:rPr>
          <w:rFonts w:ascii="Times New Roman" w:eastAsia="Times New Roman" w:hAnsi="Times New Roman"/>
          <w:color w:val="000000"/>
          <w:sz w:val="24"/>
          <w:szCs w:val="24"/>
          <w:shd w:val="clear" w:color="auto" w:fill="FFFFFF"/>
          <w:lang w:val="ro-RO" w:eastAsia="ro-RO"/>
        </w:rPr>
        <w:t xml:space="preserve"> de măsurare/postul de reglare-măsurare/ postul de reglare/postul de măsurare este de …………lei;</w:t>
      </w:r>
    </w:p>
    <w:p w:rsidR="009E0607" w:rsidRPr="00C17759" w:rsidRDefault="009E0607" w:rsidP="009E0607">
      <w:pPr>
        <w:pStyle w:val="ListParagraph"/>
        <w:numPr>
          <w:ilvl w:val="0"/>
          <w:numId w:val="16"/>
        </w:numPr>
        <w:shd w:val="clear" w:color="auto" w:fill="FFFFFF"/>
        <w:suppressAutoHyphens w:val="0"/>
        <w:autoSpaceDN/>
        <w:spacing w:after="0" w:line="360" w:lineRule="auto"/>
        <w:contextualSpacing/>
        <w:jc w:val="both"/>
        <w:textAlignment w:val="auto"/>
        <w:rPr>
          <w:rFonts w:ascii="Times New Roman" w:eastAsia="Times New Roman" w:hAnsi="Times New Roman"/>
          <w:color w:val="000000"/>
          <w:sz w:val="24"/>
          <w:szCs w:val="24"/>
          <w:shd w:val="clear" w:color="auto" w:fill="FFFFFF"/>
          <w:lang w:val="ro-RO" w:eastAsia="ro-RO"/>
        </w:rPr>
      </w:pPr>
      <w:r w:rsidRPr="00C17759">
        <w:rPr>
          <w:rFonts w:ascii="Times New Roman" w:eastAsia="Times New Roman" w:hAnsi="Times New Roman"/>
          <w:color w:val="000000"/>
          <w:sz w:val="24"/>
          <w:szCs w:val="24"/>
          <w:shd w:val="clear" w:color="auto" w:fill="FFFFFF"/>
          <w:lang w:val="ro-RO" w:eastAsia="ro-RO"/>
        </w:rPr>
        <w:lastRenderedPageBreak/>
        <w:t>componenta tarifului de racordare aferentă costurilor legate de proiectarea racordului şi/sau a staţiei de reglare-măsurare/staţiei de reglare/staţiei de măsurare/postului de reglare-măsurare/ postului de reglare/postului de măsurare este de ……lei;</w:t>
      </w:r>
    </w:p>
    <w:p w:rsidR="009E0607" w:rsidRPr="00C17759" w:rsidRDefault="009E0607" w:rsidP="009E0607">
      <w:pPr>
        <w:pStyle w:val="ListParagraph"/>
        <w:numPr>
          <w:ilvl w:val="0"/>
          <w:numId w:val="16"/>
        </w:numPr>
        <w:shd w:val="clear" w:color="auto" w:fill="FFFFFF"/>
        <w:suppressAutoHyphens w:val="0"/>
        <w:autoSpaceDN/>
        <w:spacing w:after="0" w:line="360" w:lineRule="auto"/>
        <w:contextualSpacing/>
        <w:jc w:val="both"/>
        <w:textAlignment w:val="auto"/>
        <w:rPr>
          <w:rFonts w:ascii="Times New Roman" w:eastAsia="Times New Roman" w:hAnsi="Times New Roman"/>
          <w:color w:val="000000"/>
          <w:sz w:val="24"/>
          <w:szCs w:val="24"/>
          <w:shd w:val="clear" w:color="auto" w:fill="FFFFFF"/>
          <w:lang w:val="ro-RO" w:eastAsia="ro-RO"/>
        </w:rPr>
      </w:pPr>
      <w:r w:rsidRPr="00C17759">
        <w:rPr>
          <w:rFonts w:ascii="Times New Roman" w:eastAsia="Times New Roman" w:hAnsi="Times New Roman"/>
          <w:color w:val="000000"/>
          <w:sz w:val="24"/>
          <w:szCs w:val="24"/>
          <w:shd w:val="clear" w:color="auto" w:fill="FFFFFF"/>
          <w:lang w:val="ro-RO" w:eastAsia="ro-RO"/>
        </w:rPr>
        <w:t>componenta tarifului de racordare aferentă costurilor legate de verificarea documentaţiei tehnice/proiectului tehnic a/al racordului şi/sau a staţiei de reglare-măsurare/staţiei de regl</w:t>
      </w:r>
      <w:r w:rsidRPr="00C17759">
        <w:rPr>
          <w:rFonts w:ascii="Times New Roman" w:eastAsia="Times New Roman" w:hAnsi="Times New Roman"/>
          <w:color w:val="000000"/>
          <w:sz w:val="24"/>
          <w:szCs w:val="24"/>
          <w:shd w:val="clear" w:color="auto" w:fill="FFFFFF"/>
          <w:lang w:val="ro-RO" w:eastAsia="ro-RO"/>
        </w:rPr>
        <w:t>a</w:t>
      </w:r>
      <w:r w:rsidRPr="00C17759">
        <w:rPr>
          <w:rFonts w:ascii="Times New Roman" w:eastAsia="Times New Roman" w:hAnsi="Times New Roman"/>
          <w:color w:val="000000"/>
          <w:sz w:val="24"/>
          <w:szCs w:val="24"/>
          <w:shd w:val="clear" w:color="auto" w:fill="FFFFFF"/>
          <w:lang w:val="ro-RO" w:eastAsia="ro-RO"/>
        </w:rPr>
        <w:t>re/staţiei de măsurare/postului de reglare-măsurare/ postului de reglare/postului de măsurare este de ………lei;</w:t>
      </w:r>
    </w:p>
    <w:p w:rsidR="009E0607" w:rsidRPr="00C17759" w:rsidRDefault="009E0607" w:rsidP="009E0607">
      <w:pPr>
        <w:pStyle w:val="ListParagraph"/>
        <w:numPr>
          <w:ilvl w:val="0"/>
          <w:numId w:val="16"/>
        </w:numPr>
        <w:shd w:val="clear" w:color="auto" w:fill="FFFFFF"/>
        <w:suppressAutoHyphens w:val="0"/>
        <w:autoSpaceDN/>
        <w:spacing w:after="0" w:line="360" w:lineRule="auto"/>
        <w:contextualSpacing/>
        <w:jc w:val="both"/>
        <w:textAlignment w:val="auto"/>
        <w:rPr>
          <w:rFonts w:ascii="Times New Roman" w:eastAsia="Times New Roman" w:hAnsi="Times New Roman"/>
          <w:color w:val="000000"/>
          <w:sz w:val="24"/>
          <w:szCs w:val="24"/>
          <w:shd w:val="clear" w:color="auto" w:fill="FFFFFF"/>
          <w:lang w:val="ro-RO" w:eastAsia="ro-RO"/>
        </w:rPr>
      </w:pPr>
      <w:r w:rsidRPr="00C17759">
        <w:rPr>
          <w:rFonts w:ascii="Times New Roman" w:eastAsia="Times New Roman" w:hAnsi="Times New Roman"/>
          <w:color w:val="000000"/>
          <w:sz w:val="24"/>
          <w:szCs w:val="24"/>
          <w:shd w:val="clear" w:color="auto" w:fill="FFFFFF"/>
          <w:lang w:val="ro-RO" w:eastAsia="ro-RO"/>
        </w:rPr>
        <w:t xml:space="preserve">componenta tarifului de racordare aferentă costurilor legate de execuţia racordului şi/sau a staţiei de reglare-măsurare/staţiei de reglare/staţiei de măsurare/postului de reglare-măsurare/ postului de reglare/postului de măsurare este de………lei; </w:t>
      </w:r>
    </w:p>
    <w:p w:rsidR="009E0607" w:rsidRPr="00C17759" w:rsidRDefault="009E0607" w:rsidP="009E0607">
      <w:pPr>
        <w:pStyle w:val="ListParagraph"/>
        <w:numPr>
          <w:ilvl w:val="0"/>
          <w:numId w:val="16"/>
        </w:numPr>
        <w:shd w:val="clear" w:color="auto" w:fill="FFFFFF"/>
        <w:suppressAutoHyphens w:val="0"/>
        <w:autoSpaceDN/>
        <w:spacing w:after="0" w:line="360" w:lineRule="auto"/>
        <w:contextualSpacing/>
        <w:jc w:val="both"/>
        <w:textAlignment w:val="auto"/>
        <w:rPr>
          <w:rFonts w:ascii="Times New Roman" w:eastAsia="Times New Roman" w:hAnsi="Times New Roman"/>
          <w:b/>
          <w:bCs/>
          <w:color w:val="24689B"/>
          <w:sz w:val="24"/>
          <w:szCs w:val="24"/>
          <w:shd w:val="clear" w:color="auto" w:fill="FFFFFF"/>
          <w:lang w:val="ro-RO" w:eastAsia="ro-RO"/>
        </w:rPr>
      </w:pPr>
      <w:r w:rsidRPr="00C17759">
        <w:rPr>
          <w:rFonts w:ascii="Times New Roman" w:eastAsia="Times New Roman" w:hAnsi="Times New Roman"/>
          <w:color w:val="000000"/>
          <w:sz w:val="24"/>
          <w:szCs w:val="24"/>
          <w:shd w:val="clear" w:color="auto" w:fill="FFFFFF"/>
          <w:lang w:val="ro-RO" w:eastAsia="ro-RO"/>
        </w:rPr>
        <w:t>componenta tarifului de racordare aferente costurilor legate de:</w:t>
      </w:r>
    </w:p>
    <w:p w:rsidR="009E0607" w:rsidRPr="00C17759" w:rsidRDefault="009E0607" w:rsidP="009E0607">
      <w:pPr>
        <w:pStyle w:val="ListParagraph"/>
        <w:numPr>
          <w:ilvl w:val="1"/>
          <w:numId w:val="16"/>
        </w:numPr>
        <w:shd w:val="clear" w:color="auto" w:fill="FFFFFF"/>
        <w:suppressAutoHyphens w:val="0"/>
        <w:autoSpaceDN/>
        <w:spacing w:after="0" w:line="360" w:lineRule="auto"/>
        <w:contextualSpacing/>
        <w:jc w:val="both"/>
        <w:textAlignment w:val="auto"/>
        <w:rPr>
          <w:rFonts w:ascii="Times New Roman" w:eastAsia="Times New Roman" w:hAnsi="Times New Roman"/>
          <w:b/>
          <w:bCs/>
          <w:color w:val="24689B"/>
          <w:sz w:val="24"/>
          <w:szCs w:val="24"/>
          <w:shd w:val="clear" w:color="auto" w:fill="FFFFFF"/>
          <w:lang w:val="ro-RO" w:eastAsia="ro-RO"/>
        </w:rPr>
      </w:pPr>
      <w:r w:rsidRPr="00C17759">
        <w:rPr>
          <w:rFonts w:ascii="Times New Roman" w:eastAsia="Times New Roman" w:hAnsi="Times New Roman"/>
          <w:color w:val="000000"/>
          <w:sz w:val="24"/>
          <w:szCs w:val="24"/>
          <w:lang w:val="ro-RO" w:eastAsia="en-GB"/>
        </w:rPr>
        <w:t>urmărirea lucrărilor privind execuţia racordului şi/sau a staţiei de reglare-măsurare/staţiei de reglare/staţiei de măsurare/postului de reglare-măsurare/ postului de reglare/postului de măsurare este de …. lei;</w:t>
      </w:r>
    </w:p>
    <w:p w:rsidR="009E0607" w:rsidRPr="00C17759" w:rsidRDefault="009E0607" w:rsidP="009E0607">
      <w:pPr>
        <w:pStyle w:val="ListParagraph"/>
        <w:numPr>
          <w:ilvl w:val="1"/>
          <w:numId w:val="16"/>
        </w:numPr>
        <w:shd w:val="clear" w:color="auto" w:fill="FFFFFF"/>
        <w:suppressAutoHyphens w:val="0"/>
        <w:autoSpaceDN/>
        <w:spacing w:after="0" w:line="360" w:lineRule="auto"/>
        <w:contextualSpacing/>
        <w:jc w:val="both"/>
        <w:textAlignment w:val="auto"/>
        <w:rPr>
          <w:rFonts w:ascii="Times New Roman" w:eastAsia="Times New Roman" w:hAnsi="Times New Roman"/>
          <w:b/>
          <w:bCs/>
          <w:color w:val="24689B"/>
          <w:sz w:val="24"/>
          <w:szCs w:val="24"/>
          <w:shd w:val="clear" w:color="auto" w:fill="FFFFFF"/>
          <w:lang w:val="ro-RO" w:eastAsia="ro-RO"/>
        </w:rPr>
      </w:pPr>
      <w:r w:rsidRPr="00C17759">
        <w:rPr>
          <w:rFonts w:ascii="Times New Roman" w:eastAsia="Times New Roman" w:hAnsi="Times New Roman"/>
          <w:color w:val="000000"/>
          <w:sz w:val="24"/>
          <w:szCs w:val="24"/>
          <w:lang w:val="ro-RO" w:eastAsia="en-GB"/>
        </w:rPr>
        <w:t>recepţia tehnică a racordului şi/sau a staţiei de reglare-măsurare/staţiei de regl</w:t>
      </w:r>
      <w:r w:rsidRPr="00C17759">
        <w:rPr>
          <w:rFonts w:ascii="Times New Roman" w:eastAsia="Times New Roman" w:hAnsi="Times New Roman"/>
          <w:color w:val="000000"/>
          <w:sz w:val="24"/>
          <w:szCs w:val="24"/>
          <w:lang w:val="ro-RO" w:eastAsia="en-GB"/>
        </w:rPr>
        <w:t>a</w:t>
      </w:r>
      <w:r w:rsidRPr="00C17759">
        <w:rPr>
          <w:rFonts w:ascii="Times New Roman" w:eastAsia="Times New Roman" w:hAnsi="Times New Roman"/>
          <w:color w:val="000000"/>
          <w:sz w:val="24"/>
          <w:szCs w:val="24"/>
          <w:lang w:val="ro-RO" w:eastAsia="en-GB"/>
        </w:rPr>
        <w:t>re/staţiei de măsurare/postului de reglare-măsurare/ postului de reglare/postului de măsurare este de …. lei;</w:t>
      </w:r>
    </w:p>
    <w:p w:rsidR="009E0607" w:rsidRPr="00C17759" w:rsidRDefault="009E0607" w:rsidP="009E0607">
      <w:pPr>
        <w:pStyle w:val="ListParagraph"/>
        <w:numPr>
          <w:ilvl w:val="1"/>
          <w:numId w:val="16"/>
        </w:numPr>
        <w:shd w:val="clear" w:color="auto" w:fill="FFFFFF"/>
        <w:suppressAutoHyphens w:val="0"/>
        <w:autoSpaceDN/>
        <w:spacing w:after="0" w:line="360" w:lineRule="auto"/>
        <w:contextualSpacing/>
        <w:jc w:val="both"/>
        <w:textAlignment w:val="auto"/>
        <w:rPr>
          <w:rFonts w:ascii="Times New Roman" w:eastAsia="Times New Roman" w:hAnsi="Times New Roman"/>
          <w:b/>
          <w:bCs/>
          <w:color w:val="24689B"/>
          <w:sz w:val="24"/>
          <w:szCs w:val="24"/>
          <w:shd w:val="clear" w:color="auto" w:fill="FFFFFF"/>
          <w:lang w:val="ro-RO" w:eastAsia="ro-RO"/>
        </w:rPr>
      </w:pPr>
      <w:r w:rsidRPr="00C17759">
        <w:rPr>
          <w:rFonts w:ascii="Times New Roman" w:eastAsia="Times New Roman" w:hAnsi="Times New Roman"/>
          <w:color w:val="000000"/>
          <w:sz w:val="24"/>
          <w:szCs w:val="24"/>
          <w:lang w:val="ro-RO" w:eastAsia="en-GB"/>
        </w:rPr>
        <w:t>punerea în funcţiune a racordului şi/sau a staţiei de reglare-măsurare/staţiei de regl</w:t>
      </w:r>
      <w:r w:rsidRPr="00C17759">
        <w:rPr>
          <w:rFonts w:ascii="Times New Roman" w:eastAsia="Times New Roman" w:hAnsi="Times New Roman"/>
          <w:color w:val="000000"/>
          <w:sz w:val="24"/>
          <w:szCs w:val="24"/>
          <w:lang w:val="ro-RO" w:eastAsia="en-GB"/>
        </w:rPr>
        <w:t>a</w:t>
      </w:r>
      <w:r w:rsidRPr="00C17759">
        <w:rPr>
          <w:rFonts w:ascii="Times New Roman" w:eastAsia="Times New Roman" w:hAnsi="Times New Roman"/>
          <w:color w:val="000000"/>
          <w:sz w:val="24"/>
          <w:szCs w:val="24"/>
          <w:lang w:val="ro-RO" w:eastAsia="en-GB"/>
        </w:rPr>
        <w:t>re/staţiei de măsurare/postului de reglare-măsurare/ postului de reglare/postului de măsurare este de …. lei</w:t>
      </w:r>
      <w:r w:rsidRPr="00C17759">
        <w:rPr>
          <w:rFonts w:ascii="Times New Roman" w:eastAsia="Times New Roman" w:hAnsi="Times New Roman"/>
          <w:color w:val="000000"/>
          <w:sz w:val="24"/>
          <w:szCs w:val="24"/>
          <w:shd w:val="clear" w:color="auto" w:fill="FFFFFF"/>
          <w:lang w:val="ro-RO" w:eastAsia="ro-RO"/>
        </w:rPr>
        <w:t>.”</w:t>
      </w:r>
    </w:p>
    <w:p w:rsidR="00A066D9" w:rsidRPr="00C17759" w:rsidRDefault="00072541" w:rsidP="00F5615C">
      <w:pPr>
        <w:pStyle w:val="ListParagraph"/>
        <w:numPr>
          <w:ilvl w:val="0"/>
          <w:numId w:val="13"/>
        </w:numPr>
        <w:spacing w:after="0" w:line="360" w:lineRule="auto"/>
        <w:ind w:left="0" w:firstLine="0"/>
        <w:jc w:val="both"/>
        <w:rPr>
          <w:rFonts w:ascii="Times New Roman" w:hAnsi="Times New Roman"/>
          <w:sz w:val="24"/>
          <w:szCs w:val="24"/>
          <w:lang w:val="ro-RO"/>
        </w:rPr>
      </w:pPr>
      <w:r w:rsidRPr="00C17759">
        <w:rPr>
          <w:rFonts w:ascii="Times New Roman" w:hAnsi="Times New Roman"/>
          <w:sz w:val="24"/>
          <w:szCs w:val="24"/>
          <w:lang w:val="ro-RO"/>
        </w:rPr>
        <w:t>Operatorii de distribu</w:t>
      </w:r>
      <w:r w:rsidR="00EC03D1" w:rsidRPr="00C17759">
        <w:rPr>
          <w:rFonts w:ascii="Times New Roman" w:hAnsi="Times New Roman"/>
          <w:sz w:val="24"/>
          <w:szCs w:val="24"/>
          <w:lang w:val="ro-RO"/>
        </w:rPr>
        <w:t>ț</w:t>
      </w:r>
      <w:r w:rsidRPr="00C17759">
        <w:rPr>
          <w:rFonts w:ascii="Times New Roman" w:hAnsi="Times New Roman"/>
          <w:sz w:val="24"/>
          <w:szCs w:val="24"/>
          <w:lang w:val="ro-RO"/>
        </w:rPr>
        <w:t>ie a gazelor naturale, operatorii economici autoriza</w:t>
      </w:r>
      <w:r w:rsidR="00EC03D1" w:rsidRPr="00C17759">
        <w:rPr>
          <w:rFonts w:ascii="Times New Roman" w:hAnsi="Times New Roman"/>
          <w:sz w:val="24"/>
          <w:szCs w:val="24"/>
          <w:lang w:val="ro-RO"/>
        </w:rPr>
        <w:t>ț</w:t>
      </w:r>
      <w:r w:rsidRPr="00C17759">
        <w:rPr>
          <w:rFonts w:ascii="Times New Roman" w:hAnsi="Times New Roman"/>
          <w:sz w:val="24"/>
          <w:szCs w:val="24"/>
          <w:lang w:val="ro-RO"/>
        </w:rPr>
        <w:t xml:space="preserve">i </w:t>
      </w:r>
      <w:r w:rsidR="00EC03D1" w:rsidRPr="00C17759">
        <w:rPr>
          <w:rFonts w:ascii="Times New Roman" w:hAnsi="Times New Roman"/>
          <w:sz w:val="24"/>
          <w:szCs w:val="24"/>
          <w:lang w:val="ro-RO"/>
        </w:rPr>
        <w:t>ș</w:t>
      </w:r>
      <w:r w:rsidRPr="00C17759">
        <w:rPr>
          <w:rFonts w:ascii="Times New Roman" w:hAnsi="Times New Roman"/>
          <w:sz w:val="24"/>
          <w:szCs w:val="24"/>
          <w:lang w:val="ro-RO"/>
        </w:rPr>
        <w:t>i verificatorii de proiecte atesta</w:t>
      </w:r>
      <w:r w:rsidR="00EC03D1" w:rsidRPr="00C17759">
        <w:rPr>
          <w:rFonts w:ascii="Times New Roman" w:hAnsi="Times New Roman"/>
          <w:sz w:val="24"/>
          <w:szCs w:val="24"/>
          <w:lang w:val="ro-RO"/>
        </w:rPr>
        <w:t>ț</w:t>
      </w:r>
      <w:r w:rsidRPr="00C17759">
        <w:rPr>
          <w:rFonts w:ascii="Times New Roman" w:hAnsi="Times New Roman"/>
          <w:sz w:val="24"/>
          <w:szCs w:val="24"/>
          <w:lang w:val="ro-RO"/>
        </w:rPr>
        <w:t>i de Autoritatea Na</w:t>
      </w:r>
      <w:r w:rsidR="00EC03D1" w:rsidRPr="00C17759">
        <w:rPr>
          <w:rFonts w:ascii="Times New Roman" w:hAnsi="Times New Roman"/>
          <w:sz w:val="24"/>
          <w:szCs w:val="24"/>
          <w:lang w:val="ro-RO"/>
        </w:rPr>
        <w:t>ț</w:t>
      </w:r>
      <w:r w:rsidRPr="00C17759">
        <w:rPr>
          <w:rFonts w:ascii="Times New Roman" w:hAnsi="Times New Roman"/>
          <w:sz w:val="24"/>
          <w:szCs w:val="24"/>
          <w:lang w:val="ro-RO"/>
        </w:rPr>
        <w:t xml:space="preserve">ională de Reglementare în Domeniul Energiei duc la îndeplinire </w:t>
      </w:r>
      <w:r w:rsidRPr="00C17759">
        <w:rPr>
          <w:rFonts w:ascii="Times New Roman" w:hAnsi="Times New Roman"/>
          <w:color w:val="000000"/>
          <w:sz w:val="24"/>
          <w:szCs w:val="24"/>
          <w:shd w:val="clear" w:color="auto" w:fill="FFFFFF"/>
          <w:lang w:val="ro-RO"/>
        </w:rPr>
        <w:t>dispozi</w:t>
      </w:r>
      <w:r w:rsidR="00EC03D1" w:rsidRPr="00C17759">
        <w:rPr>
          <w:rFonts w:ascii="Times New Roman" w:hAnsi="Times New Roman"/>
          <w:color w:val="000000"/>
          <w:sz w:val="24"/>
          <w:szCs w:val="24"/>
          <w:shd w:val="clear" w:color="auto" w:fill="FFFFFF"/>
          <w:lang w:val="ro-RO"/>
        </w:rPr>
        <w:t>ț</w:t>
      </w:r>
      <w:r w:rsidRPr="00C17759">
        <w:rPr>
          <w:rFonts w:ascii="Times New Roman" w:hAnsi="Times New Roman"/>
          <w:color w:val="000000"/>
          <w:sz w:val="24"/>
          <w:szCs w:val="24"/>
          <w:shd w:val="clear" w:color="auto" w:fill="FFFFFF"/>
          <w:lang w:val="ro-RO"/>
        </w:rPr>
        <w:t xml:space="preserve">iile </w:t>
      </w:r>
      <w:r w:rsidRPr="00C17759">
        <w:rPr>
          <w:rFonts w:ascii="Times New Roman" w:hAnsi="Times New Roman"/>
          <w:sz w:val="24"/>
          <w:szCs w:val="24"/>
          <w:lang w:val="ro-RO"/>
        </w:rPr>
        <w:t>prezentului ordin, iar entită</w:t>
      </w:r>
      <w:r w:rsidR="00EC03D1" w:rsidRPr="00C17759">
        <w:rPr>
          <w:rFonts w:ascii="Times New Roman" w:hAnsi="Times New Roman"/>
          <w:sz w:val="24"/>
          <w:szCs w:val="24"/>
          <w:lang w:val="ro-RO"/>
        </w:rPr>
        <w:t>ț</w:t>
      </w:r>
      <w:r w:rsidRPr="00C17759">
        <w:rPr>
          <w:rFonts w:ascii="Times New Roman" w:hAnsi="Times New Roman"/>
          <w:sz w:val="24"/>
          <w:szCs w:val="24"/>
          <w:lang w:val="ro-RO"/>
        </w:rPr>
        <w:t>ile organizatorice din cadrul Autorită</w:t>
      </w:r>
      <w:r w:rsidR="00EC03D1" w:rsidRPr="00C17759">
        <w:rPr>
          <w:rFonts w:ascii="Times New Roman" w:hAnsi="Times New Roman"/>
          <w:sz w:val="24"/>
          <w:szCs w:val="24"/>
          <w:lang w:val="ro-RO"/>
        </w:rPr>
        <w:t>ț</w:t>
      </w:r>
      <w:r w:rsidRPr="00C17759">
        <w:rPr>
          <w:rFonts w:ascii="Times New Roman" w:hAnsi="Times New Roman"/>
          <w:sz w:val="24"/>
          <w:szCs w:val="24"/>
          <w:lang w:val="ro-RO"/>
        </w:rPr>
        <w:t>ii Na</w:t>
      </w:r>
      <w:r w:rsidR="00EC03D1" w:rsidRPr="00C17759">
        <w:rPr>
          <w:rFonts w:ascii="Times New Roman" w:hAnsi="Times New Roman"/>
          <w:sz w:val="24"/>
          <w:szCs w:val="24"/>
          <w:lang w:val="ro-RO"/>
        </w:rPr>
        <w:t>ț</w:t>
      </w:r>
      <w:r w:rsidRPr="00C17759">
        <w:rPr>
          <w:rFonts w:ascii="Times New Roman" w:hAnsi="Times New Roman"/>
          <w:sz w:val="24"/>
          <w:szCs w:val="24"/>
          <w:lang w:val="ro-RO"/>
        </w:rPr>
        <w:t>ionale de Reglementare în Domeniul Energiei urmăr</w:t>
      </w:r>
      <w:r w:rsidR="00E45E2C" w:rsidRPr="00C17759">
        <w:rPr>
          <w:rFonts w:ascii="Times New Roman" w:hAnsi="Times New Roman"/>
          <w:sz w:val="24"/>
          <w:szCs w:val="24"/>
          <w:lang w:val="ro-RO"/>
        </w:rPr>
        <w:t>esc</w:t>
      </w:r>
      <w:r w:rsidRPr="00C17759">
        <w:rPr>
          <w:rFonts w:ascii="Times New Roman" w:hAnsi="Times New Roman"/>
          <w:sz w:val="24"/>
          <w:szCs w:val="24"/>
          <w:lang w:val="ro-RO"/>
        </w:rPr>
        <w:t xml:space="preserve"> respectarea acestora.</w:t>
      </w:r>
    </w:p>
    <w:p w:rsidR="00A066D9" w:rsidRPr="00C17759" w:rsidRDefault="00072541" w:rsidP="00F5615C">
      <w:pPr>
        <w:pStyle w:val="ListParagraph"/>
        <w:numPr>
          <w:ilvl w:val="0"/>
          <w:numId w:val="13"/>
        </w:numPr>
        <w:spacing w:after="0" w:line="360" w:lineRule="auto"/>
        <w:ind w:left="0" w:firstLine="0"/>
        <w:jc w:val="both"/>
        <w:rPr>
          <w:lang w:val="ro-RO"/>
        </w:rPr>
      </w:pPr>
      <w:r w:rsidRPr="00C17759">
        <w:rPr>
          <w:rFonts w:ascii="Times New Roman" w:hAnsi="Times New Roman"/>
          <w:sz w:val="24"/>
          <w:szCs w:val="24"/>
          <w:lang w:val="ro-RO"/>
        </w:rPr>
        <w:t>Prezentul ordin se publică în Monitorul Oficial al României, Partea I.</w:t>
      </w:r>
    </w:p>
    <w:p w:rsidR="00A066D9" w:rsidRPr="00C17759" w:rsidRDefault="00A066D9">
      <w:pPr>
        <w:autoSpaceDE w:val="0"/>
        <w:spacing w:after="0" w:line="360" w:lineRule="auto"/>
        <w:jc w:val="both"/>
        <w:rPr>
          <w:rFonts w:ascii="Times New Roman" w:hAnsi="Times New Roman"/>
          <w:b/>
          <w:bCs/>
          <w:sz w:val="24"/>
          <w:szCs w:val="24"/>
          <w:lang w:val="ro-RO"/>
        </w:rPr>
      </w:pPr>
    </w:p>
    <w:p w:rsidR="00A066D9" w:rsidRPr="00C17759" w:rsidRDefault="00072541">
      <w:pPr>
        <w:autoSpaceDE w:val="0"/>
        <w:spacing w:after="0" w:line="360" w:lineRule="auto"/>
        <w:jc w:val="center"/>
        <w:rPr>
          <w:rFonts w:ascii="Times New Roman" w:hAnsi="Times New Roman"/>
          <w:b/>
          <w:bCs/>
          <w:sz w:val="24"/>
          <w:szCs w:val="24"/>
          <w:lang w:val="ro-RO"/>
        </w:rPr>
      </w:pPr>
      <w:r w:rsidRPr="00C17759">
        <w:rPr>
          <w:rFonts w:ascii="Times New Roman" w:hAnsi="Times New Roman"/>
          <w:b/>
          <w:bCs/>
          <w:sz w:val="24"/>
          <w:szCs w:val="24"/>
          <w:lang w:val="ro-RO"/>
        </w:rPr>
        <w:t>Pre</w:t>
      </w:r>
      <w:r w:rsidR="00EC03D1" w:rsidRPr="00C17759">
        <w:rPr>
          <w:rFonts w:ascii="Times New Roman" w:hAnsi="Times New Roman"/>
          <w:b/>
          <w:bCs/>
          <w:sz w:val="24"/>
          <w:szCs w:val="24"/>
          <w:lang w:val="ro-RO"/>
        </w:rPr>
        <w:t>ș</w:t>
      </w:r>
      <w:r w:rsidRPr="00C17759">
        <w:rPr>
          <w:rFonts w:ascii="Times New Roman" w:hAnsi="Times New Roman"/>
          <w:b/>
          <w:bCs/>
          <w:sz w:val="24"/>
          <w:szCs w:val="24"/>
          <w:lang w:val="ro-RO"/>
        </w:rPr>
        <w:t>edintele</w:t>
      </w:r>
    </w:p>
    <w:p w:rsidR="00A066D9" w:rsidRPr="00C17759" w:rsidRDefault="00072541">
      <w:pPr>
        <w:autoSpaceDE w:val="0"/>
        <w:spacing w:after="0" w:line="360" w:lineRule="auto"/>
        <w:jc w:val="center"/>
        <w:rPr>
          <w:rFonts w:ascii="Times New Roman" w:hAnsi="Times New Roman"/>
          <w:b/>
          <w:bCs/>
          <w:sz w:val="24"/>
          <w:szCs w:val="24"/>
          <w:lang w:val="ro-RO"/>
        </w:rPr>
      </w:pPr>
      <w:r w:rsidRPr="00C17759">
        <w:rPr>
          <w:rFonts w:ascii="Times New Roman" w:hAnsi="Times New Roman"/>
          <w:b/>
          <w:bCs/>
          <w:sz w:val="24"/>
          <w:szCs w:val="24"/>
          <w:lang w:val="ro-RO"/>
        </w:rPr>
        <w:t>Autorită</w:t>
      </w:r>
      <w:r w:rsidR="00EC03D1" w:rsidRPr="00C17759">
        <w:rPr>
          <w:rFonts w:ascii="Times New Roman" w:hAnsi="Times New Roman"/>
          <w:b/>
          <w:bCs/>
          <w:sz w:val="24"/>
          <w:szCs w:val="24"/>
          <w:lang w:val="ro-RO"/>
        </w:rPr>
        <w:t>ț</w:t>
      </w:r>
      <w:r w:rsidRPr="00C17759">
        <w:rPr>
          <w:rFonts w:ascii="Times New Roman" w:hAnsi="Times New Roman"/>
          <w:b/>
          <w:bCs/>
          <w:sz w:val="24"/>
          <w:szCs w:val="24"/>
          <w:lang w:val="ro-RO"/>
        </w:rPr>
        <w:t>ii Na</w:t>
      </w:r>
      <w:r w:rsidR="00EC03D1" w:rsidRPr="00C17759">
        <w:rPr>
          <w:rFonts w:ascii="Times New Roman" w:hAnsi="Times New Roman"/>
          <w:b/>
          <w:bCs/>
          <w:sz w:val="24"/>
          <w:szCs w:val="24"/>
          <w:lang w:val="ro-RO"/>
        </w:rPr>
        <w:t>ț</w:t>
      </w:r>
      <w:r w:rsidRPr="00C17759">
        <w:rPr>
          <w:rFonts w:ascii="Times New Roman" w:hAnsi="Times New Roman"/>
          <w:b/>
          <w:bCs/>
          <w:sz w:val="24"/>
          <w:szCs w:val="24"/>
          <w:lang w:val="ro-RO"/>
        </w:rPr>
        <w:t>ionale de Reglementare în Domeniul Energiei</w:t>
      </w:r>
    </w:p>
    <w:p w:rsidR="00A066D9" w:rsidRPr="00C17759" w:rsidRDefault="00072541">
      <w:pPr>
        <w:spacing w:after="0" w:line="360" w:lineRule="auto"/>
        <w:jc w:val="center"/>
        <w:rPr>
          <w:rFonts w:ascii="Times New Roman" w:hAnsi="Times New Roman"/>
          <w:b/>
          <w:bCs/>
          <w:sz w:val="24"/>
          <w:szCs w:val="24"/>
          <w:lang w:val="ro-RO"/>
        </w:rPr>
      </w:pPr>
      <w:r w:rsidRPr="00C17759">
        <w:rPr>
          <w:rFonts w:ascii="Times New Roman" w:hAnsi="Times New Roman"/>
          <w:b/>
          <w:bCs/>
          <w:sz w:val="24"/>
          <w:szCs w:val="24"/>
          <w:lang w:val="ro-RO"/>
        </w:rPr>
        <w:t>Dumitru Chiri</w:t>
      </w:r>
      <w:r w:rsidR="00EC03D1" w:rsidRPr="00C17759">
        <w:rPr>
          <w:rFonts w:ascii="Times New Roman" w:hAnsi="Times New Roman"/>
          <w:b/>
          <w:bCs/>
          <w:sz w:val="24"/>
          <w:szCs w:val="24"/>
          <w:lang w:val="ro-RO"/>
        </w:rPr>
        <w:t>ț</w:t>
      </w:r>
      <w:r w:rsidRPr="00C17759">
        <w:rPr>
          <w:rFonts w:ascii="Times New Roman" w:hAnsi="Times New Roman"/>
          <w:b/>
          <w:bCs/>
          <w:sz w:val="24"/>
          <w:szCs w:val="24"/>
          <w:lang w:val="ro-RO"/>
        </w:rPr>
        <w:t>ă</w:t>
      </w:r>
    </w:p>
    <w:p w:rsidR="00A066D9" w:rsidRPr="00C17759" w:rsidRDefault="00A066D9">
      <w:pPr>
        <w:rPr>
          <w:lang w:val="ro-RO"/>
        </w:rPr>
      </w:pPr>
    </w:p>
    <w:sectPr w:rsidR="00A066D9" w:rsidRPr="00C17759" w:rsidSect="00835E78">
      <w:pgSz w:w="11906" w:h="16838"/>
      <w:pgMar w:top="720" w:right="1274" w:bottom="1440" w:left="1418"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B2BBE" w:rsidRDefault="005B2BBE">
      <w:pPr>
        <w:spacing w:after="0"/>
      </w:pPr>
      <w:r>
        <w:separator/>
      </w:r>
    </w:p>
  </w:endnote>
  <w:endnote w:type="continuationSeparator" w:id="0">
    <w:p w:rsidR="005B2BBE" w:rsidRDefault="005B2BBE">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B2BBE" w:rsidRDefault="005B2BBE">
      <w:pPr>
        <w:spacing w:after="0"/>
      </w:pPr>
      <w:r>
        <w:rPr>
          <w:color w:val="000000"/>
        </w:rPr>
        <w:separator/>
      </w:r>
    </w:p>
  </w:footnote>
  <w:footnote w:type="continuationSeparator" w:id="0">
    <w:p w:rsidR="005B2BBE" w:rsidRDefault="005B2BBE">
      <w:pPr>
        <w:spacing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D41E1F"/>
    <w:multiLevelType w:val="hybridMultilevel"/>
    <w:tmpl w:val="8C7047EC"/>
    <w:lvl w:ilvl="0" w:tplc="7A105E5C">
      <w:start w:val="1"/>
      <w:numFmt w:val="decimal"/>
      <w:lvlText w:val="%1."/>
      <w:lvlJc w:val="left"/>
      <w:pPr>
        <w:ind w:left="720" w:hanging="360"/>
      </w:pPr>
      <w:rPr>
        <w:rFonts w:ascii="Times New Roman" w:hAnsi="Times New Roman" w:hint="default"/>
        <w:b/>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26BB7E09"/>
    <w:multiLevelType w:val="hybridMultilevel"/>
    <w:tmpl w:val="4E5A3A70"/>
    <w:lvl w:ilvl="0" w:tplc="528AE0D2">
      <w:start w:val="1"/>
      <w:numFmt w:val="lowerLetter"/>
      <w:lvlText w:val="%1)"/>
      <w:lvlJc w:val="left"/>
      <w:pPr>
        <w:ind w:left="720" w:hanging="360"/>
      </w:pPr>
      <w:rPr>
        <w:color w:val="auto"/>
      </w:rPr>
    </w:lvl>
    <w:lvl w:ilvl="1" w:tplc="04180019">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nsid w:val="32523269"/>
    <w:multiLevelType w:val="hybridMultilevel"/>
    <w:tmpl w:val="576E6CA0"/>
    <w:lvl w:ilvl="0" w:tplc="0418000F">
      <w:start w:val="1"/>
      <w:numFmt w:val="decimal"/>
      <w:lvlText w:val="%1."/>
      <w:lvlJc w:val="left"/>
      <w:pPr>
        <w:ind w:left="720" w:hanging="360"/>
      </w:p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nsid w:val="32716213"/>
    <w:multiLevelType w:val="hybridMultilevel"/>
    <w:tmpl w:val="67EADEB4"/>
    <w:lvl w:ilvl="0" w:tplc="7A105E5C">
      <w:start w:val="1"/>
      <w:numFmt w:val="decimal"/>
      <w:lvlText w:val="%1."/>
      <w:lvlJc w:val="left"/>
      <w:pPr>
        <w:ind w:left="720" w:hanging="360"/>
      </w:pPr>
      <w:rPr>
        <w:rFonts w:ascii="Times New Roman" w:hAnsi="Times New Roman" w:hint="default"/>
        <w:b/>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339A5C0E"/>
    <w:multiLevelType w:val="hybridMultilevel"/>
    <w:tmpl w:val="C3A069DA"/>
    <w:lvl w:ilvl="0" w:tplc="85E2A434">
      <w:start w:val="1"/>
      <w:numFmt w:val="upperRoman"/>
      <w:lvlText w:val="Art. %1. -"/>
      <w:lvlJc w:val="left"/>
      <w:pPr>
        <w:ind w:left="720" w:hanging="360"/>
      </w:pPr>
      <w:rPr>
        <w:rFonts w:ascii="Times New Roman" w:hAnsi="Times New Roman" w:hint="default"/>
        <w:b/>
        <w:i w:val="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34D92876"/>
    <w:multiLevelType w:val="hybridMultilevel"/>
    <w:tmpl w:val="AFC46CFE"/>
    <w:lvl w:ilvl="0" w:tplc="7A105E5C">
      <w:start w:val="1"/>
      <w:numFmt w:val="decimal"/>
      <w:lvlText w:val="%1."/>
      <w:lvlJc w:val="left"/>
      <w:pPr>
        <w:ind w:left="720" w:hanging="360"/>
      </w:pPr>
      <w:rPr>
        <w:rFonts w:ascii="Times New Roman" w:hAnsi="Times New Roman" w:hint="default"/>
        <w:b/>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3ED95089"/>
    <w:multiLevelType w:val="hybridMultilevel"/>
    <w:tmpl w:val="7698484C"/>
    <w:lvl w:ilvl="0" w:tplc="7A105E5C">
      <w:start w:val="1"/>
      <w:numFmt w:val="decimal"/>
      <w:lvlText w:val="%1."/>
      <w:lvlJc w:val="left"/>
      <w:pPr>
        <w:ind w:left="720" w:hanging="360"/>
      </w:pPr>
      <w:rPr>
        <w:rFonts w:ascii="Times New Roman" w:hAnsi="Times New Roman" w:hint="default"/>
        <w:b/>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3F707A26"/>
    <w:multiLevelType w:val="hybridMultilevel"/>
    <w:tmpl w:val="EC10E446"/>
    <w:lvl w:ilvl="0" w:tplc="04180017">
      <w:start w:val="1"/>
      <w:numFmt w:val="lowerLetter"/>
      <w:lvlText w:val="%1)"/>
      <w:lvlJc w:val="left"/>
      <w:pPr>
        <w:ind w:left="360" w:hanging="360"/>
      </w:pPr>
      <w:rPr>
        <w:rFonts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nsid w:val="40AE1DBC"/>
    <w:multiLevelType w:val="hybridMultilevel"/>
    <w:tmpl w:val="12C0CCD6"/>
    <w:lvl w:ilvl="0" w:tplc="7A105E5C">
      <w:start w:val="1"/>
      <w:numFmt w:val="decimal"/>
      <w:lvlText w:val="%1."/>
      <w:lvlJc w:val="left"/>
      <w:pPr>
        <w:ind w:left="720" w:hanging="360"/>
      </w:pPr>
      <w:rPr>
        <w:rFonts w:ascii="Times New Roman" w:hAnsi="Times New Roman" w:hint="default"/>
        <w:b/>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469A4A4B"/>
    <w:multiLevelType w:val="hybridMultilevel"/>
    <w:tmpl w:val="4766A824"/>
    <w:lvl w:ilvl="0" w:tplc="7A105E5C">
      <w:start w:val="1"/>
      <w:numFmt w:val="decimal"/>
      <w:lvlText w:val="%1."/>
      <w:lvlJc w:val="left"/>
      <w:pPr>
        <w:ind w:left="720" w:hanging="360"/>
      </w:pPr>
      <w:rPr>
        <w:rFonts w:ascii="Times New Roman" w:hAnsi="Times New Roman" w:hint="default"/>
        <w:b/>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498F2DD5"/>
    <w:multiLevelType w:val="hybridMultilevel"/>
    <w:tmpl w:val="FE9A2036"/>
    <w:lvl w:ilvl="0" w:tplc="0CF0CBF8">
      <w:start w:val="1"/>
      <w:numFmt w:val="decimal"/>
      <w:lvlText w:val="Art. %1. -"/>
      <w:lvlJc w:val="left"/>
      <w:pPr>
        <w:ind w:left="900" w:hanging="360"/>
      </w:pPr>
      <w:rPr>
        <w:rFonts w:ascii="Times New Roman" w:hAnsi="Times New Roman" w:hint="default"/>
        <w:b/>
        <w:i w:val="0"/>
        <w:color w:val="auto"/>
        <w:sz w:val="24"/>
      </w:rPr>
    </w:lvl>
    <w:lvl w:ilvl="1" w:tplc="1DA80FBE">
      <w:start w:val="1"/>
      <w:numFmt w:val="lowerLetter"/>
      <w:lvlText w:val="%2)"/>
      <w:lvlJc w:val="left"/>
      <w:pPr>
        <w:ind w:left="1800" w:hanging="360"/>
      </w:pPr>
      <w:rPr>
        <w:rFonts w:eastAsia="Times New Roman" w:hint="default"/>
      </w:r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1">
    <w:nsid w:val="4DE80FCD"/>
    <w:multiLevelType w:val="hybridMultilevel"/>
    <w:tmpl w:val="2E12BF8C"/>
    <w:lvl w:ilvl="0" w:tplc="7A105E5C">
      <w:start w:val="1"/>
      <w:numFmt w:val="decimal"/>
      <w:lvlText w:val="%1."/>
      <w:lvlJc w:val="left"/>
      <w:pPr>
        <w:ind w:left="720" w:hanging="360"/>
      </w:pPr>
      <w:rPr>
        <w:rFonts w:ascii="Times New Roman" w:hAnsi="Times New Roman" w:hint="default"/>
        <w:b/>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6E4355C8"/>
    <w:multiLevelType w:val="hybridMultilevel"/>
    <w:tmpl w:val="1AB26E64"/>
    <w:lvl w:ilvl="0" w:tplc="6A361256">
      <w:start w:val="1"/>
      <w:numFmt w:val="decimal"/>
      <w:lvlText w:val="Art. %1. -"/>
      <w:lvlJc w:val="left"/>
      <w:pPr>
        <w:ind w:left="720" w:hanging="360"/>
      </w:pPr>
      <w:rPr>
        <w:rFonts w:ascii="Times New Roman" w:hAnsi="Times New Roman" w:hint="default"/>
        <w:b/>
        <w:i w:val="0"/>
        <w:color w:val="auto"/>
        <w:sz w:val="24"/>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79B3086F"/>
    <w:multiLevelType w:val="hybridMultilevel"/>
    <w:tmpl w:val="6C9AE304"/>
    <w:lvl w:ilvl="0" w:tplc="04180017">
      <w:start w:val="1"/>
      <w:numFmt w:val="lowerLetter"/>
      <w:lvlText w:val="%1)"/>
      <w:lvlJc w:val="left"/>
      <w:pPr>
        <w:ind w:left="360" w:hanging="360"/>
      </w:pPr>
    </w:lvl>
    <w:lvl w:ilvl="1" w:tplc="04180019">
      <w:start w:val="1"/>
      <w:numFmt w:val="lowerLetter"/>
      <w:lvlText w:val="%2."/>
      <w:lvlJc w:val="left"/>
      <w:pPr>
        <w:ind w:left="1080" w:hanging="360"/>
      </w:pPr>
    </w:lvl>
    <w:lvl w:ilvl="2" w:tplc="C20CE536">
      <w:start w:val="1"/>
      <w:numFmt w:val="bullet"/>
      <w:lvlText w:val="–"/>
      <w:lvlJc w:val="left"/>
      <w:pPr>
        <w:ind w:left="1980" w:hanging="360"/>
      </w:pPr>
      <w:rPr>
        <w:rFonts w:ascii="Times New Roman" w:eastAsia="Times New Roman" w:hAnsi="Times New Roman" w:cs="Times New Roman" w:hint="default"/>
        <w:b/>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4">
    <w:nsid w:val="7AD044DF"/>
    <w:multiLevelType w:val="hybridMultilevel"/>
    <w:tmpl w:val="1DD024F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7BA42541"/>
    <w:multiLevelType w:val="hybridMultilevel"/>
    <w:tmpl w:val="FA88FF1C"/>
    <w:lvl w:ilvl="0" w:tplc="4D807812">
      <w:start w:val="1"/>
      <w:numFmt w:val="lowerLetter"/>
      <w:lvlText w:val="%1)"/>
      <w:lvlJc w:val="left"/>
      <w:pPr>
        <w:ind w:left="360" w:hanging="360"/>
      </w:pPr>
      <w:rPr>
        <w:rFonts w:hint="default"/>
        <w:b w:val="0"/>
        <w:color w:val="auto"/>
      </w:rPr>
    </w:lvl>
    <w:lvl w:ilvl="1" w:tplc="946C8E76">
      <w:start w:val="1"/>
      <w:numFmt w:val="lowerRoman"/>
      <w:lvlText w:val="%2."/>
      <w:lvlJc w:val="left"/>
      <w:pPr>
        <w:ind w:left="1080" w:hanging="360"/>
      </w:pPr>
      <w:rPr>
        <w:rFonts w:hint="default"/>
        <w:b w:val="0"/>
        <w:color w:val="auto"/>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3"/>
  </w:num>
  <w:num w:numId="2">
    <w:abstractNumId w:val="14"/>
  </w:num>
  <w:num w:numId="3">
    <w:abstractNumId w:val="1"/>
  </w:num>
  <w:num w:numId="4">
    <w:abstractNumId w:val="9"/>
  </w:num>
  <w:num w:numId="5">
    <w:abstractNumId w:val="10"/>
  </w:num>
  <w:num w:numId="6">
    <w:abstractNumId w:val="5"/>
  </w:num>
  <w:num w:numId="7">
    <w:abstractNumId w:val="13"/>
  </w:num>
  <w:num w:numId="8">
    <w:abstractNumId w:val="6"/>
  </w:num>
  <w:num w:numId="9">
    <w:abstractNumId w:val="0"/>
  </w:num>
  <w:num w:numId="10">
    <w:abstractNumId w:val="12"/>
  </w:num>
  <w:num w:numId="11">
    <w:abstractNumId w:val="11"/>
  </w:num>
  <w:num w:numId="12">
    <w:abstractNumId w:val="8"/>
  </w:num>
  <w:num w:numId="13">
    <w:abstractNumId w:val="4"/>
  </w:num>
  <w:num w:numId="14">
    <w:abstractNumId w:val="2"/>
  </w:num>
  <w:num w:numId="15">
    <w:abstractNumId w:val="7"/>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66D9"/>
    <w:rsid w:val="00032971"/>
    <w:rsid w:val="00072541"/>
    <w:rsid w:val="0008077C"/>
    <w:rsid w:val="000B1EB6"/>
    <w:rsid w:val="000C201C"/>
    <w:rsid w:val="000C56D6"/>
    <w:rsid w:val="00102210"/>
    <w:rsid w:val="00154056"/>
    <w:rsid w:val="00157E16"/>
    <w:rsid w:val="001A0DAF"/>
    <w:rsid w:val="00257068"/>
    <w:rsid w:val="00267167"/>
    <w:rsid w:val="002A430F"/>
    <w:rsid w:val="002D0D95"/>
    <w:rsid w:val="002F2FB8"/>
    <w:rsid w:val="00322450"/>
    <w:rsid w:val="003E7EF3"/>
    <w:rsid w:val="00431B78"/>
    <w:rsid w:val="00457280"/>
    <w:rsid w:val="00490CCA"/>
    <w:rsid w:val="00542306"/>
    <w:rsid w:val="005B2BBE"/>
    <w:rsid w:val="005D780F"/>
    <w:rsid w:val="005E36C8"/>
    <w:rsid w:val="006276D8"/>
    <w:rsid w:val="00684B8C"/>
    <w:rsid w:val="007171B2"/>
    <w:rsid w:val="00731EBB"/>
    <w:rsid w:val="00770B79"/>
    <w:rsid w:val="00831EC8"/>
    <w:rsid w:val="00835E78"/>
    <w:rsid w:val="008621A2"/>
    <w:rsid w:val="008D7427"/>
    <w:rsid w:val="008E11E8"/>
    <w:rsid w:val="008F195B"/>
    <w:rsid w:val="009E0607"/>
    <w:rsid w:val="00A066D9"/>
    <w:rsid w:val="00A31795"/>
    <w:rsid w:val="00A9729C"/>
    <w:rsid w:val="00B14F60"/>
    <w:rsid w:val="00B35757"/>
    <w:rsid w:val="00B46786"/>
    <w:rsid w:val="00B51927"/>
    <w:rsid w:val="00B5787F"/>
    <w:rsid w:val="00B83356"/>
    <w:rsid w:val="00C17759"/>
    <w:rsid w:val="00C32F74"/>
    <w:rsid w:val="00C5709F"/>
    <w:rsid w:val="00C97A0B"/>
    <w:rsid w:val="00D26382"/>
    <w:rsid w:val="00DB04C4"/>
    <w:rsid w:val="00DB0D76"/>
    <w:rsid w:val="00DD46A4"/>
    <w:rsid w:val="00DF2976"/>
    <w:rsid w:val="00E31172"/>
    <w:rsid w:val="00E41357"/>
    <w:rsid w:val="00E45E2C"/>
    <w:rsid w:val="00E93C06"/>
    <w:rsid w:val="00EA2733"/>
    <w:rsid w:val="00EC03D1"/>
    <w:rsid w:val="00EC234A"/>
    <w:rsid w:val="00EE14F2"/>
    <w:rsid w:val="00F40731"/>
    <w:rsid w:val="00F4781B"/>
    <w:rsid w:val="00F561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GB" w:eastAsia="en-US" w:bidi="ar-SA"/>
      </w:rPr>
    </w:rPrDefault>
    <w:pPrDefault>
      <w:pPr>
        <w:autoSpaceDN w:val="0"/>
        <w:spacing w:after="200" w:line="276" w:lineRule="auto"/>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uppressAutoHyphens/>
      <w:spacing w:after="160" w:line="240"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Pr>
      <w:color w:val="0563C1"/>
      <w:u w:val="single"/>
    </w:rPr>
  </w:style>
  <w:style w:type="paragraph" w:styleId="ListParagraph">
    <w:name w:val="List Paragraph"/>
    <w:basedOn w:val="Normal"/>
    <w:uiPriority w:val="34"/>
    <w:qFormat/>
    <w:pPr>
      <w:ind w:left="720"/>
    </w:pPr>
  </w:style>
  <w:style w:type="paragraph" w:styleId="BalloonText">
    <w:name w:val="Balloon Text"/>
    <w:basedOn w:val="Normal"/>
    <w:pPr>
      <w:spacing w:after="0"/>
    </w:pPr>
    <w:rPr>
      <w:rFonts w:ascii="Tahoma" w:hAnsi="Tahoma" w:cs="Tahoma"/>
      <w:sz w:val="16"/>
      <w:szCs w:val="16"/>
    </w:rPr>
  </w:style>
  <w:style w:type="character" w:customStyle="1" w:styleId="BalloonTextChar">
    <w:name w:val="Balloon Text Char"/>
    <w:basedOn w:val="DefaultParagraphFont"/>
    <w:rPr>
      <w:rFonts w:ascii="Tahoma" w:hAnsi="Tahoma" w:cs="Tahoma"/>
      <w:sz w:val="16"/>
      <w:szCs w:val="16"/>
    </w:rPr>
  </w:style>
  <w:style w:type="character" w:styleId="CommentReference">
    <w:name w:val="annotation reference"/>
    <w:basedOn w:val="DefaultParagraphFont"/>
    <w:uiPriority w:val="99"/>
    <w:semiHidden/>
    <w:unhideWhenUsed/>
    <w:rsid w:val="00E31172"/>
    <w:rPr>
      <w:sz w:val="16"/>
      <w:szCs w:val="16"/>
    </w:rPr>
  </w:style>
  <w:style w:type="paragraph" w:styleId="CommentText">
    <w:name w:val="annotation text"/>
    <w:basedOn w:val="Normal"/>
    <w:link w:val="CommentTextChar"/>
    <w:uiPriority w:val="99"/>
    <w:semiHidden/>
    <w:unhideWhenUsed/>
    <w:rsid w:val="00E31172"/>
    <w:rPr>
      <w:sz w:val="20"/>
      <w:szCs w:val="20"/>
    </w:rPr>
  </w:style>
  <w:style w:type="character" w:customStyle="1" w:styleId="CommentTextChar">
    <w:name w:val="Comment Text Char"/>
    <w:basedOn w:val="DefaultParagraphFont"/>
    <w:link w:val="CommentText"/>
    <w:uiPriority w:val="99"/>
    <w:semiHidden/>
    <w:rsid w:val="00E31172"/>
    <w:rPr>
      <w:sz w:val="20"/>
      <w:szCs w:val="20"/>
    </w:rPr>
  </w:style>
  <w:style w:type="paragraph" w:styleId="CommentSubject">
    <w:name w:val="annotation subject"/>
    <w:basedOn w:val="CommentText"/>
    <w:next w:val="CommentText"/>
    <w:link w:val="CommentSubjectChar"/>
    <w:uiPriority w:val="99"/>
    <w:semiHidden/>
    <w:unhideWhenUsed/>
    <w:rsid w:val="00E31172"/>
    <w:rPr>
      <w:b/>
      <w:bCs/>
    </w:rPr>
  </w:style>
  <w:style w:type="character" w:customStyle="1" w:styleId="CommentSubjectChar">
    <w:name w:val="Comment Subject Char"/>
    <w:basedOn w:val="CommentTextChar"/>
    <w:link w:val="CommentSubject"/>
    <w:uiPriority w:val="99"/>
    <w:semiHidden/>
    <w:rsid w:val="00E31172"/>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en-GB" w:eastAsia="en-US" w:bidi="ar-SA"/>
      </w:rPr>
    </w:rPrDefault>
    <w:pPrDefault>
      <w:pPr>
        <w:autoSpaceDN w:val="0"/>
        <w:spacing w:after="200" w:line="276" w:lineRule="auto"/>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uppressAutoHyphens/>
      <w:spacing w:after="160" w:line="240"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Pr>
      <w:color w:val="0563C1"/>
      <w:u w:val="single"/>
    </w:rPr>
  </w:style>
  <w:style w:type="paragraph" w:styleId="ListParagraph">
    <w:name w:val="List Paragraph"/>
    <w:basedOn w:val="Normal"/>
    <w:uiPriority w:val="34"/>
    <w:qFormat/>
    <w:pPr>
      <w:ind w:left="720"/>
    </w:pPr>
  </w:style>
  <w:style w:type="paragraph" w:styleId="BalloonText">
    <w:name w:val="Balloon Text"/>
    <w:basedOn w:val="Normal"/>
    <w:pPr>
      <w:spacing w:after="0"/>
    </w:pPr>
    <w:rPr>
      <w:rFonts w:ascii="Tahoma" w:hAnsi="Tahoma" w:cs="Tahoma"/>
      <w:sz w:val="16"/>
      <w:szCs w:val="16"/>
    </w:rPr>
  </w:style>
  <w:style w:type="character" w:customStyle="1" w:styleId="BalloonTextChar">
    <w:name w:val="Balloon Text Char"/>
    <w:basedOn w:val="DefaultParagraphFont"/>
    <w:rPr>
      <w:rFonts w:ascii="Tahoma" w:hAnsi="Tahoma" w:cs="Tahoma"/>
      <w:sz w:val="16"/>
      <w:szCs w:val="16"/>
    </w:rPr>
  </w:style>
  <w:style w:type="character" w:styleId="CommentReference">
    <w:name w:val="annotation reference"/>
    <w:basedOn w:val="DefaultParagraphFont"/>
    <w:uiPriority w:val="99"/>
    <w:semiHidden/>
    <w:unhideWhenUsed/>
    <w:rsid w:val="00E31172"/>
    <w:rPr>
      <w:sz w:val="16"/>
      <w:szCs w:val="16"/>
    </w:rPr>
  </w:style>
  <w:style w:type="paragraph" w:styleId="CommentText">
    <w:name w:val="annotation text"/>
    <w:basedOn w:val="Normal"/>
    <w:link w:val="CommentTextChar"/>
    <w:uiPriority w:val="99"/>
    <w:semiHidden/>
    <w:unhideWhenUsed/>
    <w:rsid w:val="00E31172"/>
    <w:rPr>
      <w:sz w:val="20"/>
      <w:szCs w:val="20"/>
    </w:rPr>
  </w:style>
  <w:style w:type="character" w:customStyle="1" w:styleId="CommentTextChar">
    <w:name w:val="Comment Text Char"/>
    <w:basedOn w:val="DefaultParagraphFont"/>
    <w:link w:val="CommentText"/>
    <w:uiPriority w:val="99"/>
    <w:semiHidden/>
    <w:rsid w:val="00E31172"/>
    <w:rPr>
      <w:sz w:val="20"/>
      <w:szCs w:val="20"/>
    </w:rPr>
  </w:style>
  <w:style w:type="paragraph" w:styleId="CommentSubject">
    <w:name w:val="annotation subject"/>
    <w:basedOn w:val="CommentText"/>
    <w:next w:val="CommentText"/>
    <w:link w:val="CommentSubjectChar"/>
    <w:uiPriority w:val="99"/>
    <w:semiHidden/>
    <w:unhideWhenUsed/>
    <w:rsid w:val="00E31172"/>
    <w:rPr>
      <w:b/>
      <w:bCs/>
    </w:rPr>
  </w:style>
  <w:style w:type="character" w:customStyle="1" w:styleId="CommentSubjectChar">
    <w:name w:val="Comment Subject Char"/>
    <w:basedOn w:val="CommentTextChar"/>
    <w:link w:val="CommentSubject"/>
    <w:uiPriority w:val="99"/>
    <w:semiHidden/>
    <w:rsid w:val="00E31172"/>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1072</Words>
  <Characters>6224</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7282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2020-03-03T10:34:00Z</cp:lastPrinted>
  <dcterms:created xsi:type="dcterms:W3CDTF">2020-03-12T14:26:00Z</dcterms:created>
  <dcterms:modified xsi:type="dcterms:W3CDTF">2020-03-12T14:26:00Z</dcterms:modified>
</cp:coreProperties>
</file>