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CD9C35" w14:textId="77777777" w:rsidR="00697AD8" w:rsidRDefault="00697AD8" w:rsidP="2685855F">
      <w:pPr>
        <w:pStyle w:val="ListParagraph"/>
        <w:spacing w:line="360" w:lineRule="auto"/>
        <w:ind w:left="0"/>
        <w:jc w:val="center"/>
        <w:rPr>
          <w:rFonts w:ascii="Times New Roman" w:hAnsi="Times New Roman"/>
          <w:b/>
          <w:bCs/>
          <w:i/>
          <w:iCs/>
          <w:sz w:val="24"/>
          <w:szCs w:val="24"/>
        </w:rPr>
      </w:pPr>
      <w:r>
        <w:rPr>
          <w:rFonts w:ascii="Times New Roman" w:hAnsi="Times New Roman"/>
          <w:b/>
          <w:bCs/>
          <w:i/>
          <w:iCs/>
          <w:sz w:val="24"/>
          <w:szCs w:val="24"/>
        </w:rPr>
        <w:t xml:space="preserve">Proiect de </w:t>
      </w:r>
    </w:p>
    <w:p w14:paraId="02C7DF53" w14:textId="794EDDF3" w:rsidR="00B21D98" w:rsidRPr="00845C70" w:rsidRDefault="009142CD" w:rsidP="001E676F">
      <w:pPr>
        <w:pStyle w:val="ListParagraph"/>
        <w:spacing w:line="360" w:lineRule="auto"/>
        <w:ind w:left="0" w:right="216"/>
        <w:jc w:val="center"/>
        <w:rPr>
          <w:rFonts w:ascii="Times New Roman" w:hAnsi="Times New Roman"/>
          <w:b/>
          <w:bCs/>
          <w:sz w:val="24"/>
          <w:szCs w:val="24"/>
          <w:lang w:eastAsia="en-GB"/>
        </w:rPr>
      </w:pPr>
      <w:r w:rsidRPr="00697AD8">
        <w:rPr>
          <w:rFonts w:ascii="Times New Roman" w:hAnsi="Times New Roman"/>
          <w:b/>
          <w:bCs/>
          <w:i/>
          <w:iCs/>
          <w:sz w:val="24"/>
          <w:szCs w:val="24"/>
        </w:rPr>
        <w:t xml:space="preserve">Ordin </w:t>
      </w:r>
      <w:r w:rsidR="007B77CA">
        <w:rPr>
          <w:rFonts w:ascii="Times New Roman" w:hAnsi="Times New Roman"/>
          <w:b/>
          <w:bCs/>
          <w:i/>
          <w:iCs/>
          <w:sz w:val="24"/>
          <w:szCs w:val="24"/>
        </w:rPr>
        <w:t>pentru</w:t>
      </w:r>
      <w:r w:rsidR="74D20FC9" w:rsidRPr="00697AD8">
        <w:rPr>
          <w:rFonts w:ascii="Times New Roman" w:hAnsi="Times New Roman"/>
          <w:b/>
          <w:bCs/>
          <w:i/>
          <w:iCs/>
          <w:sz w:val="24"/>
          <w:szCs w:val="24"/>
        </w:rPr>
        <w:t xml:space="preserve"> modificarea </w:t>
      </w:r>
      <w:r w:rsidR="00E3599A">
        <w:rPr>
          <w:rFonts w:ascii="Times New Roman" w:hAnsi="Times New Roman"/>
          <w:b/>
          <w:bCs/>
          <w:i/>
          <w:iCs/>
          <w:sz w:val="24"/>
          <w:szCs w:val="24"/>
        </w:rPr>
        <w:t xml:space="preserve">și completarea </w:t>
      </w:r>
      <w:r w:rsidRPr="00697AD8">
        <w:rPr>
          <w:rFonts w:ascii="Times New Roman" w:hAnsi="Times New Roman"/>
          <w:b/>
          <w:bCs/>
          <w:i/>
          <w:iCs/>
          <w:sz w:val="24"/>
          <w:szCs w:val="24"/>
          <w:lang w:val="fr-FR" w:eastAsia="en-GB"/>
        </w:rPr>
        <w:t>Metodologiei de regularizare a diferen</w:t>
      </w:r>
      <w:r w:rsidR="00845C70" w:rsidRPr="00697AD8">
        <w:rPr>
          <w:rFonts w:ascii="Times New Roman" w:hAnsi="Times New Roman"/>
          <w:b/>
          <w:bCs/>
          <w:i/>
          <w:iCs/>
          <w:sz w:val="24"/>
          <w:szCs w:val="24"/>
          <w:lang w:val="fr-FR" w:eastAsia="en-GB"/>
        </w:rPr>
        <w:t>ț</w:t>
      </w:r>
      <w:r w:rsidRPr="00697AD8">
        <w:rPr>
          <w:rFonts w:ascii="Times New Roman" w:hAnsi="Times New Roman"/>
          <w:b/>
          <w:bCs/>
          <w:i/>
          <w:iCs/>
          <w:sz w:val="24"/>
          <w:szCs w:val="24"/>
          <w:lang w:val="fr-FR" w:eastAsia="en-GB"/>
        </w:rPr>
        <w:t xml:space="preserve">elor dintre alocări </w:t>
      </w:r>
      <w:r w:rsidR="00845C70" w:rsidRPr="00697AD8">
        <w:rPr>
          <w:rFonts w:ascii="Times New Roman" w:hAnsi="Times New Roman"/>
          <w:b/>
          <w:bCs/>
          <w:i/>
          <w:iCs/>
          <w:sz w:val="24"/>
          <w:szCs w:val="24"/>
          <w:lang w:val="fr-FR" w:eastAsia="en-GB"/>
        </w:rPr>
        <w:t>ș</w:t>
      </w:r>
      <w:r w:rsidRPr="00697AD8">
        <w:rPr>
          <w:rFonts w:ascii="Times New Roman" w:hAnsi="Times New Roman"/>
          <w:b/>
          <w:bCs/>
          <w:i/>
          <w:iCs/>
          <w:sz w:val="24"/>
          <w:szCs w:val="24"/>
          <w:lang w:val="fr-FR" w:eastAsia="en-GB"/>
        </w:rPr>
        <w:t>i cantită</w:t>
      </w:r>
      <w:r w:rsidR="00845C70" w:rsidRPr="00697AD8">
        <w:rPr>
          <w:rFonts w:ascii="Times New Roman" w:hAnsi="Times New Roman"/>
          <w:b/>
          <w:bCs/>
          <w:i/>
          <w:iCs/>
          <w:sz w:val="24"/>
          <w:szCs w:val="24"/>
          <w:lang w:val="fr-FR" w:eastAsia="en-GB"/>
        </w:rPr>
        <w:t>ț</w:t>
      </w:r>
      <w:r w:rsidRPr="00697AD8">
        <w:rPr>
          <w:rFonts w:ascii="Times New Roman" w:hAnsi="Times New Roman"/>
          <w:b/>
          <w:bCs/>
          <w:i/>
          <w:iCs/>
          <w:sz w:val="24"/>
          <w:szCs w:val="24"/>
          <w:lang w:val="fr-FR" w:eastAsia="en-GB"/>
        </w:rPr>
        <w:t xml:space="preserve">ile de gaze naturale </w:t>
      </w:r>
      <w:r w:rsidR="007B77CA">
        <w:rPr>
          <w:rFonts w:ascii="Times New Roman" w:hAnsi="Times New Roman"/>
          <w:b/>
          <w:bCs/>
          <w:i/>
          <w:iCs/>
          <w:sz w:val="24"/>
          <w:szCs w:val="24"/>
          <w:lang w:val="fr-FR" w:eastAsia="en-GB"/>
        </w:rPr>
        <w:t>distribuite</w:t>
      </w:r>
      <w:r w:rsidR="00697AD8" w:rsidRPr="00697AD8">
        <w:rPr>
          <w:rFonts w:ascii="Times New Roman" w:hAnsi="Times New Roman"/>
          <w:b/>
          <w:bCs/>
          <w:i/>
          <w:iCs/>
          <w:sz w:val="24"/>
          <w:szCs w:val="24"/>
          <w:lang w:val="fr-FR" w:eastAsia="en-GB"/>
        </w:rPr>
        <w:t xml:space="preserve"> aprobată</w:t>
      </w:r>
      <w:r w:rsidR="00E03CF8" w:rsidRPr="00697AD8">
        <w:rPr>
          <w:rFonts w:ascii="Times New Roman" w:hAnsi="Times New Roman"/>
          <w:b/>
          <w:bCs/>
          <w:i/>
          <w:iCs/>
          <w:sz w:val="24"/>
          <w:szCs w:val="24"/>
          <w:lang w:val="fr-FR" w:eastAsia="en-GB"/>
        </w:rPr>
        <w:t xml:space="preserve"> prin </w:t>
      </w:r>
      <w:r w:rsidR="007B77CA">
        <w:rPr>
          <w:rFonts w:ascii="Times New Roman" w:hAnsi="Times New Roman"/>
          <w:b/>
          <w:bCs/>
          <w:i/>
          <w:iCs/>
          <w:sz w:val="24"/>
          <w:szCs w:val="24"/>
          <w:lang w:val="fr-FR" w:eastAsia="en-GB"/>
        </w:rPr>
        <w:t>Ordinul p</w:t>
      </w:r>
      <w:r w:rsidR="00697AD8" w:rsidRPr="00697AD8">
        <w:rPr>
          <w:rFonts w:ascii="Times New Roman" w:hAnsi="Times New Roman"/>
          <w:b/>
          <w:bCs/>
          <w:i/>
          <w:iCs/>
          <w:sz w:val="24"/>
          <w:szCs w:val="24"/>
          <w:lang w:val="fr-FR" w:eastAsia="en-GB"/>
        </w:rPr>
        <w:t>reș</w:t>
      </w:r>
      <w:r w:rsidR="00E03CF8" w:rsidRPr="00697AD8">
        <w:rPr>
          <w:rFonts w:ascii="Times New Roman" w:hAnsi="Times New Roman"/>
          <w:b/>
          <w:bCs/>
          <w:i/>
          <w:iCs/>
          <w:sz w:val="24"/>
          <w:szCs w:val="24"/>
          <w:lang w:val="fr-FR" w:eastAsia="en-GB"/>
        </w:rPr>
        <w:t>edintelui ANRE nr. 16/2020</w:t>
      </w:r>
    </w:p>
    <w:p w14:paraId="3E3832FA" w14:textId="77777777" w:rsidR="009142CD" w:rsidRPr="00845C70" w:rsidRDefault="009142CD" w:rsidP="00F314D4">
      <w:pPr>
        <w:pStyle w:val="ListParagraph"/>
        <w:spacing w:line="360" w:lineRule="auto"/>
        <w:ind w:left="0"/>
        <w:jc w:val="center"/>
        <w:rPr>
          <w:rFonts w:ascii="Times New Roman" w:hAnsi="Times New Roman"/>
          <w:sz w:val="24"/>
          <w:szCs w:val="24"/>
        </w:rPr>
      </w:pPr>
    </w:p>
    <w:tbl>
      <w:tblPr>
        <w:tblW w:w="1531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62"/>
        <w:gridCol w:w="4962"/>
        <w:gridCol w:w="5390"/>
      </w:tblGrid>
      <w:tr w:rsidR="00697AD8" w:rsidRPr="00845C70" w14:paraId="2DD9BF9D" w14:textId="77777777" w:rsidTr="00697AD8">
        <w:tc>
          <w:tcPr>
            <w:tcW w:w="4962" w:type="dxa"/>
          </w:tcPr>
          <w:p w14:paraId="6743337A" w14:textId="11CEAE2B" w:rsidR="00697AD8" w:rsidRPr="00845C70" w:rsidRDefault="00697AD8" w:rsidP="00F314D4">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Varianta inițială</w:t>
            </w:r>
          </w:p>
        </w:tc>
        <w:tc>
          <w:tcPr>
            <w:tcW w:w="4962" w:type="dxa"/>
          </w:tcPr>
          <w:p w14:paraId="0D08830E" w14:textId="48510540" w:rsidR="00697AD8" w:rsidRPr="00845C70" w:rsidRDefault="00697AD8" w:rsidP="00F314D4">
            <w:pPr>
              <w:spacing w:line="360" w:lineRule="auto"/>
              <w:jc w:val="center"/>
              <w:rPr>
                <w:rFonts w:ascii="Times New Roman" w:hAnsi="Times New Roman" w:cs="Times New Roman"/>
                <w:b/>
                <w:bCs/>
                <w:sz w:val="24"/>
                <w:szCs w:val="24"/>
              </w:rPr>
            </w:pPr>
            <w:r w:rsidRPr="00845C70">
              <w:rPr>
                <w:rFonts w:ascii="Times New Roman" w:hAnsi="Times New Roman" w:cs="Times New Roman"/>
                <w:b/>
                <w:bCs/>
                <w:sz w:val="24"/>
                <w:szCs w:val="24"/>
              </w:rPr>
              <w:t>Varianta propusă</w:t>
            </w:r>
          </w:p>
        </w:tc>
        <w:tc>
          <w:tcPr>
            <w:tcW w:w="5390" w:type="dxa"/>
          </w:tcPr>
          <w:p w14:paraId="63F0F451" w14:textId="4B1E7B68" w:rsidR="00697AD8" w:rsidRPr="00845C70" w:rsidRDefault="00697AD8" w:rsidP="00F314D4">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Observații și propuneri</w:t>
            </w:r>
          </w:p>
        </w:tc>
      </w:tr>
      <w:tr w:rsidR="00697AD8" w:rsidRPr="00845C70" w14:paraId="77DE4DE4" w14:textId="77777777" w:rsidTr="00697AD8">
        <w:tc>
          <w:tcPr>
            <w:tcW w:w="4962" w:type="dxa"/>
          </w:tcPr>
          <w:p w14:paraId="0355FEBD" w14:textId="0F5DEDC7" w:rsidR="00697AD8" w:rsidRPr="00845C70" w:rsidRDefault="00B21D98" w:rsidP="007B77CA">
            <w:pPr>
              <w:pStyle w:val="ListParagraph"/>
              <w:spacing w:line="360" w:lineRule="auto"/>
              <w:ind w:left="0"/>
              <w:jc w:val="center"/>
              <w:rPr>
                <w:rFonts w:ascii="Times New Roman" w:hAnsi="Times New Roman"/>
                <w:b/>
                <w:bCs/>
                <w:sz w:val="24"/>
                <w:szCs w:val="24"/>
                <w:lang w:val="fr-FR" w:eastAsia="en-GB"/>
              </w:rPr>
            </w:pPr>
            <w:r w:rsidRPr="00845C70">
              <w:rPr>
                <w:rFonts w:ascii="Times New Roman" w:hAnsi="Times New Roman"/>
                <w:b/>
                <w:bCs/>
                <w:sz w:val="24"/>
                <w:szCs w:val="24"/>
                <w:lang w:val="fr-FR" w:eastAsia="en-GB"/>
              </w:rPr>
              <w:t>Metodologie de regularizare a diferen</w:t>
            </w:r>
            <w:r>
              <w:rPr>
                <w:rFonts w:ascii="Times New Roman" w:hAnsi="Times New Roman"/>
                <w:b/>
                <w:bCs/>
                <w:sz w:val="24"/>
                <w:szCs w:val="24"/>
                <w:lang w:val="fr-FR" w:eastAsia="en-GB"/>
              </w:rPr>
              <w:t>ț</w:t>
            </w:r>
            <w:r w:rsidRPr="00845C70">
              <w:rPr>
                <w:rFonts w:ascii="Times New Roman" w:hAnsi="Times New Roman"/>
                <w:b/>
                <w:bCs/>
                <w:sz w:val="24"/>
                <w:szCs w:val="24"/>
                <w:lang w:val="fr-FR" w:eastAsia="en-GB"/>
              </w:rPr>
              <w:t xml:space="preserve">elor dintre alocări </w:t>
            </w:r>
            <w:r>
              <w:rPr>
                <w:rFonts w:ascii="Times New Roman" w:hAnsi="Times New Roman"/>
                <w:b/>
                <w:bCs/>
                <w:sz w:val="24"/>
                <w:szCs w:val="24"/>
                <w:lang w:val="fr-FR" w:eastAsia="en-GB"/>
              </w:rPr>
              <w:t>ș</w:t>
            </w:r>
            <w:r w:rsidRPr="00845C70">
              <w:rPr>
                <w:rFonts w:ascii="Times New Roman" w:hAnsi="Times New Roman"/>
                <w:b/>
                <w:bCs/>
                <w:sz w:val="24"/>
                <w:szCs w:val="24"/>
                <w:lang w:val="fr-FR" w:eastAsia="en-GB"/>
              </w:rPr>
              <w:t>i cantită</w:t>
            </w:r>
            <w:r>
              <w:rPr>
                <w:rFonts w:ascii="Times New Roman" w:hAnsi="Times New Roman"/>
                <w:b/>
                <w:bCs/>
                <w:sz w:val="24"/>
                <w:szCs w:val="24"/>
                <w:lang w:val="fr-FR" w:eastAsia="en-GB"/>
              </w:rPr>
              <w:t>ț</w:t>
            </w:r>
            <w:r w:rsidRPr="00845C70">
              <w:rPr>
                <w:rFonts w:ascii="Times New Roman" w:hAnsi="Times New Roman"/>
                <w:b/>
                <w:bCs/>
                <w:sz w:val="24"/>
                <w:szCs w:val="24"/>
                <w:lang w:val="fr-FR" w:eastAsia="en-GB"/>
              </w:rPr>
              <w:t xml:space="preserve">ile de gaze naturale </w:t>
            </w:r>
            <w:r w:rsidR="007B77CA">
              <w:rPr>
                <w:rFonts w:ascii="Times New Roman" w:hAnsi="Times New Roman"/>
                <w:b/>
                <w:bCs/>
                <w:sz w:val="24"/>
                <w:szCs w:val="24"/>
                <w:lang w:val="fr-FR" w:eastAsia="en-GB"/>
              </w:rPr>
              <w:t>distribuite</w:t>
            </w:r>
          </w:p>
        </w:tc>
        <w:tc>
          <w:tcPr>
            <w:tcW w:w="4962" w:type="dxa"/>
          </w:tcPr>
          <w:p w14:paraId="0EBF729F" w14:textId="062F5070" w:rsidR="00697AD8" w:rsidRPr="00845C70" w:rsidRDefault="00697AD8" w:rsidP="007B77CA">
            <w:pPr>
              <w:pStyle w:val="ListParagraph"/>
              <w:spacing w:line="360" w:lineRule="auto"/>
              <w:ind w:left="0"/>
              <w:jc w:val="center"/>
              <w:rPr>
                <w:rFonts w:ascii="Times New Roman" w:hAnsi="Times New Roman"/>
                <w:b/>
                <w:bCs/>
                <w:sz w:val="24"/>
                <w:szCs w:val="24"/>
                <w:lang w:val="fr-FR" w:eastAsia="ko-KR"/>
              </w:rPr>
            </w:pPr>
            <w:r w:rsidRPr="00845C70">
              <w:rPr>
                <w:rFonts w:ascii="Times New Roman" w:hAnsi="Times New Roman"/>
                <w:b/>
                <w:bCs/>
                <w:sz w:val="24"/>
                <w:szCs w:val="24"/>
                <w:lang w:val="fr-FR" w:eastAsia="en-GB"/>
              </w:rPr>
              <w:t>Metodologie de regularizare a diferen</w:t>
            </w:r>
            <w:r>
              <w:rPr>
                <w:rFonts w:ascii="Times New Roman" w:hAnsi="Times New Roman"/>
                <w:b/>
                <w:bCs/>
                <w:sz w:val="24"/>
                <w:szCs w:val="24"/>
                <w:lang w:val="fr-FR" w:eastAsia="en-GB"/>
              </w:rPr>
              <w:t>ț</w:t>
            </w:r>
            <w:r w:rsidRPr="00845C70">
              <w:rPr>
                <w:rFonts w:ascii="Times New Roman" w:hAnsi="Times New Roman"/>
                <w:b/>
                <w:bCs/>
                <w:sz w:val="24"/>
                <w:szCs w:val="24"/>
                <w:lang w:val="fr-FR" w:eastAsia="en-GB"/>
              </w:rPr>
              <w:t xml:space="preserve">elor dintre alocări </w:t>
            </w:r>
            <w:r>
              <w:rPr>
                <w:rFonts w:ascii="Times New Roman" w:hAnsi="Times New Roman"/>
                <w:b/>
                <w:bCs/>
                <w:sz w:val="24"/>
                <w:szCs w:val="24"/>
                <w:lang w:val="fr-FR" w:eastAsia="en-GB"/>
              </w:rPr>
              <w:t>ș</w:t>
            </w:r>
            <w:r w:rsidRPr="00845C70">
              <w:rPr>
                <w:rFonts w:ascii="Times New Roman" w:hAnsi="Times New Roman"/>
                <w:b/>
                <w:bCs/>
                <w:sz w:val="24"/>
                <w:szCs w:val="24"/>
                <w:lang w:val="fr-FR" w:eastAsia="en-GB"/>
              </w:rPr>
              <w:t>i cantită</w:t>
            </w:r>
            <w:r>
              <w:rPr>
                <w:rFonts w:ascii="Times New Roman" w:hAnsi="Times New Roman"/>
                <w:b/>
                <w:bCs/>
                <w:sz w:val="24"/>
                <w:szCs w:val="24"/>
                <w:lang w:val="fr-FR" w:eastAsia="en-GB"/>
              </w:rPr>
              <w:t>ț</w:t>
            </w:r>
            <w:r w:rsidRPr="00845C70">
              <w:rPr>
                <w:rFonts w:ascii="Times New Roman" w:hAnsi="Times New Roman"/>
                <w:b/>
                <w:bCs/>
                <w:sz w:val="24"/>
                <w:szCs w:val="24"/>
                <w:lang w:val="fr-FR" w:eastAsia="en-GB"/>
              </w:rPr>
              <w:t xml:space="preserve">ile de gaze naturale </w:t>
            </w:r>
            <w:r w:rsidR="007B77CA">
              <w:rPr>
                <w:rFonts w:ascii="Times New Roman" w:hAnsi="Times New Roman"/>
                <w:b/>
                <w:bCs/>
                <w:sz w:val="24"/>
                <w:szCs w:val="24"/>
                <w:lang w:val="fr-FR" w:eastAsia="en-GB"/>
              </w:rPr>
              <w:t>distribuite</w:t>
            </w:r>
          </w:p>
        </w:tc>
        <w:tc>
          <w:tcPr>
            <w:tcW w:w="5390" w:type="dxa"/>
          </w:tcPr>
          <w:p w14:paraId="5CF681CC" w14:textId="77777777" w:rsidR="00697AD8" w:rsidRPr="00845C70" w:rsidRDefault="00697AD8" w:rsidP="00F314D4">
            <w:pPr>
              <w:spacing w:line="360" w:lineRule="auto"/>
              <w:jc w:val="both"/>
              <w:rPr>
                <w:rFonts w:ascii="Times New Roman" w:hAnsi="Times New Roman" w:cs="Times New Roman"/>
                <w:bCs/>
                <w:sz w:val="24"/>
                <w:szCs w:val="24"/>
              </w:rPr>
            </w:pPr>
          </w:p>
        </w:tc>
      </w:tr>
      <w:tr w:rsidR="00697AD8" w:rsidRPr="00845C70" w14:paraId="017F2871" w14:textId="77777777" w:rsidTr="00697AD8">
        <w:tc>
          <w:tcPr>
            <w:tcW w:w="4962" w:type="dxa"/>
          </w:tcPr>
          <w:p w14:paraId="2EFE5455" w14:textId="29402587" w:rsidR="00697AD8" w:rsidRPr="00845C70" w:rsidRDefault="00B21D98" w:rsidP="00F314D4">
            <w:pPr>
              <w:spacing w:line="360" w:lineRule="auto"/>
              <w:ind w:right="216"/>
              <w:jc w:val="both"/>
              <w:rPr>
                <w:rFonts w:ascii="Times New Roman" w:hAnsi="Times New Roman" w:cs="Times New Roman"/>
                <w:b/>
                <w:bCs/>
                <w:sz w:val="24"/>
                <w:szCs w:val="24"/>
                <w:lang w:val="fr-FR" w:eastAsia="ko-KR"/>
              </w:rPr>
            </w:pPr>
            <w:r w:rsidRPr="00845C70">
              <w:rPr>
                <w:rFonts w:ascii="Times New Roman" w:hAnsi="Times New Roman" w:cs="Times New Roman"/>
                <w:b/>
                <w:bCs/>
                <w:sz w:val="24"/>
                <w:szCs w:val="24"/>
                <w:lang w:val="fr-FR" w:eastAsia="ko-KR"/>
              </w:rPr>
              <w:t>Capiotol I  - Scop</w:t>
            </w:r>
          </w:p>
        </w:tc>
        <w:tc>
          <w:tcPr>
            <w:tcW w:w="4962" w:type="dxa"/>
          </w:tcPr>
          <w:p w14:paraId="265F1B6A" w14:textId="151A5A13" w:rsidR="00697AD8" w:rsidRPr="00845C70" w:rsidRDefault="00697AD8" w:rsidP="00F314D4">
            <w:pPr>
              <w:spacing w:line="360" w:lineRule="auto"/>
              <w:ind w:right="216"/>
              <w:jc w:val="both"/>
              <w:rPr>
                <w:rFonts w:ascii="Times New Roman" w:hAnsi="Times New Roman" w:cs="Times New Roman"/>
                <w:sz w:val="24"/>
                <w:szCs w:val="24"/>
                <w:lang w:val="fr-FR" w:eastAsia="ko-KR"/>
              </w:rPr>
            </w:pPr>
            <w:r w:rsidRPr="00845C70">
              <w:rPr>
                <w:rFonts w:ascii="Times New Roman" w:hAnsi="Times New Roman" w:cs="Times New Roman"/>
                <w:b/>
                <w:bCs/>
                <w:sz w:val="24"/>
                <w:szCs w:val="24"/>
                <w:lang w:val="fr-FR" w:eastAsia="ko-KR"/>
              </w:rPr>
              <w:t>Capiotol I  - Scop</w:t>
            </w:r>
          </w:p>
        </w:tc>
        <w:tc>
          <w:tcPr>
            <w:tcW w:w="5390" w:type="dxa"/>
          </w:tcPr>
          <w:p w14:paraId="34782DBB" w14:textId="77777777" w:rsidR="00697AD8" w:rsidRPr="00845C70" w:rsidRDefault="00697AD8" w:rsidP="00F314D4">
            <w:pPr>
              <w:spacing w:line="360" w:lineRule="auto"/>
              <w:jc w:val="both"/>
              <w:rPr>
                <w:rFonts w:ascii="Times New Roman" w:hAnsi="Times New Roman" w:cs="Times New Roman"/>
                <w:bCs/>
                <w:sz w:val="24"/>
                <w:szCs w:val="24"/>
              </w:rPr>
            </w:pPr>
          </w:p>
        </w:tc>
      </w:tr>
      <w:tr w:rsidR="00697AD8" w:rsidRPr="00845C70" w14:paraId="718AFA15" w14:textId="77777777" w:rsidTr="00697AD8">
        <w:tc>
          <w:tcPr>
            <w:tcW w:w="4962" w:type="dxa"/>
          </w:tcPr>
          <w:p w14:paraId="15775600" w14:textId="74CD4EB9" w:rsidR="00697AD8" w:rsidRPr="00845C70" w:rsidRDefault="00B21D98" w:rsidP="00F314D4">
            <w:pPr>
              <w:shd w:val="clear" w:color="auto" w:fill="FFFFFF"/>
              <w:spacing w:line="360" w:lineRule="auto"/>
              <w:ind w:right="216"/>
              <w:jc w:val="both"/>
              <w:rPr>
                <w:rFonts w:ascii="Times New Roman" w:hAnsi="Times New Roman" w:cs="Times New Roman"/>
                <w:color w:val="0000FF"/>
                <w:sz w:val="24"/>
                <w:szCs w:val="24"/>
              </w:rPr>
            </w:pPr>
            <w:r w:rsidRPr="00845C70">
              <w:rPr>
                <w:rFonts w:ascii="Times New Roman" w:hAnsi="Times New Roman" w:cs="Times New Roman"/>
                <w:b/>
                <w:sz w:val="24"/>
                <w:szCs w:val="24"/>
                <w:lang w:val="fr-FR" w:eastAsia="ko-KR"/>
              </w:rPr>
              <w:t>Art. 1</w:t>
            </w:r>
            <w:r w:rsidRPr="00845C70">
              <w:rPr>
                <w:rFonts w:ascii="Times New Roman" w:hAnsi="Times New Roman" w:cs="Times New Roman"/>
                <w:sz w:val="24"/>
                <w:szCs w:val="24"/>
                <w:lang w:val="fr-FR" w:eastAsia="ko-KR"/>
              </w:rPr>
              <w:t xml:space="preserve"> Prezenta </w:t>
            </w:r>
            <w:r w:rsidRPr="00845C70">
              <w:rPr>
                <w:rFonts w:ascii="Times New Roman" w:hAnsi="Times New Roman" w:cs="Times New Roman"/>
                <w:i/>
                <w:iCs/>
                <w:sz w:val="24"/>
                <w:szCs w:val="24"/>
                <w:lang w:val="fr-FR" w:eastAsia="ko-KR"/>
              </w:rPr>
              <w:t xml:space="preserve">metodologie </w:t>
            </w:r>
            <w:r w:rsidRPr="00F314D4">
              <w:rPr>
                <w:rFonts w:ascii="Times New Roman" w:hAnsi="Times New Roman" w:cs="Times New Roman"/>
                <w:iCs/>
                <w:sz w:val="24"/>
                <w:szCs w:val="24"/>
                <w:lang w:val="fr-FR" w:eastAsia="ko-KR"/>
              </w:rPr>
              <w:t xml:space="preserve">stabilește modalitatea de determinare și regularizare a diferențelor dintre alocări și cantitățile de gaze </w:t>
            </w:r>
            <w:r w:rsidRPr="007B77CA">
              <w:rPr>
                <w:rFonts w:ascii="Times New Roman" w:hAnsi="Times New Roman" w:cs="Times New Roman"/>
                <w:bCs/>
                <w:iCs/>
                <w:sz w:val="24"/>
                <w:szCs w:val="24"/>
                <w:lang w:val="fr-FR" w:eastAsia="ko-KR"/>
              </w:rPr>
              <w:t>naturale distribuite</w:t>
            </w:r>
            <w:r w:rsidRPr="007B77CA">
              <w:rPr>
                <w:rFonts w:ascii="Times New Roman" w:hAnsi="Times New Roman" w:cs="Times New Roman"/>
                <w:iCs/>
                <w:sz w:val="24"/>
                <w:szCs w:val="24"/>
                <w:lang w:val="fr-FR" w:eastAsia="ko-KR"/>
              </w:rPr>
              <w:t>.</w:t>
            </w:r>
          </w:p>
        </w:tc>
        <w:tc>
          <w:tcPr>
            <w:tcW w:w="4962" w:type="dxa"/>
          </w:tcPr>
          <w:p w14:paraId="063F31CC" w14:textId="6DF61B04" w:rsidR="00697AD8" w:rsidRPr="00845C70" w:rsidRDefault="00697AD8" w:rsidP="00F314D4">
            <w:pPr>
              <w:shd w:val="clear" w:color="auto" w:fill="FFFFFF"/>
              <w:spacing w:line="360" w:lineRule="auto"/>
              <w:ind w:right="216"/>
              <w:jc w:val="both"/>
              <w:rPr>
                <w:rFonts w:ascii="Times New Roman" w:hAnsi="Times New Roman" w:cs="Times New Roman"/>
                <w:spacing w:val="1"/>
                <w:sz w:val="24"/>
                <w:szCs w:val="24"/>
                <w:lang w:val="fr-FR"/>
              </w:rPr>
            </w:pPr>
            <w:r w:rsidRPr="00845C70">
              <w:rPr>
                <w:rFonts w:ascii="Times New Roman" w:hAnsi="Times New Roman" w:cs="Times New Roman"/>
                <w:color w:val="0000FF"/>
                <w:sz w:val="24"/>
                <w:szCs w:val="24"/>
              </w:rPr>
              <w:t xml:space="preserve"> </w:t>
            </w:r>
            <w:r w:rsidRPr="00845C70">
              <w:rPr>
                <w:rFonts w:ascii="Times New Roman" w:hAnsi="Times New Roman" w:cs="Times New Roman"/>
                <w:b/>
                <w:sz w:val="24"/>
                <w:szCs w:val="24"/>
                <w:lang w:val="fr-FR" w:eastAsia="ko-KR"/>
              </w:rPr>
              <w:t>Art. 1</w:t>
            </w:r>
            <w:r w:rsidRPr="00845C70">
              <w:rPr>
                <w:rFonts w:ascii="Times New Roman" w:hAnsi="Times New Roman" w:cs="Times New Roman"/>
                <w:sz w:val="24"/>
                <w:szCs w:val="24"/>
                <w:lang w:val="fr-FR" w:eastAsia="ko-KR"/>
              </w:rPr>
              <w:t xml:space="preserve"> Prezenta </w:t>
            </w:r>
            <w:r w:rsidRPr="00845C70">
              <w:rPr>
                <w:rFonts w:ascii="Times New Roman" w:hAnsi="Times New Roman" w:cs="Times New Roman"/>
                <w:i/>
                <w:iCs/>
                <w:sz w:val="24"/>
                <w:szCs w:val="24"/>
                <w:lang w:val="fr-FR" w:eastAsia="ko-KR"/>
              </w:rPr>
              <w:t xml:space="preserve">metodologie </w:t>
            </w:r>
            <w:r w:rsidRPr="00F314D4">
              <w:rPr>
                <w:rFonts w:ascii="Times New Roman" w:hAnsi="Times New Roman" w:cs="Times New Roman"/>
                <w:iCs/>
                <w:sz w:val="24"/>
                <w:szCs w:val="24"/>
                <w:lang w:val="fr-FR" w:eastAsia="ko-KR"/>
              </w:rPr>
              <w:t xml:space="preserve">stabilește modalitatea de determinare și regularizare a diferențelor dintre alocări și cantitățile de gaze </w:t>
            </w:r>
            <w:r w:rsidRPr="007B77CA">
              <w:rPr>
                <w:rFonts w:ascii="Times New Roman" w:hAnsi="Times New Roman" w:cs="Times New Roman"/>
                <w:bCs/>
                <w:iCs/>
                <w:sz w:val="24"/>
                <w:szCs w:val="24"/>
                <w:lang w:val="fr-FR" w:eastAsia="ko-KR"/>
              </w:rPr>
              <w:t>naturale distribuite</w:t>
            </w:r>
            <w:r w:rsidRPr="00F314D4">
              <w:rPr>
                <w:rFonts w:ascii="Times New Roman" w:hAnsi="Times New Roman" w:cs="Times New Roman"/>
                <w:iCs/>
                <w:sz w:val="24"/>
                <w:szCs w:val="24"/>
                <w:lang w:val="fr-FR" w:eastAsia="ko-KR"/>
              </w:rPr>
              <w:t>.</w:t>
            </w:r>
          </w:p>
        </w:tc>
        <w:tc>
          <w:tcPr>
            <w:tcW w:w="5390" w:type="dxa"/>
          </w:tcPr>
          <w:p w14:paraId="0639C6C4" w14:textId="77777777" w:rsidR="00697AD8" w:rsidRPr="00845C70" w:rsidRDefault="00697AD8" w:rsidP="00F314D4">
            <w:pPr>
              <w:spacing w:line="360" w:lineRule="auto"/>
              <w:jc w:val="both"/>
              <w:rPr>
                <w:rFonts w:ascii="Times New Roman" w:hAnsi="Times New Roman" w:cs="Times New Roman"/>
                <w:bCs/>
                <w:color w:val="3366FF"/>
                <w:sz w:val="24"/>
                <w:szCs w:val="24"/>
              </w:rPr>
            </w:pPr>
          </w:p>
        </w:tc>
      </w:tr>
      <w:tr w:rsidR="00697AD8" w:rsidRPr="00845C70" w14:paraId="121B89F0" w14:textId="77777777" w:rsidTr="00697AD8">
        <w:tc>
          <w:tcPr>
            <w:tcW w:w="4962" w:type="dxa"/>
          </w:tcPr>
          <w:p w14:paraId="73BA81BE" w14:textId="71AEFD3F" w:rsidR="00697AD8" w:rsidRPr="00845C70" w:rsidRDefault="00B21D98" w:rsidP="00F314D4">
            <w:pPr>
              <w:spacing w:line="360" w:lineRule="auto"/>
              <w:jc w:val="both"/>
              <w:rPr>
                <w:rFonts w:ascii="Times New Roman" w:hAnsi="Times New Roman" w:cs="Times New Roman"/>
                <w:b/>
                <w:bCs/>
                <w:sz w:val="24"/>
                <w:szCs w:val="24"/>
              </w:rPr>
            </w:pPr>
            <w:r w:rsidRPr="00845C70">
              <w:rPr>
                <w:rFonts w:ascii="Times New Roman" w:hAnsi="Times New Roman" w:cs="Times New Roman"/>
                <w:b/>
                <w:bCs/>
                <w:sz w:val="24"/>
                <w:szCs w:val="24"/>
              </w:rPr>
              <w:t>Capitol II - Defini</w:t>
            </w:r>
            <w:r>
              <w:rPr>
                <w:rFonts w:ascii="Times New Roman" w:hAnsi="Times New Roman" w:cs="Times New Roman"/>
                <w:b/>
                <w:bCs/>
                <w:sz w:val="24"/>
                <w:szCs w:val="24"/>
              </w:rPr>
              <w:t>ț</w:t>
            </w:r>
            <w:r w:rsidRPr="00845C70">
              <w:rPr>
                <w:rFonts w:ascii="Times New Roman" w:hAnsi="Times New Roman" w:cs="Times New Roman"/>
                <w:b/>
                <w:bCs/>
                <w:sz w:val="24"/>
                <w:szCs w:val="24"/>
              </w:rPr>
              <w:t>ii</w:t>
            </w:r>
          </w:p>
        </w:tc>
        <w:tc>
          <w:tcPr>
            <w:tcW w:w="4962" w:type="dxa"/>
          </w:tcPr>
          <w:p w14:paraId="7BA8F043" w14:textId="1E2B070F" w:rsidR="00697AD8" w:rsidRPr="00845C70" w:rsidRDefault="00697AD8" w:rsidP="00F314D4">
            <w:pPr>
              <w:spacing w:line="360" w:lineRule="auto"/>
              <w:jc w:val="both"/>
              <w:rPr>
                <w:rFonts w:ascii="Times New Roman" w:hAnsi="Times New Roman" w:cs="Times New Roman"/>
                <w:sz w:val="24"/>
                <w:szCs w:val="24"/>
              </w:rPr>
            </w:pPr>
            <w:r w:rsidRPr="00845C70">
              <w:rPr>
                <w:rFonts w:ascii="Times New Roman" w:hAnsi="Times New Roman" w:cs="Times New Roman"/>
                <w:b/>
                <w:bCs/>
                <w:sz w:val="24"/>
                <w:szCs w:val="24"/>
              </w:rPr>
              <w:t>Capitol II - Defini</w:t>
            </w:r>
            <w:r>
              <w:rPr>
                <w:rFonts w:ascii="Times New Roman" w:hAnsi="Times New Roman" w:cs="Times New Roman"/>
                <w:b/>
                <w:bCs/>
                <w:sz w:val="24"/>
                <w:szCs w:val="24"/>
              </w:rPr>
              <w:t>ț</w:t>
            </w:r>
            <w:r w:rsidRPr="00845C70">
              <w:rPr>
                <w:rFonts w:ascii="Times New Roman" w:hAnsi="Times New Roman" w:cs="Times New Roman"/>
                <w:b/>
                <w:bCs/>
                <w:sz w:val="24"/>
                <w:szCs w:val="24"/>
              </w:rPr>
              <w:t xml:space="preserve">ii </w:t>
            </w:r>
          </w:p>
        </w:tc>
        <w:tc>
          <w:tcPr>
            <w:tcW w:w="5390" w:type="dxa"/>
          </w:tcPr>
          <w:p w14:paraId="3BA05CF9" w14:textId="77777777" w:rsidR="00697AD8" w:rsidRPr="00845C70" w:rsidRDefault="00697AD8" w:rsidP="00F314D4">
            <w:pPr>
              <w:spacing w:line="360" w:lineRule="auto"/>
              <w:jc w:val="both"/>
              <w:rPr>
                <w:rFonts w:ascii="Times New Roman" w:hAnsi="Times New Roman" w:cs="Times New Roman"/>
                <w:bCs/>
                <w:sz w:val="24"/>
                <w:szCs w:val="24"/>
              </w:rPr>
            </w:pPr>
          </w:p>
        </w:tc>
      </w:tr>
      <w:tr w:rsidR="00697AD8" w:rsidRPr="00845C70" w14:paraId="4C27C6EF" w14:textId="77777777" w:rsidTr="00697AD8">
        <w:tc>
          <w:tcPr>
            <w:tcW w:w="4962" w:type="dxa"/>
          </w:tcPr>
          <w:p w14:paraId="6F137D74" w14:textId="634DDD3F" w:rsidR="00697AD8" w:rsidRPr="00845C70" w:rsidRDefault="00B21D98" w:rsidP="00F314D4">
            <w:pPr>
              <w:autoSpaceDE w:val="0"/>
              <w:autoSpaceDN w:val="0"/>
              <w:adjustRightInd w:val="0"/>
              <w:spacing w:line="360" w:lineRule="auto"/>
              <w:jc w:val="both"/>
              <w:rPr>
                <w:rFonts w:ascii="Times New Roman" w:hAnsi="Times New Roman" w:cs="Times New Roman"/>
                <w:b/>
                <w:sz w:val="24"/>
                <w:szCs w:val="24"/>
                <w:lang w:val="fr-FR" w:eastAsia="en-GB"/>
              </w:rPr>
            </w:pPr>
            <w:r w:rsidRPr="00845C70">
              <w:rPr>
                <w:rFonts w:ascii="Times New Roman" w:hAnsi="Times New Roman" w:cs="Times New Roman"/>
                <w:b/>
                <w:sz w:val="24"/>
                <w:szCs w:val="24"/>
                <w:lang w:val="fr-FR" w:eastAsia="en-GB"/>
              </w:rPr>
              <w:t xml:space="preserve">Art. 2 </w:t>
            </w:r>
            <w:r w:rsidR="001E676F">
              <w:rPr>
                <w:rFonts w:ascii="Times New Roman" w:hAnsi="Times New Roman" w:cs="Times New Roman"/>
                <w:b/>
                <w:sz w:val="24"/>
                <w:szCs w:val="24"/>
                <w:lang w:val="fr-FR" w:eastAsia="en-GB"/>
              </w:rPr>
              <w:t xml:space="preserve">- </w:t>
            </w:r>
            <w:r w:rsidRPr="00845C70">
              <w:rPr>
                <w:rFonts w:ascii="Times New Roman" w:hAnsi="Times New Roman" w:cs="Times New Roman"/>
                <w:b/>
                <w:sz w:val="24"/>
                <w:szCs w:val="24"/>
                <w:lang w:val="fr-FR" w:eastAsia="en-GB"/>
              </w:rPr>
              <w:t>(1)</w:t>
            </w:r>
            <w:r w:rsidRPr="00845C70">
              <w:rPr>
                <w:rFonts w:ascii="Times New Roman" w:hAnsi="Times New Roman" w:cs="Times New Roman"/>
                <w:sz w:val="24"/>
                <w:szCs w:val="24"/>
                <w:lang w:val="fr-FR" w:eastAsia="en-GB"/>
              </w:rPr>
              <w:t xml:space="preserve"> Termenii </w:t>
            </w:r>
            <w:r>
              <w:rPr>
                <w:rFonts w:ascii="Times New Roman" w:hAnsi="Times New Roman" w:cs="Times New Roman"/>
                <w:sz w:val="24"/>
                <w:szCs w:val="24"/>
                <w:lang w:val="fr-FR" w:eastAsia="en-GB"/>
              </w:rPr>
              <w:t>ș</w:t>
            </w:r>
            <w:r w:rsidRPr="00845C70">
              <w:rPr>
                <w:rFonts w:ascii="Times New Roman" w:hAnsi="Times New Roman" w:cs="Times New Roman"/>
                <w:sz w:val="24"/>
                <w:szCs w:val="24"/>
                <w:lang w:val="fr-FR" w:eastAsia="en-GB"/>
              </w:rPr>
              <w:t>i abrevierile utiliza</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i/utilizate în prezenta metodologie au semnifica</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 xml:space="preserve">iile definite în Legea energiei electrice </w:t>
            </w:r>
            <w:r>
              <w:rPr>
                <w:rFonts w:ascii="Times New Roman" w:hAnsi="Times New Roman" w:cs="Times New Roman"/>
                <w:sz w:val="24"/>
                <w:szCs w:val="24"/>
                <w:lang w:val="fr-FR" w:eastAsia="en-GB"/>
              </w:rPr>
              <w:t>ș</w:t>
            </w:r>
            <w:r w:rsidRPr="00845C70">
              <w:rPr>
                <w:rFonts w:ascii="Times New Roman" w:hAnsi="Times New Roman" w:cs="Times New Roman"/>
                <w:sz w:val="24"/>
                <w:szCs w:val="24"/>
                <w:lang w:val="fr-FR" w:eastAsia="en-GB"/>
              </w:rPr>
              <w:t xml:space="preserve">i a gazelor naturale nr. 123/2012, cu modificările </w:t>
            </w:r>
            <w:r>
              <w:rPr>
                <w:rFonts w:ascii="Times New Roman" w:hAnsi="Times New Roman" w:cs="Times New Roman"/>
                <w:sz w:val="24"/>
                <w:szCs w:val="24"/>
                <w:lang w:val="fr-FR" w:eastAsia="en-GB"/>
              </w:rPr>
              <w:t>ș</w:t>
            </w:r>
            <w:r w:rsidRPr="00845C70">
              <w:rPr>
                <w:rFonts w:ascii="Times New Roman" w:hAnsi="Times New Roman" w:cs="Times New Roman"/>
                <w:sz w:val="24"/>
                <w:szCs w:val="24"/>
                <w:lang w:val="fr-FR" w:eastAsia="en-GB"/>
              </w:rPr>
              <w:t xml:space="preserve">i completările ulterioare, </w:t>
            </w:r>
            <w:r>
              <w:rPr>
                <w:rFonts w:ascii="Times New Roman" w:hAnsi="Times New Roman" w:cs="Times New Roman"/>
                <w:sz w:val="24"/>
                <w:szCs w:val="24"/>
                <w:lang w:val="fr-FR" w:eastAsia="en-GB"/>
              </w:rPr>
              <w:t>ș</w:t>
            </w:r>
            <w:r w:rsidRPr="00845C70">
              <w:rPr>
                <w:rFonts w:ascii="Times New Roman" w:hAnsi="Times New Roman" w:cs="Times New Roman"/>
                <w:sz w:val="24"/>
                <w:szCs w:val="24"/>
                <w:lang w:val="fr-FR" w:eastAsia="en-GB"/>
              </w:rPr>
              <w:t>i în Codul re</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elei pentru Sistemul na</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ional de transport al gazelor naturale, aprobat prin Ordinul pre</w:t>
            </w:r>
            <w:r>
              <w:rPr>
                <w:rFonts w:ascii="Times New Roman" w:hAnsi="Times New Roman" w:cs="Times New Roman"/>
                <w:sz w:val="24"/>
                <w:szCs w:val="24"/>
                <w:lang w:val="fr-FR" w:eastAsia="en-GB"/>
              </w:rPr>
              <w:t>ș</w:t>
            </w:r>
            <w:r w:rsidRPr="00845C70">
              <w:rPr>
                <w:rFonts w:ascii="Times New Roman" w:hAnsi="Times New Roman" w:cs="Times New Roman"/>
                <w:sz w:val="24"/>
                <w:szCs w:val="24"/>
                <w:lang w:val="fr-FR" w:eastAsia="en-GB"/>
              </w:rPr>
              <w:t>edintelui Autorită</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ii Na</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 xml:space="preserve">ionale de Reglementare în </w:t>
            </w:r>
            <w:r w:rsidRPr="00845C70">
              <w:rPr>
                <w:rFonts w:ascii="Times New Roman" w:hAnsi="Times New Roman" w:cs="Times New Roman"/>
                <w:sz w:val="24"/>
                <w:szCs w:val="24"/>
                <w:lang w:val="fr-FR" w:eastAsia="en-GB"/>
              </w:rPr>
              <w:lastRenderedPageBreak/>
              <w:t xml:space="preserve">Domeniul Energiei nr. 16/2013, cu modificările </w:t>
            </w:r>
            <w:r>
              <w:rPr>
                <w:rFonts w:ascii="Times New Roman" w:hAnsi="Times New Roman" w:cs="Times New Roman"/>
                <w:sz w:val="24"/>
                <w:szCs w:val="24"/>
                <w:lang w:val="fr-FR" w:eastAsia="en-GB"/>
              </w:rPr>
              <w:t>ș</w:t>
            </w:r>
            <w:r w:rsidRPr="00845C70">
              <w:rPr>
                <w:rFonts w:ascii="Times New Roman" w:hAnsi="Times New Roman" w:cs="Times New Roman"/>
                <w:sz w:val="24"/>
                <w:szCs w:val="24"/>
                <w:lang w:val="fr-FR" w:eastAsia="en-GB"/>
              </w:rPr>
              <w:t>i completările ulterioare, denumit în continuare Codul re</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elei</w:t>
            </w:r>
          </w:p>
        </w:tc>
        <w:tc>
          <w:tcPr>
            <w:tcW w:w="4962" w:type="dxa"/>
          </w:tcPr>
          <w:p w14:paraId="4587689F" w14:textId="2071ACFD" w:rsidR="00697AD8" w:rsidRPr="00845C70" w:rsidRDefault="001E676F" w:rsidP="00F314D4">
            <w:pPr>
              <w:autoSpaceDE w:val="0"/>
              <w:autoSpaceDN w:val="0"/>
              <w:adjustRightInd w:val="0"/>
              <w:spacing w:line="360" w:lineRule="auto"/>
              <w:jc w:val="both"/>
              <w:rPr>
                <w:rFonts w:ascii="Times New Roman" w:hAnsi="Times New Roman" w:cs="Times New Roman"/>
                <w:sz w:val="24"/>
                <w:szCs w:val="24"/>
              </w:rPr>
            </w:pPr>
            <w:r w:rsidRPr="00845C70">
              <w:rPr>
                <w:rFonts w:ascii="Times New Roman" w:hAnsi="Times New Roman" w:cs="Times New Roman"/>
                <w:b/>
                <w:sz w:val="24"/>
                <w:szCs w:val="24"/>
                <w:lang w:val="fr-FR" w:eastAsia="en-GB"/>
              </w:rPr>
              <w:lastRenderedPageBreak/>
              <w:t xml:space="preserve">Art. 2 </w:t>
            </w:r>
            <w:r>
              <w:rPr>
                <w:rFonts w:ascii="Times New Roman" w:hAnsi="Times New Roman" w:cs="Times New Roman"/>
                <w:b/>
                <w:sz w:val="24"/>
                <w:szCs w:val="24"/>
                <w:lang w:val="fr-FR" w:eastAsia="en-GB"/>
              </w:rPr>
              <w:t xml:space="preserve">- </w:t>
            </w:r>
            <w:r w:rsidRPr="00845C70">
              <w:rPr>
                <w:rFonts w:ascii="Times New Roman" w:hAnsi="Times New Roman" w:cs="Times New Roman"/>
                <w:b/>
                <w:sz w:val="24"/>
                <w:szCs w:val="24"/>
                <w:lang w:val="fr-FR" w:eastAsia="en-GB"/>
              </w:rPr>
              <w:t>(1)</w:t>
            </w:r>
            <w:r w:rsidRPr="00845C70">
              <w:rPr>
                <w:rFonts w:ascii="Times New Roman" w:hAnsi="Times New Roman" w:cs="Times New Roman"/>
                <w:sz w:val="24"/>
                <w:szCs w:val="24"/>
                <w:lang w:val="fr-FR" w:eastAsia="en-GB"/>
              </w:rPr>
              <w:t xml:space="preserve"> Termenii </w:t>
            </w:r>
            <w:r>
              <w:rPr>
                <w:rFonts w:ascii="Times New Roman" w:hAnsi="Times New Roman" w:cs="Times New Roman"/>
                <w:sz w:val="24"/>
                <w:szCs w:val="24"/>
                <w:lang w:val="fr-FR" w:eastAsia="en-GB"/>
              </w:rPr>
              <w:t>ș</w:t>
            </w:r>
            <w:r w:rsidRPr="00845C70">
              <w:rPr>
                <w:rFonts w:ascii="Times New Roman" w:hAnsi="Times New Roman" w:cs="Times New Roman"/>
                <w:sz w:val="24"/>
                <w:szCs w:val="24"/>
                <w:lang w:val="fr-FR" w:eastAsia="en-GB"/>
              </w:rPr>
              <w:t>i abrevierile utiliza</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i/utilizate în prezenta metodologie au semnifica</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 xml:space="preserve">iile definite în Legea energiei electrice </w:t>
            </w:r>
            <w:r>
              <w:rPr>
                <w:rFonts w:ascii="Times New Roman" w:hAnsi="Times New Roman" w:cs="Times New Roman"/>
                <w:sz w:val="24"/>
                <w:szCs w:val="24"/>
                <w:lang w:val="fr-FR" w:eastAsia="en-GB"/>
              </w:rPr>
              <w:t>ș</w:t>
            </w:r>
            <w:r w:rsidRPr="00845C70">
              <w:rPr>
                <w:rFonts w:ascii="Times New Roman" w:hAnsi="Times New Roman" w:cs="Times New Roman"/>
                <w:sz w:val="24"/>
                <w:szCs w:val="24"/>
                <w:lang w:val="fr-FR" w:eastAsia="en-GB"/>
              </w:rPr>
              <w:t xml:space="preserve">i a gazelor naturale nr. 123/2012, cu modificările </w:t>
            </w:r>
            <w:r>
              <w:rPr>
                <w:rFonts w:ascii="Times New Roman" w:hAnsi="Times New Roman" w:cs="Times New Roman"/>
                <w:sz w:val="24"/>
                <w:szCs w:val="24"/>
                <w:lang w:val="fr-FR" w:eastAsia="en-GB"/>
              </w:rPr>
              <w:t>ș</w:t>
            </w:r>
            <w:r w:rsidRPr="00845C70">
              <w:rPr>
                <w:rFonts w:ascii="Times New Roman" w:hAnsi="Times New Roman" w:cs="Times New Roman"/>
                <w:sz w:val="24"/>
                <w:szCs w:val="24"/>
                <w:lang w:val="fr-FR" w:eastAsia="en-GB"/>
              </w:rPr>
              <w:t>i completările ulterioare, în Codul re</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elei pentru Sistemul na</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ional de transport al gazelor naturale, aprobat prin Ordinul pre</w:t>
            </w:r>
            <w:r>
              <w:rPr>
                <w:rFonts w:ascii="Times New Roman" w:hAnsi="Times New Roman" w:cs="Times New Roman"/>
                <w:sz w:val="24"/>
                <w:szCs w:val="24"/>
                <w:lang w:val="fr-FR" w:eastAsia="en-GB"/>
              </w:rPr>
              <w:t>ș</w:t>
            </w:r>
            <w:r w:rsidRPr="00845C70">
              <w:rPr>
                <w:rFonts w:ascii="Times New Roman" w:hAnsi="Times New Roman" w:cs="Times New Roman"/>
                <w:sz w:val="24"/>
                <w:szCs w:val="24"/>
                <w:lang w:val="fr-FR" w:eastAsia="en-GB"/>
              </w:rPr>
              <w:t>edintelui Autorită</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ii Na</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 xml:space="preserve">ionale de Reglementare în Domeniul Energiei </w:t>
            </w:r>
            <w:r w:rsidRPr="00845C70">
              <w:rPr>
                <w:rFonts w:ascii="Times New Roman" w:hAnsi="Times New Roman" w:cs="Times New Roman"/>
                <w:sz w:val="24"/>
                <w:szCs w:val="24"/>
                <w:lang w:val="fr-FR" w:eastAsia="en-GB"/>
              </w:rPr>
              <w:lastRenderedPageBreak/>
              <w:t xml:space="preserve">nr. 16/2013, cu modificările </w:t>
            </w:r>
            <w:r>
              <w:rPr>
                <w:rFonts w:ascii="Times New Roman" w:hAnsi="Times New Roman" w:cs="Times New Roman"/>
                <w:sz w:val="24"/>
                <w:szCs w:val="24"/>
                <w:lang w:val="fr-FR" w:eastAsia="en-GB"/>
              </w:rPr>
              <w:t>ș</w:t>
            </w:r>
            <w:r w:rsidRPr="00845C70">
              <w:rPr>
                <w:rFonts w:ascii="Times New Roman" w:hAnsi="Times New Roman" w:cs="Times New Roman"/>
                <w:sz w:val="24"/>
                <w:szCs w:val="24"/>
                <w:lang w:val="fr-FR" w:eastAsia="en-GB"/>
              </w:rPr>
              <w:t>i completările ulterioare, denumit în continuare Codul re</w:t>
            </w:r>
            <w:r>
              <w:rPr>
                <w:rFonts w:ascii="Times New Roman" w:hAnsi="Times New Roman" w:cs="Times New Roman"/>
                <w:sz w:val="24"/>
                <w:szCs w:val="24"/>
                <w:lang w:val="fr-FR" w:eastAsia="en-GB"/>
              </w:rPr>
              <w:t>ț</w:t>
            </w:r>
            <w:r w:rsidR="00462CE4">
              <w:rPr>
                <w:rFonts w:ascii="Times New Roman" w:hAnsi="Times New Roman" w:cs="Times New Roman"/>
                <w:sz w:val="24"/>
                <w:szCs w:val="24"/>
                <w:lang w:val="fr-FR" w:eastAsia="en-GB"/>
              </w:rPr>
              <w:t xml:space="preserve">elei, și </w:t>
            </w:r>
            <w:r w:rsidR="00462CE4" w:rsidRPr="00462CE4">
              <w:rPr>
                <w:rFonts w:ascii="Times New Roman" w:hAnsi="Times New Roman" w:cs="Times New Roman"/>
                <w:color w:val="00B050"/>
                <w:sz w:val="24"/>
                <w:szCs w:val="24"/>
                <w:lang w:val="fr-FR" w:eastAsia="en-GB"/>
              </w:rPr>
              <w:t xml:space="preserve">în </w:t>
            </w:r>
            <w:r w:rsidRPr="00462CE4">
              <w:rPr>
                <w:rFonts w:ascii="Times New Roman" w:hAnsi="Times New Roman" w:cs="Times New Roman"/>
                <w:color w:val="00B050"/>
                <w:sz w:val="24"/>
                <w:szCs w:val="24"/>
              </w:rPr>
              <w:t xml:space="preserve">Regulamentul de măsurare a cantităţilor de gaze naturale tranzacţionate în România aprobat prin Ordinul </w:t>
            </w:r>
            <w:r w:rsidRPr="00462CE4">
              <w:rPr>
                <w:rFonts w:ascii="Times New Roman" w:hAnsi="Times New Roman" w:cs="Times New Roman"/>
                <w:color w:val="00B050"/>
                <w:sz w:val="24"/>
                <w:szCs w:val="24"/>
                <w:lang w:val="fr-FR" w:eastAsia="en-GB"/>
              </w:rPr>
              <w:t>președintelui Autorității Naționale de Reglementare în Domeniul Energiei</w:t>
            </w:r>
            <w:r w:rsidRPr="00462CE4">
              <w:rPr>
                <w:rFonts w:ascii="Times New Roman" w:hAnsi="Times New Roman" w:cs="Times New Roman"/>
                <w:color w:val="00B050"/>
                <w:sz w:val="24"/>
                <w:szCs w:val="24"/>
              </w:rPr>
              <w:t xml:space="preserve"> nr. 62/2008, </w:t>
            </w:r>
            <w:r w:rsidR="00BF43E7">
              <w:rPr>
                <w:rFonts w:ascii="Times New Roman" w:hAnsi="Times New Roman" w:cs="Times New Roman"/>
                <w:color w:val="00B050"/>
                <w:sz w:val="24"/>
                <w:szCs w:val="24"/>
              </w:rPr>
              <w:t xml:space="preserve">cu modificările și completările ulterioare, </w:t>
            </w:r>
            <w:r w:rsidRPr="00462CE4">
              <w:rPr>
                <w:rFonts w:ascii="Times New Roman" w:hAnsi="Times New Roman" w:cs="Times New Roman"/>
                <w:color w:val="00B050"/>
                <w:sz w:val="24"/>
                <w:szCs w:val="24"/>
              </w:rPr>
              <w:t>denumit în cele ce urmează Regulament de măsurare</w:t>
            </w:r>
            <w:r w:rsidR="00697AD8" w:rsidRPr="00462CE4">
              <w:rPr>
                <w:rFonts w:ascii="Times New Roman" w:hAnsi="Times New Roman" w:cs="Times New Roman"/>
                <w:color w:val="00B050"/>
                <w:sz w:val="24"/>
                <w:szCs w:val="24"/>
                <w:lang w:val="fr-FR" w:eastAsia="en-GB"/>
              </w:rPr>
              <w:t>.</w:t>
            </w:r>
            <w:r w:rsidR="00697AD8" w:rsidRPr="00462CE4">
              <w:rPr>
                <w:rFonts w:ascii="Times New Roman" w:hAnsi="Times New Roman" w:cs="Times New Roman"/>
                <w:b/>
                <w:color w:val="00B050"/>
                <w:sz w:val="24"/>
                <w:szCs w:val="24"/>
                <w:lang w:eastAsia="en-GB"/>
              </w:rPr>
              <w:t xml:space="preserve"> </w:t>
            </w:r>
          </w:p>
        </w:tc>
        <w:tc>
          <w:tcPr>
            <w:tcW w:w="5390" w:type="dxa"/>
          </w:tcPr>
          <w:p w14:paraId="0E96D9A2" w14:textId="4BAC7051" w:rsidR="00697AD8" w:rsidRPr="007820FA" w:rsidRDefault="00697AD8" w:rsidP="007820F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t>
            </w:r>
          </w:p>
        </w:tc>
      </w:tr>
      <w:tr w:rsidR="00B21D98" w:rsidRPr="00845C70" w14:paraId="5F6124F2" w14:textId="77777777" w:rsidTr="00697AD8">
        <w:tc>
          <w:tcPr>
            <w:tcW w:w="4962" w:type="dxa"/>
          </w:tcPr>
          <w:p w14:paraId="50B0C9E5" w14:textId="0209283B" w:rsidR="00B21D98" w:rsidRPr="00845C70" w:rsidRDefault="00B21D98" w:rsidP="00B21D98">
            <w:pPr>
              <w:autoSpaceDE w:val="0"/>
              <w:autoSpaceDN w:val="0"/>
              <w:adjustRightInd w:val="0"/>
              <w:spacing w:line="360" w:lineRule="auto"/>
              <w:jc w:val="both"/>
              <w:rPr>
                <w:rFonts w:ascii="Times New Roman" w:hAnsi="Times New Roman" w:cs="Times New Roman"/>
                <w:b/>
                <w:sz w:val="24"/>
                <w:szCs w:val="24"/>
                <w:lang w:val="fr-FR" w:eastAsia="en-GB"/>
              </w:rPr>
            </w:pPr>
            <w:r w:rsidRPr="00845C70">
              <w:rPr>
                <w:rFonts w:ascii="Times New Roman" w:hAnsi="Times New Roman" w:cs="Times New Roman"/>
                <w:b/>
                <w:sz w:val="24"/>
                <w:szCs w:val="24"/>
                <w:lang w:val="fr-FR" w:eastAsia="en-GB"/>
              </w:rPr>
              <w:t>(2)</w:t>
            </w:r>
            <w:r w:rsidRPr="00845C70">
              <w:rPr>
                <w:rFonts w:ascii="Times New Roman" w:hAnsi="Times New Roman" w:cs="Times New Roman"/>
                <w:sz w:val="24"/>
                <w:szCs w:val="24"/>
                <w:lang w:val="fr-FR" w:eastAsia="en-GB"/>
              </w:rPr>
              <w:t xml:space="preserve"> În prezenta metodologie, cantitatea distribuită se define</w:t>
            </w:r>
            <w:r>
              <w:rPr>
                <w:rFonts w:ascii="Times New Roman" w:hAnsi="Times New Roman" w:cs="Times New Roman"/>
                <w:sz w:val="24"/>
                <w:szCs w:val="24"/>
                <w:lang w:val="fr-FR" w:eastAsia="en-GB"/>
              </w:rPr>
              <w:t>ș</w:t>
            </w:r>
            <w:r w:rsidRPr="00845C70">
              <w:rPr>
                <w:rFonts w:ascii="Times New Roman" w:hAnsi="Times New Roman" w:cs="Times New Roman"/>
                <w:sz w:val="24"/>
                <w:szCs w:val="24"/>
                <w:lang w:val="fr-FR" w:eastAsia="en-GB"/>
              </w:rPr>
              <w:t>te astfel: cantitatea de gaze naturale pentru care se facturează lunar serviciile de distribu</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ie furnizorilor/clien</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ilor finali care au încheiat un contract pentru prestarea serviciului de distribu</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ie a gazelor naturale cu OD. În sensul prezentei metodologii cantitatea pentru care se facturează lunar serviciile de distribu</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ie reprezintă suma indica</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 xml:space="preserve">iilor mijloacelor de măsurare, autocitirii mijloacelor de măsurare, precum </w:t>
            </w:r>
            <w:r>
              <w:rPr>
                <w:rFonts w:ascii="Times New Roman" w:hAnsi="Times New Roman" w:cs="Times New Roman"/>
                <w:sz w:val="24"/>
                <w:szCs w:val="24"/>
                <w:lang w:val="fr-FR" w:eastAsia="en-GB"/>
              </w:rPr>
              <w:t>ș</w:t>
            </w:r>
            <w:r w:rsidRPr="00845C70">
              <w:rPr>
                <w:rFonts w:ascii="Times New Roman" w:hAnsi="Times New Roman" w:cs="Times New Roman"/>
                <w:sz w:val="24"/>
                <w:szCs w:val="24"/>
                <w:lang w:val="fr-FR" w:eastAsia="en-GB"/>
              </w:rPr>
              <w:t xml:space="preserve">i estimărilor lunare făcute în baza profilelor de consum, pentru toate locurile de consum din </w:t>
            </w:r>
            <w:r w:rsidRPr="00845C70">
              <w:rPr>
                <w:rFonts w:ascii="Times New Roman" w:hAnsi="Times New Roman" w:cs="Times New Roman"/>
                <w:sz w:val="24"/>
                <w:szCs w:val="24"/>
                <w:lang w:val="fr-FR" w:eastAsia="en-GB"/>
              </w:rPr>
              <w:lastRenderedPageBreak/>
              <w:t>portofoliul unui furnizor/client final, conform reglementărilor în vigoare.</w:t>
            </w:r>
          </w:p>
        </w:tc>
        <w:tc>
          <w:tcPr>
            <w:tcW w:w="4962" w:type="dxa"/>
          </w:tcPr>
          <w:p w14:paraId="2D07A9AC" w14:textId="59C0B371" w:rsidR="00B21D98" w:rsidRPr="00845C70" w:rsidRDefault="00B21D98" w:rsidP="00B21D98">
            <w:pPr>
              <w:autoSpaceDE w:val="0"/>
              <w:autoSpaceDN w:val="0"/>
              <w:adjustRightInd w:val="0"/>
              <w:spacing w:line="360" w:lineRule="auto"/>
              <w:jc w:val="both"/>
              <w:rPr>
                <w:rFonts w:ascii="Times New Roman" w:hAnsi="Times New Roman" w:cs="Times New Roman"/>
                <w:b/>
                <w:sz w:val="24"/>
                <w:szCs w:val="24"/>
                <w:lang w:val="fr-FR" w:eastAsia="en-GB"/>
              </w:rPr>
            </w:pPr>
            <w:r w:rsidRPr="00845C70">
              <w:rPr>
                <w:rFonts w:ascii="Times New Roman" w:hAnsi="Times New Roman" w:cs="Times New Roman"/>
                <w:b/>
                <w:sz w:val="24"/>
                <w:szCs w:val="24"/>
                <w:lang w:val="fr-FR" w:eastAsia="en-GB"/>
              </w:rPr>
              <w:lastRenderedPageBreak/>
              <w:t>(2)</w:t>
            </w:r>
            <w:r w:rsidRPr="00845C70">
              <w:rPr>
                <w:rFonts w:ascii="Times New Roman" w:hAnsi="Times New Roman" w:cs="Times New Roman"/>
                <w:sz w:val="24"/>
                <w:szCs w:val="24"/>
                <w:lang w:val="fr-FR" w:eastAsia="en-GB"/>
              </w:rPr>
              <w:t xml:space="preserve"> În prezenta metodologie, cantitatea distribuită se define</w:t>
            </w:r>
            <w:r>
              <w:rPr>
                <w:rFonts w:ascii="Times New Roman" w:hAnsi="Times New Roman" w:cs="Times New Roman"/>
                <w:sz w:val="24"/>
                <w:szCs w:val="24"/>
                <w:lang w:val="fr-FR" w:eastAsia="en-GB"/>
              </w:rPr>
              <w:t>ș</w:t>
            </w:r>
            <w:r w:rsidRPr="00845C70">
              <w:rPr>
                <w:rFonts w:ascii="Times New Roman" w:hAnsi="Times New Roman" w:cs="Times New Roman"/>
                <w:sz w:val="24"/>
                <w:szCs w:val="24"/>
                <w:lang w:val="fr-FR" w:eastAsia="en-GB"/>
              </w:rPr>
              <w:t>te astfel: cantitatea de gaze naturale pentru care se facturează lunar serviciile de distribu</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ie furnizorilor/clien</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ilor finali care au încheiat un contract pentru prestarea serviciului de distribu</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ie a gazelor naturale cu OD. În sensul prezentei metodologii cantitatea pentru care se facturează lunar serviciile de distribu</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ie reprezintă suma indica</w:t>
            </w:r>
            <w:r>
              <w:rPr>
                <w:rFonts w:ascii="Times New Roman" w:hAnsi="Times New Roman" w:cs="Times New Roman"/>
                <w:sz w:val="24"/>
                <w:szCs w:val="24"/>
                <w:lang w:val="fr-FR" w:eastAsia="en-GB"/>
              </w:rPr>
              <w:t>ț</w:t>
            </w:r>
            <w:r w:rsidRPr="00845C70">
              <w:rPr>
                <w:rFonts w:ascii="Times New Roman" w:hAnsi="Times New Roman" w:cs="Times New Roman"/>
                <w:sz w:val="24"/>
                <w:szCs w:val="24"/>
                <w:lang w:val="fr-FR" w:eastAsia="en-GB"/>
              </w:rPr>
              <w:t xml:space="preserve">iilor mijloacelor de măsurare, autocitirii mijloacelor de măsurare, precum </w:t>
            </w:r>
            <w:r>
              <w:rPr>
                <w:rFonts w:ascii="Times New Roman" w:hAnsi="Times New Roman" w:cs="Times New Roman"/>
                <w:sz w:val="24"/>
                <w:szCs w:val="24"/>
                <w:lang w:val="fr-FR" w:eastAsia="en-GB"/>
              </w:rPr>
              <w:t>ș</w:t>
            </w:r>
            <w:r w:rsidRPr="00845C70">
              <w:rPr>
                <w:rFonts w:ascii="Times New Roman" w:hAnsi="Times New Roman" w:cs="Times New Roman"/>
                <w:sz w:val="24"/>
                <w:szCs w:val="24"/>
                <w:lang w:val="fr-FR" w:eastAsia="en-GB"/>
              </w:rPr>
              <w:t xml:space="preserve">i estimărilor lunare făcute în baza profilelor de consum, pentru toate locurile de consum din </w:t>
            </w:r>
            <w:r w:rsidRPr="00845C70">
              <w:rPr>
                <w:rFonts w:ascii="Times New Roman" w:hAnsi="Times New Roman" w:cs="Times New Roman"/>
                <w:sz w:val="24"/>
                <w:szCs w:val="24"/>
                <w:lang w:val="fr-FR" w:eastAsia="en-GB"/>
              </w:rPr>
              <w:lastRenderedPageBreak/>
              <w:t>portofoliul unui furnizor/client final, conform reglementărilor în vigoare.</w:t>
            </w:r>
          </w:p>
        </w:tc>
        <w:tc>
          <w:tcPr>
            <w:tcW w:w="5390" w:type="dxa"/>
          </w:tcPr>
          <w:p w14:paraId="4DC6D188" w14:textId="77777777" w:rsidR="00B21D98" w:rsidRPr="00845C70" w:rsidRDefault="00B21D98" w:rsidP="00B21D98">
            <w:pPr>
              <w:spacing w:line="360" w:lineRule="auto"/>
              <w:jc w:val="both"/>
              <w:rPr>
                <w:rFonts w:ascii="Times New Roman" w:hAnsi="Times New Roman" w:cs="Times New Roman"/>
                <w:bCs/>
                <w:sz w:val="24"/>
                <w:szCs w:val="24"/>
              </w:rPr>
            </w:pPr>
          </w:p>
        </w:tc>
      </w:tr>
      <w:tr w:rsidR="00B21D98" w:rsidRPr="00845C70" w14:paraId="622D1F9A" w14:textId="77777777" w:rsidTr="00697AD8">
        <w:tc>
          <w:tcPr>
            <w:tcW w:w="4962" w:type="dxa"/>
          </w:tcPr>
          <w:p w14:paraId="533E03A3" w14:textId="17B0EBAE" w:rsidR="00B21D98" w:rsidRPr="00845C70" w:rsidRDefault="00B21D98" w:rsidP="00BF43E7">
            <w:pPr>
              <w:spacing w:line="360" w:lineRule="auto"/>
              <w:ind w:right="216"/>
              <w:jc w:val="both"/>
              <w:rPr>
                <w:rFonts w:ascii="Times New Roman" w:hAnsi="Times New Roman" w:cs="Times New Roman"/>
                <w:b/>
                <w:bCs/>
                <w:sz w:val="24"/>
                <w:szCs w:val="24"/>
              </w:rPr>
            </w:pPr>
            <w:r w:rsidRPr="00845C70">
              <w:rPr>
                <w:rFonts w:ascii="Times New Roman" w:hAnsi="Times New Roman" w:cs="Times New Roman"/>
                <w:b/>
                <w:bCs/>
                <w:sz w:val="24"/>
                <w:szCs w:val="24"/>
              </w:rPr>
              <w:t>Capitol III - Determinarea diferen</w:t>
            </w:r>
            <w:r>
              <w:rPr>
                <w:rFonts w:ascii="Times New Roman" w:hAnsi="Times New Roman" w:cs="Times New Roman"/>
                <w:b/>
                <w:bCs/>
                <w:sz w:val="24"/>
                <w:szCs w:val="24"/>
              </w:rPr>
              <w:t>ț</w:t>
            </w:r>
            <w:r w:rsidRPr="00845C70">
              <w:rPr>
                <w:rFonts w:ascii="Times New Roman" w:hAnsi="Times New Roman" w:cs="Times New Roman"/>
                <w:b/>
                <w:bCs/>
                <w:sz w:val="24"/>
                <w:szCs w:val="24"/>
              </w:rPr>
              <w:t xml:space="preserve">elor dintre alocări </w:t>
            </w:r>
            <w:r>
              <w:rPr>
                <w:rFonts w:ascii="Times New Roman" w:hAnsi="Times New Roman" w:cs="Times New Roman"/>
                <w:b/>
                <w:bCs/>
                <w:sz w:val="24"/>
                <w:szCs w:val="24"/>
              </w:rPr>
              <w:t>ș</w:t>
            </w:r>
            <w:r w:rsidRPr="00845C70">
              <w:rPr>
                <w:rFonts w:ascii="Times New Roman" w:hAnsi="Times New Roman" w:cs="Times New Roman"/>
                <w:b/>
                <w:bCs/>
                <w:sz w:val="24"/>
                <w:szCs w:val="24"/>
              </w:rPr>
              <w:t>i cantită</w:t>
            </w:r>
            <w:r>
              <w:rPr>
                <w:rFonts w:ascii="Times New Roman" w:hAnsi="Times New Roman" w:cs="Times New Roman"/>
                <w:b/>
                <w:bCs/>
                <w:sz w:val="24"/>
                <w:szCs w:val="24"/>
              </w:rPr>
              <w:t>ț</w:t>
            </w:r>
            <w:r w:rsidRPr="00845C70">
              <w:rPr>
                <w:rFonts w:ascii="Times New Roman" w:hAnsi="Times New Roman" w:cs="Times New Roman"/>
                <w:b/>
                <w:bCs/>
                <w:sz w:val="24"/>
                <w:szCs w:val="24"/>
              </w:rPr>
              <w:t xml:space="preserve">ile de gaze naturale </w:t>
            </w:r>
            <w:r w:rsidR="00BF43E7">
              <w:rPr>
                <w:rFonts w:ascii="Times New Roman" w:hAnsi="Times New Roman" w:cs="Times New Roman"/>
                <w:b/>
                <w:bCs/>
                <w:sz w:val="24"/>
                <w:szCs w:val="24"/>
              </w:rPr>
              <w:t>distribuite</w:t>
            </w:r>
          </w:p>
        </w:tc>
        <w:tc>
          <w:tcPr>
            <w:tcW w:w="4962" w:type="dxa"/>
          </w:tcPr>
          <w:p w14:paraId="2CD35040" w14:textId="3A6D2C9A" w:rsidR="00B21D98" w:rsidRPr="00845C70" w:rsidRDefault="00B21D98" w:rsidP="00BF43E7">
            <w:pPr>
              <w:spacing w:line="360" w:lineRule="auto"/>
              <w:ind w:right="216"/>
              <w:jc w:val="both"/>
              <w:rPr>
                <w:rFonts w:ascii="Times New Roman" w:hAnsi="Times New Roman" w:cs="Times New Roman"/>
                <w:b/>
                <w:bCs/>
                <w:sz w:val="24"/>
                <w:szCs w:val="24"/>
              </w:rPr>
            </w:pPr>
            <w:r w:rsidRPr="00845C70">
              <w:rPr>
                <w:rFonts w:ascii="Times New Roman" w:hAnsi="Times New Roman" w:cs="Times New Roman"/>
                <w:b/>
                <w:bCs/>
                <w:sz w:val="24"/>
                <w:szCs w:val="24"/>
              </w:rPr>
              <w:t>Capitol III - Determinarea diferen</w:t>
            </w:r>
            <w:r>
              <w:rPr>
                <w:rFonts w:ascii="Times New Roman" w:hAnsi="Times New Roman" w:cs="Times New Roman"/>
                <w:b/>
                <w:bCs/>
                <w:sz w:val="24"/>
                <w:szCs w:val="24"/>
              </w:rPr>
              <w:t>ț</w:t>
            </w:r>
            <w:r w:rsidRPr="00845C70">
              <w:rPr>
                <w:rFonts w:ascii="Times New Roman" w:hAnsi="Times New Roman" w:cs="Times New Roman"/>
                <w:b/>
                <w:bCs/>
                <w:sz w:val="24"/>
                <w:szCs w:val="24"/>
              </w:rPr>
              <w:t xml:space="preserve">elor dintre alocări </w:t>
            </w:r>
            <w:r>
              <w:rPr>
                <w:rFonts w:ascii="Times New Roman" w:hAnsi="Times New Roman" w:cs="Times New Roman"/>
                <w:b/>
                <w:bCs/>
                <w:sz w:val="24"/>
                <w:szCs w:val="24"/>
              </w:rPr>
              <w:t>ș</w:t>
            </w:r>
            <w:r w:rsidRPr="00845C70">
              <w:rPr>
                <w:rFonts w:ascii="Times New Roman" w:hAnsi="Times New Roman" w:cs="Times New Roman"/>
                <w:b/>
                <w:bCs/>
                <w:sz w:val="24"/>
                <w:szCs w:val="24"/>
              </w:rPr>
              <w:t>i cantită</w:t>
            </w:r>
            <w:r>
              <w:rPr>
                <w:rFonts w:ascii="Times New Roman" w:hAnsi="Times New Roman" w:cs="Times New Roman"/>
                <w:b/>
                <w:bCs/>
                <w:sz w:val="24"/>
                <w:szCs w:val="24"/>
              </w:rPr>
              <w:t>ț</w:t>
            </w:r>
            <w:r w:rsidRPr="00845C70">
              <w:rPr>
                <w:rFonts w:ascii="Times New Roman" w:hAnsi="Times New Roman" w:cs="Times New Roman"/>
                <w:b/>
                <w:bCs/>
                <w:sz w:val="24"/>
                <w:szCs w:val="24"/>
              </w:rPr>
              <w:t xml:space="preserve">ile de gaze naturale </w:t>
            </w:r>
            <w:r w:rsidR="00BF43E7">
              <w:rPr>
                <w:rFonts w:ascii="Times New Roman" w:hAnsi="Times New Roman" w:cs="Times New Roman"/>
                <w:b/>
                <w:bCs/>
                <w:sz w:val="24"/>
                <w:szCs w:val="24"/>
              </w:rPr>
              <w:t>distribuite</w:t>
            </w:r>
          </w:p>
        </w:tc>
        <w:tc>
          <w:tcPr>
            <w:tcW w:w="5390" w:type="dxa"/>
          </w:tcPr>
          <w:p w14:paraId="6C1AFB71" w14:textId="77777777" w:rsidR="00B21D98" w:rsidRPr="00845C70" w:rsidRDefault="00B21D98" w:rsidP="00B21D98">
            <w:pPr>
              <w:spacing w:line="360" w:lineRule="auto"/>
              <w:jc w:val="both"/>
              <w:rPr>
                <w:rFonts w:ascii="Times New Roman" w:hAnsi="Times New Roman" w:cs="Times New Roman"/>
                <w:bCs/>
                <w:sz w:val="24"/>
                <w:szCs w:val="24"/>
              </w:rPr>
            </w:pPr>
          </w:p>
        </w:tc>
      </w:tr>
      <w:tr w:rsidR="00B21D98" w:rsidRPr="00845C70" w14:paraId="7944FDC1" w14:textId="77777777" w:rsidTr="00697AD8">
        <w:tc>
          <w:tcPr>
            <w:tcW w:w="4962" w:type="dxa"/>
          </w:tcPr>
          <w:p w14:paraId="7FBADB45" w14:textId="77777777" w:rsidR="00B21D98" w:rsidRPr="00845C70" w:rsidRDefault="00B21D98" w:rsidP="00B21D98">
            <w:pPr>
              <w:spacing w:line="360" w:lineRule="auto"/>
              <w:ind w:right="216" w:firstLine="284"/>
              <w:jc w:val="both"/>
              <w:rPr>
                <w:rFonts w:ascii="Times New Roman" w:hAnsi="Times New Roman" w:cs="Times New Roman"/>
                <w:sz w:val="24"/>
                <w:szCs w:val="24"/>
              </w:rPr>
            </w:pPr>
            <w:r w:rsidRPr="00845C70">
              <w:rPr>
                <w:rFonts w:ascii="Times New Roman" w:hAnsi="Times New Roman" w:cs="Times New Roman"/>
                <w:b/>
                <w:sz w:val="24"/>
                <w:szCs w:val="24"/>
              </w:rPr>
              <w:t>Art. 3</w:t>
            </w:r>
            <w:r w:rsidRPr="00845C70">
              <w:rPr>
                <w:rFonts w:ascii="Times New Roman" w:hAnsi="Times New Roman" w:cs="Times New Roman"/>
                <w:sz w:val="24"/>
                <w:szCs w:val="24"/>
              </w:rPr>
              <w:t xml:space="preserve"> Fiecare OD are obliga</w:t>
            </w:r>
            <w:r>
              <w:rPr>
                <w:rFonts w:ascii="Times New Roman" w:hAnsi="Times New Roman" w:cs="Times New Roman"/>
                <w:sz w:val="24"/>
                <w:szCs w:val="24"/>
              </w:rPr>
              <w:t>ț</w:t>
            </w:r>
            <w:r w:rsidRPr="00845C70">
              <w:rPr>
                <w:rFonts w:ascii="Times New Roman" w:hAnsi="Times New Roman" w:cs="Times New Roman"/>
                <w:sz w:val="24"/>
                <w:szCs w:val="24"/>
              </w:rPr>
              <w:t xml:space="preserve">ia să centralizeze până în data de 15 ale lunii pentru luna anterioară de livrare alocările lunare </w:t>
            </w:r>
            <w:r>
              <w:rPr>
                <w:rFonts w:ascii="Times New Roman" w:hAnsi="Times New Roman" w:cs="Times New Roman"/>
                <w:sz w:val="24"/>
                <w:szCs w:val="24"/>
              </w:rPr>
              <w:t>ș</w:t>
            </w:r>
            <w:r w:rsidRPr="00845C70">
              <w:rPr>
                <w:rFonts w:ascii="Times New Roman" w:hAnsi="Times New Roman" w:cs="Times New Roman"/>
                <w:sz w:val="24"/>
                <w:szCs w:val="24"/>
              </w:rPr>
              <w:t>i cantită</w:t>
            </w:r>
            <w:r>
              <w:rPr>
                <w:rFonts w:ascii="Times New Roman" w:hAnsi="Times New Roman" w:cs="Times New Roman"/>
                <w:sz w:val="24"/>
                <w:szCs w:val="24"/>
              </w:rPr>
              <w:t>ț</w:t>
            </w:r>
            <w:r w:rsidRPr="00845C70">
              <w:rPr>
                <w:rFonts w:ascii="Times New Roman" w:hAnsi="Times New Roman" w:cs="Times New Roman"/>
                <w:sz w:val="24"/>
                <w:szCs w:val="24"/>
              </w:rPr>
              <w:t>ile pentru care a prestat serviciul de distribu</w:t>
            </w:r>
            <w:r>
              <w:rPr>
                <w:rFonts w:ascii="Times New Roman" w:hAnsi="Times New Roman" w:cs="Times New Roman"/>
                <w:sz w:val="24"/>
                <w:szCs w:val="24"/>
              </w:rPr>
              <w:t>ț</w:t>
            </w:r>
            <w:r w:rsidRPr="00845C70">
              <w:rPr>
                <w:rFonts w:ascii="Times New Roman" w:hAnsi="Times New Roman" w:cs="Times New Roman"/>
                <w:sz w:val="24"/>
                <w:szCs w:val="24"/>
              </w:rPr>
              <w:t>ie în luna respectivă pentru fiecare UR cu care a încheiat un contract de distribu</w:t>
            </w:r>
            <w:r>
              <w:rPr>
                <w:rFonts w:ascii="Times New Roman" w:hAnsi="Times New Roman" w:cs="Times New Roman"/>
                <w:sz w:val="24"/>
                <w:szCs w:val="24"/>
              </w:rPr>
              <w:t>ț</w:t>
            </w:r>
            <w:r w:rsidRPr="00845C70">
              <w:rPr>
                <w:rFonts w:ascii="Times New Roman" w:hAnsi="Times New Roman" w:cs="Times New Roman"/>
                <w:sz w:val="24"/>
                <w:szCs w:val="24"/>
              </w:rPr>
              <w:t>ie. Datele centralizate trebuie să respecte următoarea formulă:</w:t>
            </w:r>
          </w:p>
          <w:p w14:paraId="3E7AE5F8" w14:textId="77777777" w:rsidR="00B21D98" w:rsidRPr="00845C70" w:rsidRDefault="00B21D98" w:rsidP="00B21D98">
            <w:pPr>
              <w:spacing w:line="360" w:lineRule="auto"/>
              <w:ind w:right="216" w:firstLine="720"/>
              <w:jc w:val="both"/>
              <w:rPr>
                <w:rFonts w:ascii="Times New Roman" w:hAnsi="Times New Roman" w:cs="Times New Roman"/>
                <w:sz w:val="24"/>
                <w:szCs w:val="24"/>
              </w:rPr>
            </w:pPr>
            <w:r w:rsidRPr="00845C70">
              <w:rPr>
                <w:rFonts w:ascii="Times New Roman" w:hAnsi="Times New Roman" w:cs="Times New Roman"/>
                <w:sz w:val="24"/>
                <w:szCs w:val="24"/>
              </w:rPr>
              <w:t>∑Q</w:t>
            </w:r>
            <w:r w:rsidRPr="00845C70">
              <w:rPr>
                <w:rFonts w:ascii="Times New Roman" w:hAnsi="Times New Roman" w:cs="Times New Roman"/>
                <w:sz w:val="24"/>
                <w:szCs w:val="24"/>
                <w:vertAlign w:val="subscript"/>
              </w:rPr>
              <w:t xml:space="preserve">nPVTrans </w:t>
            </w:r>
            <w:r w:rsidRPr="00845C70">
              <w:rPr>
                <w:rFonts w:ascii="Times New Roman" w:hAnsi="Times New Roman" w:cs="Times New Roman"/>
                <w:sz w:val="24"/>
                <w:szCs w:val="24"/>
              </w:rPr>
              <w:t>= ∑Q</w:t>
            </w:r>
            <w:r w:rsidRPr="00845C70">
              <w:rPr>
                <w:rFonts w:ascii="Times New Roman" w:hAnsi="Times New Roman" w:cs="Times New Roman"/>
                <w:sz w:val="24"/>
                <w:szCs w:val="24"/>
                <w:vertAlign w:val="subscript"/>
              </w:rPr>
              <w:t>naloc</w:t>
            </w:r>
            <w:r w:rsidRPr="00845C70">
              <w:rPr>
                <w:rFonts w:ascii="Times New Roman" w:hAnsi="Times New Roman" w:cs="Times New Roman"/>
                <w:sz w:val="24"/>
                <w:szCs w:val="24"/>
              </w:rPr>
              <w:t xml:space="preserve"> = ∑Q</w:t>
            </w:r>
            <w:r w:rsidRPr="00845C70">
              <w:rPr>
                <w:rFonts w:ascii="Times New Roman" w:hAnsi="Times New Roman" w:cs="Times New Roman"/>
                <w:sz w:val="24"/>
                <w:szCs w:val="24"/>
                <w:vertAlign w:val="subscript"/>
              </w:rPr>
              <w:t xml:space="preserve">nDistr </w:t>
            </w:r>
            <w:r w:rsidRPr="00845C70">
              <w:rPr>
                <w:rFonts w:ascii="Times New Roman" w:hAnsi="Times New Roman" w:cs="Times New Roman"/>
                <w:sz w:val="24"/>
                <w:szCs w:val="24"/>
              </w:rPr>
              <w:t xml:space="preserve">+ ∑nCT </w:t>
            </w:r>
            <w:r w:rsidRPr="00E3599A">
              <w:rPr>
                <w:rFonts w:ascii="Times New Roman" w:hAnsi="Times New Roman" w:cs="Times New Roman"/>
                <w:sz w:val="24"/>
                <w:szCs w:val="24"/>
              </w:rPr>
              <w:t>- ∑Q</w:t>
            </w:r>
            <w:r w:rsidRPr="00E3599A">
              <w:rPr>
                <w:rFonts w:ascii="Times New Roman" w:hAnsi="Times New Roman" w:cs="Times New Roman"/>
                <w:sz w:val="24"/>
                <w:szCs w:val="24"/>
                <w:vertAlign w:val="subscript"/>
              </w:rPr>
              <w:t>nAlocCA</w:t>
            </w:r>
          </w:p>
          <w:p w14:paraId="0BD53756" w14:textId="77777777" w:rsidR="00B21D98" w:rsidRPr="00845C70" w:rsidRDefault="00B21D98" w:rsidP="00B21D98">
            <w:pPr>
              <w:spacing w:line="360" w:lineRule="auto"/>
              <w:ind w:right="216"/>
              <w:jc w:val="both"/>
              <w:rPr>
                <w:rFonts w:ascii="Times New Roman" w:hAnsi="Times New Roman" w:cs="Times New Roman"/>
                <w:sz w:val="24"/>
                <w:szCs w:val="24"/>
              </w:rPr>
            </w:pPr>
            <w:r w:rsidRPr="00845C70">
              <w:rPr>
                <w:rFonts w:ascii="Times New Roman" w:hAnsi="Times New Roman" w:cs="Times New Roman"/>
                <w:sz w:val="24"/>
                <w:szCs w:val="24"/>
              </w:rPr>
              <w:t>unde:</w:t>
            </w:r>
          </w:p>
          <w:p w14:paraId="0DB8825C" w14:textId="77777777" w:rsidR="00B21D98" w:rsidRPr="00845C70" w:rsidRDefault="00B21D98" w:rsidP="00B21D98">
            <w:pPr>
              <w:spacing w:line="360" w:lineRule="auto"/>
              <w:ind w:right="216" w:firstLine="720"/>
              <w:jc w:val="both"/>
              <w:rPr>
                <w:rFonts w:ascii="Times New Roman" w:hAnsi="Times New Roman" w:cs="Times New Roman"/>
                <w:sz w:val="24"/>
                <w:szCs w:val="24"/>
              </w:rPr>
            </w:pPr>
            <w:r w:rsidRPr="00845C70">
              <w:rPr>
                <w:rFonts w:ascii="Times New Roman" w:hAnsi="Times New Roman" w:cs="Times New Roman"/>
                <w:sz w:val="24"/>
                <w:szCs w:val="24"/>
              </w:rPr>
              <w:t>∑Q_naloc - suma alocărilor finale stabilite conform prevederilor Codului re</w:t>
            </w:r>
            <w:r>
              <w:rPr>
                <w:rFonts w:ascii="Times New Roman" w:hAnsi="Times New Roman" w:cs="Times New Roman"/>
                <w:sz w:val="24"/>
                <w:szCs w:val="24"/>
              </w:rPr>
              <w:t>ț</w:t>
            </w:r>
            <w:r w:rsidRPr="00845C70">
              <w:rPr>
                <w:rFonts w:ascii="Times New Roman" w:hAnsi="Times New Roman" w:cs="Times New Roman"/>
                <w:sz w:val="24"/>
                <w:szCs w:val="24"/>
              </w:rPr>
              <w:t>elei aferente fiecărui UR pentru portofoliul de clien</w:t>
            </w:r>
            <w:r>
              <w:rPr>
                <w:rFonts w:ascii="Times New Roman" w:hAnsi="Times New Roman" w:cs="Times New Roman"/>
                <w:sz w:val="24"/>
                <w:szCs w:val="24"/>
              </w:rPr>
              <w:t>ț</w:t>
            </w:r>
            <w:r w:rsidRPr="00845C70">
              <w:rPr>
                <w:rFonts w:ascii="Times New Roman" w:hAnsi="Times New Roman" w:cs="Times New Roman"/>
                <w:sz w:val="24"/>
                <w:szCs w:val="24"/>
              </w:rPr>
              <w:t>i finali racorda</w:t>
            </w:r>
            <w:r>
              <w:rPr>
                <w:rFonts w:ascii="Times New Roman" w:hAnsi="Times New Roman" w:cs="Times New Roman"/>
                <w:sz w:val="24"/>
                <w:szCs w:val="24"/>
              </w:rPr>
              <w:t>ț</w:t>
            </w:r>
            <w:r w:rsidRPr="00845C70">
              <w:rPr>
                <w:rFonts w:ascii="Times New Roman" w:hAnsi="Times New Roman" w:cs="Times New Roman"/>
                <w:sz w:val="24"/>
                <w:szCs w:val="24"/>
              </w:rPr>
              <w:t>i în sistemul de distribu</w:t>
            </w:r>
            <w:r>
              <w:rPr>
                <w:rFonts w:ascii="Times New Roman" w:hAnsi="Times New Roman" w:cs="Times New Roman"/>
                <w:sz w:val="24"/>
                <w:szCs w:val="24"/>
              </w:rPr>
              <w:t>ț</w:t>
            </w:r>
            <w:r w:rsidRPr="00845C70">
              <w:rPr>
                <w:rFonts w:ascii="Times New Roman" w:hAnsi="Times New Roman" w:cs="Times New Roman"/>
                <w:sz w:val="24"/>
                <w:szCs w:val="24"/>
              </w:rPr>
              <w:t>ie al OD care transmite datele, inclusiv consumul tehnologic alocat al OD în luna n;</w:t>
            </w:r>
          </w:p>
          <w:p w14:paraId="7A6DCC06" w14:textId="77777777" w:rsidR="00B21D98" w:rsidRPr="00845C70" w:rsidRDefault="00B21D98" w:rsidP="00B21D98">
            <w:pPr>
              <w:spacing w:line="360" w:lineRule="auto"/>
              <w:ind w:right="216" w:firstLine="720"/>
              <w:jc w:val="both"/>
              <w:rPr>
                <w:rFonts w:ascii="Times New Roman" w:hAnsi="Times New Roman" w:cs="Times New Roman"/>
                <w:sz w:val="24"/>
                <w:szCs w:val="24"/>
              </w:rPr>
            </w:pPr>
            <w:r w:rsidRPr="00845C70">
              <w:rPr>
                <w:rFonts w:ascii="Times New Roman" w:hAnsi="Times New Roman" w:cs="Times New Roman"/>
                <w:sz w:val="24"/>
                <w:szCs w:val="24"/>
              </w:rPr>
              <w:t xml:space="preserve">∑Q_nPVTrans - </w:t>
            </w:r>
            <w:r w:rsidRPr="00845C70">
              <w:rPr>
                <w:rFonts w:ascii="Times New Roman" w:hAnsi="Times New Roman" w:cs="Times New Roman"/>
                <w:sz w:val="24"/>
                <w:szCs w:val="24"/>
                <w:u w:val="single"/>
              </w:rPr>
              <w:t>suma cantită</w:t>
            </w:r>
            <w:r>
              <w:rPr>
                <w:rFonts w:ascii="Times New Roman" w:hAnsi="Times New Roman" w:cs="Times New Roman"/>
                <w:sz w:val="24"/>
                <w:szCs w:val="24"/>
                <w:u w:val="single"/>
              </w:rPr>
              <w:t>ț</w:t>
            </w:r>
            <w:r w:rsidRPr="00845C70">
              <w:rPr>
                <w:rFonts w:ascii="Times New Roman" w:hAnsi="Times New Roman" w:cs="Times New Roman"/>
                <w:sz w:val="24"/>
                <w:szCs w:val="24"/>
                <w:u w:val="single"/>
              </w:rPr>
              <w:t>ilor intrate</w:t>
            </w:r>
            <w:r w:rsidRPr="00845C70">
              <w:rPr>
                <w:rFonts w:ascii="Times New Roman" w:hAnsi="Times New Roman" w:cs="Times New Roman"/>
                <w:sz w:val="24"/>
                <w:szCs w:val="24"/>
              </w:rPr>
              <w:t xml:space="preserve"> prin punctele de intrare în sistemul de distribu</w:t>
            </w:r>
            <w:r>
              <w:rPr>
                <w:rFonts w:ascii="Times New Roman" w:hAnsi="Times New Roman" w:cs="Times New Roman"/>
                <w:sz w:val="24"/>
                <w:szCs w:val="24"/>
              </w:rPr>
              <w:t>ț</w:t>
            </w:r>
            <w:r w:rsidRPr="00845C70">
              <w:rPr>
                <w:rFonts w:ascii="Times New Roman" w:hAnsi="Times New Roman" w:cs="Times New Roman"/>
                <w:sz w:val="24"/>
                <w:szCs w:val="24"/>
              </w:rPr>
              <w:t>ie al OD pentru care acesta încheie procesele-verbale cu OTS în luna n;</w:t>
            </w:r>
          </w:p>
          <w:p w14:paraId="613902C1" w14:textId="77777777" w:rsidR="00B21D98" w:rsidRPr="00845C70" w:rsidRDefault="00B21D98" w:rsidP="00B21D98">
            <w:pPr>
              <w:spacing w:line="360" w:lineRule="auto"/>
              <w:ind w:right="216" w:firstLine="720"/>
              <w:jc w:val="both"/>
              <w:rPr>
                <w:rFonts w:ascii="Times New Roman" w:hAnsi="Times New Roman" w:cs="Times New Roman"/>
                <w:sz w:val="24"/>
                <w:szCs w:val="24"/>
              </w:rPr>
            </w:pPr>
            <w:r w:rsidRPr="00845C70">
              <w:rPr>
                <w:rFonts w:ascii="Times New Roman" w:hAnsi="Times New Roman" w:cs="Times New Roman"/>
                <w:sz w:val="24"/>
                <w:szCs w:val="24"/>
              </w:rPr>
              <w:t>∑Q_nDistr - suma cantită</w:t>
            </w:r>
            <w:r>
              <w:rPr>
                <w:rFonts w:ascii="Times New Roman" w:hAnsi="Times New Roman" w:cs="Times New Roman"/>
                <w:sz w:val="24"/>
                <w:szCs w:val="24"/>
              </w:rPr>
              <w:t>ț</w:t>
            </w:r>
            <w:r w:rsidRPr="00845C70">
              <w:rPr>
                <w:rFonts w:ascii="Times New Roman" w:hAnsi="Times New Roman" w:cs="Times New Roman"/>
                <w:sz w:val="24"/>
                <w:szCs w:val="24"/>
              </w:rPr>
              <w:t xml:space="preserve">ilor pentru care OD a prestat </w:t>
            </w:r>
            <w:r>
              <w:rPr>
                <w:rFonts w:ascii="Times New Roman" w:hAnsi="Times New Roman" w:cs="Times New Roman"/>
                <w:sz w:val="24"/>
                <w:szCs w:val="24"/>
              </w:rPr>
              <w:t>ș</w:t>
            </w:r>
            <w:r w:rsidRPr="00845C70">
              <w:rPr>
                <w:rFonts w:ascii="Times New Roman" w:hAnsi="Times New Roman" w:cs="Times New Roman"/>
                <w:sz w:val="24"/>
                <w:szCs w:val="24"/>
              </w:rPr>
              <w:t>i a facturat servicii de distribu</w:t>
            </w:r>
            <w:r>
              <w:rPr>
                <w:rFonts w:ascii="Times New Roman" w:hAnsi="Times New Roman" w:cs="Times New Roman"/>
                <w:sz w:val="24"/>
                <w:szCs w:val="24"/>
              </w:rPr>
              <w:t>ț</w:t>
            </w:r>
            <w:r w:rsidRPr="00845C70">
              <w:rPr>
                <w:rFonts w:ascii="Times New Roman" w:hAnsi="Times New Roman" w:cs="Times New Roman"/>
                <w:sz w:val="24"/>
                <w:szCs w:val="24"/>
              </w:rPr>
              <w:t>ie fiecărui UR cu care are încheiat un contract de distribu</w:t>
            </w:r>
            <w:r>
              <w:rPr>
                <w:rFonts w:ascii="Times New Roman" w:hAnsi="Times New Roman" w:cs="Times New Roman"/>
                <w:sz w:val="24"/>
                <w:szCs w:val="24"/>
              </w:rPr>
              <w:t>ț</w:t>
            </w:r>
            <w:r w:rsidRPr="00845C70">
              <w:rPr>
                <w:rFonts w:ascii="Times New Roman" w:hAnsi="Times New Roman" w:cs="Times New Roman"/>
                <w:sz w:val="24"/>
                <w:szCs w:val="24"/>
              </w:rPr>
              <w:t xml:space="preserve">ie </w:t>
            </w:r>
            <w:r>
              <w:rPr>
                <w:rFonts w:ascii="Times New Roman" w:hAnsi="Times New Roman" w:cs="Times New Roman"/>
                <w:sz w:val="24"/>
                <w:szCs w:val="24"/>
              </w:rPr>
              <w:t>ș</w:t>
            </w:r>
            <w:r w:rsidRPr="00845C70">
              <w:rPr>
                <w:rFonts w:ascii="Times New Roman" w:hAnsi="Times New Roman" w:cs="Times New Roman"/>
                <w:sz w:val="24"/>
                <w:szCs w:val="24"/>
              </w:rPr>
              <w:t>i care are clien</w:t>
            </w:r>
            <w:r>
              <w:rPr>
                <w:rFonts w:ascii="Times New Roman" w:hAnsi="Times New Roman" w:cs="Times New Roman"/>
                <w:sz w:val="24"/>
                <w:szCs w:val="24"/>
              </w:rPr>
              <w:t>ț</w:t>
            </w:r>
            <w:r w:rsidRPr="00845C70">
              <w:rPr>
                <w:rFonts w:ascii="Times New Roman" w:hAnsi="Times New Roman" w:cs="Times New Roman"/>
                <w:sz w:val="24"/>
                <w:szCs w:val="24"/>
              </w:rPr>
              <w:t>i finali racorda</w:t>
            </w:r>
            <w:r>
              <w:rPr>
                <w:rFonts w:ascii="Times New Roman" w:hAnsi="Times New Roman" w:cs="Times New Roman"/>
                <w:sz w:val="24"/>
                <w:szCs w:val="24"/>
              </w:rPr>
              <w:t>ț</w:t>
            </w:r>
            <w:r w:rsidRPr="00845C70">
              <w:rPr>
                <w:rFonts w:ascii="Times New Roman" w:hAnsi="Times New Roman" w:cs="Times New Roman"/>
                <w:sz w:val="24"/>
                <w:szCs w:val="24"/>
              </w:rPr>
              <w:t>i în sistemul său de distribu</w:t>
            </w:r>
            <w:r>
              <w:rPr>
                <w:rFonts w:ascii="Times New Roman" w:hAnsi="Times New Roman" w:cs="Times New Roman"/>
                <w:sz w:val="24"/>
                <w:szCs w:val="24"/>
              </w:rPr>
              <w:t>ț</w:t>
            </w:r>
            <w:r w:rsidRPr="00845C70">
              <w:rPr>
                <w:rFonts w:ascii="Times New Roman" w:hAnsi="Times New Roman" w:cs="Times New Roman"/>
                <w:sz w:val="24"/>
                <w:szCs w:val="24"/>
              </w:rPr>
              <w:t>ie, în luna n;</w:t>
            </w:r>
          </w:p>
          <w:p w14:paraId="632B9AA0" w14:textId="77777777" w:rsidR="00B21D98" w:rsidRPr="00845C70" w:rsidRDefault="00B21D98" w:rsidP="00B21D98">
            <w:pPr>
              <w:spacing w:line="360" w:lineRule="auto"/>
              <w:ind w:right="216" w:firstLine="720"/>
              <w:jc w:val="both"/>
              <w:rPr>
                <w:rFonts w:ascii="Times New Roman" w:hAnsi="Times New Roman" w:cs="Times New Roman"/>
                <w:sz w:val="24"/>
                <w:szCs w:val="24"/>
              </w:rPr>
            </w:pPr>
            <w:r w:rsidRPr="00845C70">
              <w:rPr>
                <w:rFonts w:ascii="Times New Roman" w:hAnsi="Times New Roman" w:cs="Times New Roman"/>
                <w:sz w:val="24"/>
                <w:szCs w:val="24"/>
              </w:rPr>
              <w:t>∑_nCT - suma consumurilor tehnologice ale OD, achizi</w:t>
            </w:r>
            <w:r>
              <w:rPr>
                <w:rFonts w:ascii="Times New Roman" w:hAnsi="Times New Roman" w:cs="Times New Roman"/>
                <w:sz w:val="24"/>
                <w:szCs w:val="24"/>
              </w:rPr>
              <w:t>ț</w:t>
            </w:r>
            <w:r w:rsidRPr="00845C70">
              <w:rPr>
                <w:rFonts w:ascii="Times New Roman" w:hAnsi="Times New Roman" w:cs="Times New Roman"/>
                <w:sz w:val="24"/>
                <w:szCs w:val="24"/>
              </w:rPr>
              <w:t>ionate în luna n;</w:t>
            </w:r>
          </w:p>
          <w:p w14:paraId="1AD7D746" w14:textId="77777777" w:rsidR="00B21D98" w:rsidRPr="00845C70" w:rsidRDefault="00B21D98" w:rsidP="00B21D98">
            <w:pPr>
              <w:spacing w:line="360" w:lineRule="auto"/>
              <w:ind w:right="216" w:firstLine="720"/>
              <w:jc w:val="both"/>
              <w:rPr>
                <w:rFonts w:ascii="Times New Roman" w:hAnsi="Times New Roman" w:cs="Times New Roman"/>
                <w:sz w:val="24"/>
                <w:szCs w:val="24"/>
              </w:rPr>
            </w:pPr>
            <w:r w:rsidRPr="00845C70">
              <w:rPr>
                <w:rFonts w:ascii="Times New Roman" w:hAnsi="Times New Roman" w:cs="Times New Roman"/>
                <w:sz w:val="24"/>
                <w:szCs w:val="24"/>
              </w:rPr>
              <w:t>∑Q_nAlocCA - suma cantită</w:t>
            </w:r>
            <w:r>
              <w:rPr>
                <w:rFonts w:ascii="Times New Roman" w:hAnsi="Times New Roman" w:cs="Times New Roman"/>
                <w:sz w:val="24"/>
                <w:szCs w:val="24"/>
              </w:rPr>
              <w:t>ț</w:t>
            </w:r>
            <w:r w:rsidRPr="00845C70">
              <w:rPr>
                <w:rFonts w:ascii="Times New Roman" w:hAnsi="Times New Roman" w:cs="Times New Roman"/>
                <w:sz w:val="24"/>
                <w:szCs w:val="24"/>
              </w:rPr>
              <w:t>ilor intrate prin punctele de intrare în sistemul de distribu</w:t>
            </w:r>
            <w:r>
              <w:rPr>
                <w:rFonts w:ascii="Times New Roman" w:hAnsi="Times New Roman" w:cs="Times New Roman"/>
                <w:sz w:val="24"/>
                <w:szCs w:val="24"/>
              </w:rPr>
              <w:t>ț</w:t>
            </w:r>
            <w:r w:rsidRPr="00845C70">
              <w:rPr>
                <w:rFonts w:ascii="Times New Roman" w:hAnsi="Times New Roman" w:cs="Times New Roman"/>
                <w:sz w:val="24"/>
                <w:szCs w:val="24"/>
              </w:rPr>
              <w:t>ie al OD din conductele din amonte, pentru care acesta a încheiat procesele-verbale cu producătorul în luna n.</w:t>
            </w:r>
          </w:p>
          <w:p w14:paraId="608F7651" w14:textId="77777777" w:rsidR="00B21D98" w:rsidRPr="00845C70" w:rsidRDefault="00B21D98" w:rsidP="00B21D98">
            <w:pPr>
              <w:spacing w:line="360" w:lineRule="auto"/>
              <w:ind w:right="216" w:firstLine="284"/>
              <w:jc w:val="both"/>
              <w:rPr>
                <w:rFonts w:ascii="Times New Roman" w:hAnsi="Times New Roman" w:cs="Times New Roman"/>
                <w:b/>
                <w:sz w:val="24"/>
                <w:szCs w:val="24"/>
              </w:rPr>
            </w:pPr>
          </w:p>
        </w:tc>
        <w:tc>
          <w:tcPr>
            <w:tcW w:w="4962" w:type="dxa"/>
          </w:tcPr>
          <w:p w14:paraId="46F07DDB" w14:textId="77777777" w:rsidR="001E676F" w:rsidRPr="00845C70" w:rsidRDefault="001E676F" w:rsidP="001E676F">
            <w:pPr>
              <w:spacing w:line="360" w:lineRule="auto"/>
              <w:ind w:right="216" w:firstLine="284"/>
              <w:jc w:val="both"/>
              <w:rPr>
                <w:rFonts w:ascii="Times New Roman" w:hAnsi="Times New Roman" w:cs="Times New Roman"/>
                <w:sz w:val="24"/>
                <w:szCs w:val="24"/>
              </w:rPr>
            </w:pPr>
            <w:r w:rsidRPr="00845C70">
              <w:rPr>
                <w:rFonts w:ascii="Times New Roman" w:hAnsi="Times New Roman" w:cs="Times New Roman"/>
                <w:b/>
                <w:sz w:val="24"/>
                <w:szCs w:val="24"/>
              </w:rPr>
              <w:t>Art. 3</w:t>
            </w:r>
            <w:r w:rsidRPr="00845C70">
              <w:rPr>
                <w:rFonts w:ascii="Times New Roman" w:hAnsi="Times New Roman" w:cs="Times New Roman"/>
                <w:sz w:val="24"/>
                <w:szCs w:val="24"/>
              </w:rPr>
              <w:t xml:space="preserve"> Fiecare OD are obliga</w:t>
            </w:r>
            <w:r>
              <w:rPr>
                <w:rFonts w:ascii="Times New Roman" w:hAnsi="Times New Roman" w:cs="Times New Roman"/>
                <w:sz w:val="24"/>
                <w:szCs w:val="24"/>
              </w:rPr>
              <w:t>ț</w:t>
            </w:r>
            <w:r w:rsidRPr="00845C70">
              <w:rPr>
                <w:rFonts w:ascii="Times New Roman" w:hAnsi="Times New Roman" w:cs="Times New Roman"/>
                <w:sz w:val="24"/>
                <w:szCs w:val="24"/>
              </w:rPr>
              <w:t xml:space="preserve">ia să centralizeze până în data de 15 ale lunii pentru luna anterioară de livrare alocările lunare </w:t>
            </w:r>
            <w:r>
              <w:rPr>
                <w:rFonts w:ascii="Times New Roman" w:hAnsi="Times New Roman" w:cs="Times New Roman"/>
                <w:sz w:val="24"/>
                <w:szCs w:val="24"/>
              </w:rPr>
              <w:t>ș</w:t>
            </w:r>
            <w:r w:rsidRPr="00845C70">
              <w:rPr>
                <w:rFonts w:ascii="Times New Roman" w:hAnsi="Times New Roman" w:cs="Times New Roman"/>
                <w:sz w:val="24"/>
                <w:szCs w:val="24"/>
              </w:rPr>
              <w:t>i cantită</w:t>
            </w:r>
            <w:r>
              <w:rPr>
                <w:rFonts w:ascii="Times New Roman" w:hAnsi="Times New Roman" w:cs="Times New Roman"/>
                <w:sz w:val="24"/>
                <w:szCs w:val="24"/>
              </w:rPr>
              <w:t>ț</w:t>
            </w:r>
            <w:r w:rsidRPr="00845C70">
              <w:rPr>
                <w:rFonts w:ascii="Times New Roman" w:hAnsi="Times New Roman" w:cs="Times New Roman"/>
                <w:sz w:val="24"/>
                <w:szCs w:val="24"/>
              </w:rPr>
              <w:t>ile pentru care a prestat serviciul de distribu</w:t>
            </w:r>
            <w:r>
              <w:rPr>
                <w:rFonts w:ascii="Times New Roman" w:hAnsi="Times New Roman" w:cs="Times New Roman"/>
                <w:sz w:val="24"/>
                <w:szCs w:val="24"/>
              </w:rPr>
              <w:t>ț</w:t>
            </w:r>
            <w:r w:rsidRPr="00845C70">
              <w:rPr>
                <w:rFonts w:ascii="Times New Roman" w:hAnsi="Times New Roman" w:cs="Times New Roman"/>
                <w:sz w:val="24"/>
                <w:szCs w:val="24"/>
              </w:rPr>
              <w:t>ie în luna respectivă pentru fiecare UR cu care a încheiat un contract de distribu</w:t>
            </w:r>
            <w:r>
              <w:rPr>
                <w:rFonts w:ascii="Times New Roman" w:hAnsi="Times New Roman" w:cs="Times New Roman"/>
                <w:sz w:val="24"/>
                <w:szCs w:val="24"/>
              </w:rPr>
              <w:t>ț</w:t>
            </w:r>
            <w:r w:rsidRPr="00845C70">
              <w:rPr>
                <w:rFonts w:ascii="Times New Roman" w:hAnsi="Times New Roman" w:cs="Times New Roman"/>
                <w:sz w:val="24"/>
                <w:szCs w:val="24"/>
              </w:rPr>
              <w:t>ie. Datele centralizate trebuie să respecte următoarea formulă:</w:t>
            </w:r>
          </w:p>
          <w:p w14:paraId="13191A2C" w14:textId="77777777" w:rsidR="001E676F" w:rsidRPr="00E3599A" w:rsidRDefault="001E676F" w:rsidP="001E676F">
            <w:pPr>
              <w:spacing w:line="360" w:lineRule="auto"/>
              <w:jc w:val="both"/>
              <w:rPr>
                <w:rFonts w:ascii="Times New Roman" w:hAnsi="Times New Roman" w:cs="Times New Roman"/>
                <w:sz w:val="24"/>
                <w:szCs w:val="24"/>
                <w:lang w:val="fr-FR"/>
              </w:rPr>
            </w:pPr>
            <w:r w:rsidRPr="00E3599A">
              <w:rPr>
                <w:rFonts w:ascii="Times New Roman" w:hAnsi="Times New Roman" w:cs="Times New Roman"/>
                <w:sz w:val="24"/>
                <w:szCs w:val="24"/>
                <w:lang w:val="fr-FR"/>
              </w:rPr>
              <w:t>∑Q</w:t>
            </w:r>
            <w:r w:rsidRPr="00E3599A">
              <w:rPr>
                <w:rFonts w:ascii="Times New Roman" w:hAnsi="Times New Roman" w:cs="Times New Roman"/>
                <w:sz w:val="24"/>
                <w:szCs w:val="24"/>
                <w:vertAlign w:val="subscript"/>
                <w:lang w:val="fr-FR"/>
              </w:rPr>
              <w:t>nPVTrans</w:t>
            </w:r>
            <w:r w:rsidRPr="00E3599A">
              <w:rPr>
                <w:rFonts w:ascii="Times New Roman" w:hAnsi="Times New Roman" w:cs="Times New Roman"/>
                <w:sz w:val="24"/>
                <w:szCs w:val="24"/>
                <w:lang w:val="fr-FR"/>
              </w:rPr>
              <w:t xml:space="preserve"> </w:t>
            </w:r>
            <w:r w:rsidRPr="00E3599A">
              <w:rPr>
                <w:rFonts w:ascii="Times New Roman" w:hAnsi="Times New Roman" w:cs="Times New Roman"/>
                <w:color w:val="00B050"/>
                <w:sz w:val="24"/>
                <w:szCs w:val="24"/>
                <w:lang w:val="fr-FR"/>
              </w:rPr>
              <w:t>- ∑Q</w:t>
            </w:r>
            <w:r w:rsidRPr="00E3599A">
              <w:rPr>
                <w:rFonts w:ascii="Times New Roman" w:hAnsi="Times New Roman" w:cs="Times New Roman"/>
                <w:color w:val="00B050"/>
                <w:sz w:val="24"/>
                <w:szCs w:val="24"/>
                <w:vertAlign w:val="subscript"/>
                <w:lang w:val="fr-FR"/>
              </w:rPr>
              <w:t>nAlocCA</w:t>
            </w:r>
            <w:r w:rsidRPr="00E3599A">
              <w:rPr>
                <w:rFonts w:ascii="Times New Roman" w:hAnsi="Times New Roman" w:cs="Times New Roman"/>
                <w:color w:val="00B050"/>
                <w:sz w:val="24"/>
                <w:szCs w:val="24"/>
                <w:lang w:val="fr-FR"/>
              </w:rPr>
              <w:t xml:space="preserve"> </w:t>
            </w:r>
            <w:r w:rsidRPr="00E3599A">
              <w:rPr>
                <w:rFonts w:ascii="Times New Roman" w:hAnsi="Times New Roman" w:cs="Times New Roman"/>
                <w:sz w:val="24"/>
                <w:szCs w:val="24"/>
                <w:lang w:val="fr-FR"/>
              </w:rPr>
              <w:t xml:space="preserve">= </w:t>
            </w:r>
            <w:r w:rsidRPr="00E3599A">
              <w:rPr>
                <w:rFonts w:ascii="Times New Roman" w:hAnsi="Times New Roman" w:cs="Times New Roman"/>
                <w:b/>
                <w:bCs/>
                <w:sz w:val="24"/>
                <w:szCs w:val="24"/>
                <w:lang w:val="fr-FR"/>
              </w:rPr>
              <w:t>∑Q</w:t>
            </w:r>
            <w:r w:rsidRPr="00E3599A">
              <w:rPr>
                <w:rFonts w:ascii="Times New Roman" w:hAnsi="Times New Roman" w:cs="Times New Roman"/>
                <w:b/>
                <w:bCs/>
                <w:sz w:val="24"/>
                <w:szCs w:val="24"/>
                <w:vertAlign w:val="subscript"/>
                <w:lang w:val="fr-FR"/>
              </w:rPr>
              <w:t>naloc</w:t>
            </w:r>
            <w:r w:rsidRPr="00E3599A">
              <w:rPr>
                <w:rFonts w:ascii="Times New Roman" w:hAnsi="Times New Roman" w:cs="Times New Roman"/>
                <w:sz w:val="24"/>
                <w:szCs w:val="24"/>
                <w:lang w:val="fr-FR"/>
              </w:rPr>
              <w:t xml:space="preserve"> = </w:t>
            </w:r>
          </w:p>
          <w:p w14:paraId="450DB4C5" w14:textId="77777777" w:rsidR="001E676F" w:rsidRPr="00E3599A" w:rsidRDefault="001E676F" w:rsidP="001E676F">
            <w:pPr>
              <w:spacing w:line="360" w:lineRule="auto"/>
              <w:jc w:val="both"/>
              <w:rPr>
                <w:rFonts w:ascii="Times New Roman" w:hAnsi="Times New Roman" w:cs="Times New Roman"/>
                <w:sz w:val="24"/>
                <w:szCs w:val="24"/>
                <w:lang w:val="fr-FR"/>
              </w:rPr>
            </w:pPr>
            <w:r w:rsidRPr="00E3599A">
              <w:rPr>
                <w:rFonts w:ascii="Times New Roman" w:hAnsi="Times New Roman" w:cs="Times New Roman"/>
                <w:sz w:val="24"/>
                <w:szCs w:val="24"/>
                <w:lang w:val="fr-FR"/>
              </w:rPr>
              <w:t>= ∑Q</w:t>
            </w:r>
            <w:r w:rsidRPr="00E3599A">
              <w:rPr>
                <w:rFonts w:ascii="Times New Roman" w:hAnsi="Times New Roman" w:cs="Times New Roman"/>
                <w:sz w:val="24"/>
                <w:szCs w:val="24"/>
                <w:vertAlign w:val="subscript"/>
                <w:lang w:val="fr-FR"/>
              </w:rPr>
              <w:t>nDistr</w:t>
            </w:r>
            <w:r w:rsidRPr="00E3599A">
              <w:rPr>
                <w:rFonts w:ascii="Times New Roman" w:hAnsi="Times New Roman" w:cs="Times New Roman"/>
                <w:sz w:val="24"/>
                <w:szCs w:val="24"/>
                <w:lang w:val="fr-FR"/>
              </w:rPr>
              <w:t xml:space="preserve"> + ∑</w:t>
            </w:r>
            <w:r w:rsidRPr="00E3599A">
              <w:rPr>
                <w:rFonts w:ascii="Times New Roman" w:hAnsi="Times New Roman" w:cs="Times New Roman"/>
                <w:sz w:val="24"/>
                <w:szCs w:val="24"/>
                <w:vertAlign w:val="subscript"/>
                <w:lang w:val="fr-FR"/>
              </w:rPr>
              <w:t>nCT</w:t>
            </w:r>
            <w:r w:rsidRPr="00E3599A">
              <w:rPr>
                <w:rFonts w:ascii="Times New Roman" w:hAnsi="Times New Roman" w:cs="Times New Roman"/>
                <w:sz w:val="24"/>
                <w:szCs w:val="24"/>
                <w:lang w:val="fr-FR"/>
              </w:rPr>
              <w:t xml:space="preserve"> + </w:t>
            </w:r>
            <w:r w:rsidRPr="00E3599A">
              <w:rPr>
                <w:rFonts w:ascii="Times New Roman" w:hAnsi="Times New Roman" w:cs="Times New Roman"/>
                <w:color w:val="00B050"/>
                <w:sz w:val="24"/>
                <w:szCs w:val="24"/>
                <w:lang w:val="fr-FR"/>
              </w:rPr>
              <w:t>∑Q</w:t>
            </w:r>
            <w:r w:rsidRPr="00E3599A">
              <w:rPr>
                <w:rFonts w:ascii="Times New Roman" w:hAnsi="Times New Roman" w:cs="Times New Roman"/>
                <w:color w:val="00B050"/>
                <w:sz w:val="24"/>
                <w:szCs w:val="24"/>
                <w:vertAlign w:val="subscript"/>
                <w:lang w:val="fr-FR"/>
              </w:rPr>
              <w:t>nTranzit</w:t>
            </w:r>
          </w:p>
          <w:p w14:paraId="39DCB88B" w14:textId="77777777" w:rsidR="001E676F" w:rsidRPr="00845C70" w:rsidRDefault="001E676F" w:rsidP="001E676F">
            <w:pPr>
              <w:spacing w:line="360" w:lineRule="auto"/>
              <w:ind w:right="216"/>
              <w:jc w:val="both"/>
              <w:rPr>
                <w:rFonts w:ascii="Times New Roman" w:hAnsi="Times New Roman" w:cs="Times New Roman"/>
                <w:sz w:val="24"/>
                <w:szCs w:val="24"/>
              </w:rPr>
            </w:pPr>
            <w:r w:rsidRPr="00845C70">
              <w:rPr>
                <w:rFonts w:ascii="Times New Roman" w:hAnsi="Times New Roman" w:cs="Times New Roman"/>
                <w:sz w:val="24"/>
                <w:szCs w:val="24"/>
              </w:rPr>
              <w:t>unde:</w:t>
            </w:r>
          </w:p>
          <w:p w14:paraId="63A07134" w14:textId="77777777" w:rsidR="001E676F" w:rsidRPr="00845C70" w:rsidRDefault="001E676F" w:rsidP="001E676F">
            <w:pPr>
              <w:spacing w:line="360" w:lineRule="auto"/>
              <w:ind w:right="216"/>
              <w:jc w:val="both"/>
              <w:rPr>
                <w:rFonts w:ascii="Times New Roman" w:hAnsi="Times New Roman" w:cs="Times New Roman"/>
                <w:sz w:val="24"/>
                <w:szCs w:val="24"/>
              </w:rPr>
            </w:pPr>
            <w:r w:rsidRPr="00845C70">
              <w:rPr>
                <w:rFonts w:ascii="Times New Roman" w:hAnsi="Times New Roman" w:cs="Times New Roman"/>
                <w:sz w:val="24"/>
                <w:szCs w:val="24"/>
              </w:rPr>
              <w:t>∑Q_</w:t>
            </w:r>
            <w:r w:rsidRPr="0095550F">
              <w:rPr>
                <w:rFonts w:ascii="Times New Roman" w:hAnsi="Times New Roman" w:cs="Times New Roman"/>
                <w:sz w:val="24"/>
                <w:szCs w:val="24"/>
                <w:vertAlign w:val="subscript"/>
              </w:rPr>
              <w:t>nPVTrans</w:t>
            </w:r>
            <w:r w:rsidRPr="00845C70">
              <w:rPr>
                <w:rFonts w:ascii="Times New Roman" w:hAnsi="Times New Roman" w:cs="Times New Roman"/>
                <w:sz w:val="24"/>
                <w:szCs w:val="24"/>
              </w:rPr>
              <w:t xml:space="preserve"> - </w:t>
            </w:r>
            <w:r w:rsidRPr="00845C70">
              <w:rPr>
                <w:rFonts w:ascii="Times New Roman" w:hAnsi="Times New Roman" w:cs="Times New Roman"/>
                <w:sz w:val="24"/>
                <w:szCs w:val="24"/>
                <w:u w:val="single"/>
              </w:rPr>
              <w:t>suma cantită</w:t>
            </w:r>
            <w:r>
              <w:rPr>
                <w:rFonts w:ascii="Times New Roman" w:hAnsi="Times New Roman" w:cs="Times New Roman"/>
                <w:sz w:val="24"/>
                <w:szCs w:val="24"/>
                <w:u w:val="single"/>
              </w:rPr>
              <w:t>ț</w:t>
            </w:r>
            <w:r w:rsidRPr="00845C70">
              <w:rPr>
                <w:rFonts w:ascii="Times New Roman" w:hAnsi="Times New Roman" w:cs="Times New Roman"/>
                <w:sz w:val="24"/>
                <w:szCs w:val="24"/>
                <w:u w:val="single"/>
              </w:rPr>
              <w:t>ilor intrate</w:t>
            </w:r>
            <w:r w:rsidRPr="00845C70">
              <w:rPr>
                <w:rFonts w:ascii="Times New Roman" w:hAnsi="Times New Roman" w:cs="Times New Roman"/>
                <w:sz w:val="24"/>
                <w:szCs w:val="24"/>
              </w:rPr>
              <w:t xml:space="preserve"> </w:t>
            </w:r>
            <w:r>
              <w:rPr>
                <w:rFonts w:ascii="Times New Roman" w:hAnsi="Times New Roman" w:cs="Times New Roman"/>
                <w:sz w:val="24"/>
                <w:szCs w:val="24"/>
              </w:rPr>
              <w:t xml:space="preserve">din SNT </w:t>
            </w:r>
            <w:r w:rsidRPr="00845C70">
              <w:rPr>
                <w:rFonts w:ascii="Times New Roman" w:hAnsi="Times New Roman" w:cs="Times New Roman"/>
                <w:sz w:val="24"/>
                <w:szCs w:val="24"/>
              </w:rPr>
              <w:t>prin punctele de intrare în sistemul de distribu</w:t>
            </w:r>
            <w:r>
              <w:rPr>
                <w:rFonts w:ascii="Times New Roman" w:hAnsi="Times New Roman" w:cs="Times New Roman"/>
                <w:sz w:val="24"/>
                <w:szCs w:val="24"/>
              </w:rPr>
              <w:t>ț</w:t>
            </w:r>
            <w:r w:rsidRPr="00845C70">
              <w:rPr>
                <w:rFonts w:ascii="Times New Roman" w:hAnsi="Times New Roman" w:cs="Times New Roman"/>
                <w:sz w:val="24"/>
                <w:szCs w:val="24"/>
              </w:rPr>
              <w:t>ie al OD pentru care acesta încheie procesele-verbale cu OTS în luna n;</w:t>
            </w:r>
          </w:p>
          <w:p w14:paraId="1D23C763" w14:textId="77777777" w:rsidR="001E676F" w:rsidRDefault="001E676F" w:rsidP="001E676F">
            <w:pPr>
              <w:spacing w:line="360" w:lineRule="auto"/>
              <w:ind w:right="216" w:firstLine="37"/>
              <w:jc w:val="both"/>
              <w:rPr>
                <w:rFonts w:ascii="Times New Roman" w:hAnsi="Times New Roman" w:cs="Times New Roman"/>
                <w:sz w:val="24"/>
                <w:szCs w:val="24"/>
              </w:rPr>
            </w:pPr>
            <w:r w:rsidRPr="00845C70">
              <w:rPr>
                <w:rFonts w:ascii="Times New Roman" w:hAnsi="Times New Roman" w:cs="Times New Roman"/>
                <w:sz w:val="24"/>
                <w:szCs w:val="24"/>
              </w:rPr>
              <w:t>∑Q_</w:t>
            </w:r>
            <w:r w:rsidRPr="0095550F">
              <w:rPr>
                <w:rFonts w:ascii="Times New Roman" w:hAnsi="Times New Roman" w:cs="Times New Roman"/>
                <w:sz w:val="24"/>
                <w:szCs w:val="24"/>
                <w:vertAlign w:val="subscript"/>
              </w:rPr>
              <w:t>nAlocCA</w:t>
            </w:r>
            <w:r w:rsidRPr="00845C70">
              <w:rPr>
                <w:rFonts w:ascii="Times New Roman" w:hAnsi="Times New Roman" w:cs="Times New Roman"/>
                <w:sz w:val="24"/>
                <w:szCs w:val="24"/>
              </w:rPr>
              <w:t xml:space="preserve"> - suma cantită</w:t>
            </w:r>
            <w:r>
              <w:rPr>
                <w:rFonts w:ascii="Times New Roman" w:hAnsi="Times New Roman" w:cs="Times New Roman"/>
                <w:sz w:val="24"/>
                <w:szCs w:val="24"/>
              </w:rPr>
              <w:t>ț</w:t>
            </w:r>
            <w:r w:rsidRPr="00845C70">
              <w:rPr>
                <w:rFonts w:ascii="Times New Roman" w:hAnsi="Times New Roman" w:cs="Times New Roman"/>
                <w:sz w:val="24"/>
                <w:szCs w:val="24"/>
              </w:rPr>
              <w:t>ilor intrate prin punctele de intrare în sistemul de distribu</w:t>
            </w:r>
            <w:r>
              <w:rPr>
                <w:rFonts w:ascii="Times New Roman" w:hAnsi="Times New Roman" w:cs="Times New Roman"/>
                <w:sz w:val="24"/>
                <w:szCs w:val="24"/>
              </w:rPr>
              <w:t>ț</w:t>
            </w:r>
            <w:r w:rsidRPr="00845C70">
              <w:rPr>
                <w:rFonts w:ascii="Times New Roman" w:hAnsi="Times New Roman" w:cs="Times New Roman"/>
                <w:sz w:val="24"/>
                <w:szCs w:val="24"/>
              </w:rPr>
              <w:t xml:space="preserve">ie al OD din conductele din amonte, pentru care </w:t>
            </w:r>
            <w:r w:rsidRPr="0095550F">
              <w:rPr>
                <w:rFonts w:ascii="Times New Roman" w:hAnsi="Times New Roman" w:cs="Times New Roman"/>
                <w:sz w:val="24"/>
                <w:szCs w:val="24"/>
                <w:u w:val="single"/>
              </w:rPr>
              <w:t>acesta</w:t>
            </w:r>
            <w:r w:rsidRPr="00845C70">
              <w:rPr>
                <w:rFonts w:ascii="Times New Roman" w:hAnsi="Times New Roman" w:cs="Times New Roman"/>
                <w:sz w:val="24"/>
                <w:szCs w:val="24"/>
              </w:rPr>
              <w:t xml:space="preserve"> a încheiat procesele-verbale cu producătorul în luna n.</w:t>
            </w:r>
          </w:p>
          <w:p w14:paraId="00A4DF3C" w14:textId="77777777" w:rsidR="001E676F" w:rsidRPr="00845C70" w:rsidRDefault="001E676F" w:rsidP="001E676F">
            <w:pPr>
              <w:spacing w:line="360" w:lineRule="auto"/>
              <w:ind w:right="216" w:firstLine="37"/>
              <w:jc w:val="both"/>
              <w:rPr>
                <w:rFonts w:ascii="Times New Roman" w:hAnsi="Times New Roman" w:cs="Times New Roman"/>
                <w:sz w:val="24"/>
                <w:szCs w:val="24"/>
              </w:rPr>
            </w:pPr>
            <w:r w:rsidRPr="00845C70">
              <w:rPr>
                <w:rFonts w:ascii="Times New Roman" w:hAnsi="Times New Roman" w:cs="Times New Roman"/>
                <w:sz w:val="24"/>
                <w:szCs w:val="24"/>
              </w:rPr>
              <w:t>∑Q_</w:t>
            </w:r>
            <w:r w:rsidRPr="0095550F">
              <w:rPr>
                <w:rFonts w:ascii="Times New Roman" w:hAnsi="Times New Roman" w:cs="Times New Roman"/>
                <w:sz w:val="24"/>
                <w:szCs w:val="24"/>
                <w:vertAlign w:val="subscript"/>
              </w:rPr>
              <w:t>naloc</w:t>
            </w:r>
            <w:r w:rsidRPr="00845C70">
              <w:rPr>
                <w:rFonts w:ascii="Times New Roman" w:hAnsi="Times New Roman" w:cs="Times New Roman"/>
                <w:sz w:val="24"/>
                <w:szCs w:val="24"/>
              </w:rPr>
              <w:t xml:space="preserve"> - suma alocărilor finale stabilite conform prevederilor Codului re</w:t>
            </w:r>
            <w:r>
              <w:rPr>
                <w:rFonts w:ascii="Times New Roman" w:hAnsi="Times New Roman" w:cs="Times New Roman"/>
                <w:sz w:val="24"/>
                <w:szCs w:val="24"/>
              </w:rPr>
              <w:t>ț</w:t>
            </w:r>
            <w:r w:rsidRPr="00845C70">
              <w:rPr>
                <w:rFonts w:ascii="Times New Roman" w:hAnsi="Times New Roman" w:cs="Times New Roman"/>
                <w:sz w:val="24"/>
                <w:szCs w:val="24"/>
              </w:rPr>
              <w:t>elei aferente fiecărui UR pentru portofoliul de clien</w:t>
            </w:r>
            <w:r>
              <w:rPr>
                <w:rFonts w:ascii="Times New Roman" w:hAnsi="Times New Roman" w:cs="Times New Roman"/>
                <w:sz w:val="24"/>
                <w:szCs w:val="24"/>
              </w:rPr>
              <w:t>ț</w:t>
            </w:r>
            <w:r w:rsidRPr="00845C70">
              <w:rPr>
                <w:rFonts w:ascii="Times New Roman" w:hAnsi="Times New Roman" w:cs="Times New Roman"/>
                <w:sz w:val="24"/>
                <w:szCs w:val="24"/>
              </w:rPr>
              <w:t>i finali racorda</w:t>
            </w:r>
            <w:r>
              <w:rPr>
                <w:rFonts w:ascii="Times New Roman" w:hAnsi="Times New Roman" w:cs="Times New Roman"/>
                <w:sz w:val="24"/>
                <w:szCs w:val="24"/>
              </w:rPr>
              <w:t>ț</w:t>
            </w:r>
            <w:r w:rsidRPr="00845C70">
              <w:rPr>
                <w:rFonts w:ascii="Times New Roman" w:hAnsi="Times New Roman" w:cs="Times New Roman"/>
                <w:sz w:val="24"/>
                <w:szCs w:val="24"/>
              </w:rPr>
              <w:t>i în sistemul de distribu</w:t>
            </w:r>
            <w:r>
              <w:rPr>
                <w:rFonts w:ascii="Times New Roman" w:hAnsi="Times New Roman" w:cs="Times New Roman"/>
                <w:sz w:val="24"/>
                <w:szCs w:val="24"/>
              </w:rPr>
              <w:t>ț</w:t>
            </w:r>
            <w:r w:rsidRPr="00845C70">
              <w:rPr>
                <w:rFonts w:ascii="Times New Roman" w:hAnsi="Times New Roman" w:cs="Times New Roman"/>
                <w:sz w:val="24"/>
                <w:szCs w:val="24"/>
              </w:rPr>
              <w:t>ie al OD care transmite datele, inclusiv consumul tehnologic alocat al OD în luna n;</w:t>
            </w:r>
          </w:p>
          <w:p w14:paraId="5014B219" w14:textId="46F6325F" w:rsidR="001E676F" w:rsidRPr="00845C70" w:rsidRDefault="001E676F" w:rsidP="001E676F">
            <w:pPr>
              <w:spacing w:line="360" w:lineRule="auto"/>
              <w:ind w:right="216" w:firstLine="37"/>
              <w:jc w:val="both"/>
              <w:rPr>
                <w:rFonts w:ascii="Times New Roman" w:hAnsi="Times New Roman" w:cs="Times New Roman"/>
                <w:sz w:val="24"/>
                <w:szCs w:val="24"/>
              </w:rPr>
            </w:pPr>
            <w:r w:rsidRPr="00845C70">
              <w:rPr>
                <w:rFonts w:ascii="Times New Roman" w:hAnsi="Times New Roman" w:cs="Times New Roman"/>
                <w:sz w:val="24"/>
                <w:szCs w:val="24"/>
              </w:rPr>
              <w:t>∑Q_</w:t>
            </w:r>
            <w:r w:rsidRPr="0095550F">
              <w:rPr>
                <w:rFonts w:ascii="Times New Roman" w:hAnsi="Times New Roman" w:cs="Times New Roman"/>
                <w:sz w:val="24"/>
                <w:szCs w:val="24"/>
                <w:vertAlign w:val="subscript"/>
              </w:rPr>
              <w:t>nDistr</w:t>
            </w:r>
            <w:r w:rsidRPr="00845C70">
              <w:rPr>
                <w:rFonts w:ascii="Times New Roman" w:hAnsi="Times New Roman" w:cs="Times New Roman"/>
                <w:sz w:val="24"/>
                <w:szCs w:val="24"/>
              </w:rPr>
              <w:t xml:space="preserve"> - suma cantită</w:t>
            </w:r>
            <w:r>
              <w:rPr>
                <w:rFonts w:ascii="Times New Roman" w:hAnsi="Times New Roman" w:cs="Times New Roman"/>
                <w:sz w:val="24"/>
                <w:szCs w:val="24"/>
              </w:rPr>
              <w:t>ț</w:t>
            </w:r>
            <w:r w:rsidRPr="00845C70">
              <w:rPr>
                <w:rFonts w:ascii="Times New Roman" w:hAnsi="Times New Roman" w:cs="Times New Roman"/>
                <w:sz w:val="24"/>
                <w:szCs w:val="24"/>
              </w:rPr>
              <w:t xml:space="preserve">ilor pentru care OD a prestat </w:t>
            </w:r>
            <w:r>
              <w:rPr>
                <w:rFonts w:ascii="Times New Roman" w:hAnsi="Times New Roman" w:cs="Times New Roman"/>
                <w:sz w:val="24"/>
                <w:szCs w:val="24"/>
              </w:rPr>
              <w:t>ș</w:t>
            </w:r>
            <w:r w:rsidRPr="00845C70">
              <w:rPr>
                <w:rFonts w:ascii="Times New Roman" w:hAnsi="Times New Roman" w:cs="Times New Roman"/>
                <w:sz w:val="24"/>
                <w:szCs w:val="24"/>
              </w:rPr>
              <w:t>i a facturat servicii de distribu</w:t>
            </w:r>
            <w:r>
              <w:rPr>
                <w:rFonts w:ascii="Times New Roman" w:hAnsi="Times New Roman" w:cs="Times New Roman"/>
                <w:sz w:val="24"/>
                <w:szCs w:val="24"/>
              </w:rPr>
              <w:t>ț</w:t>
            </w:r>
            <w:r w:rsidRPr="00845C70">
              <w:rPr>
                <w:rFonts w:ascii="Times New Roman" w:hAnsi="Times New Roman" w:cs="Times New Roman"/>
                <w:sz w:val="24"/>
                <w:szCs w:val="24"/>
              </w:rPr>
              <w:t>ie fiecărui UR cu care are încheiat un contract de distribu</w:t>
            </w:r>
            <w:r>
              <w:rPr>
                <w:rFonts w:ascii="Times New Roman" w:hAnsi="Times New Roman" w:cs="Times New Roman"/>
                <w:sz w:val="24"/>
                <w:szCs w:val="24"/>
              </w:rPr>
              <w:t>ț</w:t>
            </w:r>
            <w:r w:rsidRPr="00845C70">
              <w:rPr>
                <w:rFonts w:ascii="Times New Roman" w:hAnsi="Times New Roman" w:cs="Times New Roman"/>
                <w:sz w:val="24"/>
                <w:szCs w:val="24"/>
              </w:rPr>
              <w:t xml:space="preserve">ie </w:t>
            </w:r>
            <w:r w:rsidR="00E3599A">
              <w:rPr>
                <w:rFonts w:ascii="Times New Roman" w:hAnsi="Times New Roman" w:cs="Times New Roman"/>
                <w:sz w:val="24"/>
                <w:szCs w:val="24"/>
              </w:rPr>
              <w:t xml:space="preserve">și </w:t>
            </w:r>
            <w:r w:rsidRPr="00DE7BA1">
              <w:rPr>
                <w:rFonts w:ascii="Times New Roman" w:hAnsi="Times New Roman" w:cs="Times New Roman"/>
                <w:color w:val="00B050"/>
                <w:sz w:val="24"/>
                <w:szCs w:val="24"/>
              </w:rPr>
              <w:t>pentru</w:t>
            </w:r>
            <w:r>
              <w:rPr>
                <w:rFonts w:ascii="Times New Roman" w:hAnsi="Times New Roman" w:cs="Times New Roman"/>
                <w:sz w:val="24"/>
                <w:szCs w:val="24"/>
              </w:rPr>
              <w:t xml:space="preserve"> </w:t>
            </w:r>
            <w:r w:rsidRPr="00845C70">
              <w:rPr>
                <w:rFonts w:ascii="Times New Roman" w:hAnsi="Times New Roman" w:cs="Times New Roman"/>
                <w:sz w:val="24"/>
                <w:szCs w:val="24"/>
              </w:rPr>
              <w:t>clien</w:t>
            </w:r>
            <w:r>
              <w:rPr>
                <w:rFonts w:ascii="Times New Roman" w:hAnsi="Times New Roman" w:cs="Times New Roman"/>
                <w:sz w:val="24"/>
                <w:szCs w:val="24"/>
              </w:rPr>
              <w:t>ț</w:t>
            </w:r>
            <w:r w:rsidRPr="00845C70">
              <w:rPr>
                <w:rFonts w:ascii="Times New Roman" w:hAnsi="Times New Roman" w:cs="Times New Roman"/>
                <w:sz w:val="24"/>
                <w:szCs w:val="24"/>
              </w:rPr>
              <w:t xml:space="preserve">i </w:t>
            </w:r>
            <w:r>
              <w:rPr>
                <w:rFonts w:ascii="Times New Roman" w:hAnsi="Times New Roman" w:cs="Times New Roman"/>
                <w:sz w:val="24"/>
                <w:szCs w:val="24"/>
              </w:rPr>
              <w:t xml:space="preserve">săi </w:t>
            </w:r>
            <w:r w:rsidRPr="00845C70">
              <w:rPr>
                <w:rFonts w:ascii="Times New Roman" w:hAnsi="Times New Roman" w:cs="Times New Roman"/>
                <w:sz w:val="24"/>
                <w:szCs w:val="24"/>
              </w:rPr>
              <w:t>finali racorda</w:t>
            </w:r>
            <w:r>
              <w:rPr>
                <w:rFonts w:ascii="Times New Roman" w:hAnsi="Times New Roman" w:cs="Times New Roman"/>
                <w:sz w:val="24"/>
                <w:szCs w:val="24"/>
              </w:rPr>
              <w:t>ț</w:t>
            </w:r>
            <w:r w:rsidRPr="00845C70">
              <w:rPr>
                <w:rFonts w:ascii="Times New Roman" w:hAnsi="Times New Roman" w:cs="Times New Roman"/>
                <w:sz w:val="24"/>
                <w:szCs w:val="24"/>
              </w:rPr>
              <w:t>i în sistemul de distribu</w:t>
            </w:r>
            <w:r>
              <w:rPr>
                <w:rFonts w:ascii="Times New Roman" w:hAnsi="Times New Roman" w:cs="Times New Roman"/>
                <w:sz w:val="24"/>
                <w:szCs w:val="24"/>
              </w:rPr>
              <w:t>ț</w:t>
            </w:r>
            <w:r w:rsidRPr="00845C70">
              <w:rPr>
                <w:rFonts w:ascii="Times New Roman" w:hAnsi="Times New Roman" w:cs="Times New Roman"/>
                <w:sz w:val="24"/>
                <w:szCs w:val="24"/>
              </w:rPr>
              <w:t>ie, în luna n;</w:t>
            </w:r>
          </w:p>
          <w:p w14:paraId="450156DA" w14:textId="77777777" w:rsidR="001E676F" w:rsidRPr="00845C70" w:rsidRDefault="001E676F" w:rsidP="001E676F">
            <w:pPr>
              <w:spacing w:line="360" w:lineRule="auto"/>
              <w:ind w:right="216"/>
              <w:jc w:val="both"/>
              <w:rPr>
                <w:rFonts w:ascii="Times New Roman" w:hAnsi="Times New Roman" w:cs="Times New Roman"/>
                <w:sz w:val="24"/>
                <w:szCs w:val="24"/>
              </w:rPr>
            </w:pPr>
            <w:r w:rsidRPr="00845C70">
              <w:rPr>
                <w:rFonts w:ascii="Times New Roman" w:hAnsi="Times New Roman" w:cs="Times New Roman"/>
                <w:sz w:val="24"/>
                <w:szCs w:val="24"/>
              </w:rPr>
              <w:t>∑_</w:t>
            </w:r>
            <w:r w:rsidRPr="0095550F">
              <w:rPr>
                <w:rFonts w:ascii="Times New Roman" w:hAnsi="Times New Roman" w:cs="Times New Roman"/>
                <w:sz w:val="24"/>
                <w:szCs w:val="24"/>
                <w:vertAlign w:val="subscript"/>
              </w:rPr>
              <w:t>nCT</w:t>
            </w:r>
            <w:r w:rsidRPr="00845C70">
              <w:rPr>
                <w:rFonts w:ascii="Times New Roman" w:hAnsi="Times New Roman" w:cs="Times New Roman"/>
                <w:sz w:val="24"/>
                <w:szCs w:val="24"/>
              </w:rPr>
              <w:t xml:space="preserve"> - suma consumurilor tehnologice ale OD, achizi</w:t>
            </w:r>
            <w:r>
              <w:rPr>
                <w:rFonts w:ascii="Times New Roman" w:hAnsi="Times New Roman" w:cs="Times New Roman"/>
                <w:sz w:val="24"/>
                <w:szCs w:val="24"/>
              </w:rPr>
              <w:t>ț</w:t>
            </w:r>
            <w:r w:rsidRPr="00845C70">
              <w:rPr>
                <w:rFonts w:ascii="Times New Roman" w:hAnsi="Times New Roman" w:cs="Times New Roman"/>
                <w:sz w:val="24"/>
                <w:szCs w:val="24"/>
              </w:rPr>
              <w:t>ionate în luna n;</w:t>
            </w:r>
          </w:p>
          <w:p w14:paraId="04561856" w14:textId="1330274E" w:rsidR="00B21D98" w:rsidRPr="00462CE4" w:rsidRDefault="001E676F" w:rsidP="001E676F">
            <w:pPr>
              <w:spacing w:line="360" w:lineRule="auto"/>
              <w:ind w:right="216"/>
              <w:jc w:val="both"/>
              <w:rPr>
                <w:rFonts w:ascii="Times New Roman" w:hAnsi="Times New Roman" w:cs="Times New Roman"/>
                <w:bCs/>
                <w:sz w:val="24"/>
                <w:szCs w:val="24"/>
              </w:rPr>
            </w:pPr>
            <w:r w:rsidRPr="00462CE4">
              <w:rPr>
                <w:rFonts w:ascii="Times New Roman" w:hAnsi="Times New Roman" w:cs="Times New Roman"/>
                <w:color w:val="00B050"/>
                <w:sz w:val="24"/>
                <w:szCs w:val="24"/>
                <w:lang w:val="fr-FR"/>
              </w:rPr>
              <w:t>∑QnTranzit - suma cantităților intrate prin punctele de intrare în sistemul de distribuție al unui OD si care sunt tranzitate de acesta spre un alt OD in luna n.</w:t>
            </w:r>
          </w:p>
        </w:tc>
        <w:tc>
          <w:tcPr>
            <w:tcW w:w="5390" w:type="dxa"/>
          </w:tcPr>
          <w:p w14:paraId="21A95C41" w14:textId="004CBF91" w:rsidR="00B21D98" w:rsidRPr="00845C70" w:rsidRDefault="00B21D98" w:rsidP="001E676F">
            <w:pPr>
              <w:spacing w:line="360" w:lineRule="auto"/>
              <w:ind w:right="216"/>
              <w:jc w:val="both"/>
              <w:rPr>
                <w:rFonts w:ascii="Times New Roman" w:hAnsi="Times New Roman" w:cs="Times New Roman"/>
                <w:bCs/>
                <w:sz w:val="24"/>
                <w:szCs w:val="24"/>
              </w:rPr>
            </w:pPr>
          </w:p>
        </w:tc>
      </w:tr>
      <w:tr w:rsidR="00B21D98" w:rsidRPr="00845C70" w14:paraId="54BE2171" w14:textId="77777777" w:rsidTr="00697AD8">
        <w:tc>
          <w:tcPr>
            <w:tcW w:w="4962" w:type="dxa"/>
          </w:tcPr>
          <w:p w14:paraId="70F88927" w14:textId="3C37281A" w:rsidR="00B21D98" w:rsidRPr="00845C70" w:rsidRDefault="00B21D98" w:rsidP="00B21D98">
            <w:pPr>
              <w:spacing w:line="360" w:lineRule="auto"/>
              <w:ind w:right="216"/>
              <w:jc w:val="both"/>
              <w:rPr>
                <w:rFonts w:ascii="Times New Roman" w:hAnsi="Times New Roman" w:cs="Times New Roman"/>
                <w:b/>
                <w:bCs/>
                <w:sz w:val="24"/>
                <w:szCs w:val="24"/>
              </w:rPr>
            </w:pPr>
            <w:r w:rsidRPr="00845C70">
              <w:rPr>
                <w:rFonts w:ascii="Times New Roman" w:hAnsi="Times New Roman" w:cs="Times New Roman"/>
                <w:b/>
                <w:bCs/>
                <w:sz w:val="24"/>
                <w:szCs w:val="24"/>
              </w:rPr>
              <w:t>Art. 4</w:t>
            </w:r>
            <w:r w:rsidRPr="00845C70">
              <w:rPr>
                <w:rFonts w:ascii="Times New Roman" w:hAnsi="Times New Roman" w:cs="Times New Roman"/>
                <w:bCs/>
                <w:sz w:val="24"/>
                <w:szCs w:val="24"/>
              </w:rPr>
              <w:t xml:space="preserve"> </w:t>
            </w:r>
            <w:r w:rsidRPr="00845C70">
              <w:rPr>
                <w:rFonts w:ascii="Times New Roman" w:hAnsi="Times New Roman" w:cs="Times New Roman"/>
                <w:b/>
                <w:bCs/>
                <w:sz w:val="24"/>
                <w:szCs w:val="24"/>
              </w:rPr>
              <w:t>(1)</w:t>
            </w:r>
            <w:r w:rsidRPr="00845C70">
              <w:rPr>
                <w:rFonts w:ascii="Times New Roman" w:hAnsi="Times New Roman" w:cs="Times New Roman"/>
                <w:bCs/>
                <w:sz w:val="24"/>
                <w:szCs w:val="24"/>
              </w:rPr>
              <w:t xml:space="preserve"> OD calculează lunar, până în data de 15 a lunii pentru luna anterioară de livrare</w:t>
            </w:r>
          </w:p>
        </w:tc>
        <w:tc>
          <w:tcPr>
            <w:tcW w:w="4962" w:type="dxa"/>
          </w:tcPr>
          <w:p w14:paraId="66C7D4A4" w14:textId="32235A7A" w:rsidR="00B21D98" w:rsidRPr="00845C70" w:rsidRDefault="00B21D98" w:rsidP="00B21D98">
            <w:pPr>
              <w:spacing w:line="360" w:lineRule="auto"/>
              <w:ind w:right="216"/>
              <w:jc w:val="both"/>
              <w:rPr>
                <w:rFonts w:ascii="Times New Roman" w:hAnsi="Times New Roman" w:cs="Times New Roman"/>
                <w:bCs/>
                <w:sz w:val="24"/>
                <w:szCs w:val="24"/>
              </w:rPr>
            </w:pPr>
            <w:r w:rsidRPr="00845C70">
              <w:rPr>
                <w:rFonts w:ascii="Times New Roman" w:hAnsi="Times New Roman" w:cs="Times New Roman"/>
                <w:b/>
                <w:bCs/>
                <w:sz w:val="24"/>
                <w:szCs w:val="24"/>
              </w:rPr>
              <w:t>Art. 4</w:t>
            </w:r>
            <w:r w:rsidRPr="00845C70">
              <w:rPr>
                <w:rFonts w:ascii="Times New Roman" w:hAnsi="Times New Roman" w:cs="Times New Roman"/>
                <w:bCs/>
                <w:sz w:val="24"/>
                <w:szCs w:val="24"/>
              </w:rPr>
              <w:t xml:space="preserve"> </w:t>
            </w:r>
            <w:r w:rsidRPr="00845C70">
              <w:rPr>
                <w:rFonts w:ascii="Times New Roman" w:hAnsi="Times New Roman" w:cs="Times New Roman"/>
                <w:b/>
                <w:bCs/>
                <w:sz w:val="24"/>
                <w:szCs w:val="24"/>
              </w:rPr>
              <w:t>(1)</w:t>
            </w:r>
            <w:r w:rsidRPr="00845C70">
              <w:rPr>
                <w:rFonts w:ascii="Times New Roman" w:hAnsi="Times New Roman" w:cs="Times New Roman"/>
                <w:bCs/>
                <w:sz w:val="24"/>
                <w:szCs w:val="24"/>
              </w:rPr>
              <w:t xml:space="preserve"> OD calculează lunar, până în data de 15 a lunii </w:t>
            </w:r>
            <w:bookmarkStart w:id="0" w:name="_GoBack"/>
            <w:bookmarkEnd w:id="0"/>
            <w:r w:rsidRPr="00845C70">
              <w:rPr>
                <w:rFonts w:ascii="Times New Roman" w:hAnsi="Times New Roman" w:cs="Times New Roman"/>
                <w:bCs/>
                <w:sz w:val="24"/>
                <w:szCs w:val="24"/>
              </w:rPr>
              <w:t>pentru luna anterioară de livrare</w:t>
            </w:r>
            <w:r w:rsidR="003206F9">
              <w:rPr>
                <w:rFonts w:ascii="Times New Roman" w:hAnsi="Times New Roman" w:cs="Times New Roman"/>
                <w:bCs/>
                <w:sz w:val="24"/>
                <w:szCs w:val="24"/>
              </w:rPr>
              <w:t>:</w:t>
            </w:r>
          </w:p>
        </w:tc>
        <w:tc>
          <w:tcPr>
            <w:tcW w:w="5390" w:type="dxa"/>
          </w:tcPr>
          <w:p w14:paraId="25DE1AFD" w14:textId="77777777" w:rsidR="00B21D98" w:rsidRPr="00845C70" w:rsidRDefault="00B21D98" w:rsidP="00B21D98">
            <w:pPr>
              <w:autoSpaceDE w:val="0"/>
              <w:autoSpaceDN w:val="0"/>
              <w:adjustRightInd w:val="0"/>
              <w:spacing w:line="360" w:lineRule="auto"/>
              <w:jc w:val="both"/>
              <w:rPr>
                <w:rFonts w:ascii="Times New Roman" w:hAnsi="Times New Roman" w:cs="Times New Roman"/>
                <w:bCs/>
                <w:sz w:val="24"/>
                <w:szCs w:val="24"/>
              </w:rPr>
            </w:pPr>
          </w:p>
        </w:tc>
      </w:tr>
      <w:tr w:rsidR="00B21D98" w:rsidRPr="00845C70" w14:paraId="5FCB2731" w14:textId="77777777" w:rsidTr="00697AD8">
        <w:tc>
          <w:tcPr>
            <w:tcW w:w="4962" w:type="dxa"/>
          </w:tcPr>
          <w:p w14:paraId="6886397A" w14:textId="77777777" w:rsidR="00B21D98" w:rsidRPr="00845C70" w:rsidRDefault="00B21D98" w:rsidP="00B21D98">
            <w:pPr>
              <w:spacing w:line="360" w:lineRule="auto"/>
              <w:ind w:right="216"/>
              <w:jc w:val="both"/>
              <w:rPr>
                <w:rFonts w:ascii="Times New Roman" w:hAnsi="Times New Roman" w:cs="Times New Roman"/>
                <w:sz w:val="24"/>
                <w:szCs w:val="24"/>
              </w:rPr>
            </w:pPr>
            <w:r w:rsidRPr="00845C70">
              <w:rPr>
                <w:rFonts w:ascii="Times New Roman" w:hAnsi="Times New Roman" w:cs="Times New Roman"/>
                <w:b/>
                <w:sz w:val="24"/>
                <w:szCs w:val="24"/>
              </w:rPr>
              <w:t>a)</w:t>
            </w:r>
            <w:r w:rsidRPr="00845C70">
              <w:rPr>
                <w:rFonts w:ascii="Times New Roman" w:hAnsi="Times New Roman" w:cs="Times New Roman"/>
                <w:sz w:val="24"/>
                <w:szCs w:val="24"/>
              </w:rPr>
              <w:t xml:space="preserve"> diferen</w:t>
            </w:r>
            <w:r>
              <w:rPr>
                <w:rFonts w:ascii="Times New Roman" w:hAnsi="Times New Roman" w:cs="Times New Roman"/>
                <w:sz w:val="24"/>
                <w:szCs w:val="24"/>
              </w:rPr>
              <w:t>ț</w:t>
            </w:r>
            <w:r w:rsidRPr="00845C70">
              <w:rPr>
                <w:rFonts w:ascii="Times New Roman" w:hAnsi="Times New Roman" w:cs="Times New Roman"/>
                <w:sz w:val="24"/>
                <w:szCs w:val="24"/>
              </w:rPr>
              <w:t xml:space="preserve">ele dintre alocarea lunară finală aferentă fiecărui UR, determinată în conformitate cu prevederile art. 74 </w:t>
            </w:r>
            <w:r>
              <w:rPr>
                <w:rFonts w:ascii="Times New Roman" w:hAnsi="Times New Roman" w:cs="Times New Roman"/>
                <w:sz w:val="24"/>
                <w:szCs w:val="24"/>
              </w:rPr>
              <w:t>ș</w:t>
            </w:r>
            <w:r w:rsidRPr="00845C70">
              <w:rPr>
                <w:rFonts w:ascii="Times New Roman" w:hAnsi="Times New Roman" w:cs="Times New Roman"/>
                <w:sz w:val="24"/>
                <w:szCs w:val="24"/>
              </w:rPr>
              <w:t>i 75 din Codul re</w:t>
            </w:r>
            <w:r>
              <w:rPr>
                <w:rFonts w:ascii="Times New Roman" w:hAnsi="Times New Roman" w:cs="Times New Roman"/>
                <w:sz w:val="24"/>
                <w:szCs w:val="24"/>
              </w:rPr>
              <w:t>ț</w:t>
            </w:r>
            <w:r w:rsidRPr="00845C70">
              <w:rPr>
                <w:rFonts w:ascii="Times New Roman" w:hAnsi="Times New Roman" w:cs="Times New Roman"/>
                <w:sz w:val="24"/>
                <w:szCs w:val="24"/>
              </w:rPr>
              <w:t xml:space="preserve">elei, </w:t>
            </w:r>
            <w:r>
              <w:rPr>
                <w:rFonts w:ascii="Times New Roman" w:hAnsi="Times New Roman" w:cs="Times New Roman"/>
                <w:sz w:val="24"/>
                <w:szCs w:val="24"/>
              </w:rPr>
              <w:t>ș</w:t>
            </w:r>
            <w:r w:rsidRPr="00845C70">
              <w:rPr>
                <w:rFonts w:ascii="Times New Roman" w:hAnsi="Times New Roman" w:cs="Times New Roman"/>
                <w:sz w:val="24"/>
                <w:szCs w:val="24"/>
              </w:rPr>
              <w:t xml:space="preserve">i cantitatea pentru care OD a prestat </w:t>
            </w:r>
            <w:r>
              <w:rPr>
                <w:rFonts w:ascii="Times New Roman" w:hAnsi="Times New Roman" w:cs="Times New Roman"/>
                <w:sz w:val="24"/>
                <w:szCs w:val="24"/>
              </w:rPr>
              <w:t>ș</w:t>
            </w:r>
            <w:r w:rsidRPr="00845C70">
              <w:rPr>
                <w:rFonts w:ascii="Times New Roman" w:hAnsi="Times New Roman" w:cs="Times New Roman"/>
                <w:sz w:val="24"/>
                <w:szCs w:val="24"/>
              </w:rPr>
              <w:t>i a facturat servicii de distribu</w:t>
            </w:r>
            <w:r>
              <w:rPr>
                <w:rFonts w:ascii="Times New Roman" w:hAnsi="Times New Roman" w:cs="Times New Roman"/>
                <w:sz w:val="24"/>
                <w:szCs w:val="24"/>
              </w:rPr>
              <w:t>ț</w:t>
            </w:r>
            <w:r w:rsidRPr="00845C70">
              <w:rPr>
                <w:rFonts w:ascii="Times New Roman" w:hAnsi="Times New Roman" w:cs="Times New Roman"/>
                <w:sz w:val="24"/>
                <w:szCs w:val="24"/>
              </w:rPr>
              <w:t>ie către fiecare UR cu care are încheiat un contract de distribu</w:t>
            </w:r>
            <w:r>
              <w:rPr>
                <w:rFonts w:ascii="Times New Roman" w:hAnsi="Times New Roman" w:cs="Times New Roman"/>
                <w:sz w:val="24"/>
                <w:szCs w:val="24"/>
              </w:rPr>
              <w:t>ț</w:t>
            </w:r>
            <w:r w:rsidRPr="00845C70">
              <w:rPr>
                <w:rFonts w:ascii="Times New Roman" w:hAnsi="Times New Roman" w:cs="Times New Roman"/>
                <w:sz w:val="24"/>
                <w:szCs w:val="24"/>
              </w:rPr>
              <w:t xml:space="preserve">ie </w:t>
            </w:r>
            <w:r>
              <w:rPr>
                <w:rFonts w:ascii="Times New Roman" w:hAnsi="Times New Roman" w:cs="Times New Roman"/>
                <w:sz w:val="24"/>
                <w:szCs w:val="24"/>
              </w:rPr>
              <w:t>ș</w:t>
            </w:r>
            <w:r w:rsidRPr="00845C70">
              <w:rPr>
                <w:rFonts w:ascii="Times New Roman" w:hAnsi="Times New Roman" w:cs="Times New Roman"/>
                <w:sz w:val="24"/>
                <w:szCs w:val="24"/>
              </w:rPr>
              <w:t>i care are clien</w:t>
            </w:r>
            <w:r>
              <w:rPr>
                <w:rFonts w:ascii="Times New Roman" w:hAnsi="Times New Roman" w:cs="Times New Roman"/>
                <w:sz w:val="24"/>
                <w:szCs w:val="24"/>
              </w:rPr>
              <w:t>ț</w:t>
            </w:r>
            <w:r w:rsidRPr="00845C70">
              <w:rPr>
                <w:rFonts w:ascii="Times New Roman" w:hAnsi="Times New Roman" w:cs="Times New Roman"/>
                <w:sz w:val="24"/>
                <w:szCs w:val="24"/>
              </w:rPr>
              <w:t>i finali racorda</w:t>
            </w:r>
            <w:r>
              <w:rPr>
                <w:rFonts w:ascii="Times New Roman" w:hAnsi="Times New Roman" w:cs="Times New Roman"/>
                <w:sz w:val="24"/>
                <w:szCs w:val="24"/>
              </w:rPr>
              <w:t>ț</w:t>
            </w:r>
            <w:r w:rsidRPr="00845C70">
              <w:rPr>
                <w:rFonts w:ascii="Times New Roman" w:hAnsi="Times New Roman" w:cs="Times New Roman"/>
                <w:sz w:val="24"/>
                <w:szCs w:val="24"/>
              </w:rPr>
              <w:t>i în sistemul său de distribu</w:t>
            </w:r>
            <w:r>
              <w:rPr>
                <w:rFonts w:ascii="Times New Roman" w:hAnsi="Times New Roman" w:cs="Times New Roman"/>
                <w:sz w:val="24"/>
                <w:szCs w:val="24"/>
              </w:rPr>
              <w:t>ț</w:t>
            </w:r>
            <w:r w:rsidRPr="00845C70">
              <w:rPr>
                <w:rFonts w:ascii="Times New Roman" w:hAnsi="Times New Roman" w:cs="Times New Roman"/>
                <w:sz w:val="24"/>
                <w:szCs w:val="24"/>
              </w:rPr>
              <w:t>ie, după următoarea formulă:</w:t>
            </w:r>
          </w:p>
          <w:p w14:paraId="0057E16E" w14:textId="153D4603" w:rsidR="00B21D98" w:rsidRPr="00845C70" w:rsidRDefault="00B21D98" w:rsidP="00B21D98">
            <w:pPr>
              <w:spacing w:line="360" w:lineRule="auto"/>
              <w:ind w:right="216"/>
              <w:jc w:val="both"/>
              <w:rPr>
                <w:rFonts w:ascii="Times New Roman" w:hAnsi="Times New Roman" w:cs="Times New Roman"/>
                <w:bCs/>
                <w:sz w:val="24"/>
                <w:szCs w:val="24"/>
                <w:vertAlign w:val="subscript"/>
              </w:rPr>
            </w:pPr>
            <w:r w:rsidRPr="00845C70">
              <w:rPr>
                <w:rFonts w:ascii="Times New Roman" w:hAnsi="Times New Roman" w:cs="Times New Roman"/>
                <w:bCs/>
                <w:sz w:val="24"/>
                <w:szCs w:val="24"/>
              </w:rPr>
              <w:t>Q</w:t>
            </w:r>
            <w:r w:rsidRPr="00845C70">
              <w:rPr>
                <w:rFonts w:ascii="Times New Roman" w:hAnsi="Times New Roman" w:cs="Times New Roman"/>
                <w:bCs/>
                <w:sz w:val="24"/>
                <w:szCs w:val="24"/>
                <w:vertAlign w:val="subscript"/>
              </w:rPr>
              <w:t>n</w:t>
            </w:r>
            <w:r w:rsidRPr="00845C70">
              <w:rPr>
                <w:rFonts w:ascii="Times New Roman" w:hAnsi="Times New Roman" w:cs="Times New Roman"/>
                <w:bCs/>
                <w:sz w:val="24"/>
                <w:szCs w:val="24"/>
              </w:rPr>
              <w:t>reg = Q</w:t>
            </w:r>
            <w:r w:rsidRPr="00845C70">
              <w:rPr>
                <w:rFonts w:ascii="Times New Roman" w:hAnsi="Times New Roman" w:cs="Times New Roman"/>
                <w:bCs/>
                <w:sz w:val="24"/>
                <w:szCs w:val="24"/>
                <w:vertAlign w:val="subscript"/>
              </w:rPr>
              <w:t>n</w:t>
            </w:r>
            <w:r w:rsidRPr="00845C70">
              <w:rPr>
                <w:rFonts w:ascii="Times New Roman" w:hAnsi="Times New Roman" w:cs="Times New Roman"/>
                <w:bCs/>
                <w:sz w:val="24"/>
                <w:szCs w:val="24"/>
              </w:rPr>
              <w:t>aloc – Q</w:t>
            </w:r>
            <w:r w:rsidRPr="00845C70">
              <w:rPr>
                <w:rFonts w:ascii="Times New Roman" w:hAnsi="Times New Roman" w:cs="Times New Roman"/>
                <w:bCs/>
                <w:sz w:val="24"/>
                <w:szCs w:val="24"/>
                <w:vertAlign w:val="subscript"/>
              </w:rPr>
              <w:t>n</w:t>
            </w:r>
            <w:r w:rsidRPr="00845C70">
              <w:rPr>
                <w:rFonts w:ascii="Times New Roman" w:hAnsi="Times New Roman" w:cs="Times New Roman"/>
                <w:bCs/>
                <w:sz w:val="24"/>
                <w:szCs w:val="24"/>
              </w:rPr>
              <w:t xml:space="preserve">distr - </w:t>
            </w:r>
            <w:r w:rsidR="00BF43E7" w:rsidRPr="00BF43E7">
              <w:rPr>
                <w:rFonts w:ascii="Times New Roman" w:hAnsi="Times New Roman" w:cs="Times New Roman"/>
                <w:bCs/>
                <w:sz w:val="24"/>
                <w:szCs w:val="24"/>
              </w:rPr>
              <w:t>Q</w:t>
            </w:r>
            <w:r w:rsidR="00BF43E7" w:rsidRPr="00BF43E7">
              <w:rPr>
                <w:rFonts w:ascii="Times New Roman" w:hAnsi="Times New Roman" w:cs="Times New Roman"/>
                <w:bCs/>
                <w:sz w:val="24"/>
                <w:szCs w:val="24"/>
                <w:vertAlign w:val="subscript"/>
              </w:rPr>
              <w:t xml:space="preserve">nCAmonte </w:t>
            </w:r>
            <w:r w:rsidR="00BF43E7" w:rsidRPr="00BF43E7">
              <w:rPr>
                <w:rFonts w:ascii="Times New Roman" w:hAnsi="Times New Roman" w:cs="Times New Roman"/>
                <w:bCs/>
                <w:sz w:val="24"/>
                <w:szCs w:val="24"/>
              </w:rPr>
              <w:t>-</w:t>
            </w:r>
          </w:p>
          <w:p w14:paraId="466FDFD9" w14:textId="77777777" w:rsidR="00B21D98" w:rsidRPr="00845C70" w:rsidRDefault="00B21D98" w:rsidP="00B21D98">
            <w:pPr>
              <w:spacing w:line="360" w:lineRule="auto"/>
              <w:ind w:right="216"/>
              <w:jc w:val="both"/>
              <w:rPr>
                <w:rFonts w:ascii="Times New Roman" w:hAnsi="Times New Roman" w:cs="Times New Roman"/>
                <w:bCs/>
                <w:sz w:val="24"/>
                <w:szCs w:val="24"/>
              </w:rPr>
            </w:pPr>
            <w:r w:rsidRPr="00845C70">
              <w:rPr>
                <w:rFonts w:ascii="Times New Roman" w:hAnsi="Times New Roman" w:cs="Times New Roman"/>
                <w:bCs/>
                <w:sz w:val="24"/>
                <w:szCs w:val="24"/>
              </w:rPr>
              <w:t>Q</w:t>
            </w:r>
            <w:r w:rsidRPr="00845C70">
              <w:rPr>
                <w:rFonts w:ascii="Times New Roman" w:hAnsi="Times New Roman" w:cs="Times New Roman"/>
                <w:bCs/>
                <w:sz w:val="24"/>
                <w:szCs w:val="24"/>
                <w:vertAlign w:val="subscript"/>
              </w:rPr>
              <w:t>n</w:t>
            </w:r>
            <w:r w:rsidRPr="00845C70">
              <w:rPr>
                <w:rFonts w:ascii="Times New Roman" w:hAnsi="Times New Roman" w:cs="Times New Roman"/>
                <w:bCs/>
                <w:sz w:val="24"/>
                <w:szCs w:val="24"/>
              </w:rPr>
              <w:t>reg - cantitate necesar a fi regularizată aferentă UR pentru luna n;</w:t>
            </w:r>
          </w:p>
          <w:p w14:paraId="4CEB6C16" w14:textId="77777777" w:rsidR="00B21D98" w:rsidRPr="00845C70" w:rsidRDefault="00B21D98" w:rsidP="00B21D98">
            <w:pPr>
              <w:spacing w:line="360" w:lineRule="auto"/>
              <w:ind w:right="216"/>
              <w:jc w:val="both"/>
              <w:rPr>
                <w:rFonts w:ascii="Times New Roman" w:hAnsi="Times New Roman" w:cs="Times New Roman"/>
                <w:bCs/>
                <w:sz w:val="24"/>
                <w:szCs w:val="24"/>
              </w:rPr>
            </w:pPr>
            <w:r w:rsidRPr="00845C70">
              <w:rPr>
                <w:rFonts w:ascii="Times New Roman" w:hAnsi="Times New Roman" w:cs="Times New Roman"/>
                <w:bCs/>
                <w:sz w:val="24"/>
                <w:szCs w:val="24"/>
              </w:rPr>
              <w:t>Q</w:t>
            </w:r>
            <w:r w:rsidRPr="00845C70">
              <w:rPr>
                <w:rFonts w:ascii="Times New Roman" w:hAnsi="Times New Roman" w:cs="Times New Roman"/>
                <w:bCs/>
                <w:sz w:val="24"/>
                <w:szCs w:val="24"/>
                <w:vertAlign w:val="subscript"/>
              </w:rPr>
              <w:t>n</w:t>
            </w:r>
            <w:r w:rsidRPr="00845C70">
              <w:rPr>
                <w:rFonts w:ascii="Times New Roman" w:hAnsi="Times New Roman" w:cs="Times New Roman"/>
                <w:bCs/>
                <w:sz w:val="24"/>
                <w:szCs w:val="24"/>
              </w:rPr>
              <w:t>aloc - alocarea lunară finală aferentă UR pentru luna n;</w:t>
            </w:r>
          </w:p>
          <w:p w14:paraId="7E9E7190" w14:textId="77777777" w:rsidR="00B21D98" w:rsidRPr="00845C70" w:rsidRDefault="00B21D98" w:rsidP="00B21D98">
            <w:pPr>
              <w:spacing w:line="360" w:lineRule="auto"/>
              <w:ind w:right="216"/>
              <w:jc w:val="both"/>
              <w:rPr>
                <w:rFonts w:ascii="Times New Roman" w:hAnsi="Times New Roman" w:cs="Times New Roman"/>
                <w:bCs/>
                <w:sz w:val="24"/>
                <w:szCs w:val="24"/>
              </w:rPr>
            </w:pPr>
            <w:r w:rsidRPr="00845C70">
              <w:rPr>
                <w:rFonts w:ascii="Times New Roman" w:hAnsi="Times New Roman" w:cs="Times New Roman"/>
                <w:bCs/>
                <w:sz w:val="24"/>
                <w:szCs w:val="24"/>
              </w:rPr>
              <w:t>Q</w:t>
            </w:r>
            <w:r w:rsidRPr="00845C70">
              <w:rPr>
                <w:rFonts w:ascii="Times New Roman" w:hAnsi="Times New Roman" w:cs="Times New Roman"/>
                <w:bCs/>
                <w:sz w:val="24"/>
                <w:szCs w:val="24"/>
                <w:vertAlign w:val="subscript"/>
              </w:rPr>
              <w:t>n</w:t>
            </w:r>
            <w:r w:rsidRPr="00845C70">
              <w:rPr>
                <w:rFonts w:ascii="Times New Roman" w:hAnsi="Times New Roman" w:cs="Times New Roman"/>
                <w:bCs/>
                <w:sz w:val="24"/>
                <w:szCs w:val="24"/>
              </w:rPr>
              <w:t xml:space="preserve">distr - cantitatea pentru care OD a prestat </w:t>
            </w:r>
            <w:r>
              <w:rPr>
                <w:rFonts w:ascii="Times New Roman" w:hAnsi="Times New Roman" w:cs="Times New Roman"/>
                <w:bCs/>
                <w:sz w:val="24"/>
                <w:szCs w:val="24"/>
              </w:rPr>
              <w:t>ș</w:t>
            </w:r>
            <w:r w:rsidRPr="00845C70">
              <w:rPr>
                <w:rFonts w:ascii="Times New Roman" w:hAnsi="Times New Roman" w:cs="Times New Roman"/>
                <w:bCs/>
                <w:sz w:val="24"/>
                <w:szCs w:val="24"/>
              </w:rPr>
              <w:t>i a facturat servicii de distribu</w:t>
            </w:r>
            <w:r>
              <w:rPr>
                <w:rFonts w:ascii="Times New Roman" w:hAnsi="Times New Roman" w:cs="Times New Roman"/>
                <w:bCs/>
                <w:sz w:val="24"/>
                <w:szCs w:val="24"/>
              </w:rPr>
              <w:t>ț</w:t>
            </w:r>
            <w:r w:rsidRPr="00845C70">
              <w:rPr>
                <w:rFonts w:ascii="Times New Roman" w:hAnsi="Times New Roman" w:cs="Times New Roman"/>
                <w:bCs/>
                <w:sz w:val="24"/>
                <w:szCs w:val="24"/>
              </w:rPr>
              <w:t>ie către UR cu care are încheiat un contract de distribu</w:t>
            </w:r>
            <w:r>
              <w:rPr>
                <w:rFonts w:ascii="Times New Roman" w:hAnsi="Times New Roman" w:cs="Times New Roman"/>
                <w:bCs/>
                <w:sz w:val="24"/>
                <w:szCs w:val="24"/>
              </w:rPr>
              <w:t>ț</w:t>
            </w:r>
            <w:r w:rsidRPr="00845C70">
              <w:rPr>
                <w:rFonts w:ascii="Times New Roman" w:hAnsi="Times New Roman" w:cs="Times New Roman"/>
                <w:bCs/>
                <w:sz w:val="24"/>
                <w:szCs w:val="24"/>
              </w:rPr>
              <w:t xml:space="preserve">ie </w:t>
            </w:r>
            <w:r>
              <w:rPr>
                <w:rFonts w:ascii="Times New Roman" w:hAnsi="Times New Roman" w:cs="Times New Roman"/>
                <w:bCs/>
                <w:sz w:val="24"/>
                <w:szCs w:val="24"/>
              </w:rPr>
              <w:t>ș</w:t>
            </w:r>
            <w:r w:rsidRPr="00845C70">
              <w:rPr>
                <w:rFonts w:ascii="Times New Roman" w:hAnsi="Times New Roman" w:cs="Times New Roman"/>
                <w:bCs/>
                <w:sz w:val="24"/>
                <w:szCs w:val="24"/>
              </w:rPr>
              <w:t>i care are clien</w:t>
            </w:r>
            <w:r>
              <w:rPr>
                <w:rFonts w:ascii="Times New Roman" w:hAnsi="Times New Roman" w:cs="Times New Roman"/>
                <w:bCs/>
                <w:sz w:val="24"/>
                <w:szCs w:val="24"/>
              </w:rPr>
              <w:t>ț</w:t>
            </w:r>
            <w:r w:rsidRPr="00845C70">
              <w:rPr>
                <w:rFonts w:ascii="Times New Roman" w:hAnsi="Times New Roman" w:cs="Times New Roman"/>
                <w:bCs/>
                <w:sz w:val="24"/>
                <w:szCs w:val="24"/>
              </w:rPr>
              <w:t>i finali racorda</w:t>
            </w:r>
            <w:r>
              <w:rPr>
                <w:rFonts w:ascii="Times New Roman" w:hAnsi="Times New Roman" w:cs="Times New Roman"/>
                <w:bCs/>
                <w:sz w:val="24"/>
                <w:szCs w:val="24"/>
              </w:rPr>
              <w:t>ț</w:t>
            </w:r>
            <w:r w:rsidRPr="00845C70">
              <w:rPr>
                <w:rFonts w:ascii="Times New Roman" w:hAnsi="Times New Roman" w:cs="Times New Roman"/>
                <w:bCs/>
                <w:sz w:val="24"/>
                <w:szCs w:val="24"/>
              </w:rPr>
              <w:t>i în sistemul său de distribu</w:t>
            </w:r>
            <w:r>
              <w:rPr>
                <w:rFonts w:ascii="Times New Roman" w:hAnsi="Times New Roman" w:cs="Times New Roman"/>
                <w:bCs/>
                <w:sz w:val="24"/>
                <w:szCs w:val="24"/>
              </w:rPr>
              <w:t>ț</w:t>
            </w:r>
            <w:r w:rsidRPr="00845C70">
              <w:rPr>
                <w:rFonts w:ascii="Times New Roman" w:hAnsi="Times New Roman" w:cs="Times New Roman"/>
                <w:bCs/>
                <w:sz w:val="24"/>
                <w:szCs w:val="24"/>
              </w:rPr>
              <w:t>ie, în luna n;</w:t>
            </w:r>
          </w:p>
          <w:p w14:paraId="21E4F2F0" w14:textId="1F779EE5" w:rsidR="00B21D98" w:rsidRPr="00845C70" w:rsidRDefault="00B21D98" w:rsidP="00B21D98">
            <w:pPr>
              <w:spacing w:line="360" w:lineRule="auto"/>
              <w:ind w:right="216"/>
              <w:jc w:val="both"/>
              <w:rPr>
                <w:rFonts w:ascii="Times New Roman" w:hAnsi="Times New Roman" w:cs="Times New Roman"/>
                <w:b/>
                <w:sz w:val="24"/>
                <w:szCs w:val="24"/>
              </w:rPr>
            </w:pPr>
            <w:r w:rsidRPr="00845C70">
              <w:rPr>
                <w:rFonts w:ascii="Times New Roman" w:hAnsi="Times New Roman" w:cs="Times New Roman"/>
                <w:bCs/>
                <w:sz w:val="24"/>
                <w:szCs w:val="24"/>
              </w:rPr>
              <w:t>Q</w:t>
            </w:r>
            <w:r w:rsidRPr="00845C70">
              <w:rPr>
                <w:rFonts w:ascii="Times New Roman" w:hAnsi="Times New Roman" w:cs="Times New Roman"/>
                <w:bCs/>
                <w:sz w:val="24"/>
                <w:szCs w:val="24"/>
                <w:vertAlign w:val="subscript"/>
              </w:rPr>
              <w:t>n</w:t>
            </w:r>
            <w:r w:rsidRPr="00845C70">
              <w:rPr>
                <w:rFonts w:ascii="Times New Roman" w:hAnsi="Times New Roman" w:cs="Times New Roman"/>
                <w:bCs/>
                <w:sz w:val="24"/>
                <w:szCs w:val="24"/>
              </w:rPr>
              <w:t>CAmonte - cantitatea intrată prin punctele de intrare în sistemul de distribu</w:t>
            </w:r>
            <w:r>
              <w:rPr>
                <w:rFonts w:ascii="Times New Roman" w:hAnsi="Times New Roman" w:cs="Times New Roman"/>
                <w:bCs/>
                <w:sz w:val="24"/>
                <w:szCs w:val="24"/>
              </w:rPr>
              <w:t>ț</w:t>
            </w:r>
            <w:r w:rsidRPr="00845C70">
              <w:rPr>
                <w:rFonts w:ascii="Times New Roman" w:hAnsi="Times New Roman" w:cs="Times New Roman"/>
                <w:bCs/>
                <w:sz w:val="24"/>
                <w:szCs w:val="24"/>
              </w:rPr>
              <w:t>ie al OD din conductele din amonte aferentă UR;</w:t>
            </w:r>
          </w:p>
        </w:tc>
        <w:tc>
          <w:tcPr>
            <w:tcW w:w="4962" w:type="dxa"/>
          </w:tcPr>
          <w:p w14:paraId="255C79F6" w14:textId="77777777" w:rsidR="00462CE4" w:rsidRPr="00845C70" w:rsidRDefault="00462CE4" w:rsidP="00462CE4">
            <w:pPr>
              <w:spacing w:line="360" w:lineRule="auto"/>
              <w:ind w:right="216"/>
              <w:jc w:val="both"/>
              <w:rPr>
                <w:rFonts w:ascii="Times New Roman" w:hAnsi="Times New Roman" w:cs="Times New Roman"/>
                <w:sz w:val="24"/>
                <w:szCs w:val="24"/>
              </w:rPr>
            </w:pPr>
            <w:r>
              <w:rPr>
                <w:rFonts w:ascii="Times New Roman" w:hAnsi="Times New Roman" w:cs="Times New Roman"/>
                <w:b/>
                <w:sz w:val="24"/>
                <w:szCs w:val="24"/>
              </w:rPr>
              <w:t>a</w:t>
            </w:r>
            <w:r w:rsidRPr="00845C70">
              <w:rPr>
                <w:rFonts w:ascii="Times New Roman" w:hAnsi="Times New Roman" w:cs="Times New Roman"/>
                <w:b/>
                <w:sz w:val="24"/>
                <w:szCs w:val="24"/>
              </w:rPr>
              <w:t>)</w:t>
            </w:r>
            <w:r w:rsidRPr="00845C70">
              <w:rPr>
                <w:rFonts w:ascii="Times New Roman" w:hAnsi="Times New Roman" w:cs="Times New Roman"/>
                <w:sz w:val="24"/>
                <w:szCs w:val="24"/>
              </w:rPr>
              <w:t xml:space="preserve"> diferen</w:t>
            </w:r>
            <w:r>
              <w:rPr>
                <w:rFonts w:ascii="Times New Roman" w:hAnsi="Times New Roman" w:cs="Times New Roman"/>
                <w:sz w:val="24"/>
                <w:szCs w:val="24"/>
              </w:rPr>
              <w:t>ț</w:t>
            </w:r>
            <w:r w:rsidRPr="00845C70">
              <w:rPr>
                <w:rFonts w:ascii="Times New Roman" w:hAnsi="Times New Roman" w:cs="Times New Roman"/>
                <w:sz w:val="24"/>
                <w:szCs w:val="24"/>
              </w:rPr>
              <w:t xml:space="preserve">ele dintre alocarea lunară finală aferentă fiecărui UR, determinată în conformitate cu prevederile art. 74 </w:t>
            </w:r>
            <w:r>
              <w:rPr>
                <w:rFonts w:ascii="Times New Roman" w:hAnsi="Times New Roman" w:cs="Times New Roman"/>
                <w:sz w:val="24"/>
                <w:szCs w:val="24"/>
              </w:rPr>
              <w:t>ș</w:t>
            </w:r>
            <w:r w:rsidRPr="00845C70">
              <w:rPr>
                <w:rFonts w:ascii="Times New Roman" w:hAnsi="Times New Roman" w:cs="Times New Roman"/>
                <w:sz w:val="24"/>
                <w:szCs w:val="24"/>
              </w:rPr>
              <w:t>i 75 din Codul re</w:t>
            </w:r>
            <w:r>
              <w:rPr>
                <w:rFonts w:ascii="Times New Roman" w:hAnsi="Times New Roman" w:cs="Times New Roman"/>
                <w:sz w:val="24"/>
                <w:szCs w:val="24"/>
              </w:rPr>
              <w:t>ț</w:t>
            </w:r>
            <w:r w:rsidRPr="00845C70">
              <w:rPr>
                <w:rFonts w:ascii="Times New Roman" w:hAnsi="Times New Roman" w:cs="Times New Roman"/>
                <w:sz w:val="24"/>
                <w:szCs w:val="24"/>
              </w:rPr>
              <w:t xml:space="preserve">elei, </w:t>
            </w:r>
            <w:r>
              <w:rPr>
                <w:rFonts w:ascii="Times New Roman" w:hAnsi="Times New Roman" w:cs="Times New Roman"/>
                <w:sz w:val="24"/>
                <w:szCs w:val="24"/>
              </w:rPr>
              <w:t>ș</w:t>
            </w:r>
            <w:r w:rsidRPr="00845C70">
              <w:rPr>
                <w:rFonts w:ascii="Times New Roman" w:hAnsi="Times New Roman" w:cs="Times New Roman"/>
                <w:sz w:val="24"/>
                <w:szCs w:val="24"/>
              </w:rPr>
              <w:t xml:space="preserve">i cantitatea pentru care OD a prestat </w:t>
            </w:r>
            <w:r>
              <w:rPr>
                <w:rFonts w:ascii="Times New Roman" w:hAnsi="Times New Roman" w:cs="Times New Roman"/>
                <w:sz w:val="24"/>
                <w:szCs w:val="24"/>
              </w:rPr>
              <w:t>ș</w:t>
            </w:r>
            <w:r w:rsidRPr="00845C70">
              <w:rPr>
                <w:rFonts w:ascii="Times New Roman" w:hAnsi="Times New Roman" w:cs="Times New Roman"/>
                <w:sz w:val="24"/>
                <w:szCs w:val="24"/>
              </w:rPr>
              <w:t>i a facturat servicii de distribu</w:t>
            </w:r>
            <w:r>
              <w:rPr>
                <w:rFonts w:ascii="Times New Roman" w:hAnsi="Times New Roman" w:cs="Times New Roman"/>
                <w:sz w:val="24"/>
                <w:szCs w:val="24"/>
              </w:rPr>
              <w:t>ț</w:t>
            </w:r>
            <w:r w:rsidRPr="00845C70">
              <w:rPr>
                <w:rFonts w:ascii="Times New Roman" w:hAnsi="Times New Roman" w:cs="Times New Roman"/>
                <w:sz w:val="24"/>
                <w:szCs w:val="24"/>
              </w:rPr>
              <w:t>ie către fiecare UR cu care are încheiat un contract de distribu</w:t>
            </w:r>
            <w:r>
              <w:rPr>
                <w:rFonts w:ascii="Times New Roman" w:hAnsi="Times New Roman" w:cs="Times New Roman"/>
                <w:sz w:val="24"/>
                <w:szCs w:val="24"/>
              </w:rPr>
              <w:t>ț</w:t>
            </w:r>
            <w:r w:rsidRPr="00845C70">
              <w:rPr>
                <w:rFonts w:ascii="Times New Roman" w:hAnsi="Times New Roman" w:cs="Times New Roman"/>
                <w:sz w:val="24"/>
                <w:szCs w:val="24"/>
              </w:rPr>
              <w:t xml:space="preserve">ie </w:t>
            </w:r>
            <w:r>
              <w:rPr>
                <w:rFonts w:ascii="Times New Roman" w:hAnsi="Times New Roman" w:cs="Times New Roman"/>
                <w:sz w:val="24"/>
                <w:szCs w:val="24"/>
              </w:rPr>
              <w:t>ș</w:t>
            </w:r>
            <w:r w:rsidRPr="00845C70">
              <w:rPr>
                <w:rFonts w:ascii="Times New Roman" w:hAnsi="Times New Roman" w:cs="Times New Roman"/>
                <w:sz w:val="24"/>
                <w:szCs w:val="24"/>
              </w:rPr>
              <w:t>i care are clien</w:t>
            </w:r>
            <w:r>
              <w:rPr>
                <w:rFonts w:ascii="Times New Roman" w:hAnsi="Times New Roman" w:cs="Times New Roman"/>
                <w:sz w:val="24"/>
                <w:szCs w:val="24"/>
              </w:rPr>
              <w:t>ț</w:t>
            </w:r>
            <w:r w:rsidRPr="00845C70">
              <w:rPr>
                <w:rFonts w:ascii="Times New Roman" w:hAnsi="Times New Roman" w:cs="Times New Roman"/>
                <w:sz w:val="24"/>
                <w:szCs w:val="24"/>
              </w:rPr>
              <w:t>i finali racorda</w:t>
            </w:r>
            <w:r>
              <w:rPr>
                <w:rFonts w:ascii="Times New Roman" w:hAnsi="Times New Roman" w:cs="Times New Roman"/>
                <w:sz w:val="24"/>
                <w:szCs w:val="24"/>
              </w:rPr>
              <w:t>ț</w:t>
            </w:r>
            <w:r w:rsidRPr="00845C70">
              <w:rPr>
                <w:rFonts w:ascii="Times New Roman" w:hAnsi="Times New Roman" w:cs="Times New Roman"/>
                <w:sz w:val="24"/>
                <w:szCs w:val="24"/>
              </w:rPr>
              <w:t>i în sistemul său de distribu</w:t>
            </w:r>
            <w:r>
              <w:rPr>
                <w:rFonts w:ascii="Times New Roman" w:hAnsi="Times New Roman" w:cs="Times New Roman"/>
                <w:sz w:val="24"/>
                <w:szCs w:val="24"/>
              </w:rPr>
              <w:t>ț</w:t>
            </w:r>
            <w:r w:rsidRPr="00845C70">
              <w:rPr>
                <w:rFonts w:ascii="Times New Roman" w:hAnsi="Times New Roman" w:cs="Times New Roman"/>
                <w:sz w:val="24"/>
                <w:szCs w:val="24"/>
              </w:rPr>
              <w:t>ie, după următoarea formulă:</w:t>
            </w:r>
          </w:p>
          <w:p w14:paraId="67BF986C" w14:textId="3BA677C5" w:rsidR="00462CE4" w:rsidRPr="00B9649C" w:rsidRDefault="00462CE4" w:rsidP="00462CE4">
            <w:pPr>
              <w:spacing w:line="360" w:lineRule="auto"/>
              <w:ind w:right="216"/>
              <w:jc w:val="both"/>
              <w:rPr>
                <w:rFonts w:ascii="Times New Roman" w:hAnsi="Times New Roman" w:cs="Times New Roman"/>
                <w:bCs/>
                <w:sz w:val="24"/>
                <w:szCs w:val="24"/>
              </w:rPr>
            </w:pPr>
            <w:r w:rsidRPr="00845C70">
              <w:rPr>
                <w:rFonts w:ascii="Times New Roman" w:hAnsi="Times New Roman" w:cs="Times New Roman"/>
                <w:bCs/>
                <w:sz w:val="24"/>
                <w:szCs w:val="24"/>
              </w:rPr>
              <w:t>Q</w:t>
            </w:r>
            <w:r w:rsidRPr="00845C70">
              <w:rPr>
                <w:rFonts w:ascii="Times New Roman" w:hAnsi="Times New Roman" w:cs="Times New Roman"/>
                <w:bCs/>
                <w:sz w:val="24"/>
                <w:szCs w:val="24"/>
                <w:vertAlign w:val="subscript"/>
              </w:rPr>
              <w:t>n</w:t>
            </w:r>
            <w:r w:rsidRPr="00845C70">
              <w:rPr>
                <w:rFonts w:ascii="Times New Roman" w:hAnsi="Times New Roman" w:cs="Times New Roman"/>
                <w:bCs/>
                <w:sz w:val="24"/>
                <w:szCs w:val="24"/>
              </w:rPr>
              <w:t>reg = Q</w:t>
            </w:r>
            <w:r w:rsidRPr="00845C70">
              <w:rPr>
                <w:rFonts w:ascii="Times New Roman" w:hAnsi="Times New Roman" w:cs="Times New Roman"/>
                <w:bCs/>
                <w:sz w:val="24"/>
                <w:szCs w:val="24"/>
                <w:vertAlign w:val="subscript"/>
              </w:rPr>
              <w:t>n</w:t>
            </w:r>
            <w:r w:rsidRPr="00845C70">
              <w:rPr>
                <w:rFonts w:ascii="Times New Roman" w:hAnsi="Times New Roman" w:cs="Times New Roman"/>
                <w:bCs/>
                <w:sz w:val="24"/>
                <w:szCs w:val="24"/>
              </w:rPr>
              <w:t>aloc – Q</w:t>
            </w:r>
            <w:r w:rsidRPr="00845C70">
              <w:rPr>
                <w:rFonts w:ascii="Times New Roman" w:hAnsi="Times New Roman" w:cs="Times New Roman"/>
                <w:bCs/>
                <w:sz w:val="24"/>
                <w:szCs w:val="24"/>
                <w:vertAlign w:val="subscript"/>
              </w:rPr>
              <w:t>n</w:t>
            </w:r>
            <w:r>
              <w:rPr>
                <w:rFonts w:ascii="Times New Roman" w:hAnsi="Times New Roman" w:cs="Times New Roman"/>
                <w:bCs/>
                <w:sz w:val="24"/>
                <w:szCs w:val="24"/>
              </w:rPr>
              <w:t xml:space="preserve">distr - </w:t>
            </w:r>
            <w:r w:rsidRPr="00462CE4">
              <w:rPr>
                <w:rFonts w:ascii="Times New Roman" w:hAnsi="Times New Roman" w:cs="Times New Roman"/>
                <w:bCs/>
                <w:strike/>
                <w:color w:val="00B050"/>
                <w:sz w:val="24"/>
                <w:szCs w:val="24"/>
              </w:rPr>
              <w:t>Q</w:t>
            </w:r>
            <w:r w:rsidRPr="00462CE4">
              <w:rPr>
                <w:rFonts w:ascii="Times New Roman" w:hAnsi="Times New Roman" w:cs="Times New Roman"/>
                <w:bCs/>
                <w:strike/>
                <w:color w:val="00B050"/>
                <w:sz w:val="24"/>
                <w:szCs w:val="24"/>
                <w:vertAlign w:val="subscript"/>
              </w:rPr>
              <w:t>nCAmonte</w:t>
            </w:r>
            <w:r w:rsidRPr="00462CE4">
              <w:rPr>
                <w:rFonts w:ascii="Times New Roman" w:hAnsi="Times New Roman" w:cs="Times New Roman"/>
                <w:bCs/>
                <w:strike/>
                <w:color w:val="00B050"/>
                <w:sz w:val="24"/>
                <w:szCs w:val="24"/>
              </w:rPr>
              <w:t xml:space="preserve"> </w:t>
            </w:r>
            <w:r w:rsidRPr="00462CE4">
              <w:rPr>
                <w:rFonts w:ascii="Times New Roman" w:hAnsi="Times New Roman" w:cs="Times New Roman"/>
                <w:bCs/>
                <w:color w:val="00B050"/>
                <w:sz w:val="24"/>
                <w:szCs w:val="24"/>
              </w:rPr>
              <w:t>- Q</w:t>
            </w:r>
            <w:r w:rsidRPr="00462CE4">
              <w:rPr>
                <w:rFonts w:ascii="Times New Roman" w:hAnsi="Times New Roman" w:cs="Times New Roman"/>
                <w:bCs/>
                <w:color w:val="00B050"/>
                <w:sz w:val="24"/>
                <w:szCs w:val="24"/>
                <w:vertAlign w:val="subscript"/>
              </w:rPr>
              <w:t>nregTranzit</w:t>
            </w:r>
          </w:p>
          <w:p w14:paraId="3C476111" w14:textId="77777777" w:rsidR="00462CE4" w:rsidRPr="00845C70" w:rsidRDefault="00462CE4" w:rsidP="00462CE4">
            <w:pPr>
              <w:spacing w:line="360" w:lineRule="auto"/>
              <w:ind w:right="216"/>
              <w:jc w:val="both"/>
              <w:rPr>
                <w:rFonts w:ascii="Times New Roman" w:hAnsi="Times New Roman" w:cs="Times New Roman"/>
                <w:bCs/>
                <w:sz w:val="24"/>
                <w:szCs w:val="24"/>
              </w:rPr>
            </w:pPr>
            <w:r w:rsidRPr="00845C70">
              <w:rPr>
                <w:rFonts w:ascii="Times New Roman" w:hAnsi="Times New Roman" w:cs="Times New Roman"/>
                <w:bCs/>
                <w:sz w:val="24"/>
                <w:szCs w:val="24"/>
              </w:rPr>
              <w:t>Q</w:t>
            </w:r>
            <w:r w:rsidRPr="00845C70">
              <w:rPr>
                <w:rFonts w:ascii="Times New Roman" w:hAnsi="Times New Roman" w:cs="Times New Roman"/>
                <w:bCs/>
                <w:sz w:val="24"/>
                <w:szCs w:val="24"/>
                <w:vertAlign w:val="subscript"/>
              </w:rPr>
              <w:t>n</w:t>
            </w:r>
            <w:r w:rsidRPr="00845C70">
              <w:rPr>
                <w:rFonts w:ascii="Times New Roman" w:hAnsi="Times New Roman" w:cs="Times New Roman"/>
                <w:bCs/>
                <w:sz w:val="24"/>
                <w:szCs w:val="24"/>
              </w:rPr>
              <w:t>reg - cantitate necesar a fi regularizată aferentă UR pentru luna n;</w:t>
            </w:r>
          </w:p>
          <w:p w14:paraId="1963B05B" w14:textId="77777777" w:rsidR="00462CE4" w:rsidRPr="00845C70" w:rsidRDefault="00462CE4" w:rsidP="00462CE4">
            <w:pPr>
              <w:spacing w:line="360" w:lineRule="auto"/>
              <w:ind w:right="216"/>
              <w:jc w:val="both"/>
              <w:rPr>
                <w:rFonts w:ascii="Times New Roman" w:hAnsi="Times New Roman" w:cs="Times New Roman"/>
                <w:bCs/>
                <w:sz w:val="24"/>
                <w:szCs w:val="24"/>
              </w:rPr>
            </w:pPr>
            <w:r w:rsidRPr="00845C70">
              <w:rPr>
                <w:rFonts w:ascii="Times New Roman" w:hAnsi="Times New Roman" w:cs="Times New Roman"/>
                <w:bCs/>
                <w:sz w:val="24"/>
                <w:szCs w:val="24"/>
              </w:rPr>
              <w:t>Q</w:t>
            </w:r>
            <w:r w:rsidRPr="00845C70">
              <w:rPr>
                <w:rFonts w:ascii="Times New Roman" w:hAnsi="Times New Roman" w:cs="Times New Roman"/>
                <w:bCs/>
                <w:sz w:val="24"/>
                <w:szCs w:val="24"/>
                <w:vertAlign w:val="subscript"/>
              </w:rPr>
              <w:t>n</w:t>
            </w:r>
            <w:r w:rsidRPr="00845C70">
              <w:rPr>
                <w:rFonts w:ascii="Times New Roman" w:hAnsi="Times New Roman" w:cs="Times New Roman"/>
                <w:bCs/>
                <w:sz w:val="24"/>
                <w:szCs w:val="24"/>
              </w:rPr>
              <w:t>aloc - alocarea lunară finală aferentă UR pentru luna n;</w:t>
            </w:r>
          </w:p>
          <w:p w14:paraId="20714B1B" w14:textId="63068D30" w:rsidR="00462CE4" w:rsidRPr="00845C70" w:rsidRDefault="00462CE4" w:rsidP="00462CE4">
            <w:pPr>
              <w:spacing w:line="360" w:lineRule="auto"/>
              <w:ind w:right="216" w:firstLine="37"/>
              <w:jc w:val="both"/>
              <w:rPr>
                <w:rFonts w:ascii="Times New Roman" w:hAnsi="Times New Roman" w:cs="Times New Roman"/>
                <w:sz w:val="24"/>
                <w:szCs w:val="24"/>
              </w:rPr>
            </w:pPr>
            <w:r w:rsidRPr="00845C70">
              <w:rPr>
                <w:rFonts w:ascii="Times New Roman" w:hAnsi="Times New Roman" w:cs="Times New Roman"/>
                <w:bCs/>
                <w:sz w:val="24"/>
                <w:szCs w:val="24"/>
              </w:rPr>
              <w:t>Q</w:t>
            </w:r>
            <w:r w:rsidRPr="00845C70">
              <w:rPr>
                <w:rFonts w:ascii="Times New Roman" w:hAnsi="Times New Roman" w:cs="Times New Roman"/>
                <w:bCs/>
                <w:sz w:val="24"/>
                <w:szCs w:val="24"/>
                <w:vertAlign w:val="subscript"/>
              </w:rPr>
              <w:t>n</w:t>
            </w:r>
            <w:r w:rsidRPr="00845C70">
              <w:rPr>
                <w:rFonts w:ascii="Times New Roman" w:hAnsi="Times New Roman" w:cs="Times New Roman"/>
                <w:bCs/>
                <w:sz w:val="24"/>
                <w:szCs w:val="24"/>
              </w:rPr>
              <w:t xml:space="preserve">distr - cantitatea pentru care OD a prestat </w:t>
            </w:r>
            <w:r>
              <w:rPr>
                <w:rFonts w:ascii="Times New Roman" w:hAnsi="Times New Roman" w:cs="Times New Roman"/>
                <w:bCs/>
                <w:sz w:val="24"/>
                <w:szCs w:val="24"/>
              </w:rPr>
              <w:t>ș</w:t>
            </w:r>
            <w:r w:rsidRPr="00845C70">
              <w:rPr>
                <w:rFonts w:ascii="Times New Roman" w:hAnsi="Times New Roman" w:cs="Times New Roman"/>
                <w:bCs/>
                <w:sz w:val="24"/>
                <w:szCs w:val="24"/>
              </w:rPr>
              <w:t>i a facturat servicii de distribu</w:t>
            </w:r>
            <w:r>
              <w:rPr>
                <w:rFonts w:ascii="Times New Roman" w:hAnsi="Times New Roman" w:cs="Times New Roman"/>
                <w:bCs/>
                <w:sz w:val="24"/>
                <w:szCs w:val="24"/>
              </w:rPr>
              <w:t>ț</w:t>
            </w:r>
            <w:r w:rsidRPr="00845C70">
              <w:rPr>
                <w:rFonts w:ascii="Times New Roman" w:hAnsi="Times New Roman" w:cs="Times New Roman"/>
                <w:bCs/>
                <w:sz w:val="24"/>
                <w:szCs w:val="24"/>
              </w:rPr>
              <w:t>ie către UR cu care are încheiat un contract de distribu</w:t>
            </w:r>
            <w:r>
              <w:rPr>
                <w:rFonts w:ascii="Times New Roman" w:hAnsi="Times New Roman" w:cs="Times New Roman"/>
                <w:bCs/>
                <w:sz w:val="24"/>
                <w:szCs w:val="24"/>
              </w:rPr>
              <w:t>ț</w:t>
            </w:r>
            <w:r w:rsidRPr="00845C70">
              <w:rPr>
                <w:rFonts w:ascii="Times New Roman" w:hAnsi="Times New Roman" w:cs="Times New Roman"/>
                <w:bCs/>
                <w:sz w:val="24"/>
                <w:szCs w:val="24"/>
              </w:rPr>
              <w:t xml:space="preserve">ie </w:t>
            </w:r>
            <w:r w:rsidRPr="00E3599A">
              <w:rPr>
                <w:rFonts w:ascii="Times New Roman" w:hAnsi="Times New Roman" w:cs="Times New Roman"/>
                <w:sz w:val="24"/>
                <w:szCs w:val="24"/>
              </w:rPr>
              <w:t xml:space="preserve">și </w:t>
            </w:r>
            <w:r w:rsidRPr="00DE7BA1">
              <w:rPr>
                <w:rFonts w:ascii="Times New Roman" w:hAnsi="Times New Roman" w:cs="Times New Roman"/>
                <w:color w:val="00B050"/>
                <w:sz w:val="24"/>
                <w:szCs w:val="24"/>
              </w:rPr>
              <w:t>pentru</w:t>
            </w:r>
            <w:r>
              <w:rPr>
                <w:rFonts w:ascii="Times New Roman" w:hAnsi="Times New Roman" w:cs="Times New Roman"/>
                <w:sz w:val="24"/>
                <w:szCs w:val="24"/>
              </w:rPr>
              <w:t xml:space="preserve"> </w:t>
            </w:r>
            <w:r w:rsidRPr="00845C70">
              <w:rPr>
                <w:rFonts w:ascii="Times New Roman" w:hAnsi="Times New Roman" w:cs="Times New Roman"/>
                <w:sz w:val="24"/>
                <w:szCs w:val="24"/>
              </w:rPr>
              <w:t>clien</w:t>
            </w:r>
            <w:r>
              <w:rPr>
                <w:rFonts w:ascii="Times New Roman" w:hAnsi="Times New Roman" w:cs="Times New Roman"/>
                <w:sz w:val="24"/>
                <w:szCs w:val="24"/>
              </w:rPr>
              <w:t>ț</w:t>
            </w:r>
            <w:r w:rsidRPr="00845C70">
              <w:rPr>
                <w:rFonts w:ascii="Times New Roman" w:hAnsi="Times New Roman" w:cs="Times New Roman"/>
                <w:sz w:val="24"/>
                <w:szCs w:val="24"/>
              </w:rPr>
              <w:t xml:space="preserve">i </w:t>
            </w:r>
            <w:r>
              <w:rPr>
                <w:rFonts w:ascii="Times New Roman" w:hAnsi="Times New Roman" w:cs="Times New Roman"/>
                <w:sz w:val="24"/>
                <w:szCs w:val="24"/>
              </w:rPr>
              <w:t xml:space="preserve">săi </w:t>
            </w:r>
            <w:r w:rsidRPr="00845C70">
              <w:rPr>
                <w:rFonts w:ascii="Times New Roman" w:hAnsi="Times New Roman" w:cs="Times New Roman"/>
                <w:sz w:val="24"/>
                <w:szCs w:val="24"/>
              </w:rPr>
              <w:t>finali racorda</w:t>
            </w:r>
            <w:r>
              <w:rPr>
                <w:rFonts w:ascii="Times New Roman" w:hAnsi="Times New Roman" w:cs="Times New Roman"/>
                <w:sz w:val="24"/>
                <w:szCs w:val="24"/>
              </w:rPr>
              <w:t>ț</w:t>
            </w:r>
            <w:r w:rsidRPr="00845C70">
              <w:rPr>
                <w:rFonts w:ascii="Times New Roman" w:hAnsi="Times New Roman" w:cs="Times New Roman"/>
                <w:sz w:val="24"/>
                <w:szCs w:val="24"/>
              </w:rPr>
              <w:t>i în sistemul de distribu</w:t>
            </w:r>
            <w:r>
              <w:rPr>
                <w:rFonts w:ascii="Times New Roman" w:hAnsi="Times New Roman" w:cs="Times New Roman"/>
                <w:sz w:val="24"/>
                <w:szCs w:val="24"/>
              </w:rPr>
              <w:t>ț</w:t>
            </w:r>
            <w:r w:rsidRPr="00845C70">
              <w:rPr>
                <w:rFonts w:ascii="Times New Roman" w:hAnsi="Times New Roman" w:cs="Times New Roman"/>
                <w:sz w:val="24"/>
                <w:szCs w:val="24"/>
              </w:rPr>
              <w:t>ie, în luna n;</w:t>
            </w:r>
            <w:r>
              <w:rPr>
                <w:rFonts w:ascii="Times New Roman" w:hAnsi="Times New Roman" w:cs="Times New Roman"/>
                <w:sz w:val="24"/>
                <w:szCs w:val="24"/>
              </w:rPr>
              <w:t xml:space="preserve"> </w:t>
            </w:r>
          </w:p>
          <w:p w14:paraId="1FDADE37" w14:textId="355B1F8E" w:rsidR="00B21D98" w:rsidRPr="00845C70" w:rsidRDefault="00462CE4" w:rsidP="00462CE4">
            <w:pPr>
              <w:spacing w:line="360" w:lineRule="auto"/>
              <w:ind w:right="216"/>
              <w:jc w:val="both"/>
              <w:rPr>
                <w:rFonts w:ascii="Times New Roman" w:hAnsi="Times New Roman" w:cs="Times New Roman"/>
                <w:bCs/>
                <w:sz w:val="24"/>
                <w:szCs w:val="24"/>
              </w:rPr>
            </w:pPr>
            <w:r w:rsidRPr="00462CE4">
              <w:rPr>
                <w:rFonts w:ascii="Times New Roman" w:hAnsi="Times New Roman" w:cs="Times New Roman"/>
                <w:bCs/>
                <w:color w:val="00B050"/>
                <w:sz w:val="24"/>
                <w:szCs w:val="24"/>
              </w:rPr>
              <w:t>Q</w:t>
            </w:r>
            <w:r w:rsidRPr="00462CE4">
              <w:rPr>
                <w:rFonts w:ascii="Times New Roman" w:hAnsi="Times New Roman" w:cs="Times New Roman"/>
                <w:bCs/>
                <w:color w:val="00B050"/>
                <w:sz w:val="24"/>
                <w:szCs w:val="24"/>
                <w:vertAlign w:val="subscript"/>
              </w:rPr>
              <w:t xml:space="preserve">nregTranzit - </w:t>
            </w:r>
            <w:r w:rsidRPr="00462CE4">
              <w:rPr>
                <w:rFonts w:ascii="Times New Roman" w:hAnsi="Times New Roman" w:cs="Times New Roman"/>
                <w:bCs/>
                <w:color w:val="00B050"/>
                <w:sz w:val="24"/>
                <w:szCs w:val="24"/>
              </w:rPr>
              <w:t>cantitate necesar a fi regularizată aferentă UR pentru luna n de către OD pentru care s-a tranzitat și care este în relație directa cu UR</w:t>
            </w:r>
            <w:r w:rsidRPr="00845C70">
              <w:rPr>
                <w:rFonts w:ascii="Times New Roman" w:hAnsi="Times New Roman" w:cs="Times New Roman"/>
                <w:bCs/>
                <w:color w:val="0070C0"/>
                <w:sz w:val="24"/>
                <w:szCs w:val="24"/>
              </w:rPr>
              <w:t>.</w:t>
            </w:r>
            <w:r w:rsidRPr="00845C70">
              <w:rPr>
                <w:rFonts w:ascii="Times New Roman" w:hAnsi="Times New Roman" w:cs="Times New Roman"/>
                <w:bCs/>
                <w:sz w:val="24"/>
                <w:szCs w:val="24"/>
              </w:rPr>
              <w:t>;</w:t>
            </w:r>
          </w:p>
        </w:tc>
        <w:tc>
          <w:tcPr>
            <w:tcW w:w="5390" w:type="dxa"/>
          </w:tcPr>
          <w:p w14:paraId="464F004B" w14:textId="19448E98" w:rsidR="00B21D98" w:rsidRPr="00845C70" w:rsidRDefault="00B21D98" w:rsidP="00B21D98">
            <w:pPr>
              <w:autoSpaceDE w:val="0"/>
              <w:autoSpaceDN w:val="0"/>
              <w:adjustRightInd w:val="0"/>
              <w:spacing w:line="360" w:lineRule="auto"/>
              <w:jc w:val="both"/>
              <w:rPr>
                <w:rFonts w:ascii="Times New Roman" w:hAnsi="Times New Roman" w:cs="Times New Roman"/>
                <w:bCs/>
                <w:sz w:val="24"/>
                <w:szCs w:val="24"/>
              </w:rPr>
            </w:pPr>
          </w:p>
        </w:tc>
      </w:tr>
      <w:tr w:rsidR="00B21D98" w:rsidRPr="00845C70" w14:paraId="1A40E1FF" w14:textId="77777777" w:rsidTr="00697AD8">
        <w:tc>
          <w:tcPr>
            <w:tcW w:w="4962" w:type="dxa"/>
          </w:tcPr>
          <w:p w14:paraId="6764E4F4" w14:textId="240D9D7E" w:rsidR="00B21D98" w:rsidRPr="00845C70" w:rsidRDefault="00B21D98" w:rsidP="00B21D98">
            <w:pPr>
              <w:spacing w:line="360" w:lineRule="auto"/>
              <w:ind w:right="216"/>
              <w:jc w:val="both"/>
              <w:rPr>
                <w:rFonts w:ascii="Times New Roman" w:hAnsi="Times New Roman" w:cs="Times New Roman"/>
                <w:b/>
                <w:sz w:val="24"/>
                <w:szCs w:val="24"/>
              </w:rPr>
            </w:pPr>
            <w:r w:rsidRPr="00845C70">
              <w:rPr>
                <w:rFonts w:ascii="Times New Roman" w:hAnsi="Times New Roman" w:cs="Times New Roman"/>
                <w:b/>
                <w:sz w:val="24"/>
                <w:szCs w:val="24"/>
              </w:rPr>
              <w:t>b)</w:t>
            </w:r>
            <w:r w:rsidRPr="00845C70">
              <w:rPr>
                <w:rFonts w:ascii="Times New Roman" w:hAnsi="Times New Roman" w:cs="Times New Roman"/>
                <w:sz w:val="24"/>
                <w:szCs w:val="24"/>
              </w:rPr>
              <w:t xml:space="preserve"> diferen</w:t>
            </w:r>
            <w:r>
              <w:rPr>
                <w:rFonts w:ascii="Times New Roman" w:hAnsi="Times New Roman" w:cs="Times New Roman"/>
                <w:sz w:val="24"/>
                <w:szCs w:val="24"/>
              </w:rPr>
              <w:t>ț</w:t>
            </w:r>
            <w:r w:rsidRPr="00845C70">
              <w:rPr>
                <w:rFonts w:ascii="Times New Roman" w:hAnsi="Times New Roman" w:cs="Times New Roman"/>
                <w:sz w:val="24"/>
                <w:szCs w:val="24"/>
              </w:rPr>
              <w:t xml:space="preserve">ele dintre alocarea lunară finală determinată în conformitate cu prevederile art. 74 </w:t>
            </w:r>
            <w:r>
              <w:rPr>
                <w:rFonts w:ascii="Times New Roman" w:hAnsi="Times New Roman" w:cs="Times New Roman"/>
                <w:sz w:val="24"/>
                <w:szCs w:val="24"/>
              </w:rPr>
              <w:t>ș</w:t>
            </w:r>
            <w:r w:rsidRPr="00845C70">
              <w:rPr>
                <w:rFonts w:ascii="Times New Roman" w:hAnsi="Times New Roman" w:cs="Times New Roman"/>
                <w:sz w:val="24"/>
                <w:szCs w:val="24"/>
              </w:rPr>
              <w:t>i 75 din Codul re</w:t>
            </w:r>
            <w:r>
              <w:rPr>
                <w:rFonts w:ascii="Times New Roman" w:hAnsi="Times New Roman" w:cs="Times New Roman"/>
                <w:sz w:val="24"/>
                <w:szCs w:val="24"/>
              </w:rPr>
              <w:t>ț</w:t>
            </w:r>
            <w:r w:rsidRPr="00845C70">
              <w:rPr>
                <w:rFonts w:ascii="Times New Roman" w:hAnsi="Times New Roman" w:cs="Times New Roman"/>
                <w:sz w:val="24"/>
                <w:szCs w:val="24"/>
              </w:rPr>
              <w:t xml:space="preserve">elei aferentă fiecărui UR </w:t>
            </w:r>
            <w:r>
              <w:rPr>
                <w:rFonts w:ascii="Times New Roman" w:hAnsi="Times New Roman" w:cs="Times New Roman"/>
                <w:sz w:val="24"/>
                <w:szCs w:val="24"/>
              </w:rPr>
              <w:t>ș</w:t>
            </w:r>
            <w:r w:rsidRPr="00845C70">
              <w:rPr>
                <w:rFonts w:ascii="Times New Roman" w:hAnsi="Times New Roman" w:cs="Times New Roman"/>
                <w:sz w:val="24"/>
                <w:szCs w:val="24"/>
              </w:rPr>
              <w:t>i suma cantită</w:t>
            </w:r>
            <w:r>
              <w:rPr>
                <w:rFonts w:ascii="Times New Roman" w:hAnsi="Times New Roman" w:cs="Times New Roman"/>
                <w:sz w:val="24"/>
                <w:szCs w:val="24"/>
              </w:rPr>
              <w:t>ț</w:t>
            </w:r>
            <w:r w:rsidRPr="00845C70">
              <w:rPr>
                <w:rFonts w:ascii="Times New Roman" w:hAnsi="Times New Roman" w:cs="Times New Roman"/>
                <w:sz w:val="24"/>
                <w:szCs w:val="24"/>
              </w:rPr>
              <w:t>ilor alocate zilnic în luna respectivă în conformitate cu prevederile art. 71^3 din Codul re</w:t>
            </w:r>
            <w:r>
              <w:rPr>
                <w:rFonts w:ascii="Times New Roman" w:hAnsi="Times New Roman" w:cs="Times New Roman"/>
                <w:sz w:val="24"/>
                <w:szCs w:val="24"/>
              </w:rPr>
              <w:t xml:space="preserve">țelei aferentă fiecărui UR. </w:t>
            </w:r>
          </w:p>
        </w:tc>
        <w:tc>
          <w:tcPr>
            <w:tcW w:w="4962" w:type="dxa"/>
          </w:tcPr>
          <w:p w14:paraId="0FAB7CDD" w14:textId="00A97ED5" w:rsidR="00B21D98" w:rsidRPr="00845C70" w:rsidRDefault="006D77B4" w:rsidP="00B21D98">
            <w:pPr>
              <w:spacing w:line="360" w:lineRule="auto"/>
              <w:ind w:right="216"/>
              <w:jc w:val="both"/>
              <w:rPr>
                <w:rFonts w:ascii="Times New Roman" w:hAnsi="Times New Roman" w:cs="Times New Roman"/>
                <w:sz w:val="24"/>
                <w:szCs w:val="24"/>
              </w:rPr>
            </w:pPr>
            <w:r w:rsidRPr="00845C70">
              <w:rPr>
                <w:rFonts w:ascii="Times New Roman" w:hAnsi="Times New Roman" w:cs="Times New Roman"/>
                <w:b/>
                <w:sz w:val="24"/>
                <w:szCs w:val="24"/>
              </w:rPr>
              <w:t>b)</w:t>
            </w:r>
            <w:r w:rsidRPr="00845C70">
              <w:rPr>
                <w:rFonts w:ascii="Times New Roman" w:hAnsi="Times New Roman" w:cs="Times New Roman"/>
                <w:sz w:val="24"/>
                <w:szCs w:val="24"/>
              </w:rPr>
              <w:t xml:space="preserve"> diferen</w:t>
            </w:r>
            <w:r>
              <w:rPr>
                <w:rFonts w:ascii="Times New Roman" w:hAnsi="Times New Roman" w:cs="Times New Roman"/>
                <w:sz w:val="24"/>
                <w:szCs w:val="24"/>
              </w:rPr>
              <w:t>ț</w:t>
            </w:r>
            <w:r w:rsidRPr="00845C70">
              <w:rPr>
                <w:rFonts w:ascii="Times New Roman" w:hAnsi="Times New Roman" w:cs="Times New Roman"/>
                <w:sz w:val="24"/>
                <w:szCs w:val="24"/>
              </w:rPr>
              <w:t xml:space="preserve">ele dintre alocarea lunară finală determinată în conformitate cu prevederile art. 74 </w:t>
            </w:r>
            <w:r>
              <w:rPr>
                <w:rFonts w:ascii="Times New Roman" w:hAnsi="Times New Roman" w:cs="Times New Roman"/>
                <w:sz w:val="24"/>
                <w:szCs w:val="24"/>
              </w:rPr>
              <w:t>ș</w:t>
            </w:r>
            <w:r w:rsidRPr="00845C70">
              <w:rPr>
                <w:rFonts w:ascii="Times New Roman" w:hAnsi="Times New Roman" w:cs="Times New Roman"/>
                <w:sz w:val="24"/>
                <w:szCs w:val="24"/>
              </w:rPr>
              <w:t>i 75 din Codul re</w:t>
            </w:r>
            <w:r>
              <w:rPr>
                <w:rFonts w:ascii="Times New Roman" w:hAnsi="Times New Roman" w:cs="Times New Roman"/>
                <w:sz w:val="24"/>
                <w:szCs w:val="24"/>
              </w:rPr>
              <w:t>ț</w:t>
            </w:r>
            <w:r w:rsidRPr="00845C70">
              <w:rPr>
                <w:rFonts w:ascii="Times New Roman" w:hAnsi="Times New Roman" w:cs="Times New Roman"/>
                <w:sz w:val="24"/>
                <w:szCs w:val="24"/>
              </w:rPr>
              <w:t xml:space="preserve">elei </w:t>
            </w:r>
            <w:r>
              <w:rPr>
                <w:rFonts w:ascii="Times New Roman" w:hAnsi="Times New Roman" w:cs="Times New Roman"/>
                <w:sz w:val="24"/>
                <w:szCs w:val="24"/>
              </w:rPr>
              <w:t xml:space="preserve">sau </w:t>
            </w:r>
            <w:r w:rsidRPr="006D77B4">
              <w:rPr>
                <w:rFonts w:ascii="Times New Roman" w:hAnsi="Times New Roman" w:cs="Times New Roman"/>
                <w:color w:val="00B050"/>
                <w:sz w:val="24"/>
                <w:szCs w:val="24"/>
              </w:rPr>
              <w:t>cu cele ale art. 121-125 din Regulamentul de măsurare, după caz</w:t>
            </w:r>
            <w:r>
              <w:rPr>
                <w:rFonts w:ascii="Times New Roman" w:hAnsi="Times New Roman" w:cs="Times New Roman"/>
                <w:sz w:val="24"/>
                <w:szCs w:val="24"/>
              </w:rPr>
              <w:t xml:space="preserve">, </w:t>
            </w:r>
            <w:r w:rsidRPr="00845C70">
              <w:rPr>
                <w:rFonts w:ascii="Times New Roman" w:hAnsi="Times New Roman" w:cs="Times New Roman"/>
                <w:sz w:val="24"/>
                <w:szCs w:val="24"/>
              </w:rPr>
              <w:t xml:space="preserve">aferentă fiecărui UR </w:t>
            </w:r>
            <w:r>
              <w:rPr>
                <w:rFonts w:ascii="Times New Roman" w:hAnsi="Times New Roman" w:cs="Times New Roman"/>
                <w:sz w:val="24"/>
                <w:szCs w:val="24"/>
              </w:rPr>
              <w:t>ș</w:t>
            </w:r>
            <w:r w:rsidRPr="00845C70">
              <w:rPr>
                <w:rFonts w:ascii="Times New Roman" w:hAnsi="Times New Roman" w:cs="Times New Roman"/>
                <w:sz w:val="24"/>
                <w:szCs w:val="24"/>
              </w:rPr>
              <w:t>i suma cantită</w:t>
            </w:r>
            <w:r>
              <w:rPr>
                <w:rFonts w:ascii="Times New Roman" w:hAnsi="Times New Roman" w:cs="Times New Roman"/>
                <w:sz w:val="24"/>
                <w:szCs w:val="24"/>
              </w:rPr>
              <w:t>ț</w:t>
            </w:r>
            <w:r w:rsidRPr="00845C70">
              <w:rPr>
                <w:rFonts w:ascii="Times New Roman" w:hAnsi="Times New Roman" w:cs="Times New Roman"/>
                <w:sz w:val="24"/>
                <w:szCs w:val="24"/>
              </w:rPr>
              <w:t>ilor alocate zilnic în luna respectivă în conformitate cu prevederile art. 71^3 din Codul re</w:t>
            </w:r>
            <w:r>
              <w:rPr>
                <w:rFonts w:ascii="Times New Roman" w:hAnsi="Times New Roman" w:cs="Times New Roman"/>
                <w:sz w:val="24"/>
                <w:szCs w:val="24"/>
              </w:rPr>
              <w:t>țelei.</w:t>
            </w:r>
          </w:p>
        </w:tc>
        <w:tc>
          <w:tcPr>
            <w:tcW w:w="5390" w:type="dxa"/>
          </w:tcPr>
          <w:p w14:paraId="33673AA0" w14:textId="3F5F32C0" w:rsidR="00B21D98" w:rsidRPr="00845C70" w:rsidRDefault="00B21D98" w:rsidP="00B21D98">
            <w:pPr>
              <w:autoSpaceDE w:val="0"/>
              <w:autoSpaceDN w:val="0"/>
              <w:adjustRightInd w:val="0"/>
              <w:spacing w:line="360" w:lineRule="auto"/>
              <w:jc w:val="both"/>
              <w:rPr>
                <w:rFonts w:ascii="Times New Roman" w:hAnsi="Times New Roman" w:cs="Times New Roman"/>
                <w:bCs/>
                <w:sz w:val="24"/>
                <w:szCs w:val="24"/>
              </w:rPr>
            </w:pPr>
          </w:p>
        </w:tc>
      </w:tr>
      <w:tr w:rsidR="00B21D98" w:rsidRPr="00845C70" w14:paraId="3752AEF1" w14:textId="77777777" w:rsidTr="00697AD8">
        <w:tc>
          <w:tcPr>
            <w:tcW w:w="4962" w:type="dxa"/>
          </w:tcPr>
          <w:p w14:paraId="1A005359" w14:textId="71EA18B5" w:rsidR="00B21D98" w:rsidRPr="00845C70" w:rsidRDefault="00B21D98" w:rsidP="00B21D98">
            <w:pPr>
              <w:spacing w:line="360" w:lineRule="auto"/>
              <w:ind w:right="216"/>
              <w:jc w:val="both"/>
              <w:rPr>
                <w:rFonts w:ascii="Times New Roman" w:hAnsi="Times New Roman" w:cs="Times New Roman"/>
                <w:b/>
                <w:sz w:val="24"/>
                <w:szCs w:val="24"/>
              </w:rPr>
            </w:pPr>
            <w:r w:rsidRPr="00845C70">
              <w:rPr>
                <w:rFonts w:ascii="Times New Roman" w:hAnsi="Times New Roman" w:cs="Times New Roman"/>
                <w:b/>
                <w:sz w:val="24"/>
                <w:szCs w:val="24"/>
              </w:rPr>
              <w:t>(2)</w:t>
            </w:r>
            <w:r w:rsidRPr="00845C70">
              <w:rPr>
                <w:rFonts w:ascii="Times New Roman" w:hAnsi="Times New Roman" w:cs="Times New Roman"/>
                <w:sz w:val="24"/>
                <w:szCs w:val="24"/>
              </w:rPr>
              <w:t xml:space="preserve"> Pentru fiecare OD în parte, suma Q_nreg a tuturor UR care au clien</w:t>
            </w:r>
            <w:r>
              <w:rPr>
                <w:rFonts w:ascii="Times New Roman" w:hAnsi="Times New Roman" w:cs="Times New Roman"/>
                <w:sz w:val="24"/>
                <w:szCs w:val="24"/>
              </w:rPr>
              <w:t>ț</w:t>
            </w:r>
            <w:r w:rsidRPr="00845C70">
              <w:rPr>
                <w:rFonts w:ascii="Times New Roman" w:hAnsi="Times New Roman" w:cs="Times New Roman"/>
                <w:sz w:val="24"/>
                <w:szCs w:val="24"/>
              </w:rPr>
              <w:t>i finali racorda</w:t>
            </w:r>
            <w:r>
              <w:rPr>
                <w:rFonts w:ascii="Times New Roman" w:hAnsi="Times New Roman" w:cs="Times New Roman"/>
                <w:sz w:val="24"/>
                <w:szCs w:val="24"/>
              </w:rPr>
              <w:t>ț</w:t>
            </w:r>
            <w:r w:rsidRPr="00845C70">
              <w:rPr>
                <w:rFonts w:ascii="Times New Roman" w:hAnsi="Times New Roman" w:cs="Times New Roman"/>
                <w:sz w:val="24"/>
                <w:szCs w:val="24"/>
              </w:rPr>
              <w:t>i în sistemul de distribu</w:t>
            </w:r>
            <w:r>
              <w:rPr>
                <w:rFonts w:ascii="Times New Roman" w:hAnsi="Times New Roman" w:cs="Times New Roman"/>
                <w:sz w:val="24"/>
                <w:szCs w:val="24"/>
              </w:rPr>
              <w:t>ț</w:t>
            </w:r>
            <w:r w:rsidRPr="00845C70">
              <w:rPr>
                <w:rFonts w:ascii="Times New Roman" w:hAnsi="Times New Roman" w:cs="Times New Roman"/>
                <w:sz w:val="24"/>
                <w:szCs w:val="24"/>
              </w:rPr>
              <w:t>ie al respectivului OD trebuie să fie egală cu 0.</w:t>
            </w:r>
          </w:p>
        </w:tc>
        <w:tc>
          <w:tcPr>
            <w:tcW w:w="4962" w:type="dxa"/>
          </w:tcPr>
          <w:p w14:paraId="462AAD42" w14:textId="3FE5FA47" w:rsidR="00B21D98" w:rsidRPr="00845C70" w:rsidRDefault="00B21D98" w:rsidP="00B21D98">
            <w:pPr>
              <w:spacing w:line="360" w:lineRule="auto"/>
              <w:ind w:right="216"/>
              <w:jc w:val="both"/>
              <w:rPr>
                <w:rFonts w:ascii="Times New Roman" w:hAnsi="Times New Roman" w:cs="Times New Roman"/>
                <w:sz w:val="24"/>
                <w:szCs w:val="24"/>
              </w:rPr>
            </w:pPr>
            <w:r w:rsidRPr="00845C70">
              <w:rPr>
                <w:rFonts w:ascii="Times New Roman" w:hAnsi="Times New Roman" w:cs="Times New Roman"/>
                <w:b/>
                <w:sz w:val="24"/>
                <w:szCs w:val="24"/>
              </w:rPr>
              <w:t>(2)</w:t>
            </w:r>
            <w:r w:rsidRPr="00845C70">
              <w:rPr>
                <w:rFonts w:ascii="Times New Roman" w:hAnsi="Times New Roman" w:cs="Times New Roman"/>
                <w:sz w:val="24"/>
                <w:szCs w:val="24"/>
              </w:rPr>
              <w:t xml:space="preserve"> Pen</w:t>
            </w:r>
            <w:r w:rsidR="006D77B4">
              <w:rPr>
                <w:rFonts w:ascii="Times New Roman" w:hAnsi="Times New Roman" w:cs="Times New Roman"/>
                <w:sz w:val="24"/>
                <w:szCs w:val="24"/>
              </w:rPr>
              <w:t>tru fiecare OD în parte, suma Q</w:t>
            </w:r>
            <w:r w:rsidRPr="006D77B4">
              <w:rPr>
                <w:rFonts w:ascii="Times New Roman" w:hAnsi="Times New Roman" w:cs="Times New Roman"/>
                <w:sz w:val="24"/>
                <w:szCs w:val="24"/>
                <w:vertAlign w:val="subscript"/>
              </w:rPr>
              <w:t>nreg</w:t>
            </w:r>
            <w:r w:rsidRPr="00845C70">
              <w:rPr>
                <w:rFonts w:ascii="Times New Roman" w:hAnsi="Times New Roman" w:cs="Times New Roman"/>
                <w:sz w:val="24"/>
                <w:szCs w:val="24"/>
              </w:rPr>
              <w:t xml:space="preserve"> a tuturor UR care au clien</w:t>
            </w:r>
            <w:r>
              <w:rPr>
                <w:rFonts w:ascii="Times New Roman" w:hAnsi="Times New Roman" w:cs="Times New Roman"/>
                <w:sz w:val="24"/>
                <w:szCs w:val="24"/>
              </w:rPr>
              <w:t>ț</w:t>
            </w:r>
            <w:r w:rsidRPr="00845C70">
              <w:rPr>
                <w:rFonts w:ascii="Times New Roman" w:hAnsi="Times New Roman" w:cs="Times New Roman"/>
                <w:sz w:val="24"/>
                <w:szCs w:val="24"/>
              </w:rPr>
              <w:t>i finali racorda</w:t>
            </w:r>
            <w:r>
              <w:rPr>
                <w:rFonts w:ascii="Times New Roman" w:hAnsi="Times New Roman" w:cs="Times New Roman"/>
                <w:sz w:val="24"/>
                <w:szCs w:val="24"/>
              </w:rPr>
              <w:t>ț</w:t>
            </w:r>
            <w:r w:rsidRPr="00845C70">
              <w:rPr>
                <w:rFonts w:ascii="Times New Roman" w:hAnsi="Times New Roman" w:cs="Times New Roman"/>
                <w:sz w:val="24"/>
                <w:szCs w:val="24"/>
              </w:rPr>
              <w:t>i în sistemul de distribu</w:t>
            </w:r>
            <w:r>
              <w:rPr>
                <w:rFonts w:ascii="Times New Roman" w:hAnsi="Times New Roman" w:cs="Times New Roman"/>
                <w:sz w:val="24"/>
                <w:szCs w:val="24"/>
              </w:rPr>
              <w:t>ț</w:t>
            </w:r>
            <w:r w:rsidRPr="00845C70">
              <w:rPr>
                <w:rFonts w:ascii="Times New Roman" w:hAnsi="Times New Roman" w:cs="Times New Roman"/>
                <w:sz w:val="24"/>
                <w:szCs w:val="24"/>
              </w:rPr>
              <w:t>ie al respectivului OD trebuie să fie egală cu 0.</w:t>
            </w:r>
          </w:p>
        </w:tc>
        <w:tc>
          <w:tcPr>
            <w:tcW w:w="5390" w:type="dxa"/>
          </w:tcPr>
          <w:p w14:paraId="5C0B4493" w14:textId="77777777" w:rsidR="00B21D98" w:rsidRPr="00845C70" w:rsidRDefault="00B21D98" w:rsidP="00B21D98">
            <w:pPr>
              <w:autoSpaceDE w:val="0"/>
              <w:autoSpaceDN w:val="0"/>
              <w:adjustRightInd w:val="0"/>
              <w:spacing w:line="360" w:lineRule="auto"/>
              <w:jc w:val="both"/>
              <w:rPr>
                <w:rFonts w:ascii="Times New Roman" w:hAnsi="Times New Roman" w:cs="Times New Roman"/>
                <w:bCs/>
                <w:sz w:val="24"/>
                <w:szCs w:val="24"/>
              </w:rPr>
            </w:pPr>
          </w:p>
        </w:tc>
      </w:tr>
      <w:tr w:rsidR="00B21D98" w:rsidRPr="00845C70" w14:paraId="7D0CA7E1" w14:textId="77777777" w:rsidTr="00697AD8">
        <w:tc>
          <w:tcPr>
            <w:tcW w:w="4962" w:type="dxa"/>
          </w:tcPr>
          <w:p w14:paraId="66A199CF" w14:textId="6381FF90" w:rsidR="00B21D98" w:rsidRPr="00845C70" w:rsidRDefault="00B21D98" w:rsidP="00B21D98">
            <w:pPr>
              <w:spacing w:line="360" w:lineRule="auto"/>
              <w:ind w:right="216"/>
              <w:jc w:val="both"/>
              <w:rPr>
                <w:rFonts w:ascii="Times New Roman" w:hAnsi="Times New Roman" w:cs="Times New Roman"/>
                <w:b/>
                <w:sz w:val="24"/>
                <w:szCs w:val="24"/>
              </w:rPr>
            </w:pPr>
            <w:r w:rsidRPr="00845C70">
              <w:rPr>
                <w:rFonts w:ascii="Times New Roman" w:hAnsi="Times New Roman" w:cs="Times New Roman"/>
                <w:b/>
                <w:sz w:val="24"/>
                <w:szCs w:val="24"/>
              </w:rPr>
              <w:t>(3)</w:t>
            </w:r>
            <w:r w:rsidRPr="00845C70">
              <w:rPr>
                <w:rFonts w:ascii="Times New Roman" w:hAnsi="Times New Roman" w:cs="Times New Roman"/>
                <w:sz w:val="24"/>
                <w:szCs w:val="24"/>
              </w:rPr>
              <w:t xml:space="preserve"> OD transmite fiecărui UR, până la data de 15 a lunii pentru luna anterioară de livrare, informa</w:t>
            </w:r>
            <w:r>
              <w:rPr>
                <w:rFonts w:ascii="Times New Roman" w:hAnsi="Times New Roman" w:cs="Times New Roman"/>
                <w:sz w:val="24"/>
                <w:szCs w:val="24"/>
              </w:rPr>
              <w:t>ț</w:t>
            </w:r>
            <w:r w:rsidRPr="00845C70">
              <w:rPr>
                <w:rFonts w:ascii="Times New Roman" w:hAnsi="Times New Roman" w:cs="Times New Roman"/>
                <w:sz w:val="24"/>
                <w:szCs w:val="24"/>
              </w:rPr>
              <w:t>iile determinate în conformitate cu prevederile alin. (1).</w:t>
            </w:r>
          </w:p>
        </w:tc>
        <w:tc>
          <w:tcPr>
            <w:tcW w:w="4962" w:type="dxa"/>
          </w:tcPr>
          <w:p w14:paraId="7A0E30D5" w14:textId="198A3861" w:rsidR="00B21D98" w:rsidRPr="00845C70" w:rsidRDefault="00B21D98" w:rsidP="00B21D98">
            <w:pPr>
              <w:spacing w:line="360" w:lineRule="auto"/>
              <w:ind w:right="216"/>
              <w:jc w:val="both"/>
              <w:rPr>
                <w:rFonts w:ascii="Times New Roman" w:hAnsi="Times New Roman" w:cs="Times New Roman"/>
                <w:sz w:val="24"/>
                <w:szCs w:val="24"/>
              </w:rPr>
            </w:pPr>
            <w:r w:rsidRPr="00845C70">
              <w:rPr>
                <w:rFonts w:ascii="Times New Roman" w:hAnsi="Times New Roman" w:cs="Times New Roman"/>
                <w:b/>
                <w:sz w:val="24"/>
                <w:szCs w:val="24"/>
              </w:rPr>
              <w:t>(3)</w:t>
            </w:r>
            <w:r w:rsidRPr="00845C70">
              <w:rPr>
                <w:rFonts w:ascii="Times New Roman" w:hAnsi="Times New Roman" w:cs="Times New Roman"/>
                <w:sz w:val="24"/>
                <w:szCs w:val="24"/>
              </w:rPr>
              <w:t xml:space="preserve"> OD transmite fiecărui UR, până la data de 15 a lunii pentru luna anterioară de livrare, informa</w:t>
            </w:r>
            <w:r>
              <w:rPr>
                <w:rFonts w:ascii="Times New Roman" w:hAnsi="Times New Roman" w:cs="Times New Roman"/>
                <w:sz w:val="24"/>
                <w:szCs w:val="24"/>
              </w:rPr>
              <w:t>ț</w:t>
            </w:r>
            <w:r w:rsidRPr="00845C70">
              <w:rPr>
                <w:rFonts w:ascii="Times New Roman" w:hAnsi="Times New Roman" w:cs="Times New Roman"/>
                <w:sz w:val="24"/>
                <w:szCs w:val="24"/>
              </w:rPr>
              <w:t>iile determinate în conformitate cu prevederile alin. (1).</w:t>
            </w:r>
          </w:p>
        </w:tc>
        <w:tc>
          <w:tcPr>
            <w:tcW w:w="5390" w:type="dxa"/>
          </w:tcPr>
          <w:p w14:paraId="44BC0B5C" w14:textId="77777777" w:rsidR="00B21D98" w:rsidRPr="00845C70" w:rsidRDefault="00B21D98" w:rsidP="00B21D98">
            <w:pPr>
              <w:autoSpaceDE w:val="0"/>
              <w:autoSpaceDN w:val="0"/>
              <w:adjustRightInd w:val="0"/>
              <w:spacing w:line="360" w:lineRule="auto"/>
              <w:jc w:val="both"/>
              <w:rPr>
                <w:rFonts w:ascii="Times New Roman" w:hAnsi="Times New Roman" w:cs="Times New Roman"/>
                <w:bCs/>
                <w:sz w:val="24"/>
                <w:szCs w:val="24"/>
              </w:rPr>
            </w:pPr>
          </w:p>
        </w:tc>
      </w:tr>
      <w:tr w:rsidR="00B21D98" w:rsidRPr="00845C70" w14:paraId="5E333EF6" w14:textId="77777777" w:rsidTr="00697AD8">
        <w:tc>
          <w:tcPr>
            <w:tcW w:w="4962" w:type="dxa"/>
          </w:tcPr>
          <w:p w14:paraId="07BA8C20" w14:textId="465E2616" w:rsidR="00B21D98" w:rsidRPr="00845C70" w:rsidRDefault="00B21D98" w:rsidP="00B21D98">
            <w:pPr>
              <w:spacing w:line="360" w:lineRule="auto"/>
              <w:ind w:right="216"/>
              <w:jc w:val="both"/>
              <w:rPr>
                <w:rFonts w:ascii="Times New Roman" w:hAnsi="Times New Roman" w:cs="Times New Roman"/>
                <w:b/>
                <w:sz w:val="24"/>
                <w:szCs w:val="24"/>
              </w:rPr>
            </w:pPr>
            <w:r w:rsidRPr="00845C70">
              <w:rPr>
                <w:rFonts w:ascii="Times New Roman" w:hAnsi="Times New Roman" w:cs="Times New Roman"/>
                <w:b/>
                <w:sz w:val="24"/>
                <w:szCs w:val="24"/>
              </w:rPr>
              <w:t>(4)</w:t>
            </w:r>
            <w:r w:rsidRPr="00845C70">
              <w:rPr>
                <w:rFonts w:ascii="Times New Roman" w:hAnsi="Times New Roman" w:cs="Times New Roman"/>
                <w:sz w:val="24"/>
                <w:szCs w:val="24"/>
              </w:rPr>
              <w:t xml:space="preserve"> OTS determină până la data de 14 a lunii pentru luna anterioară de livrare pre</w:t>
            </w:r>
            <w:r>
              <w:rPr>
                <w:rFonts w:ascii="Times New Roman" w:hAnsi="Times New Roman" w:cs="Times New Roman"/>
                <w:sz w:val="24"/>
                <w:szCs w:val="24"/>
              </w:rPr>
              <w:t>ț</w:t>
            </w:r>
            <w:r w:rsidRPr="00845C70">
              <w:rPr>
                <w:rFonts w:ascii="Times New Roman" w:hAnsi="Times New Roman" w:cs="Times New Roman"/>
                <w:sz w:val="24"/>
                <w:szCs w:val="24"/>
              </w:rPr>
              <w:t>ul mediu ponderat lunar calculat ca medie ponderată a pre</w:t>
            </w:r>
            <w:r>
              <w:rPr>
                <w:rFonts w:ascii="Times New Roman" w:hAnsi="Times New Roman" w:cs="Times New Roman"/>
                <w:sz w:val="24"/>
                <w:szCs w:val="24"/>
              </w:rPr>
              <w:t>ț</w:t>
            </w:r>
            <w:r w:rsidRPr="00845C70">
              <w:rPr>
                <w:rFonts w:ascii="Times New Roman" w:hAnsi="Times New Roman" w:cs="Times New Roman"/>
                <w:sz w:val="24"/>
                <w:szCs w:val="24"/>
              </w:rPr>
              <w:t>urilor medii determinate zilnic în conformitate cu prevederile art. 102^1 din Codul re</w:t>
            </w:r>
            <w:r>
              <w:rPr>
                <w:rFonts w:ascii="Times New Roman" w:hAnsi="Times New Roman" w:cs="Times New Roman"/>
                <w:sz w:val="24"/>
                <w:szCs w:val="24"/>
              </w:rPr>
              <w:t>ț</w:t>
            </w:r>
            <w:r w:rsidRPr="00845C70">
              <w:rPr>
                <w:rFonts w:ascii="Times New Roman" w:hAnsi="Times New Roman" w:cs="Times New Roman"/>
                <w:sz w:val="24"/>
                <w:szCs w:val="24"/>
              </w:rPr>
              <w:t>elei, ponderate cu cantită</w:t>
            </w:r>
            <w:r>
              <w:rPr>
                <w:rFonts w:ascii="Times New Roman" w:hAnsi="Times New Roman" w:cs="Times New Roman"/>
                <w:sz w:val="24"/>
                <w:szCs w:val="24"/>
              </w:rPr>
              <w:t>ț</w:t>
            </w:r>
            <w:r w:rsidRPr="00845C70">
              <w:rPr>
                <w:rFonts w:ascii="Times New Roman" w:hAnsi="Times New Roman" w:cs="Times New Roman"/>
                <w:sz w:val="24"/>
                <w:szCs w:val="24"/>
              </w:rPr>
              <w:t>ile tranzac</w:t>
            </w:r>
            <w:r>
              <w:rPr>
                <w:rFonts w:ascii="Times New Roman" w:hAnsi="Times New Roman" w:cs="Times New Roman"/>
                <w:sz w:val="24"/>
                <w:szCs w:val="24"/>
              </w:rPr>
              <w:t>ț</w:t>
            </w:r>
            <w:r w:rsidRPr="00845C70">
              <w:rPr>
                <w:rFonts w:ascii="Times New Roman" w:hAnsi="Times New Roman" w:cs="Times New Roman"/>
                <w:sz w:val="24"/>
                <w:szCs w:val="24"/>
              </w:rPr>
              <w:t>ionate.</w:t>
            </w:r>
          </w:p>
        </w:tc>
        <w:tc>
          <w:tcPr>
            <w:tcW w:w="4962" w:type="dxa"/>
          </w:tcPr>
          <w:p w14:paraId="69914C4F" w14:textId="6096795B" w:rsidR="00B21D98" w:rsidRPr="00845C70" w:rsidRDefault="00B21D98" w:rsidP="00B21D98">
            <w:pPr>
              <w:spacing w:line="360" w:lineRule="auto"/>
              <w:ind w:right="216"/>
              <w:jc w:val="both"/>
              <w:rPr>
                <w:rFonts w:ascii="Times New Roman" w:hAnsi="Times New Roman" w:cs="Times New Roman"/>
                <w:sz w:val="24"/>
                <w:szCs w:val="24"/>
              </w:rPr>
            </w:pPr>
            <w:r w:rsidRPr="00845C70">
              <w:rPr>
                <w:rFonts w:ascii="Times New Roman" w:hAnsi="Times New Roman" w:cs="Times New Roman"/>
                <w:b/>
                <w:sz w:val="24"/>
                <w:szCs w:val="24"/>
              </w:rPr>
              <w:t>(4)</w:t>
            </w:r>
            <w:r w:rsidRPr="00845C70">
              <w:rPr>
                <w:rFonts w:ascii="Times New Roman" w:hAnsi="Times New Roman" w:cs="Times New Roman"/>
                <w:sz w:val="24"/>
                <w:szCs w:val="24"/>
              </w:rPr>
              <w:t xml:space="preserve"> OTS determină</w:t>
            </w:r>
            <w:r>
              <w:rPr>
                <w:rFonts w:ascii="Times New Roman" w:hAnsi="Times New Roman" w:cs="Times New Roman"/>
                <w:sz w:val="24"/>
                <w:szCs w:val="24"/>
              </w:rPr>
              <w:t>,</w:t>
            </w:r>
            <w:r w:rsidRPr="00845C70">
              <w:rPr>
                <w:rFonts w:ascii="Times New Roman" w:hAnsi="Times New Roman" w:cs="Times New Roman"/>
                <w:sz w:val="24"/>
                <w:szCs w:val="24"/>
              </w:rPr>
              <w:t xml:space="preserve"> până la data de 14 a lunii pentru luna anterioară de livrare</w:t>
            </w:r>
            <w:r>
              <w:rPr>
                <w:rFonts w:ascii="Times New Roman" w:hAnsi="Times New Roman" w:cs="Times New Roman"/>
                <w:sz w:val="24"/>
                <w:szCs w:val="24"/>
              </w:rPr>
              <w:t>,</w:t>
            </w:r>
            <w:r w:rsidRPr="00845C70">
              <w:rPr>
                <w:rFonts w:ascii="Times New Roman" w:hAnsi="Times New Roman" w:cs="Times New Roman"/>
                <w:sz w:val="24"/>
                <w:szCs w:val="24"/>
              </w:rPr>
              <w:t xml:space="preserve"> pre</w:t>
            </w:r>
            <w:r>
              <w:rPr>
                <w:rFonts w:ascii="Times New Roman" w:hAnsi="Times New Roman" w:cs="Times New Roman"/>
                <w:sz w:val="24"/>
                <w:szCs w:val="24"/>
              </w:rPr>
              <w:t>ț</w:t>
            </w:r>
            <w:r w:rsidRPr="00845C70">
              <w:rPr>
                <w:rFonts w:ascii="Times New Roman" w:hAnsi="Times New Roman" w:cs="Times New Roman"/>
                <w:sz w:val="24"/>
                <w:szCs w:val="24"/>
              </w:rPr>
              <w:t>ul mediu ponderat lunar calculat ca medie ponderată a pre</w:t>
            </w:r>
            <w:r>
              <w:rPr>
                <w:rFonts w:ascii="Times New Roman" w:hAnsi="Times New Roman" w:cs="Times New Roman"/>
                <w:sz w:val="24"/>
                <w:szCs w:val="24"/>
              </w:rPr>
              <w:t>ț</w:t>
            </w:r>
            <w:r w:rsidRPr="00845C70">
              <w:rPr>
                <w:rFonts w:ascii="Times New Roman" w:hAnsi="Times New Roman" w:cs="Times New Roman"/>
                <w:sz w:val="24"/>
                <w:szCs w:val="24"/>
              </w:rPr>
              <w:t>urilor medii determinate zilnic în conformitate cu prevederile art. 102^1 din Codul re</w:t>
            </w:r>
            <w:r>
              <w:rPr>
                <w:rFonts w:ascii="Times New Roman" w:hAnsi="Times New Roman" w:cs="Times New Roman"/>
                <w:sz w:val="24"/>
                <w:szCs w:val="24"/>
              </w:rPr>
              <w:t>ț</w:t>
            </w:r>
            <w:r w:rsidRPr="00845C70">
              <w:rPr>
                <w:rFonts w:ascii="Times New Roman" w:hAnsi="Times New Roman" w:cs="Times New Roman"/>
                <w:sz w:val="24"/>
                <w:szCs w:val="24"/>
              </w:rPr>
              <w:t>elei, ponderate cu cantită</w:t>
            </w:r>
            <w:r>
              <w:rPr>
                <w:rFonts w:ascii="Times New Roman" w:hAnsi="Times New Roman" w:cs="Times New Roman"/>
                <w:sz w:val="24"/>
                <w:szCs w:val="24"/>
              </w:rPr>
              <w:t>ț</w:t>
            </w:r>
            <w:r w:rsidRPr="00845C70">
              <w:rPr>
                <w:rFonts w:ascii="Times New Roman" w:hAnsi="Times New Roman" w:cs="Times New Roman"/>
                <w:sz w:val="24"/>
                <w:szCs w:val="24"/>
              </w:rPr>
              <w:t>ile tranzac</w:t>
            </w:r>
            <w:r>
              <w:rPr>
                <w:rFonts w:ascii="Times New Roman" w:hAnsi="Times New Roman" w:cs="Times New Roman"/>
                <w:sz w:val="24"/>
                <w:szCs w:val="24"/>
              </w:rPr>
              <w:t>ț</w:t>
            </w:r>
            <w:r w:rsidRPr="00845C70">
              <w:rPr>
                <w:rFonts w:ascii="Times New Roman" w:hAnsi="Times New Roman" w:cs="Times New Roman"/>
                <w:sz w:val="24"/>
                <w:szCs w:val="24"/>
              </w:rPr>
              <w:t>ionate.</w:t>
            </w:r>
          </w:p>
        </w:tc>
        <w:tc>
          <w:tcPr>
            <w:tcW w:w="5390" w:type="dxa"/>
          </w:tcPr>
          <w:p w14:paraId="7EC81DFC" w14:textId="77777777" w:rsidR="00B21D98" w:rsidRPr="00845C70" w:rsidRDefault="00B21D98" w:rsidP="00B21D98">
            <w:pPr>
              <w:autoSpaceDE w:val="0"/>
              <w:autoSpaceDN w:val="0"/>
              <w:adjustRightInd w:val="0"/>
              <w:spacing w:line="360" w:lineRule="auto"/>
              <w:jc w:val="both"/>
              <w:rPr>
                <w:rFonts w:ascii="Times New Roman" w:hAnsi="Times New Roman" w:cs="Times New Roman"/>
                <w:bCs/>
                <w:sz w:val="24"/>
                <w:szCs w:val="24"/>
              </w:rPr>
            </w:pPr>
          </w:p>
        </w:tc>
      </w:tr>
      <w:tr w:rsidR="00B21D98" w:rsidRPr="00845C70" w14:paraId="63CE7B92" w14:textId="77777777" w:rsidTr="00697AD8">
        <w:tc>
          <w:tcPr>
            <w:tcW w:w="4962" w:type="dxa"/>
          </w:tcPr>
          <w:p w14:paraId="4A2D8E31" w14:textId="3CF48554" w:rsidR="00B21D98" w:rsidRPr="00845C70" w:rsidRDefault="00B21D98" w:rsidP="00B21D98">
            <w:pPr>
              <w:spacing w:line="360" w:lineRule="auto"/>
              <w:ind w:right="216"/>
              <w:jc w:val="both"/>
              <w:rPr>
                <w:rFonts w:ascii="Times New Roman" w:hAnsi="Times New Roman" w:cs="Times New Roman"/>
                <w:b/>
                <w:sz w:val="24"/>
                <w:szCs w:val="24"/>
              </w:rPr>
            </w:pPr>
            <w:r w:rsidRPr="00845C70">
              <w:rPr>
                <w:rFonts w:ascii="Times New Roman" w:hAnsi="Times New Roman" w:cs="Times New Roman"/>
                <w:b/>
                <w:sz w:val="24"/>
                <w:szCs w:val="24"/>
              </w:rPr>
              <w:t>(5)</w:t>
            </w:r>
            <w:r w:rsidRPr="00845C70">
              <w:rPr>
                <w:rFonts w:ascii="Times New Roman" w:hAnsi="Times New Roman" w:cs="Times New Roman"/>
                <w:sz w:val="24"/>
                <w:szCs w:val="24"/>
              </w:rPr>
              <w:t xml:space="preserve"> Informa</w:t>
            </w:r>
            <w:r>
              <w:rPr>
                <w:rFonts w:ascii="Times New Roman" w:hAnsi="Times New Roman" w:cs="Times New Roman"/>
                <w:sz w:val="24"/>
                <w:szCs w:val="24"/>
              </w:rPr>
              <w:t>ț</w:t>
            </w:r>
            <w:r w:rsidRPr="00845C70">
              <w:rPr>
                <w:rFonts w:ascii="Times New Roman" w:hAnsi="Times New Roman" w:cs="Times New Roman"/>
                <w:sz w:val="24"/>
                <w:szCs w:val="24"/>
              </w:rPr>
              <w:t>iile prevăzute la alin. (4) se publică pe pagina de internet a Societă</w:t>
            </w:r>
            <w:r>
              <w:rPr>
                <w:rFonts w:ascii="Times New Roman" w:hAnsi="Times New Roman" w:cs="Times New Roman"/>
                <w:sz w:val="24"/>
                <w:szCs w:val="24"/>
              </w:rPr>
              <w:t>ț</w:t>
            </w:r>
            <w:r w:rsidRPr="00845C70">
              <w:rPr>
                <w:rFonts w:ascii="Times New Roman" w:hAnsi="Times New Roman" w:cs="Times New Roman"/>
                <w:sz w:val="24"/>
                <w:szCs w:val="24"/>
              </w:rPr>
              <w:t>ii Na</w:t>
            </w:r>
            <w:r>
              <w:rPr>
                <w:rFonts w:ascii="Times New Roman" w:hAnsi="Times New Roman" w:cs="Times New Roman"/>
                <w:sz w:val="24"/>
                <w:szCs w:val="24"/>
              </w:rPr>
              <w:t>ț</w:t>
            </w:r>
            <w:r w:rsidRPr="00845C70">
              <w:rPr>
                <w:rFonts w:ascii="Times New Roman" w:hAnsi="Times New Roman" w:cs="Times New Roman"/>
                <w:sz w:val="24"/>
                <w:szCs w:val="24"/>
              </w:rPr>
              <w:t>ionale de Transport Gaze Naturale „Transgaz“ - S.A. Media</w:t>
            </w:r>
            <w:r>
              <w:rPr>
                <w:rFonts w:ascii="Times New Roman" w:hAnsi="Times New Roman" w:cs="Times New Roman"/>
                <w:sz w:val="24"/>
                <w:szCs w:val="24"/>
              </w:rPr>
              <w:t>ș</w:t>
            </w:r>
            <w:r w:rsidRPr="00845C70">
              <w:rPr>
                <w:rFonts w:ascii="Times New Roman" w:hAnsi="Times New Roman" w:cs="Times New Roman"/>
                <w:sz w:val="24"/>
                <w:szCs w:val="24"/>
              </w:rPr>
              <w:t xml:space="preserve"> (SNTGN Transgaz - S.A.) până la data de 15 a lunii pentru luna anterioară lunii de livrare.</w:t>
            </w:r>
          </w:p>
        </w:tc>
        <w:tc>
          <w:tcPr>
            <w:tcW w:w="4962" w:type="dxa"/>
          </w:tcPr>
          <w:p w14:paraId="6F034B4A" w14:textId="1A9E68F7" w:rsidR="00B21D98" w:rsidRPr="00845C70" w:rsidRDefault="00B21D98" w:rsidP="00B21D98">
            <w:pPr>
              <w:spacing w:line="360" w:lineRule="auto"/>
              <w:ind w:right="216"/>
              <w:jc w:val="both"/>
              <w:rPr>
                <w:rFonts w:ascii="Times New Roman" w:hAnsi="Times New Roman" w:cs="Times New Roman"/>
                <w:sz w:val="24"/>
                <w:szCs w:val="24"/>
              </w:rPr>
            </w:pPr>
            <w:r w:rsidRPr="00845C70">
              <w:rPr>
                <w:rFonts w:ascii="Times New Roman" w:hAnsi="Times New Roman" w:cs="Times New Roman"/>
                <w:b/>
                <w:sz w:val="24"/>
                <w:szCs w:val="24"/>
              </w:rPr>
              <w:t>(5)</w:t>
            </w:r>
            <w:r w:rsidRPr="00845C70">
              <w:rPr>
                <w:rFonts w:ascii="Times New Roman" w:hAnsi="Times New Roman" w:cs="Times New Roman"/>
                <w:sz w:val="24"/>
                <w:szCs w:val="24"/>
              </w:rPr>
              <w:t xml:space="preserve"> Informa</w:t>
            </w:r>
            <w:r>
              <w:rPr>
                <w:rFonts w:ascii="Times New Roman" w:hAnsi="Times New Roman" w:cs="Times New Roman"/>
                <w:sz w:val="24"/>
                <w:szCs w:val="24"/>
              </w:rPr>
              <w:t>ț</w:t>
            </w:r>
            <w:r w:rsidRPr="00845C70">
              <w:rPr>
                <w:rFonts w:ascii="Times New Roman" w:hAnsi="Times New Roman" w:cs="Times New Roman"/>
                <w:sz w:val="24"/>
                <w:szCs w:val="24"/>
              </w:rPr>
              <w:t>iile prevăzute la alin. (4) se publică pe pagina de internet a Societă</w:t>
            </w:r>
            <w:r>
              <w:rPr>
                <w:rFonts w:ascii="Times New Roman" w:hAnsi="Times New Roman" w:cs="Times New Roman"/>
                <w:sz w:val="24"/>
                <w:szCs w:val="24"/>
              </w:rPr>
              <w:t>ț</w:t>
            </w:r>
            <w:r w:rsidRPr="00845C70">
              <w:rPr>
                <w:rFonts w:ascii="Times New Roman" w:hAnsi="Times New Roman" w:cs="Times New Roman"/>
                <w:sz w:val="24"/>
                <w:szCs w:val="24"/>
              </w:rPr>
              <w:t>ii Na</w:t>
            </w:r>
            <w:r>
              <w:rPr>
                <w:rFonts w:ascii="Times New Roman" w:hAnsi="Times New Roman" w:cs="Times New Roman"/>
                <w:sz w:val="24"/>
                <w:szCs w:val="24"/>
              </w:rPr>
              <w:t>ț</w:t>
            </w:r>
            <w:r w:rsidRPr="00845C70">
              <w:rPr>
                <w:rFonts w:ascii="Times New Roman" w:hAnsi="Times New Roman" w:cs="Times New Roman"/>
                <w:sz w:val="24"/>
                <w:szCs w:val="24"/>
              </w:rPr>
              <w:t>ionale de Transport Gaze Naturale „Transgaz“ - S.A. Media</w:t>
            </w:r>
            <w:r>
              <w:rPr>
                <w:rFonts w:ascii="Times New Roman" w:hAnsi="Times New Roman" w:cs="Times New Roman"/>
                <w:sz w:val="24"/>
                <w:szCs w:val="24"/>
              </w:rPr>
              <w:t>ș</w:t>
            </w:r>
            <w:r w:rsidRPr="00845C70">
              <w:rPr>
                <w:rFonts w:ascii="Times New Roman" w:hAnsi="Times New Roman" w:cs="Times New Roman"/>
                <w:sz w:val="24"/>
                <w:szCs w:val="24"/>
              </w:rPr>
              <w:t xml:space="preserve"> (SNTGN Transgaz - S.A.) până la data de 15 a lunii pentru luna anterioară lunii de livrare.</w:t>
            </w:r>
          </w:p>
        </w:tc>
        <w:tc>
          <w:tcPr>
            <w:tcW w:w="5390" w:type="dxa"/>
          </w:tcPr>
          <w:p w14:paraId="12D08016" w14:textId="77777777" w:rsidR="00B21D98" w:rsidRPr="00845C70" w:rsidRDefault="00B21D98" w:rsidP="00B21D98">
            <w:pPr>
              <w:autoSpaceDE w:val="0"/>
              <w:autoSpaceDN w:val="0"/>
              <w:adjustRightInd w:val="0"/>
              <w:spacing w:line="360" w:lineRule="auto"/>
              <w:jc w:val="both"/>
              <w:rPr>
                <w:rFonts w:ascii="Times New Roman" w:hAnsi="Times New Roman" w:cs="Times New Roman"/>
                <w:bCs/>
                <w:sz w:val="24"/>
                <w:szCs w:val="24"/>
              </w:rPr>
            </w:pPr>
          </w:p>
        </w:tc>
      </w:tr>
      <w:tr w:rsidR="00B21D98" w:rsidRPr="00845C70" w14:paraId="4387E87B" w14:textId="77777777" w:rsidTr="00697AD8">
        <w:tc>
          <w:tcPr>
            <w:tcW w:w="4962" w:type="dxa"/>
          </w:tcPr>
          <w:p w14:paraId="4305489F" w14:textId="1A74DE66" w:rsidR="00B21D98" w:rsidRPr="00845C70" w:rsidRDefault="00B21D98" w:rsidP="00B21D98">
            <w:pPr>
              <w:tabs>
                <w:tab w:val="left" w:pos="1067"/>
              </w:tabs>
              <w:spacing w:line="360" w:lineRule="auto"/>
              <w:ind w:right="216"/>
              <w:jc w:val="both"/>
              <w:rPr>
                <w:rFonts w:ascii="Times New Roman" w:hAnsi="Times New Roman" w:cs="Times New Roman"/>
                <w:b/>
                <w:sz w:val="24"/>
                <w:szCs w:val="24"/>
              </w:rPr>
            </w:pPr>
            <w:r w:rsidRPr="00845C70">
              <w:rPr>
                <w:rFonts w:ascii="Times New Roman" w:hAnsi="Times New Roman" w:cs="Times New Roman"/>
                <w:b/>
                <w:sz w:val="24"/>
                <w:szCs w:val="24"/>
              </w:rPr>
              <w:t xml:space="preserve">Capitolul </w:t>
            </w:r>
            <w:r w:rsidRPr="00B21D98">
              <w:rPr>
                <w:rFonts w:ascii="Times New Roman" w:hAnsi="Times New Roman" w:cs="Times New Roman"/>
                <w:b/>
                <w:sz w:val="24"/>
                <w:szCs w:val="24"/>
              </w:rPr>
              <w:t>IV</w:t>
            </w:r>
            <w:r w:rsidRPr="00845C70">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845C70">
              <w:rPr>
                <w:rFonts w:ascii="Times New Roman" w:hAnsi="Times New Roman" w:cs="Times New Roman"/>
                <w:b/>
                <w:sz w:val="24"/>
                <w:szCs w:val="24"/>
              </w:rPr>
              <w:t>Regularizarea diferen</w:t>
            </w:r>
            <w:r>
              <w:rPr>
                <w:rFonts w:ascii="Times New Roman" w:hAnsi="Times New Roman" w:cs="Times New Roman"/>
                <w:b/>
                <w:sz w:val="24"/>
                <w:szCs w:val="24"/>
              </w:rPr>
              <w:t>ț</w:t>
            </w:r>
            <w:r w:rsidRPr="00845C70">
              <w:rPr>
                <w:rFonts w:ascii="Times New Roman" w:hAnsi="Times New Roman" w:cs="Times New Roman"/>
                <w:b/>
                <w:sz w:val="24"/>
                <w:szCs w:val="24"/>
              </w:rPr>
              <w:t xml:space="preserve">elor dintre alocări </w:t>
            </w:r>
            <w:r>
              <w:rPr>
                <w:rFonts w:ascii="Times New Roman" w:hAnsi="Times New Roman" w:cs="Times New Roman"/>
                <w:b/>
                <w:sz w:val="24"/>
                <w:szCs w:val="24"/>
              </w:rPr>
              <w:t>ș</w:t>
            </w:r>
            <w:r w:rsidRPr="00845C70">
              <w:rPr>
                <w:rFonts w:ascii="Times New Roman" w:hAnsi="Times New Roman" w:cs="Times New Roman"/>
                <w:b/>
                <w:sz w:val="24"/>
                <w:szCs w:val="24"/>
              </w:rPr>
              <w:t>i cantită</w:t>
            </w:r>
            <w:r>
              <w:rPr>
                <w:rFonts w:ascii="Times New Roman" w:hAnsi="Times New Roman" w:cs="Times New Roman"/>
                <w:b/>
                <w:sz w:val="24"/>
                <w:szCs w:val="24"/>
              </w:rPr>
              <w:t>ț</w:t>
            </w:r>
            <w:r w:rsidRPr="00845C70">
              <w:rPr>
                <w:rFonts w:ascii="Times New Roman" w:hAnsi="Times New Roman" w:cs="Times New Roman"/>
                <w:b/>
                <w:sz w:val="24"/>
                <w:szCs w:val="24"/>
              </w:rPr>
              <w:t>ile de gaze naturale distribuite</w:t>
            </w:r>
          </w:p>
        </w:tc>
        <w:tc>
          <w:tcPr>
            <w:tcW w:w="4962" w:type="dxa"/>
          </w:tcPr>
          <w:p w14:paraId="036776FF" w14:textId="74BF5EF3" w:rsidR="00B21D98" w:rsidRPr="00845C70" w:rsidRDefault="00B21D98" w:rsidP="006D77B4">
            <w:pPr>
              <w:tabs>
                <w:tab w:val="left" w:pos="1067"/>
              </w:tabs>
              <w:spacing w:line="360" w:lineRule="auto"/>
              <w:ind w:right="216"/>
              <w:jc w:val="both"/>
              <w:rPr>
                <w:rFonts w:ascii="Times New Roman" w:hAnsi="Times New Roman" w:cs="Times New Roman"/>
                <w:b/>
                <w:sz w:val="24"/>
                <w:szCs w:val="24"/>
              </w:rPr>
            </w:pPr>
            <w:r w:rsidRPr="00845C70">
              <w:rPr>
                <w:rFonts w:ascii="Times New Roman" w:hAnsi="Times New Roman" w:cs="Times New Roman"/>
                <w:b/>
                <w:sz w:val="24"/>
                <w:szCs w:val="24"/>
              </w:rPr>
              <w:t xml:space="preserve">Capitolul </w:t>
            </w:r>
            <w:r w:rsidRPr="006D77B4">
              <w:rPr>
                <w:rFonts w:ascii="Times New Roman" w:hAnsi="Times New Roman" w:cs="Times New Roman"/>
                <w:b/>
                <w:sz w:val="24"/>
                <w:szCs w:val="24"/>
              </w:rPr>
              <w:t>IV</w:t>
            </w:r>
            <w:r w:rsidRPr="00845C70">
              <w:rPr>
                <w:rFonts w:ascii="Times New Roman" w:hAnsi="Times New Roman" w:cs="Times New Roman"/>
                <w:b/>
                <w:sz w:val="24"/>
                <w:szCs w:val="24"/>
              </w:rPr>
              <w:t xml:space="preserve"> - Regularizarea diferen</w:t>
            </w:r>
            <w:r>
              <w:rPr>
                <w:rFonts w:ascii="Times New Roman" w:hAnsi="Times New Roman" w:cs="Times New Roman"/>
                <w:b/>
                <w:sz w:val="24"/>
                <w:szCs w:val="24"/>
              </w:rPr>
              <w:t>ț</w:t>
            </w:r>
            <w:r w:rsidRPr="00845C70">
              <w:rPr>
                <w:rFonts w:ascii="Times New Roman" w:hAnsi="Times New Roman" w:cs="Times New Roman"/>
                <w:b/>
                <w:sz w:val="24"/>
                <w:szCs w:val="24"/>
              </w:rPr>
              <w:t xml:space="preserve">elor dintre alocări </w:t>
            </w:r>
            <w:r>
              <w:rPr>
                <w:rFonts w:ascii="Times New Roman" w:hAnsi="Times New Roman" w:cs="Times New Roman"/>
                <w:b/>
                <w:sz w:val="24"/>
                <w:szCs w:val="24"/>
              </w:rPr>
              <w:t>ș</w:t>
            </w:r>
            <w:r w:rsidRPr="00845C70">
              <w:rPr>
                <w:rFonts w:ascii="Times New Roman" w:hAnsi="Times New Roman" w:cs="Times New Roman"/>
                <w:b/>
                <w:sz w:val="24"/>
                <w:szCs w:val="24"/>
              </w:rPr>
              <w:t>i cantită</w:t>
            </w:r>
            <w:r>
              <w:rPr>
                <w:rFonts w:ascii="Times New Roman" w:hAnsi="Times New Roman" w:cs="Times New Roman"/>
                <w:b/>
                <w:sz w:val="24"/>
                <w:szCs w:val="24"/>
              </w:rPr>
              <w:t>ț</w:t>
            </w:r>
            <w:r w:rsidRPr="00845C70">
              <w:rPr>
                <w:rFonts w:ascii="Times New Roman" w:hAnsi="Times New Roman" w:cs="Times New Roman"/>
                <w:b/>
                <w:sz w:val="24"/>
                <w:szCs w:val="24"/>
              </w:rPr>
              <w:t>ile de gaze naturale distribuite</w:t>
            </w:r>
          </w:p>
        </w:tc>
        <w:tc>
          <w:tcPr>
            <w:tcW w:w="5390" w:type="dxa"/>
          </w:tcPr>
          <w:p w14:paraId="21332E67" w14:textId="77777777" w:rsidR="00B21D98" w:rsidRPr="00845C70" w:rsidRDefault="00B21D98" w:rsidP="00B21D98">
            <w:pPr>
              <w:autoSpaceDE w:val="0"/>
              <w:autoSpaceDN w:val="0"/>
              <w:adjustRightInd w:val="0"/>
              <w:spacing w:line="360" w:lineRule="auto"/>
              <w:jc w:val="both"/>
              <w:rPr>
                <w:rFonts w:ascii="Times New Roman" w:hAnsi="Times New Roman" w:cs="Times New Roman"/>
                <w:bCs/>
                <w:sz w:val="24"/>
                <w:szCs w:val="24"/>
              </w:rPr>
            </w:pPr>
          </w:p>
        </w:tc>
      </w:tr>
      <w:tr w:rsidR="00B21D98" w:rsidRPr="00845C70" w14:paraId="50FA020B" w14:textId="77777777" w:rsidTr="00697AD8">
        <w:tc>
          <w:tcPr>
            <w:tcW w:w="4962" w:type="dxa"/>
          </w:tcPr>
          <w:p w14:paraId="65688547" w14:textId="374186CE" w:rsidR="00B21D98" w:rsidRPr="00845C70" w:rsidRDefault="00B21D98" w:rsidP="00B21D98">
            <w:pPr>
              <w:spacing w:line="360" w:lineRule="auto"/>
              <w:ind w:right="216"/>
              <w:jc w:val="both"/>
              <w:rPr>
                <w:rFonts w:ascii="Times New Roman" w:hAnsi="Times New Roman" w:cs="Times New Roman"/>
                <w:sz w:val="24"/>
                <w:szCs w:val="24"/>
              </w:rPr>
            </w:pPr>
            <w:r w:rsidRPr="00845C70">
              <w:rPr>
                <w:rFonts w:ascii="Times New Roman" w:hAnsi="Times New Roman" w:cs="Times New Roman"/>
                <w:b/>
                <w:sz w:val="24"/>
                <w:szCs w:val="24"/>
              </w:rPr>
              <w:t xml:space="preserve">Art. 5 </w:t>
            </w:r>
            <w:r w:rsidR="00E3599A">
              <w:rPr>
                <w:rFonts w:ascii="Times New Roman" w:hAnsi="Times New Roman" w:cs="Times New Roman"/>
                <w:b/>
                <w:sz w:val="24"/>
                <w:szCs w:val="24"/>
              </w:rPr>
              <w:t xml:space="preserve">- </w:t>
            </w:r>
            <w:r w:rsidRPr="00845C70">
              <w:rPr>
                <w:rFonts w:ascii="Times New Roman" w:hAnsi="Times New Roman" w:cs="Times New Roman"/>
                <w:b/>
                <w:sz w:val="24"/>
                <w:szCs w:val="24"/>
              </w:rPr>
              <w:t>(1)</w:t>
            </w:r>
            <w:r w:rsidRPr="00845C70">
              <w:rPr>
                <w:rFonts w:ascii="Times New Roman" w:hAnsi="Times New Roman" w:cs="Times New Roman"/>
                <w:sz w:val="24"/>
                <w:szCs w:val="24"/>
              </w:rPr>
              <w:t xml:space="preserve"> În vederea simplificării procesului de regularizare a diferen</w:t>
            </w:r>
            <w:r>
              <w:rPr>
                <w:rFonts w:ascii="Times New Roman" w:hAnsi="Times New Roman" w:cs="Times New Roman"/>
                <w:sz w:val="24"/>
                <w:szCs w:val="24"/>
              </w:rPr>
              <w:t>ț</w:t>
            </w:r>
            <w:r w:rsidRPr="00845C70">
              <w:rPr>
                <w:rFonts w:ascii="Times New Roman" w:hAnsi="Times New Roman" w:cs="Times New Roman"/>
                <w:sz w:val="24"/>
                <w:szCs w:val="24"/>
              </w:rPr>
              <w:t>elor calculate în conformitate cu prevederile art. 4 alin. (1), OD regularizează trimestrial diferen</w:t>
            </w:r>
            <w:r>
              <w:rPr>
                <w:rFonts w:ascii="Times New Roman" w:hAnsi="Times New Roman" w:cs="Times New Roman"/>
                <w:sz w:val="24"/>
                <w:szCs w:val="24"/>
              </w:rPr>
              <w:t>ț</w:t>
            </w:r>
            <w:r w:rsidRPr="00845C70">
              <w:rPr>
                <w:rFonts w:ascii="Times New Roman" w:hAnsi="Times New Roman" w:cs="Times New Roman"/>
                <w:sz w:val="24"/>
                <w:szCs w:val="24"/>
              </w:rPr>
              <w:t xml:space="preserve">ele dintre alocări </w:t>
            </w:r>
            <w:r>
              <w:rPr>
                <w:rFonts w:ascii="Times New Roman" w:hAnsi="Times New Roman" w:cs="Times New Roman"/>
                <w:sz w:val="24"/>
                <w:szCs w:val="24"/>
              </w:rPr>
              <w:t>ș</w:t>
            </w:r>
            <w:r w:rsidRPr="00845C70">
              <w:rPr>
                <w:rFonts w:ascii="Times New Roman" w:hAnsi="Times New Roman" w:cs="Times New Roman"/>
                <w:sz w:val="24"/>
                <w:szCs w:val="24"/>
              </w:rPr>
              <w:t>i cantită</w:t>
            </w:r>
            <w:r>
              <w:rPr>
                <w:rFonts w:ascii="Times New Roman" w:hAnsi="Times New Roman" w:cs="Times New Roman"/>
                <w:sz w:val="24"/>
                <w:szCs w:val="24"/>
              </w:rPr>
              <w:t>ț</w:t>
            </w:r>
            <w:r w:rsidRPr="00845C70">
              <w:rPr>
                <w:rFonts w:ascii="Times New Roman" w:hAnsi="Times New Roman" w:cs="Times New Roman"/>
                <w:sz w:val="24"/>
                <w:szCs w:val="24"/>
              </w:rPr>
              <w:t xml:space="preserve">ile de gaze naturale distribuite </w:t>
            </w:r>
            <w:r>
              <w:rPr>
                <w:rFonts w:ascii="Times New Roman" w:hAnsi="Times New Roman" w:cs="Times New Roman"/>
                <w:sz w:val="24"/>
                <w:szCs w:val="24"/>
              </w:rPr>
              <w:t>ș</w:t>
            </w:r>
            <w:r w:rsidRPr="00845C70">
              <w:rPr>
                <w:rFonts w:ascii="Times New Roman" w:hAnsi="Times New Roman" w:cs="Times New Roman"/>
                <w:sz w:val="24"/>
                <w:szCs w:val="24"/>
              </w:rPr>
              <w:t>i anual diferen</w:t>
            </w:r>
            <w:r>
              <w:rPr>
                <w:rFonts w:ascii="Times New Roman" w:hAnsi="Times New Roman" w:cs="Times New Roman"/>
                <w:sz w:val="24"/>
                <w:szCs w:val="24"/>
              </w:rPr>
              <w:t>ț</w:t>
            </w:r>
            <w:r w:rsidRPr="00845C70">
              <w:rPr>
                <w:rFonts w:ascii="Times New Roman" w:hAnsi="Times New Roman" w:cs="Times New Roman"/>
                <w:sz w:val="24"/>
                <w:szCs w:val="24"/>
              </w:rPr>
              <w:t xml:space="preserve">ele dintre alocarea lunară finală </w:t>
            </w:r>
            <w:r>
              <w:rPr>
                <w:rFonts w:ascii="Times New Roman" w:hAnsi="Times New Roman" w:cs="Times New Roman"/>
                <w:sz w:val="24"/>
                <w:szCs w:val="24"/>
              </w:rPr>
              <w:t>ș</w:t>
            </w:r>
            <w:r w:rsidRPr="00845C70">
              <w:rPr>
                <w:rFonts w:ascii="Times New Roman" w:hAnsi="Times New Roman" w:cs="Times New Roman"/>
                <w:sz w:val="24"/>
                <w:szCs w:val="24"/>
              </w:rPr>
              <w:t>i suma cantită</w:t>
            </w:r>
            <w:r>
              <w:rPr>
                <w:rFonts w:ascii="Times New Roman" w:hAnsi="Times New Roman" w:cs="Times New Roman"/>
                <w:sz w:val="24"/>
                <w:szCs w:val="24"/>
              </w:rPr>
              <w:t>ț</w:t>
            </w:r>
            <w:r w:rsidRPr="00845C70">
              <w:rPr>
                <w:rFonts w:ascii="Times New Roman" w:hAnsi="Times New Roman" w:cs="Times New Roman"/>
                <w:sz w:val="24"/>
                <w:szCs w:val="24"/>
              </w:rPr>
              <w:t>ilor alocate zilnic în luna respectivă, după cum urmează:</w:t>
            </w:r>
          </w:p>
          <w:p w14:paraId="73A80C95" w14:textId="77777777" w:rsidR="00B21D98" w:rsidRPr="00845C70" w:rsidRDefault="00B21D98" w:rsidP="00B21D98">
            <w:pPr>
              <w:spacing w:line="360" w:lineRule="auto"/>
              <w:ind w:right="216"/>
              <w:jc w:val="both"/>
              <w:rPr>
                <w:rFonts w:ascii="Times New Roman" w:hAnsi="Times New Roman" w:cs="Times New Roman"/>
                <w:sz w:val="24"/>
                <w:szCs w:val="24"/>
              </w:rPr>
            </w:pPr>
            <w:r w:rsidRPr="00845C70">
              <w:rPr>
                <w:rFonts w:ascii="Times New Roman" w:hAnsi="Times New Roman" w:cs="Times New Roman"/>
                <w:b/>
                <w:sz w:val="24"/>
                <w:szCs w:val="24"/>
              </w:rPr>
              <w:t>a)</w:t>
            </w:r>
            <w:r w:rsidRPr="00845C70">
              <w:rPr>
                <w:rFonts w:ascii="Times New Roman" w:hAnsi="Times New Roman" w:cs="Times New Roman"/>
                <w:sz w:val="24"/>
                <w:szCs w:val="24"/>
              </w:rPr>
              <w:t xml:space="preserve"> până la data de 25 aprilie a anului în curs, diferen</w:t>
            </w:r>
            <w:r>
              <w:rPr>
                <w:rFonts w:ascii="Times New Roman" w:hAnsi="Times New Roman" w:cs="Times New Roman"/>
                <w:sz w:val="24"/>
                <w:szCs w:val="24"/>
              </w:rPr>
              <w:t>ț</w:t>
            </w:r>
            <w:r w:rsidRPr="00845C70">
              <w:rPr>
                <w:rFonts w:ascii="Times New Roman" w:hAnsi="Times New Roman" w:cs="Times New Roman"/>
                <w:sz w:val="24"/>
                <w:szCs w:val="24"/>
              </w:rPr>
              <w:t xml:space="preserve">ele dintre alocări </w:t>
            </w:r>
            <w:r>
              <w:rPr>
                <w:rFonts w:ascii="Times New Roman" w:hAnsi="Times New Roman" w:cs="Times New Roman"/>
                <w:sz w:val="24"/>
                <w:szCs w:val="24"/>
              </w:rPr>
              <w:t>ș</w:t>
            </w:r>
            <w:r w:rsidRPr="00845C70">
              <w:rPr>
                <w:rFonts w:ascii="Times New Roman" w:hAnsi="Times New Roman" w:cs="Times New Roman"/>
                <w:sz w:val="24"/>
                <w:szCs w:val="24"/>
              </w:rPr>
              <w:t>i cantită</w:t>
            </w:r>
            <w:r>
              <w:rPr>
                <w:rFonts w:ascii="Times New Roman" w:hAnsi="Times New Roman" w:cs="Times New Roman"/>
                <w:sz w:val="24"/>
                <w:szCs w:val="24"/>
              </w:rPr>
              <w:t>ț</w:t>
            </w:r>
            <w:r w:rsidRPr="00845C70">
              <w:rPr>
                <w:rFonts w:ascii="Times New Roman" w:hAnsi="Times New Roman" w:cs="Times New Roman"/>
                <w:sz w:val="24"/>
                <w:szCs w:val="24"/>
              </w:rPr>
              <w:t xml:space="preserve">ile de gaze naturale distribuite aferente primului trimestru, respectiv pentru perioada 1 ianuarie-31 martie; </w:t>
            </w:r>
          </w:p>
          <w:p w14:paraId="05A267C1" w14:textId="77777777" w:rsidR="00B21D98" w:rsidRPr="00845C70" w:rsidRDefault="00B21D98" w:rsidP="00B21D98">
            <w:pPr>
              <w:spacing w:line="360" w:lineRule="auto"/>
              <w:ind w:right="216"/>
              <w:jc w:val="both"/>
              <w:rPr>
                <w:rFonts w:ascii="Times New Roman" w:hAnsi="Times New Roman" w:cs="Times New Roman"/>
                <w:sz w:val="24"/>
                <w:szCs w:val="24"/>
              </w:rPr>
            </w:pPr>
            <w:r w:rsidRPr="00845C70">
              <w:rPr>
                <w:rFonts w:ascii="Times New Roman" w:hAnsi="Times New Roman" w:cs="Times New Roman"/>
                <w:b/>
                <w:sz w:val="24"/>
                <w:szCs w:val="24"/>
              </w:rPr>
              <w:t>b)</w:t>
            </w:r>
            <w:r w:rsidRPr="00845C70">
              <w:rPr>
                <w:rFonts w:ascii="Times New Roman" w:hAnsi="Times New Roman" w:cs="Times New Roman"/>
                <w:sz w:val="24"/>
                <w:szCs w:val="24"/>
              </w:rPr>
              <w:t xml:space="preserve"> până la data de 25 iulie a anului în curs, diferen</w:t>
            </w:r>
            <w:r>
              <w:rPr>
                <w:rFonts w:ascii="Times New Roman" w:hAnsi="Times New Roman" w:cs="Times New Roman"/>
                <w:sz w:val="24"/>
                <w:szCs w:val="24"/>
              </w:rPr>
              <w:t>ț</w:t>
            </w:r>
            <w:r w:rsidRPr="00845C70">
              <w:rPr>
                <w:rFonts w:ascii="Times New Roman" w:hAnsi="Times New Roman" w:cs="Times New Roman"/>
                <w:sz w:val="24"/>
                <w:szCs w:val="24"/>
              </w:rPr>
              <w:t xml:space="preserve">ele dintre alocări </w:t>
            </w:r>
            <w:r>
              <w:rPr>
                <w:rFonts w:ascii="Times New Roman" w:hAnsi="Times New Roman" w:cs="Times New Roman"/>
                <w:sz w:val="24"/>
                <w:szCs w:val="24"/>
              </w:rPr>
              <w:t>ș</w:t>
            </w:r>
            <w:r w:rsidRPr="00845C70">
              <w:rPr>
                <w:rFonts w:ascii="Times New Roman" w:hAnsi="Times New Roman" w:cs="Times New Roman"/>
                <w:sz w:val="24"/>
                <w:szCs w:val="24"/>
              </w:rPr>
              <w:t>i cantită</w:t>
            </w:r>
            <w:r>
              <w:rPr>
                <w:rFonts w:ascii="Times New Roman" w:hAnsi="Times New Roman" w:cs="Times New Roman"/>
                <w:sz w:val="24"/>
                <w:szCs w:val="24"/>
              </w:rPr>
              <w:t>ț</w:t>
            </w:r>
            <w:r w:rsidRPr="00845C70">
              <w:rPr>
                <w:rFonts w:ascii="Times New Roman" w:hAnsi="Times New Roman" w:cs="Times New Roman"/>
                <w:sz w:val="24"/>
                <w:szCs w:val="24"/>
              </w:rPr>
              <w:t xml:space="preserve">ile de gaze naturale distribuite aferente celui de-al doilea trimestru, respectiv 1 aprilie-30 iunie; </w:t>
            </w:r>
          </w:p>
          <w:p w14:paraId="544FDEAC" w14:textId="77777777" w:rsidR="00B21D98" w:rsidRPr="00845C70" w:rsidRDefault="00B21D98" w:rsidP="00B21D98">
            <w:pPr>
              <w:spacing w:line="360" w:lineRule="auto"/>
              <w:ind w:right="216"/>
              <w:jc w:val="both"/>
              <w:rPr>
                <w:rFonts w:ascii="Times New Roman" w:hAnsi="Times New Roman" w:cs="Times New Roman"/>
                <w:sz w:val="24"/>
                <w:szCs w:val="24"/>
              </w:rPr>
            </w:pPr>
            <w:r w:rsidRPr="00845C70">
              <w:rPr>
                <w:rFonts w:ascii="Times New Roman" w:hAnsi="Times New Roman" w:cs="Times New Roman"/>
                <w:b/>
                <w:sz w:val="24"/>
                <w:szCs w:val="24"/>
              </w:rPr>
              <w:t>c)</w:t>
            </w:r>
            <w:r w:rsidRPr="00845C70">
              <w:rPr>
                <w:rFonts w:ascii="Times New Roman" w:hAnsi="Times New Roman" w:cs="Times New Roman"/>
                <w:sz w:val="24"/>
                <w:szCs w:val="24"/>
              </w:rPr>
              <w:t xml:space="preserve"> până la data de 25 octombrie a anului în curs, diferen</w:t>
            </w:r>
            <w:r>
              <w:rPr>
                <w:rFonts w:ascii="Times New Roman" w:hAnsi="Times New Roman" w:cs="Times New Roman"/>
                <w:sz w:val="24"/>
                <w:szCs w:val="24"/>
              </w:rPr>
              <w:t>ț</w:t>
            </w:r>
            <w:r w:rsidRPr="00845C70">
              <w:rPr>
                <w:rFonts w:ascii="Times New Roman" w:hAnsi="Times New Roman" w:cs="Times New Roman"/>
                <w:sz w:val="24"/>
                <w:szCs w:val="24"/>
              </w:rPr>
              <w:t xml:space="preserve">ele dintre alocări </w:t>
            </w:r>
            <w:r>
              <w:rPr>
                <w:rFonts w:ascii="Times New Roman" w:hAnsi="Times New Roman" w:cs="Times New Roman"/>
                <w:sz w:val="24"/>
                <w:szCs w:val="24"/>
              </w:rPr>
              <w:t>ș</w:t>
            </w:r>
            <w:r w:rsidRPr="00845C70">
              <w:rPr>
                <w:rFonts w:ascii="Times New Roman" w:hAnsi="Times New Roman" w:cs="Times New Roman"/>
                <w:sz w:val="24"/>
                <w:szCs w:val="24"/>
              </w:rPr>
              <w:t>i cantită</w:t>
            </w:r>
            <w:r>
              <w:rPr>
                <w:rFonts w:ascii="Times New Roman" w:hAnsi="Times New Roman" w:cs="Times New Roman"/>
                <w:sz w:val="24"/>
                <w:szCs w:val="24"/>
              </w:rPr>
              <w:t>ț</w:t>
            </w:r>
            <w:r w:rsidRPr="00845C70">
              <w:rPr>
                <w:rFonts w:ascii="Times New Roman" w:hAnsi="Times New Roman" w:cs="Times New Roman"/>
                <w:sz w:val="24"/>
                <w:szCs w:val="24"/>
              </w:rPr>
              <w:t>ile de gaze naturale distribuite aferente celui de-al treilea trimestru, respectiv 1 iulie-30 septembrie;</w:t>
            </w:r>
          </w:p>
          <w:p w14:paraId="171E3FF5" w14:textId="77777777" w:rsidR="00B21D98" w:rsidRPr="00845C70" w:rsidRDefault="00B21D98" w:rsidP="00B21D98">
            <w:pPr>
              <w:spacing w:line="360" w:lineRule="auto"/>
              <w:ind w:right="216"/>
              <w:jc w:val="both"/>
              <w:rPr>
                <w:rFonts w:ascii="Times New Roman" w:hAnsi="Times New Roman" w:cs="Times New Roman"/>
                <w:sz w:val="24"/>
                <w:szCs w:val="24"/>
              </w:rPr>
            </w:pPr>
            <w:r w:rsidRPr="00845C70">
              <w:rPr>
                <w:rFonts w:ascii="Times New Roman" w:hAnsi="Times New Roman" w:cs="Times New Roman"/>
                <w:b/>
                <w:sz w:val="24"/>
                <w:szCs w:val="24"/>
              </w:rPr>
              <w:t>d)</w:t>
            </w:r>
            <w:r w:rsidRPr="00845C70">
              <w:rPr>
                <w:rFonts w:ascii="Times New Roman" w:hAnsi="Times New Roman" w:cs="Times New Roman"/>
                <w:sz w:val="24"/>
                <w:szCs w:val="24"/>
              </w:rPr>
              <w:t xml:space="preserve"> până la data de 25 ianuarie a anului următor, diferen</w:t>
            </w:r>
            <w:r>
              <w:rPr>
                <w:rFonts w:ascii="Times New Roman" w:hAnsi="Times New Roman" w:cs="Times New Roman"/>
                <w:sz w:val="24"/>
                <w:szCs w:val="24"/>
              </w:rPr>
              <w:t>ț</w:t>
            </w:r>
            <w:r w:rsidRPr="00845C70">
              <w:rPr>
                <w:rFonts w:ascii="Times New Roman" w:hAnsi="Times New Roman" w:cs="Times New Roman"/>
                <w:sz w:val="24"/>
                <w:szCs w:val="24"/>
              </w:rPr>
              <w:t xml:space="preserve">ele dintre alocări </w:t>
            </w:r>
            <w:r>
              <w:rPr>
                <w:rFonts w:ascii="Times New Roman" w:hAnsi="Times New Roman" w:cs="Times New Roman"/>
                <w:sz w:val="24"/>
                <w:szCs w:val="24"/>
              </w:rPr>
              <w:t>ș</w:t>
            </w:r>
            <w:r w:rsidRPr="00845C70">
              <w:rPr>
                <w:rFonts w:ascii="Times New Roman" w:hAnsi="Times New Roman" w:cs="Times New Roman"/>
                <w:sz w:val="24"/>
                <w:szCs w:val="24"/>
              </w:rPr>
              <w:t>i cantită</w:t>
            </w:r>
            <w:r>
              <w:rPr>
                <w:rFonts w:ascii="Times New Roman" w:hAnsi="Times New Roman" w:cs="Times New Roman"/>
                <w:sz w:val="24"/>
                <w:szCs w:val="24"/>
              </w:rPr>
              <w:t>ț</w:t>
            </w:r>
            <w:r w:rsidRPr="00845C70">
              <w:rPr>
                <w:rFonts w:ascii="Times New Roman" w:hAnsi="Times New Roman" w:cs="Times New Roman"/>
                <w:sz w:val="24"/>
                <w:szCs w:val="24"/>
              </w:rPr>
              <w:t>ile de gaze naturale distribuite aferente celui de-al patrulea trimestru, respectiv 1 octombrie-31 decembrie;</w:t>
            </w:r>
          </w:p>
          <w:p w14:paraId="246FBDC5" w14:textId="7E885AD0" w:rsidR="00B21D98" w:rsidRPr="00845C70" w:rsidRDefault="00B21D98" w:rsidP="00B21D98">
            <w:pPr>
              <w:spacing w:line="360" w:lineRule="auto"/>
              <w:ind w:right="216"/>
              <w:jc w:val="both"/>
              <w:rPr>
                <w:rFonts w:ascii="Times New Roman" w:hAnsi="Times New Roman" w:cs="Times New Roman"/>
                <w:b/>
                <w:sz w:val="24"/>
                <w:szCs w:val="24"/>
              </w:rPr>
            </w:pPr>
            <w:r w:rsidRPr="00845C70">
              <w:rPr>
                <w:rFonts w:ascii="Times New Roman" w:hAnsi="Times New Roman" w:cs="Times New Roman"/>
                <w:b/>
                <w:sz w:val="24"/>
                <w:szCs w:val="24"/>
              </w:rPr>
              <w:t>e)</w:t>
            </w:r>
            <w:r w:rsidRPr="00845C70">
              <w:rPr>
                <w:rFonts w:ascii="Times New Roman" w:hAnsi="Times New Roman" w:cs="Times New Roman"/>
                <w:sz w:val="24"/>
                <w:szCs w:val="24"/>
              </w:rPr>
              <w:t xml:space="preserve"> până la data de 25 ianuarie a anului în curs, diferen</w:t>
            </w:r>
            <w:r>
              <w:rPr>
                <w:rFonts w:ascii="Times New Roman" w:hAnsi="Times New Roman" w:cs="Times New Roman"/>
                <w:sz w:val="24"/>
                <w:szCs w:val="24"/>
              </w:rPr>
              <w:t>ț</w:t>
            </w:r>
            <w:r w:rsidRPr="00845C70">
              <w:rPr>
                <w:rFonts w:ascii="Times New Roman" w:hAnsi="Times New Roman" w:cs="Times New Roman"/>
                <w:sz w:val="24"/>
                <w:szCs w:val="24"/>
              </w:rPr>
              <w:t xml:space="preserve">ele dintre alocarea lunară finală </w:t>
            </w:r>
            <w:r>
              <w:rPr>
                <w:rFonts w:ascii="Times New Roman" w:hAnsi="Times New Roman" w:cs="Times New Roman"/>
                <w:sz w:val="24"/>
                <w:szCs w:val="24"/>
              </w:rPr>
              <w:t>ș</w:t>
            </w:r>
            <w:r w:rsidRPr="00845C70">
              <w:rPr>
                <w:rFonts w:ascii="Times New Roman" w:hAnsi="Times New Roman" w:cs="Times New Roman"/>
                <w:sz w:val="24"/>
                <w:szCs w:val="24"/>
              </w:rPr>
              <w:t>i suma cantită</w:t>
            </w:r>
            <w:r>
              <w:rPr>
                <w:rFonts w:ascii="Times New Roman" w:hAnsi="Times New Roman" w:cs="Times New Roman"/>
                <w:sz w:val="24"/>
                <w:szCs w:val="24"/>
              </w:rPr>
              <w:t>ț</w:t>
            </w:r>
            <w:r w:rsidRPr="00845C70">
              <w:rPr>
                <w:rFonts w:ascii="Times New Roman" w:hAnsi="Times New Roman" w:cs="Times New Roman"/>
                <w:sz w:val="24"/>
                <w:szCs w:val="24"/>
              </w:rPr>
              <w:t>ilor alocate zilnic în luna respectivă, aferente anului anterior.</w:t>
            </w:r>
          </w:p>
        </w:tc>
        <w:tc>
          <w:tcPr>
            <w:tcW w:w="4962" w:type="dxa"/>
          </w:tcPr>
          <w:p w14:paraId="17AF7C22" w14:textId="0D63585C" w:rsidR="006D77B4" w:rsidRPr="006D77B4" w:rsidRDefault="006D77B4" w:rsidP="00B21D98">
            <w:pPr>
              <w:spacing w:line="360" w:lineRule="auto"/>
              <w:ind w:right="216"/>
              <w:jc w:val="both"/>
              <w:rPr>
                <w:rFonts w:ascii="Times New Roman" w:hAnsi="Times New Roman" w:cs="Times New Roman"/>
                <w:b/>
                <w:color w:val="00B050"/>
                <w:sz w:val="24"/>
                <w:szCs w:val="24"/>
              </w:rPr>
            </w:pPr>
            <w:r w:rsidRPr="006D77B4">
              <w:rPr>
                <w:rFonts w:ascii="Times New Roman" w:hAnsi="Times New Roman" w:cs="Times New Roman"/>
                <w:b/>
                <w:color w:val="00B050"/>
                <w:sz w:val="24"/>
                <w:szCs w:val="24"/>
                <w:lang w:val="fr-FR"/>
              </w:rPr>
              <w:t xml:space="preserve">Art.5 </w:t>
            </w:r>
            <w:r w:rsidR="00E3599A">
              <w:rPr>
                <w:rFonts w:ascii="Times New Roman" w:hAnsi="Times New Roman" w:cs="Times New Roman"/>
                <w:b/>
                <w:color w:val="00B050"/>
                <w:sz w:val="24"/>
                <w:szCs w:val="24"/>
                <w:lang w:val="fr-FR"/>
              </w:rPr>
              <w:t xml:space="preserve">- </w:t>
            </w:r>
            <w:r w:rsidRPr="006D77B4">
              <w:rPr>
                <w:rFonts w:ascii="Times New Roman" w:hAnsi="Times New Roman" w:cs="Times New Roman"/>
                <w:b/>
                <w:color w:val="00B050"/>
                <w:sz w:val="24"/>
                <w:szCs w:val="24"/>
                <w:lang w:val="fr-FR"/>
              </w:rPr>
              <w:t>(1)</w:t>
            </w:r>
            <w:r w:rsidRPr="006D77B4">
              <w:rPr>
                <w:rFonts w:ascii="Times New Roman" w:hAnsi="Times New Roman" w:cs="Times New Roman"/>
                <w:bCs/>
                <w:color w:val="00B050"/>
                <w:sz w:val="24"/>
                <w:szCs w:val="24"/>
                <w:lang w:val="fr-FR"/>
              </w:rPr>
              <w:t xml:space="preserve"> Până la data de 30 octombrie a anului gazier în curs</w:t>
            </w:r>
            <w:r>
              <w:rPr>
                <w:rFonts w:ascii="Times New Roman" w:hAnsi="Times New Roman" w:cs="Times New Roman"/>
                <w:bCs/>
                <w:color w:val="00B050"/>
                <w:sz w:val="24"/>
                <w:szCs w:val="24"/>
                <w:lang w:val="fr-FR"/>
              </w:rPr>
              <w:t>,</w:t>
            </w:r>
            <w:r w:rsidRPr="006D77B4">
              <w:rPr>
                <w:rFonts w:ascii="Times New Roman" w:hAnsi="Times New Roman" w:cs="Times New Roman"/>
                <w:bCs/>
                <w:color w:val="00B050"/>
                <w:sz w:val="24"/>
                <w:szCs w:val="24"/>
                <w:lang w:val="fr-FR"/>
              </w:rPr>
              <w:t xml:space="preserve"> OD regularizează diferențele calculate în conformitate cu prevederile art. 4 alin. (1) aferente anului gazier anterior.</w:t>
            </w:r>
          </w:p>
          <w:p w14:paraId="5029469B" w14:textId="2067E096" w:rsidR="00B21D98" w:rsidRPr="00845C70" w:rsidRDefault="00B21D98" w:rsidP="00B21D98">
            <w:pPr>
              <w:spacing w:line="360" w:lineRule="auto"/>
              <w:ind w:right="216"/>
              <w:jc w:val="both"/>
              <w:rPr>
                <w:rFonts w:ascii="Times New Roman" w:hAnsi="Times New Roman" w:cs="Times New Roman"/>
                <w:sz w:val="24"/>
                <w:szCs w:val="24"/>
              </w:rPr>
            </w:pPr>
          </w:p>
        </w:tc>
        <w:tc>
          <w:tcPr>
            <w:tcW w:w="5390" w:type="dxa"/>
          </w:tcPr>
          <w:p w14:paraId="1CB7C47F" w14:textId="668F0493" w:rsidR="00B21D98" w:rsidRPr="00845C70" w:rsidRDefault="00B21D98" w:rsidP="006D77B4">
            <w:pPr>
              <w:spacing w:line="360" w:lineRule="auto"/>
              <w:jc w:val="both"/>
              <w:rPr>
                <w:rFonts w:ascii="Times New Roman" w:hAnsi="Times New Roman" w:cs="Times New Roman"/>
                <w:bCs/>
                <w:sz w:val="24"/>
                <w:szCs w:val="24"/>
              </w:rPr>
            </w:pPr>
          </w:p>
        </w:tc>
      </w:tr>
      <w:tr w:rsidR="00B21D98" w:rsidRPr="00845C70" w14:paraId="056CA494" w14:textId="77777777" w:rsidTr="00697AD8">
        <w:tc>
          <w:tcPr>
            <w:tcW w:w="4962" w:type="dxa"/>
          </w:tcPr>
          <w:p w14:paraId="5C5EA350" w14:textId="270A5E6F" w:rsidR="00B21D98" w:rsidRPr="00845C70" w:rsidRDefault="00B21D98" w:rsidP="00B21D98">
            <w:pPr>
              <w:spacing w:line="360" w:lineRule="auto"/>
              <w:jc w:val="both"/>
              <w:rPr>
                <w:rFonts w:ascii="Times New Roman" w:hAnsi="Times New Roman" w:cs="Times New Roman"/>
                <w:b/>
                <w:sz w:val="24"/>
                <w:szCs w:val="24"/>
              </w:rPr>
            </w:pPr>
            <w:r w:rsidRPr="00845C70">
              <w:rPr>
                <w:rFonts w:ascii="Times New Roman" w:hAnsi="Times New Roman" w:cs="Times New Roman"/>
                <w:b/>
                <w:sz w:val="24"/>
                <w:szCs w:val="24"/>
              </w:rPr>
              <w:t xml:space="preserve">(2) </w:t>
            </w:r>
            <w:r w:rsidRPr="00845C70">
              <w:rPr>
                <w:rFonts w:ascii="Times New Roman" w:hAnsi="Times New Roman" w:cs="Times New Roman"/>
                <w:sz w:val="24"/>
                <w:szCs w:val="24"/>
              </w:rPr>
              <w:t>În situa</w:t>
            </w:r>
            <w:r>
              <w:rPr>
                <w:rFonts w:ascii="Times New Roman" w:hAnsi="Times New Roman" w:cs="Times New Roman"/>
                <w:sz w:val="24"/>
                <w:szCs w:val="24"/>
              </w:rPr>
              <w:t>ț</w:t>
            </w:r>
            <w:r w:rsidRPr="00845C70">
              <w:rPr>
                <w:rFonts w:ascii="Times New Roman" w:hAnsi="Times New Roman" w:cs="Times New Roman"/>
                <w:sz w:val="24"/>
                <w:szCs w:val="24"/>
              </w:rPr>
              <w:t>ia în care OD constată că diferen</w:t>
            </w:r>
            <w:r>
              <w:rPr>
                <w:rFonts w:ascii="Times New Roman" w:hAnsi="Times New Roman" w:cs="Times New Roman"/>
                <w:sz w:val="24"/>
                <w:szCs w:val="24"/>
              </w:rPr>
              <w:t>ț</w:t>
            </w:r>
            <w:r w:rsidRPr="00845C70">
              <w:rPr>
                <w:rFonts w:ascii="Times New Roman" w:hAnsi="Times New Roman" w:cs="Times New Roman"/>
                <w:sz w:val="24"/>
                <w:szCs w:val="24"/>
              </w:rPr>
              <w:t xml:space="preserve">a dintre alocare </w:t>
            </w:r>
            <w:r>
              <w:rPr>
                <w:rFonts w:ascii="Times New Roman" w:hAnsi="Times New Roman" w:cs="Times New Roman"/>
                <w:sz w:val="24"/>
                <w:szCs w:val="24"/>
              </w:rPr>
              <w:t>ș</w:t>
            </w:r>
            <w:r w:rsidRPr="00845C70">
              <w:rPr>
                <w:rFonts w:ascii="Times New Roman" w:hAnsi="Times New Roman" w:cs="Times New Roman"/>
                <w:sz w:val="24"/>
                <w:szCs w:val="24"/>
              </w:rPr>
              <w:t>i cantitatea distribuită aferentă portofoliului unui UR în trimestrul respectiv este pozitivă, OD plăte</w:t>
            </w:r>
            <w:r>
              <w:rPr>
                <w:rFonts w:ascii="Times New Roman" w:hAnsi="Times New Roman" w:cs="Times New Roman"/>
                <w:sz w:val="24"/>
                <w:szCs w:val="24"/>
              </w:rPr>
              <w:t>ș</w:t>
            </w:r>
            <w:r w:rsidRPr="00845C70">
              <w:rPr>
                <w:rFonts w:ascii="Times New Roman" w:hAnsi="Times New Roman" w:cs="Times New Roman"/>
                <w:sz w:val="24"/>
                <w:szCs w:val="24"/>
              </w:rPr>
              <w:t>te UR regularizarea cantită</w:t>
            </w:r>
            <w:r>
              <w:rPr>
                <w:rFonts w:ascii="Times New Roman" w:hAnsi="Times New Roman" w:cs="Times New Roman"/>
                <w:sz w:val="24"/>
                <w:szCs w:val="24"/>
              </w:rPr>
              <w:t>ț</w:t>
            </w:r>
            <w:r w:rsidRPr="00845C70">
              <w:rPr>
                <w:rFonts w:ascii="Times New Roman" w:hAnsi="Times New Roman" w:cs="Times New Roman"/>
                <w:sz w:val="24"/>
                <w:szCs w:val="24"/>
              </w:rPr>
              <w:t>ii de gaze naturale care reprezintă această diferen</w:t>
            </w:r>
            <w:r>
              <w:rPr>
                <w:rFonts w:ascii="Times New Roman" w:hAnsi="Times New Roman" w:cs="Times New Roman"/>
                <w:sz w:val="24"/>
                <w:szCs w:val="24"/>
              </w:rPr>
              <w:t>ț</w:t>
            </w:r>
            <w:r w:rsidRPr="00845C70">
              <w:rPr>
                <w:rFonts w:ascii="Times New Roman" w:hAnsi="Times New Roman" w:cs="Times New Roman"/>
                <w:sz w:val="24"/>
                <w:szCs w:val="24"/>
              </w:rPr>
              <w:t xml:space="preserve">ă, în termen de maximum 20 de zile calendaristice de la datele prevăzute la art. 7 alin. (1). </w:t>
            </w:r>
          </w:p>
        </w:tc>
        <w:tc>
          <w:tcPr>
            <w:tcW w:w="4962" w:type="dxa"/>
          </w:tcPr>
          <w:p w14:paraId="222D4BE5" w14:textId="490E8F25" w:rsidR="00B21D98" w:rsidRPr="00845C70" w:rsidRDefault="00B21D98" w:rsidP="00977F73">
            <w:pPr>
              <w:spacing w:line="360" w:lineRule="auto"/>
              <w:jc w:val="both"/>
              <w:rPr>
                <w:rFonts w:ascii="Times New Roman" w:hAnsi="Times New Roman" w:cs="Times New Roman"/>
                <w:bCs/>
                <w:sz w:val="24"/>
                <w:szCs w:val="24"/>
              </w:rPr>
            </w:pPr>
            <w:r w:rsidRPr="00845C70">
              <w:rPr>
                <w:rFonts w:ascii="Times New Roman" w:hAnsi="Times New Roman" w:cs="Times New Roman"/>
                <w:b/>
                <w:sz w:val="24"/>
                <w:szCs w:val="24"/>
              </w:rPr>
              <w:t xml:space="preserve">(2) </w:t>
            </w:r>
            <w:r w:rsidRPr="00845C70">
              <w:rPr>
                <w:rFonts w:ascii="Times New Roman" w:hAnsi="Times New Roman" w:cs="Times New Roman"/>
                <w:sz w:val="24"/>
                <w:szCs w:val="24"/>
              </w:rPr>
              <w:t>În situa</w:t>
            </w:r>
            <w:r>
              <w:rPr>
                <w:rFonts w:ascii="Times New Roman" w:hAnsi="Times New Roman" w:cs="Times New Roman"/>
                <w:sz w:val="24"/>
                <w:szCs w:val="24"/>
              </w:rPr>
              <w:t>ț</w:t>
            </w:r>
            <w:r w:rsidRPr="00845C70">
              <w:rPr>
                <w:rFonts w:ascii="Times New Roman" w:hAnsi="Times New Roman" w:cs="Times New Roman"/>
                <w:sz w:val="24"/>
                <w:szCs w:val="24"/>
              </w:rPr>
              <w:t>ia în care OD constată că diferen</w:t>
            </w:r>
            <w:r>
              <w:rPr>
                <w:rFonts w:ascii="Times New Roman" w:hAnsi="Times New Roman" w:cs="Times New Roman"/>
                <w:sz w:val="24"/>
                <w:szCs w:val="24"/>
              </w:rPr>
              <w:t>ț</w:t>
            </w:r>
            <w:r w:rsidRPr="00845C70">
              <w:rPr>
                <w:rFonts w:ascii="Times New Roman" w:hAnsi="Times New Roman" w:cs="Times New Roman"/>
                <w:sz w:val="24"/>
                <w:szCs w:val="24"/>
              </w:rPr>
              <w:t xml:space="preserve">a dintre alocare </w:t>
            </w:r>
            <w:r>
              <w:rPr>
                <w:rFonts w:ascii="Times New Roman" w:hAnsi="Times New Roman" w:cs="Times New Roman"/>
                <w:sz w:val="24"/>
                <w:szCs w:val="24"/>
              </w:rPr>
              <w:t>ș</w:t>
            </w:r>
            <w:r w:rsidRPr="00845C70">
              <w:rPr>
                <w:rFonts w:ascii="Times New Roman" w:hAnsi="Times New Roman" w:cs="Times New Roman"/>
                <w:sz w:val="24"/>
                <w:szCs w:val="24"/>
              </w:rPr>
              <w:t xml:space="preserve">i cantitatea distribuită aferentă portofoliului unui UR în </w:t>
            </w:r>
            <w:r w:rsidR="00977F73">
              <w:rPr>
                <w:rFonts w:ascii="Times New Roman" w:hAnsi="Times New Roman" w:cs="Times New Roman"/>
                <w:sz w:val="24"/>
                <w:szCs w:val="24"/>
              </w:rPr>
              <w:t xml:space="preserve">anul gazier </w:t>
            </w:r>
            <w:r w:rsidRPr="00845C70">
              <w:rPr>
                <w:rFonts w:ascii="Times New Roman" w:hAnsi="Times New Roman" w:cs="Times New Roman"/>
                <w:sz w:val="24"/>
                <w:szCs w:val="24"/>
              </w:rPr>
              <w:t>respectiv este pozitivă, OD plăte</w:t>
            </w:r>
            <w:r>
              <w:rPr>
                <w:rFonts w:ascii="Times New Roman" w:hAnsi="Times New Roman" w:cs="Times New Roman"/>
                <w:sz w:val="24"/>
                <w:szCs w:val="24"/>
              </w:rPr>
              <w:t>ș</w:t>
            </w:r>
            <w:r w:rsidRPr="00845C70">
              <w:rPr>
                <w:rFonts w:ascii="Times New Roman" w:hAnsi="Times New Roman" w:cs="Times New Roman"/>
                <w:sz w:val="24"/>
                <w:szCs w:val="24"/>
              </w:rPr>
              <w:t>te UR regularizarea cantită</w:t>
            </w:r>
            <w:r>
              <w:rPr>
                <w:rFonts w:ascii="Times New Roman" w:hAnsi="Times New Roman" w:cs="Times New Roman"/>
                <w:sz w:val="24"/>
                <w:szCs w:val="24"/>
              </w:rPr>
              <w:t>ț</w:t>
            </w:r>
            <w:r w:rsidRPr="00845C70">
              <w:rPr>
                <w:rFonts w:ascii="Times New Roman" w:hAnsi="Times New Roman" w:cs="Times New Roman"/>
                <w:sz w:val="24"/>
                <w:szCs w:val="24"/>
              </w:rPr>
              <w:t>ii de gaze naturale care reprezintă această diferen</w:t>
            </w:r>
            <w:r>
              <w:rPr>
                <w:rFonts w:ascii="Times New Roman" w:hAnsi="Times New Roman" w:cs="Times New Roman"/>
                <w:sz w:val="24"/>
                <w:szCs w:val="24"/>
              </w:rPr>
              <w:t>ț</w:t>
            </w:r>
            <w:r w:rsidRPr="00845C70">
              <w:rPr>
                <w:rFonts w:ascii="Times New Roman" w:hAnsi="Times New Roman" w:cs="Times New Roman"/>
                <w:sz w:val="24"/>
                <w:szCs w:val="24"/>
              </w:rPr>
              <w:t xml:space="preserve">ă, în termen de maximum </w:t>
            </w:r>
            <w:r w:rsidRPr="00E3599A">
              <w:rPr>
                <w:rFonts w:ascii="Times New Roman" w:hAnsi="Times New Roman" w:cs="Times New Roman"/>
                <w:sz w:val="24"/>
                <w:szCs w:val="24"/>
              </w:rPr>
              <w:t>20</w:t>
            </w:r>
            <w:r w:rsidRPr="00845C70">
              <w:rPr>
                <w:rFonts w:ascii="Times New Roman" w:hAnsi="Times New Roman" w:cs="Times New Roman"/>
                <w:sz w:val="24"/>
                <w:szCs w:val="24"/>
              </w:rPr>
              <w:t xml:space="preserve"> de zile calendaristice </w:t>
            </w:r>
            <w:r w:rsidRPr="006D77B4">
              <w:rPr>
                <w:rFonts w:ascii="Times New Roman" w:hAnsi="Times New Roman" w:cs="Times New Roman"/>
                <w:color w:val="00B050"/>
                <w:sz w:val="24"/>
                <w:szCs w:val="24"/>
              </w:rPr>
              <w:t>de la dat</w:t>
            </w:r>
            <w:r w:rsidR="006D77B4" w:rsidRPr="006D77B4">
              <w:rPr>
                <w:rFonts w:ascii="Times New Roman" w:hAnsi="Times New Roman" w:cs="Times New Roman"/>
                <w:color w:val="00B050"/>
                <w:sz w:val="24"/>
                <w:szCs w:val="24"/>
              </w:rPr>
              <w:t>a prevăzută</w:t>
            </w:r>
            <w:r w:rsidRPr="006D77B4">
              <w:rPr>
                <w:rFonts w:ascii="Times New Roman" w:hAnsi="Times New Roman" w:cs="Times New Roman"/>
                <w:color w:val="00B050"/>
                <w:sz w:val="24"/>
                <w:szCs w:val="24"/>
              </w:rPr>
              <w:t xml:space="preserve"> la art. 7 alin. (1). </w:t>
            </w:r>
          </w:p>
        </w:tc>
        <w:tc>
          <w:tcPr>
            <w:tcW w:w="5390" w:type="dxa"/>
          </w:tcPr>
          <w:p w14:paraId="2CB06057" w14:textId="5B0706A3" w:rsidR="00B21D98" w:rsidRPr="00845C70" w:rsidRDefault="00B21D98" w:rsidP="00B21D98">
            <w:pPr>
              <w:spacing w:line="360" w:lineRule="auto"/>
              <w:jc w:val="both"/>
              <w:rPr>
                <w:rFonts w:ascii="Times New Roman" w:hAnsi="Times New Roman" w:cs="Times New Roman"/>
                <w:bCs/>
                <w:sz w:val="24"/>
                <w:szCs w:val="24"/>
              </w:rPr>
            </w:pPr>
          </w:p>
        </w:tc>
      </w:tr>
      <w:tr w:rsidR="00B21D98" w:rsidRPr="00845C70" w14:paraId="077CF018" w14:textId="77777777" w:rsidTr="00697AD8">
        <w:tc>
          <w:tcPr>
            <w:tcW w:w="4962" w:type="dxa"/>
          </w:tcPr>
          <w:p w14:paraId="24FFE432" w14:textId="3D2076FC" w:rsidR="00B21D98" w:rsidRPr="00845C70" w:rsidRDefault="00B21D98" w:rsidP="00B21D98">
            <w:pPr>
              <w:spacing w:line="360" w:lineRule="auto"/>
              <w:ind w:right="216"/>
              <w:jc w:val="both"/>
              <w:rPr>
                <w:rFonts w:ascii="Times New Roman" w:hAnsi="Times New Roman" w:cs="Times New Roman"/>
                <w:sz w:val="24"/>
                <w:szCs w:val="24"/>
              </w:rPr>
            </w:pPr>
            <w:r w:rsidRPr="00845C70">
              <w:rPr>
                <w:rFonts w:ascii="Times New Roman" w:hAnsi="Times New Roman" w:cs="Times New Roman"/>
                <w:sz w:val="24"/>
                <w:szCs w:val="24"/>
              </w:rPr>
              <w:t xml:space="preserve"> </w:t>
            </w:r>
            <w:r w:rsidRPr="00845C70">
              <w:rPr>
                <w:rFonts w:ascii="Times New Roman" w:hAnsi="Times New Roman" w:cs="Times New Roman"/>
                <w:b/>
                <w:sz w:val="24"/>
                <w:szCs w:val="24"/>
              </w:rPr>
              <w:t>(3)</w:t>
            </w:r>
            <w:r w:rsidRPr="00845C70">
              <w:rPr>
                <w:rFonts w:ascii="Times New Roman" w:hAnsi="Times New Roman" w:cs="Times New Roman"/>
                <w:sz w:val="24"/>
                <w:szCs w:val="24"/>
              </w:rPr>
              <w:t xml:space="preserve"> În situa</w:t>
            </w:r>
            <w:r>
              <w:rPr>
                <w:rFonts w:ascii="Times New Roman" w:hAnsi="Times New Roman" w:cs="Times New Roman"/>
                <w:sz w:val="24"/>
                <w:szCs w:val="24"/>
              </w:rPr>
              <w:t>ț</w:t>
            </w:r>
            <w:r w:rsidRPr="00845C70">
              <w:rPr>
                <w:rFonts w:ascii="Times New Roman" w:hAnsi="Times New Roman" w:cs="Times New Roman"/>
                <w:sz w:val="24"/>
                <w:szCs w:val="24"/>
              </w:rPr>
              <w:t>ia în care OD constată că diferen</w:t>
            </w:r>
            <w:r>
              <w:rPr>
                <w:rFonts w:ascii="Times New Roman" w:hAnsi="Times New Roman" w:cs="Times New Roman"/>
                <w:sz w:val="24"/>
                <w:szCs w:val="24"/>
              </w:rPr>
              <w:t>ț</w:t>
            </w:r>
            <w:r w:rsidRPr="00845C70">
              <w:rPr>
                <w:rFonts w:ascii="Times New Roman" w:hAnsi="Times New Roman" w:cs="Times New Roman"/>
                <w:sz w:val="24"/>
                <w:szCs w:val="24"/>
              </w:rPr>
              <w:t xml:space="preserve">a dintre alocare </w:t>
            </w:r>
            <w:r>
              <w:rPr>
                <w:rFonts w:ascii="Times New Roman" w:hAnsi="Times New Roman" w:cs="Times New Roman"/>
                <w:sz w:val="24"/>
                <w:szCs w:val="24"/>
              </w:rPr>
              <w:t>ș</w:t>
            </w:r>
            <w:r w:rsidRPr="00845C70">
              <w:rPr>
                <w:rFonts w:ascii="Times New Roman" w:hAnsi="Times New Roman" w:cs="Times New Roman"/>
                <w:sz w:val="24"/>
                <w:szCs w:val="24"/>
              </w:rPr>
              <w:t>i cantitatea distribuită aferentă portofoliului unui UR în trimestrul respectiv este negativă, UR plăte</w:t>
            </w:r>
            <w:r>
              <w:rPr>
                <w:rFonts w:ascii="Times New Roman" w:hAnsi="Times New Roman" w:cs="Times New Roman"/>
                <w:sz w:val="24"/>
                <w:szCs w:val="24"/>
              </w:rPr>
              <w:t>ș</w:t>
            </w:r>
            <w:r w:rsidRPr="00845C70">
              <w:rPr>
                <w:rFonts w:ascii="Times New Roman" w:hAnsi="Times New Roman" w:cs="Times New Roman"/>
                <w:sz w:val="24"/>
                <w:szCs w:val="24"/>
              </w:rPr>
              <w:t>te OD regularizarea cantită</w:t>
            </w:r>
            <w:r>
              <w:rPr>
                <w:rFonts w:ascii="Times New Roman" w:hAnsi="Times New Roman" w:cs="Times New Roman"/>
                <w:sz w:val="24"/>
                <w:szCs w:val="24"/>
              </w:rPr>
              <w:t>ț</w:t>
            </w:r>
            <w:r w:rsidRPr="00845C70">
              <w:rPr>
                <w:rFonts w:ascii="Times New Roman" w:hAnsi="Times New Roman" w:cs="Times New Roman"/>
                <w:sz w:val="24"/>
                <w:szCs w:val="24"/>
              </w:rPr>
              <w:t>ii de gaze naturale care reprezintă această diferen</w:t>
            </w:r>
            <w:r>
              <w:rPr>
                <w:rFonts w:ascii="Times New Roman" w:hAnsi="Times New Roman" w:cs="Times New Roman"/>
                <w:sz w:val="24"/>
                <w:szCs w:val="24"/>
              </w:rPr>
              <w:t>ț</w:t>
            </w:r>
            <w:r w:rsidRPr="00845C70">
              <w:rPr>
                <w:rFonts w:ascii="Times New Roman" w:hAnsi="Times New Roman" w:cs="Times New Roman"/>
                <w:sz w:val="24"/>
                <w:szCs w:val="24"/>
              </w:rPr>
              <w:t xml:space="preserve">ă, în termen de maximum 15 zile calendaristice de la datele prevăzute la art. 7 alin. (1). </w:t>
            </w:r>
          </w:p>
        </w:tc>
        <w:tc>
          <w:tcPr>
            <w:tcW w:w="4962" w:type="dxa"/>
          </w:tcPr>
          <w:p w14:paraId="33F2735F" w14:textId="78135BD8" w:rsidR="00B21D98" w:rsidRPr="00845C70" w:rsidRDefault="00B21D98" w:rsidP="00977F73">
            <w:pPr>
              <w:spacing w:line="360" w:lineRule="auto"/>
              <w:ind w:right="216"/>
              <w:jc w:val="both"/>
              <w:rPr>
                <w:rFonts w:ascii="Times New Roman" w:hAnsi="Times New Roman" w:cs="Times New Roman"/>
                <w:bCs/>
                <w:sz w:val="24"/>
                <w:szCs w:val="24"/>
              </w:rPr>
            </w:pPr>
            <w:r w:rsidRPr="00845C70">
              <w:rPr>
                <w:rFonts w:ascii="Times New Roman" w:hAnsi="Times New Roman" w:cs="Times New Roman"/>
                <w:sz w:val="24"/>
                <w:szCs w:val="24"/>
              </w:rPr>
              <w:t xml:space="preserve"> </w:t>
            </w:r>
            <w:r w:rsidRPr="00845C70">
              <w:rPr>
                <w:rFonts w:ascii="Times New Roman" w:hAnsi="Times New Roman" w:cs="Times New Roman"/>
                <w:b/>
                <w:sz w:val="24"/>
                <w:szCs w:val="24"/>
              </w:rPr>
              <w:t>(3)</w:t>
            </w:r>
            <w:r w:rsidRPr="00845C70">
              <w:rPr>
                <w:rFonts w:ascii="Times New Roman" w:hAnsi="Times New Roman" w:cs="Times New Roman"/>
                <w:sz w:val="24"/>
                <w:szCs w:val="24"/>
              </w:rPr>
              <w:t xml:space="preserve"> În situa</w:t>
            </w:r>
            <w:r>
              <w:rPr>
                <w:rFonts w:ascii="Times New Roman" w:hAnsi="Times New Roman" w:cs="Times New Roman"/>
                <w:sz w:val="24"/>
                <w:szCs w:val="24"/>
              </w:rPr>
              <w:t>ț</w:t>
            </w:r>
            <w:r w:rsidRPr="00845C70">
              <w:rPr>
                <w:rFonts w:ascii="Times New Roman" w:hAnsi="Times New Roman" w:cs="Times New Roman"/>
                <w:sz w:val="24"/>
                <w:szCs w:val="24"/>
              </w:rPr>
              <w:t>ia în care OD constată că diferen</w:t>
            </w:r>
            <w:r>
              <w:rPr>
                <w:rFonts w:ascii="Times New Roman" w:hAnsi="Times New Roman" w:cs="Times New Roman"/>
                <w:sz w:val="24"/>
                <w:szCs w:val="24"/>
              </w:rPr>
              <w:t>ț</w:t>
            </w:r>
            <w:r w:rsidRPr="00845C70">
              <w:rPr>
                <w:rFonts w:ascii="Times New Roman" w:hAnsi="Times New Roman" w:cs="Times New Roman"/>
                <w:sz w:val="24"/>
                <w:szCs w:val="24"/>
              </w:rPr>
              <w:t xml:space="preserve">a dintre alocare </w:t>
            </w:r>
            <w:r>
              <w:rPr>
                <w:rFonts w:ascii="Times New Roman" w:hAnsi="Times New Roman" w:cs="Times New Roman"/>
                <w:sz w:val="24"/>
                <w:szCs w:val="24"/>
              </w:rPr>
              <w:t>ș</w:t>
            </w:r>
            <w:r w:rsidRPr="00845C70">
              <w:rPr>
                <w:rFonts w:ascii="Times New Roman" w:hAnsi="Times New Roman" w:cs="Times New Roman"/>
                <w:sz w:val="24"/>
                <w:szCs w:val="24"/>
              </w:rPr>
              <w:t xml:space="preserve">i cantitatea distribuită aferentă portofoliului unui UR în </w:t>
            </w:r>
            <w:r w:rsidR="00977F73">
              <w:rPr>
                <w:rFonts w:ascii="Times New Roman" w:hAnsi="Times New Roman" w:cs="Times New Roman"/>
                <w:sz w:val="24"/>
                <w:szCs w:val="24"/>
              </w:rPr>
              <w:t>anul gazier</w:t>
            </w:r>
            <w:r w:rsidRPr="00845C70">
              <w:rPr>
                <w:rFonts w:ascii="Times New Roman" w:hAnsi="Times New Roman" w:cs="Times New Roman"/>
                <w:sz w:val="24"/>
                <w:szCs w:val="24"/>
              </w:rPr>
              <w:t xml:space="preserve"> respectiv este negativă, UR plăte</w:t>
            </w:r>
            <w:r>
              <w:rPr>
                <w:rFonts w:ascii="Times New Roman" w:hAnsi="Times New Roman" w:cs="Times New Roman"/>
                <w:sz w:val="24"/>
                <w:szCs w:val="24"/>
              </w:rPr>
              <w:t>ș</w:t>
            </w:r>
            <w:r w:rsidRPr="00845C70">
              <w:rPr>
                <w:rFonts w:ascii="Times New Roman" w:hAnsi="Times New Roman" w:cs="Times New Roman"/>
                <w:sz w:val="24"/>
                <w:szCs w:val="24"/>
              </w:rPr>
              <w:t>te OD regularizarea cantită</w:t>
            </w:r>
            <w:r>
              <w:rPr>
                <w:rFonts w:ascii="Times New Roman" w:hAnsi="Times New Roman" w:cs="Times New Roman"/>
                <w:sz w:val="24"/>
                <w:szCs w:val="24"/>
              </w:rPr>
              <w:t>ț</w:t>
            </w:r>
            <w:r w:rsidRPr="00845C70">
              <w:rPr>
                <w:rFonts w:ascii="Times New Roman" w:hAnsi="Times New Roman" w:cs="Times New Roman"/>
                <w:sz w:val="24"/>
                <w:szCs w:val="24"/>
              </w:rPr>
              <w:t>ii de gaze naturale care reprezintă această diferen</w:t>
            </w:r>
            <w:r>
              <w:rPr>
                <w:rFonts w:ascii="Times New Roman" w:hAnsi="Times New Roman" w:cs="Times New Roman"/>
                <w:sz w:val="24"/>
                <w:szCs w:val="24"/>
              </w:rPr>
              <w:t>ț</w:t>
            </w:r>
            <w:r w:rsidRPr="00845C70">
              <w:rPr>
                <w:rFonts w:ascii="Times New Roman" w:hAnsi="Times New Roman" w:cs="Times New Roman"/>
                <w:sz w:val="24"/>
                <w:szCs w:val="24"/>
              </w:rPr>
              <w:t xml:space="preserve">ă, în termen de maximum </w:t>
            </w:r>
            <w:r w:rsidRPr="00E3599A">
              <w:rPr>
                <w:rFonts w:ascii="Times New Roman" w:hAnsi="Times New Roman" w:cs="Times New Roman"/>
                <w:sz w:val="24"/>
                <w:szCs w:val="24"/>
              </w:rPr>
              <w:t>15</w:t>
            </w:r>
            <w:r w:rsidRPr="00845C70">
              <w:rPr>
                <w:rFonts w:ascii="Times New Roman" w:hAnsi="Times New Roman" w:cs="Times New Roman"/>
                <w:sz w:val="24"/>
                <w:szCs w:val="24"/>
              </w:rPr>
              <w:t xml:space="preserve"> zile calendaristice </w:t>
            </w:r>
            <w:r w:rsidR="006D77B4" w:rsidRPr="006D77B4">
              <w:rPr>
                <w:rFonts w:ascii="Times New Roman" w:hAnsi="Times New Roman" w:cs="Times New Roman"/>
                <w:color w:val="00B050"/>
                <w:sz w:val="24"/>
                <w:szCs w:val="24"/>
              </w:rPr>
              <w:t>de la data prevăzută la art. 7 alin. (1).</w:t>
            </w:r>
            <w:r w:rsidRPr="00845C70">
              <w:rPr>
                <w:rFonts w:ascii="Times New Roman" w:hAnsi="Times New Roman" w:cs="Times New Roman"/>
                <w:sz w:val="24"/>
                <w:szCs w:val="24"/>
              </w:rPr>
              <w:t xml:space="preserve">. </w:t>
            </w:r>
          </w:p>
        </w:tc>
        <w:tc>
          <w:tcPr>
            <w:tcW w:w="5390" w:type="dxa"/>
          </w:tcPr>
          <w:p w14:paraId="7D2820BD" w14:textId="37966FE2" w:rsidR="00B21D98" w:rsidRPr="00845C70" w:rsidRDefault="00B21D98" w:rsidP="00B21D98">
            <w:pPr>
              <w:spacing w:line="360" w:lineRule="auto"/>
              <w:jc w:val="both"/>
              <w:rPr>
                <w:rFonts w:ascii="Times New Roman" w:hAnsi="Times New Roman" w:cs="Times New Roman"/>
                <w:bCs/>
                <w:sz w:val="24"/>
                <w:szCs w:val="24"/>
              </w:rPr>
            </w:pPr>
          </w:p>
        </w:tc>
      </w:tr>
      <w:tr w:rsidR="00B21D98" w:rsidRPr="00845C70" w14:paraId="1686FFE1" w14:textId="77777777" w:rsidTr="00697AD8">
        <w:tc>
          <w:tcPr>
            <w:tcW w:w="4962" w:type="dxa"/>
          </w:tcPr>
          <w:p w14:paraId="06EDA002" w14:textId="0C4C84DD" w:rsidR="00B21D98" w:rsidRPr="00845C70" w:rsidRDefault="00B21D98" w:rsidP="00B21D98">
            <w:pPr>
              <w:spacing w:line="360" w:lineRule="auto"/>
              <w:ind w:right="216"/>
              <w:jc w:val="both"/>
              <w:rPr>
                <w:rFonts w:ascii="Times New Roman" w:hAnsi="Times New Roman" w:cs="Times New Roman"/>
                <w:b/>
                <w:sz w:val="24"/>
                <w:szCs w:val="24"/>
              </w:rPr>
            </w:pPr>
            <w:r w:rsidRPr="00845C70">
              <w:rPr>
                <w:rFonts w:ascii="Times New Roman" w:hAnsi="Times New Roman" w:cs="Times New Roman"/>
                <w:b/>
                <w:sz w:val="24"/>
                <w:szCs w:val="24"/>
              </w:rPr>
              <w:t xml:space="preserve">(4) </w:t>
            </w:r>
            <w:r w:rsidRPr="00845C70">
              <w:rPr>
                <w:rFonts w:ascii="Times New Roman" w:hAnsi="Times New Roman" w:cs="Times New Roman"/>
                <w:sz w:val="24"/>
                <w:szCs w:val="24"/>
              </w:rPr>
              <w:t>În situa</w:t>
            </w:r>
            <w:r>
              <w:rPr>
                <w:rFonts w:ascii="Times New Roman" w:hAnsi="Times New Roman" w:cs="Times New Roman"/>
                <w:sz w:val="24"/>
                <w:szCs w:val="24"/>
              </w:rPr>
              <w:t>ț</w:t>
            </w:r>
            <w:r w:rsidRPr="00845C70">
              <w:rPr>
                <w:rFonts w:ascii="Times New Roman" w:hAnsi="Times New Roman" w:cs="Times New Roman"/>
                <w:sz w:val="24"/>
                <w:szCs w:val="24"/>
              </w:rPr>
              <w:t>ia în care OD constată că suma diferen</w:t>
            </w:r>
            <w:r>
              <w:rPr>
                <w:rFonts w:ascii="Times New Roman" w:hAnsi="Times New Roman" w:cs="Times New Roman"/>
                <w:sz w:val="24"/>
                <w:szCs w:val="24"/>
              </w:rPr>
              <w:t>ț</w:t>
            </w:r>
            <w:r w:rsidRPr="00845C70">
              <w:rPr>
                <w:rFonts w:ascii="Times New Roman" w:hAnsi="Times New Roman" w:cs="Times New Roman"/>
                <w:sz w:val="24"/>
                <w:szCs w:val="24"/>
              </w:rPr>
              <w:t xml:space="preserve">elor dintre alocarea lunară finală </w:t>
            </w:r>
            <w:r>
              <w:rPr>
                <w:rFonts w:ascii="Times New Roman" w:hAnsi="Times New Roman" w:cs="Times New Roman"/>
                <w:sz w:val="24"/>
                <w:szCs w:val="24"/>
              </w:rPr>
              <w:t>ș</w:t>
            </w:r>
            <w:r w:rsidRPr="00845C70">
              <w:rPr>
                <w:rFonts w:ascii="Times New Roman" w:hAnsi="Times New Roman" w:cs="Times New Roman"/>
                <w:sz w:val="24"/>
                <w:szCs w:val="24"/>
              </w:rPr>
              <w:t>i suma cantită</w:t>
            </w:r>
            <w:r>
              <w:rPr>
                <w:rFonts w:ascii="Times New Roman" w:hAnsi="Times New Roman" w:cs="Times New Roman"/>
                <w:sz w:val="24"/>
                <w:szCs w:val="24"/>
              </w:rPr>
              <w:t>ț</w:t>
            </w:r>
            <w:r w:rsidRPr="00845C70">
              <w:rPr>
                <w:rFonts w:ascii="Times New Roman" w:hAnsi="Times New Roman" w:cs="Times New Roman"/>
                <w:sz w:val="24"/>
                <w:szCs w:val="24"/>
              </w:rPr>
              <w:t>ilor alocate zilnic în anul respectiv este pozitivă, UR plăte</w:t>
            </w:r>
            <w:r>
              <w:rPr>
                <w:rFonts w:ascii="Times New Roman" w:hAnsi="Times New Roman" w:cs="Times New Roman"/>
                <w:sz w:val="24"/>
                <w:szCs w:val="24"/>
              </w:rPr>
              <w:t>ș</w:t>
            </w:r>
            <w:r w:rsidRPr="00845C70">
              <w:rPr>
                <w:rFonts w:ascii="Times New Roman" w:hAnsi="Times New Roman" w:cs="Times New Roman"/>
                <w:sz w:val="24"/>
                <w:szCs w:val="24"/>
              </w:rPr>
              <w:t>te OD regularizarea cantită</w:t>
            </w:r>
            <w:r>
              <w:rPr>
                <w:rFonts w:ascii="Times New Roman" w:hAnsi="Times New Roman" w:cs="Times New Roman"/>
                <w:sz w:val="24"/>
                <w:szCs w:val="24"/>
              </w:rPr>
              <w:t>ț</w:t>
            </w:r>
            <w:r w:rsidRPr="00845C70">
              <w:rPr>
                <w:rFonts w:ascii="Times New Roman" w:hAnsi="Times New Roman" w:cs="Times New Roman"/>
                <w:sz w:val="24"/>
                <w:szCs w:val="24"/>
              </w:rPr>
              <w:t>ii de gaze naturale care reprezintă această diferen</w:t>
            </w:r>
            <w:r>
              <w:rPr>
                <w:rFonts w:ascii="Times New Roman" w:hAnsi="Times New Roman" w:cs="Times New Roman"/>
                <w:sz w:val="24"/>
                <w:szCs w:val="24"/>
              </w:rPr>
              <w:t>ț</w:t>
            </w:r>
            <w:r w:rsidRPr="00845C70">
              <w:rPr>
                <w:rFonts w:ascii="Times New Roman" w:hAnsi="Times New Roman" w:cs="Times New Roman"/>
                <w:sz w:val="24"/>
                <w:szCs w:val="24"/>
              </w:rPr>
              <w:t>ă, în termen de maximum 15 zile calendaristice de la data prevăzută la art. 7 alin. (2).</w:t>
            </w:r>
          </w:p>
        </w:tc>
        <w:tc>
          <w:tcPr>
            <w:tcW w:w="4962" w:type="dxa"/>
          </w:tcPr>
          <w:p w14:paraId="5F137EE4" w14:textId="727F6737" w:rsidR="00B21D98" w:rsidRPr="00845C70" w:rsidRDefault="00B21D98" w:rsidP="006D77B4">
            <w:pPr>
              <w:spacing w:line="360" w:lineRule="auto"/>
              <w:ind w:right="216"/>
              <w:jc w:val="both"/>
              <w:rPr>
                <w:rFonts w:ascii="Times New Roman" w:hAnsi="Times New Roman" w:cs="Times New Roman"/>
                <w:b/>
                <w:sz w:val="24"/>
                <w:szCs w:val="24"/>
              </w:rPr>
            </w:pPr>
            <w:r w:rsidRPr="00845C70">
              <w:rPr>
                <w:rFonts w:ascii="Times New Roman" w:hAnsi="Times New Roman" w:cs="Times New Roman"/>
                <w:b/>
                <w:sz w:val="24"/>
                <w:szCs w:val="24"/>
              </w:rPr>
              <w:t xml:space="preserve">(4) </w:t>
            </w:r>
            <w:r w:rsidRPr="00845C70">
              <w:rPr>
                <w:rFonts w:ascii="Times New Roman" w:hAnsi="Times New Roman" w:cs="Times New Roman"/>
                <w:sz w:val="24"/>
                <w:szCs w:val="24"/>
              </w:rPr>
              <w:t>În situa</w:t>
            </w:r>
            <w:r>
              <w:rPr>
                <w:rFonts w:ascii="Times New Roman" w:hAnsi="Times New Roman" w:cs="Times New Roman"/>
                <w:sz w:val="24"/>
                <w:szCs w:val="24"/>
              </w:rPr>
              <w:t>ț</w:t>
            </w:r>
            <w:r w:rsidRPr="00845C70">
              <w:rPr>
                <w:rFonts w:ascii="Times New Roman" w:hAnsi="Times New Roman" w:cs="Times New Roman"/>
                <w:sz w:val="24"/>
                <w:szCs w:val="24"/>
              </w:rPr>
              <w:t>ia în care OD constată că suma diferen</w:t>
            </w:r>
            <w:r>
              <w:rPr>
                <w:rFonts w:ascii="Times New Roman" w:hAnsi="Times New Roman" w:cs="Times New Roman"/>
                <w:sz w:val="24"/>
                <w:szCs w:val="24"/>
              </w:rPr>
              <w:t>ț</w:t>
            </w:r>
            <w:r w:rsidRPr="00845C70">
              <w:rPr>
                <w:rFonts w:ascii="Times New Roman" w:hAnsi="Times New Roman" w:cs="Times New Roman"/>
                <w:sz w:val="24"/>
                <w:szCs w:val="24"/>
              </w:rPr>
              <w:t xml:space="preserve">elor dintre alocarea lunară finală </w:t>
            </w:r>
            <w:r>
              <w:rPr>
                <w:rFonts w:ascii="Times New Roman" w:hAnsi="Times New Roman" w:cs="Times New Roman"/>
                <w:sz w:val="24"/>
                <w:szCs w:val="24"/>
              </w:rPr>
              <w:t>ș</w:t>
            </w:r>
            <w:r w:rsidRPr="00845C70">
              <w:rPr>
                <w:rFonts w:ascii="Times New Roman" w:hAnsi="Times New Roman" w:cs="Times New Roman"/>
                <w:sz w:val="24"/>
                <w:szCs w:val="24"/>
              </w:rPr>
              <w:t>i suma cantită</w:t>
            </w:r>
            <w:r>
              <w:rPr>
                <w:rFonts w:ascii="Times New Roman" w:hAnsi="Times New Roman" w:cs="Times New Roman"/>
                <w:sz w:val="24"/>
                <w:szCs w:val="24"/>
              </w:rPr>
              <w:t>ț</w:t>
            </w:r>
            <w:r w:rsidRPr="00845C70">
              <w:rPr>
                <w:rFonts w:ascii="Times New Roman" w:hAnsi="Times New Roman" w:cs="Times New Roman"/>
                <w:sz w:val="24"/>
                <w:szCs w:val="24"/>
              </w:rPr>
              <w:t>ilor alocate zilnic în anul respectiv este pozitivă, UR plăte</w:t>
            </w:r>
            <w:r>
              <w:rPr>
                <w:rFonts w:ascii="Times New Roman" w:hAnsi="Times New Roman" w:cs="Times New Roman"/>
                <w:sz w:val="24"/>
                <w:szCs w:val="24"/>
              </w:rPr>
              <w:t>ș</w:t>
            </w:r>
            <w:r w:rsidRPr="00845C70">
              <w:rPr>
                <w:rFonts w:ascii="Times New Roman" w:hAnsi="Times New Roman" w:cs="Times New Roman"/>
                <w:sz w:val="24"/>
                <w:szCs w:val="24"/>
              </w:rPr>
              <w:t>te OD regularizarea cantită</w:t>
            </w:r>
            <w:r>
              <w:rPr>
                <w:rFonts w:ascii="Times New Roman" w:hAnsi="Times New Roman" w:cs="Times New Roman"/>
                <w:sz w:val="24"/>
                <w:szCs w:val="24"/>
              </w:rPr>
              <w:t>ț</w:t>
            </w:r>
            <w:r w:rsidRPr="00845C70">
              <w:rPr>
                <w:rFonts w:ascii="Times New Roman" w:hAnsi="Times New Roman" w:cs="Times New Roman"/>
                <w:sz w:val="24"/>
                <w:szCs w:val="24"/>
              </w:rPr>
              <w:t>ii de gaze naturale care reprezintă această diferen</w:t>
            </w:r>
            <w:r>
              <w:rPr>
                <w:rFonts w:ascii="Times New Roman" w:hAnsi="Times New Roman" w:cs="Times New Roman"/>
                <w:sz w:val="24"/>
                <w:szCs w:val="24"/>
              </w:rPr>
              <w:t>ț</w:t>
            </w:r>
            <w:r w:rsidRPr="00845C70">
              <w:rPr>
                <w:rFonts w:ascii="Times New Roman" w:hAnsi="Times New Roman" w:cs="Times New Roman"/>
                <w:sz w:val="24"/>
                <w:szCs w:val="24"/>
              </w:rPr>
              <w:t xml:space="preserve">ă, în termen de maximum </w:t>
            </w:r>
            <w:r w:rsidRPr="00E3599A">
              <w:rPr>
                <w:rFonts w:ascii="Times New Roman" w:hAnsi="Times New Roman" w:cs="Times New Roman"/>
                <w:sz w:val="24"/>
                <w:szCs w:val="24"/>
              </w:rPr>
              <w:t>15</w:t>
            </w:r>
            <w:r w:rsidRPr="00845C70">
              <w:rPr>
                <w:rFonts w:ascii="Times New Roman" w:hAnsi="Times New Roman" w:cs="Times New Roman"/>
                <w:sz w:val="24"/>
                <w:szCs w:val="24"/>
              </w:rPr>
              <w:t xml:space="preserve"> zile calendaristice de la data prevăzută la art. 7 </w:t>
            </w:r>
            <w:r w:rsidRPr="006D77B4">
              <w:rPr>
                <w:rFonts w:ascii="Times New Roman" w:hAnsi="Times New Roman" w:cs="Times New Roman"/>
                <w:color w:val="00B050"/>
                <w:sz w:val="24"/>
                <w:szCs w:val="24"/>
              </w:rPr>
              <w:t>alin. (</w:t>
            </w:r>
            <w:r w:rsidR="006D77B4" w:rsidRPr="006D77B4">
              <w:rPr>
                <w:rFonts w:ascii="Times New Roman" w:hAnsi="Times New Roman" w:cs="Times New Roman"/>
                <w:color w:val="00B050"/>
                <w:sz w:val="24"/>
                <w:szCs w:val="24"/>
              </w:rPr>
              <w:t>1</w:t>
            </w:r>
            <w:r w:rsidRPr="006D77B4">
              <w:rPr>
                <w:rFonts w:ascii="Times New Roman" w:hAnsi="Times New Roman" w:cs="Times New Roman"/>
                <w:color w:val="00B050"/>
                <w:sz w:val="24"/>
                <w:szCs w:val="24"/>
              </w:rPr>
              <w:t>).</w:t>
            </w:r>
          </w:p>
        </w:tc>
        <w:tc>
          <w:tcPr>
            <w:tcW w:w="5390" w:type="dxa"/>
          </w:tcPr>
          <w:p w14:paraId="0406DE33" w14:textId="77777777" w:rsidR="00B21D98" w:rsidRPr="00845C70" w:rsidRDefault="00B21D98" w:rsidP="00B21D98">
            <w:pPr>
              <w:spacing w:line="360" w:lineRule="auto"/>
              <w:jc w:val="both"/>
              <w:rPr>
                <w:rFonts w:ascii="Times New Roman" w:hAnsi="Times New Roman" w:cs="Times New Roman"/>
                <w:bCs/>
                <w:sz w:val="24"/>
                <w:szCs w:val="24"/>
              </w:rPr>
            </w:pPr>
          </w:p>
        </w:tc>
      </w:tr>
      <w:tr w:rsidR="00B21D98" w:rsidRPr="00845C70" w14:paraId="53111CD0" w14:textId="77777777" w:rsidTr="00697AD8">
        <w:tc>
          <w:tcPr>
            <w:tcW w:w="4962" w:type="dxa"/>
          </w:tcPr>
          <w:p w14:paraId="1F715AAE" w14:textId="5D3B07A9" w:rsidR="00B21D98" w:rsidRPr="00845C70" w:rsidRDefault="00B21D98" w:rsidP="00B21D98">
            <w:pPr>
              <w:spacing w:line="360" w:lineRule="auto"/>
              <w:ind w:right="216"/>
              <w:jc w:val="both"/>
              <w:rPr>
                <w:rFonts w:ascii="Times New Roman" w:hAnsi="Times New Roman" w:cs="Times New Roman"/>
                <w:b/>
                <w:sz w:val="24"/>
                <w:szCs w:val="24"/>
              </w:rPr>
            </w:pPr>
            <w:r w:rsidRPr="00845C70">
              <w:rPr>
                <w:rFonts w:ascii="Times New Roman" w:hAnsi="Times New Roman" w:cs="Times New Roman"/>
                <w:b/>
                <w:sz w:val="24"/>
                <w:szCs w:val="24"/>
              </w:rPr>
              <w:t xml:space="preserve">(5) </w:t>
            </w:r>
            <w:r w:rsidRPr="00845C70">
              <w:rPr>
                <w:rFonts w:ascii="Times New Roman" w:hAnsi="Times New Roman" w:cs="Times New Roman"/>
                <w:sz w:val="24"/>
                <w:szCs w:val="24"/>
              </w:rPr>
              <w:t>În situa</w:t>
            </w:r>
            <w:r>
              <w:rPr>
                <w:rFonts w:ascii="Times New Roman" w:hAnsi="Times New Roman" w:cs="Times New Roman"/>
                <w:sz w:val="24"/>
                <w:szCs w:val="24"/>
              </w:rPr>
              <w:t>ț</w:t>
            </w:r>
            <w:r w:rsidRPr="00845C70">
              <w:rPr>
                <w:rFonts w:ascii="Times New Roman" w:hAnsi="Times New Roman" w:cs="Times New Roman"/>
                <w:sz w:val="24"/>
                <w:szCs w:val="24"/>
              </w:rPr>
              <w:t>ia în care OD constată că suma diferen</w:t>
            </w:r>
            <w:r>
              <w:rPr>
                <w:rFonts w:ascii="Times New Roman" w:hAnsi="Times New Roman" w:cs="Times New Roman"/>
                <w:sz w:val="24"/>
                <w:szCs w:val="24"/>
              </w:rPr>
              <w:t>ț</w:t>
            </w:r>
            <w:r w:rsidRPr="00845C70">
              <w:rPr>
                <w:rFonts w:ascii="Times New Roman" w:hAnsi="Times New Roman" w:cs="Times New Roman"/>
                <w:sz w:val="24"/>
                <w:szCs w:val="24"/>
              </w:rPr>
              <w:t xml:space="preserve">elor dintre alocarea lunară finală </w:t>
            </w:r>
            <w:r>
              <w:rPr>
                <w:rFonts w:ascii="Times New Roman" w:hAnsi="Times New Roman" w:cs="Times New Roman"/>
                <w:sz w:val="24"/>
                <w:szCs w:val="24"/>
              </w:rPr>
              <w:t>ș</w:t>
            </w:r>
            <w:r w:rsidRPr="00845C70">
              <w:rPr>
                <w:rFonts w:ascii="Times New Roman" w:hAnsi="Times New Roman" w:cs="Times New Roman"/>
                <w:sz w:val="24"/>
                <w:szCs w:val="24"/>
              </w:rPr>
              <w:t>i suma cantită</w:t>
            </w:r>
            <w:r>
              <w:rPr>
                <w:rFonts w:ascii="Times New Roman" w:hAnsi="Times New Roman" w:cs="Times New Roman"/>
                <w:sz w:val="24"/>
                <w:szCs w:val="24"/>
              </w:rPr>
              <w:t>ț</w:t>
            </w:r>
            <w:r w:rsidRPr="00845C70">
              <w:rPr>
                <w:rFonts w:ascii="Times New Roman" w:hAnsi="Times New Roman" w:cs="Times New Roman"/>
                <w:sz w:val="24"/>
                <w:szCs w:val="24"/>
              </w:rPr>
              <w:t>ilor alocate zilnic în anul respectiv este negativă, OD plăte</w:t>
            </w:r>
            <w:r>
              <w:rPr>
                <w:rFonts w:ascii="Times New Roman" w:hAnsi="Times New Roman" w:cs="Times New Roman"/>
                <w:sz w:val="24"/>
                <w:szCs w:val="24"/>
              </w:rPr>
              <w:t>ș</w:t>
            </w:r>
            <w:r w:rsidRPr="00845C70">
              <w:rPr>
                <w:rFonts w:ascii="Times New Roman" w:hAnsi="Times New Roman" w:cs="Times New Roman"/>
                <w:sz w:val="24"/>
                <w:szCs w:val="24"/>
              </w:rPr>
              <w:t>te UR regularizarea cantită</w:t>
            </w:r>
            <w:r>
              <w:rPr>
                <w:rFonts w:ascii="Times New Roman" w:hAnsi="Times New Roman" w:cs="Times New Roman"/>
                <w:sz w:val="24"/>
                <w:szCs w:val="24"/>
              </w:rPr>
              <w:t>ț</w:t>
            </w:r>
            <w:r w:rsidRPr="00845C70">
              <w:rPr>
                <w:rFonts w:ascii="Times New Roman" w:hAnsi="Times New Roman" w:cs="Times New Roman"/>
                <w:sz w:val="24"/>
                <w:szCs w:val="24"/>
              </w:rPr>
              <w:t>ii de gaze naturale care reprezintă această diferen</w:t>
            </w:r>
            <w:r>
              <w:rPr>
                <w:rFonts w:ascii="Times New Roman" w:hAnsi="Times New Roman" w:cs="Times New Roman"/>
                <w:sz w:val="24"/>
                <w:szCs w:val="24"/>
              </w:rPr>
              <w:t>ț</w:t>
            </w:r>
            <w:r w:rsidRPr="00845C70">
              <w:rPr>
                <w:rFonts w:ascii="Times New Roman" w:hAnsi="Times New Roman" w:cs="Times New Roman"/>
                <w:sz w:val="24"/>
                <w:szCs w:val="24"/>
              </w:rPr>
              <w:t>ă, în termen de maximum 20 de zile calendaristice de la data prevăzută la art. 7 alin. (2).</w:t>
            </w:r>
          </w:p>
        </w:tc>
        <w:tc>
          <w:tcPr>
            <w:tcW w:w="4962" w:type="dxa"/>
          </w:tcPr>
          <w:p w14:paraId="54131ACD" w14:textId="348547CC" w:rsidR="00B21D98" w:rsidRPr="00845C70" w:rsidRDefault="00B21D98" w:rsidP="006D77B4">
            <w:pPr>
              <w:spacing w:line="360" w:lineRule="auto"/>
              <w:ind w:right="216"/>
              <w:jc w:val="both"/>
              <w:rPr>
                <w:rFonts w:ascii="Times New Roman" w:hAnsi="Times New Roman" w:cs="Times New Roman"/>
                <w:b/>
                <w:sz w:val="24"/>
                <w:szCs w:val="24"/>
              </w:rPr>
            </w:pPr>
            <w:r w:rsidRPr="00845C70">
              <w:rPr>
                <w:rFonts w:ascii="Times New Roman" w:hAnsi="Times New Roman" w:cs="Times New Roman"/>
                <w:b/>
                <w:sz w:val="24"/>
                <w:szCs w:val="24"/>
              </w:rPr>
              <w:t xml:space="preserve">(5) </w:t>
            </w:r>
            <w:r w:rsidRPr="00845C70">
              <w:rPr>
                <w:rFonts w:ascii="Times New Roman" w:hAnsi="Times New Roman" w:cs="Times New Roman"/>
                <w:sz w:val="24"/>
                <w:szCs w:val="24"/>
              </w:rPr>
              <w:t>În situa</w:t>
            </w:r>
            <w:r>
              <w:rPr>
                <w:rFonts w:ascii="Times New Roman" w:hAnsi="Times New Roman" w:cs="Times New Roman"/>
                <w:sz w:val="24"/>
                <w:szCs w:val="24"/>
              </w:rPr>
              <w:t>ț</w:t>
            </w:r>
            <w:r w:rsidRPr="00845C70">
              <w:rPr>
                <w:rFonts w:ascii="Times New Roman" w:hAnsi="Times New Roman" w:cs="Times New Roman"/>
                <w:sz w:val="24"/>
                <w:szCs w:val="24"/>
              </w:rPr>
              <w:t>ia în care OD constată că suma diferen</w:t>
            </w:r>
            <w:r>
              <w:rPr>
                <w:rFonts w:ascii="Times New Roman" w:hAnsi="Times New Roman" w:cs="Times New Roman"/>
                <w:sz w:val="24"/>
                <w:szCs w:val="24"/>
              </w:rPr>
              <w:t>ț</w:t>
            </w:r>
            <w:r w:rsidRPr="00845C70">
              <w:rPr>
                <w:rFonts w:ascii="Times New Roman" w:hAnsi="Times New Roman" w:cs="Times New Roman"/>
                <w:sz w:val="24"/>
                <w:szCs w:val="24"/>
              </w:rPr>
              <w:t xml:space="preserve">elor dintre alocarea lunară finală </w:t>
            </w:r>
            <w:r>
              <w:rPr>
                <w:rFonts w:ascii="Times New Roman" w:hAnsi="Times New Roman" w:cs="Times New Roman"/>
                <w:sz w:val="24"/>
                <w:szCs w:val="24"/>
              </w:rPr>
              <w:t>ș</w:t>
            </w:r>
            <w:r w:rsidRPr="00845C70">
              <w:rPr>
                <w:rFonts w:ascii="Times New Roman" w:hAnsi="Times New Roman" w:cs="Times New Roman"/>
                <w:sz w:val="24"/>
                <w:szCs w:val="24"/>
              </w:rPr>
              <w:t>i suma cantită</w:t>
            </w:r>
            <w:r>
              <w:rPr>
                <w:rFonts w:ascii="Times New Roman" w:hAnsi="Times New Roman" w:cs="Times New Roman"/>
                <w:sz w:val="24"/>
                <w:szCs w:val="24"/>
              </w:rPr>
              <w:t>ț</w:t>
            </w:r>
            <w:r w:rsidRPr="00845C70">
              <w:rPr>
                <w:rFonts w:ascii="Times New Roman" w:hAnsi="Times New Roman" w:cs="Times New Roman"/>
                <w:sz w:val="24"/>
                <w:szCs w:val="24"/>
              </w:rPr>
              <w:t>ilor alocate zilnic în anul respectiv este negativă, OD plăte</w:t>
            </w:r>
            <w:r>
              <w:rPr>
                <w:rFonts w:ascii="Times New Roman" w:hAnsi="Times New Roman" w:cs="Times New Roman"/>
                <w:sz w:val="24"/>
                <w:szCs w:val="24"/>
              </w:rPr>
              <w:t>ș</w:t>
            </w:r>
            <w:r w:rsidRPr="00845C70">
              <w:rPr>
                <w:rFonts w:ascii="Times New Roman" w:hAnsi="Times New Roman" w:cs="Times New Roman"/>
                <w:sz w:val="24"/>
                <w:szCs w:val="24"/>
              </w:rPr>
              <w:t>te UR regularizarea cantită</w:t>
            </w:r>
            <w:r>
              <w:rPr>
                <w:rFonts w:ascii="Times New Roman" w:hAnsi="Times New Roman" w:cs="Times New Roman"/>
                <w:sz w:val="24"/>
                <w:szCs w:val="24"/>
              </w:rPr>
              <w:t>ț</w:t>
            </w:r>
            <w:r w:rsidRPr="00845C70">
              <w:rPr>
                <w:rFonts w:ascii="Times New Roman" w:hAnsi="Times New Roman" w:cs="Times New Roman"/>
                <w:sz w:val="24"/>
                <w:szCs w:val="24"/>
              </w:rPr>
              <w:t>ii de gaze naturale care reprezintă această diferen</w:t>
            </w:r>
            <w:r>
              <w:rPr>
                <w:rFonts w:ascii="Times New Roman" w:hAnsi="Times New Roman" w:cs="Times New Roman"/>
                <w:sz w:val="24"/>
                <w:szCs w:val="24"/>
              </w:rPr>
              <w:t>ț</w:t>
            </w:r>
            <w:r w:rsidRPr="00845C70">
              <w:rPr>
                <w:rFonts w:ascii="Times New Roman" w:hAnsi="Times New Roman" w:cs="Times New Roman"/>
                <w:sz w:val="24"/>
                <w:szCs w:val="24"/>
              </w:rPr>
              <w:t xml:space="preserve">ă, în termen de maximum </w:t>
            </w:r>
            <w:r w:rsidRPr="00E3599A">
              <w:rPr>
                <w:rFonts w:ascii="Times New Roman" w:hAnsi="Times New Roman" w:cs="Times New Roman"/>
                <w:sz w:val="24"/>
                <w:szCs w:val="24"/>
              </w:rPr>
              <w:t>20</w:t>
            </w:r>
            <w:r w:rsidRPr="00845C70">
              <w:rPr>
                <w:rFonts w:ascii="Times New Roman" w:hAnsi="Times New Roman" w:cs="Times New Roman"/>
                <w:sz w:val="24"/>
                <w:szCs w:val="24"/>
              </w:rPr>
              <w:t xml:space="preserve"> de zile calendaristice de la data prevăzută la art. 7 </w:t>
            </w:r>
            <w:r w:rsidRPr="006D77B4">
              <w:rPr>
                <w:rFonts w:ascii="Times New Roman" w:hAnsi="Times New Roman" w:cs="Times New Roman"/>
                <w:color w:val="00B050"/>
                <w:sz w:val="24"/>
                <w:szCs w:val="24"/>
              </w:rPr>
              <w:t xml:space="preserve">alin. </w:t>
            </w:r>
            <w:r w:rsidR="006D77B4" w:rsidRPr="006D77B4">
              <w:rPr>
                <w:rFonts w:ascii="Times New Roman" w:hAnsi="Times New Roman" w:cs="Times New Roman"/>
                <w:color w:val="00B050"/>
                <w:sz w:val="24"/>
                <w:szCs w:val="24"/>
              </w:rPr>
              <w:t>(1</w:t>
            </w:r>
            <w:r w:rsidRPr="006D77B4">
              <w:rPr>
                <w:rFonts w:ascii="Times New Roman" w:hAnsi="Times New Roman" w:cs="Times New Roman"/>
                <w:color w:val="00B050"/>
                <w:sz w:val="24"/>
                <w:szCs w:val="24"/>
              </w:rPr>
              <w:t>).</w:t>
            </w:r>
          </w:p>
        </w:tc>
        <w:tc>
          <w:tcPr>
            <w:tcW w:w="5390" w:type="dxa"/>
          </w:tcPr>
          <w:p w14:paraId="7687CEB0" w14:textId="77777777" w:rsidR="00B21D98" w:rsidRPr="00845C70" w:rsidRDefault="00B21D98" w:rsidP="00B21D98">
            <w:pPr>
              <w:spacing w:line="360" w:lineRule="auto"/>
              <w:jc w:val="both"/>
              <w:rPr>
                <w:rFonts w:ascii="Times New Roman" w:hAnsi="Times New Roman" w:cs="Times New Roman"/>
                <w:bCs/>
                <w:sz w:val="24"/>
                <w:szCs w:val="24"/>
              </w:rPr>
            </w:pPr>
          </w:p>
        </w:tc>
      </w:tr>
      <w:tr w:rsidR="00B21D98" w:rsidRPr="00845C70" w14:paraId="23DB3955" w14:textId="77777777" w:rsidTr="00697AD8">
        <w:tc>
          <w:tcPr>
            <w:tcW w:w="4962" w:type="dxa"/>
          </w:tcPr>
          <w:p w14:paraId="34C64377" w14:textId="77777777" w:rsidR="00B21D98" w:rsidRPr="00845C70" w:rsidRDefault="00B21D98" w:rsidP="00B21D98">
            <w:pPr>
              <w:spacing w:line="360" w:lineRule="auto"/>
              <w:ind w:right="216"/>
              <w:jc w:val="both"/>
              <w:rPr>
                <w:rFonts w:ascii="Times New Roman" w:hAnsi="Times New Roman" w:cs="Times New Roman"/>
                <w:sz w:val="24"/>
                <w:szCs w:val="24"/>
              </w:rPr>
            </w:pPr>
            <w:r w:rsidRPr="00845C70">
              <w:rPr>
                <w:rFonts w:ascii="Times New Roman" w:hAnsi="Times New Roman" w:cs="Times New Roman"/>
                <w:b/>
                <w:sz w:val="24"/>
                <w:szCs w:val="24"/>
              </w:rPr>
              <w:t>Art.6 (1)</w:t>
            </w:r>
            <w:r w:rsidRPr="00845C70">
              <w:rPr>
                <w:rFonts w:ascii="Times New Roman" w:hAnsi="Times New Roman" w:cs="Times New Roman"/>
                <w:sz w:val="24"/>
                <w:szCs w:val="24"/>
              </w:rPr>
              <w:t xml:space="preserve"> Regularizarea diferen</w:t>
            </w:r>
            <w:r>
              <w:rPr>
                <w:rFonts w:ascii="Times New Roman" w:hAnsi="Times New Roman" w:cs="Times New Roman"/>
                <w:sz w:val="24"/>
                <w:szCs w:val="24"/>
              </w:rPr>
              <w:t>ț</w:t>
            </w:r>
            <w:r w:rsidRPr="00845C70">
              <w:rPr>
                <w:rFonts w:ascii="Times New Roman" w:hAnsi="Times New Roman" w:cs="Times New Roman"/>
                <w:sz w:val="24"/>
                <w:szCs w:val="24"/>
              </w:rPr>
              <w:t xml:space="preserve">elor dintre alocarea lunară finală </w:t>
            </w:r>
            <w:r>
              <w:rPr>
                <w:rFonts w:ascii="Times New Roman" w:hAnsi="Times New Roman" w:cs="Times New Roman"/>
                <w:sz w:val="24"/>
                <w:szCs w:val="24"/>
              </w:rPr>
              <w:t>ș</w:t>
            </w:r>
            <w:r w:rsidRPr="00845C70">
              <w:rPr>
                <w:rFonts w:ascii="Times New Roman" w:hAnsi="Times New Roman" w:cs="Times New Roman"/>
                <w:sz w:val="24"/>
                <w:szCs w:val="24"/>
              </w:rPr>
              <w:t>i cantitatea distribuită aferentă portofoliului unui UR se calculează în fiecare trimestru ca sumă a produsului dintre diferen</w:t>
            </w:r>
            <w:r>
              <w:rPr>
                <w:rFonts w:ascii="Times New Roman" w:hAnsi="Times New Roman" w:cs="Times New Roman"/>
                <w:sz w:val="24"/>
                <w:szCs w:val="24"/>
              </w:rPr>
              <w:t>ț</w:t>
            </w:r>
            <w:r w:rsidRPr="00845C70">
              <w:rPr>
                <w:rFonts w:ascii="Times New Roman" w:hAnsi="Times New Roman" w:cs="Times New Roman"/>
                <w:sz w:val="24"/>
                <w:szCs w:val="24"/>
              </w:rPr>
              <w:t xml:space="preserve">ele calculate lunar în conformitate cu prevederile art. 4 alin. (1) lit. a) </w:t>
            </w:r>
            <w:r>
              <w:rPr>
                <w:rFonts w:ascii="Times New Roman" w:hAnsi="Times New Roman" w:cs="Times New Roman"/>
                <w:sz w:val="24"/>
                <w:szCs w:val="24"/>
              </w:rPr>
              <w:t>ș</w:t>
            </w:r>
            <w:r w:rsidRPr="00845C70">
              <w:rPr>
                <w:rFonts w:ascii="Times New Roman" w:hAnsi="Times New Roman" w:cs="Times New Roman"/>
                <w:sz w:val="24"/>
                <w:szCs w:val="24"/>
              </w:rPr>
              <w:t>i pre</w:t>
            </w:r>
            <w:r>
              <w:rPr>
                <w:rFonts w:ascii="Times New Roman" w:hAnsi="Times New Roman" w:cs="Times New Roman"/>
                <w:sz w:val="24"/>
                <w:szCs w:val="24"/>
              </w:rPr>
              <w:t>ț</w:t>
            </w:r>
            <w:r w:rsidRPr="00845C70">
              <w:rPr>
                <w:rFonts w:ascii="Times New Roman" w:hAnsi="Times New Roman" w:cs="Times New Roman"/>
                <w:sz w:val="24"/>
                <w:szCs w:val="24"/>
              </w:rPr>
              <w:t>ul mediu ponderat lunar calculat în conformitate cu prevederile art. 4 alin. (4) din fiecare lună a trimestrului respectiv, conform următoarei formule:</w:t>
            </w:r>
          </w:p>
          <w:p w14:paraId="35170300" w14:textId="18457F4E" w:rsidR="00B21D98" w:rsidRPr="00845C70" w:rsidRDefault="00B21D98" w:rsidP="00B21D98">
            <w:pPr>
              <w:spacing w:line="360" w:lineRule="auto"/>
              <w:ind w:right="216"/>
              <w:jc w:val="both"/>
              <w:rPr>
                <w:rFonts w:ascii="Times New Roman" w:hAnsi="Times New Roman" w:cs="Times New Roman"/>
                <w:sz w:val="24"/>
                <w:szCs w:val="24"/>
              </w:rPr>
            </w:pPr>
            <w:r w:rsidRPr="00845C70">
              <w:rPr>
                <w:rFonts w:ascii="Times New Roman" w:hAnsi="Times New Roman" w:cs="Times New Roman"/>
                <w:sz w:val="24"/>
                <w:szCs w:val="24"/>
              </w:rPr>
              <w:t>VR</w:t>
            </w:r>
            <w:r w:rsidRPr="00845C70">
              <w:rPr>
                <w:rFonts w:ascii="Times New Roman" w:hAnsi="Times New Roman" w:cs="Times New Roman"/>
                <w:sz w:val="24"/>
                <w:szCs w:val="24"/>
                <w:vertAlign w:val="subscript"/>
              </w:rPr>
              <w:t xml:space="preserve">TI </w:t>
            </w:r>
            <w:r w:rsidRPr="00845C70">
              <w:rPr>
                <w:rFonts w:ascii="Times New Roman" w:hAnsi="Times New Roman" w:cs="Times New Roman"/>
                <w:sz w:val="24"/>
                <w:szCs w:val="24"/>
              </w:rPr>
              <w:t>=∑ₙ</w:t>
            </w:r>
            <w:r w:rsidRPr="00845C70">
              <w:rPr>
                <w:rFonts w:ascii="Times New Roman" w:hAnsi="Times New Roman" w:cs="Times New Roman"/>
                <w:sz w:val="24"/>
                <w:szCs w:val="24"/>
                <w:vertAlign w:val="superscript"/>
              </w:rPr>
              <w:t xml:space="preserve">3 </w:t>
            </w:r>
            <w:r w:rsidRPr="00845C70">
              <w:rPr>
                <w:rFonts w:ascii="Times New Roman" w:hAnsi="Times New Roman" w:cs="Times New Roman"/>
                <w:sz w:val="24"/>
                <w:szCs w:val="24"/>
              </w:rPr>
              <w:t>(Qreg</w:t>
            </w:r>
            <w:r w:rsidRPr="00845C70">
              <w:rPr>
                <w:rFonts w:ascii="Times New Roman" w:hAnsi="Times New Roman" w:cs="Times New Roman"/>
                <w:sz w:val="24"/>
                <w:szCs w:val="24"/>
                <w:vertAlign w:val="subscript"/>
              </w:rPr>
              <w:t xml:space="preserve">Ln </w:t>
            </w:r>
            <w:r w:rsidRPr="00845C70">
              <w:rPr>
                <w:rFonts w:ascii="Times New Roman" w:hAnsi="Times New Roman" w:cs="Times New Roman"/>
                <w:sz w:val="24"/>
                <w:szCs w:val="24"/>
              </w:rPr>
              <w:t>*PMPT</w:t>
            </w:r>
            <w:r w:rsidRPr="00845C70">
              <w:rPr>
                <w:rFonts w:ascii="Times New Roman" w:hAnsi="Times New Roman" w:cs="Times New Roman"/>
                <w:sz w:val="24"/>
                <w:szCs w:val="24"/>
                <w:vertAlign w:val="subscript"/>
              </w:rPr>
              <w:t>Ln</w:t>
            </w:r>
            <w:r w:rsidRPr="00845C70">
              <w:rPr>
                <w:rFonts w:ascii="Times New Roman" w:hAnsi="Times New Roman" w:cs="Times New Roman"/>
                <w:sz w:val="24"/>
                <w:szCs w:val="24"/>
              </w:rPr>
              <w:t>)</w:t>
            </w:r>
          </w:p>
          <w:p w14:paraId="4EDAD783" w14:textId="6491EE5C" w:rsidR="00B21D98" w:rsidRPr="00845C70" w:rsidRDefault="00BF43E7" w:rsidP="00B21D98">
            <w:pPr>
              <w:spacing w:line="360" w:lineRule="auto"/>
              <w:ind w:right="216"/>
              <w:jc w:val="both"/>
              <w:rPr>
                <w:rFonts w:ascii="Times New Roman" w:hAnsi="Times New Roman" w:cs="Times New Roman"/>
                <w:sz w:val="24"/>
                <w:szCs w:val="24"/>
              </w:rPr>
            </w:pPr>
            <w:r>
              <w:rPr>
                <w:rFonts w:ascii="Times New Roman" w:hAnsi="Times New Roman" w:cs="Times New Roman"/>
                <w:sz w:val="24"/>
                <w:szCs w:val="24"/>
              </w:rPr>
              <w:t>u</w:t>
            </w:r>
            <w:r w:rsidRPr="00845C70">
              <w:rPr>
                <w:rFonts w:ascii="Times New Roman" w:hAnsi="Times New Roman" w:cs="Times New Roman"/>
                <w:sz w:val="24"/>
                <w:szCs w:val="24"/>
              </w:rPr>
              <w:t>nde</w:t>
            </w:r>
            <w:r>
              <w:rPr>
                <w:rFonts w:ascii="Times New Roman" w:hAnsi="Times New Roman" w:cs="Times New Roman"/>
                <w:sz w:val="24"/>
                <w:szCs w:val="24"/>
              </w:rPr>
              <w:t>:</w:t>
            </w:r>
          </w:p>
          <w:p w14:paraId="3C8AA57D" w14:textId="77777777" w:rsidR="00B21D98" w:rsidRPr="00845C70" w:rsidRDefault="00B21D98" w:rsidP="00B21D98">
            <w:pPr>
              <w:spacing w:line="360" w:lineRule="auto"/>
              <w:ind w:right="216"/>
              <w:jc w:val="both"/>
              <w:rPr>
                <w:rFonts w:ascii="Times New Roman" w:hAnsi="Times New Roman" w:cs="Times New Roman"/>
                <w:sz w:val="24"/>
                <w:szCs w:val="24"/>
              </w:rPr>
            </w:pPr>
            <w:r w:rsidRPr="00845C70">
              <w:rPr>
                <w:rFonts w:ascii="Times New Roman" w:hAnsi="Times New Roman" w:cs="Times New Roman"/>
                <w:sz w:val="24"/>
                <w:szCs w:val="24"/>
              </w:rPr>
              <w:t>VR_Ti - regularizarea valorică a diferen</w:t>
            </w:r>
            <w:r>
              <w:rPr>
                <w:rFonts w:ascii="Times New Roman" w:hAnsi="Times New Roman" w:cs="Times New Roman"/>
                <w:sz w:val="24"/>
                <w:szCs w:val="24"/>
              </w:rPr>
              <w:t>ț</w:t>
            </w:r>
            <w:r w:rsidRPr="00845C70">
              <w:rPr>
                <w:rFonts w:ascii="Times New Roman" w:hAnsi="Times New Roman" w:cs="Times New Roman"/>
                <w:sz w:val="24"/>
                <w:szCs w:val="24"/>
              </w:rPr>
              <w:t xml:space="preserve">elor dintre alocarea lunară finală </w:t>
            </w:r>
            <w:r>
              <w:rPr>
                <w:rFonts w:ascii="Times New Roman" w:hAnsi="Times New Roman" w:cs="Times New Roman"/>
                <w:sz w:val="24"/>
                <w:szCs w:val="24"/>
              </w:rPr>
              <w:t>ș</w:t>
            </w:r>
            <w:r w:rsidRPr="00845C70">
              <w:rPr>
                <w:rFonts w:ascii="Times New Roman" w:hAnsi="Times New Roman" w:cs="Times New Roman"/>
                <w:sz w:val="24"/>
                <w:szCs w:val="24"/>
              </w:rPr>
              <w:t>i cantitatea distribuită în trimestrul respectiv;</w:t>
            </w:r>
          </w:p>
          <w:p w14:paraId="2DFB91A4" w14:textId="77777777" w:rsidR="00B21D98" w:rsidRPr="00845C70" w:rsidRDefault="00B21D98" w:rsidP="00B21D98">
            <w:pPr>
              <w:spacing w:line="360" w:lineRule="auto"/>
              <w:ind w:right="216" w:firstLine="284"/>
              <w:jc w:val="both"/>
              <w:rPr>
                <w:rFonts w:ascii="Times New Roman" w:hAnsi="Times New Roman" w:cs="Times New Roman"/>
                <w:sz w:val="24"/>
                <w:szCs w:val="24"/>
              </w:rPr>
            </w:pPr>
            <w:r w:rsidRPr="00845C70">
              <w:rPr>
                <w:rFonts w:ascii="Times New Roman" w:hAnsi="Times New Roman" w:cs="Times New Roman"/>
                <w:sz w:val="24"/>
                <w:szCs w:val="24"/>
              </w:rPr>
              <w:t>Qreg</w:t>
            </w:r>
            <w:r w:rsidRPr="00845C70">
              <w:rPr>
                <w:rFonts w:ascii="Times New Roman" w:hAnsi="Times New Roman" w:cs="Times New Roman"/>
                <w:sz w:val="24"/>
                <w:szCs w:val="24"/>
                <w:vertAlign w:val="subscript"/>
              </w:rPr>
              <w:t>Ln</w:t>
            </w:r>
            <w:r w:rsidRPr="00845C70">
              <w:rPr>
                <w:rFonts w:ascii="Times New Roman" w:hAnsi="Times New Roman" w:cs="Times New Roman"/>
                <w:sz w:val="24"/>
                <w:szCs w:val="24"/>
              </w:rPr>
              <w:t xml:space="preserve"> - cantitatea necesar a fi regularizată în luna n a trimestrului respectiv, aferentă UR, calculată în conformitate cu prevederile art. 4 alin. (1) lit. a); </w:t>
            </w:r>
          </w:p>
          <w:p w14:paraId="43C06EA2" w14:textId="270F0344" w:rsidR="00B21D98" w:rsidRPr="00845C70" w:rsidRDefault="00B21D98" w:rsidP="00B21D98">
            <w:pPr>
              <w:spacing w:line="360" w:lineRule="auto"/>
              <w:ind w:right="216"/>
              <w:jc w:val="both"/>
              <w:rPr>
                <w:rFonts w:ascii="Times New Roman" w:hAnsi="Times New Roman" w:cs="Times New Roman"/>
                <w:b/>
                <w:sz w:val="24"/>
                <w:szCs w:val="24"/>
              </w:rPr>
            </w:pPr>
            <w:r w:rsidRPr="00845C70">
              <w:rPr>
                <w:rFonts w:ascii="Times New Roman" w:hAnsi="Times New Roman" w:cs="Times New Roman"/>
                <w:sz w:val="24"/>
                <w:szCs w:val="24"/>
              </w:rPr>
              <w:t xml:space="preserve">PMPT </w:t>
            </w:r>
            <w:r w:rsidRPr="00845C70">
              <w:rPr>
                <w:rFonts w:ascii="Times New Roman" w:hAnsi="Times New Roman" w:cs="Times New Roman"/>
                <w:sz w:val="24"/>
                <w:szCs w:val="24"/>
                <w:vertAlign w:val="subscript"/>
              </w:rPr>
              <w:t>Ln</w:t>
            </w:r>
            <w:r w:rsidRPr="00845C70">
              <w:rPr>
                <w:rFonts w:ascii="Times New Roman" w:hAnsi="Times New Roman" w:cs="Times New Roman"/>
                <w:sz w:val="24"/>
                <w:szCs w:val="24"/>
              </w:rPr>
              <w:t xml:space="preserve"> - pre</w:t>
            </w:r>
            <w:r>
              <w:rPr>
                <w:rFonts w:ascii="Times New Roman" w:hAnsi="Times New Roman" w:cs="Times New Roman"/>
                <w:sz w:val="24"/>
                <w:szCs w:val="24"/>
              </w:rPr>
              <w:t>ț</w:t>
            </w:r>
            <w:r w:rsidRPr="00845C70">
              <w:rPr>
                <w:rFonts w:ascii="Times New Roman" w:hAnsi="Times New Roman" w:cs="Times New Roman"/>
                <w:sz w:val="24"/>
                <w:szCs w:val="24"/>
              </w:rPr>
              <w:t xml:space="preserve">ul mediu ponderat aferent lunii n a trimestrului respectiv, calculat în conformitate cu prevederile art. 4 alin. (4), la care se adaugă tariful volumetric pentru activitatea de transport </w:t>
            </w:r>
            <w:r>
              <w:rPr>
                <w:rFonts w:ascii="Times New Roman" w:hAnsi="Times New Roman" w:cs="Times New Roman"/>
                <w:sz w:val="24"/>
                <w:szCs w:val="24"/>
              </w:rPr>
              <w:t>ș</w:t>
            </w:r>
            <w:r w:rsidRPr="00845C70">
              <w:rPr>
                <w:rFonts w:ascii="Times New Roman" w:hAnsi="Times New Roman" w:cs="Times New Roman"/>
                <w:sz w:val="24"/>
                <w:szCs w:val="24"/>
              </w:rPr>
              <w:t>i tariful anual de rezervare de capacitate pe punctul de ie</w:t>
            </w:r>
            <w:r>
              <w:rPr>
                <w:rFonts w:ascii="Times New Roman" w:hAnsi="Times New Roman" w:cs="Times New Roman"/>
                <w:sz w:val="24"/>
                <w:szCs w:val="24"/>
              </w:rPr>
              <w:t>ș</w:t>
            </w:r>
            <w:r w:rsidRPr="00845C70">
              <w:rPr>
                <w:rFonts w:ascii="Times New Roman" w:hAnsi="Times New Roman" w:cs="Times New Roman"/>
                <w:sz w:val="24"/>
                <w:szCs w:val="24"/>
              </w:rPr>
              <w:t xml:space="preserve">ire. </w:t>
            </w:r>
          </w:p>
        </w:tc>
        <w:tc>
          <w:tcPr>
            <w:tcW w:w="4962" w:type="dxa"/>
          </w:tcPr>
          <w:p w14:paraId="6C1D176C" w14:textId="77777777" w:rsidR="006D77B4" w:rsidRPr="00845C70" w:rsidRDefault="006D77B4" w:rsidP="006D77B4">
            <w:pPr>
              <w:spacing w:line="360" w:lineRule="auto"/>
              <w:jc w:val="both"/>
              <w:rPr>
                <w:rFonts w:ascii="Times New Roman" w:hAnsi="Times New Roman" w:cs="Times New Roman"/>
                <w:bCs/>
                <w:sz w:val="24"/>
                <w:szCs w:val="24"/>
                <w:lang w:val="fr-FR"/>
              </w:rPr>
            </w:pPr>
            <w:r w:rsidRPr="00845C70">
              <w:rPr>
                <w:rFonts w:ascii="Times New Roman" w:hAnsi="Times New Roman" w:cs="Times New Roman"/>
                <w:b/>
                <w:bCs/>
                <w:sz w:val="24"/>
                <w:szCs w:val="24"/>
                <w:lang w:val="fr-FR"/>
              </w:rPr>
              <w:t xml:space="preserve">Art. 6 (1) </w:t>
            </w:r>
            <w:r w:rsidRPr="00845C70">
              <w:rPr>
                <w:rFonts w:ascii="Times New Roman" w:hAnsi="Times New Roman" w:cs="Times New Roman"/>
                <w:bCs/>
                <w:sz w:val="24"/>
                <w:szCs w:val="24"/>
                <w:lang w:val="fr-FR"/>
              </w:rPr>
              <w:t>Regularizarea diferen</w:t>
            </w:r>
            <w:r>
              <w:rPr>
                <w:rFonts w:ascii="Times New Roman" w:hAnsi="Times New Roman" w:cs="Times New Roman"/>
                <w:bCs/>
                <w:sz w:val="24"/>
                <w:szCs w:val="24"/>
                <w:lang w:val="fr-FR"/>
              </w:rPr>
              <w:t>ț</w:t>
            </w:r>
            <w:r w:rsidRPr="00845C70">
              <w:rPr>
                <w:rFonts w:ascii="Times New Roman" w:hAnsi="Times New Roman" w:cs="Times New Roman"/>
                <w:bCs/>
                <w:sz w:val="24"/>
                <w:szCs w:val="24"/>
                <w:lang w:val="fr-FR"/>
              </w:rPr>
              <w:t xml:space="preserve">elor dintre alocarea lunară finală </w:t>
            </w:r>
            <w:r>
              <w:rPr>
                <w:rFonts w:ascii="Times New Roman" w:hAnsi="Times New Roman" w:cs="Times New Roman"/>
                <w:bCs/>
                <w:sz w:val="24"/>
                <w:szCs w:val="24"/>
                <w:lang w:val="fr-FR"/>
              </w:rPr>
              <w:t>ș</w:t>
            </w:r>
            <w:r w:rsidRPr="00845C70">
              <w:rPr>
                <w:rFonts w:ascii="Times New Roman" w:hAnsi="Times New Roman" w:cs="Times New Roman"/>
                <w:bCs/>
                <w:sz w:val="24"/>
                <w:szCs w:val="24"/>
                <w:lang w:val="fr-FR"/>
              </w:rPr>
              <w:t xml:space="preserve">i cantitatea distribuită aferentă portofoliului unui UR, se calculează în fiecare </w:t>
            </w:r>
            <w:r w:rsidRPr="00E3599A">
              <w:rPr>
                <w:rFonts w:ascii="Times New Roman" w:hAnsi="Times New Roman" w:cs="Times New Roman"/>
                <w:bCs/>
                <w:color w:val="00B050"/>
                <w:sz w:val="24"/>
                <w:szCs w:val="24"/>
                <w:lang w:val="fr-FR"/>
              </w:rPr>
              <w:t xml:space="preserve">an gazier </w:t>
            </w:r>
            <w:r w:rsidRPr="00845C70">
              <w:rPr>
                <w:rFonts w:ascii="Times New Roman" w:hAnsi="Times New Roman" w:cs="Times New Roman"/>
                <w:bCs/>
                <w:sz w:val="24"/>
                <w:szCs w:val="24"/>
                <w:lang w:val="fr-FR"/>
              </w:rPr>
              <w:t>ca sumă a produsului dintre diferen</w:t>
            </w:r>
            <w:r>
              <w:rPr>
                <w:rFonts w:ascii="Times New Roman" w:hAnsi="Times New Roman" w:cs="Times New Roman"/>
                <w:bCs/>
                <w:sz w:val="24"/>
                <w:szCs w:val="24"/>
                <w:lang w:val="fr-FR"/>
              </w:rPr>
              <w:t>ț</w:t>
            </w:r>
            <w:r w:rsidRPr="00845C70">
              <w:rPr>
                <w:rFonts w:ascii="Times New Roman" w:hAnsi="Times New Roman" w:cs="Times New Roman"/>
                <w:bCs/>
                <w:sz w:val="24"/>
                <w:szCs w:val="24"/>
                <w:lang w:val="fr-FR"/>
              </w:rPr>
              <w:t xml:space="preserve">ele calculate lunar în conformitate cu prevederile art. 4 alin. (1) lit. a) </w:t>
            </w:r>
            <w:r>
              <w:rPr>
                <w:rFonts w:ascii="Times New Roman" w:hAnsi="Times New Roman" w:cs="Times New Roman"/>
                <w:bCs/>
                <w:sz w:val="24"/>
                <w:szCs w:val="24"/>
                <w:lang w:val="fr-FR"/>
              </w:rPr>
              <w:t>ș</w:t>
            </w:r>
            <w:r w:rsidRPr="00845C70">
              <w:rPr>
                <w:rFonts w:ascii="Times New Roman" w:hAnsi="Times New Roman" w:cs="Times New Roman"/>
                <w:bCs/>
                <w:sz w:val="24"/>
                <w:szCs w:val="24"/>
                <w:lang w:val="fr-FR"/>
              </w:rPr>
              <w:t>i pre</w:t>
            </w:r>
            <w:r>
              <w:rPr>
                <w:rFonts w:ascii="Times New Roman" w:hAnsi="Times New Roman" w:cs="Times New Roman"/>
                <w:bCs/>
                <w:sz w:val="24"/>
                <w:szCs w:val="24"/>
                <w:lang w:val="fr-FR"/>
              </w:rPr>
              <w:t>ț</w:t>
            </w:r>
            <w:r w:rsidRPr="00845C70">
              <w:rPr>
                <w:rFonts w:ascii="Times New Roman" w:hAnsi="Times New Roman" w:cs="Times New Roman"/>
                <w:bCs/>
                <w:sz w:val="24"/>
                <w:szCs w:val="24"/>
                <w:lang w:val="fr-FR"/>
              </w:rPr>
              <w:t xml:space="preserve">ul mediu ponderat lunar calculat în conformitate cu prevederile art. 4 alin. (4) din fiecare lună a </w:t>
            </w:r>
            <w:r w:rsidRPr="006D77B4">
              <w:rPr>
                <w:rFonts w:ascii="Times New Roman" w:hAnsi="Times New Roman" w:cs="Times New Roman"/>
                <w:bCs/>
                <w:color w:val="00B050"/>
                <w:sz w:val="24"/>
                <w:szCs w:val="24"/>
                <w:lang w:val="fr-FR"/>
              </w:rPr>
              <w:t>anului gazier</w:t>
            </w:r>
            <w:r w:rsidRPr="00845C70">
              <w:rPr>
                <w:rFonts w:ascii="Times New Roman" w:hAnsi="Times New Roman" w:cs="Times New Roman"/>
                <w:bCs/>
                <w:sz w:val="24"/>
                <w:szCs w:val="24"/>
                <w:lang w:val="fr-FR"/>
              </w:rPr>
              <w:t xml:space="preserve"> respectiv, conform următoarei formule:</w:t>
            </w:r>
          </w:p>
          <w:p w14:paraId="33186DF7" w14:textId="77777777" w:rsidR="006D77B4" w:rsidRPr="00845C70" w:rsidRDefault="00977F73" w:rsidP="006D77B4">
            <w:pPr>
              <w:spacing w:line="360" w:lineRule="auto"/>
              <w:ind w:right="216" w:firstLine="426"/>
              <w:jc w:val="both"/>
              <w:rPr>
                <w:rFonts w:ascii="Times New Roman" w:eastAsia="Times New Roman" w:hAnsi="Times New Roman" w:cs="Times New Roman"/>
                <w:noProof w:val="0"/>
                <w:spacing w:val="6"/>
                <w:sz w:val="24"/>
                <w:szCs w:val="24"/>
                <w:shd w:val="clear" w:color="auto" w:fill="FFFFFF"/>
                <w:vertAlign w:val="subscript"/>
                <w:lang w:eastAsia="ro-RO"/>
              </w:rPr>
            </w:pPr>
            <m:oMathPara>
              <m:oMath>
                <m:sSub>
                  <m:sSubPr>
                    <m:ctrlPr>
                      <w:rPr>
                        <w:rFonts w:ascii="Cambria Math" w:eastAsia="Times New Roman" w:hAnsi="Cambria Math" w:cs="Times New Roman"/>
                        <w:noProof w:val="0"/>
                        <w:spacing w:val="6"/>
                        <w:sz w:val="24"/>
                        <w:szCs w:val="24"/>
                        <w:shd w:val="clear" w:color="auto" w:fill="FFFFFF"/>
                        <w:lang w:eastAsia="ro-RO"/>
                      </w:rPr>
                    </m:ctrlPr>
                  </m:sSubPr>
                  <m:e>
                    <m:r>
                      <m:rPr>
                        <m:sty m:val="p"/>
                      </m:rPr>
                      <w:rPr>
                        <w:rFonts w:ascii="Cambria Math" w:eastAsia="Times New Roman" w:hAnsi="Cambria Math" w:cs="Times New Roman"/>
                        <w:noProof w:val="0"/>
                        <w:spacing w:val="6"/>
                        <w:sz w:val="24"/>
                        <w:szCs w:val="24"/>
                        <w:shd w:val="clear" w:color="auto" w:fill="FFFFFF"/>
                        <w:lang w:eastAsia="ro-RO"/>
                      </w:rPr>
                      <m:t>VR</m:t>
                    </m:r>
                  </m:e>
                  <m:sub>
                    <m:r>
                      <m:rPr>
                        <m:sty m:val="p"/>
                      </m:rPr>
                      <w:rPr>
                        <w:rFonts w:ascii="Cambria Math" w:eastAsia="Times New Roman" w:hAnsi="Cambria Math" w:cs="Times New Roman"/>
                        <w:noProof w:val="0"/>
                        <w:spacing w:val="6"/>
                        <w:sz w:val="24"/>
                        <w:szCs w:val="24"/>
                        <w:shd w:val="clear" w:color="auto" w:fill="FFFFFF"/>
                        <w:lang w:eastAsia="ro-RO"/>
                      </w:rPr>
                      <m:t>Ani</m:t>
                    </m:r>
                  </m:sub>
                </m:sSub>
                <m:r>
                  <w:rPr>
                    <w:rFonts w:ascii="Cambria Math" w:eastAsia="Cambria Math" w:hAnsi="Cambria Math" w:cs="Times New Roman"/>
                    <w:noProof w:val="0"/>
                    <w:spacing w:val="6"/>
                    <w:sz w:val="24"/>
                    <w:szCs w:val="24"/>
                    <w:shd w:val="clear" w:color="auto" w:fill="FFFFFF"/>
                    <w:vertAlign w:val="subscript"/>
                    <w:lang w:eastAsia="ro-RO"/>
                  </w:rPr>
                  <m:t>=</m:t>
                </m:r>
                <m:nary>
                  <m:naryPr>
                    <m:chr m:val="∑"/>
                    <m:grow m:val="1"/>
                    <m:ctrlPr>
                      <w:rPr>
                        <w:rFonts w:ascii="Cambria Math" w:eastAsia="Times New Roman" w:hAnsi="Cambria Math" w:cs="Times New Roman"/>
                        <w:noProof w:val="0"/>
                        <w:spacing w:val="6"/>
                        <w:sz w:val="24"/>
                        <w:szCs w:val="24"/>
                        <w:shd w:val="clear" w:color="auto" w:fill="FFFFFF"/>
                        <w:vertAlign w:val="subscript"/>
                        <w:lang w:eastAsia="ro-RO"/>
                      </w:rPr>
                    </m:ctrlPr>
                  </m:naryPr>
                  <m:sub>
                    <m:r>
                      <w:rPr>
                        <w:rFonts w:ascii="Cambria Math" w:eastAsia="Cambria Math" w:hAnsi="Cambria Math" w:cs="Times New Roman"/>
                        <w:noProof w:val="0"/>
                        <w:spacing w:val="6"/>
                        <w:sz w:val="24"/>
                        <w:szCs w:val="24"/>
                        <w:shd w:val="clear" w:color="auto" w:fill="FFFFFF"/>
                        <w:vertAlign w:val="subscript"/>
                        <w:lang w:eastAsia="ro-RO"/>
                      </w:rPr>
                      <m:t>n=1</m:t>
                    </m:r>
                  </m:sub>
                  <m:sup>
                    <m:r>
                      <w:rPr>
                        <w:rFonts w:ascii="Cambria Math" w:eastAsia="Cambria Math" w:hAnsi="Cambria Math" w:cs="Times New Roman"/>
                        <w:noProof w:val="0"/>
                        <w:spacing w:val="6"/>
                        <w:sz w:val="24"/>
                        <w:szCs w:val="24"/>
                        <w:shd w:val="clear" w:color="auto" w:fill="FFFFFF"/>
                        <w:vertAlign w:val="subscript"/>
                        <w:lang w:eastAsia="ro-RO"/>
                      </w:rPr>
                      <m:t>12</m:t>
                    </m:r>
                  </m:sup>
                  <m:e>
                    <m:d>
                      <m:dPr>
                        <m:ctrlPr>
                          <w:rPr>
                            <w:rFonts w:ascii="Cambria Math" w:eastAsia="Times New Roman" w:hAnsi="Cambria Math" w:cs="Times New Roman"/>
                            <w:noProof w:val="0"/>
                            <w:spacing w:val="6"/>
                            <w:sz w:val="24"/>
                            <w:szCs w:val="24"/>
                            <w:shd w:val="clear" w:color="auto" w:fill="FFFFFF"/>
                            <w:vertAlign w:val="subscript"/>
                            <w:lang w:eastAsia="ro-RO"/>
                          </w:rPr>
                        </m:ctrlPr>
                      </m:dPr>
                      <m:e>
                        <m:sSub>
                          <m:sSubPr>
                            <m:ctrlPr>
                              <w:rPr>
                                <w:rFonts w:ascii="Cambria Math" w:eastAsia="Times New Roman" w:hAnsi="Cambria Math" w:cs="Times New Roman"/>
                                <w:i/>
                                <w:noProof w:val="0"/>
                                <w:spacing w:val="6"/>
                                <w:sz w:val="24"/>
                                <w:szCs w:val="24"/>
                                <w:shd w:val="clear" w:color="auto" w:fill="FFFFFF"/>
                                <w:vertAlign w:val="subscript"/>
                                <w:lang w:eastAsia="ro-RO"/>
                              </w:rPr>
                            </m:ctrlPr>
                          </m:sSubPr>
                          <m:e>
                            <m:r>
                              <w:rPr>
                                <w:rFonts w:ascii="Cambria Math" w:eastAsia="Times New Roman" w:hAnsi="Cambria Math" w:cs="Times New Roman"/>
                                <w:noProof w:val="0"/>
                                <w:spacing w:val="6"/>
                                <w:sz w:val="24"/>
                                <w:szCs w:val="24"/>
                                <w:shd w:val="clear" w:color="auto" w:fill="FFFFFF"/>
                                <w:vertAlign w:val="subscript"/>
                                <w:lang w:eastAsia="ro-RO"/>
                              </w:rPr>
                              <m:t>Qreg</m:t>
                            </m:r>
                          </m:e>
                          <m:sub>
                            <m:r>
                              <w:rPr>
                                <w:rFonts w:ascii="Cambria Math" w:eastAsia="Times New Roman" w:hAnsi="Cambria Math" w:cs="Times New Roman"/>
                                <w:noProof w:val="0"/>
                                <w:spacing w:val="6"/>
                                <w:sz w:val="24"/>
                                <w:szCs w:val="24"/>
                                <w:shd w:val="clear" w:color="auto" w:fill="FFFFFF"/>
                                <w:vertAlign w:val="subscript"/>
                                <w:lang w:eastAsia="ro-RO"/>
                              </w:rPr>
                              <m:t>Ln</m:t>
                            </m:r>
                          </m:sub>
                        </m:sSub>
                        <m:r>
                          <w:rPr>
                            <w:rFonts w:ascii="Cambria Math" w:eastAsia="Times New Roman" w:hAnsi="Cambria Math" w:cs="Times New Roman"/>
                            <w:noProof w:val="0"/>
                            <w:spacing w:val="6"/>
                            <w:sz w:val="24"/>
                            <w:szCs w:val="24"/>
                            <w:shd w:val="clear" w:color="auto" w:fill="FFFFFF"/>
                            <w:vertAlign w:val="subscript"/>
                            <w:lang w:eastAsia="ro-RO"/>
                          </w:rPr>
                          <m:t>*</m:t>
                        </m:r>
                        <m:sSub>
                          <m:sSubPr>
                            <m:ctrlPr>
                              <w:rPr>
                                <w:rFonts w:ascii="Cambria Math" w:eastAsia="Times New Roman" w:hAnsi="Cambria Math" w:cs="Times New Roman"/>
                                <w:i/>
                                <w:noProof w:val="0"/>
                                <w:spacing w:val="6"/>
                                <w:sz w:val="24"/>
                                <w:szCs w:val="24"/>
                                <w:shd w:val="clear" w:color="auto" w:fill="FFFFFF"/>
                                <w:vertAlign w:val="subscript"/>
                                <w:lang w:eastAsia="ro-RO"/>
                              </w:rPr>
                            </m:ctrlPr>
                          </m:sSubPr>
                          <m:e>
                            <m:r>
                              <w:rPr>
                                <w:rFonts w:ascii="Cambria Math" w:eastAsia="Times New Roman" w:hAnsi="Cambria Math" w:cs="Times New Roman"/>
                                <w:noProof w:val="0"/>
                                <w:spacing w:val="6"/>
                                <w:sz w:val="24"/>
                                <w:szCs w:val="24"/>
                                <w:shd w:val="clear" w:color="auto" w:fill="FFFFFF"/>
                                <w:vertAlign w:val="subscript"/>
                                <w:lang w:eastAsia="ro-RO"/>
                              </w:rPr>
                              <m:t>PMPA</m:t>
                            </m:r>
                          </m:e>
                          <m:sub>
                            <m:r>
                              <w:rPr>
                                <w:rFonts w:ascii="Cambria Math" w:eastAsia="Times New Roman" w:hAnsi="Cambria Math" w:cs="Times New Roman"/>
                                <w:noProof w:val="0"/>
                                <w:spacing w:val="6"/>
                                <w:sz w:val="24"/>
                                <w:szCs w:val="24"/>
                                <w:shd w:val="clear" w:color="auto" w:fill="FFFFFF"/>
                                <w:vertAlign w:val="subscript"/>
                                <w:lang w:eastAsia="ro-RO"/>
                              </w:rPr>
                              <m:t>Ln</m:t>
                            </m:r>
                          </m:sub>
                        </m:sSub>
                      </m:e>
                    </m:d>
                  </m:e>
                </m:nary>
              </m:oMath>
            </m:oMathPara>
          </w:p>
          <w:p w14:paraId="31C29794" w14:textId="70E918C7" w:rsidR="00BF43E7" w:rsidRDefault="00BF43E7" w:rsidP="006D77B4">
            <w:pPr>
              <w:spacing w:line="360" w:lineRule="auto"/>
              <w:jc w:val="both"/>
              <w:rPr>
                <w:rFonts w:ascii="Times New Roman" w:hAnsi="Times New Roman" w:cs="Times New Roman"/>
                <w:bCs/>
                <w:sz w:val="24"/>
                <w:szCs w:val="24"/>
                <w:lang w:val="fr-FR"/>
              </w:rPr>
            </w:pPr>
            <w:r>
              <w:rPr>
                <w:rFonts w:ascii="Times New Roman" w:hAnsi="Times New Roman" w:cs="Times New Roman"/>
                <w:bCs/>
                <w:sz w:val="24"/>
                <w:szCs w:val="24"/>
                <w:lang w:val="fr-FR"/>
              </w:rPr>
              <w:t>unde :</w:t>
            </w:r>
          </w:p>
          <w:p w14:paraId="4B3F6D94" w14:textId="77777777" w:rsidR="006D77B4" w:rsidRPr="00845C70" w:rsidRDefault="006D77B4" w:rsidP="006D77B4">
            <w:pPr>
              <w:spacing w:line="360" w:lineRule="auto"/>
              <w:jc w:val="both"/>
              <w:rPr>
                <w:rFonts w:ascii="Times New Roman" w:hAnsi="Times New Roman" w:cs="Times New Roman"/>
                <w:bCs/>
                <w:sz w:val="24"/>
                <w:szCs w:val="24"/>
              </w:rPr>
            </w:pPr>
            <w:r w:rsidRPr="00845C70">
              <w:rPr>
                <w:rFonts w:ascii="Times New Roman" w:hAnsi="Times New Roman" w:cs="Times New Roman"/>
                <w:bCs/>
                <w:sz w:val="24"/>
                <w:szCs w:val="24"/>
                <w:lang w:val="fr-FR"/>
              </w:rPr>
              <w:t>VR</w:t>
            </w:r>
            <w:r w:rsidRPr="006D77B4">
              <w:rPr>
                <w:rFonts w:ascii="Times New Roman" w:hAnsi="Times New Roman" w:cs="Times New Roman"/>
                <w:bCs/>
                <w:color w:val="00B050"/>
                <w:sz w:val="24"/>
                <w:szCs w:val="24"/>
                <w:vertAlign w:val="subscript"/>
                <w:lang w:val="fr-FR"/>
              </w:rPr>
              <w:t>Ani</w:t>
            </w:r>
            <w:r w:rsidRPr="006D77B4">
              <w:rPr>
                <w:rFonts w:ascii="Times New Roman" w:hAnsi="Times New Roman" w:cs="Times New Roman"/>
                <w:bCs/>
                <w:color w:val="00B050"/>
                <w:sz w:val="24"/>
                <w:szCs w:val="24"/>
                <w:lang w:val="fr-FR"/>
              </w:rPr>
              <w:t xml:space="preserve"> – </w:t>
            </w:r>
            <w:r w:rsidRPr="00845C70">
              <w:rPr>
                <w:rFonts w:ascii="Times New Roman" w:hAnsi="Times New Roman" w:cs="Times New Roman"/>
                <w:bCs/>
                <w:sz w:val="24"/>
                <w:szCs w:val="24"/>
                <w:lang w:val="fr-FR"/>
              </w:rPr>
              <w:t>regularizarea valorică a diferen</w:t>
            </w:r>
            <w:r>
              <w:rPr>
                <w:rFonts w:ascii="Times New Roman" w:hAnsi="Times New Roman" w:cs="Times New Roman"/>
                <w:bCs/>
                <w:sz w:val="24"/>
                <w:szCs w:val="24"/>
                <w:lang w:val="fr-FR"/>
              </w:rPr>
              <w:t>ț</w:t>
            </w:r>
            <w:r w:rsidRPr="00845C70">
              <w:rPr>
                <w:rFonts w:ascii="Times New Roman" w:hAnsi="Times New Roman" w:cs="Times New Roman"/>
                <w:bCs/>
                <w:sz w:val="24"/>
                <w:szCs w:val="24"/>
                <w:lang w:val="fr-FR"/>
              </w:rPr>
              <w:t xml:space="preserve">elor dintre alocarea lunară finală </w:t>
            </w:r>
            <w:r>
              <w:rPr>
                <w:rFonts w:ascii="Times New Roman" w:hAnsi="Times New Roman" w:cs="Times New Roman"/>
                <w:bCs/>
                <w:sz w:val="24"/>
                <w:szCs w:val="24"/>
                <w:lang w:val="fr-FR"/>
              </w:rPr>
              <w:t>ș</w:t>
            </w:r>
            <w:r w:rsidRPr="00845C70">
              <w:rPr>
                <w:rFonts w:ascii="Times New Roman" w:hAnsi="Times New Roman" w:cs="Times New Roman"/>
                <w:bCs/>
                <w:sz w:val="24"/>
                <w:szCs w:val="24"/>
                <w:lang w:val="fr-FR"/>
              </w:rPr>
              <w:t>i cantitatea distribuită în</w:t>
            </w:r>
            <w:r w:rsidRPr="00845C70">
              <w:rPr>
                <w:rFonts w:ascii="Times New Roman" w:hAnsi="Times New Roman" w:cs="Times New Roman"/>
                <w:bCs/>
                <w:color w:val="FF0000"/>
                <w:sz w:val="24"/>
                <w:szCs w:val="24"/>
                <w:lang w:val="fr-FR"/>
              </w:rPr>
              <w:t xml:space="preserve"> </w:t>
            </w:r>
            <w:r w:rsidRPr="006D77B4">
              <w:rPr>
                <w:rFonts w:ascii="Times New Roman" w:hAnsi="Times New Roman" w:cs="Times New Roman"/>
                <w:bCs/>
                <w:color w:val="00B050"/>
                <w:sz w:val="24"/>
                <w:szCs w:val="24"/>
                <w:lang w:val="fr-FR"/>
              </w:rPr>
              <w:t xml:space="preserve">anul gazier </w:t>
            </w:r>
            <w:r w:rsidRPr="006D77B4">
              <w:rPr>
                <w:rFonts w:ascii="Times New Roman" w:hAnsi="Times New Roman" w:cs="Times New Roman"/>
                <w:bCs/>
                <w:i/>
                <w:color w:val="00B050"/>
                <w:sz w:val="24"/>
                <w:szCs w:val="24"/>
                <w:lang w:val="fr-FR"/>
              </w:rPr>
              <w:t>i</w:t>
            </w:r>
            <w:r w:rsidRPr="006D77B4">
              <w:rPr>
                <w:rFonts w:ascii="Times New Roman" w:hAnsi="Times New Roman" w:cs="Times New Roman"/>
                <w:bCs/>
                <w:color w:val="00B050"/>
                <w:sz w:val="24"/>
                <w:szCs w:val="24"/>
                <w:lang w:val="fr-FR"/>
              </w:rPr>
              <w:t xml:space="preserve"> ;</w:t>
            </w:r>
          </w:p>
          <w:p w14:paraId="5B5BA03B" w14:textId="699D041E" w:rsidR="006D77B4" w:rsidRPr="00845C70" w:rsidRDefault="006D77B4" w:rsidP="006D77B4">
            <w:pPr>
              <w:spacing w:line="360" w:lineRule="auto"/>
              <w:ind w:right="216" w:firstLine="284"/>
              <w:jc w:val="both"/>
              <w:rPr>
                <w:rFonts w:ascii="Times New Roman" w:hAnsi="Times New Roman" w:cs="Times New Roman"/>
                <w:sz w:val="24"/>
                <w:szCs w:val="24"/>
              </w:rPr>
            </w:pPr>
            <w:r w:rsidRPr="00845C70">
              <w:rPr>
                <w:rFonts w:ascii="Times New Roman" w:hAnsi="Times New Roman" w:cs="Times New Roman"/>
                <w:sz w:val="24"/>
                <w:szCs w:val="24"/>
              </w:rPr>
              <w:t>Qreg</w:t>
            </w:r>
            <w:r w:rsidRPr="00845C70">
              <w:rPr>
                <w:rFonts w:ascii="Times New Roman" w:hAnsi="Times New Roman" w:cs="Times New Roman"/>
                <w:sz w:val="24"/>
                <w:szCs w:val="24"/>
                <w:vertAlign w:val="subscript"/>
              </w:rPr>
              <w:t>Ln</w:t>
            </w:r>
            <w:r w:rsidRPr="00845C70">
              <w:rPr>
                <w:rFonts w:ascii="Times New Roman" w:hAnsi="Times New Roman" w:cs="Times New Roman"/>
                <w:sz w:val="24"/>
                <w:szCs w:val="24"/>
              </w:rPr>
              <w:t xml:space="preserve"> - cantitatea necesar a fi regularizată în luna </w:t>
            </w:r>
            <w:r w:rsidRPr="006D77B4">
              <w:rPr>
                <w:rFonts w:ascii="Times New Roman" w:hAnsi="Times New Roman" w:cs="Times New Roman"/>
                <w:i/>
                <w:sz w:val="24"/>
                <w:szCs w:val="24"/>
              </w:rPr>
              <w:t>n</w:t>
            </w:r>
            <w:r w:rsidRPr="00845C70">
              <w:rPr>
                <w:rFonts w:ascii="Times New Roman" w:hAnsi="Times New Roman" w:cs="Times New Roman"/>
                <w:sz w:val="24"/>
                <w:szCs w:val="24"/>
              </w:rPr>
              <w:t xml:space="preserve"> a</w:t>
            </w:r>
            <w:r w:rsidRPr="002E25B5">
              <w:rPr>
                <w:rFonts w:ascii="Times New Roman" w:hAnsi="Times New Roman" w:cs="Times New Roman"/>
                <w:color w:val="00B050"/>
                <w:sz w:val="24"/>
                <w:szCs w:val="24"/>
              </w:rPr>
              <w:t xml:space="preserve">  anului </w:t>
            </w:r>
            <w:r>
              <w:rPr>
                <w:rFonts w:ascii="Times New Roman" w:hAnsi="Times New Roman" w:cs="Times New Roman"/>
                <w:color w:val="00B050"/>
                <w:sz w:val="24"/>
                <w:szCs w:val="24"/>
              </w:rPr>
              <w:t>gazier</w:t>
            </w:r>
            <w:r w:rsidRPr="002E25B5">
              <w:rPr>
                <w:rFonts w:ascii="Times New Roman" w:hAnsi="Times New Roman" w:cs="Times New Roman"/>
                <w:color w:val="00B050"/>
                <w:sz w:val="24"/>
                <w:szCs w:val="24"/>
              </w:rPr>
              <w:t xml:space="preserve"> </w:t>
            </w:r>
            <w:r w:rsidRPr="00845C70">
              <w:rPr>
                <w:rFonts w:ascii="Times New Roman" w:hAnsi="Times New Roman" w:cs="Times New Roman"/>
                <w:sz w:val="24"/>
                <w:szCs w:val="24"/>
              </w:rPr>
              <w:t xml:space="preserve">respectiv, aferentă UR, calculată în conformitate cu prevederile art. 4 alin. (1) lit. a); </w:t>
            </w:r>
          </w:p>
          <w:p w14:paraId="0886F402" w14:textId="5B7C9565" w:rsidR="00B21D98" w:rsidRPr="00845C70" w:rsidRDefault="006D77B4" w:rsidP="006D77B4">
            <w:pPr>
              <w:spacing w:line="360" w:lineRule="auto"/>
              <w:ind w:right="216" w:firstLine="284"/>
              <w:jc w:val="both"/>
              <w:rPr>
                <w:rFonts w:ascii="Times New Roman" w:hAnsi="Times New Roman" w:cs="Times New Roman"/>
                <w:sz w:val="24"/>
                <w:szCs w:val="24"/>
                <w:lang w:val="fr-FR"/>
              </w:rPr>
            </w:pPr>
            <w:r>
              <w:rPr>
                <w:rFonts w:ascii="Times New Roman" w:hAnsi="Times New Roman" w:cs="Times New Roman"/>
                <w:sz w:val="24"/>
                <w:szCs w:val="24"/>
              </w:rPr>
              <w:t>PMPA</w:t>
            </w:r>
            <w:r w:rsidRPr="00845C70">
              <w:rPr>
                <w:rFonts w:ascii="Times New Roman" w:hAnsi="Times New Roman" w:cs="Times New Roman"/>
                <w:sz w:val="24"/>
                <w:szCs w:val="24"/>
              </w:rPr>
              <w:t xml:space="preserve"> </w:t>
            </w:r>
            <w:r w:rsidRPr="00845C70">
              <w:rPr>
                <w:rFonts w:ascii="Times New Roman" w:hAnsi="Times New Roman" w:cs="Times New Roman"/>
                <w:sz w:val="24"/>
                <w:szCs w:val="24"/>
                <w:vertAlign w:val="subscript"/>
              </w:rPr>
              <w:t>Ln</w:t>
            </w:r>
            <w:r w:rsidRPr="00845C70">
              <w:rPr>
                <w:rFonts w:ascii="Times New Roman" w:hAnsi="Times New Roman" w:cs="Times New Roman"/>
                <w:sz w:val="24"/>
                <w:szCs w:val="24"/>
              </w:rPr>
              <w:t xml:space="preserve"> - pre</w:t>
            </w:r>
            <w:r>
              <w:rPr>
                <w:rFonts w:ascii="Times New Roman" w:hAnsi="Times New Roman" w:cs="Times New Roman"/>
                <w:sz w:val="24"/>
                <w:szCs w:val="24"/>
              </w:rPr>
              <w:t>ț</w:t>
            </w:r>
            <w:r w:rsidRPr="00845C70">
              <w:rPr>
                <w:rFonts w:ascii="Times New Roman" w:hAnsi="Times New Roman" w:cs="Times New Roman"/>
                <w:sz w:val="24"/>
                <w:szCs w:val="24"/>
              </w:rPr>
              <w:t xml:space="preserve">ul mediu ponderat aferent lunii </w:t>
            </w:r>
            <w:r w:rsidRPr="006D77B4">
              <w:rPr>
                <w:rFonts w:ascii="Times New Roman" w:hAnsi="Times New Roman" w:cs="Times New Roman"/>
                <w:i/>
                <w:sz w:val="24"/>
                <w:szCs w:val="24"/>
              </w:rPr>
              <w:t>n</w:t>
            </w:r>
            <w:r w:rsidRPr="00845C70">
              <w:rPr>
                <w:rFonts w:ascii="Times New Roman" w:hAnsi="Times New Roman" w:cs="Times New Roman"/>
                <w:sz w:val="24"/>
                <w:szCs w:val="24"/>
              </w:rPr>
              <w:t xml:space="preserve"> a </w:t>
            </w:r>
            <w:r w:rsidRPr="006D77B4">
              <w:rPr>
                <w:rFonts w:ascii="Times New Roman" w:hAnsi="Times New Roman" w:cs="Times New Roman"/>
                <w:color w:val="00B050"/>
                <w:sz w:val="24"/>
                <w:szCs w:val="24"/>
              </w:rPr>
              <w:t xml:space="preserve">anului gazier </w:t>
            </w:r>
            <w:r w:rsidRPr="00845C70">
              <w:rPr>
                <w:rFonts w:ascii="Times New Roman" w:hAnsi="Times New Roman" w:cs="Times New Roman"/>
                <w:sz w:val="24"/>
                <w:szCs w:val="24"/>
              </w:rPr>
              <w:t xml:space="preserve">respectiv, calculat în conformitate cu prevederile art. 4 alin. (4), la care se adaugă tariful volumetric pentru activitatea de transport </w:t>
            </w:r>
            <w:r>
              <w:rPr>
                <w:rFonts w:ascii="Times New Roman" w:hAnsi="Times New Roman" w:cs="Times New Roman"/>
                <w:sz w:val="24"/>
                <w:szCs w:val="24"/>
              </w:rPr>
              <w:t>ș</w:t>
            </w:r>
            <w:r w:rsidRPr="00845C70">
              <w:rPr>
                <w:rFonts w:ascii="Times New Roman" w:hAnsi="Times New Roman" w:cs="Times New Roman"/>
                <w:sz w:val="24"/>
                <w:szCs w:val="24"/>
              </w:rPr>
              <w:t>i tariful anual de rezervare de capacitate pe punctul de ie</w:t>
            </w:r>
            <w:r>
              <w:rPr>
                <w:rFonts w:ascii="Times New Roman" w:hAnsi="Times New Roman" w:cs="Times New Roman"/>
                <w:sz w:val="24"/>
                <w:szCs w:val="24"/>
              </w:rPr>
              <w:t>ș</w:t>
            </w:r>
            <w:r w:rsidRPr="00845C70">
              <w:rPr>
                <w:rFonts w:ascii="Times New Roman" w:hAnsi="Times New Roman" w:cs="Times New Roman"/>
                <w:sz w:val="24"/>
                <w:szCs w:val="24"/>
              </w:rPr>
              <w:t>ire.</w:t>
            </w:r>
          </w:p>
        </w:tc>
        <w:tc>
          <w:tcPr>
            <w:tcW w:w="5390" w:type="dxa"/>
          </w:tcPr>
          <w:p w14:paraId="4019ED5D" w14:textId="11622755" w:rsidR="00B21D98" w:rsidRPr="00845C70" w:rsidRDefault="00B21D98" w:rsidP="00B21D98">
            <w:pPr>
              <w:spacing w:line="360" w:lineRule="auto"/>
              <w:jc w:val="both"/>
              <w:rPr>
                <w:rFonts w:ascii="Times New Roman" w:hAnsi="Times New Roman" w:cs="Times New Roman"/>
                <w:b/>
                <w:bCs/>
                <w:sz w:val="24"/>
                <w:szCs w:val="24"/>
              </w:rPr>
            </w:pPr>
          </w:p>
          <w:p w14:paraId="3DB3D044" w14:textId="77777777" w:rsidR="00B21D98" w:rsidRPr="00845C70" w:rsidRDefault="00B21D98" w:rsidP="00B21D98">
            <w:pPr>
              <w:spacing w:line="360" w:lineRule="auto"/>
              <w:jc w:val="both"/>
              <w:rPr>
                <w:rFonts w:ascii="Times New Roman" w:hAnsi="Times New Roman" w:cs="Times New Roman"/>
                <w:b/>
                <w:bCs/>
                <w:sz w:val="24"/>
                <w:szCs w:val="24"/>
              </w:rPr>
            </w:pPr>
          </w:p>
          <w:p w14:paraId="3649A57C" w14:textId="77777777" w:rsidR="00B21D98" w:rsidRPr="00845C70" w:rsidRDefault="00B21D98" w:rsidP="00B21D98">
            <w:pPr>
              <w:spacing w:line="360" w:lineRule="auto"/>
              <w:jc w:val="both"/>
              <w:rPr>
                <w:rFonts w:ascii="Times New Roman" w:hAnsi="Times New Roman" w:cs="Times New Roman"/>
                <w:b/>
                <w:bCs/>
                <w:sz w:val="24"/>
                <w:szCs w:val="24"/>
              </w:rPr>
            </w:pPr>
          </w:p>
          <w:p w14:paraId="425E4549" w14:textId="77777777" w:rsidR="00B21D98" w:rsidRPr="00845C70" w:rsidRDefault="00B21D98" w:rsidP="00B21D98">
            <w:pPr>
              <w:spacing w:line="360" w:lineRule="auto"/>
              <w:jc w:val="both"/>
              <w:rPr>
                <w:rFonts w:ascii="Times New Roman" w:hAnsi="Times New Roman" w:cs="Times New Roman"/>
                <w:b/>
                <w:bCs/>
                <w:sz w:val="24"/>
                <w:szCs w:val="24"/>
              </w:rPr>
            </w:pPr>
          </w:p>
          <w:p w14:paraId="3594E70C" w14:textId="77777777" w:rsidR="00B21D98" w:rsidRPr="00845C70" w:rsidRDefault="00B21D98" w:rsidP="00B21D98">
            <w:pPr>
              <w:spacing w:line="360" w:lineRule="auto"/>
              <w:jc w:val="both"/>
              <w:rPr>
                <w:rFonts w:ascii="Times New Roman" w:hAnsi="Times New Roman" w:cs="Times New Roman"/>
                <w:b/>
                <w:bCs/>
                <w:sz w:val="24"/>
                <w:szCs w:val="24"/>
              </w:rPr>
            </w:pPr>
          </w:p>
          <w:p w14:paraId="2C7095EC" w14:textId="77777777" w:rsidR="00B21D98" w:rsidRPr="00845C70" w:rsidRDefault="00B21D98" w:rsidP="00B21D98">
            <w:pPr>
              <w:spacing w:line="360" w:lineRule="auto"/>
              <w:jc w:val="both"/>
              <w:rPr>
                <w:rFonts w:ascii="Times New Roman" w:hAnsi="Times New Roman" w:cs="Times New Roman"/>
                <w:b/>
                <w:bCs/>
                <w:sz w:val="24"/>
                <w:szCs w:val="24"/>
              </w:rPr>
            </w:pPr>
          </w:p>
          <w:p w14:paraId="76343B0C" w14:textId="77777777" w:rsidR="00B21D98" w:rsidRPr="00845C70" w:rsidRDefault="00B21D98" w:rsidP="00B21D98">
            <w:pPr>
              <w:spacing w:line="360" w:lineRule="auto"/>
              <w:jc w:val="both"/>
              <w:rPr>
                <w:rFonts w:ascii="Times New Roman" w:hAnsi="Times New Roman" w:cs="Times New Roman"/>
                <w:b/>
                <w:bCs/>
                <w:sz w:val="24"/>
                <w:szCs w:val="24"/>
              </w:rPr>
            </w:pPr>
          </w:p>
          <w:p w14:paraId="4CCA4407" w14:textId="77777777" w:rsidR="00B21D98" w:rsidRPr="00845C70" w:rsidRDefault="00B21D98" w:rsidP="00B21D98">
            <w:pPr>
              <w:spacing w:line="360" w:lineRule="auto"/>
              <w:jc w:val="both"/>
              <w:rPr>
                <w:rFonts w:ascii="Times New Roman" w:hAnsi="Times New Roman" w:cs="Times New Roman"/>
                <w:b/>
                <w:bCs/>
                <w:sz w:val="24"/>
                <w:szCs w:val="24"/>
              </w:rPr>
            </w:pPr>
          </w:p>
          <w:p w14:paraId="06A0A660" w14:textId="77777777" w:rsidR="00B21D98" w:rsidRPr="00845C70" w:rsidRDefault="00B21D98" w:rsidP="00B21D98">
            <w:pPr>
              <w:spacing w:line="360" w:lineRule="auto"/>
              <w:jc w:val="both"/>
              <w:rPr>
                <w:rFonts w:ascii="Times New Roman" w:hAnsi="Times New Roman" w:cs="Times New Roman"/>
                <w:b/>
                <w:bCs/>
                <w:sz w:val="24"/>
                <w:szCs w:val="24"/>
              </w:rPr>
            </w:pPr>
          </w:p>
          <w:p w14:paraId="5C1B5E94" w14:textId="77777777" w:rsidR="00B21D98" w:rsidRPr="00845C70" w:rsidRDefault="00B21D98" w:rsidP="00B21D98">
            <w:pPr>
              <w:spacing w:line="360" w:lineRule="auto"/>
              <w:jc w:val="both"/>
              <w:rPr>
                <w:rFonts w:ascii="Times New Roman" w:hAnsi="Times New Roman" w:cs="Times New Roman"/>
                <w:b/>
                <w:bCs/>
                <w:sz w:val="24"/>
                <w:szCs w:val="24"/>
              </w:rPr>
            </w:pPr>
          </w:p>
          <w:p w14:paraId="21084C54" w14:textId="77777777" w:rsidR="00B21D98" w:rsidRPr="00845C70" w:rsidRDefault="00B21D98" w:rsidP="00B21D98">
            <w:pPr>
              <w:spacing w:line="360" w:lineRule="auto"/>
              <w:jc w:val="both"/>
              <w:rPr>
                <w:rFonts w:ascii="Times New Roman" w:hAnsi="Times New Roman" w:cs="Times New Roman"/>
                <w:b/>
                <w:bCs/>
                <w:sz w:val="24"/>
                <w:szCs w:val="24"/>
              </w:rPr>
            </w:pPr>
          </w:p>
          <w:p w14:paraId="5664EFF5" w14:textId="77777777" w:rsidR="00B21D98" w:rsidRPr="00845C70" w:rsidRDefault="00B21D98" w:rsidP="00B21D98">
            <w:pPr>
              <w:spacing w:line="360" w:lineRule="auto"/>
              <w:jc w:val="both"/>
              <w:rPr>
                <w:rFonts w:ascii="Times New Roman" w:hAnsi="Times New Roman" w:cs="Times New Roman"/>
                <w:b/>
                <w:bCs/>
                <w:sz w:val="24"/>
                <w:szCs w:val="24"/>
              </w:rPr>
            </w:pPr>
          </w:p>
          <w:p w14:paraId="795661BE" w14:textId="77777777" w:rsidR="00B21D98" w:rsidRPr="00845C70" w:rsidRDefault="00B21D98" w:rsidP="00B21D98">
            <w:pPr>
              <w:spacing w:line="360" w:lineRule="auto"/>
              <w:jc w:val="both"/>
              <w:rPr>
                <w:rFonts w:ascii="Times New Roman" w:hAnsi="Times New Roman" w:cs="Times New Roman"/>
                <w:b/>
                <w:bCs/>
                <w:sz w:val="24"/>
                <w:szCs w:val="24"/>
              </w:rPr>
            </w:pPr>
          </w:p>
          <w:p w14:paraId="01F0AAC4" w14:textId="77777777" w:rsidR="00B21D98" w:rsidRPr="00845C70" w:rsidRDefault="00B21D98" w:rsidP="00B21D98">
            <w:pPr>
              <w:spacing w:line="360" w:lineRule="auto"/>
              <w:jc w:val="both"/>
              <w:rPr>
                <w:rFonts w:ascii="Times New Roman" w:hAnsi="Times New Roman" w:cs="Times New Roman"/>
                <w:b/>
                <w:bCs/>
                <w:sz w:val="24"/>
                <w:szCs w:val="24"/>
              </w:rPr>
            </w:pPr>
          </w:p>
          <w:p w14:paraId="08D3D4AF" w14:textId="77777777" w:rsidR="00B21D98" w:rsidRPr="00845C70" w:rsidRDefault="00B21D98" w:rsidP="00B21D98">
            <w:pPr>
              <w:spacing w:line="360" w:lineRule="auto"/>
              <w:jc w:val="both"/>
              <w:rPr>
                <w:rFonts w:ascii="Times New Roman" w:hAnsi="Times New Roman" w:cs="Times New Roman"/>
                <w:b/>
                <w:bCs/>
                <w:sz w:val="24"/>
                <w:szCs w:val="24"/>
              </w:rPr>
            </w:pPr>
          </w:p>
          <w:p w14:paraId="4192E8E3" w14:textId="77777777" w:rsidR="00B21D98" w:rsidRPr="00845C70" w:rsidRDefault="00B21D98" w:rsidP="00B21D98">
            <w:pPr>
              <w:spacing w:line="360" w:lineRule="auto"/>
              <w:jc w:val="both"/>
              <w:rPr>
                <w:rFonts w:ascii="Times New Roman" w:hAnsi="Times New Roman" w:cs="Times New Roman"/>
                <w:b/>
                <w:bCs/>
                <w:sz w:val="24"/>
                <w:szCs w:val="24"/>
              </w:rPr>
            </w:pPr>
          </w:p>
          <w:p w14:paraId="3BFD167C" w14:textId="77777777" w:rsidR="00B21D98" w:rsidRPr="00845C70" w:rsidRDefault="00B21D98" w:rsidP="00B21D98">
            <w:pPr>
              <w:spacing w:line="360" w:lineRule="auto"/>
              <w:jc w:val="both"/>
              <w:rPr>
                <w:rFonts w:ascii="Times New Roman" w:hAnsi="Times New Roman" w:cs="Times New Roman"/>
                <w:b/>
                <w:bCs/>
                <w:sz w:val="24"/>
                <w:szCs w:val="24"/>
              </w:rPr>
            </w:pPr>
          </w:p>
          <w:p w14:paraId="77546F48" w14:textId="77777777" w:rsidR="00B21D98" w:rsidRPr="00845C70" w:rsidRDefault="00B21D98" w:rsidP="00B21D98">
            <w:pPr>
              <w:spacing w:line="360" w:lineRule="auto"/>
              <w:jc w:val="both"/>
              <w:rPr>
                <w:rFonts w:ascii="Times New Roman" w:hAnsi="Times New Roman" w:cs="Times New Roman"/>
                <w:b/>
                <w:bCs/>
                <w:sz w:val="24"/>
                <w:szCs w:val="24"/>
              </w:rPr>
            </w:pPr>
          </w:p>
          <w:p w14:paraId="7D3E0DFF" w14:textId="77777777" w:rsidR="00B21D98" w:rsidRPr="00845C70" w:rsidRDefault="00B21D98" w:rsidP="00B21D98">
            <w:pPr>
              <w:spacing w:line="360" w:lineRule="auto"/>
              <w:jc w:val="both"/>
              <w:rPr>
                <w:rFonts w:ascii="Times New Roman" w:hAnsi="Times New Roman" w:cs="Times New Roman"/>
                <w:b/>
                <w:bCs/>
                <w:sz w:val="24"/>
                <w:szCs w:val="24"/>
              </w:rPr>
            </w:pPr>
          </w:p>
          <w:p w14:paraId="50ABDEC1" w14:textId="77777777" w:rsidR="00B21D98" w:rsidRPr="00845C70" w:rsidRDefault="00B21D98" w:rsidP="00B21D98">
            <w:pPr>
              <w:spacing w:line="360" w:lineRule="auto"/>
              <w:jc w:val="both"/>
              <w:rPr>
                <w:rFonts w:ascii="Times New Roman" w:hAnsi="Times New Roman" w:cs="Times New Roman"/>
                <w:b/>
                <w:bCs/>
                <w:sz w:val="24"/>
                <w:szCs w:val="24"/>
              </w:rPr>
            </w:pPr>
          </w:p>
          <w:p w14:paraId="62FD111B" w14:textId="77777777" w:rsidR="00B21D98" w:rsidRPr="00845C70" w:rsidRDefault="00B21D98" w:rsidP="00B21D98">
            <w:pPr>
              <w:spacing w:line="360" w:lineRule="auto"/>
              <w:jc w:val="both"/>
              <w:rPr>
                <w:rFonts w:ascii="Times New Roman" w:hAnsi="Times New Roman" w:cs="Times New Roman"/>
                <w:b/>
                <w:bCs/>
                <w:sz w:val="24"/>
                <w:szCs w:val="24"/>
              </w:rPr>
            </w:pPr>
          </w:p>
          <w:p w14:paraId="32633B00" w14:textId="214F14AF" w:rsidR="00B21D98" w:rsidRPr="00845C70" w:rsidRDefault="00B21D98" w:rsidP="00B21D98">
            <w:pPr>
              <w:spacing w:line="360" w:lineRule="auto"/>
              <w:jc w:val="both"/>
              <w:rPr>
                <w:rFonts w:ascii="Times New Roman" w:hAnsi="Times New Roman" w:cs="Times New Roman"/>
                <w:bCs/>
                <w:sz w:val="24"/>
                <w:szCs w:val="24"/>
              </w:rPr>
            </w:pPr>
          </w:p>
        </w:tc>
      </w:tr>
      <w:tr w:rsidR="00B21D98" w:rsidRPr="00845C70" w14:paraId="2C83CF4E" w14:textId="77777777" w:rsidTr="00697AD8">
        <w:tc>
          <w:tcPr>
            <w:tcW w:w="4962" w:type="dxa"/>
          </w:tcPr>
          <w:p w14:paraId="71B69B30" w14:textId="77777777" w:rsidR="00B21D98" w:rsidRPr="00845C70" w:rsidRDefault="00B21D98" w:rsidP="00B21D98">
            <w:pPr>
              <w:spacing w:line="360" w:lineRule="auto"/>
              <w:ind w:right="216"/>
              <w:jc w:val="both"/>
              <w:rPr>
                <w:rFonts w:ascii="Times New Roman" w:hAnsi="Times New Roman" w:cs="Times New Roman"/>
                <w:sz w:val="24"/>
                <w:szCs w:val="24"/>
                <w:lang w:val="fr-FR"/>
              </w:rPr>
            </w:pPr>
            <w:r w:rsidRPr="00845C70">
              <w:rPr>
                <w:rFonts w:ascii="Times New Roman" w:hAnsi="Times New Roman" w:cs="Times New Roman"/>
                <w:b/>
                <w:bCs/>
                <w:sz w:val="24"/>
                <w:szCs w:val="24"/>
                <w:lang w:val="fr-FR"/>
              </w:rPr>
              <w:t>(2)</w:t>
            </w:r>
            <w:r w:rsidRPr="00845C70">
              <w:rPr>
                <w:rFonts w:ascii="Times New Roman" w:hAnsi="Times New Roman" w:cs="Times New Roman"/>
                <w:sz w:val="24"/>
                <w:szCs w:val="24"/>
                <w:lang w:val="fr-FR"/>
              </w:rPr>
              <w:t xml:space="preserve"> Regularizarea diferen</w:t>
            </w:r>
            <w:r>
              <w:rPr>
                <w:rFonts w:ascii="Times New Roman" w:hAnsi="Times New Roman" w:cs="Times New Roman"/>
                <w:sz w:val="24"/>
                <w:szCs w:val="24"/>
                <w:lang w:val="fr-FR"/>
              </w:rPr>
              <w:t>ț</w:t>
            </w:r>
            <w:r w:rsidRPr="00845C70">
              <w:rPr>
                <w:rFonts w:ascii="Times New Roman" w:hAnsi="Times New Roman" w:cs="Times New Roman"/>
                <w:sz w:val="24"/>
                <w:szCs w:val="24"/>
                <w:lang w:val="fr-FR"/>
              </w:rPr>
              <w:t xml:space="preserve">elor dintre alocarea lunară finală determinată în conformitate cu prevederile art. 74 </w:t>
            </w:r>
            <w:r>
              <w:rPr>
                <w:rFonts w:ascii="Times New Roman" w:hAnsi="Times New Roman" w:cs="Times New Roman"/>
                <w:sz w:val="24"/>
                <w:szCs w:val="24"/>
                <w:lang w:val="fr-FR"/>
              </w:rPr>
              <w:t>ș</w:t>
            </w:r>
            <w:r w:rsidRPr="00845C70">
              <w:rPr>
                <w:rFonts w:ascii="Times New Roman" w:hAnsi="Times New Roman" w:cs="Times New Roman"/>
                <w:sz w:val="24"/>
                <w:szCs w:val="24"/>
                <w:lang w:val="fr-FR"/>
              </w:rPr>
              <w:t>i 75 din Codul re</w:t>
            </w:r>
            <w:r>
              <w:rPr>
                <w:rFonts w:ascii="Times New Roman" w:hAnsi="Times New Roman" w:cs="Times New Roman"/>
                <w:sz w:val="24"/>
                <w:szCs w:val="24"/>
                <w:lang w:val="fr-FR"/>
              </w:rPr>
              <w:t>ț</w:t>
            </w:r>
            <w:r w:rsidRPr="00845C70">
              <w:rPr>
                <w:rFonts w:ascii="Times New Roman" w:hAnsi="Times New Roman" w:cs="Times New Roman"/>
                <w:sz w:val="24"/>
                <w:szCs w:val="24"/>
                <w:lang w:val="fr-FR"/>
              </w:rPr>
              <w:t xml:space="preserve">elei aferentă fiecărui UR </w:t>
            </w:r>
            <w:r>
              <w:rPr>
                <w:rFonts w:ascii="Times New Roman" w:hAnsi="Times New Roman" w:cs="Times New Roman"/>
                <w:sz w:val="24"/>
                <w:szCs w:val="24"/>
                <w:lang w:val="fr-FR"/>
              </w:rPr>
              <w:t>ș</w:t>
            </w:r>
            <w:r w:rsidRPr="00845C70">
              <w:rPr>
                <w:rFonts w:ascii="Times New Roman" w:hAnsi="Times New Roman" w:cs="Times New Roman"/>
                <w:sz w:val="24"/>
                <w:szCs w:val="24"/>
                <w:lang w:val="fr-FR"/>
              </w:rPr>
              <w:t>i suma cantită</w:t>
            </w:r>
            <w:r>
              <w:rPr>
                <w:rFonts w:ascii="Times New Roman" w:hAnsi="Times New Roman" w:cs="Times New Roman"/>
                <w:sz w:val="24"/>
                <w:szCs w:val="24"/>
                <w:lang w:val="fr-FR"/>
              </w:rPr>
              <w:t>ț</w:t>
            </w:r>
            <w:r w:rsidRPr="00845C70">
              <w:rPr>
                <w:rFonts w:ascii="Times New Roman" w:hAnsi="Times New Roman" w:cs="Times New Roman"/>
                <w:sz w:val="24"/>
                <w:szCs w:val="24"/>
                <w:lang w:val="fr-FR"/>
              </w:rPr>
              <w:t>ilor alocate zilnic în luna respectivă în conformitate cu prevederile art. 71^3 din Codul re</w:t>
            </w:r>
            <w:r>
              <w:rPr>
                <w:rFonts w:ascii="Times New Roman" w:hAnsi="Times New Roman" w:cs="Times New Roman"/>
                <w:sz w:val="24"/>
                <w:szCs w:val="24"/>
                <w:lang w:val="fr-FR"/>
              </w:rPr>
              <w:t>ț</w:t>
            </w:r>
            <w:r w:rsidRPr="00845C70">
              <w:rPr>
                <w:rFonts w:ascii="Times New Roman" w:hAnsi="Times New Roman" w:cs="Times New Roman"/>
                <w:sz w:val="24"/>
                <w:szCs w:val="24"/>
                <w:lang w:val="fr-FR"/>
              </w:rPr>
              <w:t>elei aferentă fiecărui UR se calculează în fiecare an calendaristic, conform următoarei formule:</w:t>
            </w:r>
          </w:p>
          <w:p w14:paraId="056C740E" w14:textId="7569FEEB" w:rsidR="00B21D98" w:rsidRDefault="00B21D98" w:rsidP="00B21D98">
            <w:pPr>
              <w:spacing w:line="360" w:lineRule="auto"/>
              <w:ind w:right="216"/>
              <w:jc w:val="both"/>
              <w:rPr>
                <w:rFonts w:ascii="Times New Roman" w:hAnsi="Times New Roman" w:cs="Times New Roman"/>
                <w:sz w:val="24"/>
                <w:szCs w:val="24"/>
                <w:lang w:val="fr-FR"/>
              </w:rPr>
            </w:pPr>
            <w:r w:rsidRPr="00845C70">
              <w:rPr>
                <w:rFonts w:ascii="Times New Roman" w:hAnsi="Times New Roman" w:cs="Times New Roman"/>
                <w:sz w:val="24"/>
                <w:szCs w:val="24"/>
                <w:lang w:val="fr-FR"/>
              </w:rPr>
              <w:t>VR</w:t>
            </w:r>
            <w:r w:rsidRPr="00845C70">
              <w:rPr>
                <w:rFonts w:ascii="Times New Roman" w:hAnsi="Times New Roman" w:cs="Times New Roman"/>
                <w:sz w:val="24"/>
                <w:szCs w:val="24"/>
                <w:vertAlign w:val="subscript"/>
                <w:lang w:val="fr-FR"/>
              </w:rPr>
              <w:t>UR</w:t>
            </w:r>
            <w:r w:rsidRPr="00845C70">
              <w:rPr>
                <w:rFonts w:ascii="Times New Roman" w:hAnsi="Times New Roman" w:cs="Times New Roman"/>
                <w:sz w:val="24"/>
                <w:szCs w:val="24"/>
                <w:lang w:val="fr-FR"/>
              </w:rPr>
              <w:t xml:space="preserve"> </w:t>
            </w:r>
            <w:r w:rsidRPr="00845C70">
              <w:rPr>
                <w:rFonts w:ascii="Times New Roman" w:hAnsi="Times New Roman" w:cs="Times New Roman"/>
                <w:sz w:val="24"/>
                <w:szCs w:val="24"/>
                <w:vertAlign w:val="subscript"/>
                <w:lang w:val="fr-FR"/>
              </w:rPr>
              <w:t>An n</w:t>
            </w:r>
            <w:r w:rsidR="00BF43E7">
              <w:rPr>
                <w:rFonts w:ascii="Times New Roman" w:hAnsi="Times New Roman" w:cs="Times New Roman"/>
                <w:sz w:val="24"/>
                <w:szCs w:val="24"/>
                <w:lang w:val="fr-FR"/>
              </w:rPr>
              <w:t xml:space="preserve"> =∑ (Q</w:t>
            </w:r>
            <w:r w:rsidR="00BF43E7" w:rsidRPr="00BF43E7">
              <w:rPr>
                <w:rFonts w:ascii="Times New Roman" w:hAnsi="Times New Roman" w:cs="Times New Roman"/>
                <w:sz w:val="24"/>
                <w:szCs w:val="24"/>
                <w:vertAlign w:val="subscript"/>
                <w:lang w:val="fr-FR"/>
              </w:rPr>
              <w:t xml:space="preserve">Lireg </w:t>
            </w:r>
            <w:r w:rsidR="00BF43E7">
              <w:rPr>
                <w:rFonts w:ascii="Times New Roman" w:hAnsi="Times New Roman" w:cs="Times New Roman"/>
                <w:sz w:val="24"/>
                <w:szCs w:val="24"/>
                <w:lang w:val="fr-FR"/>
              </w:rPr>
              <w:t>*PMP</w:t>
            </w:r>
            <w:r w:rsidRPr="00BF43E7">
              <w:rPr>
                <w:rFonts w:ascii="Times New Roman" w:hAnsi="Times New Roman" w:cs="Times New Roman"/>
                <w:sz w:val="24"/>
                <w:szCs w:val="24"/>
                <w:vertAlign w:val="subscript"/>
                <w:lang w:val="fr-FR"/>
              </w:rPr>
              <w:t>Li</w:t>
            </w:r>
            <w:r w:rsidRPr="00845C70">
              <w:rPr>
                <w:rFonts w:ascii="Times New Roman" w:hAnsi="Times New Roman" w:cs="Times New Roman"/>
                <w:sz w:val="24"/>
                <w:szCs w:val="24"/>
                <w:lang w:val="fr-FR"/>
              </w:rPr>
              <w:t>)</w:t>
            </w:r>
          </w:p>
          <w:p w14:paraId="5D5AEB91" w14:textId="59B69178" w:rsidR="00BF43E7" w:rsidRPr="00845C70" w:rsidRDefault="00BF43E7" w:rsidP="00B21D98">
            <w:pPr>
              <w:spacing w:line="360" w:lineRule="auto"/>
              <w:ind w:right="216"/>
              <w:jc w:val="both"/>
              <w:rPr>
                <w:rFonts w:ascii="Times New Roman" w:hAnsi="Times New Roman" w:cs="Times New Roman"/>
                <w:sz w:val="24"/>
                <w:szCs w:val="24"/>
                <w:lang w:val="fr-FR"/>
              </w:rPr>
            </w:pPr>
            <w:r>
              <w:rPr>
                <w:rFonts w:ascii="Times New Roman" w:hAnsi="Times New Roman" w:cs="Times New Roman"/>
                <w:sz w:val="24"/>
                <w:szCs w:val="24"/>
                <w:lang w:val="fr-FR"/>
              </w:rPr>
              <w:t>u</w:t>
            </w:r>
            <w:r w:rsidRPr="00845C70">
              <w:rPr>
                <w:rFonts w:ascii="Times New Roman" w:hAnsi="Times New Roman" w:cs="Times New Roman"/>
                <w:sz w:val="24"/>
                <w:szCs w:val="24"/>
                <w:lang w:val="fr-FR"/>
              </w:rPr>
              <w:t>nde</w:t>
            </w:r>
            <w:r>
              <w:rPr>
                <w:rFonts w:ascii="Times New Roman" w:hAnsi="Times New Roman" w:cs="Times New Roman"/>
                <w:sz w:val="24"/>
                <w:szCs w:val="24"/>
                <w:lang w:val="fr-FR"/>
              </w:rPr>
              <w:t> :</w:t>
            </w:r>
          </w:p>
          <w:p w14:paraId="2CACFB0E" w14:textId="77777777" w:rsidR="00B21D98" w:rsidRPr="00845C70" w:rsidRDefault="00B21D98" w:rsidP="00B21D98">
            <w:pPr>
              <w:spacing w:line="360" w:lineRule="auto"/>
              <w:ind w:right="216"/>
              <w:jc w:val="both"/>
              <w:rPr>
                <w:rFonts w:ascii="Times New Roman" w:hAnsi="Times New Roman" w:cs="Times New Roman"/>
                <w:sz w:val="24"/>
                <w:szCs w:val="24"/>
                <w:lang w:val="fr-FR"/>
              </w:rPr>
            </w:pPr>
            <w:r w:rsidRPr="00845C70">
              <w:rPr>
                <w:rFonts w:ascii="Times New Roman" w:hAnsi="Times New Roman" w:cs="Times New Roman"/>
                <w:sz w:val="24"/>
                <w:szCs w:val="24"/>
                <w:lang w:val="fr-FR"/>
              </w:rPr>
              <w:t>VR</w:t>
            </w:r>
            <w:r w:rsidRPr="00845C70">
              <w:rPr>
                <w:rFonts w:ascii="Times New Roman" w:hAnsi="Times New Roman" w:cs="Times New Roman"/>
                <w:sz w:val="24"/>
                <w:szCs w:val="24"/>
                <w:vertAlign w:val="subscript"/>
                <w:lang w:val="fr-FR"/>
              </w:rPr>
              <w:t>UR</w:t>
            </w:r>
            <w:r w:rsidRPr="00845C70">
              <w:rPr>
                <w:rFonts w:ascii="Times New Roman" w:hAnsi="Times New Roman" w:cs="Times New Roman"/>
                <w:sz w:val="24"/>
                <w:szCs w:val="24"/>
                <w:lang w:val="fr-FR"/>
              </w:rPr>
              <w:t xml:space="preserve"> </w:t>
            </w:r>
            <w:r w:rsidRPr="00845C70">
              <w:rPr>
                <w:rFonts w:ascii="Times New Roman" w:hAnsi="Times New Roman" w:cs="Times New Roman"/>
                <w:sz w:val="24"/>
                <w:szCs w:val="24"/>
                <w:vertAlign w:val="subscript"/>
                <w:lang w:val="fr-FR"/>
              </w:rPr>
              <w:t>An n</w:t>
            </w:r>
            <w:r w:rsidRPr="00845C70">
              <w:rPr>
                <w:rFonts w:ascii="Times New Roman" w:hAnsi="Times New Roman" w:cs="Times New Roman"/>
                <w:sz w:val="24"/>
                <w:szCs w:val="24"/>
                <w:lang w:val="fr-FR"/>
              </w:rPr>
              <w:t xml:space="preserve"> - regularizarea valorică a diferen</w:t>
            </w:r>
            <w:r>
              <w:rPr>
                <w:rFonts w:ascii="Times New Roman" w:hAnsi="Times New Roman" w:cs="Times New Roman"/>
                <w:sz w:val="24"/>
                <w:szCs w:val="24"/>
                <w:lang w:val="fr-FR"/>
              </w:rPr>
              <w:t>ț</w:t>
            </w:r>
            <w:r w:rsidRPr="00845C70">
              <w:rPr>
                <w:rFonts w:ascii="Times New Roman" w:hAnsi="Times New Roman" w:cs="Times New Roman"/>
                <w:sz w:val="24"/>
                <w:szCs w:val="24"/>
                <w:lang w:val="fr-FR"/>
              </w:rPr>
              <w:t xml:space="preserve">elor dintre alocarea lunară finală </w:t>
            </w:r>
            <w:r>
              <w:rPr>
                <w:rFonts w:ascii="Times New Roman" w:hAnsi="Times New Roman" w:cs="Times New Roman"/>
                <w:sz w:val="24"/>
                <w:szCs w:val="24"/>
                <w:lang w:val="fr-FR"/>
              </w:rPr>
              <w:t>ș</w:t>
            </w:r>
            <w:r w:rsidRPr="00845C70">
              <w:rPr>
                <w:rFonts w:ascii="Times New Roman" w:hAnsi="Times New Roman" w:cs="Times New Roman"/>
                <w:sz w:val="24"/>
                <w:szCs w:val="24"/>
                <w:lang w:val="fr-FR"/>
              </w:rPr>
              <w:t>i suma cantită</w:t>
            </w:r>
            <w:r>
              <w:rPr>
                <w:rFonts w:ascii="Times New Roman" w:hAnsi="Times New Roman" w:cs="Times New Roman"/>
                <w:sz w:val="24"/>
                <w:szCs w:val="24"/>
                <w:lang w:val="fr-FR"/>
              </w:rPr>
              <w:t>ț</w:t>
            </w:r>
            <w:r w:rsidRPr="00845C70">
              <w:rPr>
                <w:rFonts w:ascii="Times New Roman" w:hAnsi="Times New Roman" w:cs="Times New Roman"/>
                <w:sz w:val="24"/>
                <w:szCs w:val="24"/>
                <w:lang w:val="fr-FR"/>
              </w:rPr>
              <w:t>ilor alocate zilnic în luna respectivă, pentru anul n;</w:t>
            </w:r>
          </w:p>
          <w:p w14:paraId="032803E2" w14:textId="15E889A7" w:rsidR="00B21D98" w:rsidRPr="00845C70" w:rsidRDefault="00BF43E7" w:rsidP="00B21D98">
            <w:pPr>
              <w:spacing w:line="360" w:lineRule="auto"/>
              <w:ind w:right="216"/>
              <w:jc w:val="both"/>
              <w:rPr>
                <w:rFonts w:ascii="Times New Roman" w:hAnsi="Times New Roman" w:cs="Times New Roman"/>
                <w:sz w:val="24"/>
                <w:szCs w:val="24"/>
                <w:lang w:val="fr-FR"/>
              </w:rPr>
            </w:pPr>
            <w:r>
              <w:rPr>
                <w:rFonts w:ascii="Times New Roman" w:hAnsi="Times New Roman" w:cs="Times New Roman"/>
                <w:sz w:val="24"/>
                <w:szCs w:val="24"/>
                <w:lang w:val="fr-FR"/>
              </w:rPr>
              <w:t>Q</w:t>
            </w:r>
            <w:r w:rsidR="00B21D98" w:rsidRPr="00BF43E7">
              <w:rPr>
                <w:rFonts w:ascii="Times New Roman" w:hAnsi="Times New Roman" w:cs="Times New Roman"/>
                <w:sz w:val="24"/>
                <w:szCs w:val="24"/>
                <w:vertAlign w:val="subscript"/>
                <w:lang w:val="fr-FR"/>
              </w:rPr>
              <w:t>Lireg</w:t>
            </w:r>
            <w:r w:rsidR="00B21D98" w:rsidRPr="00845C70">
              <w:rPr>
                <w:rFonts w:ascii="Times New Roman" w:hAnsi="Times New Roman" w:cs="Times New Roman"/>
                <w:sz w:val="24"/>
                <w:szCs w:val="24"/>
                <w:lang w:val="fr-FR"/>
              </w:rPr>
              <w:t xml:space="preserve"> - cantitatea necesar a fi regularizată în luna i din anul respectiv, aferentă UR, calculată în conformitate cu prevederile art. 4 alin. (1) lit. b); </w:t>
            </w:r>
          </w:p>
          <w:p w14:paraId="4F8DD786" w14:textId="2B6BA579" w:rsidR="00B21D98" w:rsidRPr="00845C70" w:rsidRDefault="00BF43E7" w:rsidP="00B21D98">
            <w:pPr>
              <w:spacing w:line="360" w:lineRule="auto"/>
              <w:ind w:right="216"/>
              <w:jc w:val="both"/>
              <w:rPr>
                <w:rFonts w:ascii="Times New Roman" w:hAnsi="Times New Roman" w:cs="Times New Roman"/>
                <w:b/>
                <w:bCs/>
                <w:sz w:val="24"/>
                <w:szCs w:val="24"/>
                <w:lang w:val="fr-FR"/>
              </w:rPr>
            </w:pPr>
            <w:r>
              <w:rPr>
                <w:rFonts w:ascii="Times New Roman" w:hAnsi="Times New Roman" w:cs="Times New Roman"/>
                <w:sz w:val="24"/>
                <w:szCs w:val="24"/>
                <w:lang w:val="fr-FR"/>
              </w:rPr>
              <w:t>PMP</w:t>
            </w:r>
            <w:r w:rsidR="00B21D98" w:rsidRPr="00BF43E7">
              <w:rPr>
                <w:rFonts w:ascii="Times New Roman" w:hAnsi="Times New Roman" w:cs="Times New Roman"/>
                <w:sz w:val="24"/>
                <w:szCs w:val="24"/>
                <w:vertAlign w:val="subscript"/>
                <w:lang w:val="fr-FR"/>
              </w:rPr>
              <w:t>Li</w:t>
            </w:r>
            <w:r w:rsidR="00B21D98" w:rsidRPr="00845C70">
              <w:rPr>
                <w:rFonts w:ascii="Times New Roman" w:hAnsi="Times New Roman" w:cs="Times New Roman"/>
                <w:sz w:val="24"/>
                <w:szCs w:val="24"/>
                <w:lang w:val="fr-FR"/>
              </w:rPr>
              <w:t xml:space="preserve"> - pre</w:t>
            </w:r>
            <w:r w:rsidR="00B21D98">
              <w:rPr>
                <w:rFonts w:ascii="Times New Roman" w:hAnsi="Times New Roman" w:cs="Times New Roman"/>
                <w:sz w:val="24"/>
                <w:szCs w:val="24"/>
                <w:lang w:val="fr-FR"/>
              </w:rPr>
              <w:t>ț</w:t>
            </w:r>
            <w:r w:rsidR="00B21D98" w:rsidRPr="00845C70">
              <w:rPr>
                <w:rFonts w:ascii="Times New Roman" w:hAnsi="Times New Roman" w:cs="Times New Roman"/>
                <w:sz w:val="24"/>
                <w:szCs w:val="24"/>
                <w:lang w:val="fr-FR"/>
              </w:rPr>
              <w:t>ul mediu ponderat aferent lunii i a anului respectiv, calculat în conformitate cu prevederile art. 4 alin. (4).</w:t>
            </w:r>
          </w:p>
        </w:tc>
        <w:tc>
          <w:tcPr>
            <w:tcW w:w="4962" w:type="dxa"/>
          </w:tcPr>
          <w:p w14:paraId="029A1104" w14:textId="2C43A2CC" w:rsidR="00750340" w:rsidRPr="00845C70" w:rsidRDefault="00B21D98" w:rsidP="00750340">
            <w:pPr>
              <w:spacing w:line="360" w:lineRule="auto"/>
              <w:jc w:val="both"/>
              <w:rPr>
                <w:rFonts w:ascii="Times New Roman" w:hAnsi="Times New Roman" w:cs="Times New Roman"/>
                <w:bCs/>
                <w:sz w:val="24"/>
                <w:szCs w:val="24"/>
              </w:rPr>
            </w:pPr>
            <w:r w:rsidRPr="00845C70">
              <w:rPr>
                <w:rFonts w:ascii="Times New Roman" w:hAnsi="Times New Roman" w:cs="Times New Roman"/>
                <w:b/>
                <w:bCs/>
                <w:sz w:val="24"/>
                <w:szCs w:val="24"/>
                <w:lang w:val="fr-FR"/>
              </w:rPr>
              <w:t>(</w:t>
            </w:r>
            <w:r w:rsidR="00750340" w:rsidRPr="00845C70">
              <w:rPr>
                <w:rFonts w:ascii="Times New Roman" w:hAnsi="Times New Roman" w:cs="Times New Roman"/>
                <w:bCs/>
                <w:sz w:val="24"/>
                <w:szCs w:val="24"/>
              </w:rPr>
              <w:t>2) Regularizarea diferen</w:t>
            </w:r>
            <w:r w:rsidR="00750340">
              <w:rPr>
                <w:rFonts w:ascii="Times New Roman" w:hAnsi="Times New Roman" w:cs="Times New Roman"/>
                <w:bCs/>
                <w:sz w:val="24"/>
                <w:szCs w:val="24"/>
              </w:rPr>
              <w:t>ț</w:t>
            </w:r>
            <w:r w:rsidR="00750340" w:rsidRPr="00845C70">
              <w:rPr>
                <w:rFonts w:ascii="Times New Roman" w:hAnsi="Times New Roman" w:cs="Times New Roman"/>
                <w:bCs/>
                <w:sz w:val="24"/>
                <w:szCs w:val="24"/>
              </w:rPr>
              <w:t xml:space="preserve">elor dintre alocarea lunară finală determinată în conformitate cu prevederile art. 74 </w:t>
            </w:r>
            <w:r w:rsidR="00750340">
              <w:rPr>
                <w:rFonts w:ascii="Times New Roman" w:hAnsi="Times New Roman" w:cs="Times New Roman"/>
                <w:bCs/>
                <w:sz w:val="24"/>
                <w:szCs w:val="24"/>
              </w:rPr>
              <w:t>ș</w:t>
            </w:r>
            <w:r w:rsidR="00750340" w:rsidRPr="00845C70">
              <w:rPr>
                <w:rFonts w:ascii="Times New Roman" w:hAnsi="Times New Roman" w:cs="Times New Roman"/>
                <w:bCs/>
                <w:sz w:val="24"/>
                <w:szCs w:val="24"/>
              </w:rPr>
              <w:t>i 75 din Codul re</w:t>
            </w:r>
            <w:r w:rsidR="00750340">
              <w:rPr>
                <w:rFonts w:ascii="Times New Roman" w:hAnsi="Times New Roman" w:cs="Times New Roman"/>
                <w:bCs/>
                <w:sz w:val="24"/>
                <w:szCs w:val="24"/>
              </w:rPr>
              <w:t>ț</w:t>
            </w:r>
            <w:r w:rsidR="00750340" w:rsidRPr="00845C70">
              <w:rPr>
                <w:rFonts w:ascii="Times New Roman" w:hAnsi="Times New Roman" w:cs="Times New Roman"/>
                <w:bCs/>
                <w:sz w:val="24"/>
                <w:szCs w:val="24"/>
              </w:rPr>
              <w:t xml:space="preserve">elei </w:t>
            </w:r>
            <w:r w:rsidR="00750340">
              <w:rPr>
                <w:rFonts w:ascii="Times New Roman" w:hAnsi="Times New Roman" w:cs="Times New Roman"/>
                <w:sz w:val="24"/>
                <w:szCs w:val="24"/>
              </w:rPr>
              <w:t>sau cu cele ale art. 121-125 din Regulamentul de măsurare, după caz,</w:t>
            </w:r>
            <w:r w:rsidR="00750340" w:rsidRPr="00845C70">
              <w:rPr>
                <w:rFonts w:ascii="Times New Roman" w:hAnsi="Times New Roman" w:cs="Times New Roman"/>
                <w:bCs/>
                <w:sz w:val="24"/>
                <w:szCs w:val="24"/>
              </w:rPr>
              <w:t xml:space="preserve"> aferentă fiecărui UR </w:t>
            </w:r>
            <w:r w:rsidR="00750340">
              <w:rPr>
                <w:rFonts w:ascii="Times New Roman" w:hAnsi="Times New Roman" w:cs="Times New Roman"/>
                <w:bCs/>
                <w:sz w:val="24"/>
                <w:szCs w:val="24"/>
              </w:rPr>
              <w:t>ș</w:t>
            </w:r>
            <w:r w:rsidR="00750340" w:rsidRPr="00845C70">
              <w:rPr>
                <w:rFonts w:ascii="Times New Roman" w:hAnsi="Times New Roman" w:cs="Times New Roman"/>
                <w:bCs/>
                <w:sz w:val="24"/>
                <w:szCs w:val="24"/>
              </w:rPr>
              <w:t>i suma cantită</w:t>
            </w:r>
            <w:r w:rsidR="00750340">
              <w:rPr>
                <w:rFonts w:ascii="Times New Roman" w:hAnsi="Times New Roman" w:cs="Times New Roman"/>
                <w:bCs/>
                <w:sz w:val="24"/>
                <w:szCs w:val="24"/>
              </w:rPr>
              <w:t>ț</w:t>
            </w:r>
            <w:r w:rsidR="00750340" w:rsidRPr="00845C70">
              <w:rPr>
                <w:rFonts w:ascii="Times New Roman" w:hAnsi="Times New Roman" w:cs="Times New Roman"/>
                <w:bCs/>
                <w:sz w:val="24"/>
                <w:szCs w:val="24"/>
              </w:rPr>
              <w:t>ilor alocate zilnic în luna respectivă în conformitate cu prevederile art. 71^3 din Codul re</w:t>
            </w:r>
            <w:r w:rsidR="00750340">
              <w:rPr>
                <w:rFonts w:ascii="Times New Roman" w:hAnsi="Times New Roman" w:cs="Times New Roman"/>
                <w:bCs/>
                <w:sz w:val="24"/>
                <w:szCs w:val="24"/>
              </w:rPr>
              <w:t>ț</w:t>
            </w:r>
            <w:r w:rsidR="00750340" w:rsidRPr="00845C70">
              <w:rPr>
                <w:rFonts w:ascii="Times New Roman" w:hAnsi="Times New Roman" w:cs="Times New Roman"/>
                <w:bCs/>
                <w:sz w:val="24"/>
                <w:szCs w:val="24"/>
              </w:rPr>
              <w:t>elei</w:t>
            </w:r>
            <w:r w:rsidR="00750340">
              <w:rPr>
                <w:rFonts w:ascii="Times New Roman" w:hAnsi="Times New Roman" w:cs="Times New Roman"/>
                <w:bCs/>
                <w:sz w:val="24"/>
                <w:szCs w:val="24"/>
              </w:rPr>
              <w:t>,</w:t>
            </w:r>
            <w:r w:rsidR="00750340" w:rsidRPr="00845C70">
              <w:rPr>
                <w:rFonts w:ascii="Times New Roman" w:hAnsi="Times New Roman" w:cs="Times New Roman"/>
                <w:bCs/>
                <w:sz w:val="24"/>
                <w:szCs w:val="24"/>
              </w:rPr>
              <w:t xml:space="preserve"> se calculează în fiecare an </w:t>
            </w:r>
            <w:r w:rsidR="00750340" w:rsidRPr="00750340">
              <w:rPr>
                <w:rFonts w:ascii="Times New Roman" w:hAnsi="Times New Roman" w:cs="Times New Roman"/>
                <w:bCs/>
                <w:color w:val="00B050"/>
                <w:sz w:val="24"/>
                <w:szCs w:val="24"/>
              </w:rPr>
              <w:t>gazier</w:t>
            </w:r>
            <w:r w:rsidR="00750340">
              <w:rPr>
                <w:rFonts w:ascii="Times New Roman" w:hAnsi="Times New Roman" w:cs="Times New Roman"/>
                <w:bCs/>
                <w:sz w:val="24"/>
                <w:szCs w:val="24"/>
              </w:rPr>
              <w:t xml:space="preserve"> </w:t>
            </w:r>
            <w:r w:rsidR="00750340" w:rsidRPr="00845C70">
              <w:rPr>
                <w:rFonts w:ascii="Times New Roman" w:hAnsi="Times New Roman" w:cs="Times New Roman"/>
                <w:bCs/>
                <w:sz w:val="24"/>
                <w:szCs w:val="24"/>
              </w:rPr>
              <w:t>conform următoarei formule:</w:t>
            </w:r>
          </w:p>
          <w:p w14:paraId="6B8B762E" w14:textId="77777777" w:rsidR="00750340" w:rsidRDefault="00750340" w:rsidP="00750340">
            <w:pPr>
              <w:spacing w:line="360" w:lineRule="auto"/>
              <w:jc w:val="both"/>
              <w:rPr>
                <w:rFonts w:ascii="Times New Roman" w:eastAsia="Times New Roman" w:hAnsi="Times New Roman" w:cs="Times New Roman"/>
                <w:noProof w:val="0"/>
                <w:spacing w:val="6"/>
                <w:sz w:val="24"/>
                <w:szCs w:val="24"/>
                <w:shd w:val="clear" w:color="auto" w:fill="FFFFFF"/>
                <w:vertAlign w:val="subscript"/>
                <w:lang w:eastAsia="ro-RO"/>
              </w:rPr>
            </w:pPr>
            <w:r w:rsidRPr="00750340">
              <w:rPr>
                <w:rFonts w:ascii="Times New Roman" w:eastAsia="Times New Roman" w:hAnsi="Times New Roman" w:cs="Times New Roman"/>
                <w:noProof w:val="0"/>
                <w:spacing w:val="6"/>
                <w:sz w:val="24"/>
                <w:szCs w:val="24"/>
                <w:shd w:val="clear" w:color="auto" w:fill="FFFFFF"/>
                <w:lang w:eastAsia="ro-RO"/>
              </w:rPr>
              <w:t>VR</w:t>
            </w:r>
            <w:r w:rsidRPr="00750340">
              <w:rPr>
                <w:rFonts w:ascii="Times New Roman" w:eastAsia="Times New Roman" w:hAnsi="Times New Roman" w:cs="Times New Roman"/>
                <w:noProof w:val="0"/>
                <w:color w:val="00B050"/>
                <w:spacing w:val="6"/>
                <w:sz w:val="24"/>
                <w:szCs w:val="24"/>
                <w:shd w:val="clear" w:color="auto" w:fill="FFFFFF"/>
                <w:vertAlign w:val="subscript"/>
                <w:lang w:eastAsia="ro-RO"/>
              </w:rPr>
              <w:t xml:space="preserve">UR An i  </w:t>
            </w:r>
            <w:r w:rsidRPr="00750340">
              <w:rPr>
                <w:rFonts w:ascii="Times New Roman" w:eastAsia="Times New Roman" w:hAnsi="Times New Roman" w:cs="Times New Roman"/>
                <w:noProof w:val="0"/>
                <w:color w:val="00B050"/>
                <w:spacing w:val="6"/>
                <w:sz w:val="24"/>
                <w:szCs w:val="24"/>
                <w:shd w:val="clear" w:color="auto" w:fill="FFFFFF"/>
                <w:lang w:eastAsia="ro-RO"/>
              </w:rPr>
              <w:t xml:space="preserve">= </w:t>
            </w:r>
            <m:oMath>
              <m:nary>
                <m:naryPr>
                  <m:chr m:val="∑"/>
                  <m:grow m:val="1"/>
                  <m:ctrlPr>
                    <w:rPr>
                      <w:rFonts w:ascii="Cambria Math" w:eastAsia="Times New Roman" w:hAnsi="Cambria Math" w:cs="Times New Roman"/>
                      <w:noProof w:val="0"/>
                      <w:spacing w:val="6"/>
                      <w:sz w:val="24"/>
                      <w:szCs w:val="24"/>
                      <w:shd w:val="clear" w:color="auto" w:fill="FFFFFF"/>
                      <w:vertAlign w:val="subscript"/>
                      <w:lang w:eastAsia="ro-RO"/>
                    </w:rPr>
                  </m:ctrlPr>
                </m:naryPr>
                <m:sub>
                  <m:r>
                    <w:rPr>
                      <w:rFonts w:ascii="Cambria Math" w:eastAsia="Cambria Math" w:hAnsi="Cambria Math" w:cs="Times New Roman"/>
                      <w:noProof w:val="0"/>
                      <w:spacing w:val="6"/>
                      <w:sz w:val="24"/>
                      <w:szCs w:val="24"/>
                      <w:shd w:val="clear" w:color="auto" w:fill="FFFFFF"/>
                      <w:vertAlign w:val="subscript"/>
                      <w:lang w:eastAsia="ro-RO"/>
                    </w:rPr>
                    <m:t>n=1</m:t>
                  </m:r>
                </m:sub>
                <m:sup>
                  <m:r>
                    <w:rPr>
                      <w:rFonts w:ascii="Cambria Math" w:eastAsia="Cambria Math" w:hAnsi="Cambria Math" w:cs="Times New Roman"/>
                      <w:noProof w:val="0"/>
                      <w:spacing w:val="6"/>
                      <w:sz w:val="24"/>
                      <w:szCs w:val="24"/>
                      <w:shd w:val="clear" w:color="auto" w:fill="FFFFFF"/>
                      <w:vertAlign w:val="subscript"/>
                      <w:lang w:eastAsia="ro-RO"/>
                    </w:rPr>
                    <m:t>12</m:t>
                  </m:r>
                </m:sup>
                <m:e>
                  <m:d>
                    <m:dPr>
                      <m:ctrlPr>
                        <w:rPr>
                          <w:rFonts w:ascii="Cambria Math" w:eastAsia="Times New Roman" w:hAnsi="Cambria Math" w:cs="Times New Roman"/>
                          <w:noProof w:val="0"/>
                          <w:spacing w:val="6"/>
                          <w:sz w:val="24"/>
                          <w:szCs w:val="24"/>
                          <w:shd w:val="clear" w:color="auto" w:fill="FFFFFF"/>
                          <w:vertAlign w:val="subscript"/>
                          <w:lang w:eastAsia="ro-RO"/>
                        </w:rPr>
                      </m:ctrlPr>
                    </m:dPr>
                    <m:e>
                      <m:sSub>
                        <m:sSubPr>
                          <m:ctrlPr>
                            <w:rPr>
                              <w:rFonts w:ascii="Cambria Math" w:eastAsia="Times New Roman" w:hAnsi="Cambria Math" w:cs="Times New Roman"/>
                              <w:i/>
                              <w:noProof w:val="0"/>
                              <w:spacing w:val="6"/>
                              <w:sz w:val="24"/>
                              <w:szCs w:val="24"/>
                              <w:shd w:val="clear" w:color="auto" w:fill="FFFFFF"/>
                              <w:vertAlign w:val="subscript"/>
                              <w:lang w:eastAsia="ro-RO"/>
                            </w:rPr>
                          </m:ctrlPr>
                        </m:sSubPr>
                        <m:e>
                          <m:r>
                            <w:rPr>
                              <w:rFonts w:ascii="Cambria Math" w:eastAsia="Times New Roman" w:hAnsi="Cambria Math" w:cs="Times New Roman"/>
                              <w:noProof w:val="0"/>
                              <w:spacing w:val="6"/>
                              <w:sz w:val="24"/>
                              <w:szCs w:val="24"/>
                              <w:shd w:val="clear" w:color="auto" w:fill="FFFFFF"/>
                              <w:vertAlign w:val="subscript"/>
                              <w:lang w:eastAsia="ro-RO"/>
                            </w:rPr>
                            <m:t>Q</m:t>
                          </m:r>
                        </m:e>
                        <m:sub>
                          <m:r>
                            <w:rPr>
                              <w:rFonts w:ascii="Cambria Math" w:eastAsia="Times New Roman" w:hAnsi="Cambria Math" w:cs="Times New Roman"/>
                              <w:noProof w:val="0"/>
                              <w:spacing w:val="6"/>
                              <w:sz w:val="24"/>
                              <w:szCs w:val="24"/>
                              <w:shd w:val="clear" w:color="auto" w:fill="FFFFFF"/>
                              <w:vertAlign w:val="subscript"/>
                              <w:lang w:eastAsia="ro-RO"/>
                            </w:rPr>
                            <m:t>Lnreg</m:t>
                          </m:r>
                        </m:sub>
                      </m:sSub>
                      <m:r>
                        <w:rPr>
                          <w:rFonts w:ascii="Cambria Math" w:eastAsia="Times New Roman" w:hAnsi="Cambria Math" w:cs="Times New Roman"/>
                          <w:noProof w:val="0"/>
                          <w:spacing w:val="6"/>
                          <w:sz w:val="24"/>
                          <w:szCs w:val="24"/>
                          <w:shd w:val="clear" w:color="auto" w:fill="FFFFFF"/>
                          <w:vertAlign w:val="subscript"/>
                          <w:lang w:eastAsia="ro-RO"/>
                        </w:rPr>
                        <m:t>*</m:t>
                      </m:r>
                      <m:sSub>
                        <m:sSubPr>
                          <m:ctrlPr>
                            <w:rPr>
                              <w:rFonts w:ascii="Cambria Math" w:eastAsia="Times New Roman" w:hAnsi="Cambria Math" w:cs="Times New Roman"/>
                              <w:i/>
                              <w:noProof w:val="0"/>
                              <w:spacing w:val="6"/>
                              <w:sz w:val="24"/>
                              <w:szCs w:val="24"/>
                              <w:shd w:val="clear" w:color="auto" w:fill="FFFFFF"/>
                              <w:vertAlign w:val="subscript"/>
                              <w:lang w:eastAsia="ro-RO"/>
                            </w:rPr>
                          </m:ctrlPr>
                        </m:sSubPr>
                        <m:e>
                          <m:r>
                            <w:rPr>
                              <w:rFonts w:ascii="Cambria Math" w:eastAsia="Times New Roman" w:hAnsi="Cambria Math" w:cs="Times New Roman"/>
                              <w:noProof w:val="0"/>
                              <w:spacing w:val="6"/>
                              <w:sz w:val="24"/>
                              <w:szCs w:val="24"/>
                              <w:shd w:val="clear" w:color="auto" w:fill="FFFFFF"/>
                              <w:vertAlign w:val="subscript"/>
                              <w:lang w:eastAsia="ro-RO"/>
                            </w:rPr>
                            <m:t>PMP</m:t>
                          </m:r>
                        </m:e>
                        <m:sub>
                          <m:r>
                            <w:rPr>
                              <w:rFonts w:ascii="Cambria Math" w:eastAsia="Times New Roman" w:hAnsi="Cambria Math" w:cs="Times New Roman"/>
                              <w:noProof w:val="0"/>
                              <w:spacing w:val="6"/>
                              <w:sz w:val="24"/>
                              <w:szCs w:val="24"/>
                              <w:shd w:val="clear" w:color="auto" w:fill="FFFFFF"/>
                              <w:vertAlign w:val="subscript"/>
                              <w:lang w:eastAsia="ro-RO"/>
                            </w:rPr>
                            <m:t>Ln</m:t>
                          </m:r>
                        </m:sub>
                      </m:sSub>
                    </m:e>
                  </m:d>
                </m:e>
              </m:nary>
            </m:oMath>
          </w:p>
          <w:p w14:paraId="6041B79A" w14:textId="4D3C233F" w:rsidR="00750340" w:rsidRDefault="00750340" w:rsidP="0075034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unde:</w:t>
            </w:r>
          </w:p>
          <w:p w14:paraId="542D6749" w14:textId="39C92AD3" w:rsidR="00750340" w:rsidRPr="00845C70" w:rsidRDefault="00750340" w:rsidP="00750340">
            <w:pPr>
              <w:spacing w:line="360" w:lineRule="auto"/>
              <w:jc w:val="both"/>
              <w:rPr>
                <w:rFonts w:ascii="Times New Roman" w:hAnsi="Times New Roman" w:cs="Times New Roman"/>
                <w:bCs/>
                <w:sz w:val="24"/>
                <w:szCs w:val="24"/>
              </w:rPr>
            </w:pPr>
            <w:r w:rsidRPr="00750340">
              <w:rPr>
                <w:rFonts w:ascii="Times New Roman" w:hAnsi="Times New Roman" w:cs="Times New Roman"/>
                <w:bCs/>
                <w:color w:val="00B050"/>
                <w:sz w:val="24"/>
                <w:szCs w:val="24"/>
              </w:rPr>
              <w:t>VR</w:t>
            </w:r>
            <w:r w:rsidRPr="00750340">
              <w:rPr>
                <w:rFonts w:ascii="Times New Roman" w:hAnsi="Times New Roman" w:cs="Times New Roman"/>
                <w:bCs/>
                <w:color w:val="00B050"/>
                <w:sz w:val="24"/>
                <w:szCs w:val="24"/>
                <w:vertAlign w:val="subscript"/>
              </w:rPr>
              <w:t>UR</w:t>
            </w:r>
            <w:r w:rsidRPr="00750340">
              <w:rPr>
                <w:rFonts w:ascii="Times New Roman" w:hAnsi="Times New Roman" w:cs="Times New Roman"/>
                <w:bCs/>
                <w:color w:val="00B050"/>
                <w:sz w:val="24"/>
                <w:szCs w:val="24"/>
              </w:rPr>
              <w:t xml:space="preserve"> </w:t>
            </w:r>
            <w:r w:rsidRPr="00750340">
              <w:rPr>
                <w:rFonts w:ascii="Times New Roman" w:hAnsi="Times New Roman" w:cs="Times New Roman"/>
                <w:bCs/>
                <w:color w:val="00B050"/>
                <w:sz w:val="24"/>
                <w:szCs w:val="24"/>
                <w:vertAlign w:val="subscript"/>
              </w:rPr>
              <w:t>An i</w:t>
            </w:r>
            <w:r w:rsidRPr="00750340">
              <w:rPr>
                <w:rFonts w:ascii="Times New Roman" w:hAnsi="Times New Roman" w:cs="Times New Roman"/>
                <w:bCs/>
                <w:color w:val="00B050"/>
                <w:sz w:val="24"/>
                <w:szCs w:val="24"/>
              </w:rPr>
              <w:t xml:space="preserve"> </w:t>
            </w:r>
            <w:r w:rsidRPr="00845C70">
              <w:rPr>
                <w:rFonts w:ascii="Times New Roman" w:hAnsi="Times New Roman" w:cs="Times New Roman"/>
                <w:bCs/>
                <w:sz w:val="24"/>
                <w:szCs w:val="24"/>
              </w:rPr>
              <w:t>- regularizarea valorică a diferen</w:t>
            </w:r>
            <w:r>
              <w:rPr>
                <w:rFonts w:ascii="Times New Roman" w:hAnsi="Times New Roman" w:cs="Times New Roman"/>
                <w:bCs/>
                <w:sz w:val="24"/>
                <w:szCs w:val="24"/>
              </w:rPr>
              <w:t>ț</w:t>
            </w:r>
            <w:r w:rsidRPr="00845C70">
              <w:rPr>
                <w:rFonts w:ascii="Times New Roman" w:hAnsi="Times New Roman" w:cs="Times New Roman"/>
                <w:bCs/>
                <w:sz w:val="24"/>
                <w:szCs w:val="24"/>
              </w:rPr>
              <w:t xml:space="preserve">elor dintre alocarea lunară finală </w:t>
            </w:r>
            <w:r>
              <w:rPr>
                <w:rFonts w:ascii="Times New Roman" w:hAnsi="Times New Roman" w:cs="Times New Roman"/>
                <w:bCs/>
                <w:sz w:val="24"/>
                <w:szCs w:val="24"/>
              </w:rPr>
              <w:t>ș</w:t>
            </w:r>
            <w:r w:rsidRPr="00845C70">
              <w:rPr>
                <w:rFonts w:ascii="Times New Roman" w:hAnsi="Times New Roman" w:cs="Times New Roman"/>
                <w:bCs/>
                <w:sz w:val="24"/>
                <w:szCs w:val="24"/>
              </w:rPr>
              <w:t>i suma cantită</w:t>
            </w:r>
            <w:r>
              <w:rPr>
                <w:rFonts w:ascii="Times New Roman" w:hAnsi="Times New Roman" w:cs="Times New Roman"/>
                <w:bCs/>
                <w:sz w:val="24"/>
                <w:szCs w:val="24"/>
              </w:rPr>
              <w:t>ț</w:t>
            </w:r>
            <w:r w:rsidRPr="00845C70">
              <w:rPr>
                <w:rFonts w:ascii="Times New Roman" w:hAnsi="Times New Roman" w:cs="Times New Roman"/>
                <w:bCs/>
                <w:sz w:val="24"/>
                <w:szCs w:val="24"/>
              </w:rPr>
              <w:t xml:space="preserve">ilor alocate zilnic în luna respectivă, pentru anul </w:t>
            </w:r>
            <w:r w:rsidRPr="00750340">
              <w:rPr>
                <w:rFonts w:ascii="Times New Roman" w:hAnsi="Times New Roman" w:cs="Times New Roman"/>
                <w:bCs/>
                <w:color w:val="00B050"/>
                <w:sz w:val="24"/>
                <w:szCs w:val="24"/>
              </w:rPr>
              <w:t>gazier i</w:t>
            </w:r>
            <w:r w:rsidRPr="00845C70">
              <w:rPr>
                <w:rFonts w:ascii="Times New Roman" w:hAnsi="Times New Roman" w:cs="Times New Roman"/>
                <w:bCs/>
                <w:sz w:val="24"/>
                <w:szCs w:val="24"/>
              </w:rPr>
              <w:t>;</w:t>
            </w:r>
          </w:p>
          <w:p w14:paraId="6CE03B47" w14:textId="77777777" w:rsidR="00750340" w:rsidRPr="00845C70" w:rsidRDefault="00750340" w:rsidP="00750340">
            <w:pPr>
              <w:spacing w:line="360" w:lineRule="auto"/>
              <w:ind w:right="216"/>
              <w:jc w:val="both"/>
              <w:rPr>
                <w:rFonts w:ascii="Times New Roman" w:hAnsi="Times New Roman" w:cs="Times New Roman"/>
                <w:sz w:val="24"/>
                <w:szCs w:val="24"/>
                <w:lang w:val="fr-FR"/>
              </w:rPr>
            </w:pPr>
            <w:r w:rsidRPr="00322AB1">
              <w:rPr>
                <w:rFonts w:ascii="Times New Roman" w:hAnsi="Times New Roman" w:cs="Times New Roman"/>
                <w:sz w:val="28"/>
                <w:szCs w:val="28"/>
                <w:lang w:val="fr-FR"/>
              </w:rPr>
              <w:t>Q</w:t>
            </w:r>
            <w:r w:rsidRPr="00322AB1">
              <w:rPr>
                <w:rFonts w:ascii="Times New Roman" w:hAnsi="Times New Roman" w:cs="Times New Roman"/>
                <w:sz w:val="28"/>
                <w:szCs w:val="28"/>
                <w:vertAlign w:val="subscript"/>
                <w:lang w:val="fr-FR"/>
              </w:rPr>
              <w:t>L</w:t>
            </w:r>
            <w:r w:rsidRPr="00322AB1">
              <w:rPr>
                <w:rFonts w:ascii="Times New Roman" w:hAnsi="Times New Roman" w:cs="Times New Roman"/>
                <w:strike/>
                <w:sz w:val="28"/>
                <w:szCs w:val="28"/>
                <w:vertAlign w:val="subscript"/>
                <w:lang w:val="fr-FR"/>
              </w:rPr>
              <w:t>i</w:t>
            </w:r>
            <w:r w:rsidRPr="00322AB1">
              <w:rPr>
                <w:rFonts w:ascii="Times New Roman" w:hAnsi="Times New Roman" w:cs="Times New Roman"/>
                <w:sz w:val="28"/>
                <w:szCs w:val="28"/>
                <w:vertAlign w:val="subscript"/>
                <w:lang w:val="fr-FR"/>
              </w:rPr>
              <w:t xml:space="preserve"> </w:t>
            </w:r>
            <w:r w:rsidRPr="00322AB1">
              <w:rPr>
                <w:rFonts w:ascii="Times New Roman" w:hAnsi="Times New Roman" w:cs="Times New Roman"/>
                <w:color w:val="00B050"/>
                <w:sz w:val="28"/>
                <w:szCs w:val="28"/>
                <w:vertAlign w:val="subscript"/>
                <w:lang w:val="fr-FR"/>
              </w:rPr>
              <w:t>n</w:t>
            </w:r>
            <w:r w:rsidRPr="00322AB1">
              <w:rPr>
                <w:rFonts w:ascii="Times New Roman" w:hAnsi="Times New Roman" w:cs="Times New Roman"/>
                <w:sz w:val="28"/>
                <w:szCs w:val="28"/>
                <w:vertAlign w:val="subscript"/>
                <w:lang w:val="fr-FR"/>
              </w:rPr>
              <w:t>reg</w:t>
            </w:r>
            <w:r w:rsidRPr="00845C70">
              <w:rPr>
                <w:rFonts w:ascii="Times New Roman" w:hAnsi="Times New Roman" w:cs="Times New Roman"/>
                <w:sz w:val="24"/>
                <w:szCs w:val="24"/>
                <w:lang w:val="fr-FR"/>
              </w:rPr>
              <w:t xml:space="preserve"> - cantitatea necesar a fi regularizată în luna i din anul </w:t>
            </w:r>
            <w:r>
              <w:rPr>
                <w:rFonts w:ascii="Times New Roman" w:hAnsi="Times New Roman" w:cs="Times New Roman"/>
                <w:sz w:val="24"/>
                <w:szCs w:val="24"/>
                <w:lang w:val="fr-FR"/>
              </w:rPr>
              <w:t xml:space="preserve">gazier </w:t>
            </w:r>
            <w:r w:rsidRPr="00845C70">
              <w:rPr>
                <w:rFonts w:ascii="Times New Roman" w:hAnsi="Times New Roman" w:cs="Times New Roman"/>
                <w:sz w:val="24"/>
                <w:szCs w:val="24"/>
                <w:lang w:val="fr-FR"/>
              </w:rPr>
              <w:t xml:space="preserve">respectiv, aferentă UR, calculată în conformitate cu prevederile art. 4 alin. (1) lit. b); </w:t>
            </w:r>
          </w:p>
          <w:p w14:paraId="274E2E6B" w14:textId="1152DA3B" w:rsidR="00B21D98" w:rsidRPr="00845C70" w:rsidRDefault="00750340" w:rsidP="00750340">
            <w:pPr>
              <w:spacing w:line="360" w:lineRule="auto"/>
              <w:jc w:val="both"/>
              <w:rPr>
                <w:rFonts w:ascii="Times New Roman" w:hAnsi="Times New Roman" w:cs="Times New Roman"/>
                <w:sz w:val="24"/>
                <w:szCs w:val="24"/>
                <w:lang w:val="fr-FR"/>
              </w:rPr>
            </w:pPr>
            <w:r w:rsidRPr="00322AB1">
              <w:rPr>
                <w:rFonts w:ascii="Times New Roman" w:hAnsi="Times New Roman" w:cs="Times New Roman"/>
                <w:sz w:val="28"/>
                <w:szCs w:val="28"/>
                <w:lang w:val="fr-FR"/>
              </w:rPr>
              <w:t>PMP</w:t>
            </w:r>
            <w:r w:rsidRPr="00322AB1">
              <w:rPr>
                <w:rFonts w:ascii="Times New Roman" w:hAnsi="Times New Roman" w:cs="Times New Roman"/>
                <w:sz w:val="28"/>
                <w:szCs w:val="28"/>
                <w:vertAlign w:val="subscript"/>
                <w:lang w:val="fr-FR"/>
              </w:rPr>
              <w:t>L</w:t>
            </w:r>
            <w:r w:rsidRPr="00322AB1">
              <w:rPr>
                <w:rFonts w:ascii="Times New Roman" w:hAnsi="Times New Roman" w:cs="Times New Roman"/>
                <w:strike/>
                <w:sz w:val="28"/>
                <w:szCs w:val="28"/>
                <w:vertAlign w:val="subscript"/>
                <w:lang w:val="fr-FR"/>
              </w:rPr>
              <w:t>i</w:t>
            </w:r>
            <w:r w:rsidRPr="00322AB1">
              <w:rPr>
                <w:rFonts w:ascii="Times New Roman" w:hAnsi="Times New Roman" w:cs="Times New Roman"/>
                <w:color w:val="00B050"/>
                <w:sz w:val="28"/>
                <w:szCs w:val="28"/>
                <w:vertAlign w:val="subscript"/>
                <w:lang w:val="fr-FR"/>
              </w:rPr>
              <w:t>n</w:t>
            </w:r>
            <w:r w:rsidRPr="00845C70">
              <w:rPr>
                <w:rFonts w:ascii="Times New Roman" w:hAnsi="Times New Roman" w:cs="Times New Roman"/>
                <w:sz w:val="24"/>
                <w:szCs w:val="24"/>
                <w:lang w:val="fr-FR"/>
              </w:rPr>
              <w:t xml:space="preserve"> - pre</w:t>
            </w:r>
            <w:r>
              <w:rPr>
                <w:rFonts w:ascii="Times New Roman" w:hAnsi="Times New Roman" w:cs="Times New Roman"/>
                <w:sz w:val="24"/>
                <w:szCs w:val="24"/>
                <w:lang w:val="fr-FR"/>
              </w:rPr>
              <w:t>ț</w:t>
            </w:r>
            <w:r w:rsidRPr="00845C70">
              <w:rPr>
                <w:rFonts w:ascii="Times New Roman" w:hAnsi="Times New Roman" w:cs="Times New Roman"/>
                <w:sz w:val="24"/>
                <w:szCs w:val="24"/>
                <w:lang w:val="fr-FR"/>
              </w:rPr>
              <w:t xml:space="preserve">ul mediu ponderat aferent lunii </w:t>
            </w:r>
            <w:r w:rsidRPr="00322AB1">
              <w:rPr>
                <w:rFonts w:ascii="Times New Roman" w:hAnsi="Times New Roman" w:cs="Times New Roman"/>
                <w:strike/>
                <w:sz w:val="24"/>
                <w:szCs w:val="24"/>
                <w:lang w:val="fr-FR"/>
              </w:rPr>
              <w:t>i</w:t>
            </w:r>
            <w:r w:rsidRPr="00845C70">
              <w:rPr>
                <w:rFonts w:ascii="Times New Roman" w:hAnsi="Times New Roman" w:cs="Times New Roman"/>
                <w:sz w:val="24"/>
                <w:szCs w:val="24"/>
                <w:lang w:val="fr-FR"/>
              </w:rPr>
              <w:t xml:space="preserve"> </w:t>
            </w:r>
            <w:r w:rsidRPr="00322AB1">
              <w:rPr>
                <w:rFonts w:ascii="Times New Roman" w:hAnsi="Times New Roman" w:cs="Times New Roman"/>
                <w:color w:val="00B050"/>
                <w:sz w:val="24"/>
                <w:szCs w:val="24"/>
                <w:lang w:val="fr-FR"/>
              </w:rPr>
              <w:t>n</w:t>
            </w:r>
            <w:r>
              <w:rPr>
                <w:rFonts w:ascii="Times New Roman" w:hAnsi="Times New Roman" w:cs="Times New Roman"/>
                <w:sz w:val="24"/>
                <w:szCs w:val="24"/>
                <w:lang w:val="fr-FR"/>
              </w:rPr>
              <w:t xml:space="preserve"> </w:t>
            </w:r>
            <w:r w:rsidRPr="00845C70">
              <w:rPr>
                <w:rFonts w:ascii="Times New Roman" w:hAnsi="Times New Roman" w:cs="Times New Roman"/>
                <w:sz w:val="24"/>
                <w:szCs w:val="24"/>
                <w:lang w:val="fr-FR"/>
              </w:rPr>
              <w:t xml:space="preserve">a anului </w:t>
            </w:r>
            <w:r w:rsidR="003206F9">
              <w:rPr>
                <w:rFonts w:ascii="Times New Roman" w:hAnsi="Times New Roman" w:cs="Times New Roman"/>
                <w:sz w:val="24"/>
                <w:szCs w:val="24"/>
                <w:lang w:val="fr-FR"/>
              </w:rPr>
              <w:t xml:space="preserve">gazier </w:t>
            </w:r>
            <w:r w:rsidRPr="00845C70">
              <w:rPr>
                <w:rFonts w:ascii="Times New Roman" w:hAnsi="Times New Roman" w:cs="Times New Roman"/>
                <w:sz w:val="24"/>
                <w:szCs w:val="24"/>
                <w:lang w:val="fr-FR"/>
              </w:rPr>
              <w:t>respectiv, calculat în conformitate cu prevederile art. 4 alin. (4).</w:t>
            </w:r>
          </w:p>
        </w:tc>
        <w:tc>
          <w:tcPr>
            <w:tcW w:w="5390" w:type="dxa"/>
          </w:tcPr>
          <w:p w14:paraId="3B404AD6" w14:textId="78CE91DA" w:rsidR="00B21D98" w:rsidRPr="006F621F" w:rsidRDefault="00B21D98" w:rsidP="006D77B4">
            <w:pPr>
              <w:spacing w:line="360" w:lineRule="auto"/>
              <w:jc w:val="both"/>
              <w:rPr>
                <w:rFonts w:ascii="Times New Roman" w:hAnsi="Times New Roman" w:cs="Times New Roman"/>
                <w:bCs/>
                <w:sz w:val="24"/>
                <w:szCs w:val="24"/>
              </w:rPr>
            </w:pPr>
          </w:p>
        </w:tc>
      </w:tr>
      <w:tr w:rsidR="00B21D98" w:rsidRPr="00845C70" w14:paraId="6250DA34" w14:textId="77777777" w:rsidTr="00697AD8">
        <w:tc>
          <w:tcPr>
            <w:tcW w:w="4962" w:type="dxa"/>
          </w:tcPr>
          <w:p w14:paraId="2D9D6692" w14:textId="47764CEB" w:rsidR="00B21D98" w:rsidRPr="00845C70" w:rsidRDefault="00B21D98" w:rsidP="00750340">
            <w:pPr>
              <w:spacing w:line="360" w:lineRule="auto"/>
              <w:ind w:right="216"/>
              <w:jc w:val="both"/>
              <w:rPr>
                <w:rFonts w:ascii="Times New Roman" w:hAnsi="Times New Roman" w:cs="Times New Roman"/>
                <w:bCs/>
                <w:sz w:val="24"/>
                <w:szCs w:val="24"/>
                <w:lang w:val="fr-FR"/>
              </w:rPr>
            </w:pPr>
            <w:r w:rsidRPr="00845C70">
              <w:rPr>
                <w:rFonts w:ascii="Times New Roman" w:hAnsi="Times New Roman" w:cs="Times New Roman"/>
                <w:b/>
                <w:bCs/>
                <w:sz w:val="24"/>
                <w:szCs w:val="24"/>
                <w:lang w:val="fr-FR"/>
              </w:rPr>
              <w:t xml:space="preserve">Art.7 </w:t>
            </w:r>
            <w:r w:rsidR="00BF43E7">
              <w:rPr>
                <w:rFonts w:ascii="Times New Roman" w:hAnsi="Times New Roman" w:cs="Times New Roman"/>
                <w:b/>
                <w:bCs/>
                <w:sz w:val="24"/>
                <w:szCs w:val="24"/>
                <w:lang w:val="fr-FR"/>
              </w:rPr>
              <w:t xml:space="preserve">- </w:t>
            </w:r>
            <w:r w:rsidRPr="00845C70">
              <w:rPr>
                <w:rFonts w:ascii="Times New Roman" w:hAnsi="Times New Roman" w:cs="Times New Roman"/>
                <w:b/>
                <w:bCs/>
                <w:sz w:val="24"/>
                <w:szCs w:val="24"/>
                <w:lang w:val="fr-FR"/>
              </w:rPr>
              <w:t>(1)</w:t>
            </w:r>
            <w:r w:rsidRPr="00845C70">
              <w:rPr>
                <w:rFonts w:ascii="Times New Roman" w:hAnsi="Times New Roman" w:cs="Times New Roman"/>
                <w:bCs/>
                <w:sz w:val="24"/>
                <w:szCs w:val="24"/>
                <w:lang w:val="fr-FR"/>
              </w:rPr>
              <w:t xml:space="preserve"> OD sau UR transmit facturile aferente diferen</w:t>
            </w:r>
            <w:r>
              <w:rPr>
                <w:rFonts w:ascii="Times New Roman" w:hAnsi="Times New Roman" w:cs="Times New Roman"/>
                <w:bCs/>
                <w:sz w:val="24"/>
                <w:szCs w:val="24"/>
                <w:lang w:val="fr-FR"/>
              </w:rPr>
              <w:t>ț</w:t>
            </w:r>
            <w:r w:rsidRPr="00845C70">
              <w:rPr>
                <w:rFonts w:ascii="Times New Roman" w:hAnsi="Times New Roman" w:cs="Times New Roman"/>
                <w:bCs/>
                <w:sz w:val="24"/>
                <w:szCs w:val="24"/>
                <w:lang w:val="fr-FR"/>
              </w:rPr>
              <w:t xml:space="preserve">elor dintre alocări </w:t>
            </w:r>
            <w:r>
              <w:rPr>
                <w:rFonts w:ascii="Times New Roman" w:hAnsi="Times New Roman" w:cs="Times New Roman"/>
                <w:bCs/>
                <w:sz w:val="24"/>
                <w:szCs w:val="24"/>
                <w:lang w:val="fr-FR"/>
              </w:rPr>
              <w:t>ș</w:t>
            </w:r>
            <w:r w:rsidRPr="00845C70">
              <w:rPr>
                <w:rFonts w:ascii="Times New Roman" w:hAnsi="Times New Roman" w:cs="Times New Roman"/>
                <w:bCs/>
                <w:sz w:val="24"/>
                <w:szCs w:val="24"/>
                <w:lang w:val="fr-FR"/>
              </w:rPr>
              <w:t>i cantită</w:t>
            </w:r>
            <w:r>
              <w:rPr>
                <w:rFonts w:ascii="Times New Roman" w:hAnsi="Times New Roman" w:cs="Times New Roman"/>
                <w:bCs/>
                <w:sz w:val="24"/>
                <w:szCs w:val="24"/>
                <w:lang w:val="fr-FR"/>
              </w:rPr>
              <w:t>ț</w:t>
            </w:r>
            <w:r w:rsidRPr="00845C70">
              <w:rPr>
                <w:rFonts w:ascii="Times New Roman" w:hAnsi="Times New Roman" w:cs="Times New Roman"/>
                <w:bCs/>
                <w:sz w:val="24"/>
                <w:szCs w:val="24"/>
                <w:lang w:val="fr-FR"/>
              </w:rPr>
              <w:t>ile de gaze naturale distribuite după cum urmează:</w:t>
            </w:r>
          </w:p>
          <w:p w14:paraId="0A74C00A" w14:textId="77777777" w:rsidR="00B21D98" w:rsidRPr="00845C70" w:rsidRDefault="00B21D98" w:rsidP="00750340">
            <w:pPr>
              <w:spacing w:line="360" w:lineRule="auto"/>
              <w:ind w:right="216"/>
              <w:jc w:val="both"/>
              <w:rPr>
                <w:rFonts w:ascii="Times New Roman" w:hAnsi="Times New Roman" w:cs="Times New Roman"/>
                <w:bCs/>
                <w:sz w:val="24"/>
                <w:szCs w:val="24"/>
                <w:lang w:val="fr-FR"/>
              </w:rPr>
            </w:pPr>
            <w:r w:rsidRPr="00845C70">
              <w:rPr>
                <w:rFonts w:ascii="Times New Roman" w:hAnsi="Times New Roman" w:cs="Times New Roman"/>
                <w:bCs/>
                <w:sz w:val="24"/>
                <w:szCs w:val="24"/>
                <w:lang w:val="fr-FR"/>
              </w:rPr>
              <w:t>a)până la data de 30 aprilie a anului în curs, facturile aferente primului trimestru;</w:t>
            </w:r>
          </w:p>
          <w:p w14:paraId="7C84D971" w14:textId="77777777" w:rsidR="00B21D98" w:rsidRPr="00845C70" w:rsidRDefault="00B21D98" w:rsidP="00B21D98">
            <w:pPr>
              <w:spacing w:line="360" w:lineRule="auto"/>
              <w:ind w:right="216"/>
              <w:jc w:val="both"/>
              <w:rPr>
                <w:rFonts w:ascii="Times New Roman" w:hAnsi="Times New Roman" w:cs="Times New Roman"/>
                <w:bCs/>
                <w:sz w:val="24"/>
                <w:szCs w:val="24"/>
                <w:lang w:val="fr-FR"/>
              </w:rPr>
            </w:pPr>
            <w:r w:rsidRPr="00845C70">
              <w:rPr>
                <w:rFonts w:ascii="Times New Roman" w:hAnsi="Times New Roman" w:cs="Times New Roman"/>
                <w:bCs/>
                <w:sz w:val="24"/>
                <w:szCs w:val="24"/>
                <w:lang w:val="fr-FR"/>
              </w:rPr>
              <w:t>b) până la data de 31 iulie a anului în curs, facturile aferente celui de-al doilea trimestru;</w:t>
            </w:r>
          </w:p>
          <w:p w14:paraId="0F96B3B2" w14:textId="77777777" w:rsidR="00B21D98" w:rsidRPr="00845C70" w:rsidRDefault="00B21D98" w:rsidP="00750340">
            <w:pPr>
              <w:spacing w:line="360" w:lineRule="auto"/>
              <w:ind w:right="216"/>
              <w:jc w:val="both"/>
              <w:rPr>
                <w:rFonts w:ascii="Times New Roman" w:hAnsi="Times New Roman" w:cs="Times New Roman"/>
                <w:bCs/>
                <w:sz w:val="24"/>
                <w:szCs w:val="24"/>
                <w:lang w:val="fr-FR"/>
              </w:rPr>
            </w:pPr>
            <w:r w:rsidRPr="00845C70">
              <w:rPr>
                <w:rFonts w:ascii="Times New Roman" w:hAnsi="Times New Roman" w:cs="Times New Roman"/>
                <w:bCs/>
                <w:sz w:val="24"/>
                <w:szCs w:val="24"/>
                <w:lang w:val="fr-FR"/>
              </w:rPr>
              <w:t>c) până la data de 31 octombrie a anului în curs, facturile aferente celui de-al treilea trimestru;</w:t>
            </w:r>
          </w:p>
          <w:p w14:paraId="5AF1F7BD" w14:textId="23788005" w:rsidR="00B21D98" w:rsidRPr="00845C70" w:rsidRDefault="00B21D98" w:rsidP="00750340">
            <w:pPr>
              <w:spacing w:line="360" w:lineRule="auto"/>
              <w:ind w:right="216"/>
              <w:jc w:val="both"/>
              <w:rPr>
                <w:rFonts w:ascii="Times New Roman" w:hAnsi="Times New Roman" w:cs="Times New Roman"/>
                <w:b/>
                <w:bCs/>
                <w:sz w:val="24"/>
                <w:szCs w:val="24"/>
                <w:lang w:val="fr-FR"/>
              </w:rPr>
            </w:pPr>
            <w:r w:rsidRPr="00845C70">
              <w:rPr>
                <w:rFonts w:ascii="Times New Roman" w:hAnsi="Times New Roman" w:cs="Times New Roman"/>
                <w:bCs/>
                <w:sz w:val="24"/>
                <w:szCs w:val="24"/>
                <w:lang w:val="fr-FR"/>
              </w:rPr>
              <w:t>d) până la data de 31 ianuarie a anului următor, facturile aferente celui de-al patrulea trimestru.</w:t>
            </w:r>
          </w:p>
        </w:tc>
        <w:tc>
          <w:tcPr>
            <w:tcW w:w="4962" w:type="dxa"/>
          </w:tcPr>
          <w:p w14:paraId="0659F1FE" w14:textId="77777777" w:rsidR="00750340" w:rsidRPr="00E3599A" w:rsidRDefault="00750340" w:rsidP="00750340">
            <w:pPr>
              <w:pStyle w:val="Adrian1"/>
              <w:spacing w:line="360" w:lineRule="auto"/>
              <w:jc w:val="both"/>
              <w:rPr>
                <w:rFonts w:ascii="Times New Roman" w:hAnsi="Times New Roman" w:cs="Times New Roman"/>
                <w:b w:val="0"/>
                <w:color w:val="00B050"/>
                <w:sz w:val="24"/>
                <w:szCs w:val="24"/>
                <w:lang w:val="it-IT"/>
              </w:rPr>
            </w:pPr>
            <w:r w:rsidRPr="00845C70">
              <w:rPr>
                <w:rFonts w:ascii="Times New Roman" w:hAnsi="Times New Roman" w:cs="Times New Roman"/>
                <w:bCs w:val="0"/>
                <w:sz w:val="24"/>
                <w:szCs w:val="24"/>
                <w:lang w:val="it-IT"/>
              </w:rPr>
              <w:t>Art. 7 – (1)</w:t>
            </w:r>
            <w:r w:rsidRPr="00845C70">
              <w:rPr>
                <w:rFonts w:ascii="Times New Roman" w:hAnsi="Times New Roman" w:cs="Times New Roman"/>
                <w:b w:val="0"/>
                <w:sz w:val="24"/>
                <w:szCs w:val="24"/>
                <w:lang w:val="it-IT"/>
              </w:rPr>
              <w:t xml:space="preserve"> </w:t>
            </w:r>
            <w:r>
              <w:rPr>
                <w:rFonts w:ascii="Times New Roman" w:hAnsi="Times New Roman" w:cs="Times New Roman"/>
                <w:b w:val="0"/>
                <w:sz w:val="24"/>
                <w:szCs w:val="24"/>
                <w:lang w:val="it-IT"/>
              </w:rPr>
              <w:t>P</w:t>
            </w:r>
            <w:r w:rsidRPr="00845C70">
              <w:rPr>
                <w:rFonts w:ascii="Times New Roman" w:hAnsi="Times New Roman" w:cs="Times New Roman"/>
                <w:b w:val="0"/>
                <w:sz w:val="24"/>
                <w:szCs w:val="24"/>
                <w:lang w:val="it-IT"/>
              </w:rPr>
              <w:t xml:space="preserve">ână la data de </w:t>
            </w:r>
            <w:r w:rsidRPr="007E7870">
              <w:rPr>
                <w:rFonts w:ascii="Times New Roman" w:hAnsi="Times New Roman" w:cs="Times New Roman"/>
                <w:b w:val="0"/>
                <w:color w:val="00B050"/>
                <w:sz w:val="24"/>
                <w:szCs w:val="24"/>
                <w:lang w:val="it-IT"/>
              </w:rPr>
              <w:t xml:space="preserve">30 octombrie </w:t>
            </w:r>
            <w:r>
              <w:rPr>
                <w:rFonts w:ascii="Times New Roman" w:hAnsi="Times New Roman" w:cs="Times New Roman"/>
                <w:b w:val="0"/>
                <w:sz w:val="24"/>
                <w:szCs w:val="24"/>
                <w:lang w:val="it-IT"/>
              </w:rPr>
              <w:t>a anului gazier în curs,</w:t>
            </w:r>
            <w:r w:rsidRPr="00845C70">
              <w:rPr>
                <w:rFonts w:ascii="Times New Roman" w:hAnsi="Times New Roman" w:cs="Times New Roman"/>
                <w:b w:val="0"/>
                <w:sz w:val="24"/>
                <w:szCs w:val="24"/>
                <w:lang w:val="it-IT"/>
              </w:rPr>
              <w:t xml:space="preserve"> OD sau UR transmit</w:t>
            </w:r>
            <w:r>
              <w:rPr>
                <w:rFonts w:ascii="Times New Roman" w:hAnsi="Times New Roman" w:cs="Times New Roman"/>
                <w:b w:val="0"/>
                <w:sz w:val="24"/>
                <w:szCs w:val="24"/>
                <w:lang w:val="it-IT"/>
              </w:rPr>
              <w:t xml:space="preserve">, după caz, atât </w:t>
            </w:r>
            <w:r w:rsidRPr="00845C70">
              <w:rPr>
                <w:rFonts w:ascii="Times New Roman" w:hAnsi="Times New Roman" w:cs="Times New Roman"/>
                <w:b w:val="0"/>
                <w:sz w:val="24"/>
                <w:szCs w:val="24"/>
                <w:lang w:val="it-IT"/>
              </w:rPr>
              <w:t>facturile aferente diferen</w:t>
            </w:r>
            <w:r>
              <w:rPr>
                <w:rFonts w:ascii="Times New Roman" w:hAnsi="Times New Roman" w:cs="Times New Roman"/>
                <w:b w:val="0"/>
                <w:sz w:val="24"/>
                <w:szCs w:val="24"/>
                <w:lang w:val="it-IT"/>
              </w:rPr>
              <w:t>ț</w:t>
            </w:r>
            <w:r w:rsidRPr="00845C70">
              <w:rPr>
                <w:rFonts w:ascii="Times New Roman" w:hAnsi="Times New Roman" w:cs="Times New Roman"/>
                <w:b w:val="0"/>
                <w:sz w:val="24"/>
                <w:szCs w:val="24"/>
                <w:lang w:val="it-IT"/>
              </w:rPr>
              <w:t xml:space="preserve">elor dintre alocări </w:t>
            </w:r>
            <w:r>
              <w:rPr>
                <w:rFonts w:ascii="Times New Roman" w:hAnsi="Times New Roman" w:cs="Times New Roman"/>
                <w:b w:val="0"/>
                <w:sz w:val="24"/>
                <w:szCs w:val="24"/>
                <w:lang w:val="it-IT"/>
              </w:rPr>
              <w:t>ș</w:t>
            </w:r>
            <w:r w:rsidRPr="00845C70">
              <w:rPr>
                <w:rFonts w:ascii="Times New Roman" w:hAnsi="Times New Roman" w:cs="Times New Roman"/>
                <w:b w:val="0"/>
                <w:sz w:val="24"/>
                <w:szCs w:val="24"/>
                <w:lang w:val="it-IT"/>
              </w:rPr>
              <w:t>i cantită</w:t>
            </w:r>
            <w:r>
              <w:rPr>
                <w:rFonts w:ascii="Times New Roman" w:hAnsi="Times New Roman" w:cs="Times New Roman"/>
                <w:b w:val="0"/>
                <w:sz w:val="24"/>
                <w:szCs w:val="24"/>
                <w:lang w:val="it-IT"/>
              </w:rPr>
              <w:t>ț</w:t>
            </w:r>
            <w:r w:rsidRPr="00845C70">
              <w:rPr>
                <w:rFonts w:ascii="Times New Roman" w:hAnsi="Times New Roman" w:cs="Times New Roman"/>
                <w:b w:val="0"/>
                <w:sz w:val="24"/>
                <w:szCs w:val="24"/>
                <w:lang w:val="it-IT"/>
              </w:rPr>
              <w:t xml:space="preserve">ile de gaze naturale distribuite </w:t>
            </w:r>
            <w:r>
              <w:rPr>
                <w:rFonts w:ascii="Times New Roman" w:hAnsi="Times New Roman" w:cs="Times New Roman"/>
                <w:b w:val="0"/>
                <w:sz w:val="24"/>
                <w:szCs w:val="24"/>
                <w:lang w:val="it-IT"/>
              </w:rPr>
              <w:t xml:space="preserve">cât și </w:t>
            </w:r>
            <w:r w:rsidRPr="00845C70">
              <w:rPr>
                <w:rFonts w:ascii="Times New Roman" w:hAnsi="Times New Roman" w:cs="Times New Roman"/>
                <w:b w:val="0"/>
                <w:sz w:val="24"/>
                <w:szCs w:val="24"/>
                <w:lang w:val="it-IT"/>
              </w:rPr>
              <w:t>facturile aferente diferen</w:t>
            </w:r>
            <w:r>
              <w:rPr>
                <w:rFonts w:ascii="Times New Roman" w:hAnsi="Times New Roman" w:cs="Times New Roman"/>
                <w:b w:val="0"/>
                <w:sz w:val="24"/>
                <w:szCs w:val="24"/>
                <w:lang w:val="it-IT"/>
              </w:rPr>
              <w:t>ț</w:t>
            </w:r>
            <w:r w:rsidRPr="00845C70">
              <w:rPr>
                <w:rFonts w:ascii="Times New Roman" w:hAnsi="Times New Roman" w:cs="Times New Roman"/>
                <w:b w:val="0"/>
                <w:sz w:val="24"/>
                <w:szCs w:val="24"/>
                <w:lang w:val="it-IT"/>
              </w:rPr>
              <w:t xml:space="preserve">elor dintre alocarea lunară finală </w:t>
            </w:r>
            <w:r>
              <w:rPr>
                <w:rFonts w:ascii="Times New Roman" w:hAnsi="Times New Roman" w:cs="Times New Roman"/>
                <w:b w:val="0"/>
                <w:sz w:val="24"/>
                <w:szCs w:val="24"/>
                <w:lang w:val="it-IT"/>
              </w:rPr>
              <w:t>ș</w:t>
            </w:r>
            <w:r w:rsidRPr="00845C70">
              <w:rPr>
                <w:rFonts w:ascii="Times New Roman" w:hAnsi="Times New Roman" w:cs="Times New Roman"/>
                <w:b w:val="0"/>
                <w:sz w:val="24"/>
                <w:szCs w:val="24"/>
                <w:lang w:val="it-IT"/>
              </w:rPr>
              <w:t>i suma cantită</w:t>
            </w:r>
            <w:r>
              <w:rPr>
                <w:rFonts w:ascii="Times New Roman" w:hAnsi="Times New Roman" w:cs="Times New Roman"/>
                <w:b w:val="0"/>
                <w:sz w:val="24"/>
                <w:szCs w:val="24"/>
                <w:lang w:val="it-IT"/>
              </w:rPr>
              <w:t>ț</w:t>
            </w:r>
            <w:r w:rsidRPr="00845C70">
              <w:rPr>
                <w:rFonts w:ascii="Times New Roman" w:hAnsi="Times New Roman" w:cs="Times New Roman"/>
                <w:b w:val="0"/>
                <w:sz w:val="24"/>
                <w:szCs w:val="24"/>
                <w:lang w:val="it-IT"/>
              </w:rPr>
              <w:t>ilor alocate zilnic în luna respectivă</w:t>
            </w:r>
            <w:r>
              <w:rPr>
                <w:rFonts w:ascii="Times New Roman" w:hAnsi="Times New Roman" w:cs="Times New Roman"/>
                <w:b w:val="0"/>
                <w:sz w:val="24"/>
                <w:szCs w:val="24"/>
                <w:lang w:val="it-IT"/>
              </w:rPr>
              <w:t>,</w:t>
            </w:r>
            <w:r w:rsidRPr="00845C70">
              <w:rPr>
                <w:rFonts w:ascii="Times New Roman" w:hAnsi="Times New Roman" w:cs="Times New Roman"/>
                <w:b w:val="0"/>
                <w:sz w:val="24"/>
                <w:szCs w:val="24"/>
                <w:lang w:val="it-IT"/>
              </w:rPr>
              <w:t xml:space="preserve"> </w:t>
            </w:r>
            <w:r w:rsidRPr="00750340">
              <w:rPr>
                <w:rFonts w:ascii="Times New Roman" w:hAnsi="Times New Roman" w:cs="Times New Roman"/>
                <w:b w:val="0"/>
                <w:color w:val="00B050"/>
                <w:sz w:val="24"/>
                <w:szCs w:val="24"/>
                <w:lang w:val="it-IT"/>
              </w:rPr>
              <w:t xml:space="preserve">corespunzătoare </w:t>
            </w:r>
            <w:r>
              <w:rPr>
                <w:rFonts w:ascii="Times New Roman" w:hAnsi="Times New Roman" w:cs="Times New Roman"/>
                <w:b w:val="0"/>
                <w:sz w:val="24"/>
                <w:szCs w:val="24"/>
                <w:lang w:val="it-IT"/>
              </w:rPr>
              <w:t>anului gazier anterior.</w:t>
            </w:r>
          </w:p>
          <w:p w14:paraId="7A65AFA2" w14:textId="1483261D" w:rsidR="00B21D98" w:rsidRPr="00845C70" w:rsidRDefault="00B21D98" w:rsidP="00B21D98">
            <w:pPr>
              <w:spacing w:line="360" w:lineRule="auto"/>
              <w:ind w:right="216" w:firstLine="284"/>
              <w:jc w:val="both"/>
              <w:rPr>
                <w:rFonts w:ascii="Times New Roman" w:hAnsi="Times New Roman" w:cs="Times New Roman"/>
                <w:bCs/>
                <w:sz w:val="24"/>
                <w:szCs w:val="24"/>
                <w:lang w:val="fr-FR"/>
              </w:rPr>
            </w:pPr>
          </w:p>
        </w:tc>
        <w:tc>
          <w:tcPr>
            <w:tcW w:w="5390" w:type="dxa"/>
          </w:tcPr>
          <w:p w14:paraId="230718D8" w14:textId="77777777" w:rsidR="00B21D98" w:rsidRPr="00845C70" w:rsidRDefault="00B21D98" w:rsidP="00750340">
            <w:pPr>
              <w:pStyle w:val="Adrian1"/>
              <w:spacing w:line="360" w:lineRule="auto"/>
              <w:jc w:val="both"/>
              <w:rPr>
                <w:rFonts w:ascii="Times New Roman" w:hAnsi="Times New Roman" w:cs="Times New Roman"/>
                <w:bCs w:val="0"/>
                <w:sz w:val="24"/>
                <w:szCs w:val="24"/>
              </w:rPr>
            </w:pPr>
          </w:p>
        </w:tc>
      </w:tr>
      <w:tr w:rsidR="00B21D98" w:rsidRPr="00845C70" w14:paraId="1D38C84D" w14:textId="77777777" w:rsidTr="00697AD8">
        <w:tc>
          <w:tcPr>
            <w:tcW w:w="4962" w:type="dxa"/>
          </w:tcPr>
          <w:p w14:paraId="6AADC2C3" w14:textId="0054DABB" w:rsidR="00B21D98" w:rsidRPr="00845C70" w:rsidRDefault="00B21D98" w:rsidP="00750340">
            <w:pPr>
              <w:spacing w:line="360" w:lineRule="auto"/>
              <w:ind w:right="216"/>
              <w:jc w:val="both"/>
              <w:rPr>
                <w:rFonts w:ascii="Times New Roman" w:hAnsi="Times New Roman" w:cs="Times New Roman"/>
                <w:b/>
                <w:bCs/>
                <w:sz w:val="24"/>
                <w:szCs w:val="24"/>
                <w:lang w:val="fr-FR"/>
              </w:rPr>
            </w:pPr>
            <w:r w:rsidRPr="00845C70">
              <w:rPr>
                <w:rFonts w:ascii="Times New Roman" w:hAnsi="Times New Roman" w:cs="Times New Roman"/>
                <w:b/>
                <w:bCs/>
                <w:sz w:val="24"/>
                <w:szCs w:val="24"/>
                <w:lang w:val="fr-FR"/>
              </w:rPr>
              <w:t>(2)</w:t>
            </w:r>
            <w:r w:rsidRPr="00845C70">
              <w:rPr>
                <w:rFonts w:ascii="Times New Roman" w:hAnsi="Times New Roman" w:cs="Times New Roman"/>
                <w:bCs/>
                <w:sz w:val="24"/>
                <w:szCs w:val="24"/>
                <w:lang w:val="fr-FR"/>
              </w:rPr>
              <w:t xml:space="preserve"> OD sau UR transmit facturile aferente diferen</w:t>
            </w:r>
            <w:r>
              <w:rPr>
                <w:rFonts w:ascii="Times New Roman" w:hAnsi="Times New Roman" w:cs="Times New Roman"/>
                <w:bCs/>
                <w:sz w:val="24"/>
                <w:szCs w:val="24"/>
                <w:lang w:val="fr-FR"/>
              </w:rPr>
              <w:t>ț</w:t>
            </w:r>
            <w:r w:rsidRPr="00845C70">
              <w:rPr>
                <w:rFonts w:ascii="Times New Roman" w:hAnsi="Times New Roman" w:cs="Times New Roman"/>
                <w:bCs/>
                <w:sz w:val="24"/>
                <w:szCs w:val="24"/>
                <w:lang w:val="fr-FR"/>
              </w:rPr>
              <w:t xml:space="preserve">elor dintre alocarea lunară finală determinată în conformitate cu prevederile art. 74 </w:t>
            </w:r>
            <w:r>
              <w:rPr>
                <w:rFonts w:ascii="Times New Roman" w:hAnsi="Times New Roman" w:cs="Times New Roman"/>
                <w:bCs/>
                <w:sz w:val="24"/>
                <w:szCs w:val="24"/>
                <w:lang w:val="fr-FR"/>
              </w:rPr>
              <w:t>ș</w:t>
            </w:r>
            <w:r w:rsidRPr="00845C70">
              <w:rPr>
                <w:rFonts w:ascii="Times New Roman" w:hAnsi="Times New Roman" w:cs="Times New Roman"/>
                <w:bCs/>
                <w:sz w:val="24"/>
                <w:szCs w:val="24"/>
                <w:lang w:val="fr-FR"/>
              </w:rPr>
              <w:t>i 75 din Codul re</w:t>
            </w:r>
            <w:r>
              <w:rPr>
                <w:rFonts w:ascii="Times New Roman" w:hAnsi="Times New Roman" w:cs="Times New Roman"/>
                <w:bCs/>
                <w:sz w:val="24"/>
                <w:szCs w:val="24"/>
                <w:lang w:val="fr-FR"/>
              </w:rPr>
              <w:t>ț</w:t>
            </w:r>
            <w:r w:rsidRPr="00845C70">
              <w:rPr>
                <w:rFonts w:ascii="Times New Roman" w:hAnsi="Times New Roman" w:cs="Times New Roman"/>
                <w:bCs/>
                <w:sz w:val="24"/>
                <w:szCs w:val="24"/>
                <w:lang w:val="fr-FR"/>
              </w:rPr>
              <w:t xml:space="preserve">elei aferentă fiecărui UR </w:t>
            </w:r>
            <w:r>
              <w:rPr>
                <w:rFonts w:ascii="Times New Roman" w:hAnsi="Times New Roman" w:cs="Times New Roman"/>
                <w:bCs/>
                <w:sz w:val="24"/>
                <w:szCs w:val="24"/>
                <w:lang w:val="fr-FR"/>
              </w:rPr>
              <w:t>ș</w:t>
            </w:r>
            <w:r w:rsidRPr="00845C70">
              <w:rPr>
                <w:rFonts w:ascii="Times New Roman" w:hAnsi="Times New Roman" w:cs="Times New Roman"/>
                <w:bCs/>
                <w:sz w:val="24"/>
                <w:szCs w:val="24"/>
                <w:lang w:val="fr-FR"/>
              </w:rPr>
              <w:t>i suma cantită</w:t>
            </w:r>
            <w:r>
              <w:rPr>
                <w:rFonts w:ascii="Times New Roman" w:hAnsi="Times New Roman" w:cs="Times New Roman"/>
                <w:bCs/>
                <w:sz w:val="24"/>
                <w:szCs w:val="24"/>
                <w:lang w:val="fr-FR"/>
              </w:rPr>
              <w:t>ț</w:t>
            </w:r>
            <w:r w:rsidRPr="00845C70">
              <w:rPr>
                <w:rFonts w:ascii="Times New Roman" w:hAnsi="Times New Roman" w:cs="Times New Roman"/>
                <w:bCs/>
                <w:sz w:val="24"/>
                <w:szCs w:val="24"/>
                <w:lang w:val="fr-FR"/>
              </w:rPr>
              <w:t>ilor alocate zilnic în luna respectivă în conformitate cu prevederile art. 71^3 din Codul re</w:t>
            </w:r>
            <w:r>
              <w:rPr>
                <w:rFonts w:ascii="Times New Roman" w:hAnsi="Times New Roman" w:cs="Times New Roman"/>
                <w:bCs/>
                <w:sz w:val="24"/>
                <w:szCs w:val="24"/>
                <w:lang w:val="fr-FR"/>
              </w:rPr>
              <w:t>ț</w:t>
            </w:r>
            <w:r w:rsidRPr="00845C70">
              <w:rPr>
                <w:rFonts w:ascii="Times New Roman" w:hAnsi="Times New Roman" w:cs="Times New Roman"/>
                <w:bCs/>
                <w:sz w:val="24"/>
                <w:szCs w:val="24"/>
                <w:lang w:val="fr-FR"/>
              </w:rPr>
              <w:t>elei aferentă fiecărui UR pentru anul calendaristic anterior, până la data de 30 ianuarie a anului în curs.</w:t>
            </w:r>
          </w:p>
        </w:tc>
        <w:tc>
          <w:tcPr>
            <w:tcW w:w="4962" w:type="dxa"/>
          </w:tcPr>
          <w:p w14:paraId="52CFDE85" w14:textId="5B149B81" w:rsidR="00B21D98" w:rsidRPr="00845C70" w:rsidRDefault="00B21D98" w:rsidP="00750340">
            <w:pPr>
              <w:pStyle w:val="Adrian1"/>
              <w:spacing w:line="360" w:lineRule="auto"/>
              <w:jc w:val="both"/>
              <w:rPr>
                <w:rFonts w:ascii="Times New Roman" w:hAnsi="Times New Roman" w:cs="Times New Roman"/>
                <w:bCs w:val="0"/>
                <w:sz w:val="24"/>
                <w:szCs w:val="24"/>
                <w:lang w:val="fr-FR"/>
              </w:rPr>
            </w:pPr>
            <w:r w:rsidRPr="00750340">
              <w:rPr>
                <w:rFonts w:ascii="Times New Roman" w:hAnsi="Times New Roman" w:cs="Times New Roman"/>
                <w:color w:val="00B050"/>
                <w:sz w:val="24"/>
                <w:szCs w:val="24"/>
                <w:lang w:val="fr-FR"/>
              </w:rPr>
              <w:t xml:space="preserve">(2) </w:t>
            </w:r>
            <w:r w:rsidR="00750340" w:rsidRPr="00750340">
              <w:rPr>
                <w:rFonts w:ascii="Times New Roman" w:hAnsi="Times New Roman" w:cs="Times New Roman"/>
                <w:b w:val="0"/>
                <w:color w:val="00B050"/>
                <w:sz w:val="24"/>
                <w:szCs w:val="24"/>
                <w:lang w:val="it-IT"/>
              </w:rPr>
              <w:t xml:space="preserve">Prin exceptie de la prevederile alin. (1) OD și UR pot încheia convenții prin care regularizarea diferentelor și facturarea acestora se pot face in urmatorul an gazier.  </w:t>
            </w:r>
            <w:r w:rsidRPr="00845C70">
              <w:rPr>
                <w:rFonts w:ascii="Times New Roman" w:hAnsi="Times New Roman" w:cs="Times New Roman"/>
                <w:sz w:val="24"/>
                <w:szCs w:val="24"/>
                <w:lang w:val="fr-FR"/>
              </w:rPr>
              <w:t>.</w:t>
            </w:r>
          </w:p>
        </w:tc>
        <w:tc>
          <w:tcPr>
            <w:tcW w:w="5390" w:type="dxa"/>
          </w:tcPr>
          <w:p w14:paraId="08075AF3" w14:textId="7F39DB55" w:rsidR="00B21D98" w:rsidRPr="008E2318" w:rsidRDefault="00B21D98" w:rsidP="00750340">
            <w:pPr>
              <w:pStyle w:val="Adrian1"/>
              <w:spacing w:line="360" w:lineRule="auto"/>
              <w:jc w:val="both"/>
              <w:rPr>
                <w:rFonts w:ascii="Times New Roman" w:hAnsi="Times New Roman" w:cs="Times New Roman"/>
                <w:b w:val="0"/>
                <w:bCs w:val="0"/>
                <w:strike/>
                <w:sz w:val="24"/>
                <w:szCs w:val="24"/>
              </w:rPr>
            </w:pPr>
          </w:p>
        </w:tc>
      </w:tr>
      <w:tr w:rsidR="00B21D98" w:rsidRPr="00845C70" w14:paraId="7E302FA9" w14:textId="77777777" w:rsidTr="00697AD8">
        <w:tc>
          <w:tcPr>
            <w:tcW w:w="4962" w:type="dxa"/>
          </w:tcPr>
          <w:p w14:paraId="2D70436D" w14:textId="5CE64098" w:rsidR="00B21D98" w:rsidRPr="00845C70" w:rsidRDefault="00B21D98" w:rsidP="00B21D98">
            <w:pPr>
              <w:tabs>
                <w:tab w:val="left" w:pos="2791"/>
              </w:tabs>
              <w:spacing w:line="360" w:lineRule="auto"/>
              <w:ind w:right="216"/>
              <w:jc w:val="both"/>
              <w:rPr>
                <w:rFonts w:ascii="Times New Roman" w:hAnsi="Times New Roman" w:cs="Times New Roman"/>
                <w:b/>
                <w:sz w:val="24"/>
                <w:szCs w:val="24"/>
                <w:shd w:val="clear" w:color="auto" w:fill="FFFFFF"/>
              </w:rPr>
            </w:pPr>
            <w:r w:rsidRPr="00845C70">
              <w:rPr>
                <w:rFonts w:ascii="Times New Roman" w:hAnsi="Times New Roman" w:cs="Times New Roman"/>
                <w:b/>
                <w:sz w:val="24"/>
                <w:szCs w:val="24"/>
                <w:shd w:val="clear" w:color="auto" w:fill="FFFFFF"/>
              </w:rPr>
              <w:t xml:space="preserve">Art. 8 </w:t>
            </w:r>
            <w:r w:rsidR="009647BD">
              <w:rPr>
                <w:rFonts w:ascii="Times New Roman" w:hAnsi="Times New Roman" w:cs="Times New Roman"/>
                <w:b/>
                <w:sz w:val="24"/>
                <w:szCs w:val="24"/>
                <w:shd w:val="clear" w:color="auto" w:fill="FFFFFF"/>
              </w:rPr>
              <w:t>-</w:t>
            </w:r>
            <w:r w:rsidRPr="00845C70">
              <w:rPr>
                <w:rFonts w:ascii="Times New Roman" w:hAnsi="Times New Roman" w:cs="Times New Roman"/>
                <w:b/>
                <w:sz w:val="24"/>
                <w:szCs w:val="24"/>
                <w:shd w:val="clear" w:color="auto" w:fill="FFFFFF"/>
              </w:rPr>
              <w:t xml:space="preserve"> (1) </w:t>
            </w:r>
            <w:r w:rsidRPr="00845C70">
              <w:rPr>
                <w:rFonts w:ascii="Times New Roman" w:hAnsi="Times New Roman" w:cs="Times New Roman"/>
                <w:sz w:val="24"/>
                <w:szCs w:val="24"/>
                <w:shd w:val="clear" w:color="auto" w:fill="FFFFFF"/>
              </w:rPr>
              <w:t xml:space="preserve">În termen de maximum 20 de zile de la data intrării în vigoare a prezentei metodologii, OD determină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transmite fiecărui UR datele prevăzute la art. 4 alin. (1) pentru fiecare lună din perioada octombrie 2018-decembrie 2019.</w:t>
            </w:r>
            <w:r w:rsidRPr="00845C70">
              <w:rPr>
                <w:rFonts w:ascii="Times New Roman" w:hAnsi="Times New Roman" w:cs="Times New Roman"/>
                <w:sz w:val="24"/>
                <w:szCs w:val="24"/>
                <w:shd w:val="clear" w:color="auto" w:fill="FFFFFF"/>
              </w:rPr>
              <w:tab/>
            </w:r>
          </w:p>
        </w:tc>
        <w:tc>
          <w:tcPr>
            <w:tcW w:w="4962" w:type="dxa"/>
          </w:tcPr>
          <w:p w14:paraId="35F5057E" w14:textId="7D41B5BE" w:rsidR="00B21D98" w:rsidRPr="00845C70" w:rsidRDefault="00B21D98" w:rsidP="00750340">
            <w:pPr>
              <w:tabs>
                <w:tab w:val="left" w:pos="2791"/>
              </w:tabs>
              <w:spacing w:line="360" w:lineRule="auto"/>
              <w:ind w:right="216"/>
              <w:jc w:val="both"/>
              <w:rPr>
                <w:rFonts w:ascii="Times New Roman" w:hAnsi="Times New Roman" w:cs="Times New Roman"/>
                <w:b/>
                <w:sz w:val="24"/>
                <w:szCs w:val="24"/>
                <w:shd w:val="clear" w:color="auto" w:fill="FFFFFF"/>
              </w:rPr>
            </w:pPr>
            <w:r w:rsidRPr="00845C70">
              <w:rPr>
                <w:rFonts w:ascii="Times New Roman" w:hAnsi="Times New Roman" w:cs="Times New Roman"/>
                <w:b/>
                <w:sz w:val="24"/>
                <w:szCs w:val="24"/>
                <w:shd w:val="clear" w:color="auto" w:fill="FFFFFF"/>
              </w:rPr>
              <w:t xml:space="preserve">Art. 8 </w:t>
            </w:r>
            <w:r w:rsidR="009647BD">
              <w:rPr>
                <w:rFonts w:ascii="Times New Roman" w:hAnsi="Times New Roman" w:cs="Times New Roman"/>
                <w:b/>
                <w:sz w:val="24"/>
                <w:szCs w:val="24"/>
                <w:shd w:val="clear" w:color="auto" w:fill="FFFFFF"/>
              </w:rPr>
              <w:t>-</w:t>
            </w:r>
            <w:r w:rsidRPr="00845C70">
              <w:rPr>
                <w:rFonts w:ascii="Times New Roman" w:hAnsi="Times New Roman" w:cs="Times New Roman"/>
                <w:b/>
                <w:sz w:val="24"/>
                <w:szCs w:val="24"/>
                <w:shd w:val="clear" w:color="auto" w:fill="FFFFFF"/>
              </w:rPr>
              <w:t xml:space="preserve"> (1) </w:t>
            </w:r>
            <w:r w:rsidRPr="00845C70">
              <w:rPr>
                <w:rFonts w:ascii="Times New Roman" w:hAnsi="Times New Roman" w:cs="Times New Roman"/>
                <w:sz w:val="24"/>
                <w:szCs w:val="24"/>
                <w:shd w:val="clear" w:color="auto" w:fill="FFFFFF"/>
              </w:rPr>
              <w:t xml:space="preserve">În termen de maximum 20 de zile de la data intrării în vigoare a prezentei metodologii, OD determină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 xml:space="preserve">i transmite fiecărui UR datele prevăzute la art. 4 alin. (1) pentru fiecare </w:t>
            </w:r>
            <w:r w:rsidRPr="00750340">
              <w:rPr>
                <w:rFonts w:ascii="Times New Roman" w:hAnsi="Times New Roman" w:cs="Times New Roman"/>
                <w:color w:val="00B050"/>
                <w:sz w:val="24"/>
                <w:szCs w:val="24"/>
                <w:shd w:val="clear" w:color="auto" w:fill="FFFFFF"/>
              </w:rPr>
              <w:t xml:space="preserve">lună </w:t>
            </w:r>
            <w:r w:rsidR="00750340">
              <w:rPr>
                <w:rFonts w:ascii="Times New Roman" w:hAnsi="Times New Roman" w:cs="Times New Roman"/>
                <w:color w:val="00B050"/>
                <w:sz w:val="24"/>
                <w:szCs w:val="24"/>
                <w:shd w:val="clear" w:color="auto" w:fill="FFFFFF"/>
              </w:rPr>
              <w:t>a anului</w:t>
            </w:r>
            <w:r w:rsidR="00750340" w:rsidRPr="00750340">
              <w:rPr>
                <w:rFonts w:ascii="Times New Roman" w:hAnsi="Times New Roman" w:cs="Times New Roman"/>
                <w:color w:val="00B050"/>
                <w:sz w:val="24"/>
                <w:szCs w:val="24"/>
                <w:shd w:val="clear" w:color="auto" w:fill="FFFFFF"/>
              </w:rPr>
              <w:t xml:space="preserve"> gazier în curs.</w:t>
            </w:r>
          </w:p>
        </w:tc>
        <w:tc>
          <w:tcPr>
            <w:tcW w:w="5390" w:type="dxa"/>
          </w:tcPr>
          <w:p w14:paraId="5F0C83FB" w14:textId="71D94068" w:rsidR="00B21D98" w:rsidRPr="00845C70" w:rsidRDefault="00B21D98" w:rsidP="00B21D98">
            <w:pPr>
              <w:spacing w:line="360" w:lineRule="auto"/>
              <w:jc w:val="both"/>
              <w:rPr>
                <w:rFonts w:ascii="Times New Roman" w:hAnsi="Times New Roman" w:cs="Times New Roman"/>
                <w:bCs/>
                <w:sz w:val="24"/>
                <w:szCs w:val="24"/>
              </w:rPr>
            </w:pPr>
          </w:p>
        </w:tc>
      </w:tr>
      <w:tr w:rsidR="001E676F" w:rsidRPr="00845C70" w14:paraId="5D54522A" w14:textId="77777777" w:rsidTr="00697AD8">
        <w:tc>
          <w:tcPr>
            <w:tcW w:w="4962" w:type="dxa"/>
          </w:tcPr>
          <w:p w14:paraId="519B92E8" w14:textId="2A5D826B" w:rsidR="001E676F" w:rsidRPr="00845C70" w:rsidRDefault="001E676F" w:rsidP="001E676F">
            <w:pPr>
              <w:tabs>
                <w:tab w:val="left" w:pos="2791"/>
              </w:tabs>
              <w:spacing w:line="360" w:lineRule="auto"/>
              <w:ind w:right="216"/>
              <w:jc w:val="both"/>
              <w:rPr>
                <w:rFonts w:ascii="Times New Roman" w:hAnsi="Times New Roman" w:cs="Times New Roman"/>
                <w:b/>
                <w:sz w:val="24"/>
                <w:szCs w:val="24"/>
                <w:shd w:val="clear" w:color="auto" w:fill="FFFFFF"/>
              </w:rPr>
            </w:pPr>
            <w:r w:rsidRPr="00845C70">
              <w:rPr>
                <w:rFonts w:ascii="Times New Roman" w:hAnsi="Times New Roman" w:cs="Times New Roman"/>
                <w:b/>
                <w:sz w:val="24"/>
                <w:szCs w:val="24"/>
                <w:shd w:val="clear" w:color="auto" w:fill="FFFFFF"/>
              </w:rPr>
              <w:t xml:space="preserve">(2) </w:t>
            </w:r>
            <w:r w:rsidRPr="00845C70">
              <w:rPr>
                <w:rFonts w:ascii="Times New Roman" w:hAnsi="Times New Roman" w:cs="Times New Roman"/>
                <w:sz w:val="24"/>
                <w:szCs w:val="24"/>
                <w:shd w:val="clear" w:color="auto" w:fill="FFFFFF"/>
              </w:rPr>
              <w:t xml:space="preserve">În termen de maximum 20 de zile de la data intrării în vigoare a prezentei metodologii, OTS determină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publică pe pagina de internet a SNTGN „Transgaz“ - S.A. pre</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ul mediu ponderat lunar calculat în conformitate cu prevederile art. 4 alin. (4) pentru fiecare lună din perioada octombrie 2018-decembrie 2019.</w:t>
            </w:r>
          </w:p>
        </w:tc>
        <w:tc>
          <w:tcPr>
            <w:tcW w:w="4962" w:type="dxa"/>
          </w:tcPr>
          <w:p w14:paraId="19A173C9" w14:textId="64F92A3E" w:rsidR="001E676F" w:rsidRPr="00845C70" w:rsidRDefault="001E676F" w:rsidP="001E676F">
            <w:pPr>
              <w:tabs>
                <w:tab w:val="left" w:pos="2791"/>
              </w:tabs>
              <w:spacing w:line="360" w:lineRule="auto"/>
              <w:ind w:right="216"/>
              <w:jc w:val="both"/>
              <w:rPr>
                <w:rFonts w:ascii="Times New Roman" w:hAnsi="Times New Roman" w:cs="Times New Roman"/>
                <w:b/>
                <w:sz w:val="24"/>
                <w:szCs w:val="24"/>
                <w:shd w:val="clear" w:color="auto" w:fill="FFFFFF"/>
              </w:rPr>
            </w:pPr>
            <w:r w:rsidRPr="00845C70">
              <w:rPr>
                <w:rFonts w:ascii="Times New Roman" w:hAnsi="Times New Roman" w:cs="Times New Roman"/>
                <w:b/>
                <w:sz w:val="24"/>
                <w:szCs w:val="24"/>
                <w:shd w:val="clear" w:color="auto" w:fill="FFFFFF"/>
              </w:rPr>
              <w:t xml:space="preserve">(2) </w:t>
            </w:r>
            <w:r w:rsidRPr="00845C70">
              <w:rPr>
                <w:rFonts w:ascii="Times New Roman" w:hAnsi="Times New Roman" w:cs="Times New Roman"/>
                <w:sz w:val="24"/>
                <w:szCs w:val="24"/>
                <w:shd w:val="clear" w:color="auto" w:fill="FFFFFF"/>
              </w:rPr>
              <w:t xml:space="preserve">În termen de maximum 20 de zile de la data intrării în vigoare a prezentei metodologii, OTS determină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publică pe pagina de internet a SNTGN „Transgaz“ - S.A. pre</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 xml:space="preserve">ul mediu ponderat lunar calculat în conformitate cu prevederile art. 4 alin. (4) pentru fiecare lună </w:t>
            </w:r>
            <w:r w:rsidR="00750340" w:rsidRPr="00750340">
              <w:rPr>
                <w:rFonts w:ascii="Times New Roman" w:hAnsi="Times New Roman" w:cs="Times New Roman"/>
                <w:color w:val="00B050"/>
                <w:sz w:val="24"/>
                <w:szCs w:val="24"/>
                <w:shd w:val="clear" w:color="auto" w:fill="FFFFFF"/>
              </w:rPr>
              <w:t>a</w:t>
            </w:r>
            <w:r w:rsidR="00750340">
              <w:rPr>
                <w:rFonts w:ascii="Times New Roman" w:hAnsi="Times New Roman" w:cs="Times New Roman"/>
                <w:sz w:val="24"/>
                <w:szCs w:val="24"/>
                <w:shd w:val="clear" w:color="auto" w:fill="FFFFFF"/>
              </w:rPr>
              <w:t xml:space="preserve"> </w:t>
            </w:r>
            <w:r w:rsidR="00750340">
              <w:rPr>
                <w:rFonts w:ascii="Times New Roman" w:hAnsi="Times New Roman" w:cs="Times New Roman"/>
                <w:color w:val="00B050"/>
                <w:sz w:val="24"/>
                <w:szCs w:val="24"/>
                <w:shd w:val="clear" w:color="auto" w:fill="FFFFFF"/>
              </w:rPr>
              <w:t>anului</w:t>
            </w:r>
            <w:r w:rsidR="00750340" w:rsidRPr="00750340">
              <w:rPr>
                <w:rFonts w:ascii="Times New Roman" w:hAnsi="Times New Roman" w:cs="Times New Roman"/>
                <w:color w:val="00B050"/>
                <w:sz w:val="24"/>
                <w:szCs w:val="24"/>
                <w:shd w:val="clear" w:color="auto" w:fill="FFFFFF"/>
              </w:rPr>
              <w:t xml:space="preserve"> gazier în curs</w:t>
            </w:r>
            <w:r w:rsidR="00750340">
              <w:rPr>
                <w:rFonts w:ascii="Times New Roman" w:hAnsi="Times New Roman" w:cs="Times New Roman"/>
                <w:color w:val="00B050"/>
                <w:sz w:val="24"/>
                <w:szCs w:val="24"/>
                <w:shd w:val="clear" w:color="auto" w:fill="FFFFFF"/>
              </w:rPr>
              <w:t>.</w:t>
            </w:r>
          </w:p>
        </w:tc>
        <w:tc>
          <w:tcPr>
            <w:tcW w:w="5390" w:type="dxa"/>
          </w:tcPr>
          <w:p w14:paraId="77DFBCA1" w14:textId="77777777" w:rsidR="001E676F" w:rsidRPr="00845C70" w:rsidRDefault="001E676F" w:rsidP="001E676F">
            <w:pPr>
              <w:spacing w:line="360" w:lineRule="auto"/>
              <w:jc w:val="both"/>
              <w:rPr>
                <w:rFonts w:ascii="Times New Roman" w:hAnsi="Times New Roman" w:cs="Times New Roman"/>
                <w:bCs/>
                <w:sz w:val="24"/>
                <w:szCs w:val="24"/>
              </w:rPr>
            </w:pPr>
          </w:p>
        </w:tc>
      </w:tr>
      <w:tr w:rsidR="001E676F" w:rsidRPr="00845C70" w14:paraId="5864A1A5" w14:textId="77777777" w:rsidTr="00697AD8">
        <w:tc>
          <w:tcPr>
            <w:tcW w:w="4962" w:type="dxa"/>
          </w:tcPr>
          <w:p w14:paraId="332BD458" w14:textId="77777777" w:rsidR="001E676F" w:rsidRPr="00845C70" w:rsidRDefault="001E676F" w:rsidP="001E676F">
            <w:pPr>
              <w:tabs>
                <w:tab w:val="left" w:pos="2791"/>
              </w:tabs>
              <w:spacing w:line="360" w:lineRule="auto"/>
              <w:ind w:right="216"/>
              <w:jc w:val="both"/>
              <w:rPr>
                <w:rFonts w:ascii="Times New Roman" w:hAnsi="Times New Roman" w:cs="Times New Roman"/>
                <w:sz w:val="24"/>
                <w:szCs w:val="24"/>
                <w:shd w:val="clear" w:color="auto" w:fill="FFFFFF"/>
              </w:rPr>
            </w:pPr>
            <w:r w:rsidRPr="00845C70">
              <w:rPr>
                <w:rFonts w:ascii="Times New Roman" w:hAnsi="Times New Roman" w:cs="Times New Roman"/>
                <w:b/>
                <w:sz w:val="24"/>
                <w:szCs w:val="24"/>
                <w:shd w:val="clear" w:color="auto" w:fill="FFFFFF"/>
              </w:rPr>
              <w:t>(3)</w:t>
            </w:r>
            <w:r w:rsidRPr="00845C70">
              <w:rPr>
                <w:rFonts w:ascii="Times New Roman" w:hAnsi="Times New Roman" w:cs="Times New Roman"/>
                <w:sz w:val="24"/>
                <w:szCs w:val="24"/>
                <w:shd w:val="clear" w:color="auto" w:fill="FFFFFF"/>
              </w:rPr>
              <w:t xml:space="preserve"> Regularizarea diferen</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 xml:space="preserve">elor dintre alocare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cantitatea distribuită aferentă portofoliului fiecărui UR din perioada octombrie 2018-decembrie 2019 se calculează conform următoarei formule:</w:t>
            </w:r>
          </w:p>
          <w:p w14:paraId="337E0D82" w14:textId="77777777" w:rsidR="001E676F" w:rsidRPr="00845C70" w:rsidRDefault="001E676F" w:rsidP="001E676F">
            <w:pPr>
              <w:tabs>
                <w:tab w:val="left" w:pos="2791"/>
              </w:tabs>
              <w:spacing w:line="360" w:lineRule="auto"/>
              <w:ind w:right="216"/>
              <w:jc w:val="both"/>
              <w:rPr>
                <w:rFonts w:ascii="Times New Roman" w:hAnsi="Times New Roman" w:cs="Times New Roman"/>
                <w:sz w:val="24"/>
                <w:szCs w:val="24"/>
                <w:shd w:val="clear" w:color="auto" w:fill="FFFFFF"/>
              </w:rPr>
            </w:pPr>
            <w:r w:rsidRPr="00845C70">
              <w:rPr>
                <w:rFonts w:ascii="Times New Roman" w:hAnsi="Times New Roman" w:cs="Times New Roman"/>
                <w:sz w:val="24"/>
                <w:szCs w:val="24"/>
                <w:shd w:val="clear" w:color="auto" w:fill="FFFFFF"/>
              </w:rPr>
              <w:t xml:space="preserve"> unde: VR</w:t>
            </w:r>
            <w:r w:rsidRPr="00845C70">
              <w:rPr>
                <w:rFonts w:ascii="Times New Roman" w:hAnsi="Times New Roman" w:cs="Times New Roman"/>
                <w:sz w:val="24"/>
                <w:szCs w:val="24"/>
                <w:shd w:val="clear" w:color="auto" w:fill="FFFFFF"/>
                <w:vertAlign w:val="subscript"/>
              </w:rPr>
              <w:t xml:space="preserve">UR 2018-2019 </w:t>
            </w:r>
            <w:r w:rsidRPr="00845C70">
              <w:rPr>
                <w:rFonts w:ascii="Times New Roman" w:hAnsi="Times New Roman" w:cs="Times New Roman"/>
                <w:sz w:val="24"/>
                <w:szCs w:val="24"/>
                <w:shd w:val="clear" w:color="auto" w:fill="FFFFFF"/>
              </w:rPr>
              <w:t>=∑(QLireg *PMPT</w:t>
            </w:r>
            <w:r w:rsidRPr="00845C70">
              <w:rPr>
                <w:rFonts w:ascii="Times New Roman" w:hAnsi="Times New Roman" w:cs="Times New Roman"/>
                <w:sz w:val="24"/>
                <w:szCs w:val="24"/>
                <w:shd w:val="clear" w:color="auto" w:fill="FFFFFF"/>
                <w:vertAlign w:val="subscript"/>
              </w:rPr>
              <w:t>Li</w:t>
            </w:r>
            <w:r w:rsidRPr="00845C70">
              <w:rPr>
                <w:rFonts w:ascii="Times New Roman" w:hAnsi="Times New Roman" w:cs="Times New Roman"/>
                <w:sz w:val="24"/>
                <w:szCs w:val="24"/>
                <w:shd w:val="clear" w:color="auto" w:fill="FFFFFF"/>
              </w:rPr>
              <w:t>)</w:t>
            </w:r>
          </w:p>
          <w:p w14:paraId="05D91064" w14:textId="77777777" w:rsidR="001E676F" w:rsidRPr="00845C70" w:rsidRDefault="001E676F" w:rsidP="001E676F">
            <w:pPr>
              <w:tabs>
                <w:tab w:val="left" w:pos="2791"/>
              </w:tabs>
              <w:spacing w:line="360" w:lineRule="auto"/>
              <w:ind w:right="216"/>
              <w:jc w:val="both"/>
              <w:rPr>
                <w:rFonts w:ascii="Times New Roman" w:hAnsi="Times New Roman" w:cs="Times New Roman"/>
                <w:sz w:val="24"/>
                <w:szCs w:val="24"/>
                <w:shd w:val="clear" w:color="auto" w:fill="FFFFFF"/>
              </w:rPr>
            </w:pPr>
            <w:r w:rsidRPr="00845C70">
              <w:rPr>
                <w:rFonts w:ascii="Times New Roman" w:hAnsi="Times New Roman" w:cs="Times New Roman"/>
                <w:sz w:val="24"/>
                <w:szCs w:val="24"/>
                <w:shd w:val="clear" w:color="auto" w:fill="FFFFFF"/>
              </w:rPr>
              <w:t>VR</w:t>
            </w:r>
            <w:r w:rsidRPr="00845C70">
              <w:rPr>
                <w:rFonts w:ascii="Times New Roman" w:hAnsi="Times New Roman" w:cs="Times New Roman"/>
                <w:sz w:val="24"/>
                <w:szCs w:val="24"/>
                <w:shd w:val="clear" w:color="auto" w:fill="FFFFFF"/>
                <w:vertAlign w:val="subscript"/>
              </w:rPr>
              <w:t>UR 2018-2019</w:t>
            </w:r>
            <w:r w:rsidRPr="00845C70">
              <w:rPr>
                <w:rFonts w:ascii="Times New Roman" w:hAnsi="Times New Roman" w:cs="Times New Roman"/>
                <w:sz w:val="24"/>
                <w:szCs w:val="24"/>
                <w:shd w:val="clear" w:color="auto" w:fill="FFFFFF"/>
              </w:rPr>
              <w:t xml:space="preserve"> - regularizarea valorică a diferen</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 xml:space="preserve">elor dintre alocare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cantitatea distribuită în perioada octombrie 2018-decembrie 2019, aferentă UR;</w:t>
            </w:r>
          </w:p>
          <w:p w14:paraId="6AA74913" w14:textId="73568FD6" w:rsidR="001E676F" w:rsidRPr="00845C70" w:rsidRDefault="001E676F" w:rsidP="001E676F">
            <w:pPr>
              <w:tabs>
                <w:tab w:val="left" w:pos="2791"/>
              </w:tabs>
              <w:spacing w:line="360" w:lineRule="auto"/>
              <w:ind w:right="216"/>
              <w:jc w:val="both"/>
              <w:rPr>
                <w:rFonts w:ascii="Times New Roman" w:hAnsi="Times New Roman" w:cs="Times New Roman"/>
                <w:b/>
                <w:sz w:val="24"/>
                <w:szCs w:val="24"/>
                <w:shd w:val="clear" w:color="auto" w:fill="FFFFFF"/>
              </w:rPr>
            </w:pPr>
            <w:r w:rsidRPr="00845C70">
              <w:rPr>
                <w:rFonts w:ascii="Times New Roman" w:hAnsi="Times New Roman" w:cs="Times New Roman"/>
                <w:sz w:val="24"/>
                <w:szCs w:val="24"/>
                <w:shd w:val="clear" w:color="auto" w:fill="FFFFFF"/>
              </w:rPr>
              <w:t>Q_Lireg - cantitatea necesar a fi regularizată în luna i din perioada octombrie 2018-decembrie 2019, aferentă UR, calculată în conformitate cu prevederile art. 4 alin. (1) lit. a); PMPT</w:t>
            </w:r>
            <w:r w:rsidRPr="00845C70">
              <w:rPr>
                <w:rFonts w:ascii="Times New Roman" w:hAnsi="Times New Roman" w:cs="Times New Roman"/>
                <w:sz w:val="24"/>
                <w:szCs w:val="24"/>
                <w:shd w:val="clear" w:color="auto" w:fill="FFFFFF"/>
                <w:vertAlign w:val="subscript"/>
              </w:rPr>
              <w:t>_Li -</w:t>
            </w:r>
            <w:r w:rsidRPr="00845C70">
              <w:rPr>
                <w:rFonts w:ascii="Times New Roman" w:hAnsi="Times New Roman" w:cs="Times New Roman"/>
                <w:sz w:val="24"/>
                <w:szCs w:val="24"/>
                <w:shd w:val="clear" w:color="auto" w:fill="FFFFFF"/>
              </w:rPr>
              <w:t xml:space="preserve"> pre</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 xml:space="preserve">ul mediu ponderat aferent lunii i din perioada octombrie 2018-decembrie 2019, calculat în conformitate cu prevederile art. 4 alin. (2), la care se adaugă tariful volumetric pentru activitatea de transport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tariful anual de rezervare de capacitate pe punctul de ie</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ire.</w:t>
            </w:r>
          </w:p>
        </w:tc>
        <w:tc>
          <w:tcPr>
            <w:tcW w:w="4962" w:type="dxa"/>
          </w:tcPr>
          <w:p w14:paraId="06E101D5" w14:textId="585FB4C8" w:rsidR="001E676F" w:rsidRPr="00750340" w:rsidRDefault="001E676F" w:rsidP="001E676F">
            <w:pPr>
              <w:tabs>
                <w:tab w:val="left" w:pos="2791"/>
              </w:tabs>
              <w:spacing w:line="360" w:lineRule="auto"/>
              <w:ind w:right="216"/>
              <w:jc w:val="both"/>
              <w:rPr>
                <w:rFonts w:ascii="Times New Roman" w:hAnsi="Times New Roman" w:cs="Times New Roman"/>
                <w:strike/>
                <w:sz w:val="24"/>
                <w:szCs w:val="24"/>
                <w:shd w:val="clear" w:color="auto" w:fill="FFFFFF"/>
              </w:rPr>
            </w:pPr>
            <w:r w:rsidRPr="00750340">
              <w:rPr>
                <w:rFonts w:ascii="Times New Roman" w:hAnsi="Times New Roman" w:cs="Times New Roman"/>
                <w:b/>
                <w:strike/>
                <w:sz w:val="24"/>
                <w:szCs w:val="24"/>
                <w:shd w:val="clear" w:color="auto" w:fill="FFFFFF"/>
              </w:rPr>
              <w:t>(3)</w:t>
            </w:r>
            <w:r w:rsidRPr="00750340">
              <w:rPr>
                <w:rFonts w:ascii="Times New Roman" w:hAnsi="Times New Roman" w:cs="Times New Roman"/>
                <w:strike/>
                <w:sz w:val="24"/>
                <w:szCs w:val="24"/>
                <w:shd w:val="clear" w:color="auto" w:fill="FFFFFF"/>
              </w:rPr>
              <w:t xml:space="preserve"> Regularizarea diferențelor dintre alocare și cantitatea distribuită aferentă portofoliului fiecărui UR din perioada octombrie 2018-decembrie 2019 se calculează conform următoarei formule:</w:t>
            </w:r>
          </w:p>
          <w:p w14:paraId="0110036D" w14:textId="77777777" w:rsidR="001E676F" w:rsidRPr="00750340" w:rsidRDefault="001E676F" w:rsidP="001E676F">
            <w:pPr>
              <w:tabs>
                <w:tab w:val="left" w:pos="2791"/>
              </w:tabs>
              <w:spacing w:line="360" w:lineRule="auto"/>
              <w:ind w:right="216"/>
              <w:jc w:val="both"/>
              <w:rPr>
                <w:rFonts w:ascii="Times New Roman" w:hAnsi="Times New Roman" w:cs="Times New Roman"/>
                <w:strike/>
                <w:sz w:val="24"/>
                <w:szCs w:val="24"/>
                <w:shd w:val="clear" w:color="auto" w:fill="FFFFFF"/>
              </w:rPr>
            </w:pPr>
            <w:r w:rsidRPr="00750340">
              <w:rPr>
                <w:rFonts w:ascii="Times New Roman" w:hAnsi="Times New Roman" w:cs="Times New Roman"/>
                <w:strike/>
                <w:sz w:val="24"/>
                <w:szCs w:val="24"/>
                <w:shd w:val="clear" w:color="auto" w:fill="FFFFFF"/>
              </w:rPr>
              <w:t xml:space="preserve"> unde: VR</w:t>
            </w:r>
            <w:r w:rsidRPr="00750340">
              <w:rPr>
                <w:rFonts w:ascii="Times New Roman" w:hAnsi="Times New Roman" w:cs="Times New Roman"/>
                <w:strike/>
                <w:sz w:val="24"/>
                <w:szCs w:val="24"/>
                <w:shd w:val="clear" w:color="auto" w:fill="FFFFFF"/>
                <w:vertAlign w:val="subscript"/>
              </w:rPr>
              <w:t xml:space="preserve">UR 2018-2019 </w:t>
            </w:r>
            <w:r w:rsidRPr="00750340">
              <w:rPr>
                <w:rFonts w:ascii="Times New Roman" w:hAnsi="Times New Roman" w:cs="Times New Roman"/>
                <w:strike/>
                <w:sz w:val="24"/>
                <w:szCs w:val="24"/>
                <w:shd w:val="clear" w:color="auto" w:fill="FFFFFF"/>
              </w:rPr>
              <w:t>=∑(QLireg *PMPT</w:t>
            </w:r>
            <w:r w:rsidRPr="00750340">
              <w:rPr>
                <w:rFonts w:ascii="Times New Roman" w:hAnsi="Times New Roman" w:cs="Times New Roman"/>
                <w:strike/>
                <w:sz w:val="24"/>
                <w:szCs w:val="24"/>
                <w:shd w:val="clear" w:color="auto" w:fill="FFFFFF"/>
                <w:vertAlign w:val="subscript"/>
              </w:rPr>
              <w:t>Li</w:t>
            </w:r>
            <w:r w:rsidRPr="00750340">
              <w:rPr>
                <w:rFonts w:ascii="Times New Roman" w:hAnsi="Times New Roman" w:cs="Times New Roman"/>
                <w:strike/>
                <w:sz w:val="24"/>
                <w:szCs w:val="24"/>
                <w:shd w:val="clear" w:color="auto" w:fill="FFFFFF"/>
              </w:rPr>
              <w:t>)</w:t>
            </w:r>
          </w:p>
          <w:p w14:paraId="5E60252B" w14:textId="27A8CA2C" w:rsidR="001E676F" w:rsidRPr="00750340" w:rsidRDefault="001E676F" w:rsidP="001E676F">
            <w:pPr>
              <w:tabs>
                <w:tab w:val="left" w:pos="2791"/>
              </w:tabs>
              <w:spacing w:line="360" w:lineRule="auto"/>
              <w:ind w:right="216"/>
              <w:jc w:val="both"/>
              <w:rPr>
                <w:rFonts w:ascii="Times New Roman" w:hAnsi="Times New Roman" w:cs="Times New Roman"/>
                <w:strike/>
                <w:sz w:val="24"/>
                <w:szCs w:val="24"/>
                <w:shd w:val="clear" w:color="auto" w:fill="FFFFFF"/>
              </w:rPr>
            </w:pPr>
            <w:r w:rsidRPr="00750340">
              <w:rPr>
                <w:rFonts w:ascii="Times New Roman" w:hAnsi="Times New Roman" w:cs="Times New Roman"/>
                <w:strike/>
                <w:sz w:val="24"/>
                <w:szCs w:val="24"/>
                <w:shd w:val="clear" w:color="auto" w:fill="FFFFFF"/>
              </w:rPr>
              <w:t>VR</w:t>
            </w:r>
            <w:r w:rsidRPr="00750340">
              <w:rPr>
                <w:rFonts w:ascii="Times New Roman" w:hAnsi="Times New Roman" w:cs="Times New Roman"/>
                <w:strike/>
                <w:sz w:val="24"/>
                <w:szCs w:val="24"/>
                <w:shd w:val="clear" w:color="auto" w:fill="FFFFFF"/>
                <w:vertAlign w:val="subscript"/>
              </w:rPr>
              <w:t>UR 2018-2019</w:t>
            </w:r>
            <w:r w:rsidRPr="00750340">
              <w:rPr>
                <w:rFonts w:ascii="Times New Roman" w:hAnsi="Times New Roman" w:cs="Times New Roman"/>
                <w:strike/>
                <w:sz w:val="24"/>
                <w:szCs w:val="24"/>
                <w:shd w:val="clear" w:color="auto" w:fill="FFFFFF"/>
              </w:rPr>
              <w:t xml:space="preserve"> - regularizarea valorică a diferențelor dintre alocare și cantitatea distribuită în perioada octombrie 2018-decembrie 2019, aferentă UR;</w:t>
            </w:r>
          </w:p>
          <w:p w14:paraId="297EC1C8" w14:textId="46D123AF" w:rsidR="001E676F" w:rsidRPr="00750340" w:rsidRDefault="001E676F" w:rsidP="001E676F">
            <w:pPr>
              <w:tabs>
                <w:tab w:val="left" w:pos="2791"/>
              </w:tabs>
              <w:spacing w:line="360" w:lineRule="auto"/>
              <w:ind w:right="216"/>
              <w:jc w:val="both"/>
              <w:rPr>
                <w:rFonts w:ascii="Times New Roman" w:hAnsi="Times New Roman" w:cs="Times New Roman"/>
                <w:strike/>
                <w:sz w:val="24"/>
                <w:szCs w:val="24"/>
                <w:shd w:val="clear" w:color="auto" w:fill="FFFFFF"/>
              </w:rPr>
            </w:pPr>
            <w:r w:rsidRPr="00750340">
              <w:rPr>
                <w:rFonts w:ascii="Times New Roman" w:hAnsi="Times New Roman" w:cs="Times New Roman"/>
                <w:strike/>
                <w:sz w:val="24"/>
                <w:szCs w:val="24"/>
                <w:shd w:val="clear" w:color="auto" w:fill="FFFFFF"/>
              </w:rPr>
              <w:t>Q_Lireg - cantitatea necesar a fi regularizată în luna i din perioada octombrie 2018-decembrie 2019, aferentă UR, calculată în conformitate cu prevederile art. 4 alin. (1) lit. a); PMPT</w:t>
            </w:r>
            <w:r w:rsidRPr="00750340">
              <w:rPr>
                <w:rFonts w:ascii="Times New Roman" w:hAnsi="Times New Roman" w:cs="Times New Roman"/>
                <w:strike/>
                <w:sz w:val="24"/>
                <w:szCs w:val="24"/>
                <w:shd w:val="clear" w:color="auto" w:fill="FFFFFF"/>
                <w:vertAlign w:val="subscript"/>
              </w:rPr>
              <w:t>_Li -</w:t>
            </w:r>
            <w:r w:rsidRPr="00750340">
              <w:rPr>
                <w:rFonts w:ascii="Times New Roman" w:hAnsi="Times New Roman" w:cs="Times New Roman"/>
                <w:strike/>
                <w:sz w:val="24"/>
                <w:szCs w:val="24"/>
                <w:shd w:val="clear" w:color="auto" w:fill="FFFFFF"/>
              </w:rPr>
              <w:t xml:space="preserve"> prețul mediu ponderat aferent lunii i din perioada octombrie 2018-decembrie 2019, calculat în conformitate cu prevederile art. 4 alin. (2), la care se adaugă tariful volumetric pentru activitatea de transport și tariful anual de rezervare de capacitate pe punctul de ieșire.</w:t>
            </w:r>
          </w:p>
        </w:tc>
        <w:tc>
          <w:tcPr>
            <w:tcW w:w="5390" w:type="dxa"/>
          </w:tcPr>
          <w:p w14:paraId="7CC2CDF8" w14:textId="77777777" w:rsidR="001E676F" w:rsidRPr="00845C70" w:rsidRDefault="001E676F" w:rsidP="001E676F">
            <w:pPr>
              <w:spacing w:line="360" w:lineRule="auto"/>
              <w:jc w:val="both"/>
              <w:rPr>
                <w:rFonts w:ascii="Times New Roman" w:hAnsi="Times New Roman" w:cs="Times New Roman"/>
                <w:bCs/>
                <w:sz w:val="24"/>
                <w:szCs w:val="24"/>
              </w:rPr>
            </w:pPr>
          </w:p>
        </w:tc>
      </w:tr>
      <w:tr w:rsidR="001E676F" w:rsidRPr="00845C70" w14:paraId="5EDEBE44" w14:textId="77777777" w:rsidTr="00697AD8">
        <w:tc>
          <w:tcPr>
            <w:tcW w:w="4962" w:type="dxa"/>
          </w:tcPr>
          <w:p w14:paraId="3C02F02D" w14:textId="77777777" w:rsidR="001E676F" w:rsidRPr="00845C70" w:rsidRDefault="001E676F" w:rsidP="001E676F">
            <w:pPr>
              <w:tabs>
                <w:tab w:val="left" w:pos="2791"/>
              </w:tabs>
              <w:spacing w:line="360" w:lineRule="auto"/>
              <w:ind w:right="216"/>
              <w:jc w:val="both"/>
              <w:rPr>
                <w:rFonts w:ascii="Times New Roman" w:hAnsi="Times New Roman" w:cs="Times New Roman"/>
                <w:sz w:val="24"/>
                <w:szCs w:val="24"/>
                <w:shd w:val="clear" w:color="auto" w:fill="FFFFFF"/>
              </w:rPr>
            </w:pPr>
            <w:r w:rsidRPr="00845C70">
              <w:rPr>
                <w:rFonts w:ascii="Times New Roman" w:hAnsi="Times New Roman" w:cs="Times New Roman"/>
                <w:sz w:val="24"/>
                <w:szCs w:val="24"/>
                <w:shd w:val="clear" w:color="auto" w:fill="FFFFFF"/>
              </w:rPr>
              <w:t>(4) Regularizarea diferen</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 xml:space="preserve">elor dintre alocarea lunară finală determinată în conformitate cu prevederile art. 74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75 din Codul re</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 xml:space="preserve">elei aferentă fiecărui UR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suma cantită</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ilor alocate zilnic în luna respectivă în conformitate cu prevederile art. 71^3 din Codul re</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elei aferentă fiecărui UR pentru perioada octombrie 2018-decembrie 2019 se calculează ca sumă a produsului dintre aceste diferen</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 xml:space="preserve">e calculate lunar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pre</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ul mediu ponderat lunar calculat în conformitate cu prevederile art. 4 alin. (4) din luna respectivă, conform următoarei formule:</w:t>
            </w:r>
          </w:p>
          <w:p w14:paraId="57C4B6CD" w14:textId="77777777" w:rsidR="001E676F" w:rsidRPr="00845C70" w:rsidRDefault="001E676F" w:rsidP="001E676F">
            <w:pPr>
              <w:tabs>
                <w:tab w:val="left" w:pos="2791"/>
              </w:tabs>
              <w:spacing w:line="360" w:lineRule="auto"/>
              <w:ind w:right="216"/>
              <w:jc w:val="both"/>
              <w:rPr>
                <w:rFonts w:ascii="Times New Roman" w:hAnsi="Times New Roman" w:cs="Times New Roman"/>
                <w:sz w:val="24"/>
                <w:szCs w:val="24"/>
                <w:shd w:val="clear" w:color="auto" w:fill="FFFFFF"/>
              </w:rPr>
            </w:pPr>
            <w:r w:rsidRPr="00845C70">
              <w:rPr>
                <w:rFonts w:ascii="Times New Roman" w:hAnsi="Times New Roman" w:cs="Times New Roman"/>
                <w:sz w:val="24"/>
                <w:szCs w:val="24"/>
                <w:shd w:val="clear" w:color="auto" w:fill="FFFFFF"/>
              </w:rPr>
              <w:t xml:space="preserve"> VR</w:t>
            </w:r>
            <w:r w:rsidRPr="00845C70">
              <w:rPr>
                <w:rFonts w:ascii="Times New Roman" w:hAnsi="Times New Roman" w:cs="Times New Roman"/>
                <w:sz w:val="24"/>
                <w:szCs w:val="24"/>
                <w:shd w:val="clear" w:color="auto" w:fill="FFFFFF"/>
                <w:vertAlign w:val="subscript"/>
              </w:rPr>
              <w:t>UR</w:t>
            </w:r>
            <w:r w:rsidRPr="00845C70">
              <w:rPr>
                <w:rFonts w:ascii="Times New Roman" w:hAnsi="Times New Roman" w:cs="Times New Roman"/>
                <w:sz w:val="24"/>
                <w:szCs w:val="24"/>
                <w:shd w:val="clear" w:color="auto" w:fill="FFFFFF"/>
              </w:rPr>
              <w:t xml:space="preserve"> 2018-2019 =∑(Q</w:t>
            </w:r>
            <w:r w:rsidRPr="00845C70">
              <w:rPr>
                <w:rFonts w:ascii="Times New Roman" w:hAnsi="Times New Roman" w:cs="Times New Roman"/>
                <w:sz w:val="24"/>
                <w:szCs w:val="24"/>
                <w:shd w:val="clear" w:color="auto" w:fill="FFFFFF"/>
                <w:vertAlign w:val="subscript"/>
              </w:rPr>
              <w:t>Lireg</w:t>
            </w:r>
            <w:r w:rsidRPr="00845C70">
              <w:rPr>
                <w:rFonts w:ascii="Times New Roman" w:hAnsi="Times New Roman" w:cs="Times New Roman"/>
                <w:sz w:val="24"/>
                <w:szCs w:val="24"/>
                <w:shd w:val="clear" w:color="auto" w:fill="FFFFFF"/>
              </w:rPr>
              <w:t xml:space="preserve"> *PMP</w:t>
            </w:r>
            <w:r w:rsidRPr="00845C70">
              <w:rPr>
                <w:rFonts w:ascii="Times New Roman" w:hAnsi="Times New Roman" w:cs="Times New Roman"/>
                <w:sz w:val="24"/>
                <w:szCs w:val="24"/>
                <w:shd w:val="clear" w:color="auto" w:fill="FFFFFF"/>
                <w:vertAlign w:val="subscript"/>
              </w:rPr>
              <w:t>Li</w:t>
            </w:r>
            <w:r w:rsidRPr="00845C70">
              <w:rPr>
                <w:rFonts w:ascii="Times New Roman" w:hAnsi="Times New Roman" w:cs="Times New Roman"/>
                <w:sz w:val="24"/>
                <w:szCs w:val="24"/>
                <w:shd w:val="clear" w:color="auto" w:fill="FFFFFF"/>
              </w:rPr>
              <w:t>)</w:t>
            </w:r>
          </w:p>
          <w:p w14:paraId="30A5C91D" w14:textId="77777777" w:rsidR="001E676F" w:rsidRPr="00845C70" w:rsidRDefault="001E676F" w:rsidP="001E676F">
            <w:pPr>
              <w:tabs>
                <w:tab w:val="left" w:pos="2791"/>
              </w:tabs>
              <w:spacing w:line="360" w:lineRule="auto"/>
              <w:ind w:right="216"/>
              <w:jc w:val="both"/>
              <w:rPr>
                <w:rFonts w:ascii="Times New Roman" w:hAnsi="Times New Roman" w:cs="Times New Roman"/>
                <w:sz w:val="24"/>
                <w:szCs w:val="24"/>
                <w:shd w:val="clear" w:color="auto" w:fill="FFFFFF"/>
              </w:rPr>
            </w:pPr>
            <w:r w:rsidRPr="00845C70">
              <w:rPr>
                <w:rFonts w:ascii="Times New Roman" w:hAnsi="Times New Roman" w:cs="Times New Roman"/>
                <w:sz w:val="24"/>
                <w:szCs w:val="24"/>
                <w:shd w:val="clear" w:color="auto" w:fill="FFFFFF"/>
              </w:rPr>
              <w:t>VR_UR 2018-2019 - regularizarea valorică a diferen</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 xml:space="preserve">elor dintre alocarea lunară finală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suma cantită</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ilor alocate zilnic în luna respectivă, pentru perioada octombrie 2018-decembrie 2019;</w:t>
            </w:r>
          </w:p>
          <w:p w14:paraId="7E51AE78" w14:textId="632133ED" w:rsidR="001E676F" w:rsidRPr="00845C70" w:rsidRDefault="001E676F" w:rsidP="001E676F">
            <w:pPr>
              <w:tabs>
                <w:tab w:val="left" w:pos="2791"/>
              </w:tabs>
              <w:spacing w:line="360" w:lineRule="auto"/>
              <w:ind w:right="216"/>
              <w:jc w:val="both"/>
              <w:rPr>
                <w:rFonts w:ascii="Times New Roman" w:hAnsi="Times New Roman" w:cs="Times New Roman"/>
                <w:sz w:val="24"/>
                <w:szCs w:val="24"/>
                <w:shd w:val="clear" w:color="auto" w:fill="FFFFFF"/>
              </w:rPr>
            </w:pPr>
            <w:r w:rsidRPr="00845C70">
              <w:rPr>
                <w:rFonts w:ascii="Times New Roman" w:hAnsi="Times New Roman" w:cs="Times New Roman"/>
                <w:sz w:val="24"/>
                <w:szCs w:val="24"/>
                <w:shd w:val="clear" w:color="auto" w:fill="FFFFFF"/>
              </w:rPr>
              <w:t>Q_Lireg - cantitatea necesar a fi regularizată în luna i din perioada octombrie 2018-decembrie 2019, aferentă UR, calculată în conformitate cu prevederile art. 4 alin. (1) lit. b);PMP_Li - pre</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ul mediu ponderat aferent lunii i din perioada octombrie 2018-decembrie 2019, calculat în conformitate cu prevederile art. 4 alin. (4).</w:t>
            </w:r>
          </w:p>
        </w:tc>
        <w:tc>
          <w:tcPr>
            <w:tcW w:w="4962" w:type="dxa"/>
          </w:tcPr>
          <w:p w14:paraId="279A2F34" w14:textId="2EAB57BD" w:rsidR="001E676F" w:rsidRPr="00750340" w:rsidRDefault="001E676F" w:rsidP="001E676F">
            <w:pPr>
              <w:tabs>
                <w:tab w:val="left" w:pos="2791"/>
              </w:tabs>
              <w:spacing w:line="360" w:lineRule="auto"/>
              <w:ind w:right="216"/>
              <w:jc w:val="both"/>
              <w:rPr>
                <w:rFonts w:ascii="Times New Roman" w:hAnsi="Times New Roman" w:cs="Times New Roman"/>
                <w:strike/>
                <w:sz w:val="24"/>
                <w:szCs w:val="24"/>
                <w:shd w:val="clear" w:color="auto" w:fill="FFFFFF"/>
              </w:rPr>
            </w:pPr>
            <w:r w:rsidRPr="00750340">
              <w:rPr>
                <w:rFonts w:ascii="Times New Roman" w:hAnsi="Times New Roman" w:cs="Times New Roman"/>
                <w:strike/>
                <w:sz w:val="24"/>
                <w:szCs w:val="24"/>
                <w:shd w:val="clear" w:color="auto" w:fill="FFFFFF"/>
              </w:rPr>
              <w:t>(4) Regularizarea diferențelor dintre alocarea lunară finală determinată în conformitate cu prevederile art. 74 și 75 din Codul rețelei aferentă fiecărui UR și suma cantităților alocate zilnic în luna respectivă în conformitate cu prevederile art. 71^3 din Codul rețelei aferentă fiecărui UR pentru perioada octombrie 2018-decembrie 2019 se calculează ca sumă a produsului dintre aceste diferențe calculate lunar și prețul mediu ponderat lunar calculat în conformitate cu prevederile art. 4 alin. (4) din luna respectivă, conform următoarei formule:</w:t>
            </w:r>
          </w:p>
          <w:p w14:paraId="6111A5D2" w14:textId="77777777" w:rsidR="001E676F" w:rsidRPr="00750340" w:rsidRDefault="001E676F" w:rsidP="001E676F">
            <w:pPr>
              <w:tabs>
                <w:tab w:val="left" w:pos="2791"/>
              </w:tabs>
              <w:spacing w:line="360" w:lineRule="auto"/>
              <w:ind w:right="216"/>
              <w:jc w:val="both"/>
              <w:rPr>
                <w:rFonts w:ascii="Times New Roman" w:hAnsi="Times New Roman" w:cs="Times New Roman"/>
                <w:strike/>
                <w:sz w:val="24"/>
                <w:szCs w:val="24"/>
                <w:shd w:val="clear" w:color="auto" w:fill="FFFFFF"/>
              </w:rPr>
            </w:pPr>
            <w:r w:rsidRPr="00750340">
              <w:rPr>
                <w:rFonts w:ascii="Times New Roman" w:hAnsi="Times New Roman" w:cs="Times New Roman"/>
                <w:strike/>
                <w:sz w:val="24"/>
                <w:szCs w:val="24"/>
                <w:shd w:val="clear" w:color="auto" w:fill="FFFFFF"/>
              </w:rPr>
              <w:t xml:space="preserve"> VR</w:t>
            </w:r>
            <w:r w:rsidRPr="00750340">
              <w:rPr>
                <w:rFonts w:ascii="Times New Roman" w:hAnsi="Times New Roman" w:cs="Times New Roman"/>
                <w:strike/>
                <w:sz w:val="24"/>
                <w:szCs w:val="24"/>
                <w:shd w:val="clear" w:color="auto" w:fill="FFFFFF"/>
                <w:vertAlign w:val="subscript"/>
              </w:rPr>
              <w:t>UR</w:t>
            </w:r>
            <w:r w:rsidRPr="00750340">
              <w:rPr>
                <w:rFonts w:ascii="Times New Roman" w:hAnsi="Times New Roman" w:cs="Times New Roman"/>
                <w:strike/>
                <w:sz w:val="24"/>
                <w:szCs w:val="24"/>
                <w:shd w:val="clear" w:color="auto" w:fill="FFFFFF"/>
              </w:rPr>
              <w:t xml:space="preserve"> 2018-2019 =∑(Q</w:t>
            </w:r>
            <w:r w:rsidRPr="00750340">
              <w:rPr>
                <w:rFonts w:ascii="Times New Roman" w:hAnsi="Times New Roman" w:cs="Times New Roman"/>
                <w:strike/>
                <w:sz w:val="24"/>
                <w:szCs w:val="24"/>
                <w:shd w:val="clear" w:color="auto" w:fill="FFFFFF"/>
                <w:vertAlign w:val="subscript"/>
              </w:rPr>
              <w:t>Lireg</w:t>
            </w:r>
            <w:r w:rsidRPr="00750340">
              <w:rPr>
                <w:rFonts w:ascii="Times New Roman" w:hAnsi="Times New Roman" w:cs="Times New Roman"/>
                <w:strike/>
                <w:sz w:val="24"/>
                <w:szCs w:val="24"/>
                <w:shd w:val="clear" w:color="auto" w:fill="FFFFFF"/>
              </w:rPr>
              <w:t xml:space="preserve"> *PMP</w:t>
            </w:r>
            <w:r w:rsidRPr="00750340">
              <w:rPr>
                <w:rFonts w:ascii="Times New Roman" w:hAnsi="Times New Roman" w:cs="Times New Roman"/>
                <w:strike/>
                <w:sz w:val="24"/>
                <w:szCs w:val="24"/>
                <w:shd w:val="clear" w:color="auto" w:fill="FFFFFF"/>
                <w:vertAlign w:val="subscript"/>
              </w:rPr>
              <w:t>Li</w:t>
            </w:r>
            <w:r w:rsidRPr="00750340">
              <w:rPr>
                <w:rFonts w:ascii="Times New Roman" w:hAnsi="Times New Roman" w:cs="Times New Roman"/>
                <w:strike/>
                <w:sz w:val="24"/>
                <w:szCs w:val="24"/>
                <w:shd w:val="clear" w:color="auto" w:fill="FFFFFF"/>
              </w:rPr>
              <w:t>)</w:t>
            </w:r>
          </w:p>
          <w:p w14:paraId="7D135183" w14:textId="29989A14" w:rsidR="001E676F" w:rsidRPr="00750340" w:rsidRDefault="001E676F" w:rsidP="001E676F">
            <w:pPr>
              <w:tabs>
                <w:tab w:val="left" w:pos="2791"/>
              </w:tabs>
              <w:spacing w:line="360" w:lineRule="auto"/>
              <w:ind w:right="216"/>
              <w:jc w:val="both"/>
              <w:rPr>
                <w:rFonts w:ascii="Times New Roman" w:hAnsi="Times New Roman" w:cs="Times New Roman"/>
                <w:strike/>
                <w:sz w:val="24"/>
                <w:szCs w:val="24"/>
                <w:shd w:val="clear" w:color="auto" w:fill="FFFFFF"/>
              </w:rPr>
            </w:pPr>
            <w:r w:rsidRPr="00750340">
              <w:rPr>
                <w:rFonts w:ascii="Times New Roman" w:hAnsi="Times New Roman" w:cs="Times New Roman"/>
                <w:strike/>
                <w:sz w:val="24"/>
                <w:szCs w:val="24"/>
                <w:shd w:val="clear" w:color="auto" w:fill="FFFFFF"/>
              </w:rPr>
              <w:t>VR_UR 2018-2019 - regularizarea valorică a diferențelor dintre alocarea lunară finală și suma cantităților alocate zilnic în luna respectivă, pentru perioada octombrie 2018-decembrie 2019;</w:t>
            </w:r>
          </w:p>
          <w:p w14:paraId="692B01D4" w14:textId="02C519E6" w:rsidR="001E676F" w:rsidRPr="00750340" w:rsidRDefault="001E676F" w:rsidP="001E676F">
            <w:pPr>
              <w:tabs>
                <w:tab w:val="left" w:pos="2791"/>
              </w:tabs>
              <w:spacing w:line="360" w:lineRule="auto"/>
              <w:ind w:right="216"/>
              <w:jc w:val="both"/>
              <w:rPr>
                <w:rFonts w:ascii="Times New Roman" w:hAnsi="Times New Roman" w:cs="Times New Roman"/>
                <w:strike/>
                <w:sz w:val="24"/>
                <w:szCs w:val="24"/>
                <w:shd w:val="clear" w:color="auto" w:fill="FFFFFF"/>
              </w:rPr>
            </w:pPr>
            <w:r w:rsidRPr="00750340">
              <w:rPr>
                <w:rFonts w:ascii="Times New Roman" w:hAnsi="Times New Roman" w:cs="Times New Roman"/>
                <w:strike/>
                <w:sz w:val="24"/>
                <w:szCs w:val="24"/>
                <w:shd w:val="clear" w:color="auto" w:fill="FFFFFF"/>
              </w:rPr>
              <w:t>Q_Lireg - cantitatea necesar a fi regularizată în luna i din perioada octombrie 2018-decembrie 2019, aferentă UR, calculată în conformitate cu prevederile art. 4 alin. (1) lit. b);PMP_Li - prețul mediu ponderat aferent lunii i din perioada octombrie 2018-decembrie 2019, calculat în conformitate cu prevederile art. 4 alin. (4).</w:t>
            </w:r>
          </w:p>
        </w:tc>
        <w:tc>
          <w:tcPr>
            <w:tcW w:w="5390" w:type="dxa"/>
          </w:tcPr>
          <w:p w14:paraId="2D7439EB" w14:textId="77777777" w:rsidR="001E676F" w:rsidRPr="00845C70" w:rsidRDefault="001E676F" w:rsidP="001E676F">
            <w:pPr>
              <w:spacing w:line="360" w:lineRule="auto"/>
              <w:jc w:val="both"/>
              <w:rPr>
                <w:rFonts w:ascii="Times New Roman" w:hAnsi="Times New Roman" w:cs="Times New Roman"/>
                <w:bCs/>
                <w:sz w:val="24"/>
                <w:szCs w:val="24"/>
              </w:rPr>
            </w:pPr>
          </w:p>
        </w:tc>
      </w:tr>
      <w:tr w:rsidR="001E676F" w:rsidRPr="00845C70" w14:paraId="691AADAB" w14:textId="77777777" w:rsidTr="00697AD8">
        <w:tc>
          <w:tcPr>
            <w:tcW w:w="4962" w:type="dxa"/>
          </w:tcPr>
          <w:p w14:paraId="5CF588E4" w14:textId="4C564D40" w:rsidR="001E676F" w:rsidRPr="00845C70" w:rsidRDefault="001E676F" w:rsidP="001E676F">
            <w:pPr>
              <w:tabs>
                <w:tab w:val="left" w:pos="2791"/>
              </w:tabs>
              <w:spacing w:line="360" w:lineRule="auto"/>
              <w:ind w:right="216"/>
              <w:jc w:val="both"/>
              <w:rPr>
                <w:rFonts w:ascii="Times New Roman" w:hAnsi="Times New Roman" w:cs="Times New Roman"/>
                <w:b/>
                <w:sz w:val="24"/>
                <w:szCs w:val="24"/>
                <w:shd w:val="clear" w:color="auto" w:fill="FFFFFF"/>
              </w:rPr>
            </w:pPr>
            <w:r w:rsidRPr="00845C70">
              <w:rPr>
                <w:rFonts w:ascii="Times New Roman" w:hAnsi="Times New Roman" w:cs="Times New Roman"/>
                <w:b/>
                <w:sz w:val="24"/>
                <w:szCs w:val="24"/>
                <w:shd w:val="clear" w:color="auto" w:fill="FFFFFF"/>
              </w:rPr>
              <w:t xml:space="preserve">(5) </w:t>
            </w:r>
            <w:r w:rsidRPr="00845C70">
              <w:rPr>
                <w:rFonts w:ascii="Times New Roman" w:hAnsi="Times New Roman" w:cs="Times New Roman"/>
                <w:sz w:val="24"/>
                <w:szCs w:val="24"/>
                <w:shd w:val="clear" w:color="auto" w:fill="FFFFFF"/>
              </w:rPr>
              <w:t>OD sau UR transmit facturile aferente diferen</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 xml:space="preserve">elor dintre alocări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cantită</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 xml:space="preserve">ile de gaze naturale distribuite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facturilor aferente diferen</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 xml:space="preserve">elor dintre alocarea lunară finală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suma cantită</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ilor alocate zilnic pentru perioada octombrie 2018-decembrie 2019, în termen de maximum 30 de zile de la intrarea în vigoare a prezentei metodologii.</w:t>
            </w:r>
          </w:p>
        </w:tc>
        <w:tc>
          <w:tcPr>
            <w:tcW w:w="4962" w:type="dxa"/>
          </w:tcPr>
          <w:p w14:paraId="22362500" w14:textId="1E9F365E" w:rsidR="001E676F" w:rsidRPr="00750340" w:rsidRDefault="001E676F" w:rsidP="001E676F">
            <w:pPr>
              <w:tabs>
                <w:tab w:val="left" w:pos="2791"/>
              </w:tabs>
              <w:spacing w:line="360" w:lineRule="auto"/>
              <w:ind w:right="216"/>
              <w:jc w:val="both"/>
              <w:rPr>
                <w:rFonts w:ascii="Times New Roman" w:hAnsi="Times New Roman" w:cs="Times New Roman"/>
                <w:b/>
                <w:strike/>
                <w:sz w:val="24"/>
                <w:szCs w:val="24"/>
                <w:shd w:val="clear" w:color="auto" w:fill="FFFFFF"/>
              </w:rPr>
            </w:pPr>
            <w:r w:rsidRPr="00750340">
              <w:rPr>
                <w:rFonts w:ascii="Times New Roman" w:hAnsi="Times New Roman" w:cs="Times New Roman"/>
                <w:b/>
                <w:strike/>
                <w:sz w:val="24"/>
                <w:szCs w:val="24"/>
                <w:shd w:val="clear" w:color="auto" w:fill="FFFFFF"/>
              </w:rPr>
              <w:t xml:space="preserve">(5) </w:t>
            </w:r>
            <w:r w:rsidRPr="00750340">
              <w:rPr>
                <w:rFonts w:ascii="Times New Roman" w:hAnsi="Times New Roman" w:cs="Times New Roman"/>
                <w:strike/>
                <w:sz w:val="24"/>
                <w:szCs w:val="24"/>
                <w:shd w:val="clear" w:color="auto" w:fill="FFFFFF"/>
              </w:rPr>
              <w:t>OD sau UR transmit facturile aferente diferențelor dintre alocări și cantitățile de gaze naturale distribuite și facturilor aferente diferențelor dintre alocarea lunară finală și suma cantităților alocate zilnic pentru perioada octombrie 2018-decembrie 2019, în termen de maximum 30 de zile de la intrarea în vigoare a prezentei metodologii.</w:t>
            </w:r>
          </w:p>
        </w:tc>
        <w:tc>
          <w:tcPr>
            <w:tcW w:w="5390" w:type="dxa"/>
          </w:tcPr>
          <w:p w14:paraId="444A1529" w14:textId="77777777" w:rsidR="001E676F" w:rsidRPr="00845C70" w:rsidRDefault="001E676F" w:rsidP="001E676F">
            <w:pPr>
              <w:spacing w:line="360" w:lineRule="auto"/>
              <w:jc w:val="both"/>
              <w:rPr>
                <w:rFonts w:ascii="Times New Roman" w:hAnsi="Times New Roman" w:cs="Times New Roman"/>
                <w:bCs/>
                <w:sz w:val="24"/>
                <w:szCs w:val="24"/>
              </w:rPr>
            </w:pPr>
          </w:p>
        </w:tc>
      </w:tr>
      <w:tr w:rsidR="001E676F" w:rsidRPr="00845C70" w14:paraId="6BB1D5F7" w14:textId="77777777" w:rsidTr="00697AD8">
        <w:tc>
          <w:tcPr>
            <w:tcW w:w="4962" w:type="dxa"/>
          </w:tcPr>
          <w:p w14:paraId="3283B0F4" w14:textId="7F85D735" w:rsidR="001E676F" w:rsidRPr="00845C70" w:rsidRDefault="001E676F" w:rsidP="001E676F">
            <w:pPr>
              <w:tabs>
                <w:tab w:val="left" w:pos="2791"/>
              </w:tabs>
              <w:spacing w:line="360" w:lineRule="auto"/>
              <w:ind w:right="216"/>
              <w:jc w:val="both"/>
              <w:rPr>
                <w:rFonts w:ascii="Times New Roman" w:hAnsi="Times New Roman" w:cs="Times New Roman"/>
                <w:b/>
                <w:sz w:val="24"/>
                <w:szCs w:val="24"/>
                <w:shd w:val="clear" w:color="auto" w:fill="FFFFFF"/>
              </w:rPr>
            </w:pPr>
            <w:r w:rsidRPr="00845C70">
              <w:rPr>
                <w:rFonts w:ascii="Times New Roman" w:hAnsi="Times New Roman" w:cs="Times New Roman"/>
                <w:b/>
                <w:sz w:val="24"/>
                <w:szCs w:val="24"/>
                <w:shd w:val="clear" w:color="auto" w:fill="FFFFFF"/>
              </w:rPr>
              <w:t>(6)</w:t>
            </w:r>
            <w:r w:rsidRPr="00845C70">
              <w:rPr>
                <w:rFonts w:ascii="Times New Roman" w:hAnsi="Times New Roman" w:cs="Times New Roman"/>
                <w:sz w:val="24"/>
                <w:szCs w:val="24"/>
                <w:shd w:val="clear" w:color="auto" w:fill="FFFFFF"/>
              </w:rPr>
              <w:t xml:space="preserve"> În situa</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ia în care OD constată că diferen</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 xml:space="preserve">a dintre alocarea lunară finală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cantitatea distribuită aferentă portofoliului unui UR în perioada octombrie 2018-decembrie 2019 este pozitivă sau suma diferen</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 xml:space="preserve">elor dintre alocarea lunară finală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suma cantită</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ilor alocate zilnic în perioada octombrie 2018-decembrie 2019 este negativă, OD plăte</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te UR regularizarea cantită</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ilor de gaze naturale care reprezintă aceste diferen</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e, în termen de maximum 20 de zile de la data primirii facturii aferente.</w:t>
            </w:r>
          </w:p>
        </w:tc>
        <w:tc>
          <w:tcPr>
            <w:tcW w:w="4962" w:type="dxa"/>
          </w:tcPr>
          <w:p w14:paraId="3F8568EA" w14:textId="52917D60" w:rsidR="001E676F" w:rsidRPr="00750340" w:rsidRDefault="001E676F" w:rsidP="001E676F">
            <w:pPr>
              <w:tabs>
                <w:tab w:val="left" w:pos="2791"/>
              </w:tabs>
              <w:spacing w:line="360" w:lineRule="auto"/>
              <w:ind w:right="216"/>
              <w:jc w:val="both"/>
              <w:rPr>
                <w:rFonts w:ascii="Times New Roman" w:hAnsi="Times New Roman" w:cs="Times New Roman"/>
                <w:strike/>
                <w:sz w:val="24"/>
                <w:szCs w:val="24"/>
                <w:shd w:val="clear" w:color="auto" w:fill="FFFFFF"/>
              </w:rPr>
            </w:pPr>
            <w:r w:rsidRPr="00750340">
              <w:rPr>
                <w:rFonts w:ascii="Times New Roman" w:hAnsi="Times New Roman" w:cs="Times New Roman"/>
                <w:b/>
                <w:strike/>
                <w:sz w:val="24"/>
                <w:szCs w:val="24"/>
                <w:shd w:val="clear" w:color="auto" w:fill="FFFFFF"/>
              </w:rPr>
              <w:t>(6)</w:t>
            </w:r>
            <w:r w:rsidRPr="00750340">
              <w:rPr>
                <w:rFonts w:ascii="Times New Roman" w:hAnsi="Times New Roman" w:cs="Times New Roman"/>
                <w:strike/>
                <w:sz w:val="24"/>
                <w:szCs w:val="24"/>
                <w:shd w:val="clear" w:color="auto" w:fill="FFFFFF"/>
              </w:rPr>
              <w:t xml:space="preserve"> În situația în care OD constată că diferența dintre alocarea lunară finală și cantitatea distribuită aferentă portofoliului unui UR în perioada octombrie 2018-decembrie 2019 este pozitivă sau suma diferențelor dintre alocarea lunară finală și suma cantităților alocate zilnic în perioada octombrie 2018-decembrie 2019 este negativă, OD plătește UR regularizarea cantităților de gaze naturale care reprezintă aceste diferențe, în termen de maximum 20 de zile de la data primirii facturii aferente.</w:t>
            </w:r>
          </w:p>
        </w:tc>
        <w:tc>
          <w:tcPr>
            <w:tcW w:w="5390" w:type="dxa"/>
          </w:tcPr>
          <w:p w14:paraId="0DE37FFD" w14:textId="77777777" w:rsidR="001E676F" w:rsidRPr="00845C70" w:rsidRDefault="001E676F" w:rsidP="001E676F">
            <w:pPr>
              <w:spacing w:line="360" w:lineRule="auto"/>
              <w:jc w:val="both"/>
              <w:rPr>
                <w:rFonts w:ascii="Times New Roman" w:hAnsi="Times New Roman" w:cs="Times New Roman"/>
                <w:bCs/>
                <w:sz w:val="24"/>
                <w:szCs w:val="24"/>
              </w:rPr>
            </w:pPr>
          </w:p>
        </w:tc>
      </w:tr>
      <w:tr w:rsidR="001E676F" w:rsidRPr="00845C70" w14:paraId="68395292" w14:textId="77777777" w:rsidTr="00697AD8">
        <w:tc>
          <w:tcPr>
            <w:tcW w:w="4962" w:type="dxa"/>
          </w:tcPr>
          <w:p w14:paraId="0454D029" w14:textId="61F4B3F2" w:rsidR="001E676F" w:rsidRPr="00845C70" w:rsidRDefault="001E676F" w:rsidP="001E676F">
            <w:pPr>
              <w:tabs>
                <w:tab w:val="left" w:pos="2791"/>
              </w:tabs>
              <w:spacing w:line="360" w:lineRule="auto"/>
              <w:ind w:right="216"/>
              <w:jc w:val="both"/>
              <w:rPr>
                <w:rFonts w:ascii="Times New Roman" w:hAnsi="Times New Roman" w:cs="Times New Roman"/>
                <w:b/>
                <w:sz w:val="24"/>
                <w:szCs w:val="24"/>
                <w:shd w:val="clear" w:color="auto" w:fill="FFFFFF"/>
              </w:rPr>
            </w:pPr>
            <w:r w:rsidRPr="00845C70">
              <w:rPr>
                <w:rFonts w:ascii="Times New Roman" w:hAnsi="Times New Roman" w:cs="Times New Roman"/>
                <w:b/>
                <w:sz w:val="24"/>
                <w:szCs w:val="24"/>
                <w:shd w:val="clear" w:color="auto" w:fill="FFFFFF"/>
              </w:rPr>
              <w:t>(7)</w:t>
            </w:r>
            <w:r w:rsidRPr="00845C70">
              <w:rPr>
                <w:rFonts w:ascii="Times New Roman" w:hAnsi="Times New Roman" w:cs="Times New Roman"/>
                <w:sz w:val="24"/>
                <w:szCs w:val="24"/>
                <w:shd w:val="clear" w:color="auto" w:fill="FFFFFF"/>
              </w:rPr>
              <w:t xml:space="preserve"> În situa</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ia în care OD constată că diferen</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 xml:space="preserve">a dintre alocarea lunară finală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cantitatea distribuită aferentă portofoliului unui UR în perioada octombrie 2018-decembrie 2019 este negativă sau suma diferen</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 xml:space="preserve">elor dintre alocarea lunară finală </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i suma cantită</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ilor alocate zilnic în perioada octombrie 2018-decembrie 2019 este pozitivă, UR plăte</w:t>
            </w:r>
            <w:r>
              <w:rPr>
                <w:rFonts w:ascii="Times New Roman" w:hAnsi="Times New Roman" w:cs="Times New Roman"/>
                <w:sz w:val="24"/>
                <w:szCs w:val="24"/>
                <w:shd w:val="clear" w:color="auto" w:fill="FFFFFF"/>
              </w:rPr>
              <w:t>ș</w:t>
            </w:r>
            <w:r w:rsidRPr="00845C70">
              <w:rPr>
                <w:rFonts w:ascii="Times New Roman" w:hAnsi="Times New Roman" w:cs="Times New Roman"/>
                <w:sz w:val="24"/>
                <w:szCs w:val="24"/>
                <w:shd w:val="clear" w:color="auto" w:fill="FFFFFF"/>
              </w:rPr>
              <w:t>te OD regularizarea cantită</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ilor de gaze naturale care reprezintă aceste diferen</w:t>
            </w:r>
            <w:r>
              <w:rPr>
                <w:rFonts w:ascii="Times New Roman" w:hAnsi="Times New Roman" w:cs="Times New Roman"/>
                <w:sz w:val="24"/>
                <w:szCs w:val="24"/>
                <w:shd w:val="clear" w:color="auto" w:fill="FFFFFF"/>
              </w:rPr>
              <w:t>ț</w:t>
            </w:r>
            <w:r w:rsidRPr="00845C70">
              <w:rPr>
                <w:rFonts w:ascii="Times New Roman" w:hAnsi="Times New Roman" w:cs="Times New Roman"/>
                <w:sz w:val="24"/>
                <w:szCs w:val="24"/>
                <w:shd w:val="clear" w:color="auto" w:fill="FFFFFF"/>
              </w:rPr>
              <w:t>e, în termen de maximum 15 zile de la data primirii facturii aferente.</w:t>
            </w:r>
          </w:p>
        </w:tc>
        <w:tc>
          <w:tcPr>
            <w:tcW w:w="4962" w:type="dxa"/>
          </w:tcPr>
          <w:p w14:paraId="206A4265" w14:textId="01285BC2" w:rsidR="001E676F" w:rsidRPr="00750340" w:rsidRDefault="001E676F" w:rsidP="001E676F">
            <w:pPr>
              <w:tabs>
                <w:tab w:val="left" w:pos="2791"/>
              </w:tabs>
              <w:spacing w:line="360" w:lineRule="auto"/>
              <w:ind w:right="216"/>
              <w:jc w:val="both"/>
              <w:rPr>
                <w:rFonts w:ascii="Times New Roman" w:hAnsi="Times New Roman" w:cs="Times New Roman"/>
                <w:strike/>
                <w:sz w:val="24"/>
                <w:szCs w:val="24"/>
                <w:shd w:val="clear" w:color="auto" w:fill="FFFFFF"/>
              </w:rPr>
            </w:pPr>
            <w:r w:rsidRPr="00750340">
              <w:rPr>
                <w:rFonts w:ascii="Times New Roman" w:hAnsi="Times New Roman" w:cs="Times New Roman"/>
                <w:b/>
                <w:strike/>
                <w:sz w:val="24"/>
                <w:szCs w:val="24"/>
                <w:shd w:val="clear" w:color="auto" w:fill="FFFFFF"/>
              </w:rPr>
              <w:t>(7)</w:t>
            </w:r>
            <w:r w:rsidRPr="00750340">
              <w:rPr>
                <w:rFonts w:ascii="Times New Roman" w:hAnsi="Times New Roman" w:cs="Times New Roman"/>
                <w:strike/>
                <w:sz w:val="24"/>
                <w:szCs w:val="24"/>
                <w:shd w:val="clear" w:color="auto" w:fill="FFFFFF"/>
              </w:rPr>
              <w:t xml:space="preserve"> În situația în care OD constată că diferența dintre alocarea lunară finală și cantitatea distribuită aferentă portofoliului unui UR în perioada octombrie 2018-decembrie 2019 este negativă sau suma diferențelor dintre alocarea lunară finală și suma cantităților alocate zilnic în perioada octombrie 2018-decembrie 2019 este pozitivă, UR plătește OD regularizarea cantităților de gaze naturale care reprezintă aceste diferențe, în termen de maximum 15 zile de la data primirii facturii aferente.</w:t>
            </w:r>
          </w:p>
        </w:tc>
        <w:tc>
          <w:tcPr>
            <w:tcW w:w="5390" w:type="dxa"/>
          </w:tcPr>
          <w:p w14:paraId="3A6C4FAC" w14:textId="77777777" w:rsidR="001E676F" w:rsidRPr="00845C70" w:rsidRDefault="001E676F" w:rsidP="001E676F">
            <w:pPr>
              <w:spacing w:line="360" w:lineRule="auto"/>
              <w:jc w:val="both"/>
              <w:rPr>
                <w:rFonts w:ascii="Times New Roman" w:hAnsi="Times New Roman" w:cs="Times New Roman"/>
                <w:bCs/>
                <w:sz w:val="24"/>
                <w:szCs w:val="24"/>
              </w:rPr>
            </w:pPr>
          </w:p>
        </w:tc>
      </w:tr>
      <w:tr w:rsidR="001E676F" w:rsidRPr="00845C70" w14:paraId="38A753EC" w14:textId="77777777" w:rsidTr="00697AD8">
        <w:tc>
          <w:tcPr>
            <w:tcW w:w="4962" w:type="dxa"/>
          </w:tcPr>
          <w:p w14:paraId="33E37BFF" w14:textId="77777777" w:rsidR="001E676F" w:rsidRPr="00845C70" w:rsidRDefault="001E676F" w:rsidP="001E676F">
            <w:pPr>
              <w:tabs>
                <w:tab w:val="left" w:pos="2791"/>
              </w:tabs>
              <w:spacing w:line="360" w:lineRule="auto"/>
              <w:ind w:right="216"/>
              <w:jc w:val="both"/>
              <w:rPr>
                <w:rFonts w:ascii="Times New Roman" w:hAnsi="Times New Roman" w:cs="Times New Roman"/>
                <w:b/>
                <w:sz w:val="24"/>
                <w:szCs w:val="24"/>
                <w:shd w:val="clear" w:color="auto" w:fill="FFFFFF"/>
              </w:rPr>
            </w:pPr>
          </w:p>
        </w:tc>
        <w:tc>
          <w:tcPr>
            <w:tcW w:w="4962" w:type="dxa"/>
          </w:tcPr>
          <w:p w14:paraId="233EAE57" w14:textId="77777777" w:rsidR="00750340" w:rsidRPr="00750340" w:rsidRDefault="00750340" w:rsidP="00750340">
            <w:pPr>
              <w:pStyle w:val="ListParagraph"/>
              <w:spacing w:line="360" w:lineRule="auto"/>
              <w:ind w:left="0"/>
              <w:contextualSpacing/>
              <w:jc w:val="both"/>
              <w:rPr>
                <w:rFonts w:ascii="Times New Roman" w:hAnsi="Times New Roman"/>
                <w:bCs/>
                <w:color w:val="00B050"/>
                <w:sz w:val="24"/>
                <w:szCs w:val="24"/>
              </w:rPr>
            </w:pPr>
            <w:r w:rsidRPr="00750340">
              <w:rPr>
                <w:rFonts w:ascii="Times New Roman" w:hAnsi="Times New Roman"/>
                <w:b/>
                <w:bCs/>
                <w:color w:val="00B050"/>
                <w:sz w:val="24"/>
                <w:szCs w:val="24"/>
              </w:rPr>
              <w:t>Art. 9</w:t>
            </w:r>
            <w:r w:rsidRPr="00750340">
              <w:rPr>
                <w:rFonts w:ascii="Times New Roman" w:hAnsi="Times New Roman"/>
                <w:bCs/>
                <w:color w:val="00B050"/>
                <w:sz w:val="24"/>
                <w:szCs w:val="24"/>
              </w:rPr>
              <w:t xml:space="preserve"> - (1) În situația în care, contractul de distribuție cu UR se rezilieaza în cursul anului gazier, regularizarea diferențelor definite conform art. 4, alin. (1), lit. a) și lit.b) se face în maxim 20 zile de la data rezilierii.</w:t>
            </w:r>
          </w:p>
          <w:p w14:paraId="7A21AA1D" w14:textId="1E3E69DA" w:rsidR="001E676F" w:rsidRPr="00750340" w:rsidRDefault="00750340" w:rsidP="00750340">
            <w:pPr>
              <w:pStyle w:val="ListParagraph"/>
              <w:spacing w:line="360" w:lineRule="auto"/>
              <w:ind w:left="0"/>
              <w:contextualSpacing/>
              <w:jc w:val="both"/>
              <w:rPr>
                <w:rFonts w:ascii="Times New Roman" w:hAnsi="Times New Roman"/>
                <w:b/>
                <w:color w:val="00B050"/>
                <w:sz w:val="24"/>
                <w:szCs w:val="24"/>
                <w:shd w:val="clear" w:color="auto" w:fill="FFFFFF"/>
              </w:rPr>
            </w:pPr>
            <w:r w:rsidRPr="00750340">
              <w:rPr>
                <w:rFonts w:ascii="Times New Roman" w:hAnsi="Times New Roman"/>
                <w:b/>
                <w:bCs/>
                <w:color w:val="00B050"/>
                <w:sz w:val="24"/>
                <w:szCs w:val="24"/>
              </w:rPr>
              <w:t>(2)</w:t>
            </w:r>
            <w:r w:rsidRPr="00750340">
              <w:rPr>
                <w:rFonts w:ascii="Times New Roman" w:hAnsi="Times New Roman"/>
                <w:bCs/>
                <w:color w:val="00B050"/>
                <w:sz w:val="24"/>
                <w:szCs w:val="24"/>
              </w:rPr>
              <w:t xml:space="preserve"> În situația precizată la alin. (1) prețul mediu ponderat folosit la evaluarea diferențelor este egal cu prețul mediu ponderat calculat în conformitate cu prevederile art. 4 alin. (4)</w:t>
            </w:r>
            <w:r w:rsidRPr="00750340">
              <w:rPr>
                <w:rFonts w:ascii="Times New Roman" w:hAnsi="Times New Roman"/>
                <w:b/>
                <w:bCs/>
                <w:color w:val="00B050"/>
                <w:sz w:val="24"/>
                <w:szCs w:val="24"/>
              </w:rPr>
              <w:t xml:space="preserve"> </w:t>
            </w:r>
            <w:r w:rsidRPr="00750340">
              <w:rPr>
                <w:rFonts w:ascii="Times New Roman" w:hAnsi="Times New Roman"/>
                <w:bCs/>
                <w:color w:val="00B050"/>
                <w:sz w:val="24"/>
                <w:szCs w:val="24"/>
              </w:rPr>
              <w:t>, la care se adaugă tariful volumetric pentru activitatea de transport și tariful anual de rezervare de capacitate pe punctul de ieșire corespunzator anului gazier anterior.</w:t>
            </w:r>
          </w:p>
        </w:tc>
        <w:tc>
          <w:tcPr>
            <w:tcW w:w="5390" w:type="dxa"/>
          </w:tcPr>
          <w:p w14:paraId="3E021E4F" w14:textId="77777777" w:rsidR="001E676F" w:rsidRDefault="001E676F" w:rsidP="001E676F">
            <w:pPr>
              <w:spacing w:line="360" w:lineRule="auto"/>
              <w:jc w:val="both"/>
              <w:rPr>
                <w:rFonts w:ascii="Times New Roman" w:hAnsi="Times New Roman" w:cs="Times New Roman"/>
                <w:bCs/>
                <w:sz w:val="24"/>
                <w:szCs w:val="24"/>
              </w:rPr>
            </w:pPr>
          </w:p>
          <w:p w14:paraId="272B068F" w14:textId="623D5695" w:rsidR="001E676F" w:rsidRPr="00845C70" w:rsidRDefault="001E676F" w:rsidP="001E676F">
            <w:pPr>
              <w:spacing w:line="360" w:lineRule="auto"/>
              <w:jc w:val="both"/>
              <w:rPr>
                <w:rFonts w:ascii="Times New Roman" w:hAnsi="Times New Roman" w:cs="Times New Roman"/>
                <w:bCs/>
                <w:sz w:val="24"/>
                <w:szCs w:val="24"/>
              </w:rPr>
            </w:pPr>
          </w:p>
        </w:tc>
      </w:tr>
      <w:tr w:rsidR="00750340" w:rsidRPr="00845C70" w14:paraId="3053F331" w14:textId="77777777" w:rsidTr="00697AD8">
        <w:tc>
          <w:tcPr>
            <w:tcW w:w="4962" w:type="dxa"/>
          </w:tcPr>
          <w:p w14:paraId="19ED6C4D" w14:textId="77777777" w:rsidR="00750340" w:rsidRPr="00845C70" w:rsidRDefault="00750340" w:rsidP="001E676F">
            <w:pPr>
              <w:tabs>
                <w:tab w:val="left" w:pos="2791"/>
              </w:tabs>
              <w:spacing w:line="360" w:lineRule="auto"/>
              <w:ind w:right="216"/>
              <w:jc w:val="both"/>
              <w:rPr>
                <w:rFonts w:ascii="Times New Roman" w:hAnsi="Times New Roman" w:cs="Times New Roman"/>
                <w:b/>
                <w:sz w:val="24"/>
                <w:szCs w:val="24"/>
                <w:shd w:val="clear" w:color="auto" w:fill="FFFFFF"/>
              </w:rPr>
            </w:pPr>
          </w:p>
        </w:tc>
        <w:tc>
          <w:tcPr>
            <w:tcW w:w="4962" w:type="dxa"/>
          </w:tcPr>
          <w:p w14:paraId="44608882" w14:textId="703C3F1E" w:rsidR="00750340" w:rsidRPr="00750340" w:rsidRDefault="00750340" w:rsidP="00750340">
            <w:pPr>
              <w:pStyle w:val="ListParagraph"/>
              <w:spacing w:line="360" w:lineRule="auto"/>
              <w:ind w:left="0"/>
              <w:contextualSpacing/>
              <w:jc w:val="both"/>
              <w:rPr>
                <w:rFonts w:ascii="Times New Roman" w:hAnsi="Times New Roman"/>
                <w:b/>
                <w:bCs/>
                <w:color w:val="00B050"/>
                <w:sz w:val="24"/>
                <w:szCs w:val="24"/>
              </w:rPr>
            </w:pPr>
            <w:r w:rsidRPr="00750340">
              <w:rPr>
                <w:rFonts w:ascii="Times New Roman" w:hAnsi="Times New Roman"/>
                <w:b/>
                <w:bCs/>
                <w:color w:val="00B050"/>
                <w:sz w:val="24"/>
                <w:szCs w:val="24"/>
              </w:rPr>
              <w:t>Art. 10</w:t>
            </w:r>
            <w:r w:rsidR="009647BD">
              <w:rPr>
                <w:rFonts w:ascii="Times New Roman" w:hAnsi="Times New Roman"/>
                <w:bCs/>
                <w:color w:val="00B050"/>
                <w:sz w:val="24"/>
                <w:szCs w:val="24"/>
              </w:rPr>
              <w:t xml:space="preserve"> </w:t>
            </w:r>
            <w:r w:rsidRPr="00750340">
              <w:rPr>
                <w:rFonts w:ascii="Times New Roman" w:hAnsi="Times New Roman"/>
                <w:bCs/>
                <w:color w:val="00B050"/>
                <w:sz w:val="24"/>
                <w:szCs w:val="24"/>
              </w:rPr>
              <w:t>Costurile și veniturile  inregistrate de OD din aplicarea prezentei Metodologii pentru cazurile de insolvență sau faliment ale utilizatorilor de rețea, sunt recunoscute, în conformitate cu Metodologia de stabilire a tarifelor reglementate pentru serviciile de distribuție în sectorul gazelor naturale, aprobată prin Ordinul președintelui ANRE nr. 217/2018 cu modificările și comp letările ulterioare.</w:t>
            </w:r>
          </w:p>
        </w:tc>
        <w:tc>
          <w:tcPr>
            <w:tcW w:w="5390" w:type="dxa"/>
          </w:tcPr>
          <w:p w14:paraId="4661C874" w14:textId="77777777" w:rsidR="00750340" w:rsidRDefault="00750340" w:rsidP="001E676F">
            <w:pPr>
              <w:spacing w:line="360" w:lineRule="auto"/>
              <w:jc w:val="both"/>
              <w:rPr>
                <w:rFonts w:ascii="Times New Roman" w:hAnsi="Times New Roman" w:cs="Times New Roman"/>
                <w:bCs/>
                <w:sz w:val="24"/>
                <w:szCs w:val="24"/>
              </w:rPr>
            </w:pPr>
          </w:p>
        </w:tc>
      </w:tr>
      <w:tr w:rsidR="00750340" w:rsidRPr="00845C70" w14:paraId="3604412F" w14:textId="77777777" w:rsidTr="00697AD8">
        <w:tc>
          <w:tcPr>
            <w:tcW w:w="4962" w:type="dxa"/>
          </w:tcPr>
          <w:p w14:paraId="4F18D376" w14:textId="77777777" w:rsidR="00750340" w:rsidRPr="00845C70" w:rsidRDefault="00750340" w:rsidP="001E676F">
            <w:pPr>
              <w:tabs>
                <w:tab w:val="left" w:pos="2791"/>
              </w:tabs>
              <w:spacing w:line="360" w:lineRule="auto"/>
              <w:ind w:right="216"/>
              <w:jc w:val="both"/>
              <w:rPr>
                <w:rFonts w:ascii="Times New Roman" w:hAnsi="Times New Roman" w:cs="Times New Roman"/>
                <w:b/>
                <w:sz w:val="24"/>
                <w:szCs w:val="24"/>
                <w:shd w:val="clear" w:color="auto" w:fill="FFFFFF"/>
              </w:rPr>
            </w:pPr>
          </w:p>
        </w:tc>
        <w:tc>
          <w:tcPr>
            <w:tcW w:w="4962" w:type="dxa"/>
          </w:tcPr>
          <w:p w14:paraId="06754165" w14:textId="5559CAD4" w:rsidR="007E7870" w:rsidRPr="007E7870" w:rsidRDefault="00750340" w:rsidP="007E7870">
            <w:pPr>
              <w:pStyle w:val="ListParagraph"/>
              <w:spacing w:line="360" w:lineRule="auto"/>
              <w:ind w:left="0"/>
              <w:contextualSpacing/>
              <w:jc w:val="both"/>
              <w:rPr>
                <w:rFonts w:ascii="Times New Roman" w:hAnsi="Times New Roman"/>
                <w:bCs/>
                <w:color w:val="00B050"/>
                <w:sz w:val="24"/>
                <w:szCs w:val="24"/>
              </w:rPr>
            </w:pPr>
            <w:r w:rsidRPr="003206F9">
              <w:rPr>
                <w:rFonts w:ascii="Times New Roman" w:hAnsi="Times New Roman"/>
                <w:b/>
                <w:bCs/>
                <w:color w:val="00B050"/>
                <w:sz w:val="24"/>
                <w:szCs w:val="24"/>
              </w:rPr>
              <w:t>Art. 11</w:t>
            </w:r>
            <w:r w:rsidRPr="007E7870">
              <w:rPr>
                <w:rFonts w:ascii="Times New Roman" w:hAnsi="Times New Roman"/>
                <w:bCs/>
                <w:color w:val="00B050"/>
                <w:sz w:val="24"/>
                <w:szCs w:val="24"/>
              </w:rPr>
              <w:t xml:space="preserve"> </w:t>
            </w:r>
            <w:r w:rsidRPr="007E7870">
              <w:rPr>
                <w:rFonts w:ascii="Times New Roman" w:hAnsi="Times New Roman"/>
                <w:color w:val="00B050"/>
                <w:sz w:val="24"/>
                <w:szCs w:val="24"/>
              </w:rPr>
              <w:t xml:space="preserve">Raportarea </w:t>
            </w:r>
            <w:r w:rsidR="007E7870">
              <w:rPr>
                <w:rFonts w:ascii="Times New Roman" w:hAnsi="Times New Roman"/>
                <w:color w:val="00B050"/>
                <w:sz w:val="24"/>
                <w:szCs w:val="24"/>
              </w:rPr>
              <w:t xml:space="preserve">în modulul ANRE de colectare a datelor a </w:t>
            </w:r>
            <w:r w:rsidRPr="007E7870">
              <w:rPr>
                <w:rFonts w:ascii="Times New Roman" w:hAnsi="Times New Roman"/>
                <w:color w:val="00B050"/>
                <w:sz w:val="24"/>
                <w:szCs w:val="24"/>
              </w:rPr>
              <w:t xml:space="preserve">cantităților și prețurilor provenite din </w:t>
            </w:r>
            <w:r w:rsidR="007E7870" w:rsidRPr="007E7870">
              <w:rPr>
                <w:rFonts w:ascii="Times New Roman" w:hAnsi="Times New Roman"/>
                <w:bCs/>
                <w:iCs/>
                <w:color w:val="00B050"/>
                <w:sz w:val="24"/>
                <w:szCs w:val="24"/>
                <w:lang w:val="fr-FR" w:eastAsia="en-GB"/>
              </w:rPr>
              <w:t>regularizarea diferențelor dintre alocări și cantitățile de gaze naturale efectiv măsurate</w:t>
            </w:r>
            <w:r w:rsidRPr="007E7870">
              <w:rPr>
                <w:rFonts w:ascii="Times New Roman" w:hAnsi="Times New Roman"/>
                <w:color w:val="00B050"/>
                <w:sz w:val="24"/>
                <w:szCs w:val="24"/>
              </w:rPr>
              <w:t xml:space="preserve">, </w:t>
            </w:r>
            <w:r w:rsidR="007E7870" w:rsidRPr="007E7870">
              <w:rPr>
                <w:rFonts w:ascii="Times New Roman" w:hAnsi="Times New Roman"/>
                <w:color w:val="00B050"/>
                <w:sz w:val="24"/>
                <w:szCs w:val="24"/>
              </w:rPr>
              <w:t xml:space="preserve">stabilite în conformitate cu prevederile prezentei metodologii </w:t>
            </w:r>
            <w:r w:rsidRPr="007E7870">
              <w:rPr>
                <w:rFonts w:ascii="Times New Roman" w:hAnsi="Times New Roman"/>
                <w:color w:val="00B050"/>
                <w:sz w:val="24"/>
                <w:szCs w:val="24"/>
              </w:rPr>
              <w:t>se face de către OD sau UR</w:t>
            </w:r>
            <w:r w:rsidR="007E7870" w:rsidRPr="007E7870">
              <w:rPr>
                <w:rFonts w:ascii="Times New Roman" w:hAnsi="Times New Roman"/>
                <w:color w:val="00B050"/>
                <w:sz w:val="24"/>
                <w:szCs w:val="24"/>
              </w:rPr>
              <w:t xml:space="preserve">, după caz, </w:t>
            </w:r>
            <w:r w:rsidRPr="007E7870">
              <w:rPr>
                <w:rFonts w:ascii="Times New Roman" w:hAnsi="Times New Roman"/>
                <w:color w:val="00B050"/>
                <w:sz w:val="24"/>
                <w:szCs w:val="24"/>
              </w:rPr>
              <w:t>în luna următoare lunii în care se emite factura</w:t>
            </w:r>
            <w:r w:rsidR="007E7870">
              <w:rPr>
                <w:rFonts w:ascii="Times New Roman" w:hAnsi="Times New Roman"/>
                <w:color w:val="00B050"/>
                <w:sz w:val="24"/>
                <w:szCs w:val="24"/>
              </w:rPr>
              <w:t xml:space="preserve"> aferentă diferențelor regularizate</w:t>
            </w:r>
            <w:r w:rsidR="007E7870" w:rsidRPr="007E7870">
              <w:rPr>
                <w:rFonts w:ascii="Times New Roman" w:hAnsi="Times New Roman"/>
                <w:color w:val="00B050"/>
                <w:sz w:val="24"/>
                <w:szCs w:val="24"/>
              </w:rPr>
              <w:t>.</w:t>
            </w:r>
          </w:p>
        </w:tc>
        <w:tc>
          <w:tcPr>
            <w:tcW w:w="5390" w:type="dxa"/>
          </w:tcPr>
          <w:p w14:paraId="5B5A65E7" w14:textId="77777777" w:rsidR="00750340" w:rsidRDefault="00750340" w:rsidP="001E676F">
            <w:pPr>
              <w:spacing w:line="360" w:lineRule="auto"/>
              <w:jc w:val="both"/>
              <w:rPr>
                <w:rFonts w:ascii="Times New Roman" w:hAnsi="Times New Roman" w:cs="Times New Roman"/>
                <w:bCs/>
                <w:sz w:val="24"/>
                <w:szCs w:val="24"/>
              </w:rPr>
            </w:pPr>
          </w:p>
        </w:tc>
      </w:tr>
    </w:tbl>
    <w:p w14:paraId="4FA2374D" w14:textId="77777777" w:rsidR="009142CD" w:rsidRPr="00845C70" w:rsidRDefault="009142CD" w:rsidP="00F314D4">
      <w:pPr>
        <w:spacing w:line="360" w:lineRule="auto"/>
        <w:jc w:val="both"/>
        <w:rPr>
          <w:rFonts w:ascii="Times New Roman" w:hAnsi="Times New Roman" w:cs="Times New Roman"/>
          <w:sz w:val="24"/>
          <w:szCs w:val="24"/>
        </w:rPr>
      </w:pPr>
    </w:p>
    <w:sectPr w:rsidR="009142CD" w:rsidRPr="00845C70" w:rsidSect="00EC1BB1">
      <w:footerReference w:type="default" r:id="rId11"/>
      <w:type w:val="continuous"/>
      <w:pgSz w:w="16838" w:h="11906" w:orient="landscape"/>
      <w:pgMar w:top="1276" w:right="1440" w:bottom="1440" w:left="1440"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7D3B24" w16cid:durableId="2216247F"/>
  <w16cid:commentId w16cid:paraId="2FC7B1FD" w16cid:durableId="221DF06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5D8772" w14:textId="77777777" w:rsidR="00B17A29" w:rsidRDefault="00B17A29" w:rsidP="00777BB8">
      <w:r>
        <w:separator/>
      </w:r>
    </w:p>
  </w:endnote>
  <w:endnote w:type="continuationSeparator" w:id="0">
    <w:p w14:paraId="48C6EA14" w14:textId="77777777" w:rsidR="00B17A29" w:rsidRDefault="00B17A29" w:rsidP="00777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BFFD6F" w14:textId="77777777" w:rsidR="00845C70" w:rsidRDefault="00845C70">
    <w:pPr>
      <w:pStyle w:val="Footer"/>
      <w:jc w:val="right"/>
    </w:pPr>
    <w:r>
      <w:t xml:space="preserve">Pag. </w:t>
    </w:r>
    <w:r>
      <w:fldChar w:fldCharType="begin"/>
    </w:r>
    <w:r>
      <w:instrText xml:space="preserve"> PAGE </w:instrText>
    </w:r>
    <w:r>
      <w:fldChar w:fldCharType="separate"/>
    </w:r>
    <w:r w:rsidR="00977F73">
      <w:t>18</w:t>
    </w:r>
    <w:r>
      <w:fldChar w:fldCharType="end"/>
    </w:r>
    <w:r w:rsidRPr="00777BB8">
      <w:rPr>
        <w:sz w:val="24"/>
        <w:szCs w:val="24"/>
      </w:rPr>
      <w:t>/</w:t>
    </w:r>
    <w:r>
      <w:fldChar w:fldCharType="begin"/>
    </w:r>
    <w:r>
      <w:instrText xml:space="preserve"> NUMPAGES  </w:instrText>
    </w:r>
    <w:r>
      <w:fldChar w:fldCharType="separate"/>
    </w:r>
    <w:r w:rsidR="00977F73">
      <w:t>18</w:t>
    </w:r>
    <w:r>
      <w:fldChar w:fldCharType="end"/>
    </w:r>
  </w:p>
  <w:p w14:paraId="3B6A54E8" w14:textId="77777777" w:rsidR="00845C70" w:rsidRDefault="00845C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B08D9D" w14:textId="77777777" w:rsidR="00B17A29" w:rsidRDefault="00B17A29" w:rsidP="00777BB8">
      <w:r>
        <w:separator/>
      </w:r>
    </w:p>
  </w:footnote>
  <w:footnote w:type="continuationSeparator" w:id="0">
    <w:p w14:paraId="30661A31" w14:textId="77777777" w:rsidR="00B17A29" w:rsidRDefault="00B17A29" w:rsidP="00777B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416AAC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775B8B"/>
    <w:multiLevelType w:val="hybridMultilevel"/>
    <w:tmpl w:val="C994E480"/>
    <w:lvl w:ilvl="0" w:tplc="C0D8A4E6">
      <w:start w:val="1"/>
      <w:numFmt w:val="lowerLetter"/>
      <w:lvlText w:val="(%1)"/>
      <w:lvlJc w:val="left"/>
      <w:pPr>
        <w:ind w:left="1069" w:hanging="360"/>
      </w:pPr>
      <w:rPr>
        <w:rFonts w:cs="Times New Roman" w:hint="default"/>
        <w:color w:val="FF0000"/>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09DC0058"/>
    <w:multiLevelType w:val="hybridMultilevel"/>
    <w:tmpl w:val="CDA85218"/>
    <w:lvl w:ilvl="0" w:tplc="4F307DE8">
      <w:start w:val="21"/>
      <w:numFmt w:val="bullet"/>
      <w:lvlText w:val="-"/>
      <w:lvlJc w:val="left"/>
      <w:pPr>
        <w:ind w:left="1440" w:hanging="360"/>
      </w:pPr>
      <w:rPr>
        <w:rFonts w:ascii="Times New Roman" w:eastAsia="Times New Roman" w:hAnsi="Times New Roman"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D802F5"/>
    <w:multiLevelType w:val="hybridMultilevel"/>
    <w:tmpl w:val="EACC143A"/>
    <w:lvl w:ilvl="0" w:tplc="4D9EF9F2">
      <w:numFmt w:val="bullet"/>
      <w:lvlText w:val="-"/>
      <w:lvlJc w:val="left"/>
      <w:pPr>
        <w:ind w:left="720" w:hanging="360"/>
      </w:pPr>
      <w:rPr>
        <w:rFonts w:ascii="Arial" w:eastAsia="Times New Roman" w:hAnsi="Arial"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127EFA"/>
    <w:multiLevelType w:val="hybridMultilevel"/>
    <w:tmpl w:val="875A252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BDC4AAA"/>
    <w:multiLevelType w:val="hybridMultilevel"/>
    <w:tmpl w:val="3CA28BA4"/>
    <w:lvl w:ilvl="0" w:tplc="89CA86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052712"/>
    <w:multiLevelType w:val="hybridMultilevel"/>
    <w:tmpl w:val="7C50841E"/>
    <w:lvl w:ilvl="0" w:tplc="75E8B006">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861901"/>
    <w:multiLevelType w:val="hybridMultilevel"/>
    <w:tmpl w:val="5D5866C8"/>
    <w:lvl w:ilvl="0" w:tplc="73948F22">
      <w:start w:val="1"/>
      <w:numFmt w:val="lowerLetter"/>
      <w:lvlText w:val="(%1)"/>
      <w:lvlJc w:val="left"/>
      <w:pPr>
        <w:ind w:left="1080" w:hanging="360"/>
      </w:pPr>
      <w:rPr>
        <w:rFonts w:cs="Times New Roman" w:hint="default"/>
        <w:color w:val="FF0000"/>
        <w:sz w:val="32"/>
        <w:szCs w:val="32"/>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15:restartNumberingAfterBreak="0">
    <w:nsid w:val="3CC931A9"/>
    <w:multiLevelType w:val="hybridMultilevel"/>
    <w:tmpl w:val="E52081DC"/>
    <w:lvl w:ilvl="0" w:tplc="006202E4">
      <w:start w:val="1"/>
      <w:numFmt w:val="upperRoman"/>
      <w:pStyle w:val="ListBullet"/>
      <w:lvlText w:val="%1."/>
      <w:lvlJc w:val="left"/>
      <w:pPr>
        <w:tabs>
          <w:tab w:val="num" w:pos="1080"/>
        </w:tabs>
        <w:ind w:left="1080" w:hanging="720"/>
      </w:pPr>
      <w:rPr>
        <w:rFonts w:cs="Times New Roman" w:hint="default"/>
      </w:rPr>
    </w:lvl>
    <w:lvl w:ilvl="1" w:tplc="04090011">
      <w:start w:val="1"/>
      <w:numFmt w:val="decimal"/>
      <w:lvlText w:val="%2)"/>
      <w:lvlJc w:val="left"/>
      <w:pPr>
        <w:tabs>
          <w:tab w:val="num" w:pos="1440"/>
        </w:tabs>
        <w:ind w:left="1440" w:hanging="360"/>
      </w:pPr>
      <w:rPr>
        <w:rFonts w:cs="Times New Roman" w:hint="default"/>
      </w:rPr>
    </w:lvl>
    <w:lvl w:ilvl="2" w:tplc="33C09710">
      <w:start w:val="1"/>
      <w:numFmt w:val="decimal"/>
      <w:lvlText w:val="%3."/>
      <w:lvlJc w:val="left"/>
      <w:pPr>
        <w:tabs>
          <w:tab w:val="num" w:pos="2340"/>
        </w:tabs>
        <w:ind w:left="2340"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45E3517F"/>
    <w:multiLevelType w:val="hybridMultilevel"/>
    <w:tmpl w:val="F9B0603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99B0E87"/>
    <w:multiLevelType w:val="hybridMultilevel"/>
    <w:tmpl w:val="CFD834C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5DF42B16"/>
    <w:multiLevelType w:val="hybridMultilevel"/>
    <w:tmpl w:val="92681480"/>
    <w:lvl w:ilvl="0" w:tplc="04180013">
      <w:start w:val="1"/>
      <w:numFmt w:val="upperRoman"/>
      <w:lvlText w:val="%1."/>
      <w:lvlJc w:val="right"/>
      <w:pPr>
        <w:ind w:left="717" w:hanging="360"/>
      </w:pPr>
      <w:rPr>
        <w:rFonts w:cs="Times New Roman" w:hint="default"/>
        <w:b/>
        <w:sz w:val="24"/>
        <w:szCs w:val="24"/>
      </w:rPr>
    </w:lvl>
    <w:lvl w:ilvl="1" w:tplc="04180019" w:tentative="1">
      <w:start w:val="1"/>
      <w:numFmt w:val="lowerLetter"/>
      <w:lvlText w:val="%2."/>
      <w:lvlJc w:val="left"/>
      <w:pPr>
        <w:ind w:left="1437" w:hanging="360"/>
      </w:pPr>
      <w:rPr>
        <w:rFonts w:cs="Times New Roman"/>
      </w:rPr>
    </w:lvl>
    <w:lvl w:ilvl="2" w:tplc="0418001B" w:tentative="1">
      <w:start w:val="1"/>
      <w:numFmt w:val="lowerRoman"/>
      <w:lvlText w:val="%3."/>
      <w:lvlJc w:val="right"/>
      <w:pPr>
        <w:ind w:left="2157" w:hanging="180"/>
      </w:pPr>
      <w:rPr>
        <w:rFonts w:cs="Times New Roman"/>
      </w:rPr>
    </w:lvl>
    <w:lvl w:ilvl="3" w:tplc="0418000F" w:tentative="1">
      <w:start w:val="1"/>
      <w:numFmt w:val="decimal"/>
      <w:lvlText w:val="%4."/>
      <w:lvlJc w:val="left"/>
      <w:pPr>
        <w:ind w:left="2877" w:hanging="360"/>
      </w:pPr>
      <w:rPr>
        <w:rFonts w:cs="Times New Roman"/>
      </w:rPr>
    </w:lvl>
    <w:lvl w:ilvl="4" w:tplc="04180019" w:tentative="1">
      <w:start w:val="1"/>
      <w:numFmt w:val="lowerLetter"/>
      <w:lvlText w:val="%5."/>
      <w:lvlJc w:val="left"/>
      <w:pPr>
        <w:ind w:left="3597" w:hanging="360"/>
      </w:pPr>
      <w:rPr>
        <w:rFonts w:cs="Times New Roman"/>
      </w:rPr>
    </w:lvl>
    <w:lvl w:ilvl="5" w:tplc="0418001B" w:tentative="1">
      <w:start w:val="1"/>
      <w:numFmt w:val="lowerRoman"/>
      <w:lvlText w:val="%6."/>
      <w:lvlJc w:val="right"/>
      <w:pPr>
        <w:ind w:left="4317" w:hanging="180"/>
      </w:pPr>
      <w:rPr>
        <w:rFonts w:cs="Times New Roman"/>
      </w:rPr>
    </w:lvl>
    <w:lvl w:ilvl="6" w:tplc="0418000F" w:tentative="1">
      <w:start w:val="1"/>
      <w:numFmt w:val="decimal"/>
      <w:lvlText w:val="%7."/>
      <w:lvlJc w:val="left"/>
      <w:pPr>
        <w:ind w:left="5037" w:hanging="360"/>
      </w:pPr>
      <w:rPr>
        <w:rFonts w:cs="Times New Roman"/>
      </w:rPr>
    </w:lvl>
    <w:lvl w:ilvl="7" w:tplc="04180019" w:tentative="1">
      <w:start w:val="1"/>
      <w:numFmt w:val="lowerLetter"/>
      <w:lvlText w:val="%8."/>
      <w:lvlJc w:val="left"/>
      <w:pPr>
        <w:ind w:left="5757" w:hanging="360"/>
      </w:pPr>
      <w:rPr>
        <w:rFonts w:cs="Times New Roman"/>
      </w:rPr>
    </w:lvl>
    <w:lvl w:ilvl="8" w:tplc="0418001B" w:tentative="1">
      <w:start w:val="1"/>
      <w:numFmt w:val="lowerRoman"/>
      <w:lvlText w:val="%9."/>
      <w:lvlJc w:val="right"/>
      <w:pPr>
        <w:ind w:left="6477" w:hanging="180"/>
      </w:pPr>
      <w:rPr>
        <w:rFonts w:cs="Times New Roman"/>
      </w:rPr>
    </w:lvl>
  </w:abstractNum>
  <w:abstractNum w:abstractNumId="12" w15:restartNumberingAfterBreak="0">
    <w:nsid w:val="680E26AD"/>
    <w:multiLevelType w:val="hybridMultilevel"/>
    <w:tmpl w:val="0F1E4CF0"/>
    <w:lvl w:ilvl="0" w:tplc="0612581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334A97"/>
    <w:multiLevelType w:val="hybridMultilevel"/>
    <w:tmpl w:val="CD143000"/>
    <w:lvl w:ilvl="0" w:tplc="C4C07B44">
      <w:start w:val="1"/>
      <w:numFmt w:val="upperLetter"/>
      <w:lvlText w:val="%1)"/>
      <w:lvlJc w:val="left"/>
      <w:pPr>
        <w:ind w:left="717" w:hanging="360"/>
      </w:pPr>
      <w:rPr>
        <w:rFonts w:cs="Times New Roman" w:hint="default"/>
        <w:u w:val="none"/>
      </w:rPr>
    </w:lvl>
    <w:lvl w:ilvl="1" w:tplc="04180019" w:tentative="1">
      <w:start w:val="1"/>
      <w:numFmt w:val="lowerLetter"/>
      <w:lvlText w:val="%2."/>
      <w:lvlJc w:val="left"/>
      <w:pPr>
        <w:ind w:left="1437" w:hanging="360"/>
      </w:pPr>
      <w:rPr>
        <w:rFonts w:cs="Times New Roman"/>
      </w:rPr>
    </w:lvl>
    <w:lvl w:ilvl="2" w:tplc="0418001B" w:tentative="1">
      <w:start w:val="1"/>
      <w:numFmt w:val="lowerRoman"/>
      <w:lvlText w:val="%3."/>
      <w:lvlJc w:val="right"/>
      <w:pPr>
        <w:ind w:left="2157" w:hanging="180"/>
      </w:pPr>
      <w:rPr>
        <w:rFonts w:cs="Times New Roman"/>
      </w:rPr>
    </w:lvl>
    <w:lvl w:ilvl="3" w:tplc="0418000F" w:tentative="1">
      <w:start w:val="1"/>
      <w:numFmt w:val="decimal"/>
      <w:lvlText w:val="%4."/>
      <w:lvlJc w:val="left"/>
      <w:pPr>
        <w:ind w:left="2877" w:hanging="360"/>
      </w:pPr>
      <w:rPr>
        <w:rFonts w:cs="Times New Roman"/>
      </w:rPr>
    </w:lvl>
    <w:lvl w:ilvl="4" w:tplc="04180019" w:tentative="1">
      <w:start w:val="1"/>
      <w:numFmt w:val="lowerLetter"/>
      <w:lvlText w:val="%5."/>
      <w:lvlJc w:val="left"/>
      <w:pPr>
        <w:ind w:left="3597" w:hanging="360"/>
      </w:pPr>
      <w:rPr>
        <w:rFonts w:cs="Times New Roman"/>
      </w:rPr>
    </w:lvl>
    <w:lvl w:ilvl="5" w:tplc="0418001B" w:tentative="1">
      <w:start w:val="1"/>
      <w:numFmt w:val="lowerRoman"/>
      <w:lvlText w:val="%6."/>
      <w:lvlJc w:val="right"/>
      <w:pPr>
        <w:ind w:left="4317" w:hanging="180"/>
      </w:pPr>
      <w:rPr>
        <w:rFonts w:cs="Times New Roman"/>
      </w:rPr>
    </w:lvl>
    <w:lvl w:ilvl="6" w:tplc="0418000F" w:tentative="1">
      <w:start w:val="1"/>
      <w:numFmt w:val="decimal"/>
      <w:lvlText w:val="%7."/>
      <w:lvlJc w:val="left"/>
      <w:pPr>
        <w:ind w:left="5037" w:hanging="360"/>
      </w:pPr>
      <w:rPr>
        <w:rFonts w:cs="Times New Roman"/>
      </w:rPr>
    </w:lvl>
    <w:lvl w:ilvl="7" w:tplc="04180019" w:tentative="1">
      <w:start w:val="1"/>
      <w:numFmt w:val="lowerLetter"/>
      <w:lvlText w:val="%8."/>
      <w:lvlJc w:val="left"/>
      <w:pPr>
        <w:ind w:left="5757" w:hanging="360"/>
      </w:pPr>
      <w:rPr>
        <w:rFonts w:cs="Times New Roman"/>
      </w:rPr>
    </w:lvl>
    <w:lvl w:ilvl="8" w:tplc="0418001B" w:tentative="1">
      <w:start w:val="1"/>
      <w:numFmt w:val="lowerRoman"/>
      <w:lvlText w:val="%9."/>
      <w:lvlJc w:val="right"/>
      <w:pPr>
        <w:ind w:left="6477" w:hanging="180"/>
      </w:pPr>
      <w:rPr>
        <w:rFonts w:cs="Times New Roman"/>
      </w:rPr>
    </w:lvl>
  </w:abstractNum>
  <w:abstractNum w:abstractNumId="14" w15:restartNumberingAfterBreak="0">
    <w:nsid w:val="68527064"/>
    <w:multiLevelType w:val="hybridMultilevel"/>
    <w:tmpl w:val="6B308DC8"/>
    <w:lvl w:ilvl="0" w:tplc="0C521386">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71B21719"/>
    <w:multiLevelType w:val="hybridMultilevel"/>
    <w:tmpl w:val="7EE8F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5707EF"/>
    <w:multiLevelType w:val="hybridMultilevel"/>
    <w:tmpl w:val="221003F8"/>
    <w:lvl w:ilvl="0" w:tplc="469E8CEE">
      <w:start w:val="3"/>
      <w:numFmt w:val="bullet"/>
      <w:lvlText w:val="-"/>
      <w:lvlJc w:val="left"/>
      <w:pPr>
        <w:ind w:left="1440" w:hanging="360"/>
      </w:pPr>
      <w:rPr>
        <w:rFonts w:ascii="Times New Roman" w:eastAsia="Times New Roman" w:hAnsi="Times New Roman"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8"/>
  </w:num>
  <w:num w:numId="17">
    <w:abstractNumId w:val="15"/>
  </w:num>
  <w:num w:numId="18">
    <w:abstractNumId w:val="2"/>
  </w:num>
  <w:num w:numId="19">
    <w:abstractNumId w:val="10"/>
  </w:num>
  <w:num w:numId="20">
    <w:abstractNumId w:val="13"/>
  </w:num>
  <w:num w:numId="21">
    <w:abstractNumId w:val="11"/>
  </w:num>
  <w:num w:numId="22">
    <w:abstractNumId w:val="3"/>
  </w:num>
  <w:num w:numId="23">
    <w:abstractNumId w:val="9"/>
  </w:num>
  <w:num w:numId="24">
    <w:abstractNumId w:val="14"/>
  </w:num>
  <w:num w:numId="25">
    <w:abstractNumId w:val="1"/>
  </w:num>
  <w:num w:numId="26">
    <w:abstractNumId w:val="7"/>
  </w:num>
  <w:num w:numId="27">
    <w:abstractNumId w:val="6"/>
  </w:num>
  <w:num w:numId="28">
    <w:abstractNumId w:val="4"/>
  </w:num>
  <w:num w:numId="29">
    <w:abstractNumId w:val="12"/>
  </w:num>
  <w:num w:numId="30">
    <w:abstractNumId w:val="16"/>
  </w:num>
  <w:num w:numId="31">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BB8"/>
    <w:rsid w:val="00000327"/>
    <w:rsid w:val="00014FB2"/>
    <w:rsid w:val="0003077F"/>
    <w:rsid w:val="000349D7"/>
    <w:rsid w:val="000356E6"/>
    <w:rsid w:val="00035FAD"/>
    <w:rsid w:val="00047D81"/>
    <w:rsid w:val="00050386"/>
    <w:rsid w:val="00050CEF"/>
    <w:rsid w:val="000559EC"/>
    <w:rsid w:val="00056012"/>
    <w:rsid w:val="00066BBC"/>
    <w:rsid w:val="0007392D"/>
    <w:rsid w:val="000740BD"/>
    <w:rsid w:val="00074FD5"/>
    <w:rsid w:val="000814AF"/>
    <w:rsid w:val="000817A3"/>
    <w:rsid w:val="00086B7A"/>
    <w:rsid w:val="00087841"/>
    <w:rsid w:val="00090650"/>
    <w:rsid w:val="00097905"/>
    <w:rsid w:val="000A03A0"/>
    <w:rsid w:val="000A0AB8"/>
    <w:rsid w:val="000A1F17"/>
    <w:rsid w:val="000A45A0"/>
    <w:rsid w:val="000A7D13"/>
    <w:rsid w:val="000B7594"/>
    <w:rsid w:val="000C4625"/>
    <w:rsid w:val="000C5F39"/>
    <w:rsid w:val="000C7B8F"/>
    <w:rsid w:val="000D1F2E"/>
    <w:rsid w:val="000D3C3D"/>
    <w:rsid w:val="000D7B85"/>
    <w:rsid w:val="000D7E57"/>
    <w:rsid w:val="000E1360"/>
    <w:rsid w:val="000E1753"/>
    <w:rsid w:val="000E295C"/>
    <w:rsid w:val="000F35BF"/>
    <w:rsid w:val="000F5487"/>
    <w:rsid w:val="00100D46"/>
    <w:rsid w:val="0010317F"/>
    <w:rsid w:val="00104E36"/>
    <w:rsid w:val="00107A49"/>
    <w:rsid w:val="0011099C"/>
    <w:rsid w:val="00112B55"/>
    <w:rsid w:val="00113A58"/>
    <w:rsid w:val="00113BC4"/>
    <w:rsid w:val="00115FB5"/>
    <w:rsid w:val="001165B8"/>
    <w:rsid w:val="00117649"/>
    <w:rsid w:val="0012122A"/>
    <w:rsid w:val="00121EAA"/>
    <w:rsid w:val="00123A60"/>
    <w:rsid w:val="00124945"/>
    <w:rsid w:val="001302FF"/>
    <w:rsid w:val="00130672"/>
    <w:rsid w:val="00131126"/>
    <w:rsid w:val="00131BCC"/>
    <w:rsid w:val="0013427A"/>
    <w:rsid w:val="0013482A"/>
    <w:rsid w:val="00136819"/>
    <w:rsid w:val="00137564"/>
    <w:rsid w:val="0013792D"/>
    <w:rsid w:val="00142118"/>
    <w:rsid w:val="00145604"/>
    <w:rsid w:val="00146FB0"/>
    <w:rsid w:val="00150682"/>
    <w:rsid w:val="00150A67"/>
    <w:rsid w:val="0015132F"/>
    <w:rsid w:val="00152BAB"/>
    <w:rsid w:val="00157EC5"/>
    <w:rsid w:val="00163948"/>
    <w:rsid w:val="00166D5C"/>
    <w:rsid w:val="00167DC4"/>
    <w:rsid w:val="00171A10"/>
    <w:rsid w:val="00173A1E"/>
    <w:rsid w:val="00175D70"/>
    <w:rsid w:val="001769B5"/>
    <w:rsid w:val="001810D0"/>
    <w:rsid w:val="00181956"/>
    <w:rsid w:val="001900B8"/>
    <w:rsid w:val="0019315C"/>
    <w:rsid w:val="0019331D"/>
    <w:rsid w:val="00196BB8"/>
    <w:rsid w:val="001A1A70"/>
    <w:rsid w:val="001A3236"/>
    <w:rsid w:val="001A57DE"/>
    <w:rsid w:val="001B1AE7"/>
    <w:rsid w:val="001B5063"/>
    <w:rsid w:val="001B6323"/>
    <w:rsid w:val="001C2055"/>
    <w:rsid w:val="001C5C97"/>
    <w:rsid w:val="001C6652"/>
    <w:rsid w:val="001C7BA7"/>
    <w:rsid w:val="001D317C"/>
    <w:rsid w:val="001E3859"/>
    <w:rsid w:val="001E45B8"/>
    <w:rsid w:val="001E676F"/>
    <w:rsid w:val="001E6DE1"/>
    <w:rsid w:val="001F7C98"/>
    <w:rsid w:val="00207B67"/>
    <w:rsid w:val="002135FE"/>
    <w:rsid w:val="00217B46"/>
    <w:rsid w:val="0022049E"/>
    <w:rsid w:val="00221695"/>
    <w:rsid w:val="0022489B"/>
    <w:rsid w:val="00226BA4"/>
    <w:rsid w:val="0023173E"/>
    <w:rsid w:val="002321E8"/>
    <w:rsid w:val="002333EB"/>
    <w:rsid w:val="0023424F"/>
    <w:rsid w:val="0024257D"/>
    <w:rsid w:val="00244913"/>
    <w:rsid w:val="0024493E"/>
    <w:rsid w:val="00245439"/>
    <w:rsid w:val="0024615A"/>
    <w:rsid w:val="0025427D"/>
    <w:rsid w:val="0025450A"/>
    <w:rsid w:val="00256EA5"/>
    <w:rsid w:val="002570B1"/>
    <w:rsid w:val="00273777"/>
    <w:rsid w:val="0027598B"/>
    <w:rsid w:val="00281CE7"/>
    <w:rsid w:val="002859BA"/>
    <w:rsid w:val="0028763E"/>
    <w:rsid w:val="002902B5"/>
    <w:rsid w:val="002919F9"/>
    <w:rsid w:val="00292865"/>
    <w:rsid w:val="002A0055"/>
    <w:rsid w:val="002A0367"/>
    <w:rsid w:val="002A31E3"/>
    <w:rsid w:val="002B3DF9"/>
    <w:rsid w:val="002B5E23"/>
    <w:rsid w:val="002B6DA4"/>
    <w:rsid w:val="002C2A99"/>
    <w:rsid w:val="002D0849"/>
    <w:rsid w:val="002D1492"/>
    <w:rsid w:val="002D34C6"/>
    <w:rsid w:val="002D46B8"/>
    <w:rsid w:val="002D548C"/>
    <w:rsid w:val="002D5CED"/>
    <w:rsid w:val="002D68B4"/>
    <w:rsid w:val="002E25B5"/>
    <w:rsid w:val="002E2D53"/>
    <w:rsid w:val="002E38F9"/>
    <w:rsid w:val="002E39D7"/>
    <w:rsid w:val="002F0465"/>
    <w:rsid w:val="0030208E"/>
    <w:rsid w:val="00303254"/>
    <w:rsid w:val="00304F8A"/>
    <w:rsid w:val="00307256"/>
    <w:rsid w:val="003076B8"/>
    <w:rsid w:val="003123BE"/>
    <w:rsid w:val="003206F9"/>
    <w:rsid w:val="00320A67"/>
    <w:rsid w:val="00322AB1"/>
    <w:rsid w:val="00327853"/>
    <w:rsid w:val="003305DD"/>
    <w:rsid w:val="00332F3C"/>
    <w:rsid w:val="00333B05"/>
    <w:rsid w:val="003346E8"/>
    <w:rsid w:val="00340502"/>
    <w:rsid w:val="00352232"/>
    <w:rsid w:val="00356987"/>
    <w:rsid w:val="003662D5"/>
    <w:rsid w:val="00373FC6"/>
    <w:rsid w:val="0037500A"/>
    <w:rsid w:val="00385D21"/>
    <w:rsid w:val="00390D83"/>
    <w:rsid w:val="003913AA"/>
    <w:rsid w:val="00392FE7"/>
    <w:rsid w:val="00394423"/>
    <w:rsid w:val="00394966"/>
    <w:rsid w:val="003A26A4"/>
    <w:rsid w:val="003A39FF"/>
    <w:rsid w:val="003A5A24"/>
    <w:rsid w:val="003A6ED6"/>
    <w:rsid w:val="003B0759"/>
    <w:rsid w:val="003B142A"/>
    <w:rsid w:val="003B23AC"/>
    <w:rsid w:val="003B39C6"/>
    <w:rsid w:val="003B5534"/>
    <w:rsid w:val="003C152D"/>
    <w:rsid w:val="003C16AD"/>
    <w:rsid w:val="003C61E7"/>
    <w:rsid w:val="003C6BCC"/>
    <w:rsid w:val="003D6DBD"/>
    <w:rsid w:val="003D7A21"/>
    <w:rsid w:val="003E0DD1"/>
    <w:rsid w:val="003E44F8"/>
    <w:rsid w:val="003E4DBC"/>
    <w:rsid w:val="003E4DCD"/>
    <w:rsid w:val="003E4F1D"/>
    <w:rsid w:val="003E506B"/>
    <w:rsid w:val="003E54ED"/>
    <w:rsid w:val="00400136"/>
    <w:rsid w:val="0040022E"/>
    <w:rsid w:val="004009C1"/>
    <w:rsid w:val="004029B4"/>
    <w:rsid w:val="00406370"/>
    <w:rsid w:val="004114BE"/>
    <w:rsid w:val="00416FE6"/>
    <w:rsid w:val="00417413"/>
    <w:rsid w:val="00420028"/>
    <w:rsid w:val="00422B02"/>
    <w:rsid w:val="0042384B"/>
    <w:rsid w:val="00427545"/>
    <w:rsid w:val="004330D9"/>
    <w:rsid w:val="004351CD"/>
    <w:rsid w:val="00436A9D"/>
    <w:rsid w:val="00437FB7"/>
    <w:rsid w:val="00437FC9"/>
    <w:rsid w:val="004447B8"/>
    <w:rsid w:val="00444D42"/>
    <w:rsid w:val="00445551"/>
    <w:rsid w:val="00454289"/>
    <w:rsid w:val="00455E19"/>
    <w:rsid w:val="0045731D"/>
    <w:rsid w:val="00457B7D"/>
    <w:rsid w:val="00462CE4"/>
    <w:rsid w:val="00465E87"/>
    <w:rsid w:val="00466F19"/>
    <w:rsid w:val="004718E1"/>
    <w:rsid w:val="00473658"/>
    <w:rsid w:val="00477CEA"/>
    <w:rsid w:val="00480865"/>
    <w:rsid w:val="00480EF8"/>
    <w:rsid w:val="004844E5"/>
    <w:rsid w:val="004909D1"/>
    <w:rsid w:val="00493197"/>
    <w:rsid w:val="004A3F33"/>
    <w:rsid w:val="004A760B"/>
    <w:rsid w:val="004B2B08"/>
    <w:rsid w:val="004B518A"/>
    <w:rsid w:val="004D765C"/>
    <w:rsid w:val="004D767B"/>
    <w:rsid w:val="004E2916"/>
    <w:rsid w:val="004E4A2F"/>
    <w:rsid w:val="004E5807"/>
    <w:rsid w:val="004E6811"/>
    <w:rsid w:val="004F1D1F"/>
    <w:rsid w:val="004F24C7"/>
    <w:rsid w:val="004F5F5B"/>
    <w:rsid w:val="004F6905"/>
    <w:rsid w:val="005031BC"/>
    <w:rsid w:val="00520070"/>
    <w:rsid w:val="00520876"/>
    <w:rsid w:val="005272CF"/>
    <w:rsid w:val="00527A0A"/>
    <w:rsid w:val="00527C9F"/>
    <w:rsid w:val="0053206C"/>
    <w:rsid w:val="0053309C"/>
    <w:rsid w:val="0053633D"/>
    <w:rsid w:val="00537B5E"/>
    <w:rsid w:val="005429D1"/>
    <w:rsid w:val="0054462E"/>
    <w:rsid w:val="005457B5"/>
    <w:rsid w:val="00545F05"/>
    <w:rsid w:val="005517BE"/>
    <w:rsid w:val="00551C45"/>
    <w:rsid w:val="005528B8"/>
    <w:rsid w:val="00553FF3"/>
    <w:rsid w:val="00554441"/>
    <w:rsid w:val="005648EB"/>
    <w:rsid w:val="005724FF"/>
    <w:rsid w:val="005746B4"/>
    <w:rsid w:val="0058145A"/>
    <w:rsid w:val="00585B6A"/>
    <w:rsid w:val="005875D7"/>
    <w:rsid w:val="0059072C"/>
    <w:rsid w:val="005925A5"/>
    <w:rsid w:val="005925B8"/>
    <w:rsid w:val="005938AC"/>
    <w:rsid w:val="005947E8"/>
    <w:rsid w:val="00597566"/>
    <w:rsid w:val="00597622"/>
    <w:rsid w:val="005A7CEA"/>
    <w:rsid w:val="005B3B11"/>
    <w:rsid w:val="005B415C"/>
    <w:rsid w:val="005C117D"/>
    <w:rsid w:val="005C4791"/>
    <w:rsid w:val="005D0D36"/>
    <w:rsid w:val="005D3C05"/>
    <w:rsid w:val="005D5E1B"/>
    <w:rsid w:val="005D7741"/>
    <w:rsid w:val="005E15F2"/>
    <w:rsid w:val="005F6A0C"/>
    <w:rsid w:val="005F6D98"/>
    <w:rsid w:val="006004EB"/>
    <w:rsid w:val="006016EB"/>
    <w:rsid w:val="00607571"/>
    <w:rsid w:val="00610B11"/>
    <w:rsid w:val="00611E7B"/>
    <w:rsid w:val="0061242F"/>
    <w:rsid w:val="00612B60"/>
    <w:rsid w:val="00613D77"/>
    <w:rsid w:val="00614CC0"/>
    <w:rsid w:val="006201DD"/>
    <w:rsid w:val="00620D99"/>
    <w:rsid w:val="00624EF9"/>
    <w:rsid w:val="006302CB"/>
    <w:rsid w:val="00631358"/>
    <w:rsid w:val="0063793D"/>
    <w:rsid w:val="00640410"/>
    <w:rsid w:val="006418D3"/>
    <w:rsid w:val="00642387"/>
    <w:rsid w:val="006428CB"/>
    <w:rsid w:val="00646121"/>
    <w:rsid w:val="00646182"/>
    <w:rsid w:val="00653333"/>
    <w:rsid w:val="00656DBB"/>
    <w:rsid w:val="00661F44"/>
    <w:rsid w:val="006661F3"/>
    <w:rsid w:val="00666BAA"/>
    <w:rsid w:val="006724B4"/>
    <w:rsid w:val="006732CB"/>
    <w:rsid w:val="00673C9C"/>
    <w:rsid w:val="00675CFF"/>
    <w:rsid w:val="00680780"/>
    <w:rsid w:val="00683F19"/>
    <w:rsid w:val="00686614"/>
    <w:rsid w:val="006923FC"/>
    <w:rsid w:val="00693AA1"/>
    <w:rsid w:val="006944BE"/>
    <w:rsid w:val="00696881"/>
    <w:rsid w:val="00697AD8"/>
    <w:rsid w:val="00697D69"/>
    <w:rsid w:val="006A0B98"/>
    <w:rsid w:val="006A118A"/>
    <w:rsid w:val="006A22E5"/>
    <w:rsid w:val="006A542F"/>
    <w:rsid w:val="006B123D"/>
    <w:rsid w:val="006C0642"/>
    <w:rsid w:val="006C158E"/>
    <w:rsid w:val="006C7361"/>
    <w:rsid w:val="006C77BE"/>
    <w:rsid w:val="006D0954"/>
    <w:rsid w:val="006D1DDA"/>
    <w:rsid w:val="006D2AB4"/>
    <w:rsid w:val="006D77B4"/>
    <w:rsid w:val="006E4D34"/>
    <w:rsid w:val="006E4DCE"/>
    <w:rsid w:val="006F1953"/>
    <w:rsid w:val="006F2845"/>
    <w:rsid w:val="006F49E3"/>
    <w:rsid w:val="006F621F"/>
    <w:rsid w:val="006F6308"/>
    <w:rsid w:val="006F7C21"/>
    <w:rsid w:val="00704A31"/>
    <w:rsid w:val="00713DB4"/>
    <w:rsid w:val="00715CAC"/>
    <w:rsid w:val="007160BE"/>
    <w:rsid w:val="0071725A"/>
    <w:rsid w:val="0072113B"/>
    <w:rsid w:val="0072172C"/>
    <w:rsid w:val="00721D56"/>
    <w:rsid w:val="007244B4"/>
    <w:rsid w:val="00724F10"/>
    <w:rsid w:val="00731A18"/>
    <w:rsid w:val="00732CDE"/>
    <w:rsid w:val="00737C4B"/>
    <w:rsid w:val="0074055D"/>
    <w:rsid w:val="00745A7E"/>
    <w:rsid w:val="00750340"/>
    <w:rsid w:val="00767DE5"/>
    <w:rsid w:val="00775726"/>
    <w:rsid w:val="00775850"/>
    <w:rsid w:val="00777A41"/>
    <w:rsid w:val="00777BB8"/>
    <w:rsid w:val="007820FA"/>
    <w:rsid w:val="0078288D"/>
    <w:rsid w:val="007833A9"/>
    <w:rsid w:val="00784219"/>
    <w:rsid w:val="007960A5"/>
    <w:rsid w:val="007A7625"/>
    <w:rsid w:val="007B17A0"/>
    <w:rsid w:val="007B22D3"/>
    <w:rsid w:val="007B6A29"/>
    <w:rsid w:val="007B77CA"/>
    <w:rsid w:val="007C18AB"/>
    <w:rsid w:val="007C7D90"/>
    <w:rsid w:val="007D0315"/>
    <w:rsid w:val="007D2EB5"/>
    <w:rsid w:val="007E0B14"/>
    <w:rsid w:val="007E1FEA"/>
    <w:rsid w:val="007E4D41"/>
    <w:rsid w:val="007E7870"/>
    <w:rsid w:val="007F4CED"/>
    <w:rsid w:val="007F7079"/>
    <w:rsid w:val="007F7093"/>
    <w:rsid w:val="00810396"/>
    <w:rsid w:val="00810E1C"/>
    <w:rsid w:val="00821CBA"/>
    <w:rsid w:val="008247DF"/>
    <w:rsid w:val="00836001"/>
    <w:rsid w:val="008367F8"/>
    <w:rsid w:val="008437D7"/>
    <w:rsid w:val="00844561"/>
    <w:rsid w:val="00845C70"/>
    <w:rsid w:val="0085188D"/>
    <w:rsid w:val="0085427D"/>
    <w:rsid w:val="008548AF"/>
    <w:rsid w:val="00857FC6"/>
    <w:rsid w:val="008607CB"/>
    <w:rsid w:val="00861154"/>
    <w:rsid w:val="008619DB"/>
    <w:rsid w:val="00863B07"/>
    <w:rsid w:val="008731EA"/>
    <w:rsid w:val="00875785"/>
    <w:rsid w:val="00880FA5"/>
    <w:rsid w:val="00886353"/>
    <w:rsid w:val="00886FF2"/>
    <w:rsid w:val="00890D97"/>
    <w:rsid w:val="00891055"/>
    <w:rsid w:val="00892AEF"/>
    <w:rsid w:val="00895A5C"/>
    <w:rsid w:val="00895C7B"/>
    <w:rsid w:val="008962C3"/>
    <w:rsid w:val="008979A7"/>
    <w:rsid w:val="008A064C"/>
    <w:rsid w:val="008B4B7D"/>
    <w:rsid w:val="008B5645"/>
    <w:rsid w:val="008C07EB"/>
    <w:rsid w:val="008C193C"/>
    <w:rsid w:val="008C1CD7"/>
    <w:rsid w:val="008C5BA2"/>
    <w:rsid w:val="008C6985"/>
    <w:rsid w:val="008D354F"/>
    <w:rsid w:val="008D50AB"/>
    <w:rsid w:val="008D63E4"/>
    <w:rsid w:val="008D78C4"/>
    <w:rsid w:val="008E0286"/>
    <w:rsid w:val="008E2318"/>
    <w:rsid w:val="008E2C29"/>
    <w:rsid w:val="008F1E6A"/>
    <w:rsid w:val="008F2171"/>
    <w:rsid w:val="008F32B0"/>
    <w:rsid w:val="008F4652"/>
    <w:rsid w:val="008F785A"/>
    <w:rsid w:val="008F7F56"/>
    <w:rsid w:val="00905B23"/>
    <w:rsid w:val="0091172A"/>
    <w:rsid w:val="009142CD"/>
    <w:rsid w:val="009156A0"/>
    <w:rsid w:val="00916516"/>
    <w:rsid w:val="00920823"/>
    <w:rsid w:val="00920B53"/>
    <w:rsid w:val="00920D3E"/>
    <w:rsid w:val="00924D67"/>
    <w:rsid w:val="00925287"/>
    <w:rsid w:val="00925814"/>
    <w:rsid w:val="00926389"/>
    <w:rsid w:val="009274AB"/>
    <w:rsid w:val="009339DD"/>
    <w:rsid w:val="00933D23"/>
    <w:rsid w:val="0093639E"/>
    <w:rsid w:val="00942056"/>
    <w:rsid w:val="00942B2A"/>
    <w:rsid w:val="009430B8"/>
    <w:rsid w:val="00946948"/>
    <w:rsid w:val="00947E07"/>
    <w:rsid w:val="0095473B"/>
    <w:rsid w:val="0095550F"/>
    <w:rsid w:val="00960CF5"/>
    <w:rsid w:val="009612E3"/>
    <w:rsid w:val="00963C3F"/>
    <w:rsid w:val="009647BD"/>
    <w:rsid w:val="00965BE7"/>
    <w:rsid w:val="00966FA6"/>
    <w:rsid w:val="00973EE6"/>
    <w:rsid w:val="00973FFF"/>
    <w:rsid w:val="00977F73"/>
    <w:rsid w:val="0098025E"/>
    <w:rsid w:val="009819A2"/>
    <w:rsid w:val="0098547D"/>
    <w:rsid w:val="00986031"/>
    <w:rsid w:val="00987B24"/>
    <w:rsid w:val="00991609"/>
    <w:rsid w:val="009927F9"/>
    <w:rsid w:val="009A016D"/>
    <w:rsid w:val="009A7084"/>
    <w:rsid w:val="009A72D0"/>
    <w:rsid w:val="009B0EE3"/>
    <w:rsid w:val="009B223E"/>
    <w:rsid w:val="009B40C8"/>
    <w:rsid w:val="009B5C7B"/>
    <w:rsid w:val="009B63A7"/>
    <w:rsid w:val="009C1253"/>
    <w:rsid w:val="009C17CB"/>
    <w:rsid w:val="009C32A8"/>
    <w:rsid w:val="009D08E3"/>
    <w:rsid w:val="009D3932"/>
    <w:rsid w:val="009D43F0"/>
    <w:rsid w:val="009D53A6"/>
    <w:rsid w:val="009D6B0E"/>
    <w:rsid w:val="009E0499"/>
    <w:rsid w:val="009E21DE"/>
    <w:rsid w:val="009E3651"/>
    <w:rsid w:val="009E393D"/>
    <w:rsid w:val="009E408D"/>
    <w:rsid w:val="009E4CB7"/>
    <w:rsid w:val="009F2A75"/>
    <w:rsid w:val="009F4809"/>
    <w:rsid w:val="009F64D4"/>
    <w:rsid w:val="00A01780"/>
    <w:rsid w:val="00A043C4"/>
    <w:rsid w:val="00A04DDD"/>
    <w:rsid w:val="00A14C80"/>
    <w:rsid w:val="00A213CB"/>
    <w:rsid w:val="00A23B9D"/>
    <w:rsid w:val="00A2426B"/>
    <w:rsid w:val="00A24781"/>
    <w:rsid w:val="00A267DF"/>
    <w:rsid w:val="00A27391"/>
    <w:rsid w:val="00A307D7"/>
    <w:rsid w:val="00A31A35"/>
    <w:rsid w:val="00A3219A"/>
    <w:rsid w:val="00A32465"/>
    <w:rsid w:val="00A32E1A"/>
    <w:rsid w:val="00A378B1"/>
    <w:rsid w:val="00A4090F"/>
    <w:rsid w:val="00A43F72"/>
    <w:rsid w:val="00A50C58"/>
    <w:rsid w:val="00A572F5"/>
    <w:rsid w:val="00A578ED"/>
    <w:rsid w:val="00A6247F"/>
    <w:rsid w:val="00A7181B"/>
    <w:rsid w:val="00A755FF"/>
    <w:rsid w:val="00A76BE8"/>
    <w:rsid w:val="00A82D88"/>
    <w:rsid w:val="00A84A7D"/>
    <w:rsid w:val="00A925F4"/>
    <w:rsid w:val="00A92DAF"/>
    <w:rsid w:val="00A93FAF"/>
    <w:rsid w:val="00A9594C"/>
    <w:rsid w:val="00A96249"/>
    <w:rsid w:val="00A97899"/>
    <w:rsid w:val="00AA5005"/>
    <w:rsid w:val="00AB30E5"/>
    <w:rsid w:val="00AB39ED"/>
    <w:rsid w:val="00AC4990"/>
    <w:rsid w:val="00AC6801"/>
    <w:rsid w:val="00AD1AC6"/>
    <w:rsid w:val="00AE2775"/>
    <w:rsid w:val="00AE3DC1"/>
    <w:rsid w:val="00AE544C"/>
    <w:rsid w:val="00AF1DE4"/>
    <w:rsid w:val="00AF2F10"/>
    <w:rsid w:val="00AF5CB5"/>
    <w:rsid w:val="00AF62AA"/>
    <w:rsid w:val="00B0128F"/>
    <w:rsid w:val="00B01529"/>
    <w:rsid w:val="00B03A03"/>
    <w:rsid w:val="00B042D4"/>
    <w:rsid w:val="00B06AAE"/>
    <w:rsid w:val="00B1229B"/>
    <w:rsid w:val="00B17A29"/>
    <w:rsid w:val="00B21880"/>
    <w:rsid w:val="00B2197B"/>
    <w:rsid w:val="00B21D98"/>
    <w:rsid w:val="00B21F9C"/>
    <w:rsid w:val="00B22B15"/>
    <w:rsid w:val="00B272DC"/>
    <w:rsid w:val="00B333E6"/>
    <w:rsid w:val="00B3524F"/>
    <w:rsid w:val="00B37289"/>
    <w:rsid w:val="00B378D2"/>
    <w:rsid w:val="00B40989"/>
    <w:rsid w:val="00B4141E"/>
    <w:rsid w:val="00B415A2"/>
    <w:rsid w:val="00B4267A"/>
    <w:rsid w:val="00B45423"/>
    <w:rsid w:val="00B54646"/>
    <w:rsid w:val="00B62ADF"/>
    <w:rsid w:val="00B62DDB"/>
    <w:rsid w:val="00B649A1"/>
    <w:rsid w:val="00B6590A"/>
    <w:rsid w:val="00B65EF6"/>
    <w:rsid w:val="00B67EA9"/>
    <w:rsid w:val="00B706A5"/>
    <w:rsid w:val="00B72C54"/>
    <w:rsid w:val="00B7436B"/>
    <w:rsid w:val="00B7513E"/>
    <w:rsid w:val="00B75B91"/>
    <w:rsid w:val="00B76FA8"/>
    <w:rsid w:val="00B80798"/>
    <w:rsid w:val="00B80891"/>
    <w:rsid w:val="00B85FD1"/>
    <w:rsid w:val="00B90ACE"/>
    <w:rsid w:val="00B93AC8"/>
    <w:rsid w:val="00B95A17"/>
    <w:rsid w:val="00B9649C"/>
    <w:rsid w:val="00BA59DA"/>
    <w:rsid w:val="00BA69C5"/>
    <w:rsid w:val="00BB0F2F"/>
    <w:rsid w:val="00BB13E8"/>
    <w:rsid w:val="00BB2D23"/>
    <w:rsid w:val="00BB3B25"/>
    <w:rsid w:val="00BB7415"/>
    <w:rsid w:val="00BB7AAC"/>
    <w:rsid w:val="00BC2F43"/>
    <w:rsid w:val="00BC69F9"/>
    <w:rsid w:val="00BC7F7A"/>
    <w:rsid w:val="00BD1210"/>
    <w:rsid w:val="00BD41FB"/>
    <w:rsid w:val="00BE1A84"/>
    <w:rsid w:val="00BE25FC"/>
    <w:rsid w:val="00BE34D6"/>
    <w:rsid w:val="00BE7C00"/>
    <w:rsid w:val="00BF298B"/>
    <w:rsid w:val="00BF2ABB"/>
    <w:rsid w:val="00BF43E7"/>
    <w:rsid w:val="00BF5AB6"/>
    <w:rsid w:val="00BF7AA4"/>
    <w:rsid w:val="00C02D66"/>
    <w:rsid w:val="00C04888"/>
    <w:rsid w:val="00C12B2F"/>
    <w:rsid w:val="00C15FB7"/>
    <w:rsid w:val="00C174C7"/>
    <w:rsid w:val="00C25738"/>
    <w:rsid w:val="00C34DCC"/>
    <w:rsid w:val="00C41AE9"/>
    <w:rsid w:val="00C46881"/>
    <w:rsid w:val="00C52D70"/>
    <w:rsid w:val="00C53E51"/>
    <w:rsid w:val="00C5721E"/>
    <w:rsid w:val="00C6316E"/>
    <w:rsid w:val="00C66864"/>
    <w:rsid w:val="00C66929"/>
    <w:rsid w:val="00C73428"/>
    <w:rsid w:val="00C740B4"/>
    <w:rsid w:val="00C82468"/>
    <w:rsid w:val="00C83308"/>
    <w:rsid w:val="00C931A1"/>
    <w:rsid w:val="00C952D5"/>
    <w:rsid w:val="00CB03E8"/>
    <w:rsid w:val="00CB0409"/>
    <w:rsid w:val="00CB0A79"/>
    <w:rsid w:val="00CB12D1"/>
    <w:rsid w:val="00CB5D2C"/>
    <w:rsid w:val="00CC3332"/>
    <w:rsid w:val="00CD2DCC"/>
    <w:rsid w:val="00CE15DD"/>
    <w:rsid w:val="00CE3A58"/>
    <w:rsid w:val="00CE49FF"/>
    <w:rsid w:val="00CE4A02"/>
    <w:rsid w:val="00CF0D49"/>
    <w:rsid w:val="00CF1D16"/>
    <w:rsid w:val="00CF30B8"/>
    <w:rsid w:val="00CF3E91"/>
    <w:rsid w:val="00D01FAF"/>
    <w:rsid w:val="00D058DF"/>
    <w:rsid w:val="00D06BD3"/>
    <w:rsid w:val="00D07021"/>
    <w:rsid w:val="00D077C1"/>
    <w:rsid w:val="00D11BBC"/>
    <w:rsid w:val="00D16153"/>
    <w:rsid w:val="00D162C6"/>
    <w:rsid w:val="00D26D4D"/>
    <w:rsid w:val="00D275A8"/>
    <w:rsid w:val="00D27DAF"/>
    <w:rsid w:val="00D320FE"/>
    <w:rsid w:val="00D358E7"/>
    <w:rsid w:val="00D36FFB"/>
    <w:rsid w:val="00D43DB6"/>
    <w:rsid w:val="00D458EB"/>
    <w:rsid w:val="00D530EA"/>
    <w:rsid w:val="00D56E73"/>
    <w:rsid w:val="00D57182"/>
    <w:rsid w:val="00D57443"/>
    <w:rsid w:val="00D603D8"/>
    <w:rsid w:val="00D64677"/>
    <w:rsid w:val="00D6514E"/>
    <w:rsid w:val="00D65A1C"/>
    <w:rsid w:val="00D6778E"/>
    <w:rsid w:val="00D713CE"/>
    <w:rsid w:val="00D7158B"/>
    <w:rsid w:val="00D74218"/>
    <w:rsid w:val="00D8158F"/>
    <w:rsid w:val="00D830E7"/>
    <w:rsid w:val="00D83C52"/>
    <w:rsid w:val="00D86740"/>
    <w:rsid w:val="00D86C2F"/>
    <w:rsid w:val="00D87942"/>
    <w:rsid w:val="00D939A6"/>
    <w:rsid w:val="00D9411B"/>
    <w:rsid w:val="00D948BC"/>
    <w:rsid w:val="00D9762E"/>
    <w:rsid w:val="00DA2580"/>
    <w:rsid w:val="00DA4B4F"/>
    <w:rsid w:val="00DA5303"/>
    <w:rsid w:val="00DA5D36"/>
    <w:rsid w:val="00DB0F13"/>
    <w:rsid w:val="00DB1C17"/>
    <w:rsid w:val="00DB247C"/>
    <w:rsid w:val="00DB4E51"/>
    <w:rsid w:val="00DC1328"/>
    <w:rsid w:val="00DC1BE6"/>
    <w:rsid w:val="00DC4FB0"/>
    <w:rsid w:val="00DD34D4"/>
    <w:rsid w:val="00DD56D7"/>
    <w:rsid w:val="00DE28AB"/>
    <w:rsid w:val="00DE291B"/>
    <w:rsid w:val="00DE7BA1"/>
    <w:rsid w:val="00DF0CD9"/>
    <w:rsid w:val="00DF0D4B"/>
    <w:rsid w:val="00DF452D"/>
    <w:rsid w:val="00DF5A7D"/>
    <w:rsid w:val="00DF6EB7"/>
    <w:rsid w:val="00DF70AB"/>
    <w:rsid w:val="00DF7C2F"/>
    <w:rsid w:val="00DF7C58"/>
    <w:rsid w:val="00E00A42"/>
    <w:rsid w:val="00E023A3"/>
    <w:rsid w:val="00E03CF8"/>
    <w:rsid w:val="00E1437B"/>
    <w:rsid w:val="00E14968"/>
    <w:rsid w:val="00E25BC3"/>
    <w:rsid w:val="00E25FB0"/>
    <w:rsid w:val="00E27BB3"/>
    <w:rsid w:val="00E30F62"/>
    <w:rsid w:val="00E32017"/>
    <w:rsid w:val="00E3599A"/>
    <w:rsid w:val="00E41655"/>
    <w:rsid w:val="00E50B45"/>
    <w:rsid w:val="00E524C7"/>
    <w:rsid w:val="00E54540"/>
    <w:rsid w:val="00E560C8"/>
    <w:rsid w:val="00E66CAB"/>
    <w:rsid w:val="00E6704D"/>
    <w:rsid w:val="00E71BB9"/>
    <w:rsid w:val="00E73689"/>
    <w:rsid w:val="00E73692"/>
    <w:rsid w:val="00E746F4"/>
    <w:rsid w:val="00E74EC3"/>
    <w:rsid w:val="00E7537E"/>
    <w:rsid w:val="00E77F25"/>
    <w:rsid w:val="00E81818"/>
    <w:rsid w:val="00E83BA1"/>
    <w:rsid w:val="00E84927"/>
    <w:rsid w:val="00E87E58"/>
    <w:rsid w:val="00E90B41"/>
    <w:rsid w:val="00E911B9"/>
    <w:rsid w:val="00E92653"/>
    <w:rsid w:val="00E93332"/>
    <w:rsid w:val="00E96042"/>
    <w:rsid w:val="00E96BC1"/>
    <w:rsid w:val="00E96DFF"/>
    <w:rsid w:val="00EA0790"/>
    <w:rsid w:val="00EA0F48"/>
    <w:rsid w:val="00EA67E5"/>
    <w:rsid w:val="00EA7F7A"/>
    <w:rsid w:val="00EB4CCC"/>
    <w:rsid w:val="00EC1BB1"/>
    <w:rsid w:val="00EC6174"/>
    <w:rsid w:val="00ED0416"/>
    <w:rsid w:val="00ED101F"/>
    <w:rsid w:val="00ED17E8"/>
    <w:rsid w:val="00ED33D7"/>
    <w:rsid w:val="00EE15A1"/>
    <w:rsid w:val="00EE673F"/>
    <w:rsid w:val="00EF6BBD"/>
    <w:rsid w:val="00F1145F"/>
    <w:rsid w:val="00F120B3"/>
    <w:rsid w:val="00F12333"/>
    <w:rsid w:val="00F16DE7"/>
    <w:rsid w:val="00F2037F"/>
    <w:rsid w:val="00F214F8"/>
    <w:rsid w:val="00F21ACB"/>
    <w:rsid w:val="00F269A7"/>
    <w:rsid w:val="00F27822"/>
    <w:rsid w:val="00F314D4"/>
    <w:rsid w:val="00F33119"/>
    <w:rsid w:val="00F3463F"/>
    <w:rsid w:val="00F37016"/>
    <w:rsid w:val="00F4218B"/>
    <w:rsid w:val="00F47D7F"/>
    <w:rsid w:val="00F5209B"/>
    <w:rsid w:val="00F55025"/>
    <w:rsid w:val="00F55FBD"/>
    <w:rsid w:val="00F604B2"/>
    <w:rsid w:val="00F667A0"/>
    <w:rsid w:val="00F76490"/>
    <w:rsid w:val="00F76F0E"/>
    <w:rsid w:val="00F828F2"/>
    <w:rsid w:val="00F92A09"/>
    <w:rsid w:val="00F93081"/>
    <w:rsid w:val="00F9593C"/>
    <w:rsid w:val="00F9732A"/>
    <w:rsid w:val="00FA1F08"/>
    <w:rsid w:val="00FB5566"/>
    <w:rsid w:val="00FB5633"/>
    <w:rsid w:val="00FB7F1A"/>
    <w:rsid w:val="00FC13C3"/>
    <w:rsid w:val="00FC5708"/>
    <w:rsid w:val="00FC59BA"/>
    <w:rsid w:val="00FC5ECC"/>
    <w:rsid w:val="00FD0AB0"/>
    <w:rsid w:val="00FD5505"/>
    <w:rsid w:val="00FD7DE4"/>
    <w:rsid w:val="00FE2672"/>
    <w:rsid w:val="00FE2C9A"/>
    <w:rsid w:val="00FE3992"/>
    <w:rsid w:val="00FE4604"/>
    <w:rsid w:val="00FE6B04"/>
    <w:rsid w:val="00FE7898"/>
    <w:rsid w:val="00FE7B8C"/>
    <w:rsid w:val="00FF088D"/>
    <w:rsid w:val="00FF2415"/>
    <w:rsid w:val="00FF45BC"/>
    <w:rsid w:val="00FF6208"/>
    <w:rsid w:val="00FF76DE"/>
    <w:rsid w:val="109F52D4"/>
    <w:rsid w:val="13C36496"/>
    <w:rsid w:val="2685855F"/>
    <w:rsid w:val="4FAFCB62"/>
    <w:rsid w:val="74D20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CE3CE9"/>
  <w15:docId w15:val="{9BE72D48-2B09-4166-AC18-ECD0044A3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BA1"/>
    <w:rPr>
      <w:rFonts w:cs="Calibri"/>
      <w:noProo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77BB8"/>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99"/>
    <w:qFormat/>
    <w:rsid w:val="00777BB8"/>
    <w:pPr>
      <w:ind w:left="720"/>
    </w:pPr>
    <w:rPr>
      <w:rFonts w:cs="Times New Roman"/>
      <w:szCs w:val="20"/>
    </w:rPr>
  </w:style>
  <w:style w:type="paragraph" w:styleId="Header">
    <w:name w:val="header"/>
    <w:basedOn w:val="Normal"/>
    <w:link w:val="HeaderChar"/>
    <w:uiPriority w:val="99"/>
    <w:rsid w:val="00777BB8"/>
    <w:pPr>
      <w:tabs>
        <w:tab w:val="center" w:pos="4513"/>
        <w:tab w:val="right" w:pos="9026"/>
      </w:tabs>
    </w:pPr>
  </w:style>
  <w:style w:type="character" w:customStyle="1" w:styleId="HeaderChar">
    <w:name w:val="Header Char"/>
    <w:basedOn w:val="DefaultParagraphFont"/>
    <w:link w:val="Header"/>
    <w:uiPriority w:val="99"/>
    <w:locked/>
    <w:rsid w:val="00777BB8"/>
    <w:rPr>
      <w:rFonts w:cs="Times New Roman"/>
      <w:noProof/>
      <w:lang w:val="ro-RO"/>
    </w:rPr>
  </w:style>
  <w:style w:type="paragraph" w:styleId="Footer">
    <w:name w:val="footer"/>
    <w:basedOn w:val="Normal"/>
    <w:link w:val="FooterChar"/>
    <w:uiPriority w:val="99"/>
    <w:rsid w:val="00777BB8"/>
    <w:pPr>
      <w:tabs>
        <w:tab w:val="center" w:pos="4513"/>
        <w:tab w:val="right" w:pos="9026"/>
      </w:tabs>
    </w:pPr>
  </w:style>
  <w:style w:type="character" w:customStyle="1" w:styleId="FooterChar">
    <w:name w:val="Footer Char"/>
    <w:basedOn w:val="DefaultParagraphFont"/>
    <w:link w:val="Footer"/>
    <w:uiPriority w:val="99"/>
    <w:locked/>
    <w:rsid w:val="00777BB8"/>
    <w:rPr>
      <w:rFonts w:cs="Times New Roman"/>
      <w:noProof/>
      <w:lang w:val="ro-RO"/>
    </w:rPr>
  </w:style>
  <w:style w:type="paragraph" w:customStyle="1" w:styleId="Default">
    <w:name w:val="Default"/>
    <w:uiPriority w:val="99"/>
    <w:rsid w:val="00646182"/>
    <w:pPr>
      <w:autoSpaceDE w:val="0"/>
      <w:autoSpaceDN w:val="0"/>
      <w:adjustRightInd w:val="0"/>
    </w:pPr>
    <w:rPr>
      <w:rFonts w:ascii="Arial" w:eastAsia="Times New Roman" w:hAnsi="Arial" w:cs="Arial"/>
      <w:color w:val="000000"/>
      <w:sz w:val="24"/>
      <w:szCs w:val="24"/>
      <w:lang w:val="pl-PL"/>
    </w:rPr>
  </w:style>
  <w:style w:type="character" w:customStyle="1" w:styleId="StyleArial14ptBold">
    <w:name w:val="Style Arial 14 pt Bold"/>
    <w:uiPriority w:val="99"/>
    <w:rsid w:val="0072172C"/>
    <w:rPr>
      <w:rFonts w:ascii="Arial" w:hAnsi="Arial"/>
      <w:b/>
      <w:sz w:val="28"/>
    </w:rPr>
  </w:style>
  <w:style w:type="paragraph" w:styleId="BalloonText">
    <w:name w:val="Balloon Text"/>
    <w:basedOn w:val="Normal"/>
    <w:link w:val="BalloonTextChar"/>
    <w:uiPriority w:val="99"/>
    <w:semiHidden/>
    <w:rsid w:val="0072172C"/>
    <w:rPr>
      <w:rFonts w:ascii="Segoe UI" w:hAnsi="Segoe UI" w:cs="Segoe UI"/>
      <w:sz w:val="18"/>
      <w:szCs w:val="18"/>
    </w:rPr>
  </w:style>
  <w:style w:type="character" w:customStyle="1" w:styleId="BalloonTextChar">
    <w:name w:val="Balloon Text Char"/>
    <w:basedOn w:val="DefaultParagraphFont"/>
    <w:link w:val="BalloonText"/>
    <w:uiPriority w:val="99"/>
    <w:locked/>
    <w:rsid w:val="0072172C"/>
    <w:rPr>
      <w:rFonts w:ascii="Segoe UI" w:hAnsi="Segoe UI" w:cs="Segoe UI"/>
      <w:noProof/>
      <w:sz w:val="18"/>
      <w:szCs w:val="18"/>
      <w:lang w:val="ro-RO"/>
    </w:rPr>
  </w:style>
  <w:style w:type="paragraph" w:customStyle="1" w:styleId="Adrian1">
    <w:name w:val="Adrian1"/>
    <w:basedOn w:val="Normal"/>
    <w:uiPriority w:val="99"/>
    <w:rsid w:val="00C740B4"/>
    <w:rPr>
      <w:rFonts w:ascii="Arial" w:eastAsia="Times New Roman" w:hAnsi="Arial" w:cs="Arial"/>
      <w:b/>
      <w:bCs/>
      <w:noProof w:val="0"/>
      <w:sz w:val="28"/>
      <w:szCs w:val="28"/>
    </w:rPr>
  </w:style>
  <w:style w:type="paragraph" w:styleId="BodyTextIndent">
    <w:name w:val="Body Text Indent"/>
    <w:basedOn w:val="Normal"/>
    <w:link w:val="BodyTextIndentChar"/>
    <w:uiPriority w:val="99"/>
    <w:semiHidden/>
    <w:rsid w:val="00775726"/>
    <w:pPr>
      <w:autoSpaceDE w:val="0"/>
      <w:autoSpaceDN w:val="0"/>
      <w:adjustRightInd w:val="0"/>
      <w:ind w:firstLine="567"/>
      <w:jc w:val="both"/>
    </w:pPr>
    <w:rPr>
      <w:rFonts w:ascii="Times New Roman" w:hAnsi="Times New Roman" w:cs="Times New Roman"/>
      <w:noProof w:val="0"/>
      <w:sz w:val="24"/>
      <w:szCs w:val="24"/>
      <w:lang w:val="fr-FR"/>
    </w:rPr>
  </w:style>
  <w:style w:type="character" w:customStyle="1" w:styleId="BodyTextIndentChar">
    <w:name w:val="Body Text Indent Char"/>
    <w:basedOn w:val="DefaultParagraphFont"/>
    <w:link w:val="BodyTextIndent"/>
    <w:uiPriority w:val="99"/>
    <w:semiHidden/>
    <w:locked/>
    <w:rsid w:val="00775726"/>
    <w:rPr>
      <w:rFonts w:ascii="Times New Roman" w:hAnsi="Times New Roman" w:cs="Times New Roman"/>
      <w:sz w:val="24"/>
      <w:szCs w:val="24"/>
      <w:lang w:val="fr-FR"/>
    </w:rPr>
  </w:style>
  <w:style w:type="paragraph" w:styleId="CommentText">
    <w:name w:val="annotation text"/>
    <w:basedOn w:val="Normal"/>
    <w:link w:val="CommentTextChar"/>
    <w:uiPriority w:val="99"/>
    <w:semiHidden/>
    <w:rsid w:val="00BE7C00"/>
    <w:rPr>
      <w:rFonts w:ascii="Times New Roman" w:hAnsi="Times New Roman" w:cs="Times New Roman"/>
      <w:noProof w:val="0"/>
      <w:sz w:val="20"/>
      <w:szCs w:val="20"/>
    </w:rPr>
  </w:style>
  <w:style w:type="character" w:customStyle="1" w:styleId="CommentTextChar">
    <w:name w:val="Comment Text Char"/>
    <w:basedOn w:val="DefaultParagraphFont"/>
    <w:link w:val="CommentText"/>
    <w:uiPriority w:val="99"/>
    <w:locked/>
    <w:rsid w:val="00BE7C00"/>
    <w:rPr>
      <w:rFonts w:ascii="Times New Roman" w:hAnsi="Times New Roman" w:cs="Times New Roman"/>
      <w:sz w:val="20"/>
      <w:szCs w:val="20"/>
      <w:lang w:val="ro-RO"/>
    </w:rPr>
  </w:style>
  <w:style w:type="character" w:styleId="CommentReference">
    <w:name w:val="annotation reference"/>
    <w:basedOn w:val="DefaultParagraphFont"/>
    <w:uiPriority w:val="99"/>
    <w:semiHidden/>
    <w:rsid w:val="00B7513E"/>
    <w:rPr>
      <w:rFonts w:cs="Times New Roman"/>
      <w:sz w:val="16"/>
      <w:szCs w:val="16"/>
    </w:rPr>
  </w:style>
  <w:style w:type="character" w:customStyle="1" w:styleId="yiv351784985preambul1">
    <w:name w:val="yiv351784985preambul1"/>
    <w:uiPriority w:val="99"/>
    <w:rsid w:val="00303254"/>
  </w:style>
  <w:style w:type="paragraph" w:styleId="BodyText">
    <w:name w:val="Body Text"/>
    <w:basedOn w:val="Normal"/>
    <w:link w:val="BodyTextChar"/>
    <w:uiPriority w:val="99"/>
    <w:semiHidden/>
    <w:rsid w:val="00DD56D7"/>
    <w:pPr>
      <w:spacing w:after="120"/>
    </w:pPr>
  </w:style>
  <w:style w:type="character" w:customStyle="1" w:styleId="BodyTextChar">
    <w:name w:val="Body Text Char"/>
    <w:basedOn w:val="DefaultParagraphFont"/>
    <w:link w:val="BodyText"/>
    <w:uiPriority w:val="99"/>
    <w:semiHidden/>
    <w:locked/>
    <w:rsid w:val="00DD56D7"/>
    <w:rPr>
      <w:rFonts w:cs="Times New Roman"/>
      <w:noProof/>
      <w:lang w:val="ro-RO"/>
    </w:rPr>
  </w:style>
  <w:style w:type="character" w:customStyle="1" w:styleId="Bodytext3">
    <w:name w:val="Body text (3)_"/>
    <w:basedOn w:val="DefaultParagraphFont"/>
    <w:link w:val="Bodytext30"/>
    <w:uiPriority w:val="99"/>
    <w:locked/>
    <w:rsid w:val="00E27BB3"/>
    <w:rPr>
      <w:rFonts w:cs="Times New Roman"/>
      <w:b/>
      <w:bCs/>
    </w:rPr>
  </w:style>
  <w:style w:type="paragraph" w:customStyle="1" w:styleId="Bodytext30">
    <w:name w:val="Body text (3)"/>
    <w:basedOn w:val="Normal"/>
    <w:link w:val="Bodytext3"/>
    <w:uiPriority w:val="99"/>
    <w:rsid w:val="00E27BB3"/>
    <w:pPr>
      <w:widowControl w:val="0"/>
      <w:shd w:val="clear" w:color="auto" w:fill="FFFFFF"/>
      <w:spacing w:before="140" w:after="1240" w:line="418" w:lineRule="exact"/>
      <w:jc w:val="center"/>
    </w:pPr>
    <w:rPr>
      <w:rFonts w:ascii="Times New Roman" w:hAnsi="Times New Roman" w:cs="Times New Roman"/>
      <w:b/>
      <w:bCs/>
      <w:sz w:val="20"/>
      <w:szCs w:val="20"/>
      <w:lang w:val="en-US"/>
    </w:rPr>
  </w:style>
  <w:style w:type="character" w:customStyle="1" w:styleId="Bodytext2">
    <w:name w:val="Body text (2)_"/>
    <w:basedOn w:val="DefaultParagraphFont"/>
    <w:link w:val="Bodytext20"/>
    <w:uiPriority w:val="99"/>
    <w:locked/>
    <w:rsid w:val="00810E1C"/>
    <w:rPr>
      <w:rFonts w:cs="Times New Roman"/>
    </w:rPr>
  </w:style>
  <w:style w:type="character" w:customStyle="1" w:styleId="Bodytext2Bold">
    <w:name w:val="Body text (2) + Bold"/>
    <w:basedOn w:val="Bodytext2"/>
    <w:uiPriority w:val="99"/>
    <w:rsid w:val="00810E1C"/>
    <w:rPr>
      <w:rFonts w:cs="Times New Roman"/>
      <w:b/>
      <w:bCs/>
      <w:color w:val="000000"/>
      <w:spacing w:val="0"/>
      <w:w w:val="100"/>
      <w:position w:val="0"/>
      <w:sz w:val="24"/>
      <w:szCs w:val="24"/>
      <w:lang w:val="ro-RO" w:eastAsia="ro-RO"/>
    </w:rPr>
  </w:style>
  <w:style w:type="paragraph" w:customStyle="1" w:styleId="Bodytext20">
    <w:name w:val="Body text (2)"/>
    <w:basedOn w:val="Normal"/>
    <w:link w:val="Bodytext2"/>
    <w:uiPriority w:val="99"/>
    <w:rsid w:val="00810E1C"/>
    <w:pPr>
      <w:widowControl w:val="0"/>
      <w:shd w:val="clear" w:color="auto" w:fill="FFFFFF"/>
      <w:spacing w:before="1240" w:line="408" w:lineRule="exact"/>
      <w:ind w:hanging="540"/>
      <w:jc w:val="both"/>
    </w:pPr>
    <w:rPr>
      <w:rFonts w:ascii="Times New Roman" w:hAnsi="Times New Roman" w:cs="Times New Roman"/>
      <w:sz w:val="20"/>
      <w:szCs w:val="20"/>
      <w:lang w:val="en-US"/>
    </w:rPr>
  </w:style>
  <w:style w:type="character" w:customStyle="1" w:styleId="Heading1">
    <w:name w:val="Heading #1_"/>
    <w:basedOn w:val="DefaultParagraphFont"/>
    <w:link w:val="Heading10"/>
    <w:uiPriority w:val="99"/>
    <w:locked/>
    <w:rsid w:val="00FB5566"/>
    <w:rPr>
      <w:rFonts w:cs="Times New Roman"/>
      <w:b/>
      <w:bCs/>
    </w:rPr>
  </w:style>
  <w:style w:type="paragraph" w:customStyle="1" w:styleId="Heading10">
    <w:name w:val="Heading #1"/>
    <w:basedOn w:val="Normal"/>
    <w:link w:val="Heading1"/>
    <w:uiPriority w:val="99"/>
    <w:rsid w:val="00FB5566"/>
    <w:pPr>
      <w:widowControl w:val="0"/>
      <w:shd w:val="clear" w:color="auto" w:fill="FFFFFF"/>
      <w:spacing w:after="140" w:line="266" w:lineRule="exact"/>
      <w:jc w:val="both"/>
      <w:outlineLvl w:val="0"/>
    </w:pPr>
    <w:rPr>
      <w:rFonts w:ascii="Times New Roman" w:hAnsi="Times New Roman" w:cs="Times New Roman"/>
      <w:b/>
      <w:bCs/>
      <w:sz w:val="20"/>
      <w:szCs w:val="20"/>
      <w:lang w:val="en-US"/>
    </w:rPr>
  </w:style>
  <w:style w:type="paragraph" w:styleId="ListBullet">
    <w:name w:val="List Bullet"/>
    <w:basedOn w:val="Normal"/>
    <w:uiPriority w:val="99"/>
    <w:rsid w:val="00B7436B"/>
    <w:pPr>
      <w:numPr>
        <w:numId w:val="16"/>
      </w:numPr>
      <w:tabs>
        <w:tab w:val="clear" w:pos="1080"/>
      </w:tabs>
      <w:ind w:left="360" w:hanging="360"/>
    </w:pPr>
    <w:rPr>
      <w:rFonts w:ascii="Times New Roman" w:hAnsi="Times New Roman" w:cs="Times New Roman"/>
      <w:noProof w:val="0"/>
      <w:sz w:val="24"/>
      <w:szCs w:val="24"/>
      <w:lang w:val="en-US"/>
    </w:rPr>
  </w:style>
  <w:style w:type="character" w:customStyle="1" w:styleId="CharChar3">
    <w:name w:val="Char Char3"/>
    <w:uiPriority w:val="99"/>
    <w:semiHidden/>
    <w:rsid w:val="008B5645"/>
    <w:rPr>
      <w:rFonts w:ascii="Verdana" w:hAnsi="Verdana"/>
      <w:sz w:val="20"/>
      <w:lang w:val="en-GB" w:eastAsia="en-US"/>
    </w:rPr>
  </w:style>
  <w:style w:type="paragraph" w:styleId="BodyText31">
    <w:name w:val="Body Text 3"/>
    <w:basedOn w:val="Normal"/>
    <w:link w:val="BodyText3Char"/>
    <w:uiPriority w:val="99"/>
    <w:semiHidden/>
    <w:rsid w:val="000D7E57"/>
    <w:pPr>
      <w:spacing w:after="120"/>
    </w:pPr>
    <w:rPr>
      <w:sz w:val="16"/>
      <w:szCs w:val="16"/>
    </w:rPr>
  </w:style>
  <w:style w:type="character" w:customStyle="1" w:styleId="BodyText3Char">
    <w:name w:val="Body Text 3 Char"/>
    <w:basedOn w:val="DefaultParagraphFont"/>
    <w:link w:val="BodyText31"/>
    <w:uiPriority w:val="99"/>
    <w:semiHidden/>
    <w:locked/>
    <w:rsid w:val="000D7E57"/>
    <w:rPr>
      <w:rFonts w:cs="Calibri"/>
      <w:noProof/>
      <w:sz w:val="16"/>
      <w:szCs w:val="16"/>
      <w:lang w:val="ro-RO"/>
    </w:rPr>
  </w:style>
  <w:style w:type="paragraph" w:styleId="NormalWeb">
    <w:name w:val="Normal (Web)"/>
    <w:basedOn w:val="Normal"/>
    <w:uiPriority w:val="99"/>
    <w:rsid w:val="00EC6174"/>
    <w:pPr>
      <w:spacing w:before="100" w:beforeAutospacing="1" w:after="100" w:afterAutospacing="1"/>
    </w:pPr>
    <w:rPr>
      <w:rFonts w:ascii="Times New Roman" w:eastAsia="Times New Roman" w:hAnsi="Times New Roman" w:cs="Times New Roman"/>
      <w:noProof w:val="0"/>
      <w:sz w:val="24"/>
      <w:szCs w:val="24"/>
      <w:lang w:eastAsia="ro-RO"/>
    </w:rPr>
  </w:style>
  <w:style w:type="paragraph" w:customStyle="1" w:styleId="spar">
    <w:name w:val="s_par"/>
    <w:basedOn w:val="Normal"/>
    <w:uiPriority w:val="99"/>
    <w:rsid w:val="00E7537E"/>
    <w:pPr>
      <w:shd w:val="clear" w:color="auto" w:fill="FFFFFF"/>
      <w:ind w:left="225"/>
      <w:jc w:val="both"/>
    </w:pPr>
    <w:rPr>
      <w:rFonts w:ascii="Verdana" w:eastAsia="Times New Roman" w:hAnsi="Verdana" w:cs="Times New Roman"/>
      <w:noProof w:val="0"/>
      <w:color w:val="000000"/>
      <w:sz w:val="20"/>
      <w:szCs w:val="20"/>
      <w:lang w:val="en-US"/>
    </w:rPr>
  </w:style>
  <w:style w:type="character" w:customStyle="1" w:styleId="CharChar6">
    <w:name w:val="Char Char6"/>
    <w:basedOn w:val="DefaultParagraphFont"/>
    <w:uiPriority w:val="99"/>
    <w:rsid w:val="00B45423"/>
    <w:rPr>
      <w:rFonts w:cs="Times New Roman"/>
    </w:rPr>
  </w:style>
  <w:style w:type="character" w:customStyle="1" w:styleId="ListParagraphChar">
    <w:name w:val="List Paragraph Char"/>
    <w:link w:val="ListParagraph"/>
    <w:uiPriority w:val="99"/>
    <w:locked/>
    <w:rsid w:val="004F6905"/>
    <w:rPr>
      <w:rFonts w:ascii="Calibri" w:hAnsi="Calibri"/>
      <w:noProof/>
      <w:sz w:val="22"/>
      <w:lang w:val="ro-RO" w:eastAsia="en-US"/>
    </w:rPr>
  </w:style>
  <w:style w:type="character" w:customStyle="1" w:styleId="CharChar5">
    <w:name w:val="Char Char5"/>
    <w:basedOn w:val="DefaultParagraphFont"/>
    <w:uiPriority w:val="99"/>
    <w:rsid w:val="00F9732A"/>
    <w:rPr>
      <w:rFonts w:cs="Times New Roman"/>
    </w:rPr>
  </w:style>
  <w:style w:type="paragraph" w:styleId="CommentSubject">
    <w:name w:val="annotation subject"/>
    <w:basedOn w:val="CommentText"/>
    <w:next w:val="CommentText"/>
    <w:link w:val="CommentSubjectChar"/>
    <w:uiPriority w:val="99"/>
    <w:semiHidden/>
    <w:unhideWhenUsed/>
    <w:rsid w:val="00322AB1"/>
    <w:rPr>
      <w:rFonts w:ascii="Calibri" w:hAnsi="Calibri" w:cs="Calibri"/>
      <w:b/>
      <w:bCs/>
      <w:noProof/>
    </w:rPr>
  </w:style>
  <w:style w:type="character" w:customStyle="1" w:styleId="CommentSubjectChar">
    <w:name w:val="Comment Subject Char"/>
    <w:basedOn w:val="CommentTextChar"/>
    <w:link w:val="CommentSubject"/>
    <w:uiPriority w:val="99"/>
    <w:semiHidden/>
    <w:rsid w:val="00322AB1"/>
    <w:rPr>
      <w:rFonts w:ascii="Times New Roman" w:hAnsi="Times New Roman" w:cs="Calibri"/>
      <w:b/>
      <w:bCs/>
      <w:noProof/>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307436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CA51ED71A2BB43B5118B827AAEDAE2" ma:contentTypeVersion="2" ma:contentTypeDescription="Create a new document." ma:contentTypeScope="" ma:versionID="6593861d513d83d79e5fce4cefb43014">
  <xsd:schema xmlns:xsd="http://www.w3.org/2001/XMLSchema" xmlns:xs="http://www.w3.org/2001/XMLSchema" xmlns:p="http://schemas.microsoft.com/office/2006/metadata/properties" xmlns:ns2="cfb5ee46-fd76-4b2a-abca-54d5ea7e6417" targetNamespace="http://schemas.microsoft.com/office/2006/metadata/properties" ma:root="true" ma:fieldsID="3ffe405572122bb3088f1cb747f2b5c1" ns2:_="">
    <xsd:import namespace="cfb5ee46-fd76-4b2a-abca-54d5ea7e641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b5ee46-fd76-4b2a-abca-54d5ea7e6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0D3F9-DCA2-4AC0-9AA7-9F871A96B6A5}">
  <ds:schemaRefs>
    <ds:schemaRef ds:uri="http://schemas.microsoft.com/office/infopath/2007/PartnerControls"/>
    <ds:schemaRef ds:uri="http://purl.org/dc/terms/"/>
    <ds:schemaRef ds:uri="http://purl.org/dc/dcmitype/"/>
    <ds:schemaRef ds:uri="http://schemas.microsoft.com/office/2006/metadata/properties"/>
    <ds:schemaRef ds:uri="http://www.w3.org/XML/1998/namespace"/>
    <ds:schemaRef ds:uri="http://schemas.microsoft.com/office/2006/documentManagement/types"/>
    <ds:schemaRef ds:uri="http://schemas.openxmlformats.org/package/2006/metadata/core-properties"/>
    <ds:schemaRef ds:uri="cfb5ee46-fd76-4b2a-abca-54d5ea7e6417"/>
    <ds:schemaRef ds:uri="http://purl.org/dc/elements/1.1/"/>
  </ds:schemaRefs>
</ds:datastoreItem>
</file>

<file path=customXml/itemProps2.xml><?xml version="1.0" encoding="utf-8"?>
<ds:datastoreItem xmlns:ds="http://schemas.openxmlformats.org/officeDocument/2006/customXml" ds:itemID="{7B9D7C48-CA0F-4DCF-B0ED-0BB493DEA2AD}">
  <ds:schemaRefs>
    <ds:schemaRef ds:uri="http://schemas.microsoft.com/sharepoint/v3/contenttype/forms"/>
  </ds:schemaRefs>
</ds:datastoreItem>
</file>

<file path=customXml/itemProps3.xml><?xml version="1.0" encoding="utf-8"?>
<ds:datastoreItem xmlns:ds="http://schemas.openxmlformats.org/officeDocument/2006/customXml" ds:itemID="{6E2906BF-6E39-41AC-BEA5-7D29C6903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b5ee46-fd76-4b2a-abca-54d5ea7e6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436044-2B77-4670-95AC-4FAA03D80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18</Pages>
  <Words>4396</Words>
  <Characters>25195</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Centralizatorul observațiilor și propunerilor primite pe marginea proiectului de Ordin privind desemnarea părții responsabile cu prognoza în zona de echilibrare a Sistemului național de transport al gazelor naturale și a modelului de furnizare de informa</vt:lpstr>
    </vt:vector>
  </TitlesOfParts>
  <Company/>
  <LinksUpToDate>false</LinksUpToDate>
  <CharactersWithSpaces>29532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2018-03-29T06:17:00Z</cp:lastPrinted>
  <dcterms:created xsi:type="dcterms:W3CDTF">2020-03-19T14:56:00Z</dcterms:created>
  <dcterms:modified xsi:type="dcterms:W3CDTF">2020-03-20T08:29:00Z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0x010100FFCA51ED71A2BB43B5118B827AAEDAE2</vt:lpwstr>
  </property>
</Properties>
</file>