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45E33" w14:textId="77777777" w:rsidR="005A3B24" w:rsidRPr="002C1426" w:rsidRDefault="0040785F" w:rsidP="005A3B24">
      <w:pPr>
        <w:widowControl w:val="0"/>
        <w:ind w:left="-90"/>
        <w:jc w:val="right"/>
        <w:rPr>
          <w:rFonts w:ascii="Times New Roman" w:hAnsi="Times New Roman" w:cs="Times New Roman"/>
          <w:b/>
          <w:sz w:val="24"/>
          <w:szCs w:val="24"/>
          <w:lang w:val="ro-RO"/>
        </w:rPr>
      </w:pPr>
      <w:r w:rsidRPr="002C1426">
        <w:rPr>
          <w:rFonts w:ascii="Times New Roman" w:hAnsi="Times New Roman" w:cs="Times New Roman"/>
          <w:sz w:val="24"/>
          <w:szCs w:val="24"/>
          <w:lang w:val="ro-RO"/>
        </w:rPr>
        <w:tab/>
      </w:r>
      <w:r w:rsidR="005A3B24" w:rsidRPr="002C1426">
        <w:rPr>
          <w:rFonts w:ascii="Times New Roman" w:hAnsi="Times New Roman" w:cs="Times New Roman"/>
          <w:b/>
          <w:sz w:val="24"/>
          <w:szCs w:val="24"/>
          <w:lang w:val="ro-RO"/>
        </w:rPr>
        <w:t>Anexă la referat</w:t>
      </w:r>
    </w:p>
    <w:p w14:paraId="3D5EA8DD" w14:textId="77777777" w:rsidR="005A3B24" w:rsidRPr="002C1426" w:rsidRDefault="005A3B24" w:rsidP="005A3B24">
      <w:pPr>
        <w:widowControl w:val="0"/>
        <w:jc w:val="center"/>
        <w:rPr>
          <w:rFonts w:ascii="Times New Roman" w:hAnsi="Times New Roman" w:cs="Times New Roman"/>
          <w:sz w:val="24"/>
          <w:szCs w:val="24"/>
          <w:lang w:val="ro-RO"/>
        </w:rPr>
      </w:pPr>
    </w:p>
    <w:p w14:paraId="7380F40F" w14:textId="77777777" w:rsidR="005A3B24" w:rsidRDefault="005A3B24" w:rsidP="005A3B24">
      <w:pPr>
        <w:ind w:left="-783" w:firstLine="783"/>
        <w:jc w:val="center"/>
        <w:rPr>
          <w:rFonts w:ascii="Times New Roman" w:eastAsia="Times New Roman" w:hAnsi="Times New Roman" w:cs="Times New Roman"/>
          <w:b/>
          <w:sz w:val="24"/>
          <w:szCs w:val="24"/>
          <w:lang w:val="ro-RO"/>
        </w:rPr>
      </w:pPr>
      <w:r w:rsidRPr="00F756B3">
        <w:rPr>
          <w:rFonts w:ascii="Times New Roman" w:eastAsia="Times New Roman" w:hAnsi="Times New Roman" w:cs="Times New Roman"/>
          <w:b/>
          <w:sz w:val="24"/>
          <w:szCs w:val="24"/>
          <w:lang w:val="fr-FR"/>
        </w:rPr>
        <w:t xml:space="preserve">SINTEZA </w:t>
      </w:r>
      <w:r w:rsidRPr="00F756B3">
        <w:rPr>
          <w:rFonts w:ascii="Times New Roman" w:eastAsia="Times New Roman" w:hAnsi="Times New Roman" w:cs="Times New Roman"/>
          <w:b/>
          <w:sz w:val="24"/>
          <w:szCs w:val="24"/>
          <w:lang w:val="ro-RO"/>
        </w:rPr>
        <w:t>OBSERVAŢIILOR</w:t>
      </w:r>
    </w:p>
    <w:p w14:paraId="7F09F895" w14:textId="77777777" w:rsidR="00DD4986" w:rsidRPr="00F756B3" w:rsidRDefault="00DD4986" w:rsidP="005A3B24">
      <w:pPr>
        <w:ind w:left="-783" w:firstLine="783"/>
        <w:jc w:val="center"/>
        <w:rPr>
          <w:rFonts w:ascii="Times New Roman" w:eastAsia="Times New Roman" w:hAnsi="Times New Roman" w:cs="Times New Roman"/>
          <w:b/>
          <w:sz w:val="24"/>
          <w:szCs w:val="24"/>
          <w:lang w:val="ro-RO"/>
        </w:rPr>
      </w:pPr>
    </w:p>
    <w:p w14:paraId="21D7D763" w14:textId="340EA98D" w:rsidR="00DD4986" w:rsidRPr="000B7902" w:rsidRDefault="00DD4986" w:rsidP="00DD4986">
      <w:pPr>
        <w:spacing w:line="360" w:lineRule="auto"/>
        <w:jc w:val="center"/>
        <w:rPr>
          <w:rFonts w:ascii="Times New Roman" w:hAnsi="Times New Roman" w:cs="Times New Roman"/>
          <w:b/>
          <w:sz w:val="24"/>
          <w:szCs w:val="24"/>
        </w:rPr>
      </w:pPr>
      <w:r w:rsidRPr="00F756B3">
        <w:rPr>
          <w:rFonts w:ascii="Times New Roman" w:eastAsia="Times New Roman" w:hAnsi="Times New Roman" w:cs="Times New Roman"/>
          <w:sz w:val="24"/>
          <w:szCs w:val="24"/>
          <w:lang w:val="ro-RO"/>
        </w:rPr>
        <w:t xml:space="preserve">la documentul de discuţie privind proiectul de Ordin privind </w:t>
      </w:r>
      <w:r>
        <w:rPr>
          <w:rFonts w:ascii="Times New Roman" w:eastAsia="Times New Roman" w:hAnsi="Times New Roman" w:cs="Times New Roman"/>
          <w:sz w:val="24"/>
          <w:szCs w:val="24"/>
          <w:lang w:val="ro-RO"/>
        </w:rPr>
        <w:t>modificarea Ordinului președintelui Autorității Naționale de Reglementare în domeniul Energiei nr. 228/2018</w:t>
      </w:r>
      <w:r w:rsidRPr="00DD4986">
        <w:rPr>
          <w:rFonts w:ascii="Times New Roman" w:hAnsi="Times New Roman" w:cs="Times New Roman"/>
          <w:b/>
          <w:sz w:val="24"/>
          <w:szCs w:val="24"/>
        </w:rPr>
        <w:t xml:space="preserve"> </w:t>
      </w:r>
      <w:r w:rsidRPr="000B7902">
        <w:rPr>
          <w:rFonts w:ascii="Times New Roman" w:hAnsi="Times New Roman" w:cs="Times New Roman"/>
          <w:b/>
          <w:sz w:val="24"/>
          <w:szCs w:val="24"/>
        </w:rPr>
        <w:t xml:space="preserve">privind </w:t>
      </w:r>
      <w:r>
        <w:rPr>
          <w:rFonts w:ascii="Times New Roman" w:hAnsi="Times New Roman" w:cs="Times New Roman"/>
          <w:b/>
          <w:sz w:val="24"/>
          <w:szCs w:val="24"/>
        </w:rPr>
        <w:t>aprobarea</w:t>
      </w:r>
      <w:r w:rsidRPr="000B7902">
        <w:rPr>
          <w:rFonts w:ascii="Times New Roman" w:hAnsi="Times New Roman" w:cs="Times New Roman"/>
          <w:b/>
          <w:sz w:val="24"/>
          <w:szCs w:val="24"/>
        </w:rPr>
        <w:t xml:space="preserve"> Normei tehnice </w:t>
      </w:r>
      <w:r>
        <w:rPr>
          <w:rFonts w:ascii="Calibri" w:hAnsi="Calibri" w:cs="Times New Roman"/>
          <w:b/>
          <w:sz w:val="24"/>
          <w:szCs w:val="24"/>
        </w:rPr>
        <w:t>"</w:t>
      </w:r>
      <w:r w:rsidRPr="001F2933">
        <w:rPr>
          <w:rFonts w:ascii="Times New Roman" w:hAnsi="Times New Roman" w:cs="Times New Roman"/>
          <w:b/>
          <w:sz w:val="24"/>
          <w:szCs w:val="24"/>
        </w:rPr>
        <w:t>Condiț</w:t>
      </w:r>
      <w:r>
        <w:rPr>
          <w:rFonts w:ascii="Times New Roman" w:hAnsi="Times New Roman" w:cs="Times New Roman"/>
          <w:b/>
          <w:sz w:val="24"/>
          <w:szCs w:val="24"/>
        </w:rPr>
        <w:t>i</w:t>
      </w:r>
      <w:r w:rsidRPr="001F2933">
        <w:rPr>
          <w:rFonts w:ascii="Times New Roman" w:hAnsi="Times New Roman" w:cs="Times New Roman"/>
          <w:b/>
          <w:sz w:val="24"/>
          <w:szCs w:val="24"/>
        </w:rPr>
        <w:t xml:space="preserve">i </w:t>
      </w:r>
      <w:r w:rsidRPr="000B7902">
        <w:rPr>
          <w:rFonts w:ascii="Times New Roman" w:hAnsi="Times New Roman" w:cs="Times New Roman"/>
          <w:b/>
          <w:sz w:val="24"/>
          <w:szCs w:val="24"/>
        </w:rPr>
        <w:t>tehnice de racordare la rețelele electrice de interes public pentru prosumatorii cu injecție de putere activă în rețea</w:t>
      </w:r>
      <w:r>
        <w:rPr>
          <w:rFonts w:ascii="Calibri" w:hAnsi="Calibri" w:cs="Times New Roman"/>
          <w:b/>
          <w:sz w:val="24"/>
          <w:szCs w:val="24"/>
        </w:rPr>
        <w:t>"</w:t>
      </w:r>
      <w:r>
        <w:rPr>
          <w:rFonts w:ascii="Times New Roman" w:hAnsi="Times New Roman" w:cs="Times New Roman"/>
          <w:b/>
          <w:sz w:val="24"/>
          <w:szCs w:val="24"/>
        </w:rPr>
        <w:t>, aprobate prin Ordinul</w:t>
      </w:r>
      <w:r w:rsidRPr="000B7902">
        <w:rPr>
          <w:rFonts w:ascii="Times New Roman" w:hAnsi="Times New Roman" w:cs="Times New Roman"/>
          <w:b/>
          <w:sz w:val="24"/>
          <w:szCs w:val="24"/>
        </w:rPr>
        <w:t xml:space="preserve"> președintelui Autorității Naționale de Reglementare în Domeniul Energiei nr. 228/2018 </w:t>
      </w:r>
    </w:p>
    <w:p w14:paraId="20CCADAE" w14:textId="3C9276BF" w:rsidR="005A3B24" w:rsidRPr="002C1426" w:rsidRDefault="005A3B24" w:rsidP="005A3B24">
      <w:pPr>
        <w:widowControl w:val="0"/>
        <w:jc w:val="center"/>
        <w:rPr>
          <w:rFonts w:ascii="Times New Roman" w:hAnsi="Times New Roman" w:cs="Times New Roman"/>
          <w:b/>
          <w:bCs/>
          <w:sz w:val="24"/>
          <w:szCs w:val="24"/>
          <w:lang w:val="ro-RO"/>
        </w:rPr>
      </w:pPr>
    </w:p>
    <w:p w14:paraId="672FAB73" w14:textId="64AC77B2" w:rsidR="005A3B24" w:rsidRDefault="005A3B24" w:rsidP="005A3B24">
      <w:pPr>
        <w:widowControl w:val="0"/>
        <w:tabs>
          <w:tab w:val="left" w:pos="11250"/>
        </w:tabs>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2C1426">
        <w:rPr>
          <w:rFonts w:ascii="Times New Roman" w:hAnsi="Times New Roman" w:cs="Times New Roman"/>
          <w:sz w:val="24"/>
          <w:szCs w:val="24"/>
          <w:lang w:val="ro-RO"/>
        </w:rPr>
        <w:t>Data finalizării procesului de consultare publică:</w:t>
      </w:r>
    </w:p>
    <w:p w14:paraId="4778C76C" w14:textId="547E7B0A" w:rsidR="00E00A0A" w:rsidRDefault="00E00A0A" w:rsidP="005A3B24">
      <w:pPr>
        <w:widowControl w:val="0"/>
        <w:tabs>
          <w:tab w:val="left" w:pos="11250"/>
        </w:tabs>
        <w:jc w:val="center"/>
        <w:rPr>
          <w:rFonts w:ascii="Times New Roman" w:hAnsi="Times New Roman" w:cs="Times New Roman"/>
          <w:sz w:val="24"/>
          <w:szCs w:val="24"/>
          <w:lang w:val="ro-RO"/>
        </w:rPr>
      </w:pPr>
    </w:p>
    <w:p w14:paraId="13430A0C" w14:textId="77777777" w:rsidR="00E00A0A" w:rsidRPr="002C1426" w:rsidRDefault="00E00A0A" w:rsidP="005A3B24">
      <w:pPr>
        <w:widowControl w:val="0"/>
        <w:tabs>
          <w:tab w:val="left" w:pos="11250"/>
        </w:tabs>
        <w:jc w:val="center"/>
        <w:rPr>
          <w:rFonts w:ascii="Times New Roman" w:hAnsi="Times New Roman" w:cs="Times New Roman"/>
          <w:sz w:val="24"/>
          <w:szCs w:val="24"/>
          <w:lang w:val="ro-RO"/>
        </w:rPr>
      </w:pPr>
    </w:p>
    <w:p w14:paraId="49175017" w14:textId="04B0CBB9" w:rsidR="006921DB" w:rsidRPr="002C1426" w:rsidRDefault="006921DB" w:rsidP="0040785F">
      <w:pPr>
        <w:widowControl w:val="0"/>
        <w:tabs>
          <w:tab w:val="left" w:pos="3580"/>
          <w:tab w:val="left" w:pos="11250"/>
        </w:tabs>
        <w:rPr>
          <w:rFonts w:ascii="Times New Roman" w:hAnsi="Times New Roman" w:cs="Times New Roman"/>
          <w:sz w:val="24"/>
          <w:szCs w:val="24"/>
          <w:lang w:val="ro-RO"/>
        </w:rPr>
      </w:pPr>
    </w:p>
    <w:tbl>
      <w:tblPr>
        <w:tblStyle w:val="TableGrid"/>
        <w:tblW w:w="23073" w:type="dxa"/>
        <w:tblInd w:w="-269" w:type="dxa"/>
        <w:tblLayout w:type="fixed"/>
        <w:tblLook w:val="04A0" w:firstRow="1" w:lastRow="0" w:firstColumn="1" w:lastColumn="0" w:noHBand="0" w:noVBand="1"/>
      </w:tblPr>
      <w:tblGrid>
        <w:gridCol w:w="364"/>
        <w:gridCol w:w="3788"/>
        <w:gridCol w:w="3153"/>
        <w:gridCol w:w="1728"/>
        <w:gridCol w:w="723"/>
        <w:gridCol w:w="4324"/>
        <w:gridCol w:w="6"/>
        <w:gridCol w:w="4384"/>
        <w:gridCol w:w="4603"/>
      </w:tblGrid>
      <w:tr w:rsidR="00662AB5" w:rsidRPr="00792C20" w14:paraId="37EEB4DE" w14:textId="77777777" w:rsidTr="00795469">
        <w:trPr>
          <w:gridBefore w:val="1"/>
          <w:wBefore w:w="364" w:type="dxa"/>
          <w:tblHeader/>
        </w:trPr>
        <w:tc>
          <w:tcPr>
            <w:tcW w:w="3788" w:type="dxa"/>
          </w:tcPr>
          <w:p w14:paraId="5C0315B7" w14:textId="1889C414" w:rsidR="00662AB5" w:rsidRPr="00D4429F" w:rsidRDefault="00506416" w:rsidP="0063793B">
            <w:pPr>
              <w:widowControl w:val="0"/>
              <w:jc w:val="center"/>
              <w:rPr>
                <w:rFonts w:ascii="Times New Roman" w:hAnsi="Times New Roman" w:cs="Times New Roman"/>
                <w:b/>
                <w:color w:val="0070C0"/>
                <w:sz w:val="28"/>
                <w:szCs w:val="28"/>
                <w:lang w:val="ro-RO"/>
              </w:rPr>
            </w:pPr>
            <w:r>
              <w:rPr>
                <w:rFonts w:ascii="Times New Roman" w:hAnsi="Times New Roman" w:cs="Times New Roman"/>
                <w:b/>
                <w:color w:val="0070C0"/>
                <w:sz w:val="28"/>
                <w:szCs w:val="28"/>
                <w:lang w:val="ro-RO"/>
              </w:rPr>
              <w:t>Norma tehnica aprobată prin Ordinul ANRE nr. 228/2018</w:t>
            </w:r>
          </w:p>
        </w:tc>
        <w:tc>
          <w:tcPr>
            <w:tcW w:w="4881" w:type="dxa"/>
            <w:gridSpan w:val="2"/>
          </w:tcPr>
          <w:p w14:paraId="27D6171C" w14:textId="54159BB3" w:rsidR="00662AB5" w:rsidRPr="00D4429F" w:rsidRDefault="00662AB5" w:rsidP="0063793B">
            <w:pPr>
              <w:widowControl w:val="0"/>
              <w:jc w:val="center"/>
              <w:rPr>
                <w:rFonts w:ascii="Times New Roman" w:hAnsi="Times New Roman" w:cs="Times New Roman"/>
                <w:b/>
                <w:color w:val="0070C0"/>
                <w:sz w:val="28"/>
                <w:szCs w:val="28"/>
                <w:lang w:val="ro-RO"/>
              </w:rPr>
            </w:pPr>
            <w:bookmarkStart w:id="0" w:name="_Hlk535926843"/>
            <w:bookmarkStart w:id="1" w:name="_Hlk535927057"/>
            <w:r w:rsidRPr="00D4429F">
              <w:rPr>
                <w:rFonts w:ascii="Times New Roman" w:hAnsi="Times New Roman" w:cs="Times New Roman"/>
                <w:b/>
                <w:color w:val="0070C0"/>
                <w:sz w:val="28"/>
                <w:szCs w:val="28"/>
                <w:lang w:val="ro-RO"/>
              </w:rPr>
              <w:t>Proiectul de ordin supus</w:t>
            </w:r>
          </w:p>
          <w:p w14:paraId="5B415314" w14:textId="77777777" w:rsidR="00662AB5" w:rsidRPr="00D4429F" w:rsidRDefault="00662AB5" w:rsidP="0063793B">
            <w:pPr>
              <w:widowControl w:val="0"/>
              <w:jc w:val="center"/>
              <w:rPr>
                <w:rFonts w:ascii="Times New Roman" w:hAnsi="Times New Roman" w:cs="Times New Roman"/>
                <w:color w:val="0070C0"/>
                <w:sz w:val="28"/>
                <w:szCs w:val="28"/>
                <w:lang w:val="ro-RO"/>
              </w:rPr>
            </w:pPr>
            <w:r w:rsidRPr="00D4429F">
              <w:rPr>
                <w:rFonts w:ascii="Times New Roman" w:hAnsi="Times New Roman" w:cs="Times New Roman"/>
                <w:b/>
                <w:color w:val="0070C0"/>
                <w:sz w:val="28"/>
                <w:szCs w:val="28"/>
                <w:lang w:val="ro-RO"/>
              </w:rPr>
              <w:t>consultării publice</w:t>
            </w:r>
          </w:p>
        </w:tc>
        <w:tc>
          <w:tcPr>
            <w:tcW w:w="5047" w:type="dxa"/>
            <w:gridSpan w:val="2"/>
          </w:tcPr>
          <w:p w14:paraId="741D1229" w14:textId="4E6194A6" w:rsidR="00662AB5" w:rsidRPr="00D4429F" w:rsidRDefault="00662AB5" w:rsidP="0072474A">
            <w:pPr>
              <w:widowControl w:val="0"/>
              <w:jc w:val="center"/>
              <w:rPr>
                <w:rFonts w:ascii="Times New Roman" w:hAnsi="Times New Roman" w:cs="Times New Roman"/>
                <w:color w:val="0070C0"/>
                <w:sz w:val="28"/>
                <w:szCs w:val="28"/>
                <w:lang w:val="ro-RO"/>
              </w:rPr>
            </w:pPr>
            <w:r w:rsidRPr="00D4429F">
              <w:rPr>
                <w:rFonts w:ascii="Times New Roman" w:hAnsi="Times New Roman" w:cs="Times New Roman"/>
                <w:b/>
                <w:color w:val="0070C0"/>
                <w:sz w:val="28"/>
                <w:szCs w:val="28"/>
                <w:lang w:val="ro-RO"/>
              </w:rPr>
              <w:t>Observații și propuneri primite</w:t>
            </w:r>
          </w:p>
        </w:tc>
        <w:tc>
          <w:tcPr>
            <w:tcW w:w="4390" w:type="dxa"/>
            <w:gridSpan w:val="2"/>
          </w:tcPr>
          <w:p w14:paraId="1A4E9E51" w14:textId="7A55B352" w:rsidR="00662AB5" w:rsidRPr="00D4429F" w:rsidRDefault="00662AB5" w:rsidP="00B32A21">
            <w:pPr>
              <w:widowControl w:val="0"/>
              <w:jc w:val="center"/>
              <w:rPr>
                <w:rFonts w:ascii="Times New Roman" w:hAnsi="Times New Roman" w:cs="Times New Roman"/>
                <w:color w:val="0070C0"/>
                <w:sz w:val="28"/>
                <w:szCs w:val="28"/>
                <w:lang w:val="ro-RO"/>
              </w:rPr>
            </w:pPr>
            <w:r w:rsidRPr="00D4429F">
              <w:rPr>
                <w:rFonts w:ascii="Times New Roman" w:hAnsi="Times New Roman" w:cs="Times New Roman"/>
                <w:b/>
                <w:color w:val="0070C0"/>
                <w:sz w:val="28"/>
                <w:szCs w:val="28"/>
                <w:lang w:val="ro-RO"/>
              </w:rPr>
              <w:t xml:space="preserve">Argumentare </w:t>
            </w:r>
            <w:r w:rsidR="00ED5F13">
              <w:rPr>
                <w:rFonts w:ascii="Times New Roman" w:hAnsi="Times New Roman" w:cs="Times New Roman"/>
                <w:b/>
                <w:color w:val="0070C0"/>
                <w:sz w:val="28"/>
                <w:szCs w:val="28"/>
                <w:lang w:val="ro-RO"/>
              </w:rPr>
              <w:t xml:space="preserve"> ANRE</w:t>
            </w:r>
          </w:p>
        </w:tc>
        <w:tc>
          <w:tcPr>
            <w:tcW w:w="4603" w:type="dxa"/>
          </w:tcPr>
          <w:p w14:paraId="551C40CC" w14:textId="77777777" w:rsidR="00662AB5" w:rsidRPr="00D4429F" w:rsidRDefault="00662AB5" w:rsidP="00D443F9">
            <w:pPr>
              <w:widowControl w:val="0"/>
              <w:ind w:right="31"/>
              <w:jc w:val="center"/>
              <w:rPr>
                <w:rFonts w:ascii="Times New Roman" w:hAnsi="Times New Roman" w:cs="Times New Roman"/>
                <w:b/>
                <w:color w:val="0070C0"/>
                <w:sz w:val="28"/>
                <w:szCs w:val="28"/>
                <w:lang w:val="ro-RO"/>
              </w:rPr>
            </w:pPr>
            <w:r w:rsidRPr="00D4429F">
              <w:rPr>
                <w:rFonts w:ascii="Times New Roman" w:hAnsi="Times New Roman" w:cs="Times New Roman"/>
                <w:b/>
                <w:color w:val="0070C0"/>
                <w:sz w:val="28"/>
                <w:szCs w:val="28"/>
                <w:lang w:val="ro-RO"/>
              </w:rPr>
              <w:t>Forma finală a proiectului de ordin</w:t>
            </w:r>
          </w:p>
        </w:tc>
      </w:tr>
      <w:bookmarkEnd w:id="0"/>
      <w:bookmarkEnd w:id="1"/>
      <w:tr w:rsidR="00555B92" w:rsidRPr="00792C20" w14:paraId="190DB7E2" w14:textId="77777777" w:rsidTr="00795469">
        <w:trPr>
          <w:gridBefore w:val="1"/>
          <w:wBefore w:w="364" w:type="dxa"/>
        </w:trPr>
        <w:tc>
          <w:tcPr>
            <w:tcW w:w="3788" w:type="dxa"/>
          </w:tcPr>
          <w:p w14:paraId="7A99367C" w14:textId="77777777" w:rsidR="00555B92" w:rsidRPr="00F833EC" w:rsidRDefault="00555B92" w:rsidP="00555B92">
            <w:pPr>
              <w:ind w:left="87"/>
              <w:jc w:val="both"/>
              <w:rPr>
                <w:rFonts w:ascii="Times New Roman" w:hAnsi="Times New Roman" w:cs="Times New Roman"/>
                <w:b/>
                <w:bCs/>
                <w:color w:val="000000" w:themeColor="text1"/>
                <w:lang w:val="ro-RO"/>
              </w:rPr>
            </w:pPr>
          </w:p>
          <w:p w14:paraId="4EE7A3B9" w14:textId="77777777" w:rsidR="00555B92" w:rsidRPr="00F833EC" w:rsidRDefault="00555B92" w:rsidP="00F833EC">
            <w:pPr>
              <w:jc w:val="both"/>
              <w:rPr>
                <w:rFonts w:ascii="Times New Roman" w:hAnsi="Times New Roman" w:cs="Times New Roman"/>
                <w:b/>
                <w:bCs/>
                <w:color w:val="000000" w:themeColor="text1"/>
                <w:lang w:val="ro-RO"/>
              </w:rPr>
            </w:pPr>
            <w:r w:rsidRPr="00F833EC">
              <w:rPr>
                <w:rFonts w:ascii="Times New Roman" w:hAnsi="Times New Roman" w:cs="Times New Roman"/>
                <w:b/>
                <w:bCs/>
                <w:color w:val="000000" w:themeColor="text1"/>
                <w:lang w:val="ro-RO"/>
              </w:rPr>
              <w:t>Art. 3 (1)</w:t>
            </w:r>
          </w:p>
          <w:p w14:paraId="7E24AC63" w14:textId="77777777" w:rsidR="00F833EC" w:rsidRPr="00F833EC" w:rsidRDefault="00F833EC" w:rsidP="00F833EC">
            <w:pPr>
              <w:jc w:val="both"/>
              <w:rPr>
                <w:rFonts w:ascii="Times New Roman" w:eastAsiaTheme="minorEastAsia" w:hAnsi="Times New Roman" w:cs="Times New Roman"/>
              </w:rPr>
            </w:pPr>
            <w:r w:rsidRPr="00F833EC">
              <w:rPr>
                <w:rFonts w:ascii="Times New Roman" w:eastAsiaTheme="minorEastAsia" w:hAnsi="Times New Roman" w:cs="Times New Roman"/>
              </w:rPr>
              <w:t>4. Prosumator în regim  cu injecție în rețea - Prosumatorul a cărui energie orară înregistrată dinspre prosumator către rețea este mai mare de 0 kWh</w:t>
            </w:r>
          </w:p>
          <w:p w14:paraId="17129FDC" w14:textId="5DF99AB5" w:rsidR="00F833EC" w:rsidRPr="00F833EC" w:rsidRDefault="00F833EC" w:rsidP="00F833EC">
            <w:pPr>
              <w:jc w:val="both"/>
              <w:rPr>
                <w:rFonts w:cs="Calibri"/>
                <w:b/>
              </w:rPr>
            </w:pPr>
            <w:r w:rsidRPr="00F833EC">
              <w:rPr>
                <w:rFonts w:ascii="Times New Roman" w:eastAsiaTheme="minorEastAsia" w:hAnsi="Times New Roman" w:cs="Times New Roman"/>
              </w:rPr>
              <w:t>5. Prosumator în regim fără injecție în rețea - Prosumatorul a cărui energie orară înregistrată dinspre prosumator către rețea este 0 kWh; modalitatea tehnică pentru îndeplinirea acestei condiții se convine cu operatorul de rețea relevant</w:t>
            </w:r>
          </w:p>
        </w:tc>
        <w:tc>
          <w:tcPr>
            <w:tcW w:w="4881" w:type="dxa"/>
            <w:gridSpan w:val="2"/>
            <w:shd w:val="clear" w:color="auto" w:fill="auto"/>
          </w:tcPr>
          <w:p w14:paraId="312B5879" w14:textId="77777777" w:rsidR="00555B92" w:rsidRPr="00F833EC" w:rsidRDefault="00555B92" w:rsidP="00555B92">
            <w:pPr>
              <w:ind w:left="87"/>
              <w:jc w:val="both"/>
              <w:rPr>
                <w:rFonts w:ascii="Times New Roman" w:hAnsi="Times New Roman" w:cs="Times New Roman"/>
              </w:rPr>
            </w:pPr>
          </w:p>
          <w:p w14:paraId="66EDF97D" w14:textId="77777777" w:rsidR="00555B92" w:rsidRPr="00D26F13" w:rsidRDefault="00555B92" w:rsidP="00D26F13">
            <w:pPr>
              <w:jc w:val="both"/>
              <w:rPr>
                <w:b/>
              </w:rPr>
            </w:pPr>
            <w:r w:rsidRPr="00D26F13">
              <w:rPr>
                <w:b/>
              </w:rPr>
              <w:t>La art. 3 alin. (1), definițiile termenilor prevăzuți la punctele 4 și 5 se modifică și vor avea următorul cuprins:</w:t>
            </w:r>
          </w:p>
          <w:tbl>
            <w:tblPr>
              <w:tblW w:w="4325"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2527"/>
            </w:tblGrid>
            <w:tr w:rsidR="00555B92" w:rsidRPr="00F833EC" w14:paraId="3B162DFF" w14:textId="77777777" w:rsidTr="00BC52A0">
              <w:trPr>
                <w:trHeight w:val="1240"/>
              </w:trPr>
              <w:tc>
                <w:tcPr>
                  <w:tcW w:w="1798" w:type="dxa"/>
                  <w:shd w:val="clear" w:color="auto" w:fill="auto"/>
                </w:tcPr>
                <w:p w14:paraId="528920F4" w14:textId="77777777" w:rsidR="00555B92" w:rsidRPr="00F833EC" w:rsidRDefault="00555B92" w:rsidP="00555B92">
                  <w:pPr>
                    <w:ind w:left="87"/>
                    <w:jc w:val="both"/>
                    <w:rPr>
                      <w:rFonts w:ascii="Times New Roman" w:hAnsi="Times New Roman" w:cs="Times New Roman"/>
                    </w:rPr>
                  </w:pPr>
                  <w:r w:rsidRPr="00F833EC">
                    <w:rPr>
                      <w:rFonts w:ascii="Times New Roman" w:hAnsi="Times New Roman" w:cs="Times New Roman"/>
                    </w:rPr>
                    <w:t>4. Prosumator în regim cu injecție în rețea</w:t>
                  </w:r>
                </w:p>
              </w:tc>
              <w:tc>
                <w:tcPr>
                  <w:tcW w:w="2527" w:type="dxa"/>
                  <w:shd w:val="clear" w:color="auto" w:fill="auto"/>
                </w:tcPr>
                <w:p w14:paraId="71C203BC" w14:textId="77777777" w:rsidR="00555B92" w:rsidRPr="00F833EC" w:rsidRDefault="00555B92" w:rsidP="00555B92">
                  <w:pPr>
                    <w:ind w:left="87"/>
                    <w:jc w:val="both"/>
                    <w:rPr>
                      <w:rFonts w:ascii="Times New Roman" w:hAnsi="Times New Roman" w:cs="Times New Roman"/>
                    </w:rPr>
                  </w:pPr>
                  <w:r w:rsidRPr="00F833EC">
                    <w:rPr>
                      <w:rFonts w:ascii="Times New Roman" w:hAnsi="Times New Roman" w:cs="Times New Roman"/>
                    </w:rPr>
                    <w:t>Prosumatorul a cărui energie înregistrată dinspre prosumator către rețea este mai mare de 0 kWh</w:t>
                  </w:r>
                </w:p>
              </w:tc>
            </w:tr>
            <w:tr w:rsidR="00555B92" w:rsidRPr="00F833EC" w14:paraId="524AA2E8" w14:textId="77777777" w:rsidTr="00BC52A0">
              <w:trPr>
                <w:trHeight w:val="1133"/>
              </w:trPr>
              <w:tc>
                <w:tcPr>
                  <w:tcW w:w="1798" w:type="dxa"/>
                  <w:shd w:val="clear" w:color="auto" w:fill="auto"/>
                </w:tcPr>
                <w:p w14:paraId="5CEF5C49" w14:textId="77777777" w:rsidR="00555B92" w:rsidRPr="00F833EC" w:rsidRDefault="00555B92" w:rsidP="00555B92">
                  <w:pPr>
                    <w:ind w:left="87"/>
                    <w:jc w:val="both"/>
                    <w:rPr>
                      <w:rFonts w:ascii="Times New Roman" w:hAnsi="Times New Roman" w:cs="Times New Roman"/>
                    </w:rPr>
                  </w:pPr>
                  <w:r w:rsidRPr="00F833EC">
                    <w:rPr>
                      <w:rFonts w:ascii="Times New Roman" w:hAnsi="Times New Roman" w:cs="Times New Roman"/>
                    </w:rPr>
                    <w:t>5. Prosumator în regim fără injecție în rețea</w:t>
                  </w:r>
                </w:p>
              </w:tc>
              <w:tc>
                <w:tcPr>
                  <w:tcW w:w="2527" w:type="dxa"/>
                  <w:shd w:val="clear" w:color="auto" w:fill="auto"/>
                </w:tcPr>
                <w:p w14:paraId="65B455C0" w14:textId="77777777" w:rsidR="00555B92" w:rsidRPr="00F833EC" w:rsidRDefault="00555B92" w:rsidP="00555B92">
                  <w:pPr>
                    <w:ind w:left="87"/>
                    <w:jc w:val="both"/>
                    <w:rPr>
                      <w:rFonts w:ascii="Times New Roman" w:hAnsi="Times New Roman" w:cs="Times New Roman"/>
                    </w:rPr>
                  </w:pPr>
                  <w:r w:rsidRPr="00F833EC">
                    <w:rPr>
                      <w:rFonts w:ascii="Times New Roman" w:hAnsi="Times New Roman" w:cs="Times New Roman"/>
                    </w:rPr>
                    <w:t>Prosumatorul care nu evacuează energie electrică în rețea; modalitatea tehnică pentru îndeplinirea acestei condiții se convine cu operatorul de rețea relevant</w:t>
                  </w:r>
                </w:p>
              </w:tc>
            </w:tr>
          </w:tbl>
          <w:p w14:paraId="0E93B4FE" w14:textId="77777777" w:rsidR="00555B92" w:rsidRPr="00F833EC" w:rsidRDefault="00555B92" w:rsidP="00555B92">
            <w:pPr>
              <w:widowControl w:val="0"/>
              <w:spacing w:line="360" w:lineRule="auto"/>
              <w:jc w:val="both"/>
              <w:rPr>
                <w:rFonts w:ascii="Times New Roman" w:hAnsi="Times New Roman" w:cs="Times New Roman"/>
                <w:bCs/>
                <w:highlight w:val="red"/>
                <w:lang w:val="ro-RO"/>
              </w:rPr>
            </w:pPr>
          </w:p>
        </w:tc>
        <w:tc>
          <w:tcPr>
            <w:tcW w:w="5047" w:type="dxa"/>
            <w:gridSpan w:val="2"/>
            <w:shd w:val="clear" w:color="auto" w:fill="auto"/>
          </w:tcPr>
          <w:p w14:paraId="1458774D" w14:textId="5E935639" w:rsidR="00555B92" w:rsidRPr="00F833EC" w:rsidRDefault="00555B92" w:rsidP="00555B92">
            <w:pPr>
              <w:jc w:val="both"/>
              <w:rPr>
                <w:rFonts w:ascii="Times New Roman" w:hAnsi="Times New Roman" w:cs="Times New Roman"/>
              </w:rPr>
            </w:pPr>
            <w:r w:rsidRPr="00F833EC">
              <w:rPr>
                <w:rFonts w:ascii="Times New Roman" w:hAnsi="Times New Roman" w:cs="Times New Roman"/>
              </w:rPr>
              <w:t>TRANSILVANIA NORD, TRANSILVANIA S., MUNTENIA N.</w:t>
            </w:r>
          </w:p>
          <w:p w14:paraId="53C99FB3" w14:textId="77777777" w:rsidR="00555B92" w:rsidRPr="00F833EC" w:rsidRDefault="00555B92" w:rsidP="00555B92">
            <w:pPr>
              <w:jc w:val="both"/>
              <w:rPr>
                <w:rFonts w:ascii="Times New Roman" w:hAnsi="Times New Roman" w:cs="Times New Roman"/>
              </w:rPr>
            </w:pPr>
          </w:p>
          <w:p w14:paraId="2B0559FA" w14:textId="77777777" w:rsidR="00555B92" w:rsidRPr="00F833EC" w:rsidRDefault="00555B92" w:rsidP="00555B92">
            <w:pPr>
              <w:jc w:val="both"/>
              <w:rPr>
                <w:rFonts w:ascii="Times New Roman" w:hAnsi="Times New Roman" w:cs="Times New Roman"/>
                <w:color w:val="FF0000"/>
              </w:rPr>
            </w:pPr>
            <w:r w:rsidRPr="00F833EC">
              <w:rPr>
                <w:rFonts w:ascii="Times New Roman" w:hAnsi="Times New Roman" w:cs="Times New Roman"/>
              </w:rPr>
              <w:t xml:space="preserve">4. Prosumator în regim cu injecţie în reţea – </w:t>
            </w:r>
            <w:r w:rsidRPr="00F833EC">
              <w:rPr>
                <w:rFonts w:ascii="Times New Roman" w:hAnsi="Times New Roman" w:cs="Times New Roman"/>
                <w:color w:val="FF0000"/>
              </w:rPr>
              <w:t>Prosumatorul care, prin soluţia de racordare şi/sau modul de funcţionare stabilit împreună cu operatorul de reţea relevant, poate injecta energie în reţea pe durată determinată sau nedeterminată;</w:t>
            </w:r>
          </w:p>
          <w:p w14:paraId="075997F4" w14:textId="77777777" w:rsidR="00555B92" w:rsidRPr="00F833EC" w:rsidRDefault="00555B92" w:rsidP="00555B92">
            <w:pPr>
              <w:jc w:val="both"/>
              <w:rPr>
                <w:rFonts w:ascii="Times New Roman" w:hAnsi="Times New Roman" w:cs="Times New Roman"/>
              </w:rPr>
            </w:pPr>
          </w:p>
          <w:p w14:paraId="5DF8C78E" w14:textId="77777777" w:rsidR="00555B92" w:rsidRPr="00F833EC" w:rsidRDefault="00555B92" w:rsidP="00555B92">
            <w:pPr>
              <w:widowControl w:val="0"/>
              <w:spacing w:line="360" w:lineRule="auto"/>
              <w:jc w:val="both"/>
              <w:rPr>
                <w:rFonts w:ascii="Times New Roman" w:hAnsi="Times New Roman" w:cs="Times New Roman"/>
                <w:color w:val="FF0000"/>
              </w:rPr>
            </w:pPr>
            <w:r w:rsidRPr="00F833EC">
              <w:rPr>
                <w:rFonts w:ascii="Times New Roman" w:hAnsi="Times New Roman" w:cs="Times New Roman"/>
              </w:rPr>
              <w:t xml:space="preserve">5. </w:t>
            </w:r>
            <w:r w:rsidRPr="00F833EC">
              <w:rPr>
                <w:rFonts w:ascii="Times New Roman" w:hAnsi="Times New Roman" w:cs="Times New Roman"/>
                <w:color w:val="FF0000"/>
              </w:rPr>
              <w:t>Prosumator în regim fără injecţie în reţea – Prosumatorul care, prin soluţia de racordare şi/sau modul de funcţionare stabilit împreună cu operatorul de reţea relevant, nu injectează energie în reţea în niciun regim.</w:t>
            </w:r>
          </w:p>
          <w:p w14:paraId="63D47D80" w14:textId="77777777" w:rsidR="00555B92" w:rsidRPr="00F833EC" w:rsidRDefault="00555B92" w:rsidP="00555B92">
            <w:pPr>
              <w:widowControl w:val="0"/>
              <w:spacing w:line="360" w:lineRule="auto"/>
              <w:jc w:val="both"/>
              <w:rPr>
                <w:rFonts w:ascii="Times New Roman" w:hAnsi="Times New Roman" w:cs="Times New Roman"/>
                <w:color w:val="FF0000"/>
              </w:rPr>
            </w:pPr>
          </w:p>
          <w:p w14:paraId="30A67848" w14:textId="77777777" w:rsidR="00555B92" w:rsidRPr="00F833EC" w:rsidRDefault="00555B92" w:rsidP="00555B92">
            <w:pPr>
              <w:jc w:val="both"/>
              <w:rPr>
                <w:rFonts w:ascii="Times New Roman" w:hAnsi="Times New Roman" w:cs="Times New Roman"/>
              </w:rPr>
            </w:pPr>
            <w:r w:rsidRPr="00F833EC">
              <w:rPr>
                <w:rFonts w:ascii="Times New Roman" w:hAnsi="Times New Roman" w:cs="Times New Roman"/>
              </w:rPr>
              <w:t xml:space="preserve">Nu se mai leagă  definiţia de o valoare precizată a energiei, chiar dacă aceea este 0. E o formulare mai generală care acoperă orice situaţie.    </w:t>
            </w:r>
          </w:p>
          <w:p w14:paraId="53933B88" w14:textId="691B9FF6" w:rsidR="00555B92" w:rsidRPr="00F833EC" w:rsidRDefault="00555B92" w:rsidP="00555B92">
            <w:pPr>
              <w:widowControl w:val="0"/>
              <w:spacing w:line="360" w:lineRule="auto"/>
              <w:jc w:val="both"/>
              <w:rPr>
                <w:rFonts w:ascii="Times New Roman" w:hAnsi="Times New Roman" w:cs="Times New Roman"/>
                <w:lang w:val="ro-RO"/>
              </w:rPr>
            </w:pPr>
          </w:p>
        </w:tc>
        <w:tc>
          <w:tcPr>
            <w:tcW w:w="4390" w:type="dxa"/>
            <w:gridSpan w:val="2"/>
            <w:shd w:val="clear" w:color="auto" w:fill="auto"/>
          </w:tcPr>
          <w:p w14:paraId="5C46B193" w14:textId="77777777" w:rsidR="00555B92" w:rsidRPr="00F833EC" w:rsidRDefault="00555B92" w:rsidP="00555B92">
            <w:pPr>
              <w:jc w:val="both"/>
              <w:rPr>
                <w:rFonts w:cs="Calibri"/>
              </w:rPr>
            </w:pPr>
          </w:p>
          <w:p w14:paraId="138CCD47" w14:textId="5F15760E" w:rsidR="00555B92" w:rsidRPr="00F833EC" w:rsidRDefault="00555B92" w:rsidP="00555B92">
            <w:pPr>
              <w:jc w:val="both"/>
              <w:rPr>
                <w:rFonts w:ascii="Times New Roman" w:hAnsi="Times New Roman" w:cs="Times New Roman"/>
              </w:rPr>
            </w:pPr>
            <w:r w:rsidRPr="00F833EC">
              <w:rPr>
                <w:rFonts w:ascii="Times New Roman" w:hAnsi="Times New Roman" w:cs="Times New Roman"/>
              </w:rPr>
              <w:t xml:space="preserve">Se acceptă definiția propusă pentru </w:t>
            </w:r>
            <w:r w:rsidRPr="00F833EC">
              <w:rPr>
                <w:rFonts w:ascii="Times New Roman" w:hAnsi="Times New Roman" w:cs="Times New Roman"/>
                <w:b/>
              </w:rPr>
              <w:t>prosumator în regim cu injecţie în reţea</w:t>
            </w:r>
          </w:p>
          <w:p w14:paraId="56D19825" w14:textId="77777777" w:rsidR="00555B92" w:rsidRPr="00F833EC" w:rsidRDefault="00555B92" w:rsidP="00555B92">
            <w:pPr>
              <w:jc w:val="both"/>
              <w:rPr>
                <w:rFonts w:ascii="Times New Roman" w:hAnsi="Times New Roman" w:cs="Times New Roman"/>
              </w:rPr>
            </w:pPr>
          </w:p>
          <w:p w14:paraId="7523FEC1" w14:textId="26C80411" w:rsidR="00555B92" w:rsidRPr="00F833EC" w:rsidRDefault="00555B92" w:rsidP="00555B92">
            <w:pPr>
              <w:keepNext/>
              <w:spacing w:line="360" w:lineRule="auto"/>
              <w:rPr>
                <w:rFonts w:ascii="Times New Roman" w:eastAsia="Calibri" w:hAnsi="Times New Roman" w:cs="Times New Roman"/>
                <w:lang w:val="ro-RO"/>
              </w:rPr>
            </w:pPr>
            <w:r w:rsidRPr="00F833EC">
              <w:rPr>
                <w:rFonts w:ascii="Times New Roman" w:eastAsia="Calibri" w:hAnsi="Times New Roman" w:cs="Times New Roman"/>
              </w:rPr>
              <w:t>Nu se acceptă</w:t>
            </w:r>
            <w:r w:rsidRPr="00F833EC">
              <w:rPr>
                <w:rFonts w:ascii="Times New Roman" w:eastAsia="Calibri" w:hAnsi="Times New Roman" w:cs="Times New Roman"/>
                <w:lang w:val="ro-RO"/>
              </w:rPr>
              <w:t xml:space="preserve">  definiția </w:t>
            </w:r>
            <w:r w:rsidRPr="00F833EC">
              <w:rPr>
                <w:rFonts w:ascii="Times New Roman" w:hAnsi="Times New Roman" w:cs="Times New Roman"/>
              </w:rPr>
              <w:t>prosumator în regim fără injecţie în reţea.</w:t>
            </w:r>
          </w:p>
          <w:p w14:paraId="525FA047" w14:textId="43CEFF85" w:rsidR="00555B92" w:rsidRPr="00F833EC" w:rsidRDefault="00555B92" w:rsidP="00F833EC">
            <w:pPr>
              <w:keepNext/>
              <w:jc w:val="both"/>
              <w:rPr>
                <w:rFonts w:ascii="Times New Roman" w:eastAsia="Times New Roman" w:hAnsi="Times New Roman" w:cs="Times New Roman"/>
                <w:highlight w:val="red"/>
                <w:lang w:val="ro-RO"/>
              </w:rPr>
            </w:pPr>
            <w:r w:rsidRPr="00F833EC">
              <w:rPr>
                <w:rFonts w:ascii="Times New Roman" w:eastAsia="Calibri" w:hAnsi="Times New Roman" w:cs="Times New Roman"/>
                <w:lang w:val="ro-RO"/>
              </w:rPr>
              <w:t xml:space="preserve">Orice sistem de reglaj, echipament , automatizare prezintă o inerție normală în funcționare. Constructorii de echipamente îmbunătățesc mereu aceste performanțe dar pentru perioade de ordinul secundelor inertia exista și în rețea se va injecta energie pe un interval scurt de timp. Se poate accepta un prag de energie injectată într-o oră. Introducerea în cadrul definiței a faptului ca se poate injecta energie electrică în rețea pe durată determinată sau nederminată poate </w:t>
            </w:r>
            <w:r w:rsidR="00F833EC">
              <w:rPr>
                <w:rFonts w:ascii="Times New Roman" w:eastAsia="Calibri" w:hAnsi="Times New Roman" w:cs="Times New Roman"/>
                <w:lang w:val="ro-RO"/>
              </w:rPr>
              <w:t>con</w:t>
            </w:r>
            <w:r w:rsidRPr="00F833EC">
              <w:rPr>
                <w:rFonts w:ascii="Times New Roman" w:eastAsia="Calibri" w:hAnsi="Times New Roman" w:cs="Times New Roman"/>
                <w:lang w:val="ro-RO"/>
              </w:rPr>
              <w:t xml:space="preserve">duce la confuzii între a clasifica prosumatorii </w:t>
            </w:r>
            <w:r w:rsidRPr="00F833EC">
              <w:rPr>
                <w:rFonts w:ascii="Times New Roman" w:hAnsi="Times New Roman" w:cs="Times New Roman"/>
              </w:rPr>
              <w:t>cu injecție de putere activă în rețea și prosumatorii în regim fără injecţie în reţea.</w:t>
            </w:r>
          </w:p>
        </w:tc>
        <w:tc>
          <w:tcPr>
            <w:tcW w:w="4603" w:type="dxa"/>
          </w:tcPr>
          <w:p w14:paraId="66CEA62D" w14:textId="77777777" w:rsidR="00555B92" w:rsidRPr="00F833EC" w:rsidRDefault="00555B92" w:rsidP="00555B92">
            <w:pPr>
              <w:keepNext/>
              <w:jc w:val="both"/>
              <w:rPr>
                <w:rFonts w:ascii="Times New Roman" w:hAnsi="Times New Roman" w:cs="Times New Roman"/>
                <w:b/>
                <w:bCs/>
                <w:color w:val="000000" w:themeColor="text1"/>
                <w:lang w:val="ro-RO"/>
              </w:rPr>
            </w:pPr>
          </w:p>
          <w:p w14:paraId="27901B83" w14:textId="37A2421A" w:rsidR="00555B92" w:rsidRPr="00F833EC" w:rsidRDefault="00555B92" w:rsidP="00555B92">
            <w:pPr>
              <w:keepNext/>
              <w:jc w:val="both"/>
              <w:rPr>
                <w:rFonts w:ascii="Times New Roman" w:hAnsi="Times New Roman" w:cs="Times New Roman"/>
                <w:b/>
                <w:bCs/>
                <w:color w:val="000000" w:themeColor="text1"/>
                <w:lang w:val="ro-RO"/>
              </w:rPr>
            </w:pPr>
            <w:r w:rsidRPr="00F833EC">
              <w:rPr>
                <w:rFonts w:ascii="Times New Roman" w:hAnsi="Times New Roman" w:cs="Times New Roman"/>
                <w:b/>
                <w:bCs/>
                <w:color w:val="000000" w:themeColor="text1"/>
                <w:lang w:val="ro-RO"/>
              </w:rPr>
              <w:t>Art. 3 (1)</w:t>
            </w:r>
          </w:p>
          <w:p w14:paraId="190EAB4F" w14:textId="4F614AC9" w:rsidR="00555B92" w:rsidRPr="00F833EC" w:rsidRDefault="00555B92" w:rsidP="00555B92">
            <w:pPr>
              <w:jc w:val="both"/>
              <w:rPr>
                <w:rFonts w:ascii="Times New Roman" w:hAnsi="Times New Roman" w:cs="Times New Roman"/>
                <w:b/>
              </w:rPr>
            </w:pPr>
            <w:r w:rsidRPr="00F833EC">
              <w:rPr>
                <w:rFonts w:ascii="Times New Roman" w:hAnsi="Times New Roman" w:cs="Times New Roman"/>
                <w:b/>
              </w:rPr>
              <w:t>4. Prosumator în regim cu injecţie în reţea – Prosumatorul care, prin soluţia de racordare şi/sau modul de funcţionare stabilit împreună cu operatorul de reţea relevant, poate injecta energie în reţea pe durată determinată sau nedeterminată;</w:t>
            </w:r>
          </w:p>
          <w:p w14:paraId="3994B5C2" w14:textId="6E6297B9" w:rsidR="00555B92" w:rsidRPr="00B03004" w:rsidRDefault="00555B92" w:rsidP="00555B92">
            <w:pPr>
              <w:keepNext/>
              <w:jc w:val="both"/>
              <w:rPr>
                <w:rFonts w:ascii="Times New Roman" w:eastAsia="Calibri" w:hAnsi="Times New Roman" w:cs="Times New Roman"/>
                <w:b/>
                <w:highlight w:val="red"/>
              </w:rPr>
            </w:pPr>
            <w:r w:rsidRPr="00B03004">
              <w:rPr>
                <w:rFonts w:ascii="Times New Roman" w:hAnsi="Times New Roman" w:cs="Times New Roman"/>
                <w:b/>
              </w:rPr>
              <w:t xml:space="preserve">5. </w:t>
            </w:r>
            <w:r w:rsidR="00B03004" w:rsidRPr="00B03004">
              <w:rPr>
                <w:rFonts w:ascii="Times New Roman" w:eastAsiaTheme="minorEastAsia" w:hAnsi="Times New Roman" w:cs="Times New Roman"/>
                <w:b/>
              </w:rPr>
              <w:t xml:space="preserve">Prosumator în regim fără injecție în rețea - prosumatorul care evacuează în rețeaua electrică maximum 0,1 kWh în orice interval orar din zi; modalitatea tehnică pentru îndeplinirea acestei condiții se convine cu operatorul de rețea relevant. </w:t>
            </w:r>
            <w:r w:rsidR="00B03004" w:rsidRPr="00B03004">
              <w:rPr>
                <w:rFonts w:ascii="Times New Roman" w:hAnsi="Times New Roman" w:cs="Times New Roman"/>
                <w:b/>
              </w:rPr>
              <w:t xml:space="preserve">Soluția tehnică pentru îndeplinirea acestei condiții este aprobată de operatorul de rețea relevant cu luarea în considerare a funcțiilor echipamentului electric/automatizărilor deținute de utilizator și </w:t>
            </w:r>
            <w:r w:rsidR="00B03004" w:rsidRPr="00B03004">
              <w:rPr>
                <w:rFonts w:ascii="Times New Roman" w:hAnsi="Times New Roman" w:cs="Times New Roman"/>
                <w:b/>
                <w:bCs/>
              </w:rPr>
              <w:t>specificată în ATR și certificatul de racordare.</w:t>
            </w:r>
            <w:r w:rsidR="00B03004" w:rsidRPr="00B03004">
              <w:rPr>
                <w:rFonts w:ascii="Times New Roman" w:hAnsi="Times New Roman"/>
                <w:b/>
              </w:rPr>
              <w:t xml:space="preserve"> </w:t>
            </w:r>
          </w:p>
        </w:tc>
      </w:tr>
      <w:tr w:rsidR="00555B92" w:rsidRPr="00A27D66" w14:paraId="7B2B78B5" w14:textId="77777777" w:rsidTr="00795469">
        <w:trPr>
          <w:gridBefore w:val="1"/>
          <w:wBefore w:w="364" w:type="dxa"/>
        </w:trPr>
        <w:tc>
          <w:tcPr>
            <w:tcW w:w="3788" w:type="dxa"/>
          </w:tcPr>
          <w:p w14:paraId="41C05F29" w14:textId="77777777" w:rsidR="00555B92" w:rsidRDefault="00555B92" w:rsidP="00F833EC">
            <w:pPr>
              <w:jc w:val="both"/>
              <w:rPr>
                <w:rFonts w:ascii="Times New Roman" w:hAnsi="Times New Roman" w:cs="Times New Roman"/>
                <w:b/>
                <w:bCs/>
                <w:color w:val="000000" w:themeColor="text1"/>
                <w:lang w:val="ro-RO"/>
              </w:rPr>
            </w:pPr>
            <w:r w:rsidRPr="00B03004">
              <w:rPr>
                <w:rFonts w:ascii="Times New Roman" w:hAnsi="Times New Roman" w:cs="Times New Roman"/>
                <w:b/>
                <w:bCs/>
                <w:color w:val="000000" w:themeColor="text1"/>
                <w:lang w:val="ro-RO"/>
              </w:rPr>
              <w:t>Art. 3 (1)</w:t>
            </w:r>
          </w:p>
          <w:p w14:paraId="0C0F79B8" w14:textId="77777777" w:rsidR="00D26F13" w:rsidRPr="00F833EC" w:rsidRDefault="00D26F13" w:rsidP="00D26F13">
            <w:pPr>
              <w:jc w:val="both"/>
              <w:rPr>
                <w:rFonts w:ascii="Times New Roman" w:eastAsiaTheme="minorEastAsia" w:hAnsi="Times New Roman" w:cs="Times New Roman"/>
              </w:rPr>
            </w:pPr>
            <w:r w:rsidRPr="00F833EC">
              <w:rPr>
                <w:rFonts w:ascii="Times New Roman" w:eastAsiaTheme="minorEastAsia" w:hAnsi="Times New Roman" w:cs="Times New Roman"/>
              </w:rPr>
              <w:t>4. Prosumator în regim  cu injecție în rețea - Prosumatorul a cărui energie orară înregistrată dinspre prosumator către rețea este mai mare de 0 kWh</w:t>
            </w:r>
          </w:p>
          <w:p w14:paraId="414D82C2" w14:textId="1DA9DE04" w:rsidR="00D26F13" w:rsidRPr="00B03004" w:rsidRDefault="00D26F13" w:rsidP="00F833EC">
            <w:pPr>
              <w:jc w:val="both"/>
              <w:rPr>
                <w:rFonts w:ascii="Times New Roman" w:hAnsi="Times New Roman" w:cs="Times New Roman"/>
                <w:b/>
              </w:rPr>
            </w:pPr>
          </w:p>
        </w:tc>
        <w:tc>
          <w:tcPr>
            <w:tcW w:w="4881" w:type="dxa"/>
            <w:gridSpan w:val="2"/>
          </w:tcPr>
          <w:p w14:paraId="0D0EEC5F" w14:textId="408B767D" w:rsidR="00555B92" w:rsidRPr="00D26F13" w:rsidRDefault="00555B92" w:rsidP="00D26F13">
            <w:pPr>
              <w:jc w:val="both"/>
              <w:rPr>
                <w:rFonts w:cs="Calibri"/>
                <w:b/>
              </w:rPr>
            </w:pPr>
            <w:r w:rsidRPr="00D26F13">
              <w:rPr>
                <w:rFonts w:cs="Calibri"/>
                <w:b/>
              </w:rPr>
              <w:t>La art. 3 alin. (1), definițiile termenilor prevăzuți la punctele 4 se modifică și vor avea următorul cuprins:</w:t>
            </w:r>
          </w:p>
          <w:tbl>
            <w:tblPr>
              <w:tblW w:w="4325"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2527"/>
            </w:tblGrid>
            <w:tr w:rsidR="00555B92" w:rsidRPr="00357CCB" w14:paraId="6540209F" w14:textId="77777777" w:rsidTr="003F25F2">
              <w:trPr>
                <w:trHeight w:val="1240"/>
              </w:trPr>
              <w:tc>
                <w:tcPr>
                  <w:tcW w:w="1798" w:type="dxa"/>
                  <w:shd w:val="clear" w:color="auto" w:fill="auto"/>
                </w:tcPr>
                <w:p w14:paraId="108EBE6C" w14:textId="77777777" w:rsidR="00555B92" w:rsidRPr="00357CCB" w:rsidRDefault="00555B92" w:rsidP="00555B92">
                  <w:pPr>
                    <w:ind w:left="87"/>
                    <w:jc w:val="both"/>
                    <w:rPr>
                      <w:rFonts w:cs="Calibri"/>
                      <w:sz w:val="24"/>
                      <w:szCs w:val="24"/>
                    </w:rPr>
                  </w:pPr>
                  <w:r w:rsidRPr="00357CCB">
                    <w:rPr>
                      <w:rFonts w:cs="Calibri"/>
                    </w:rPr>
                    <w:t>4. Prosumator în regim cu injecție în rețea</w:t>
                  </w:r>
                </w:p>
              </w:tc>
              <w:tc>
                <w:tcPr>
                  <w:tcW w:w="2527" w:type="dxa"/>
                  <w:shd w:val="clear" w:color="auto" w:fill="auto"/>
                </w:tcPr>
                <w:p w14:paraId="4F2BFAC4" w14:textId="77777777" w:rsidR="00555B92" w:rsidRPr="00357CCB" w:rsidRDefault="00555B92" w:rsidP="00555B92">
                  <w:pPr>
                    <w:ind w:left="87"/>
                    <w:jc w:val="both"/>
                    <w:rPr>
                      <w:rFonts w:cs="Calibri"/>
                      <w:sz w:val="24"/>
                      <w:szCs w:val="24"/>
                    </w:rPr>
                  </w:pPr>
                  <w:r w:rsidRPr="00357CCB">
                    <w:rPr>
                      <w:rFonts w:cs="Calibri"/>
                    </w:rPr>
                    <w:t>Prosumatorul a cărui energie înregistrată dinspre prosumator către rețea este mai mare de 0 kWh</w:t>
                  </w:r>
                </w:p>
              </w:tc>
            </w:tr>
          </w:tbl>
          <w:p w14:paraId="45CBC8CA" w14:textId="060C5D46" w:rsidR="00555B92" w:rsidRPr="00357CCB" w:rsidRDefault="00D26F13" w:rsidP="00555B92">
            <w:pPr>
              <w:ind w:left="87"/>
              <w:jc w:val="both"/>
              <w:rPr>
                <w:rFonts w:cs="Calibri"/>
                <w:b/>
              </w:rPr>
            </w:pPr>
            <w:r>
              <w:rPr>
                <w:rFonts w:cs="Calibri"/>
                <w:b/>
              </w:rPr>
              <w:t>…………</w:t>
            </w:r>
          </w:p>
        </w:tc>
        <w:tc>
          <w:tcPr>
            <w:tcW w:w="5047" w:type="dxa"/>
            <w:gridSpan w:val="2"/>
          </w:tcPr>
          <w:p w14:paraId="1D2709E7" w14:textId="7DB3A214" w:rsidR="00555B92" w:rsidRDefault="00555B92" w:rsidP="00555B92">
            <w:pPr>
              <w:jc w:val="both"/>
              <w:rPr>
                <w:rFonts w:ascii="Times New Roman" w:hAnsi="Times New Roman" w:cs="Times New Roman"/>
                <w:bCs/>
                <w:color w:val="000000" w:themeColor="text1"/>
                <w:sz w:val="20"/>
                <w:szCs w:val="20"/>
                <w:lang w:val="ro-RO"/>
              </w:rPr>
            </w:pPr>
            <w:r>
              <w:rPr>
                <w:rFonts w:ascii="Times New Roman" w:hAnsi="Times New Roman" w:cs="Times New Roman"/>
                <w:bCs/>
                <w:color w:val="000000" w:themeColor="text1"/>
                <w:sz w:val="20"/>
                <w:szCs w:val="20"/>
                <w:lang w:val="ro-RO"/>
              </w:rPr>
              <w:t>TRANSELECTRICA</w:t>
            </w:r>
          </w:p>
          <w:p w14:paraId="59B1A469" w14:textId="77777777" w:rsidR="00555B92" w:rsidRPr="00956141" w:rsidRDefault="00555B92" w:rsidP="00555B92">
            <w:pPr>
              <w:jc w:val="both"/>
              <w:rPr>
                <w:rFonts w:ascii="Times New Roman" w:hAnsi="Times New Roman" w:cs="Times New Roman"/>
                <w:b/>
                <w:bCs/>
                <w:color w:val="FF0000"/>
                <w:lang w:val="ro-RO"/>
              </w:rPr>
            </w:pPr>
            <w:r w:rsidRPr="00956141">
              <w:rPr>
                <w:rFonts w:ascii="Times New Roman" w:hAnsi="Times New Roman" w:cs="Times New Roman"/>
                <w:b/>
                <w:bCs/>
                <w:color w:val="000000" w:themeColor="text1"/>
                <w:lang w:val="ro-RO"/>
              </w:rPr>
              <w:t xml:space="preserve">Prosumator în regim cu injecție în rețea – Prosumatorul a cărui energie înregistrată dinspre prosumator către rețea este mai mare de 0 kWh </w:t>
            </w:r>
            <w:r w:rsidRPr="00956141">
              <w:rPr>
                <w:rFonts w:ascii="Times New Roman" w:hAnsi="Times New Roman" w:cs="Times New Roman"/>
                <w:b/>
                <w:bCs/>
                <w:color w:val="FF0000"/>
                <w:lang w:val="ro-RO"/>
              </w:rPr>
              <w:t>pe un interval de decontare</w:t>
            </w:r>
          </w:p>
          <w:p w14:paraId="79037B86" w14:textId="77777777" w:rsidR="00555B92" w:rsidRDefault="00555B92" w:rsidP="00555B92">
            <w:pPr>
              <w:jc w:val="both"/>
              <w:rPr>
                <w:rFonts w:ascii="Times New Roman" w:hAnsi="Times New Roman" w:cs="Times New Roman"/>
                <w:bCs/>
                <w:color w:val="FF0000"/>
                <w:sz w:val="20"/>
                <w:szCs w:val="20"/>
                <w:lang w:val="ro-RO"/>
              </w:rPr>
            </w:pPr>
          </w:p>
          <w:p w14:paraId="14D5E299" w14:textId="77777777" w:rsidR="00555B92" w:rsidRDefault="00555B92" w:rsidP="00555B92">
            <w:pPr>
              <w:jc w:val="both"/>
              <w:rPr>
                <w:rFonts w:ascii="Times New Roman" w:hAnsi="Times New Roman" w:cs="Times New Roman"/>
                <w:bCs/>
                <w:color w:val="FF0000"/>
                <w:sz w:val="20"/>
                <w:szCs w:val="20"/>
                <w:lang w:val="ro-RO"/>
              </w:rPr>
            </w:pPr>
          </w:p>
          <w:p w14:paraId="5FC98EAD" w14:textId="77777777" w:rsidR="00555B92" w:rsidRPr="00715E72" w:rsidRDefault="00555B92" w:rsidP="00555B92">
            <w:pPr>
              <w:rPr>
                <w:rFonts w:ascii="Times New Roman" w:hAnsi="Times New Roman" w:cs="Times New Roman"/>
                <w:bCs/>
                <w:color w:val="000000" w:themeColor="text1"/>
                <w:lang w:val="ro-RO"/>
              </w:rPr>
            </w:pPr>
            <w:r w:rsidRPr="00715E72">
              <w:rPr>
                <w:rFonts w:ascii="Times New Roman" w:hAnsi="Times New Roman" w:cs="Times New Roman"/>
                <w:bCs/>
                <w:color w:val="000000" w:themeColor="text1"/>
                <w:lang w:val="ro-RO"/>
              </w:rPr>
              <w:t xml:space="preserve">Fiind vorba de energie, trebuie specificat timpul. Se poate face referire la putere.  </w:t>
            </w:r>
          </w:p>
          <w:p w14:paraId="35E2C1AE" w14:textId="01618271" w:rsidR="00555B92" w:rsidRDefault="00555B92" w:rsidP="00555B92">
            <w:pPr>
              <w:jc w:val="both"/>
              <w:rPr>
                <w:rFonts w:cs="Calibri"/>
              </w:rPr>
            </w:pPr>
          </w:p>
        </w:tc>
        <w:tc>
          <w:tcPr>
            <w:tcW w:w="4390" w:type="dxa"/>
            <w:gridSpan w:val="2"/>
          </w:tcPr>
          <w:p w14:paraId="572CF0F3" w14:textId="1D4DEF2E" w:rsidR="00555B92" w:rsidRPr="00C33492" w:rsidRDefault="00555B92" w:rsidP="00555B92">
            <w:pPr>
              <w:rPr>
                <w:rFonts w:cs="Calibri"/>
                <w:b/>
                <w:lang w:val="ro-RO"/>
              </w:rPr>
            </w:pPr>
            <w:r w:rsidRPr="00C33492">
              <w:rPr>
                <w:rFonts w:cs="Calibri"/>
                <w:b/>
              </w:rPr>
              <w:t>Nu se accept</w:t>
            </w:r>
            <w:r w:rsidRPr="00C33492">
              <w:rPr>
                <w:rFonts w:cs="Calibri"/>
                <w:b/>
                <w:lang w:val="ro-RO"/>
              </w:rPr>
              <w:t>ă specificarea unui interval</w:t>
            </w:r>
            <w:r>
              <w:rPr>
                <w:rFonts w:cs="Calibri"/>
                <w:b/>
                <w:lang w:val="ro-RO"/>
              </w:rPr>
              <w:t xml:space="preserve"> de decontare</w:t>
            </w:r>
            <w:r w:rsidRPr="00C33492">
              <w:rPr>
                <w:rFonts w:cs="Calibri"/>
                <w:b/>
                <w:lang w:val="ro-RO"/>
              </w:rPr>
              <w:t xml:space="preserve"> </w:t>
            </w:r>
            <w:r>
              <w:rPr>
                <w:rFonts w:cs="Calibri"/>
                <w:b/>
                <w:lang w:val="ro-RO"/>
              </w:rPr>
              <w:t>deoarece datorita sistemul</w:t>
            </w:r>
            <w:r w:rsidR="00B03004">
              <w:rPr>
                <w:rFonts w:cs="Calibri"/>
                <w:b/>
                <w:lang w:val="ro-RO"/>
              </w:rPr>
              <w:t>u</w:t>
            </w:r>
            <w:r>
              <w:rPr>
                <w:rFonts w:cs="Calibri"/>
                <w:b/>
                <w:lang w:val="ro-RO"/>
              </w:rPr>
              <w:t xml:space="preserve">i de reglaj inten şi prosumatorii în regim fără injecţie în reţea pe o perioada de 2+5 secunde pot livra </w:t>
            </w:r>
            <w:r w:rsidR="00B03004">
              <w:rPr>
                <w:rFonts w:cs="Calibri"/>
                <w:b/>
                <w:lang w:val="ro-RO"/>
              </w:rPr>
              <w:t xml:space="preserve">o cantitate de </w:t>
            </w:r>
            <w:r>
              <w:rPr>
                <w:rFonts w:cs="Calibri"/>
                <w:b/>
                <w:lang w:val="ro-RO"/>
              </w:rPr>
              <w:t>energie nesemnificativa in retea, timp cat sistemul de reglaj echilibrează consumul cu energia produsă, şi astfel să nu mai existe diferenţe între cei care sunt cu injecţie şi cei care sunt fără injecţie</w:t>
            </w:r>
          </w:p>
        </w:tc>
        <w:tc>
          <w:tcPr>
            <w:tcW w:w="4603" w:type="dxa"/>
          </w:tcPr>
          <w:p w14:paraId="66A1B626" w14:textId="77777777" w:rsidR="00555B92" w:rsidRPr="00956141" w:rsidRDefault="00555B92" w:rsidP="00555B92">
            <w:pPr>
              <w:keepNext/>
              <w:jc w:val="both"/>
              <w:rPr>
                <w:rFonts w:ascii="Times New Roman" w:hAnsi="Times New Roman" w:cs="Times New Roman"/>
                <w:b/>
                <w:bCs/>
                <w:color w:val="000000" w:themeColor="text1"/>
                <w:lang w:val="ro-RO"/>
              </w:rPr>
            </w:pPr>
            <w:r w:rsidRPr="00956141">
              <w:rPr>
                <w:rFonts w:ascii="Times New Roman" w:hAnsi="Times New Roman" w:cs="Times New Roman"/>
                <w:b/>
                <w:bCs/>
                <w:color w:val="000000" w:themeColor="text1"/>
                <w:lang w:val="ro-RO"/>
              </w:rPr>
              <w:t>Art. 3 (1)</w:t>
            </w:r>
          </w:p>
          <w:p w14:paraId="64D5AA8A" w14:textId="77777777" w:rsidR="00555B92" w:rsidRPr="00956141" w:rsidRDefault="00555B92" w:rsidP="00555B92">
            <w:pPr>
              <w:jc w:val="both"/>
              <w:rPr>
                <w:rFonts w:ascii="Times New Roman" w:hAnsi="Times New Roman" w:cs="Times New Roman"/>
                <w:b/>
              </w:rPr>
            </w:pPr>
            <w:r w:rsidRPr="00956141">
              <w:rPr>
                <w:rFonts w:ascii="Times New Roman" w:hAnsi="Times New Roman" w:cs="Times New Roman"/>
                <w:b/>
              </w:rPr>
              <w:t>4. Prosumator în regim cu injecţie în reţea – Prosumatorul care, prin soluţia de racordare şi/sau modul de funcţionare stabilit împreună cu operatorul de reţea relevant, poate injecta energie în reţea pe durată determinată sau nedeterminată;</w:t>
            </w:r>
          </w:p>
          <w:p w14:paraId="141A3575" w14:textId="2FB9A5D2" w:rsidR="00555B92" w:rsidRPr="00357CCB" w:rsidRDefault="00555B92" w:rsidP="00555B92">
            <w:pPr>
              <w:jc w:val="both"/>
              <w:rPr>
                <w:rFonts w:cs="Calibri"/>
                <w:color w:val="FF0000"/>
              </w:rPr>
            </w:pPr>
          </w:p>
          <w:p w14:paraId="722471B7" w14:textId="0FE90C15" w:rsidR="00555B92" w:rsidRPr="00A27D66" w:rsidRDefault="00555B92" w:rsidP="00555B92">
            <w:pPr>
              <w:keepNext/>
              <w:spacing w:line="360" w:lineRule="auto"/>
              <w:rPr>
                <w:rFonts w:ascii="Times New Roman" w:eastAsia="Calibri" w:hAnsi="Times New Roman" w:cs="Times New Roman"/>
                <w:b/>
                <w:highlight w:val="red"/>
              </w:rPr>
            </w:pPr>
          </w:p>
        </w:tc>
      </w:tr>
      <w:tr w:rsidR="00555B92" w:rsidRPr="00A27D66" w14:paraId="468B390D" w14:textId="77777777" w:rsidTr="00795469">
        <w:trPr>
          <w:gridBefore w:val="1"/>
          <w:wBefore w:w="364" w:type="dxa"/>
        </w:trPr>
        <w:tc>
          <w:tcPr>
            <w:tcW w:w="3788" w:type="dxa"/>
          </w:tcPr>
          <w:p w14:paraId="2041FDB3" w14:textId="77777777" w:rsidR="00555B92" w:rsidRPr="00036A3E" w:rsidRDefault="00555B92" w:rsidP="00555B92">
            <w:pPr>
              <w:pStyle w:val="ListParagraph"/>
              <w:spacing w:line="240" w:lineRule="auto"/>
              <w:jc w:val="both"/>
              <w:rPr>
                <w:b/>
                <w:bCs/>
                <w:color w:val="000000" w:themeColor="text1"/>
                <w:sz w:val="22"/>
                <w:szCs w:val="22"/>
                <w:lang w:val="ro-RO"/>
              </w:rPr>
            </w:pPr>
          </w:p>
          <w:p w14:paraId="209EF32F" w14:textId="77777777" w:rsidR="00555B92" w:rsidRDefault="00555B92" w:rsidP="00D26F13">
            <w:pPr>
              <w:pStyle w:val="ListParagraph"/>
              <w:spacing w:line="240" w:lineRule="auto"/>
              <w:ind w:left="0" w:firstLine="21"/>
              <w:jc w:val="both"/>
              <w:rPr>
                <w:b/>
                <w:bCs/>
                <w:color w:val="000000" w:themeColor="text1"/>
                <w:sz w:val="22"/>
                <w:szCs w:val="22"/>
                <w:lang w:val="ro-RO"/>
              </w:rPr>
            </w:pPr>
            <w:r w:rsidRPr="00036A3E">
              <w:rPr>
                <w:b/>
                <w:bCs/>
                <w:color w:val="000000" w:themeColor="text1"/>
                <w:sz w:val="22"/>
                <w:szCs w:val="22"/>
                <w:lang w:val="ro-RO"/>
              </w:rPr>
              <w:t>Art. 3 (1)</w:t>
            </w:r>
          </w:p>
          <w:p w14:paraId="3169E97E" w14:textId="0CE41E94" w:rsidR="00D26F13" w:rsidRPr="00036A3E" w:rsidRDefault="00D26F13" w:rsidP="00D26F13">
            <w:pPr>
              <w:pStyle w:val="ListParagraph"/>
              <w:spacing w:line="240" w:lineRule="auto"/>
              <w:ind w:left="0" w:firstLine="21"/>
              <w:jc w:val="both"/>
              <w:rPr>
                <w:b/>
                <w:sz w:val="22"/>
                <w:szCs w:val="22"/>
              </w:rPr>
            </w:pPr>
            <w:r w:rsidRPr="00F833EC">
              <w:rPr>
                <w:rFonts w:eastAsiaTheme="minorEastAsia"/>
                <w:sz w:val="22"/>
                <w:szCs w:val="22"/>
              </w:rPr>
              <w:t>5. Prosumator în regim fără injecție în rețea - Prosumatorul a cărui energie orară înregistrată dinspre prosumator către rețea este 0 kWh; modalitatea tehnică pentru îndeplinirea acestei condiții se convine cu operatorul de rețea relevant</w:t>
            </w:r>
          </w:p>
        </w:tc>
        <w:tc>
          <w:tcPr>
            <w:tcW w:w="4881" w:type="dxa"/>
            <w:gridSpan w:val="2"/>
          </w:tcPr>
          <w:p w14:paraId="571BEB78" w14:textId="559E3527" w:rsidR="00555B92" w:rsidRPr="00D26F13" w:rsidRDefault="00555B92" w:rsidP="00D26F13">
            <w:pPr>
              <w:jc w:val="both"/>
              <w:rPr>
                <w:b/>
              </w:rPr>
            </w:pPr>
            <w:r w:rsidRPr="00D26F13">
              <w:rPr>
                <w:b/>
              </w:rPr>
              <w:t>La art. 3 alin. (1), definițiile termenilor prevăzuți la punctele 5 se modifică și vor avea următorul cuprins:</w:t>
            </w:r>
          </w:p>
          <w:tbl>
            <w:tblPr>
              <w:tblW w:w="4325"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2527"/>
            </w:tblGrid>
            <w:tr w:rsidR="00555B92" w:rsidRPr="00036A3E" w14:paraId="3FBB0E5E" w14:textId="77777777" w:rsidTr="003F25F2">
              <w:trPr>
                <w:trHeight w:val="1133"/>
              </w:trPr>
              <w:tc>
                <w:tcPr>
                  <w:tcW w:w="1798" w:type="dxa"/>
                  <w:shd w:val="clear" w:color="auto" w:fill="auto"/>
                </w:tcPr>
                <w:p w14:paraId="279ECCD9" w14:textId="77777777" w:rsidR="00555B92" w:rsidRPr="00036A3E" w:rsidRDefault="00555B92" w:rsidP="00555B92">
                  <w:pPr>
                    <w:ind w:left="87"/>
                    <w:jc w:val="both"/>
                    <w:rPr>
                      <w:rFonts w:ascii="Times New Roman" w:hAnsi="Times New Roman" w:cs="Times New Roman"/>
                    </w:rPr>
                  </w:pPr>
                  <w:r w:rsidRPr="00036A3E">
                    <w:rPr>
                      <w:rFonts w:ascii="Times New Roman" w:hAnsi="Times New Roman" w:cs="Times New Roman"/>
                    </w:rPr>
                    <w:t>5. Prosumator în regim fără injecție în rețea</w:t>
                  </w:r>
                </w:p>
              </w:tc>
              <w:tc>
                <w:tcPr>
                  <w:tcW w:w="2527" w:type="dxa"/>
                  <w:shd w:val="clear" w:color="auto" w:fill="auto"/>
                </w:tcPr>
                <w:p w14:paraId="122565B2" w14:textId="77777777" w:rsidR="00555B92" w:rsidRPr="00036A3E" w:rsidRDefault="00555B92" w:rsidP="00555B92">
                  <w:pPr>
                    <w:ind w:left="87"/>
                    <w:jc w:val="both"/>
                    <w:rPr>
                      <w:rFonts w:ascii="Times New Roman" w:hAnsi="Times New Roman" w:cs="Times New Roman"/>
                    </w:rPr>
                  </w:pPr>
                  <w:r w:rsidRPr="00036A3E">
                    <w:rPr>
                      <w:rFonts w:ascii="Times New Roman" w:hAnsi="Times New Roman" w:cs="Times New Roman"/>
                    </w:rPr>
                    <w:t>Prosumatorul care nu evacuează energie electrică în rețea; modalitatea tehnică pentru îndeplinirea acestei condiții se convine cu operatorul de rețea relevant</w:t>
                  </w:r>
                </w:p>
              </w:tc>
            </w:tr>
          </w:tbl>
          <w:p w14:paraId="66EA1EB4" w14:textId="77777777" w:rsidR="00555B92" w:rsidRPr="00036A3E" w:rsidRDefault="00555B92" w:rsidP="00555B92">
            <w:pPr>
              <w:widowControl w:val="0"/>
              <w:spacing w:line="360" w:lineRule="auto"/>
              <w:jc w:val="both"/>
              <w:rPr>
                <w:rFonts w:ascii="Times New Roman" w:hAnsi="Times New Roman" w:cs="Times New Roman"/>
                <w:bCs/>
                <w:highlight w:val="red"/>
                <w:lang w:val="ro-RO"/>
              </w:rPr>
            </w:pPr>
          </w:p>
        </w:tc>
        <w:tc>
          <w:tcPr>
            <w:tcW w:w="5047" w:type="dxa"/>
            <w:gridSpan w:val="2"/>
          </w:tcPr>
          <w:p w14:paraId="30918984" w14:textId="77777777" w:rsidR="00555B92" w:rsidRPr="00036A3E" w:rsidRDefault="00555B92" w:rsidP="00555B92">
            <w:pPr>
              <w:jc w:val="both"/>
              <w:rPr>
                <w:rFonts w:ascii="Times New Roman" w:hAnsi="Times New Roman" w:cs="Times New Roman"/>
                <w:bCs/>
                <w:color w:val="000000" w:themeColor="text1"/>
                <w:lang w:val="ro-RO"/>
              </w:rPr>
            </w:pPr>
            <w:r w:rsidRPr="00036A3E">
              <w:rPr>
                <w:rFonts w:ascii="Times New Roman" w:hAnsi="Times New Roman" w:cs="Times New Roman"/>
                <w:bCs/>
                <w:color w:val="000000" w:themeColor="text1"/>
                <w:lang w:val="ro-RO"/>
              </w:rPr>
              <w:t>TRANSELECTRICA</w:t>
            </w:r>
          </w:p>
          <w:p w14:paraId="4C2E8AD9" w14:textId="1EC6306A" w:rsidR="00555B92" w:rsidRPr="00036A3E" w:rsidRDefault="00555B92" w:rsidP="00555B92">
            <w:pPr>
              <w:widowControl w:val="0"/>
              <w:spacing w:line="360" w:lineRule="auto"/>
              <w:jc w:val="both"/>
              <w:rPr>
                <w:rFonts w:ascii="Times New Roman" w:hAnsi="Times New Roman" w:cs="Times New Roman"/>
                <w:b/>
                <w:bCs/>
                <w:color w:val="FF0000"/>
                <w:lang w:val="ro-RO"/>
              </w:rPr>
            </w:pPr>
            <w:r w:rsidRPr="00036A3E">
              <w:rPr>
                <w:rFonts w:ascii="Times New Roman" w:hAnsi="Times New Roman" w:cs="Times New Roman"/>
                <w:b/>
                <w:bCs/>
                <w:color w:val="000000" w:themeColor="text1"/>
                <w:lang w:val="ro-RO"/>
              </w:rPr>
              <w:t xml:space="preserve">Prosumator în regim fără injecție în rețea – Prosumatorul care nu evacuează energie electrică în rețea. </w:t>
            </w:r>
            <w:r w:rsidRPr="00036A3E">
              <w:rPr>
                <w:rFonts w:ascii="Times New Roman" w:hAnsi="Times New Roman" w:cs="Times New Roman"/>
                <w:b/>
                <w:bCs/>
                <w:color w:val="FF0000"/>
                <w:lang w:val="ro-RO"/>
              </w:rPr>
              <w:t>Soluția tehnică de limitare a generării locale de energie la consumul instantaneu al prosumatorului este aprobată de operatorul de rețea relevant și specificată în ATR și certificatul de racordare.</w:t>
            </w:r>
          </w:p>
          <w:p w14:paraId="343C22AF" w14:textId="77777777" w:rsidR="00555B92" w:rsidRPr="00036A3E" w:rsidRDefault="00555B92" w:rsidP="00555B92">
            <w:pPr>
              <w:widowControl w:val="0"/>
              <w:spacing w:line="360" w:lineRule="auto"/>
              <w:jc w:val="both"/>
              <w:rPr>
                <w:rFonts w:ascii="Times New Roman" w:hAnsi="Times New Roman" w:cs="Times New Roman"/>
                <w:bCs/>
                <w:color w:val="000000" w:themeColor="text1"/>
                <w:lang w:val="ro-RO"/>
              </w:rPr>
            </w:pPr>
          </w:p>
          <w:p w14:paraId="4B0724EB" w14:textId="1CE4F7AC" w:rsidR="00555B92" w:rsidRPr="00036A3E" w:rsidRDefault="00555B92" w:rsidP="00555B92">
            <w:pPr>
              <w:widowControl w:val="0"/>
              <w:spacing w:line="360" w:lineRule="auto"/>
              <w:jc w:val="both"/>
              <w:rPr>
                <w:rFonts w:ascii="Times New Roman" w:hAnsi="Times New Roman" w:cs="Times New Roman"/>
                <w:lang w:val="ro-RO"/>
              </w:rPr>
            </w:pPr>
            <w:r w:rsidRPr="00036A3E">
              <w:rPr>
                <w:rFonts w:ascii="Times New Roman" w:hAnsi="Times New Roman" w:cs="Times New Roman"/>
                <w:bCs/>
                <w:color w:val="000000" w:themeColor="text1"/>
                <w:lang w:val="ro-RO"/>
              </w:rPr>
              <w:t>Este necesară cunoașterea acestor situații de către ORR și menționarea lor in ATR/certificatul de racordare</w:t>
            </w:r>
          </w:p>
          <w:p w14:paraId="3EA8BBED" w14:textId="7168580F" w:rsidR="00555B92" w:rsidRPr="00036A3E" w:rsidRDefault="00555B92" w:rsidP="00555B92">
            <w:pPr>
              <w:widowControl w:val="0"/>
              <w:spacing w:line="360" w:lineRule="auto"/>
              <w:jc w:val="both"/>
              <w:rPr>
                <w:rFonts w:ascii="Times New Roman" w:hAnsi="Times New Roman" w:cs="Times New Roman"/>
                <w:lang w:val="ro-RO"/>
              </w:rPr>
            </w:pPr>
          </w:p>
        </w:tc>
        <w:tc>
          <w:tcPr>
            <w:tcW w:w="4390" w:type="dxa"/>
            <w:gridSpan w:val="2"/>
          </w:tcPr>
          <w:p w14:paraId="5FC6E415" w14:textId="6035531F" w:rsidR="00555B92" w:rsidRPr="00D26F13" w:rsidRDefault="00D26F13" w:rsidP="00555B92">
            <w:pPr>
              <w:keepNext/>
              <w:spacing w:line="360" w:lineRule="auto"/>
              <w:rPr>
                <w:rFonts w:ascii="Times New Roman" w:eastAsia="Calibri" w:hAnsi="Times New Roman" w:cs="Times New Roman"/>
                <w:b/>
              </w:rPr>
            </w:pPr>
            <w:r w:rsidRPr="00D26F13">
              <w:rPr>
                <w:rFonts w:ascii="Times New Roman" w:eastAsia="Calibri" w:hAnsi="Times New Roman" w:cs="Times New Roman"/>
                <w:b/>
              </w:rPr>
              <w:t>Se acceptă cu reformulare</w:t>
            </w:r>
          </w:p>
          <w:p w14:paraId="6C28EA9E" w14:textId="25E98A19" w:rsidR="00555B92" w:rsidRPr="00036A3E" w:rsidRDefault="00555B92" w:rsidP="00555B92">
            <w:pPr>
              <w:keepNext/>
              <w:rPr>
                <w:rFonts w:ascii="Times New Roman" w:hAnsi="Times New Roman" w:cs="Times New Roman"/>
                <w:bCs/>
                <w:color w:val="000000" w:themeColor="text1"/>
                <w:lang w:val="ro-RO"/>
              </w:rPr>
            </w:pPr>
            <w:r w:rsidRPr="00036A3E">
              <w:rPr>
                <w:rFonts w:ascii="Times New Roman" w:hAnsi="Times New Roman" w:cs="Times New Roman"/>
                <w:bCs/>
                <w:color w:val="000000" w:themeColor="text1"/>
                <w:lang w:val="ro-RO"/>
              </w:rPr>
              <w:t xml:space="preserve">Prosumatorul poate dori să alimenteze toate receptoarele deținute ( limitarea generării locale la consumul instantaneu al prosumatorului) sau să alimenteze doar o parte din receptoare, a se vedea fig. 2. </w:t>
            </w:r>
            <w:r w:rsidR="00D26F13">
              <w:rPr>
                <w:rFonts w:ascii="Times New Roman" w:hAnsi="Times New Roman" w:cs="Times New Roman"/>
                <w:bCs/>
                <w:color w:val="000000" w:themeColor="text1"/>
                <w:lang w:val="ro-RO"/>
              </w:rPr>
              <w:t>d</w:t>
            </w:r>
            <w:r w:rsidRPr="00036A3E">
              <w:rPr>
                <w:rFonts w:ascii="Times New Roman" w:hAnsi="Times New Roman" w:cs="Times New Roman"/>
                <w:bCs/>
                <w:color w:val="000000" w:themeColor="text1"/>
                <w:lang w:val="ro-RO"/>
              </w:rPr>
              <w:t>in SR EN 50549-1,2:2019.</w:t>
            </w:r>
          </w:p>
          <w:p w14:paraId="6A3E5973" w14:textId="0B63B53B" w:rsidR="00555B92" w:rsidRPr="00036A3E" w:rsidRDefault="00555B92" w:rsidP="00D26F13">
            <w:pPr>
              <w:keepNext/>
              <w:jc w:val="both"/>
              <w:rPr>
                <w:rFonts w:ascii="Times New Roman" w:eastAsia="Times New Roman" w:hAnsi="Times New Roman" w:cs="Times New Roman"/>
                <w:highlight w:val="red"/>
                <w:lang w:val="ro-RO"/>
              </w:rPr>
            </w:pPr>
            <w:r w:rsidRPr="00C161E5">
              <w:rPr>
                <w:rFonts w:ascii="Times New Roman" w:eastAsia="Calibri" w:hAnsi="Times New Roman" w:cs="Times New Roman"/>
                <w:lang w:val="ro-RO"/>
              </w:rPr>
              <w:t xml:space="preserve">Orice sistem de reglaj, echipament , automatizare prezintă o inerție normală în funcționare. Constructorii de echipamente îmbunătățesc mereu aceste performanțe dar pentru perioade de ordinul secundelor inertia exista și în rețea se va injecta energie pe un interval scurt de timp. Se poate accepta un prag de energie injectată într-o oră. Introducerea în cadrul definiței a faptului ca se poate injecta energie electrică în rețea pe durată determinată sau nederminată poate duce la confuzii între a clasifica prosumatorii </w:t>
            </w:r>
            <w:r w:rsidRPr="00C161E5">
              <w:rPr>
                <w:rFonts w:ascii="Times New Roman" w:hAnsi="Times New Roman" w:cs="Times New Roman"/>
              </w:rPr>
              <w:t>cu injecție de putere activă în rețea și prosumatorii în regim fără injecţie în reţea.</w:t>
            </w:r>
          </w:p>
        </w:tc>
        <w:tc>
          <w:tcPr>
            <w:tcW w:w="4603" w:type="dxa"/>
          </w:tcPr>
          <w:p w14:paraId="627BA751" w14:textId="77777777" w:rsidR="00555B92" w:rsidRPr="00956141" w:rsidRDefault="00555B92" w:rsidP="00555B92">
            <w:pPr>
              <w:keepNext/>
              <w:jc w:val="both"/>
              <w:rPr>
                <w:rFonts w:ascii="Times New Roman" w:hAnsi="Times New Roman" w:cs="Times New Roman"/>
                <w:b/>
                <w:bCs/>
                <w:color w:val="000000" w:themeColor="text1"/>
                <w:lang w:val="ro-RO"/>
              </w:rPr>
            </w:pPr>
            <w:r w:rsidRPr="00956141">
              <w:rPr>
                <w:rFonts w:ascii="Times New Roman" w:hAnsi="Times New Roman" w:cs="Times New Roman"/>
                <w:b/>
                <w:bCs/>
                <w:color w:val="000000" w:themeColor="text1"/>
                <w:lang w:val="ro-RO"/>
              </w:rPr>
              <w:t>Art. 3 (1)</w:t>
            </w:r>
          </w:p>
          <w:p w14:paraId="74FA6F42" w14:textId="605B38E4" w:rsidR="00555B92" w:rsidRPr="00036A3E" w:rsidRDefault="00D26F13" w:rsidP="00D26F13">
            <w:pPr>
              <w:keepNext/>
              <w:jc w:val="both"/>
              <w:rPr>
                <w:rFonts w:ascii="Times New Roman" w:eastAsia="Calibri" w:hAnsi="Times New Roman" w:cs="Times New Roman"/>
                <w:b/>
                <w:highlight w:val="red"/>
              </w:rPr>
            </w:pPr>
            <w:r w:rsidRPr="00B03004">
              <w:rPr>
                <w:rFonts w:ascii="Times New Roman" w:hAnsi="Times New Roman" w:cs="Times New Roman"/>
                <w:b/>
              </w:rPr>
              <w:t xml:space="preserve">5. </w:t>
            </w:r>
            <w:r w:rsidRPr="00B03004">
              <w:rPr>
                <w:rFonts w:ascii="Times New Roman" w:eastAsiaTheme="minorEastAsia" w:hAnsi="Times New Roman" w:cs="Times New Roman"/>
                <w:b/>
              </w:rPr>
              <w:t xml:space="preserve">Prosumator în regim fără injecție în rețea - prosumatorul care evacuează în rețeaua electrică maximum 0,1 kWh în orice interval orar din zi; modalitatea tehnică pentru îndeplinirea acestei condiții se convine cu operatorul de rețea relevant. </w:t>
            </w:r>
            <w:r w:rsidRPr="00B03004">
              <w:rPr>
                <w:rFonts w:ascii="Times New Roman" w:hAnsi="Times New Roman" w:cs="Times New Roman"/>
                <w:b/>
              </w:rPr>
              <w:t xml:space="preserve">Soluția tehnică pentru îndeplinirea acestei condiții este aprobată de operatorul de rețea relevant cu luarea în considerare a funcțiilor echipamentului electric/automatizărilor deținute de utilizator și </w:t>
            </w:r>
            <w:r w:rsidRPr="00B03004">
              <w:rPr>
                <w:rFonts w:ascii="Times New Roman" w:hAnsi="Times New Roman" w:cs="Times New Roman"/>
                <w:b/>
                <w:bCs/>
              </w:rPr>
              <w:t>specificată în ATR și certificatul de racordare.</w:t>
            </w:r>
            <w:r w:rsidRPr="00B03004">
              <w:rPr>
                <w:rFonts w:ascii="Times New Roman" w:hAnsi="Times New Roman"/>
                <w:b/>
              </w:rPr>
              <w:t xml:space="preserve"> </w:t>
            </w:r>
          </w:p>
        </w:tc>
      </w:tr>
      <w:tr w:rsidR="00555B92" w:rsidRPr="00A27D66" w14:paraId="04EDF495" w14:textId="77777777" w:rsidTr="00795469">
        <w:trPr>
          <w:gridBefore w:val="1"/>
          <w:wBefore w:w="364" w:type="dxa"/>
        </w:trPr>
        <w:tc>
          <w:tcPr>
            <w:tcW w:w="3788" w:type="dxa"/>
          </w:tcPr>
          <w:p w14:paraId="7DFC4B54" w14:textId="5DBF9108" w:rsidR="00555B92" w:rsidRPr="00357CCB" w:rsidRDefault="00555B92" w:rsidP="00D26F13">
            <w:pPr>
              <w:pStyle w:val="ListParagraph"/>
              <w:spacing w:line="240" w:lineRule="auto"/>
              <w:ind w:hanging="720"/>
              <w:jc w:val="both"/>
              <w:rPr>
                <w:rFonts w:cs="Calibri"/>
                <w:b/>
              </w:rPr>
            </w:pPr>
            <w:r w:rsidRPr="00036A3E">
              <w:rPr>
                <w:b/>
                <w:bCs/>
                <w:color w:val="000000" w:themeColor="text1"/>
                <w:sz w:val="22"/>
                <w:szCs w:val="22"/>
                <w:lang w:val="ro-RO"/>
              </w:rPr>
              <w:t>Art. 3 (1)</w:t>
            </w:r>
          </w:p>
        </w:tc>
        <w:tc>
          <w:tcPr>
            <w:tcW w:w="4881" w:type="dxa"/>
            <w:gridSpan w:val="2"/>
          </w:tcPr>
          <w:p w14:paraId="22783298" w14:textId="472F55D3" w:rsidR="00555B92" w:rsidRPr="00D26F13" w:rsidRDefault="00555B92" w:rsidP="00D26F13">
            <w:pPr>
              <w:jc w:val="both"/>
              <w:rPr>
                <w:b/>
              </w:rPr>
            </w:pPr>
            <w:r w:rsidRPr="00D26F13">
              <w:rPr>
                <w:b/>
              </w:rPr>
              <w:t>La art. 3 alin. (1), definițiile termenilor prevăzuți la punctele 4 și 5 se modifică și vor avea următorul cuprins:</w:t>
            </w:r>
          </w:p>
          <w:tbl>
            <w:tblPr>
              <w:tblW w:w="4325"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2527"/>
            </w:tblGrid>
            <w:tr w:rsidR="00555B92" w:rsidRPr="00216DDF" w14:paraId="6CCD0EDA" w14:textId="77777777" w:rsidTr="00A63FB7">
              <w:trPr>
                <w:trHeight w:val="1240"/>
              </w:trPr>
              <w:tc>
                <w:tcPr>
                  <w:tcW w:w="1798" w:type="dxa"/>
                  <w:shd w:val="clear" w:color="auto" w:fill="auto"/>
                </w:tcPr>
                <w:p w14:paraId="7839BA92" w14:textId="77777777" w:rsidR="00555B92" w:rsidRPr="00216DDF" w:rsidRDefault="00555B92" w:rsidP="00555B92">
                  <w:pPr>
                    <w:ind w:left="87"/>
                    <w:jc w:val="both"/>
                    <w:rPr>
                      <w:rFonts w:ascii="Times New Roman" w:hAnsi="Times New Roman" w:cs="Times New Roman"/>
                    </w:rPr>
                  </w:pPr>
                  <w:r w:rsidRPr="00216DDF">
                    <w:rPr>
                      <w:rFonts w:ascii="Times New Roman" w:hAnsi="Times New Roman" w:cs="Times New Roman"/>
                    </w:rPr>
                    <w:t>4. Prosumator în regim cu injecție în rețea</w:t>
                  </w:r>
                </w:p>
              </w:tc>
              <w:tc>
                <w:tcPr>
                  <w:tcW w:w="2527" w:type="dxa"/>
                  <w:shd w:val="clear" w:color="auto" w:fill="auto"/>
                </w:tcPr>
                <w:p w14:paraId="59B76C92" w14:textId="77777777" w:rsidR="00555B92" w:rsidRPr="00216DDF" w:rsidRDefault="00555B92" w:rsidP="00555B92">
                  <w:pPr>
                    <w:ind w:left="87"/>
                    <w:jc w:val="both"/>
                    <w:rPr>
                      <w:rFonts w:ascii="Times New Roman" w:hAnsi="Times New Roman" w:cs="Times New Roman"/>
                    </w:rPr>
                  </w:pPr>
                  <w:r w:rsidRPr="00216DDF">
                    <w:rPr>
                      <w:rFonts w:ascii="Times New Roman" w:hAnsi="Times New Roman" w:cs="Times New Roman"/>
                    </w:rPr>
                    <w:t>Prosumatorul a cărui energie înregistrată dinspre prosumator către rețea este mai mare de 0 kWh</w:t>
                  </w:r>
                </w:p>
              </w:tc>
            </w:tr>
            <w:tr w:rsidR="00555B92" w:rsidRPr="00216DDF" w14:paraId="3DEAD69F" w14:textId="77777777" w:rsidTr="00A63FB7">
              <w:trPr>
                <w:trHeight w:val="1133"/>
              </w:trPr>
              <w:tc>
                <w:tcPr>
                  <w:tcW w:w="1798" w:type="dxa"/>
                  <w:shd w:val="clear" w:color="auto" w:fill="auto"/>
                </w:tcPr>
                <w:p w14:paraId="11BFBE07" w14:textId="77777777" w:rsidR="00555B92" w:rsidRPr="00216DDF" w:rsidRDefault="00555B92" w:rsidP="00555B92">
                  <w:pPr>
                    <w:ind w:left="87"/>
                    <w:jc w:val="both"/>
                    <w:rPr>
                      <w:rFonts w:ascii="Times New Roman" w:hAnsi="Times New Roman" w:cs="Times New Roman"/>
                    </w:rPr>
                  </w:pPr>
                  <w:r w:rsidRPr="00216DDF">
                    <w:rPr>
                      <w:rFonts w:ascii="Times New Roman" w:hAnsi="Times New Roman" w:cs="Times New Roman"/>
                    </w:rPr>
                    <w:t>5. Prosumator în regim fără injecție în rețea</w:t>
                  </w:r>
                </w:p>
              </w:tc>
              <w:tc>
                <w:tcPr>
                  <w:tcW w:w="2527" w:type="dxa"/>
                  <w:shd w:val="clear" w:color="auto" w:fill="auto"/>
                </w:tcPr>
                <w:p w14:paraId="03E9DDB3" w14:textId="77777777" w:rsidR="00555B92" w:rsidRPr="00216DDF" w:rsidRDefault="00555B92" w:rsidP="00555B92">
                  <w:pPr>
                    <w:ind w:left="87"/>
                    <w:jc w:val="both"/>
                    <w:rPr>
                      <w:rFonts w:ascii="Times New Roman" w:hAnsi="Times New Roman" w:cs="Times New Roman"/>
                    </w:rPr>
                  </w:pPr>
                  <w:r w:rsidRPr="00216DDF">
                    <w:rPr>
                      <w:rFonts w:ascii="Times New Roman" w:hAnsi="Times New Roman" w:cs="Times New Roman"/>
                    </w:rPr>
                    <w:t>Prosumatorul care nu evacuează energie electrică în rețea; modalitatea tehnică pentru îndeplinirea acestei condiții se convine cu operatorul de rețea relevant</w:t>
                  </w:r>
                </w:p>
              </w:tc>
            </w:tr>
          </w:tbl>
          <w:p w14:paraId="35AC687C" w14:textId="77777777" w:rsidR="00555B92" w:rsidRPr="00216DDF" w:rsidRDefault="00555B92" w:rsidP="00555B92">
            <w:pPr>
              <w:widowControl w:val="0"/>
              <w:spacing w:line="360" w:lineRule="auto"/>
              <w:jc w:val="both"/>
              <w:rPr>
                <w:rFonts w:ascii="Times New Roman" w:hAnsi="Times New Roman" w:cs="Times New Roman"/>
                <w:bCs/>
                <w:highlight w:val="red"/>
                <w:lang w:val="ro-RO"/>
              </w:rPr>
            </w:pPr>
          </w:p>
        </w:tc>
        <w:tc>
          <w:tcPr>
            <w:tcW w:w="5047" w:type="dxa"/>
            <w:gridSpan w:val="2"/>
          </w:tcPr>
          <w:p w14:paraId="07806ABA" w14:textId="77777777" w:rsidR="00555B92" w:rsidRPr="00216DDF" w:rsidRDefault="00555B92" w:rsidP="00555B92">
            <w:pPr>
              <w:widowControl w:val="0"/>
              <w:spacing w:line="360" w:lineRule="auto"/>
              <w:jc w:val="both"/>
              <w:rPr>
                <w:rFonts w:ascii="Times New Roman" w:hAnsi="Times New Roman" w:cs="Times New Roman"/>
                <w:lang w:val="ro-RO"/>
              </w:rPr>
            </w:pPr>
            <w:r w:rsidRPr="00216DDF">
              <w:rPr>
                <w:rFonts w:ascii="Times New Roman" w:hAnsi="Times New Roman" w:cs="Times New Roman"/>
                <w:lang w:val="ro-RO"/>
              </w:rPr>
              <w:t>CONSTANTIN PĂTRAȘCU (persoană fizică)</w:t>
            </w:r>
          </w:p>
          <w:tbl>
            <w:tblPr>
              <w:tblStyle w:val="TableGrid"/>
              <w:tblW w:w="4843" w:type="dxa"/>
              <w:tblLayout w:type="fixed"/>
              <w:tblLook w:val="04A0" w:firstRow="1" w:lastRow="0" w:firstColumn="1" w:lastColumn="0" w:noHBand="0" w:noVBand="1"/>
            </w:tblPr>
            <w:tblGrid>
              <w:gridCol w:w="2099"/>
              <w:gridCol w:w="2744"/>
            </w:tblGrid>
            <w:tr w:rsidR="00555B92" w:rsidRPr="00216DDF" w14:paraId="2E916603" w14:textId="77777777" w:rsidTr="005E587F">
              <w:tc>
                <w:tcPr>
                  <w:tcW w:w="2099" w:type="dxa"/>
                  <w:tcBorders>
                    <w:top w:val="single" w:sz="4" w:space="0" w:color="auto"/>
                    <w:left w:val="single" w:sz="4" w:space="0" w:color="auto"/>
                    <w:bottom w:val="single" w:sz="4" w:space="0" w:color="auto"/>
                    <w:right w:val="single" w:sz="4" w:space="0" w:color="auto"/>
                  </w:tcBorders>
                  <w:hideMark/>
                </w:tcPr>
                <w:p w14:paraId="648B0DB4" w14:textId="77777777" w:rsidR="00555B92" w:rsidRPr="00216DDF" w:rsidRDefault="00555B92" w:rsidP="00555B92">
                  <w:pPr>
                    <w:spacing w:line="360" w:lineRule="auto"/>
                    <w:jc w:val="both"/>
                    <w:rPr>
                      <w:rFonts w:ascii="Times New Roman" w:hAnsi="Times New Roman" w:cs="Times New Roman"/>
                    </w:rPr>
                  </w:pPr>
                  <w:r w:rsidRPr="00216DDF">
                    <w:rPr>
                      <w:rFonts w:ascii="Times New Roman" w:hAnsi="Times New Roman" w:cs="Times New Roman"/>
                    </w:rPr>
                    <w:t xml:space="preserve">4. </w:t>
                  </w:r>
                  <w:r w:rsidRPr="00216DDF">
                    <w:rPr>
                      <w:rFonts w:ascii="Times New Roman" w:eastAsiaTheme="minorEastAsia" w:hAnsi="Times New Roman" w:cs="Times New Roman"/>
                    </w:rPr>
                    <w:t>Prosumator în regim cu injecție în rețea</w:t>
                  </w:r>
                </w:p>
              </w:tc>
              <w:tc>
                <w:tcPr>
                  <w:tcW w:w="2744" w:type="dxa"/>
                  <w:tcBorders>
                    <w:top w:val="single" w:sz="4" w:space="0" w:color="auto"/>
                    <w:left w:val="single" w:sz="4" w:space="0" w:color="auto"/>
                    <w:bottom w:val="single" w:sz="4" w:space="0" w:color="auto"/>
                    <w:right w:val="single" w:sz="4" w:space="0" w:color="auto"/>
                  </w:tcBorders>
                  <w:hideMark/>
                </w:tcPr>
                <w:p w14:paraId="45998BB5" w14:textId="77777777" w:rsidR="00555B92" w:rsidRPr="00216DDF" w:rsidRDefault="00555B92" w:rsidP="00555B92">
                  <w:pPr>
                    <w:spacing w:line="360" w:lineRule="auto"/>
                    <w:jc w:val="both"/>
                    <w:rPr>
                      <w:rFonts w:ascii="Times New Roman" w:hAnsi="Times New Roman" w:cs="Times New Roman"/>
                    </w:rPr>
                  </w:pPr>
                  <w:r w:rsidRPr="00216DDF">
                    <w:rPr>
                      <w:rFonts w:ascii="Times New Roman" w:eastAsiaTheme="minorEastAsia" w:hAnsi="Times New Roman" w:cs="Times New Roman"/>
                    </w:rPr>
                    <w:t>Prosumatorul a cărui energie înregistrată dinspre prosumator către rețea este mai mare de 0,1 kWh</w:t>
                  </w:r>
                </w:p>
              </w:tc>
            </w:tr>
            <w:tr w:rsidR="00555B92" w:rsidRPr="00216DDF" w14:paraId="3895A449" w14:textId="77777777" w:rsidTr="00821ED0">
              <w:tc>
                <w:tcPr>
                  <w:tcW w:w="2099" w:type="dxa"/>
                  <w:tcBorders>
                    <w:top w:val="single" w:sz="4" w:space="0" w:color="auto"/>
                    <w:left w:val="single" w:sz="4" w:space="0" w:color="auto"/>
                    <w:bottom w:val="nil"/>
                    <w:right w:val="single" w:sz="4" w:space="0" w:color="auto"/>
                  </w:tcBorders>
                  <w:hideMark/>
                </w:tcPr>
                <w:p w14:paraId="1B0350F7" w14:textId="77777777" w:rsidR="00555B92" w:rsidRPr="00216DDF" w:rsidRDefault="00555B92" w:rsidP="00555B92">
                  <w:pPr>
                    <w:spacing w:line="360" w:lineRule="auto"/>
                    <w:jc w:val="both"/>
                    <w:rPr>
                      <w:rFonts w:ascii="Times New Roman" w:hAnsi="Times New Roman" w:cs="Times New Roman"/>
                    </w:rPr>
                  </w:pPr>
                  <w:r w:rsidRPr="00216DDF">
                    <w:rPr>
                      <w:rFonts w:ascii="Times New Roman" w:hAnsi="Times New Roman" w:cs="Times New Roman"/>
                    </w:rPr>
                    <w:t xml:space="preserve">5. </w:t>
                  </w:r>
                  <w:r w:rsidRPr="00216DDF">
                    <w:rPr>
                      <w:rFonts w:ascii="Times New Roman" w:eastAsiaTheme="minorEastAsia" w:hAnsi="Times New Roman" w:cs="Times New Roman"/>
                    </w:rPr>
                    <w:t>Prosumator în regim fără injecție în rețea</w:t>
                  </w:r>
                </w:p>
              </w:tc>
              <w:tc>
                <w:tcPr>
                  <w:tcW w:w="2744" w:type="dxa"/>
                  <w:tcBorders>
                    <w:top w:val="single" w:sz="4" w:space="0" w:color="auto"/>
                    <w:left w:val="single" w:sz="4" w:space="0" w:color="auto"/>
                    <w:bottom w:val="nil"/>
                    <w:right w:val="single" w:sz="4" w:space="0" w:color="auto"/>
                  </w:tcBorders>
                  <w:hideMark/>
                </w:tcPr>
                <w:p w14:paraId="6945DF55" w14:textId="77777777" w:rsidR="00555B92" w:rsidRPr="00216DDF" w:rsidRDefault="00555B92" w:rsidP="00555B92">
                  <w:pPr>
                    <w:spacing w:line="360" w:lineRule="auto"/>
                    <w:jc w:val="both"/>
                    <w:rPr>
                      <w:rFonts w:ascii="Times New Roman" w:hAnsi="Times New Roman" w:cs="Times New Roman"/>
                    </w:rPr>
                  </w:pPr>
                  <w:r w:rsidRPr="00216DDF">
                    <w:rPr>
                      <w:rFonts w:ascii="Times New Roman" w:eastAsiaTheme="minorEastAsia" w:hAnsi="Times New Roman" w:cs="Times New Roman"/>
                    </w:rPr>
                    <w:t>Prosumatorul care  evacuează maxim 0,1kWh energie electrică în rețea; modalitatea tehnică pentru îndeplinirea acestei condiții se convine cu operatorul de rețea relevant</w:t>
                  </w:r>
                </w:p>
              </w:tc>
            </w:tr>
            <w:tr w:rsidR="00555B92" w:rsidRPr="00216DDF" w14:paraId="57F19E22" w14:textId="77777777" w:rsidTr="00821ED0">
              <w:tc>
                <w:tcPr>
                  <w:tcW w:w="4843" w:type="dxa"/>
                  <w:gridSpan w:val="2"/>
                  <w:tcBorders>
                    <w:top w:val="nil"/>
                    <w:left w:val="nil"/>
                    <w:bottom w:val="nil"/>
                    <w:right w:val="nil"/>
                  </w:tcBorders>
                </w:tcPr>
                <w:p w14:paraId="7EAEDC31" w14:textId="77777777" w:rsidR="00555B92" w:rsidRPr="00216DDF" w:rsidRDefault="00555B92" w:rsidP="00D26F13">
                  <w:pPr>
                    <w:jc w:val="both"/>
                    <w:rPr>
                      <w:rFonts w:ascii="Times New Roman" w:eastAsia="Times New Roman" w:hAnsi="Times New Roman" w:cs="Times New Roman"/>
                      <w:lang w:val="ro-RO"/>
                    </w:rPr>
                  </w:pPr>
                  <w:r w:rsidRPr="00216DDF">
                    <w:rPr>
                      <w:rFonts w:ascii="Times New Roman" w:eastAsia="Times New Roman" w:hAnsi="Times New Roman" w:cs="Times New Roman"/>
                      <w:lang w:val="ro-RO"/>
                    </w:rPr>
                    <w:t xml:space="preserve">Amendamentul propus se întemeiază pe faptul că cele mai performante echipamente construite în scopul controlului injecției de energie activă în rețea nu pot realiza o injecție ZERO. </w:t>
                  </w:r>
                </w:p>
                <w:p w14:paraId="7D4B9720" w14:textId="1542304D" w:rsidR="00555B92" w:rsidRPr="00216DDF" w:rsidRDefault="00555B92" w:rsidP="00D26F13">
                  <w:pPr>
                    <w:jc w:val="both"/>
                    <w:rPr>
                      <w:rFonts w:ascii="Times New Roman" w:eastAsiaTheme="minorEastAsia" w:hAnsi="Times New Roman" w:cs="Times New Roman"/>
                    </w:rPr>
                  </w:pPr>
                  <w:r w:rsidRPr="00216DDF">
                    <w:rPr>
                      <w:rFonts w:ascii="Times New Roman" w:eastAsia="Times New Roman" w:hAnsi="Times New Roman" w:cs="Times New Roman"/>
                      <w:lang w:val="ro-RO"/>
                    </w:rPr>
                    <w:t>Se poate lua de exemplu Marea Britanie care are implementată o reglementare similară cu cea propusă.</w:t>
                  </w:r>
                </w:p>
              </w:tc>
            </w:tr>
          </w:tbl>
          <w:p w14:paraId="32312A86" w14:textId="2E1C1C8F" w:rsidR="00555B92" w:rsidRPr="00216DDF" w:rsidRDefault="00555B92" w:rsidP="00555B92">
            <w:pPr>
              <w:widowControl w:val="0"/>
              <w:spacing w:line="360" w:lineRule="auto"/>
              <w:jc w:val="both"/>
              <w:rPr>
                <w:rFonts w:ascii="Times New Roman" w:hAnsi="Times New Roman" w:cs="Times New Roman"/>
                <w:lang w:val="ro-RO"/>
              </w:rPr>
            </w:pPr>
          </w:p>
        </w:tc>
        <w:tc>
          <w:tcPr>
            <w:tcW w:w="4390" w:type="dxa"/>
            <w:gridSpan w:val="2"/>
          </w:tcPr>
          <w:p w14:paraId="17C64D9A" w14:textId="1AC38A60" w:rsidR="00555B92" w:rsidRPr="0035769A" w:rsidRDefault="00194775" w:rsidP="00555B92">
            <w:pPr>
              <w:spacing w:line="360" w:lineRule="auto"/>
              <w:rPr>
                <w:rFonts w:ascii="Times New Roman" w:eastAsia="Times New Roman" w:hAnsi="Times New Roman" w:cs="Times New Roman"/>
                <w:b/>
                <w:lang w:val="ro-RO"/>
              </w:rPr>
            </w:pPr>
            <w:r w:rsidRPr="0035769A">
              <w:rPr>
                <w:rFonts w:ascii="Times New Roman" w:eastAsia="Times New Roman" w:hAnsi="Times New Roman" w:cs="Times New Roman"/>
                <w:b/>
                <w:lang w:val="ro-RO"/>
              </w:rPr>
              <w:t>Nu se acceptă</w:t>
            </w:r>
            <w:r w:rsidR="00555B92" w:rsidRPr="0035769A">
              <w:rPr>
                <w:rFonts w:ascii="Times New Roman" w:eastAsia="Times New Roman" w:hAnsi="Times New Roman" w:cs="Times New Roman"/>
                <w:b/>
                <w:lang w:val="ro-RO"/>
              </w:rPr>
              <w:t xml:space="preserve"> definiția de la pct. 4</w:t>
            </w:r>
          </w:p>
          <w:p w14:paraId="3416FB93" w14:textId="25642E1E" w:rsidR="00555B92" w:rsidRPr="00216DDF" w:rsidRDefault="00555B92" w:rsidP="00D26F13">
            <w:pPr>
              <w:rPr>
                <w:rFonts w:ascii="Times New Roman" w:eastAsia="Times New Roman" w:hAnsi="Times New Roman" w:cs="Times New Roman"/>
                <w:lang w:val="ro-RO"/>
              </w:rPr>
            </w:pPr>
            <w:r w:rsidRPr="00216DDF">
              <w:rPr>
                <w:rFonts w:ascii="Times New Roman" w:eastAsia="Times New Roman" w:hAnsi="Times New Roman" w:cs="Times New Roman"/>
                <w:lang w:val="ro-RO"/>
              </w:rPr>
              <w:t xml:space="preserve">Ideea este corectă dar prin introducerea pragului de 0.1 kWh </w:t>
            </w:r>
            <w:r>
              <w:rPr>
                <w:rFonts w:ascii="Times New Roman" w:eastAsia="Times New Roman" w:hAnsi="Times New Roman" w:cs="Times New Roman"/>
                <w:lang w:val="ro-RO"/>
              </w:rPr>
              <w:t>există posibilitatea ca OD sa le</w:t>
            </w:r>
            <w:r w:rsidRPr="00216DDF">
              <w:rPr>
                <w:rFonts w:ascii="Times New Roman" w:eastAsia="Times New Roman" w:hAnsi="Times New Roman" w:cs="Times New Roman"/>
                <w:lang w:val="ro-RO"/>
              </w:rPr>
              <w:t xml:space="preserve"> scadă prosumatorilor această energie din energia totală produsă. </w:t>
            </w:r>
            <w:r>
              <w:rPr>
                <w:rFonts w:ascii="Times New Roman" w:eastAsia="Times New Roman" w:hAnsi="Times New Roman" w:cs="Times New Roman"/>
                <w:lang w:val="ro-RO"/>
              </w:rPr>
              <w:t>Interval orar poate fi înlocuit cu interval de decontare deoarece se va trece la interval de 15 minute.</w:t>
            </w:r>
          </w:p>
          <w:p w14:paraId="11F23A37" w14:textId="77777777" w:rsidR="00D26F13" w:rsidRDefault="00D26F13" w:rsidP="00D26F13">
            <w:pPr>
              <w:rPr>
                <w:rFonts w:ascii="Times New Roman" w:eastAsia="Times New Roman" w:hAnsi="Times New Roman" w:cs="Times New Roman"/>
                <w:lang w:val="ro-RO"/>
              </w:rPr>
            </w:pPr>
          </w:p>
          <w:p w14:paraId="46703C06" w14:textId="528A04BE" w:rsidR="00555B92" w:rsidRPr="00216DDF" w:rsidRDefault="00194775" w:rsidP="00D26F13">
            <w:pPr>
              <w:rPr>
                <w:rFonts w:ascii="Times New Roman" w:eastAsia="Times New Roman" w:hAnsi="Times New Roman" w:cs="Times New Roman"/>
                <w:lang w:val="ro-RO"/>
              </w:rPr>
            </w:pPr>
            <w:r w:rsidRPr="0035769A">
              <w:rPr>
                <w:rFonts w:ascii="Times New Roman" w:eastAsia="Times New Roman" w:hAnsi="Times New Roman" w:cs="Times New Roman"/>
                <w:b/>
                <w:lang w:val="ro-RO"/>
              </w:rPr>
              <w:t>Se acceptă</w:t>
            </w:r>
            <w:r w:rsidR="00555B92" w:rsidRPr="0035769A">
              <w:rPr>
                <w:rFonts w:ascii="Times New Roman" w:eastAsia="Times New Roman" w:hAnsi="Times New Roman" w:cs="Times New Roman"/>
                <w:b/>
                <w:lang w:val="ro-RO"/>
              </w:rPr>
              <w:t xml:space="preserve"> definiția de la punct 5</w:t>
            </w:r>
            <w:r w:rsidR="00555B92" w:rsidRPr="00216DDF">
              <w:rPr>
                <w:rFonts w:ascii="Times New Roman" w:eastAsia="Times New Roman" w:hAnsi="Times New Roman" w:cs="Times New Roman"/>
                <w:lang w:val="ro-RO"/>
              </w:rPr>
              <w:t>, cu completări.</w:t>
            </w:r>
          </w:p>
          <w:p w14:paraId="7391E9AE" w14:textId="2001749A" w:rsidR="00555B92" w:rsidRPr="00216DDF" w:rsidRDefault="00555B92" w:rsidP="00D26F13">
            <w:pPr>
              <w:keepNext/>
              <w:jc w:val="both"/>
              <w:rPr>
                <w:rFonts w:ascii="Times New Roman" w:eastAsia="Times New Roman" w:hAnsi="Times New Roman" w:cs="Times New Roman"/>
                <w:lang w:val="ro-RO"/>
              </w:rPr>
            </w:pPr>
            <w:r w:rsidRPr="00216DDF">
              <w:rPr>
                <w:rFonts w:ascii="Times New Roman" w:eastAsia="Calibri" w:hAnsi="Times New Roman" w:cs="Times New Roman"/>
                <w:lang w:val="ro-RO"/>
              </w:rPr>
              <w:t xml:space="preserve">Orice sistem de reglaj, echipament , automatizare prezintă o inerție normală în funcționare. Constructorii de echipamente îmbunătățesc mereu aceste performanțe dar pentru perioade de ordinul secundelor inertia exista și în rețea se va injecta energie pe un interval scurt de timp. Se poate accepta un prag de energie injectată într-o oră. Introducerea în cadrul definiței a faptului ca se poate injecta energie electrică în rețea pe durată determinată sau nederminată poate duce la confuzii între a clasifica prosumatorii </w:t>
            </w:r>
            <w:r w:rsidRPr="00216DDF">
              <w:rPr>
                <w:rFonts w:ascii="Times New Roman" w:hAnsi="Times New Roman" w:cs="Times New Roman"/>
              </w:rPr>
              <w:t>cu injecție de putere activă în rețea și prosumatorii în regim fără injecţie în reţea.</w:t>
            </w:r>
          </w:p>
          <w:p w14:paraId="2339297A" w14:textId="21DD6B75" w:rsidR="00555B92" w:rsidRPr="00216DDF" w:rsidRDefault="00555B92" w:rsidP="00555B92">
            <w:pPr>
              <w:spacing w:line="360" w:lineRule="auto"/>
              <w:rPr>
                <w:rFonts w:ascii="Times New Roman" w:eastAsia="Times New Roman" w:hAnsi="Times New Roman" w:cs="Times New Roman"/>
                <w:lang w:val="ro-RO"/>
              </w:rPr>
            </w:pPr>
          </w:p>
        </w:tc>
        <w:tc>
          <w:tcPr>
            <w:tcW w:w="4603" w:type="dxa"/>
          </w:tcPr>
          <w:p w14:paraId="7088DAC3" w14:textId="77777777" w:rsidR="00555B92" w:rsidRPr="00CB02B4" w:rsidRDefault="00555B92" w:rsidP="00555B92">
            <w:pPr>
              <w:keepNext/>
              <w:jc w:val="both"/>
              <w:rPr>
                <w:rFonts w:ascii="Times New Roman" w:hAnsi="Times New Roman" w:cs="Times New Roman"/>
                <w:b/>
                <w:bCs/>
                <w:color w:val="000000" w:themeColor="text1"/>
                <w:lang w:val="ro-RO"/>
              </w:rPr>
            </w:pPr>
            <w:r w:rsidRPr="00CB02B4">
              <w:rPr>
                <w:rFonts w:ascii="Times New Roman" w:hAnsi="Times New Roman" w:cs="Times New Roman"/>
                <w:b/>
                <w:bCs/>
                <w:color w:val="000000" w:themeColor="text1"/>
                <w:lang w:val="ro-RO"/>
              </w:rPr>
              <w:t>Art. 3 (1)</w:t>
            </w:r>
          </w:p>
          <w:p w14:paraId="4D3D4C9F" w14:textId="77777777" w:rsidR="00555B92" w:rsidRPr="00CB02B4" w:rsidRDefault="00555B92" w:rsidP="00555B92">
            <w:pPr>
              <w:jc w:val="both"/>
              <w:rPr>
                <w:rFonts w:ascii="Times New Roman" w:hAnsi="Times New Roman" w:cs="Times New Roman"/>
                <w:b/>
              </w:rPr>
            </w:pPr>
            <w:r w:rsidRPr="00CB02B4">
              <w:rPr>
                <w:rFonts w:ascii="Times New Roman" w:hAnsi="Times New Roman" w:cs="Times New Roman"/>
                <w:b/>
              </w:rPr>
              <w:t>4. Prosumator în regim cu injecţie în reţea – Prosumatorul care, prin soluţia de racordare şi/sau modul de funcţionare stabilit împreună cu operatorul de reţea relevant, poate injecta energie în reţea pe durată determinată sau nedeterminată;</w:t>
            </w:r>
          </w:p>
          <w:p w14:paraId="64B077AB" w14:textId="08B00207" w:rsidR="00555B92" w:rsidRPr="00CB02B4" w:rsidRDefault="00555B92" w:rsidP="00555B92">
            <w:pPr>
              <w:keepNext/>
              <w:spacing w:line="360" w:lineRule="auto"/>
              <w:rPr>
                <w:rFonts w:ascii="Times New Roman" w:hAnsi="Times New Roman" w:cs="Times New Roman"/>
                <w:b/>
              </w:rPr>
            </w:pPr>
          </w:p>
          <w:p w14:paraId="72FA906E" w14:textId="76A4346C" w:rsidR="00555B92" w:rsidRPr="00CB02B4" w:rsidRDefault="00555B92" w:rsidP="00D26F13">
            <w:pPr>
              <w:keepNext/>
              <w:jc w:val="both"/>
              <w:rPr>
                <w:rFonts w:ascii="Times New Roman" w:eastAsia="Calibri" w:hAnsi="Times New Roman" w:cs="Times New Roman"/>
                <w:b/>
              </w:rPr>
            </w:pPr>
            <w:r w:rsidRPr="00CB02B4">
              <w:rPr>
                <w:rFonts w:ascii="Times New Roman" w:hAnsi="Times New Roman" w:cs="Times New Roman"/>
                <w:b/>
              </w:rPr>
              <w:t xml:space="preserve">5. </w:t>
            </w:r>
            <w:r w:rsidRPr="00CB02B4">
              <w:rPr>
                <w:rFonts w:ascii="Times New Roman" w:eastAsiaTheme="minorEastAsia" w:hAnsi="Times New Roman" w:cs="Times New Roman"/>
                <w:b/>
              </w:rPr>
              <w:t xml:space="preserve">Prosumator în regim fără injecție în rețea - </w:t>
            </w:r>
          </w:p>
          <w:p w14:paraId="43BC9B8E" w14:textId="0E7E9351" w:rsidR="00555B92" w:rsidRPr="00CB02B4" w:rsidRDefault="00555B92" w:rsidP="00D26F13">
            <w:pPr>
              <w:jc w:val="both"/>
              <w:rPr>
                <w:rFonts w:ascii="Times New Roman" w:hAnsi="Times New Roman" w:cs="Times New Roman"/>
                <w:b/>
              </w:rPr>
            </w:pPr>
            <w:r w:rsidRPr="00CB02B4">
              <w:rPr>
                <w:rFonts w:ascii="Times New Roman" w:eastAsiaTheme="minorEastAsia" w:hAnsi="Times New Roman" w:cs="Times New Roman"/>
                <w:b/>
              </w:rPr>
              <w:t xml:space="preserve">Prosumatorul care  evacuează maxim 0,1kWh energie electrică în rețea în orice interval orar din zi; modalitatea tehnică pentru îndeplinirea acestei condiții se convine cu operatorul de rețea relevant. </w:t>
            </w:r>
            <w:r w:rsidRPr="00CB02B4">
              <w:rPr>
                <w:rFonts w:ascii="Times New Roman" w:hAnsi="Times New Roman" w:cs="Times New Roman"/>
                <w:b/>
              </w:rPr>
              <w:t xml:space="preserve">Soluția tehnică pentru îndeplinirea acestei condiții este aprobată de operatorul de rețea relevant cu luarea în considerare a funcțiilor echipamentului electric/automatizări deținute de utilizator și </w:t>
            </w:r>
            <w:r w:rsidRPr="00CB02B4">
              <w:rPr>
                <w:rFonts w:ascii="Times New Roman" w:hAnsi="Times New Roman" w:cs="Times New Roman"/>
                <w:b/>
                <w:bCs/>
                <w:lang w:val="ro-RO"/>
              </w:rPr>
              <w:t>specificată în ATR și certificatul de racordare.</w:t>
            </w:r>
          </w:p>
          <w:p w14:paraId="6C034876" w14:textId="73E3532B" w:rsidR="00555B92" w:rsidRPr="00216DDF" w:rsidRDefault="00555B92" w:rsidP="00555B92">
            <w:pPr>
              <w:keepNext/>
              <w:spacing w:line="360" w:lineRule="auto"/>
              <w:rPr>
                <w:rFonts w:ascii="Times New Roman" w:eastAsia="Calibri" w:hAnsi="Times New Roman" w:cs="Times New Roman"/>
                <w:b/>
              </w:rPr>
            </w:pPr>
          </w:p>
          <w:p w14:paraId="62F8FC25" w14:textId="3C06A064" w:rsidR="00555B92" w:rsidRPr="00216DDF" w:rsidRDefault="00555B92" w:rsidP="00555B92">
            <w:pPr>
              <w:keepNext/>
              <w:spacing w:line="360" w:lineRule="auto"/>
              <w:rPr>
                <w:rFonts w:ascii="Times New Roman" w:eastAsia="Calibri" w:hAnsi="Times New Roman" w:cs="Times New Roman"/>
                <w:b/>
                <w:lang w:val="ro-RO"/>
              </w:rPr>
            </w:pPr>
          </w:p>
        </w:tc>
      </w:tr>
      <w:tr w:rsidR="00555B92" w:rsidRPr="00A27D66" w14:paraId="4797094F" w14:textId="77777777" w:rsidTr="00795469">
        <w:trPr>
          <w:gridBefore w:val="1"/>
          <w:wBefore w:w="364" w:type="dxa"/>
        </w:trPr>
        <w:tc>
          <w:tcPr>
            <w:tcW w:w="3788" w:type="dxa"/>
          </w:tcPr>
          <w:p w14:paraId="600EA98B" w14:textId="1E6A0EF5" w:rsidR="00555B92" w:rsidRPr="00D26F13" w:rsidRDefault="00555B92" w:rsidP="00D26F13">
            <w:pPr>
              <w:jc w:val="both"/>
              <w:rPr>
                <w:rFonts w:cs="Calibri"/>
                <w:b/>
              </w:rPr>
            </w:pPr>
            <w:r w:rsidRPr="00D26F13">
              <w:rPr>
                <w:b/>
                <w:bCs/>
                <w:color w:val="000000" w:themeColor="text1"/>
                <w:lang w:val="ro-RO"/>
              </w:rPr>
              <w:t>Art. 3 (1)</w:t>
            </w:r>
          </w:p>
        </w:tc>
        <w:tc>
          <w:tcPr>
            <w:tcW w:w="4881" w:type="dxa"/>
            <w:gridSpan w:val="2"/>
          </w:tcPr>
          <w:p w14:paraId="39E8C41C" w14:textId="52E2C0E3" w:rsidR="00555B92" w:rsidRPr="00D26F13" w:rsidRDefault="00555B92" w:rsidP="00D26F13">
            <w:pPr>
              <w:jc w:val="both"/>
              <w:rPr>
                <w:rFonts w:cs="Calibri"/>
                <w:b/>
              </w:rPr>
            </w:pPr>
            <w:r w:rsidRPr="00D26F13">
              <w:rPr>
                <w:rFonts w:cs="Calibri"/>
                <w:b/>
              </w:rPr>
              <w:t>La art. 3 alin. (1), definițiile termenilor prevăzuți la punctele 4 și 5 se modifică și vor avea următorul cuprins:</w:t>
            </w:r>
          </w:p>
          <w:tbl>
            <w:tblPr>
              <w:tblW w:w="4325"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2527"/>
            </w:tblGrid>
            <w:tr w:rsidR="00555B92" w:rsidRPr="00357CCB" w14:paraId="0885F019" w14:textId="77777777" w:rsidTr="00DE4AB5">
              <w:trPr>
                <w:trHeight w:val="1240"/>
              </w:trPr>
              <w:tc>
                <w:tcPr>
                  <w:tcW w:w="1798" w:type="dxa"/>
                  <w:shd w:val="clear" w:color="auto" w:fill="auto"/>
                </w:tcPr>
                <w:p w14:paraId="31B84854" w14:textId="77777777" w:rsidR="00555B92" w:rsidRPr="00357CCB" w:rsidRDefault="00555B92" w:rsidP="00555B92">
                  <w:pPr>
                    <w:ind w:left="87"/>
                    <w:jc w:val="both"/>
                    <w:rPr>
                      <w:rFonts w:cs="Calibri"/>
                      <w:sz w:val="24"/>
                      <w:szCs w:val="24"/>
                    </w:rPr>
                  </w:pPr>
                  <w:r w:rsidRPr="00357CCB">
                    <w:rPr>
                      <w:rFonts w:cs="Calibri"/>
                    </w:rPr>
                    <w:lastRenderedPageBreak/>
                    <w:t>4. Prosumator în regim cu injecție în rețea</w:t>
                  </w:r>
                </w:p>
              </w:tc>
              <w:tc>
                <w:tcPr>
                  <w:tcW w:w="2527" w:type="dxa"/>
                  <w:shd w:val="clear" w:color="auto" w:fill="auto"/>
                </w:tcPr>
                <w:p w14:paraId="05BB9669" w14:textId="77777777" w:rsidR="00555B92" w:rsidRPr="00357CCB" w:rsidRDefault="00555B92" w:rsidP="00555B92">
                  <w:pPr>
                    <w:ind w:left="87"/>
                    <w:jc w:val="both"/>
                    <w:rPr>
                      <w:rFonts w:cs="Calibri"/>
                      <w:sz w:val="24"/>
                      <w:szCs w:val="24"/>
                    </w:rPr>
                  </w:pPr>
                  <w:r w:rsidRPr="00357CCB">
                    <w:rPr>
                      <w:rFonts w:cs="Calibri"/>
                    </w:rPr>
                    <w:t>Prosumatorul a cărui energie înregistrată dinspre prosumator către rețea este mai mare de 0 kWh</w:t>
                  </w:r>
                </w:p>
              </w:tc>
            </w:tr>
            <w:tr w:rsidR="00555B92" w:rsidRPr="00357CCB" w14:paraId="5D526E65" w14:textId="77777777" w:rsidTr="00DE4AB5">
              <w:trPr>
                <w:trHeight w:val="1133"/>
              </w:trPr>
              <w:tc>
                <w:tcPr>
                  <w:tcW w:w="1798" w:type="dxa"/>
                  <w:shd w:val="clear" w:color="auto" w:fill="auto"/>
                </w:tcPr>
                <w:p w14:paraId="15589A2B" w14:textId="77777777" w:rsidR="00555B92" w:rsidRPr="00357CCB" w:rsidRDefault="00555B92" w:rsidP="00555B92">
                  <w:pPr>
                    <w:ind w:left="87"/>
                    <w:jc w:val="both"/>
                    <w:rPr>
                      <w:rFonts w:cs="Calibri"/>
                      <w:sz w:val="24"/>
                      <w:szCs w:val="24"/>
                    </w:rPr>
                  </w:pPr>
                  <w:r w:rsidRPr="00357CCB">
                    <w:rPr>
                      <w:rFonts w:cs="Calibri"/>
                    </w:rPr>
                    <w:t>5. Prosumator în regim fără injecție în rețea</w:t>
                  </w:r>
                </w:p>
              </w:tc>
              <w:tc>
                <w:tcPr>
                  <w:tcW w:w="2527" w:type="dxa"/>
                  <w:shd w:val="clear" w:color="auto" w:fill="auto"/>
                </w:tcPr>
                <w:p w14:paraId="031F281C" w14:textId="77777777" w:rsidR="00555B92" w:rsidRPr="00357CCB" w:rsidRDefault="00555B92" w:rsidP="00555B92">
                  <w:pPr>
                    <w:ind w:left="87"/>
                    <w:jc w:val="both"/>
                    <w:rPr>
                      <w:rFonts w:cs="Calibri"/>
                      <w:sz w:val="24"/>
                      <w:szCs w:val="24"/>
                    </w:rPr>
                  </w:pPr>
                  <w:r w:rsidRPr="00357CCB">
                    <w:rPr>
                      <w:rFonts w:cs="Calibri"/>
                    </w:rPr>
                    <w:t>Prosumatorul care nu evacuează energie electrică în rețea; modalitatea tehnică pentru îndeplinirea acestei condiții se convine cu operatorul de rețea relevant</w:t>
                  </w:r>
                </w:p>
              </w:tc>
            </w:tr>
          </w:tbl>
          <w:p w14:paraId="6764632E" w14:textId="77777777" w:rsidR="00555B92" w:rsidRPr="004B5F73" w:rsidRDefault="00555B92" w:rsidP="00555B92">
            <w:pPr>
              <w:widowControl w:val="0"/>
              <w:spacing w:line="360" w:lineRule="auto"/>
              <w:jc w:val="both"/>
              <w:rPr>
                <w:rFonts w:ascii="Times New Roman" w:hAnsi="Times New Roman" w:cs="Times New Roman"/>
                <w:bCs/>
                <w:highlight w:val="red"/>
                <w:lang w:val="ro-RO"/>
              </w:rPr>
            </w:pPr>
          </w:p>
        </w:tc>
        <w:tc>
          <w:tcPr>
            <w:tcW w:w="5047" w:type="dxa"/>
            <w:gridSpan w:val="2"/>
          </w:tcPr>
          <w:p w14:paraId="16DCB518" w14:textId="2B610BD3" w:rsidR="00555B92" w:rsidRPr="00AC6646" w:rsidRDefault="00555B92" w:rsidP="00555B92">
            <w:pPr>
              <w:widowControl w:val="0"/>
              <w:spacing w:line="360" w:lineRule="auto"/>
              <w:jc w:val="both"/>
              <w:rPr>
                <w:rFonts w:ascii="Times New Roman" w:hAnsi="Times New Roman" w:cs="Times New Roman"/>
                <w:b/>
                <w:lang w:val="ro-RO"/>
              </w:rPr>
            </w:pPr>
            <w:r w:rsidRPr="00AC6646">
              <w:rPr>
                <w:rFonts w:ascii="Times New Roman" w:hAnsi="Times New Roman" w:cs="Times New Roman"/>
                <w:b/>
                <w:lang w:val="ro-RO"/>
              </w:rPr>
              <w:lastRenderedPageBreak/>
              <w:t>MARIUS ȘERBN (persoană particulară), DARCOM</w:t>
            </w:r>
          </w:p>
          <w:p w14:paraId="46CE55B6" w14:textId="3A613ABC"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Soluția tehnică este stabilită de producătorul echipamentul</w:t>
            </w:r>
            <w:r>
              <w:rPr>
                <w:rFonts w:ascii="Times New Roman" w:hAnsi="Times New Roman" w:cs="Times New Roman"/>
                <w:lang w:val="ro-RO"/>
              </w:rPr>
              <w:t xml:space="preserve">ui </w:t>
            </w:r>
            <w:r w:rsidRPr="00AB700F">
              <w:rPr>
                <w:rFonts w:ascii="Times New Roman" w:hAnsi="Times New Roman" w:cs="Times New Roman"/>
                <w:lang w:val="ro-RO"/>
              </w:rPr>
              <w:t>și va fi acceptată de opera</w:t>
            </w:r>
            <w:r>
              <w:rPr>
                <w:rFonts w:ascii="Times New Roman" w:hAnsi="Times New Roman" w:cs="Times New Roman"/>
                <w:lang w:val="ro-RO"/>
              </w:rPr>
              <w:t xml:space="preserve">torul de rețea relevant în baza </w:t>
            </w:r>
            <w:r w:rsidRPr="00AB700F">
              <w:rPr>
                <w:rFonts w:ascii="Times New Roman" w:hAnsi="Times New Roman" w:cs="Times New Roman"/>
                <w:lang w:val="ro-RO"/>
              </w:rPr>
              <w:t>certificării emise de producăto</w:t>
            </w:r>
            <w:r>
              <w:rPr>
                <w:rFonts w:ascii="Times New Roman" w:hAnsi="Times New Roman" w:cs="Times New Roman"/>
                <w:lang w:val="ro-RO"/>
              </w:rPr>
              <w:t xml:space="preserve">r și a </w:t>
            </w:r>
            <w:r>
              <w:rPr>
                <w:rFonts w:ascii="Times New Roman" w:hAnsi="Times New Roman" w:cs="Times New Roman"/>
                <w:lang w:val="ro-RO"/>
              </w:rPr>
              <w:lastRenderedPageBreak/>
              <w:t xml:space="preserve">testelor de conformitate </w:t>
            </w:r>
            <w:r w:rsidRPr="00AB700F">
              <w:rPr>
                <w:rFonts w:ascii="Times New Roman" w:hAnsi="Times New Roman" w:cs="Times New Roman"/>
                <w:lang w:val="ro-RO"/>
              </w:rPr>
              <w:t>respectiv a încercărilor de tip.</w:t>
            </w:r>
          </w:p>
          <w:p w14:paraId="74BB146F" w14:textId="7777777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Operatorul de rețea relevant nu are competența necesară</w:t>
            </w:r>
          </w:p>
          <w:p w14:paraId="5609DCD8" w14:textId="4E3D70AB"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pentru a se pronunța în privința îndeplini</w:t>
            </w:r>
            <w:r>
              <w:rPr>
                <w:rFonts w:ascii="Times New Roman" w:hAnsi="Times New Roman" w:cs="Times New Roman"/>
                <w:lang w:val="ro-RO"/>
              </w:rPr>
              <w:t xml:space="preserve">rii acestei condiții, </w:t>
            </w:r>
            <w:r w:rsidRPr="00AB700F">
              <w:rPr>
                <w:rFonts w:ascii="Times New Roman" w:hAnsi="Times New Roman" w:cs="Times New Roman"/>
                <w:lang w:val="ro-RO"/>
              </w:rPr>
              <w:t>poate doar să constate că</w:t>
            </w:r>
            <w:r>
              <w:rPr>
                <w:rFonts w:ascii="Times New Roman" w:hAnsi="Times New Roman" w:cs="Times New Roman"/>
                <w:lang w:val="ro-RO"/>
              </w:rPr>
              <w:t xml:space="preserve"> soluția tehnică recomandată de </w:t>
            </w:r>
            <w:r w:rsidRPr="00AB700F">
              <w:rPr>
                <w:rFonts w:ascii="Times New Roman" w:hAnsi="Times New Roman" w:cs="Times New Roman"/>
                <w:lang w:val="ro-RO"/>
              </w:rPr>
              <w:t>producător este implementată corespunzător.</w:t>
            </w:r>
          </w:p>
          <w:p w14:paraId="536A3970" w14:textId="7777777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În practică implementarea unei astfel de soluții presupune</w:t>
            </w:r>
          </w:p>
          <w:p w14:paraId="2D2A57E7" w14:textId="7777777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existența unui contor montat fie pe linia de alimentare din</w:t>
            </w:r>
          </w:p>
          <w:p w14:paraId="26CB0253" w14:textId="2B8AECB0"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rețea înainte de orice consu</w:t>
            </w:r>
            <w:r>
              <w:rPr>
                <w:rFonts w:ascii="Times New Roman" w:hAnsi="Times New Roman" w:cs="Times New Roman"/>
                <w:lang w:val="ro-RO"/>
              </w:rPr>
              <w:t xml:space="preserve">mator, fie pe consum (pe întreg </w:t>
            </w:r>
            <w:r w:rsidRPr="00AB700F">
              <w:rPr>
                <w:rFonts w:ascii="Times New Roman" w:hAnsi="Times New Roman" w:cs="Times New Roman"/>
                <w:lang w:val="ro-RO"/>
              </w:rPr>
              <w:t>consumul sau pe fiecare consumator în parte).</w:t>
            </w:r>
          </w:p>
          <w:p w14:paraId="374BBE3F" w14:textId="4319DB9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Contorul/contoarele comunic</w:t>
            </w:r>
            <w:r>
              <w:rPr>
                <w:rFonts w:ascii="Times New Roman" w:hAnsi="Times New Roman" w:cs="Times New Roman"/>
                <w:lang w:val="ro-RO"/>
              </w:rPr>
              <w:t xml:space="preserve">ă permanent cu invertorul (prin </w:t>
            </w:r>
            <w:r w:rsidRPr="00AB700F">
              <w:rPr>
                <w:rFonts w:ascii="Times New Roman" w:hAnsi="Times New Roman" w:cs="Times New Roman"/>
                <w:lang w:val="ro-RO"/>
              </w:rPr>
              <w:t>RS485, Ethernet, etc.) astfel</w:t>
            </w:r>
            <w:r>
              <w:rPr>
                <w:rFonts w:ascii="Times New Roman" w:hAnsi="Times New Roman" w:cs="Times New Roman"/>
                <w:lang w:val="ro-RO"/>
              </w:rPr>
              <w:t xml:space="preserve"> încât în maxim 5 secunde de la </w:t>
            </w:r>
            <w:r w:rsidRPr="00AB700F">
              <w:rPr>
                <w:rFonts w:ascii="Times New Roman" w:hAnsi="Times New Roman" w:cs="Times New Roman"/>
                <w:lang w:val="ro-RO"/>
              </w:rPr>
              <w:t>schimbarea sensului de circulație al energiei (de la prosumator</w:t>
            </w:r>
            <w:r>
              <w:rPr>
                <w:rFonts w:ascii="Times New Roman" w:hAnsi="Times New Roman" w:cs="Times New Roman"/>
                <w:lang w:val="ro-RO"/>
              </w:rPr>
              <w:t xml:space="preserve"> </w:t>
            </w:r>
            <w:r w:rsidRPr="00AB700F">
              <w:rPr>
                <w:rFonts w:ascii="Times New Roman" w:hAnsi="Times New Roman" w:cs="Times New Roman"/>
                <w:lang w:val="ro-RO"/>
              </w:rPr>
              <w:t>către rețea), invertorul își reduce producția în funcție de</w:t>
            </w:r>
            <w:r>
              <w:rPr>
                <w:rFonts w:ascii="Times New Roman" w:hAnsi="Times New Roman" w:cs="Times New Roman"/>
                <w:lang w:val="ro-RO"/>
              </w:rPr>
              <w:t xml:space="preserve"> </w:t>
            </w:r>
            <w:r w:rsidRPr="00AB700F">
              <w:rPr>
                <w:rFonts w:ascii="Times New Roman" w:hAnsi="Times New Roman" w:cs="Times New Roman"/>
                <w:lang w:val="ro-RO"/>
              </w:rPr>
              <w:t>consum sau oprește producția.</w:t>
            </w:r>
          </w:p>
          <w:p w14:paraId="027D2080" w14:textId="3DC48301"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Există de asemenea o setare de</w:t>
            </w:r>
            <w:r>
              <w:rPr>
                <w:rFonts w:ascii="Times New Roman" w:hAnsi="Times New Roman" w:cs="Times New Roman"/>
                <w:lang w:val="ro-RO"/>
              </w:rPr>
              <w:t xml:space="preserve"> siguranță care implică oprirea </w:t>
            </w:r>
            <w:r w:rsidRPr="00AB700F">
              <w:rPr>
                <w:rFonts w:ascii="Times New Roman" w:hAnsi="Times New Roman" w:cs="Times New Roman"/>
                <w:lang w:val="ro-RO"/>
              </w:rPr>
              <w:t>producției în cazul în car</w:t>
            </w:r>
            <w:r>
              <w:rPr>
                <w:rFonts w:ascii="Times New Roman" w:hAnsi="Times New Roman" w:cs="Times New Roman"/>
                <w:lang w:val="ro-RO"/>
              </w:rPr>
              <w:t xml:space="preserve">e comunicația între invertor și </w:t>
            </w:r>
            <w:r w:rsidRPr="00AB700F">
              <w:rPr>
                <w:rFonts w:ascii="Times New Roman" w:hAnsi="Times New Roman" w:cs="Times New Roman"/>
                <w:lang w:val="ro-RO"/>
              </w:rPr>
              <w:t>contor/contoare nu este posibilă.</w:t>
            </w:r>
          </w:p>
          <w:p w14:paraId="15549130" w14:textId="7777777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Ar fi indicat ca pentru prosumatorii fără injecție de putere</w:t>
            </w:r>
          </w:p>
          <w:p w14:paraId="6852AB3D" w14:textId="77777777" w:rsidR="00555B92" w:rsidRPr="00AB700F"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activă în rețea, această setare să fie activată acolo unde ea</w:t>
            </w:r>
          </w:p>
          <w:p w14:paraId="113DBF25" w14:textId="46803AF8" w:rsidR="00555B92" w:rsidRDefault="00555B92" w:rsidP="00D26F13">
            <w:pPr>
              <w:widowControl w:val="0"/>
              <w:jc w:val="both"/>
              <w:rPr>
                <w:rFonts w:ascii="Times New Roman" w:hAnsi="Times New Roman" w:cs="Times New Roman"/>
                <w:lang w:val="ro-RO"/>
              </w:rPr>
            </w:pPr>
            <w:r w:rsidRPr="00AB700F">
              <w:rPr>
                <w:rFonts w:ascii="Times New Roman" w:hAnsi="Times New Roman" w:cs="Times New Roman"/>
                <w:lang w:val="ro-RO"/>
              </w:rPr>
              <w:t>există.</w:t>
            </w:r>
          </w:p>
        </w:tc>
        <w:tc>
          <w:tcPr>
            <w:tcW w:w="4390" w:type="dxa"/>
            <w:gridSpan w:val="2"/>
          </w:tcPr>
          <w:p w14:paraId="095A8573" w14:textId="72D5651D" w:rsidR="00555B92" w:rsidRPr="006E6BC7" w:rsidRDefault="0035769A" w:rsidP="00555B92">
            <w:pPr>
              <w:keepNext/>
              <w:spacing w:line="360" w:lineRule="auto"/>
              <w:rPr>
                <w:rFonts w:ascii="Times New Roman" w:eastAsia="Calibri" w:hAnsi="Times New Roman" w:cs="Times New Roman"/>
                <w:b/>
              </w:rPr>
            </w:pPr>
            <w:r>
              <w:rPr>
                <w:rFonts w:ascii="Times New Roman" w:eastAsia="Calibri" w:hAnsi="Times New Roman" w:cs="Times New Roman"/>
                <w:b/>
              </w:rPr>
              <w:lastRenderedPageBreak/>
              <w:t>Nu se acceptă</w:t>
            </w:r>
          </w:p>
          <w:p w14:paraId="166CBCEE" w14:textId="59AEC1D0" w:rsidR="00555B92" w:rsidRPr="00A7110A" w:rsidRDefault="00555B92" w:rsidP="00D26F13">
            <w:pPr>
              <w:keepNext/>
              <w:jc w:val="both"/>
              <w:rPr>
                <w:rFonts w:ascii="Times New Roman" w:eastAsia="Calibri" w:hAnsi="Times New Roman" w:cs="Times New Roman"/>
              </w:rPr>
            </w:pPr>
            <w:r w:rsidRPr="00A7110A">
              <w:rPr>
                <w:rFonts w:ascii="Times New Roman" w:eastAsia="Calibri" w:hAnsi="Times New Roman" w:cs="Times New Roman"/>
              </w:rPr>
              <w:t>Soluția tehnică prezentată este o soluție posibilă dar definiția propusă a prosumatorului fară injecție de putere activă în rețea nu specifică pentru ce perioadă de timp se poate injecta</w:t>
            </w:r>
            <w:r>
              <w:rPr>
                <w:rFonts w:ascii="Times New Roman" w:eastAsia="Calibri" w:hAnsi="Times New Roman" w:cs="Times New Roman"/>
              </w:rPr>
              <w:t xml:space="preserve"> în reţea energie electrică</w:t>
            </w:r>
            <w:r w:rsidRPr="00A7110A">
              <w:rPr>
                <w:rFonts w:ascii="Times New Roman" w:eastAsia="Calibri" w:hAnsi="Times New Roman" w:cs="Times New Roman"/>
              </w:rPr>
              <w:t xml:space="preserve">. În posibila soluție </w:t>
            </w:r>
            <w:r w:rsidRPr="00A7110A">
              <w:rPr>
                <w:rFonts w:ascii="Times New Roman" w:eastAsia="Calibri" w:hAnsi="Times New Roman" w:cs="Times New Roman"/>
              </w:rPr>
              <w:lastRenderedPageBreak/>
              <w:t>tehnică se precizează despre existența inevitabilă a unui interval de timp limitat de injecție de putere activă în rețea.</w:t>
            </w:r>
          </w:p>
          <w:p w14:paraId="08DAA358" w14:textId="77777777" w:rsidR="00555B92" w:rsidRDefault="00555B92" w:rsidP="00555B92">
            <w:pPr>
              <w:spacing w:line="360" w:lineRule="auto"/>
              <w:rPr>
                <w:rFonts w:ascii="Times New Roman" w:eastAsia="Times New Roman" w:hAnsi="Times New Roman" w:cs="Times New Roman"/>
                <w:lang w:val="ro-RO"/>
              </w:rPr>
            </w:pPr>
          </w:p>
        </w:tc>
        <w:tc>
          <w:tcPr>
            <w:tcW w:w="4603" w:type="dxa"/>
          </w:tcPr>
          <w:p w14:paraId="63AFB758" w14:textId="77777777" w:rsidR="00555B92" w:rsidRPr="00CB02B4" w:rsidRDefault="00555B92" w:rsidP="00555B92">
            <w:pPr>
              <w:keepNext/>
              <w:jc w:val="both"/>
              <w:rPr>
                <w:rFonts w:ascii="Times New Roman" w:hAnsi="Times New Roman" w:cs="Times New Roman"/>
                <w:b/>
                <w:bCs/>
                <w:color w:val="000000" w:themeColor="text1"/>
                <w:lang w:val="ro-RO"/>
              </w:rPr>
            </w:pPr>
            <w:r w:rsidRPr="00CB02B4">
              <w:rPr>
                <w:rFonts w:ascii="Times New Roman" w:hAnsi="Times New Roman" w:cs="Times New Roman"/>
                <w:b/>
                <w:bCs/>
                <w:color w:val="000000" w:themeColor="text1"/>
                <w:lang w:val="ro-RO"/>
              </w:rPr>
              <w:lastRenderedPageBreak/>
              <w:t>Art. 3 (1)</w:t>
            </w:r>
          </w:p>
          <w:p w14:paraId="671991B2" w14:textId="77777777" w:rsidR="00555B92" w:rsidRPr="00CB02B4" w:rsidRDefault="00555B92" w:rsidP="00555B92">
            <w:pPr>
              <w:jc w:val="both"/>
              <w:rPr>
                <w:rFonts w:ascii="Times New Roman" w:hAnsi="Times New Roman" w:cs="Times New Roman"/>
                <w:b/>
              </w:rPr>
            </w:pPr>
            <w:r w:rsidRPr="00CB02B4">
              <w:rPr>
                <w:rFonts w:ascii="Times New Roman" w:hAnsi="Times New Roman" w:cs="Times New Roman"/>
                <w:b/>
              </w:rPr>
              <w:t xml:space="preserve">4. Prosumator în regim cu injecţie în reţea – Prosumatorul care, prin soluţia de racordare şi/sau modul de funcţionare stabilit împreună cu operatorul de reţea relevant, poate injecta </w:t>
            </w:r>
            <w:r w:rsidRPr="00CB02B4">
              <w:rPr>
                <w:rFonts w:ascii="Times New Roman" w:hAnsi="Times New Roman" w:cs="Times New Roman"/>
                <w:b/>
              </w:rPr>
              <w:lastRenderedPageBreak/>
              <w:t>energie în reţea pe durată determinată sau nedeterminată;</w:t>
            </w:r>
          </w:p>
          <w:p w14:paraId="2B516E85" w14:textId="77777777" w:rsidR="00555B92" w:rsidRPr="00CB02B4" w:rsidRDefault="00555B92" w:rsidP="00D26F13">
            <w:pPr>
              <w:keepNext/>
              <w:rPr>
                <w:rFonts w:ascii="Times New Roman" w:eastAsia="Calibri" w:hAnsi="Times New Roman" w:cs="Times New Roman"/>
                <w:b/>
              </w:rPr>
            </w:pPr>
            <w:r w:rsidRPr="00CB02B4">
              <w:rPr>
                <w:rFonts w:ascii="Times New Roman" w:hAnsi="Times New Roman" w:cs="Times New Roman"/>
                <w:b/>
              </w:rPr>
              <w:t xml:space="preserve">5. </w:t>
            </w:r>
            <w:r w:rsidRPr="00CB02B4">
              <w:rPr>
                <w:rFonts w:ascii="Times New Roman" w:eastAsiaTheme="minorEastAsia" w:hAnsi="Times New Roman" w:cs="Times New Roman"/>
                <w:b/>
              </w:rPr>
              <w:t xml:space="preserve">Prosumator în regim fără injecție în rețea - </w:t>
            </w:r>
          </w:p>
          <w:p w14:paraId="6E09B829" w14:textId="77777777" w:rsidR="00555B92" w:rsidRPr="00CB02B4" w:rsidRDefault="00555B92" w:rsidP="00D26F13">
            <w:pPr>
              <w:jc w:val="both"/>
              <w:rPr>
                <w:rFonts w:ascii="Times New Roman" w:hAnsi="Times New Roman" w:cs="Times New Roman"/>
                <w:b/>
              </w:rPr>
            </w:pPr>
            <w:r w:rsidRPr="00CB02B4">
              <w:rPr>
                <w:rFonts w:ascii="Times New Roman" w:eastAsiaTheme="minorEastAsia" w:hAnsi="Times New Roman" w:cs="Times New Roman"/>
                <w:b/>
              </w:rPr>
              <w:t xml:space="preserve">Prosumatorul care  evacuează maxim 0,1kWh energie electrică în rețea în orice interval orar din zi; modalitatea tehnică pentru îndeplinirea acestei condiții se convine cu operatorul de rețea relevant. </w:t>
            </w:r>
            <w:r w:rsidRPr="00CB02B4">
              <w:rPr>
                <w:rFonts w:ascii="Times New Roman" w:hAnsi="Times New Roman" w:cs="Times New Roman"/>
                <w:b/>
              </w:rPr>
              <w:t xml:space="preserve">Soluția tehnică pentru îndeplinirea acestei condiții este aprobată de operatorul de rețea relevant cu luarea în considerare a funcțiilor echipamentului electric/automatizări deținute de utilizator și </w:t>
            </w:r>
            <w:r w:rsidRPr="00CB02B4">
              <w:rPr>
                <w:rFonts w:ascii="Times New Roman" w:hAnsi="Times New Roman" w:cs="Times New Roman"/>
                <w:b/>
                <w:bCs/>
                <w:lang w:val="ro-RO"/>
              </w:rPr>
              <w:t>specificată în ATR și certificatul de racordare.</w:t>
            </w:r>
          </w:p>
          <w:p w14:paraId="46B92396" w14:textId="21F5EEF0" w:rsidR="00555B92" w:rsidRPr="004D573F" w:rsidRDefault="00555B92" w:rsidP="00555B92">
            <w:pPr>
              <w:keepNext/>
              <w:spacing w:line="360" w:lineRule="auto"/>
              <w:rPr>
                <w:rFonts w:ascii="Times New Roman" w:eastAsia="Calibri" w:hAnsi="Times New Roman" w:cs="Times New Roman"/>
                <w:b/>
                <w:highlight w:val="yellow"/>
              </w:rPr>
            </w:pPr>
          </w:p>
        </w:tc>
      </w:tr>
      <w:tr w:rsidR="00F833EC" w:rsidRPr="00A27D66" w14:paraId="7C224F7C" w14:textId="77777777" w:rsidTr="00795469">
        <w:trPr>
          <w:gridBefore w:val="1"/>
          <w:wBefore w:w="364" w:type="dxa"/>
        </w:trPr>
        <w:tc>
          <w:tcPr>
            <w:tcW w:w="3788" w:type="dxa"/>
          </w:tcPr>
          <w:p w14:paraId="1354400A" w14:textId="3F83A99B" w:rsidR="00F833EC" w:rsidRPr="00036A3E" w:rsidRDefault="00F833EC" w:rsidP="00F833EC">
            <w:pPr>
              <w:pStyle w:val="ListParagraph"/>
              <w:spacing w:line="240" w:lineRule="auto"/>
              <w:jc w:val="both"/>
              <w:rPr>
                <w:b/>
                <w:bCs/>
                <w:color w:val="000000" w:themeColor="text1"/>
                <w:sz w:val="22"/>
                <w:szCs w:val="22"/>
                <w:lang w:val="ro-RO"/>
              </w:rPr>
            </w:pPr>
            <w:r w:rsidRPr="00555B92">
              <w:rPr>
                <w:b/>
                <w:bCs/>
                <w:color w:val="000000" w:themeColor="text1"/>
                <w:lang w:val="ro-RO"/>
              </w:rPr>
              <w:lastRenderedPageBreak/>
              <w:t>Art. 3 (1)</w:t>
            </w:r>
          </w:p>
        </w:tc>
        <w:tc>
          <w:tcPr>
            <w:tcW w:w="4881" w:type="dxa"/>
            <w:gridSpan w:val="2"/>
          </w:tcPr>
          <w:p w14:paraId="222970DD" w14:textId="390E85F6" w:rsidR="00F833EC" w:rsidRPr="00357CCB" w:rsidRDefault="00F833EC" w:rsidP="00F833EC">
            <w:pPr>
              <w:pStyle w:val="ListParagraph"/>
              <w:spacing w:line="240" w:lineRule="auto"/>
              <w:jc w:val="both"/>
              <w:rPr>
                <w:rFonts w:cs="Calibri"/>
                <w:b/>
              </w:rPr>
            </w:pPr>
            <w:r w:rsidRPr="00555B92">
              <w:rPr>
                <w:b/>
                <w:bCs/>
                <w:color w:val="000000" w:themeColor="text1"/>
                <w:lang w:val="ro-RO"/>
              </w:rPr>
              <w:t>Art. 3 (1)</w:t>
            </w:r>
          </w:p>
        </w:tc>
        <w:tc>
          <w:tcPr>
            <w:tcW w:w="5047" w:type="dxa"/>
            <w:gridSpan w:val="2"/>
          </w:tcPr>
          <w:p w14:paraId="7D36025C" w14:textId="77777777" w:rsidR="00F833EC" w:rsidRPr="00537C63" w:rsidRDefault="00F833EC" w:rsidP="00F833EC">
            <w:pPr>
              <w:widowControl w:val="0"/>
              <w:spacing w:line="360" w:lineRule="auto"/>
              <w:jc w:val="both"/>
              <w:rPr>
                <w:rFonts w:ascii="Times New Roman" w:hAnsi="Times New Roman" w:cs="Times New Roman"/>
                <w:bCs/>
                <w:color w:val="000000" w:themeColor="text1"/>
                <w:lang w:val="ro-RO"/>
              </w:rPr>
            </w:pPr>
            <w:r w:rsidRPr="00537C63">
              <w:rPr>
                <w:rFonts w:ascii="Times New Roman" w:hAnsi="Times New Roman" w:cs="Times New Roman"/>
                <w:bCs/>
                <w:color w:val="000000" w:themeColor="text1"/>
                <w:lang w:val="ro-RO"/>
              </w:rPr>
              <w:t>TRANSELECTRICA</w:t>
            </w:r>
          </w:p>
          <w:p w14:paraId="1C057504" w14:textId="77777777" w:rsidR="00F833EC" w:rsidRPr="00537C63" w:rsidRDefault="00F833EC" w:rsidP="00F833EC">
            <w:pPr>
              <w:widowControl w:val="0"/>
              <w:spacing w:line="360" w:lineRule="auto"/>
              <w:jc w:val="both"/>
              <w:rPr>
                <w:rFonts w:ascii="Times New Roman" w:hAnsi="Times New Roman" w:cs="Times New Roman"/>
                <w:bCs/>
                <w:strike/>
                <w:color w:val="FF0000"/>
                <w:lang w:val="ro-RO"/>
              </w:rPr>
            </w:pPr>
            <w:r w:rsidRPr="00537C63">
              <w:rPr>
                <w:rFonts w:ascii="Times New Roman" w:hAnsi="Times New Roman" w:cs="Times New Roman"/>
                <w:bCs/>
                <w:color w:val="000000" w:themeColor="text1"/>
                <w:lang w:val="ro-RO"/>
              </w:rPr>
              <w:t xml:space="preserve">Modalități de funcționare a prosumatorilor în cazul apariției regimului insularizat </w:t>
            </w:r>
            <w:r w:rsidRPr="00537C63">
              <w:rPr>
                <w:rFonts w:ascii="Times New Roman" w:hAnsi="Times New Roman" w:cs="Times New Roman"/>
                <w:bCs/>
                <w:strike/>
                <w:color w:val="FF0000"/>
                <w:lang w:val="ro-RO"/>
              </w:rPr>
              <w:t>(tensiunea rețelei este zero)</w:t>
            </w:r>
          </w:p>
          <w:p w14:paraId="1866DC05" w14:textId="77777777" w:rsidR="00F833EC" w:rsidRPr="00537C63" w:rsidRDefault="00F833EC" w:rsidP="00F833EC">
            <w:pPr>
              <w:pStyle w:val="TERM-number"/>
              <w:numPr>
                <w:ilvl w:val="0"/>
                <w:numId w:val="0"/>
              </w:numPr>
              <w:spacing w:before="0"/>
              <w:jc w:val="both"/>
              <w:rPr>
                <w:rFonts w:ascii="Times New Roman" w:hAnsi="Times New Roman" w:cs="Times New Roman"/>
                <w:b w:val="0"/>
                <w:color w:val="000000" w:themeColor="text1"/>
                <w:spacing w:val="0"/>
                <w:sz w:val="22"/>
                <w:szCs w:val="22"/>
                <w:lang w:val="ro-RO"/>
              </w:rPr>
            </w:pPr>
            <w:r w:rsidRPr="00537C63">
              <w:rPr>
                <w:rFonts w:ascii="Times New Roman" w:hAnsi="Times New Roman" w:cs="Times New Roman"/>
                <w:b w:val="0"/>
                <w:color w:val="000000" w:themeColor="text1"/>
                <w:spacing w:val="0"/>
                <w:sz w:val="22"/>
                <w:szCs w:val="22"/>
                <w:lang w:val="ro-RO"/>
              </w:rPr>
              <w:t>RE 631/2016 si SR CLC/TS 50549-1 definesc regimul insularizat astfel:</w:t>
            </w:r>
          </w:p>
          <w:p w14:paraId="3D135CD2" w14:textId="77777777" w:rsidR="00F833EC" w:rsidRPr="00537C63" w:rsidRDefault="00F833EC" w:rsidP="00F833EC">
            <w:pPr>
              <w:pStyle w:val="TERM-number"/>
              <w:numPr>
                <w:ilvl w:val="0"/>
                <w:numId w:val="0"/>
              </w:numPr>
              <w:spacing w:before="0"/>
              <w:jc w:val="both"/>
              <w:rPr>
                <w:rFonts w:ascii="Times New Roman" w:hAnsi="Times New Roman" w:cs="Times New Roman"/>
                <w:b w:val="0"/>
                <w:color w:val="000000" w:themeColor="text1"/>
                <w:spacing w:val="0"/>
                <w:sz w:val="22"/>
                <w:szCs w:val="22"/>
                <w:lang w:val="ro-RO"/>
              </w:rPr>
            </w:pPr>
            <w:r w:rsidRPr="00537C63">
              <w:rPr>
                <w:rFonts w:ascii="Times New Roman" w:hAnsi="Times New Roman" w:cs="Times New Roman"/>
                <w:b w:val="0"/>
                <w:color w:val="000000" w:themeColor="text1"/>
                <w:spacing w:val="0"/>
                <w:sz w:val="22"/>
                <w:szCs w:val="22"/>
                <w:lang w:val="ro-RO"/>
              </w:rPr>
              <w:t>RE 631/2016</w:t>
            </w:r>
          </w:p>
          <w:p w14:paraId="2ADCB630" w14:textId="77777777" w:rsidR="00F833EC" w:rsidRPr="00537C63" w:rsidRDefault="00F833EC" w:rsidP="00F833EC">
            <w:pPr>
              <w:pStyle w:val="TERM-number"/>
              <w:numPr>
                <w:ilvl w:val="0"/>
                <w:numId w:val="0"/>
              </w:numPr>
              <w:spacing w:before="0"/>
              <w:jc w:val="both"/>
              <w:rPr>
                <w:rFonts w:ascii="Times New Roman" w:hAnsi="Times New Roman" w:cs="Times New Roman"/>
                <w:b w:val="0"/>
                <w:color w:val="000000" w:themeColor="text1"/>
                <w:spacing w:val="0"/>
                <w:sz w:val="22"/>
                <w:szCs w:val="22"/>
                <w:lang w:val="ro-RO"/>
              </w:rPr>
            </w:pPr>
            <w:r w:rsidRPr="00537C63">
              <w:rPr>
                <w:rFonts w:ascii="Times New Roman" w:hAnsi="Times New Roman" w:cs="Times New Roman"/>
                <w:b w:val="0"/>
                <w:color w:val="000000" w:themeColor="text1"/>
                <w:spacing w:val="0"/>
                <w:sz w:val="22"/>
                <w:szCs w:val="22"/>
                <w:lang w:val="ro-RO"/>
              </w:rPr>
              <w:t>„regim de funcționare insularizat” înseamnă funcționarea independentă a unei rețele întregi sau a unei părți a unei rețele care este izolată după ce a fost separată de la sistemul interconectat, având cel puțin o unitate generatoare sau un sistem HVDC care furnizează energie în această rețea și controlează frecvența și tensiunea;</w:t>
            </w:r>
          </w:p>
          <w:p w14:paraId="7046175E" w14:textId="77777777" w:rsidR="00F833EC" w:rsidRPr="00537C63" w:rsidRDefault="00F833EC" w:rsidP="00F833EC">
            <w:pPr>
              <w:pStyle w:val="TERM-number"/>
              <w:numPr>
                <w:ilvl w:val="0"/>
                <w:numId w:val="0"/>
              </w:numPr>
              <w:spacing w:before="0"/>
              <w:jc w:val="both"/>
              <w:rPr>
                <w:rFonts w:ascii="Times New Roman" w:hAnsi="Times New Roman" w:cs="Times New Roman"/>
                <w:b w:val="0"/>
                <w:color w:val="000000" w:themeColor="text1"/>
                <w:spacing w:val="0"/>
                <w:sz w:val="22"/>
                <w:szCs w:val="22"/>
                <w:lang w:val="ro-RO"/>
              </w:rPr>
            </w:pPr>
            <w:r w:rsidRPr="00537C63">
              <w:rPr>
                <w:rFonts w:ascii="Times New Roman" w:hAnsi="Times New Roman" w:cs="Times New Roman"/>
                <w:b w:val="0"/>
                <w:color w:val="000000" w:themeColor="text1"/>
                <w:spacing w:val="0"/>
                <w:sz w:val="22"/>
                <w:szCs w:val="22"/>
                <w:lang w:val="ro-RO"/>
              </w:rPr>
              <w:t xml:space="preserve">Cf SR CLC/TS 50549-1 </w:t>
            </w:r>
          </w:p>
          <w:p w14:paraId="4BFB5960" w14:textId="77777777" w:rsidR="00F833EC" w:rsidRPr="00537C63" w:rsidRDefault="00F833EC" w:rsidP="00F833EC">
            <w:pPr>
              <w:pStyle w:val="TERM"/>
              <w:keepLines/>
              <w:rPr>
                <w:rFonts w:ascii="Times New Roman" w:hAnsi="Times New Roman" w:cs="Times New Roman"/>
                <w:b w:val="0"/>
                <w:color w:val="000000" w:themeColor="text1"/>
                <w:spacing w:val="0"/>
                <w:sz w:val="22"/>
                <w:szCs w:val="22"/>
                <w:lang w:val="ro-RO"/>
              </w:rPr>
            </w:pPr>
            <w:r w:rsidRPr="00537C63">
              <w:rPr>
                <w:rFonts w:ascii="Times New Roman" w:hAnsi="Times New Roman" w:cs="Times New Roman"/>
                <w:b w:val="0"/>
                <w:color w:val="000000" w:themeColor="text1"/>
                <w:sz w:val="22"/>
                <w:szCs w:val="22"/>
                <w:lang w:val="ro-RO"/>
              </w:rPr>
              <w:t>insularizare</w:t>
            </w:r>
          </w:p>
          <w:p w14:paraId="04A084D5" w14:textId="77777777" w:rsidR="00F833EC" w:rsidRPr="00537C63" w:rsidRDefault="00F833EC" w:rsidP="00F833EC">
            <w:pPr>
              <w:pStyle w:val="TERM-definition"/>
              <w:spacing w:after="0"/>
              <w:rPr>
                <w:rFonts w:ascii="Times New Roman" w:hAnsi="Times New Roman" w:cs="Times New Roman"/>
                <w:bCs/>
                <w:color w:val="000000" w:themeColor="text1"/>
                <w:sz w:val="22"/>
                <w:szCs w:val="22"/>
                <w:lang w:val="ro-RO"/>
              </w:rPr>
            </w:pPr>
            <w:r w:rsidRPr="00537C63">
              <w:rPr>
                <w:rFonts w:ascii="Times New Roman" w:hAnsi="Times New Roman" w:cs="Times New Roman"/>
                <w:bCs/>
                <w:color w:val="000000" w:themeColor="text1"/>
                <w:sz w:val="22"/>
                <w:szCs w:val="22"/>
                <w:lang w:val="ro-RO"/>
              </w:rPr>
              <w:t xml:space="preserve">situaţie în care o secţiune a unei reţele electrice, conţinând unităţi de generare, devine deconectată fizic de restul reţelei electrice de distribuţie publică sau de reţeaua electrică a unui utilizator* şi în care una sau mai multe </w:t>
            </w:r>
            <w:r w:rsidRPr="00537C63">
              <w:rPr>
                <w:rFonts w:ascii="Times New Roman" w:hAnsi="Times New Roman" w:cs="Times New Roman"/>
                <w:bCs/>
                <w:color w:val="000000" w:themeColor="text1"/>
                <w:spacing w:val="0"/>
                <w:sz w:val="22"/>
                <w:szCs w:val="22"/>
                <w:lang w:val="ro-RO"/>
              </w:rPr>
              <w:t>unităţi de generare</w:t>
            </w:r>
            <w:r w:rsidRPr="00537C63">
              <w:rPr>
                <w:rFonts w:ascii="Times New Roman" w:hAnsi="Times New Roman" w:cs="Times New Roman"/>
                <w:bCs/>
                <w:color w:val="000000" w:themeColor="text1"/>
                <w:sz w:val="22"/>
                <w:szCs w:val="22"/>
                <w:lang w:val="ro-RO"/>
              </w:rPr>
              <w:t xml:space="preserve"> menţin alimentarea cu energie electrică pentru secţiunea izolată de reţeaua electrică</w:t>
            </w:r>
          </w:p>
          <w:p w14:paraId="1D148166" w14:textId="77777777" w:rsidR="00F833EC" w:rsidRPr="00537C63" w:rsidRDefault="00F833EC" w:rsidP="00F833EC">
            <w:pPr>
              <w:jc w:val="both"/>
              <w:rPr>
                <w:rFonts w:ascii="Times New Roman" w:hAnsi="Times New Roman" w:cs="Times New Roman"/>
                <w:b/>
                <w:color w:val="000000" w:themeColor="text1"/>
                <w:lang w:val="ro-RO"/>
              </w:rPr>
            </w:pPr>
            <w:r w:rsidRPr="00537C63">
              <w:rPr>
                <w:rFonts w:ascii="Times New Roman" w:hAnsi="Times New Roman" w:cs="Times New Roman"/>
                <w:b/>
                <w:color w:val="000000" w:themeColor="text1"/>
                <w:lang w:val="ro-RO"/>
              </w:rPr>
              <w:t>In regimul insularizat, tensiunea este diferită de zero</w:t>
            </w:r>
          </w:p>
          <w:p w14:paraId="2ADB8EBA" w14:textId="36B4EB5D" w:rsidR="00F833EC" w:rsidRPr="00AC6646" w:rsidRDefault="00F833EC" w:rsidP="00F833EC">
            <w:pPr>
              <w:widowControl w:val="0"/>
              <w:spacing w:line="360" w:lineRule="auto"/>
              <w:jc w:val="both"/>
              <w:rPr>
                <w:rFonts w:ascii="Times New Roman" w:hAnsi="Times New Roman" w:cs="Times New Roman"/>
                <w:b/>
                <w:lang w:val="ro-RO"/>
              </w:rPr>
            </w:pPr>
            <w:r w:rsidRPr="00537C63">
              <w:rPr>
                <w:rFonts w:ascii="Times New Roman" w:hAnsi="Times New Roman" w:cs="Times New Roman"/>
                <w:b/>
                <w:color w:val="000000" w:themeColor="text1"/>
                <w:lang w:val="ro-RO"/>
              </w:rPr>
              <w:lastRenderedPageBreak/>
              <w:t>*Observație ANRE – informația transmisă nu este conform standard în vigoare SR EN 50549-1</w:t>
            </w:r>
            <w:r w:rsidRPr="00537C63">
              <w:rPr>
                <w:rFonts w:ascii="Times New Roman" w:hAnsi="Times New Roman" w:cs="Times New Roman"/>
                <w:b/>
                <w:color w:val="000000" w:themeColor="text1"/>
                <w:lang w:val="en-US"/>
              </w:rPr>
              <w:t>:2019</w:t>
            </w:r>
          </w:p>
        </w:tc>
        <w:tc>
          <w:tcPr>
            <w:tcW w:w="4390" w:type="dxa"/>
            <w:gridSpan w:val="2"/>
          </w:tcPr>
          <w:p w14:paraId="55B6294C" w14:textId="77777777" w:rsidR="00F833EC" w:rsidRPr="0064479A" w:rsidRDefault="00F833EC" w:rsidP="00F833EC">
            <w:pPr>
              <w:keepNext/>
              <w:spacing w:line="360" w:lineRule="auto"/>
              <w:jc w:val="center"/>
              <w:rPr>
                <w:rFonts w:ascii="Times New Roman" w:eastAsia="Calibri" w:hAnsi="Times New Roman" w:cs="Times New Roman"/>
                <w:b/>
                <w:lang w:val="ro-RO"/>
              </w:rPr>
            </w:pPr>
            <w:r w:rsidRPr="0064479A">
              <w:rPr>
                <w:rFonts w:ascii="Times New Roman" w:eastAsia="Calibri" w:hAnsi="Times New Roman" w:cs="Times New Roman"/>
                <w:b/>
              </w:rPr>
              <w:lastRenderedPageBreak/>
              <w:t>Se acceptă cu reformulare</w:t>
            </w:r>
          </w:p>
          <w:p w14:paraId="485B32A2" w14:textId="77777777" w:rsidR="00F833EC" w:rsidRDefault="00F833EC" w:rsidP="00F833EC">
            <w:pPr>
              <w:rPr>
                <w:rFonts w:ascii="Times New Roman" w:eastAsia="Times New Roman" w:hAnsi="Times New Roman" w:cs="Times New Roman"/>
                <w:lang w:val="en-US"/>
              </w:rPr>
            </w:pPr>
          </w:p>
          <w:p w14:paraId="6DB24B83" w14:textId="77777777" w:rsidR="00F833EC" w:rsidRDefault="00F833EC" w:rsidP="00F833EC">
            <w:pPr>
              <w:rPr>
                <w:rFonts w:ascii="Times New Roman" w:hAnsi="Times New Roman" w:cs="Times New Roman"/>
                <w:i/>
              </w:rPr>
            </w:pPr>
            <w:r w:rsidRPr="00537C63">
              <w:rPr>
                <w:rFonts w:ascii="Times New Roman" w:eastAsia="Times New Roman" w:hAnsi="Times New Roman" w:cs="Times New Roman"/>
                <w:lang w:val="en-US"/>
              </w:rPr>
              <w:t xml:space="preserve">Se introduce definiția pentru </w:t>
            </w:r>
            <w:r w:rsidRPr="00537C63">
              <w:rPr>
                <w:rFonts w:ascii="Times New Roman" w:hAnsi="Times New Roman" w:cs="Times New Roman"/>
              </w:rPr>
              <w:t>regimul de funcționare insularizat</w:t>
            </w:r>
            <w:r w:rsidRPr="00537C63">
              <w:rPr>
                <w:rFonts w:ascii="Times New Roman" w:eastAsia="Times New Roman" w:hAnsi="Times New Roman" w:cs="Times New Roman"/>
                <w:lang w:val="en-US"/>
              </w:rPr>
              <w:t xml:space="preserve">  din </w:t>
            </w:r>
            <w:r w:rsidRPr="00537C63">
              <w:rPr>
                <w:rFonts w:ascii="Times New Roman" w:hAnsi="Times New Roman" w:cs="Times New Roman"/>
                <w:color w:val="000000" w:themeColor="text1"/>
                <w:lang w:val="ro-RO"/>
              </w:rPr>
              <w:t>standardul în vigoare SR EN 50549-1</w:t>
            </w:r>
            <w:r w:rsidRPr="00537C63">
              <w:rPr>
                <w:rFonts w:ascii="Times New Roman" w:hAnsi="Times New Roman" w:cs="Times New Roman"/>
                <w:color w:val="000000" w:themeColor="text1"/>
                <w:lang w:val="en-US"/>
              </w:rPr>
              <w:t xml:space="preserve">:2019, </w:t>
            </w:r>
            <w:r w:rsidRPr="00537C63">
              <w:rPr>
                <w:rFonts w:ascii="Times New Roman" w:eastAsia="Calibri" w:hAnsi="Times New Roman" w:cs="Times New Roman"/>
              </w:rPr>
              <w:t>conform pct 3.6.12</w:t>
            </w:r>
            <w:r>
              <w:rPr>
                <w:rFonts w:ascii="Times New Roman" w:eastAsia="Calibri" w:hAnsi="Times New Roman" w:cs="Times New Roman"/>
              </w:rPr>
              <w:t xml:space="preserve"> , și se elimină precizarea </w:t>
            </w:r>
            <w:r w:rsidRPr="00537C63">
              <w:rPr>
                <w:rFonts w:ascii="Times New Roman" w:hAnsi="Times New Roman" w:cs="Times New Roman"/>
                <w:i/>
              </w:rPr>
              <w:t>regimul în care tensiunea din reţeaua electrică a operatorului de reţea relevant este egală cu zero</w:t>
            </w:r>
          </w:p>
          <w:p w14:paraId="6C07D88C" w14:textId="77777777" w:rsidR="00F833EC" w:rsidRDefault="00F833EC" w:rsidP="00F833EC">
            <w:pPr>
              <w:autoSpaceDE w:val="0"/>
              <w:autoSpaceDN w:val="0"/>
              <w:adjustRightInd w:val="0"/>
              <w:rPr>
                <w:rFonts w:ascii="Times New Roman" w:hAnsi="Times New Roman" w:cs="Times New Roman"/>
                <w:b/>
                <w:bCs/>
                <w:lang w:val="en-US"/>
              </w:rPr>
            </w:pPr>
          </w:p>
          <w:p w14:paraId="040B6BB9" w14:textId="77777777" w:rsidR="00F833EC" w:rsidRPr="00537C63" w:rsidRDefault="00F833EC" w:rsidP="00F833EC">
            <w:pPr>
              <w:autoSpaceDE w:val="0"/>
              <w:autoSpaceDN w:val="0"/>
              <w:adjustRightInd w:val="0"/>
              <w:rPr>
                <w:rFonts w:ascii="Times New Roman" w:hAnsi="Times New Roman" w:cs="Times New Roman"/>
                <w:b/>
                <w:bCs/>
                <w:lang w:val="en-US"/>
              </w:rPr>
            </w:pPr>
            <w:r w:rsidRPr="00537C63">
              <w:rPr>
                <w:rFonts w:ascii="Times New Roman" w:hAnsi="Times New Roman" w:cs="Times New Roman"/>
                <w:b/>
                <w:bCs/>
                <w:lang w:val="en-US"/>
              </w:rPr>
              <w:t>3.6.12</w:t>
            </w:r>
          </w:p>
          <w:p w14:paraId="45304B3C" w14:textId="77777777" w:rsidR="00F833EC" w:rsidRPr="00537C63" w:rsidRDefault="00F833EC" w:rsidP="00F833EC">
            <w:pPr>
              <w:autoSpaceDE w:val="0"/>
              <w:autoSpaceDN w:val="0"/>
              <w:adjustRightInd w:val="0"/>
              <w:jc w:val="both"/>
              <w:rPr>
                <w:rFonts w:ascii="Times New Roman" w:hAnsi="Times New Roman" w:cs="Times New Roman"/>
                <w:b/>
                <w:bCs/>
                <w:lang w:val="en-US"/>
              </w:rPr>
            </w:pPr>
            <w:r w:rsidRPr="00537C63">
              <w:rPr>
                <w:rFonts w:ascii="Times New Roman" w:hAnsi="Times New Roman" w:cs="Times New Roman"/>
                <w:b/>
                <w:bCs/>
                <w:lang w:val="en-US"/>
              </w:rPr>
              <w:t>islanding</w:t>
            </w:r>
          </w:p>
          <w:p w14:paraId="43FF3123" w14:textId="68C30B05" w:rsidR="00F833EC" w:rsidRPr="00A7110A" w:rsidRDefault="00F833EC" w:rsidP="00F833EC">
            <w:pPr>
              <w:keepNext/>
              <w:spacing w:line="360" w:lineRule="auto"/>
              <w:rPr>
                <w:rFonts w:ascii="Times New Roman" w:eastAsia="Calibri" w:hAnsi="Times New Roman" w:cs="Times New Roman"/>
                <w:b/>
                <w:highlight w:val="cyan"/>
              </w:rPr>
            </w:pPr>
            <w:r w:rsidRPr="00537C63">
              <w:rPr>
                <w:rFonts w:ascii="Times New Roman" w:hAnsi="Times New Roman" w:cs="Times New Roman"/>
                <w:b/>
                <w:lang w:val="en-US"/>
              </w:rPr>
              <w:t>situation where a section of the distribution network, containing generating plants, becomes physically disconnected from the rest of distribution network and one or more generating units maintain a supply of electrical energy to the isolated section of the distribution network.)</w:t>
            </w:r>
          </w:p>
        </w:tc>
        <w:tc>
          <w:tcPr>
            <w:tcW w:w="4603" w:type="dxa"/>
          </w:tcPr>
          <w:p w14:paraId="1D8AB0EF" w14:textId="77777777" w:rsidR="00F833EC" w:rsidRPr="0064479A" w:rsidRDefault="00F833EC" w:rsidP="00F833EC">
            <w:pPr>
              <w:keepNext/>
              <w:spacing w:line="360" w:lineRule="auto"/>
              <w:rPr>
                <w:rFonts w:ascii="Times New Roman" w:eastAsia="Calibri" w:hAnsi="Times New Roman" w:cs="Times New Roman"/>
                <w:lang w:val="en-US"/>
              </w:rPr>
            </w:pPr>
            <w:r w:rsidRPr="0064479A">
              <w:rPr>
                <w:rFonts w:ascii="Times New Roman" w:hAnsi="Times New Roman" w:cs="Times New Roman"/>
                <w:b/>
                <w:bCs/>
                <w:color w:val="000000" w:themeColor="text1"/>
                <w:lang w:val="ro-RO"/>
              </w:rPr>
              <w:t>Art. 3 (1)</w:t>
            </w:r>
          </w:p>
          <w:p w14:paraId="6CB28CCD" w14:textId="77777777" w:rsidR="00F833EC" w:rsidRPr="00537C63" w:rsidRDefault="00F833EC" w:rsidP="00F833EC">
            <w:pPr>
              <w:keepNext/>
              <w:jc w:val="both"/>
              <w:rPr>
                <w:rFonts w:ascii="Times New Roman" w:eastAsia="Calibri" w:hAnsi="Times New Roman" w:cs="Times New Roman"/>
                <w:b/>
              </w:rPr>
            </w:pPr>
            <w:r>
              <w:rPr>
                <w:rFonts w:ascii="Times New Roman" w:hAnsi="Times New Roman" w:cs="Times New Roman"/>
                <w:b/>
              </w:rPr>
              <w:t xml:space="preserve">8. </w:t>
            </w:r>
            <w:r w:rsidRPr="002B1019">
              <w:rPr>
                <w:rFonts w:ascii="Times New Roman" w:hAnsi="Times New Roman" w:cs="Times New Roman"/>
                <w:b/>
              </w:rPr>
              <w:t>Regim de funcționare insularizat - Situaţie în care o secţiune a unei reţele electrice, conţinând unităţi generatoare, este în stare deconectată fizic față de restul reţelei electrice de distribuţie şi în care una sau mai multe unităţi generatoare menţin alimentarea cu energie electrică pentru secţiunea izolată a reţelei electrice.</w:t>
            </w:r>
          </w:p>
          <w:p w14:paraId="300CF511" w14:textId="77777777" w:rsidR="00F833EC" w:rsidRPr="00A7110A" w:rsidRDefault="00F833EC" w:rsidP="00F833EC">
            <w:pPr>
              <w:keepNext/>
              <w:spacing w:line="360" w:lineRule="auto"/>
              <w:rPr>
                <w:rFonts w:ascii="Times New Roman" w:eastAsia="Calibri" w:hAnsi="Times New Roman" w:cs="Times New Roman"/>
                <w:b/>
                <w:highlight w:val="cyan"/>
              </w:rPr>
            </w:pPr>
          </w:p>
        </w:tc>
      </w:tr>
      <w:tr w:rsidR="00F833EC" w:rsidRPr="00A27D66" w14:paraId="2F4AE574" w14:textId="77777777" w:rsidTr="00795469">
        <w:trPr>
          <w:gridBefore w:val="1"/>
          <w:wBefore w:w="364" w:type="dxa"/>
        </w:trPr>
        <w:tc>
          <w:tcPr>
            <w:tcW w:w="3788" w:type="dxa"/>
          </w:tcPr>
          <w:p w14:paraId="7C82A722" w14:textId="18D0755C" w:rsidR="00F833EC" w:rsidRPr="00036A3E" w:rsidRDefault="00F833EC" w:rsidP="00F833EC">
            <w:pPr>
              <w:pStyle w:val="ListParagraph"/>
              <w:spacing w:line="240" w:lineRule="auto"/>
              <w:jc w:val="both"/>
              <w:rPr>
                <w:b/>
                <w:bCs/>
                <w:color w:val="000000" w:themeColor="text1"/>
                <w:sz w:val="22"/>
                <w:szCs w:val="22"/>
                <w:lang w:val="ro-RO"/>
              </w:rPr>
            </w:pPr>
            <w:r w:rsidRPr="00555B92">
              <w:rPr>
                <w:b/>
                <w:bCs/>
                <w:color w:val="000000" w:themeColor="text1"/>
                <w:lang w:val="ro-RO"/>
              </w:rPr>
              <w:lastRenderedPageBreak/>
              <w:t>Art. 3 (1)</w:t>
            </w:r>
          </w:p>
        </w:tc>
        <w:tc>
          <w:tcPr>
            <w:tcW w:w="4881" w:type="dxa"/>
            <w:gridSpan w:val="2"/>
          </w:tcPr>
          <w:p w14:paraId="3B52C2E1" w14:textId="1032F8A8" w:rsidR="00F833EC" w:rsidRPr="00357CCB" w:rsidRDefault="00F833EC" w:rsidP="00F833EC">
            <w:pPr>
              <w:pStyle w:val="ListParagraph"/>
              <w:spacing w:line="240" w:lineRule="auto"/>
              <w:jc w:val="both"/>
              <w:rPr>
                <w:rFonts w:cs="Calibri"/>
                <w:b/>
              </w:rPr>
            </w:pPr>
            <w:r w:rsidRPr="00555B92">
              <w:rPr>
                <w:b/>
                <w:bCs/>
                <w:color w:val="000000" w:themeColor="text1"/>
                <w:lang w:val="ro-RO"/>
              </w:rPr>
              <w:t>Art. 3 (1)</w:t>
            </w:r>
          </w:p>
        </w:tc>
        <w:tc>
          <w:tcPr>
            <w:tcW w:w="5047" w:type="dxa"/>
            <w:gridSpan w:val="2"/>
          </w:tcPr>
          <w:p w14:paraId="710B1192" w14:textId="0E79FB48" w:rsidR="00F833EC" w:rsidRPr="00AC6646" w:rsidRDefault="00F833EC" w:rsidP="00F833EC">
            <w:pPr>
              <w:widowControl w:val="0"/>
              <w:spacing w:line="360" w:lineRule="auto"/>
              <w:jc w:val="both"/>
              <w:rPr>
                <w:rFonts w:ascii="Times New Roman" w:hAnsi="Times New Roman" w:cs="Times New Roman"/>
                <w:b/>
                <w:lang w:val="ro-RO"/>
              </w:rPr>
            </w:pPr>
            <w:r w:rsidRPr="00F27844">
              <w:rPr>
                <w:b/>
                <w:bCs/>
                <w:color w:val="000000" w:themeColor="text1"/>
                <w:lang w:val="ro-RO"/>
              </w:rPr>
              <w:t xml:space="preserve"> </w:t>
            </w:r>
          </w:p>
        </w:tc>
        <w:tc>
          <w:tcPr>
            <w:tcW w:w="4390" w:type="dxa"/>
            <w:gridSpan w:val="2"/>
          </w:tcPr>
          <w:p w14:paraId="78A9C01C" w14:textId="77777777" w:rsidR="00F833EC" w:rsidRPr="00555B92" w:rsidRDefault="00F833EC" w:rsidP="00F833EC">
            <w:pPr>
              <w:keepNext/>
              <w:spacing w:line="360" w:lineRule="auto"/>
              <w:rPr>
                <w:rFonts w:ascii="Times New Roman" w:hAnsi="Times New Roman" w:cs="Times New Roman"/>
                <w:b/>
                <w:bCs/>
                <w:color w:val="000000" w:themeColor="text1"/>
                <w:lang w:val="ro-RO"/>
              </w:rPr>
            </w:pPr>
            <w:r w:rsidRPr="00555B92">
              <w:rPr>
                <w:rFonts w:ascii="Times New Roman" w:hAnsi="Times New Roman" w:cs="Times New Roman"/>
                <w:b/>
                <w:bCs/>
                <w:color w:val="000000" w:themeColor="text1"/>
                <w:lang w:val="ro-RO"/>
              </w:rPr>
              <w:t>Art. 3 (1)</w:t>
            </w:r>
          </w:p>
          <w:p w14:paraId="233BF2E7" w14:textId="77777777" w:rsidR="00F833EC" w:rsidRPr="00555B92" w:rsidRDefault="00F833EC" w:rsidP="00F833EC">
            <w:pPr>
              <w:keepNext/>
              <w:jc w:val="both"/>
              <w:rPr>
                <w:rFonts w:ascii="Times New Roman" w:hAnsi="Times New Roman" w:cs="Times New Roman"/>
                <w:b/>
                <w:color w:val="000000" w:themeColor="text1"/>
                <w:lang w:val="en-US"/>
              </w:rPr>
            </w:pPr>
            <w:r w:rsidRPr="00555B92">
              <w:rPr>
                <w:rFonts w:ascii="Times New Roman" w:hAnsi="Times New Roman" w:cs="Times New Roman"/>
                <w:b/>
                <w:color w:val="000000" w:themeColor="text1"/>
                <w:lang w:val="en-US"/>
              </w:rPr>
              <w:t>La art 3  alin. (1) se propune introducerea unei definiții noi referitoare la întreruptorul de interfață</w:t>
            </w:r>
          </w:p>
          <w:p w14:paraId="4DE23DCA" w14:textId="77777777" w:rsidR="00F833EC" w:rsidRPr="00555B92" w:rsidRDefault="00F833EC" w:rsidP="00F833EC">
            <w:pPr>
              <w:keepNext/>
              <w:jc w:val="both"/>
              <w:rPr>
                <w:rFonts w:ascii="Times New Roman" w:eastAsia="Calibri" w:hAnsi="Times New Roman" w:cs="Times New Roman"/>
                <w:b/>
              </w:rPr>
            </w:pPr>
            <w:r w:rsidRPr="00555B92">
              <w:rPr>
                <w:rFonts w:ascii="Times New Roman" w:hAnsi="Times New Roman" w:cs="Times New Roman"/>
                <w:b/>
                <w:color w:val="000000" w:themeColor="text1"/>
                <w:lang w:val="en-US"/>
              </w:rPr>
              <w:t xml:space="preserve">9. </w:t>
            </w:r>
            <w:r w:rsidRPr="00555B92">
              <w:rPr>
                <w:rFonts w:ascii="Times New Roman" w:hAnsi="Times New Roman" w:cs="Times New Roman"/>
                <w:b/>
                <w:bCs/>
                <w:color w:val="000000" w:themeColor="text1"/>
              </w:rPr>
              <w:t>Întreruptor de interfață - Echipament de comutație (întreruptor, switch/întreruptor de sarcină electrică sau contactor) montat în instalaţia de utilizare pentru separarea față de rețeaua de distribuție a unei secțini /mai multor secțiuni a rețelei utilizatorului  conținând cel puţin o unitate generatoare</w:t>
            </w:r>
          </w:p>
          <w:p w14:paraId="7B695F39" w14:textId="77777777" w:rsidR="00F833EC" w:rsidRPr="00555B92" w:rsidRDefault="00F833EC" w:rsidP="00D26F13">
            <w:pPr>
              <w:keepNext/>
              <w:jc w:val="both"/>
              <w:rPr>
                <w:rFonts w:ascii="Times New Roman" w:hAnsi="Times New Roman" w:cs="Times New Roman"/>
                <w:b/>
                <w:color w:val="000000" w:themeColor="text1"/>
                <w:lang w:val="en-US"/>
              </w:rPr>
            </w:pPr>
            <w:r>
              <w:rPr>
                <w:rFonts w:ascii="Times New Roman" w:eastAsia="Calibri" w:hAnsi="Times New Roman" w:cs="Times New Roman"/>
                <w:b/>
              </w:rPr>
              <w:t>C</w:t>
            </w:r>
            <w:r w:rsidRPr="00555B92">
              <w:rPr>
                <w:rFonts w:ascii="Times New Roman" w:eastAsia="Calibri" w:hAnsi="Times New Roman" w:cs="Times New Roman"/>
                <w:b/>
              </w:rPr>
              <w:t>onform definiție</w:t>
            </w:r>
            <w:r>
              <w:rPr>
                <w:rFonts w:ascii="Times New Roman" w:eastAsia="Calibri" w:hAnsi="Times New Roman" w:cs="Times New Roman"/>
                <w:b/>
              </w:rPr>
              <w:t>i</w:t>
            </w:r>
            <w:r w:rsidRPr="00555B92">
              <w:rPr>
                <w:rFonts w:ascii="Times New Roman" w:eastAsia="Calibri" w:hAnsi="Times New Roman" w:cs="Times New Roman"/>
                <w:b/>
              </w:rPr>
              <w:t xml:space="preserve"> 3.6.9.2 </w:t>
            </w:r>
            <w:r w:rsidRPr="00555B92">
              <w:rPr>
                <w:rFonts w:ascii="Times New Roman" w:hAnsi="Times New Roman" w:cs="Times New Roman"/>
                <w:b/>
                <w:color w:val="000000" w:themeColor="text1"/>
                <w:lang w:val="ro-RO"/>
              </w:rPr>
              <w:t>din standard SR EN 50549-1,2</w:t>
            </w:r>
            <w:r w:rsidRPr="00555B92">
              <w:rPr>
                <w:rFonts w:ascii="Times New Roman" w:hAnsi="Times New Roman" w:cs="Times New Roman"/>
                <w:b/>
                <w:color w:val="000000" w:themeColor="text1"/>
                <w:lang w:val="en-US"/>
              </w:rPr>
              <w:t>:2019</w:t>
            </w:r>
          </w:p>
          <w:p w14:paraId="1476FCAE" w14:textId="77777777" w:rsidR="00F833EC" w:rsidRPr="00555B92" w:rsidRDefault="00F833EC" w:rsidP="00D26F13">
            <w:pPr>
              <w:autoSpaceDE w:val="0"/>
              <w:autoSpaceDN w:val="0"/>
              <w:adjustRightInd w:val="0"/>
              <w:jc w:val="both"/>
              <w:rPr>
                <w:rFonts w:ascii="Times New Roman" w:hAnsi="Times New Roman" w:cs="Times New Roman"/>
                <w:b/>
                <w:bCs/>
                <w:lang w:val="en-US"/>
              </w:rPr>
            </w:pPr>
            <w:r w:rsidRPr="00555B92">
              <w:rPr>
                <w:rFonts w:ascii="Times New Roman" w:hAnsi="Times New Roman" w:cs="Times New Roman"/>
                <w:b/>
                <w:bCs/>
                <w:lang w:val="en-US"/>
              </w:rPr>
              <w:t>3.6.9.2</w:t>
            </w:r>
          </w:p>
          <w:p w14:paraId="33C85323" w14:textId="77777777" w:rsidR="00F833EC" w:rsidRPr="00555B92" w:rsidRDefault="00F833EC" w:rsidP="00D26F13">
            <w:pPr>
              <w:autoSpaceDE w:val="0"/>
              <w:autoSpaceDN w:val="0"/>
              <w:adjustRightInd w:val="0"/>
              <w:jc w:val="both"/>
              <w:rPr>
                <w:rFonts w:ascii="Times New Roman" w:hAnsi="Times New Roman" w:cs="Times New Roman"/>
                <w:b/>
                <w:bCs/>
                <w:lang w:val="en-US"/>
              </w:rPr>
            </w:pPr>
            <w:r w:rsidRPr="00555B92">
              <w:rPr>
                <w:rFonts w:ascii="Times New Roman" w:hAnsi="Times New Roman" w:cs="Times New Roman"/>
                <w:b/>
                <w:bCs/>
                <w:lang w:val="en-US"/>
              </w:rPr>
              <w:t>interface switch</w:t>
            </w:r>
          </w:p>
          <w:p w14:paraId="50ADF417" w14:textId="272A3AD6" w:rsidR="00F833EC" w:rsidRPr="00A7110A" w:rsidRDefault="00F833EC" w:rsidP="00D26F13">
            <w:pPr>
              <w:keepNext/>
              <w:jc w:val="both"/>
              <w:rPr>
                <w:rFonts w:ascii="Times New Roman" w:eastAsia="Calibri" w:hAnsi="Times New Roman" w:cs="Times New Roman"/>
                <w:b/>
                <w:highlight w:val="cyan"/>
              </w:rPr>
            </w:pPr>
            <w:r w:rsidRPr="00555B92">
              <w:rPr>
                <w:rFonts w:ascii="Times New Roman" w:hAnsi="Times New Roman" w:cs="Times New Roman"/>
                <w:b/>
                <w:lang w:val="en-US"/>
              </w:rPr>
              <w:t>switch (circuit breaker, switch or contactor) installed in the producer’s network, for separating the part(s) of the producer’s network containing at least one generating unit from the distribution network</w:t>
            </w:r>
          </w:p>
        </w:tc>
        <w:tc>
          <w:tcPr>
            <w:tcW w:w="4603" w:type="dxa"/>
          </w:tcPr>
          <w:p w14:paraId="1A1FE468" w14:textId="77777777" w:rsidR="00F833EC" w:rsidRPr="00555B92" w:rsidRDefault="00F833EC" w:rsidP="00F833EC">
            <w:pPr>
              <w:keepNext/>
              <w:spacing w:line="360" w:lineRule="auto"/>
              <w:jc w:val="both"/>
              <w:rPr>
                <w:rFonts w:ascii="Times New Roman" w:eastAsia="Calibri" w:hAnsi="Times New Roman" w:cs="Times New Roman"/>
                <w:b/>
                <w:highlight w:val="cyan"/>
              </w:rPr>
            </w:pPr>
            <w:r w:rsidRPr="00555B92">
              <w:rPr>
                <w:rFonts w:ascii="Times New Roman" w:hAnsi="Times New Roman" w:cs="Times New Roman"/>
                <w:b/>
                <w:bCs/>
                <w:color w:val="000000" w:themeColor="text1"/>
                <w:lang w:val="ro-RO"/>
              </w:rPr>
              <w:t>Art. 3 (1)</w:t>
            </w:r>
          </w:p>
          <w:p w14:paraId="3C79FF7B" w14:textId="548A3A41" w:rsidR="00F833EC" w:rsidRPr="00A7110A" w:rsidRDefault="00F833EC" w:rsidP="00D26F13">
            <w:pPr>
              <w:keepNext/>
              <w:jc w:val="both"/>
              <w:rPr>
                <w:rFonts w:ascii="Times New Roman" w:eastAsia="Calibri" w:hAnsi="Times New Roman" w:cs="Times New Roman"/>
                <w:b/>
                <w:highlight w:val="cyan"/>
              </w:rPr>
            </w:pPr>
            <w:r w:rsidRPr="00555B92">
              <w:rPr>
                <w:rFonts w:ascii="Times New Roman" w:hAnsi="Times New Roman" w:cs="Times New Roman"/>
                <w:b/>
                <w:color w:val="000000" w:themeColor="text1"/>
                <w:lang w:val="en-US"/>
              </w:rPr>
              <w:t xml:space="preserve">9. </w:t>
            </w:r>
            <w:r w:rsidRPr="00555B92">
              <w:rPr>
                <w:rFonts w:ascii="Times New Roman" w:hAnsi="Times New Roman" w:cs="Times New Roman"/>
                <w:b/>
                <w:bCs/>
                <w:color w:val="000000" w:themeColor="text1"/>
              </w:rPr>
              <w:t>Întreruptor de interfață - Echipament de comutație (întreruptor, switch/întreruptor de sarcină electrică sau contactor) montat în instalaţia de utilizare pentru separarea față de rețeaua de distribuție a unei secțini /mai multor secțiuni a rețelei utilizatorului  conținând cel puţin o unitate generatoare</w:t>
            </w:r>
          </w:p>
        </w:tc>
      </w:tr>
      <w:tr w:rsidR="00F833EC" w:rsidRPr="00A27D66" w14:paraId="7B227505" w14:textId="77777777" w:rsidTr="00795469">
        <w:trPr>
          <w:gridBefore w:val="1"/>
          <w:wBefore w:w="364" w:type="dxa"/>
        </w:trPr>
        <w:tc>
          <w:tcPr>
            <w:tcW w:w="3788" w:type="dxa"/>
          </w:tcPr>
          <w:p w14:paraId="5C8E1BD2" w14:textId="55E9AC99" w:rsidR="00F833EC" w:rsidRPr="00036A3E" w:rsidRDefault="00F833EC" w:rsidP="00F833EC">
            <w:pPr>
              <w:pStyle w:val="ListParagraph"/>
              <w:spacing w:line="240" w:lineRule="auto"/>
              <w:jc w:val="both"/>
              <w:rPr>
                <w:b/>
                <w:bCs/>
                <w:color w:val="000000" w:themeColor="text1"/>
                <w:sz w:val="22"/>
                <w:szCs w:val="22"/>
                <w:lang w:val="ro-RO"/>
              </w:rPr>
            </w:pPr>
            <w:r w:rsidRPr="00555B92">
              <w:rPr>
                <w:b/>
                <w:bCs/>
                <w:color w:val="000000" w:themeColor="text1"/>
                <w:lang w:val="ro-RO"/>
              </w:rPr>
              <w:t>Art. 3 (1)</w:t>
            </w:r>
          </w:p>
        </w:tc>
        <w:tc>
          <w:tcPr>
            <w:tcW w:w="4881" w:type="dxa"/>
            <w:gridSpan w:val="2"/>
          </w:tcPr>
          <w:p w14:paraId="52CE22A0" w14:textId="008F5363" w:rsidR="00F833EC" w:rsidRPr="00357CCB" w:rsidRDefault="00F833EC" w:rsidP="00F833EC">
            <w:pPr>
              <w:pStyle w:val="ListParagraph"/>
              <w:spacing w:line="240" w:lineRule="auto"/>
              <w:jc w:val="both"/>
              <w:rPr>
                <w:rFonts w:cs="Calibri"/>
                <w:b/>
              </w:rPr>
            </w:pPr>
            <w:r w:rsidRPr="00555B92">
              <w:rPr>
                <w:b/>
                <w:bCs/>
                <w:color w:val="000000" w:themeColor="text1"/>
                <w:lang w:val="ro-RO"/>
              </w:rPr>
              <w:t>Art. 3 (1)</w:t>
            </w:r>
          </w:p>
        </w:tc>
        <w:tc>
          <w:tcPr>
            <w:tcW w:w="5047" w:type="dxa"/>
            <w:gridSpan w:val="2"/>
          </w:tcPr>
          <w:p w14:paraId="49133E13" w14:textId="77777777" w:rsidR="00F833EC" w:rsidRPr="00AC6646" w:rsidRDefault="00F833EC" w:rsidP="00F833EC">
            <w:pPr>
              <w:widowControl w:val="0"/>
              <w:spacing w:line="360" w:lineRule="auto"/>
              <w:jc w:val="both"/>
              <w:rPr>
                <w:rFonts w:ascii="Times New Roman" w:hAnsi="Times New Roman" w:cs="Times New Roman"/>
                <w:b/>
                <w:lang w:val="ro-RO"/>
              </w:rPr>
            </w:pPr>
          </w:p>
        </w:tc>
        <w:tc>
          <w:tcPr>
            <w:tcW w:w="4390" w:type="dxa"/>
            <w:gridSpan w:val="2"/>
          </w:tcPr>
          <w:p w14:paraId="157E9C5D" w14:textId="77777777" w:rsidR="00F833EC" w:rsidRPr="00555B92" w:rsidRDefault="00F833EC" w:rsidP="00F833EC">
            <w:pPr>
              <w:keepNext/>
              <w:jc w:val="both"/>
              <w:rPr>
                <w:rFonts w:ascii="Times New Roman" w:hAnsi="Times New Roman" w:cs="Times New Roman"/>
                <w:b/>
                <w:color w:val="000000" w:themeColor="text1"/>
                <w:lang w:val="en-US"/>
              </w:rPr>
            </w:pPr>
            <w:r w:rsidRPr="00555B92">
              <w:rPr>
                <w:rFonts w:ascii="Times New Roman" w:hAnsi="Times New Roman" w:cs="Times New Roman"/>
                <w:b/>
                <w:color w:val="000000" w:themeColor="text1"/>
                <w:lang w:val="en-US"/>
              </w:rPr>
              <w:t xml:space="preserve">La art 3  alin. (1) se propune introducerea unei definiții noi referitoare la </w:t>
            </w:r>
            <w:r>
              <w:rPr>
                <w:rFonts w:ascii="Times New Roman" w:hAnsi="Times New Roman" w:cs="Times New Roman"/>
                <w:b/>
                <w:color w:val="000000" w:themeColor="text1"/>
                <w:lang w:val="en-US"/>
              </w:rPr>
              <w:t>protecții de interfață</w:t>
            </w:r>
          </w:p>
          <w:p w14:paraId="35415362" w14:textId="77777777" w:rsidR="00F833EC" w:rsidRPr="00B61461" w:rsidRDefault="00F833EC" w:rsidP="00F833EC">
            <w:pPr>
              <w:widowControl w:val="0"/>
              <w:jc w:val="both"/>
              <w:rPr>
                <w:rFonts w:ascii="Times New Roman" w:hAnsi="Times New Roman" w:cs="Times New Roman"/>
                <w:b/>
                <w:bCs/>
                <w:color w:val="000000" w:themeColor="text1"/>
                <w:lang w:val="ro-RO"/>
              </w:rPr>
            </w:pPr>
            <w:r>
              <w:rPr>
                <w:rFonts w:ascii="Times New Roman" w:hAnsi="Times New Roman" w:cs="Times New Roman"/>
                <w:b/>
                <w:bCs/>
                <w:color w:val="000000" w:themeColor="text1"/>
                <w:lang w:val="ro-RO"/>
              </w:rPr>
              <w:t>10.  protecții de</w:t>
            </w:r>
            <w:r w:rsidRPr="00B61461">
              <w:rPr>
                <w:rFonts w:ascii="Times New Roman" w:hAnsi="Times New Roman" w:cs="Times New Roman"/>
                <w:b/>
                <w:bCs/>
                <w:color w:val="000000" w:themeColor="text1"/>
                <w:lang w:val="ro-RO"/>
              </w:rPr>
              <w:t xml:space="preserve"> interfață – sistemul de protecții care acționează întreruptorul de interfață</w:t>
            </w:r>
          </w:p>
          <w:p w14:paraId="2628B367" w14:textId="77777777" w:rsidR="00F833EC" w:rsidRDefault="00F833EC" w:rsidP="00F833EC">
            <w:pPr>
              <w:keepNext/>
              <w:spacing w:line="360" w:lineRule="auto"/>
              <w:jc w:val="both"/>
              <w:rPr>
                <w:rFonts w:ascii="Times New Roman" w:eastAsia="Calibri" w:hAnsi="Times New Roman" w:cs="Times New Roman"/>
                <w:b/>
              </w:rPr>
            </w:pPr>
          </w:p>
          <w:p w14:paraId="02773B9E" w14:textId="77777777" w:rsidR="00F833EC" w:rsidRPr="00B61461" w:rsidRDefault="00F833EC" w:rsidP="00D26F13">
            <w:pPr>
              <w:keepNext/>
              <w:jc w:val="both"/>
              <w:rPr>
                <w:rFonts w:ascii="Times New Roman" w:hAnsi="Times New Roman" w:cs="Times New Roman"/>
                <w:b/>
                <w:color w:val="000000" w:themeColor="text1"/>
                <w:lang w:val="en-US"/>
              </w:rPr>
            </w:pPr>
            <w:r>
              <w:rPr>
                <w:rFonts w:ascii="Times New Roman" w:eastAsia="Calibri" w:hAnsi="Times New Roman" w:cs="Times New Roman"/>
                <w:b/>
              </w:rPr>
              <w:t>C</w:t>
            </w:r>
            <w:r w:rsidRPr="00B61461">
              <w:rPr>
                <w:rFonts w:ascii="Times New Roman" w:eastAsia="Calibri" w:hAnsi="Times New Roman" w:cs="Times New Roman"/>
                <w:b/>
              </w:rPr>
              <w:t>onform definiți</w:t>
            </w:r>
            <w:r>
              <w:rPr>
                <w:rFonts w:ascii="Times New Roman" w:eastAsia="Calibri" w:hAnsi="Times New Roman" w:cs="Times New Roman"/>
                <w:b/>
              </w:rPr>
              <w:t>i</w:t>
            </w:r>
            <w:r w:rsidRPr="00B61461">
              <w:rPr>
                <w:rFonts w:ascii="Times New Roman" w:eastAsia="Calibri" w:hAnsi="Times New Roman" w:cs="Times New Roman"/>
                <w:b/>
              </w:rPr>
              <w:t xml:space="preserve"> 3.6.4</w:t>
            </w:r>
            <w:r>
              <w:rPr>
                <w:rFonts w:ascii="Times New Roman" w:eastAsia="Calibri" w:hAnsi="Times New Roman" w:cs="Times New Roman"/>
                <w:b/>
              </w:rPr>
              <w:t xml:space="preserve"> </w:t>
            </w:r>
            <w:r>
              <w:rPr>
                <w:rFonts w:ascii="Times New Roman" w:eastAsia="Calibri" w:hAnsi="Times New Roman" w:cs="Times New Roman"/>
                <w:b/>
                <w:lang w:val="ro-RO"/>
              </w:rPr>
              <w:t>și 3.6.5</w:t>
            </w:r>
            <w:r w:rsidRPr="00B61461">
              <w:rPr>
                <w:rFonts w:ascii="Times New Roman" w:eastAsia="Calibri" w:hAnsi="Times New Roman" w:cs="Times New Roman"/>
                <w:b/>
              </w:rPr>
              <w:t xml:space="preserve"> </w:t>
            </w:r>
            <w:r w:rsidRPr="00B61461">
              <w:rPr>
                <w:rFonts w:ascii="Times New Roman" w:hAnsi="Times New Roman" w:cs="Times New Roman"/>
                <w:b/>
                <w:color w:val="000000" w:themeColor="text1"/>
                <w:lang w:val="ro-RO"/>
              </w:rPr>
              <w:t>din standard SR EN 50549-1,2</w:t>
            </w:r>
            <w:r w:rsidRPr="00B61461">
              <w:rPr>
                <w:rFonts w:ascii="Times New Roman" w:hAnsi="Times New Roman" w:cs="Times New Roman"/>
                <w:b/>
                <w:color w:val="000000" w:themeColor="text1"/>
                <w:lang w:val="en-US"/>
              </w:rPr>
              <w:t>:2019</w:t>
            </w:r>
          </w:p>
          <w:p w14:paraId="3336D947" w14:textId="77777777" w:rsidR="00F833EC" w:rsidRPr="00B61461" w:rsidRDefault="00F833EC" w:rsidP="00D26F13">
            <w:pPr>
              <w:autoSpaceDE w:val="0"/>
              <w:autoSpaceDN w:val="0"/>
              <w:adjustRightInd w:val="0"/>
              <w:jc w:val="both"/>
              <w:rPr>
                <w:rFonts w:ascii="Times New Roman" w:eastAsia="Calibri" w:hAnsi="Times New Roman" w:cs="Times New Roman"/>
                <w:b/>
              </w:rPr>
            </w:pPr>
          </w:p>
          <w:p w14:paraId="5A3A55D1" w14:textId="77777777" w:rsidR="00F833EC" w:rsidRPr="00B61461" w:rsidRDefault="00F833EC" w:rsidP="00D26F13">
            <w:pPr>
              <w:autoSpaceDE w:val="0"/>
              <w:autoSpaceDN w:val="0"/>
              <w:adjustRightInd w:val="0"/>
              <w:jc w:val="both"/>
              <w:rPr>
                <w:rFonts w:ascii="Times New Roman" w:hAnsi="Times New Roman" w:cs="Times New Roman"/>
                <w:b/>
                <w:bCs/>
                <w:lang w:val="en-US"/>
              </w:rPr>
            </w:pPr>
            <w:r w:rsidRPr="00B61461">
              <w:rPr>
                <w:rFonts w:ascii="Times New Roman" w:eastAsia="Calibri" w:hAnsi="Times New Roman" w:cs="Times New Roman"/>
                <w:b/>
              </w:rPr>
              <w:t xml:space="preserve">3.6.4 </w:t>
            </w:r>
            <w:r w:rsidRPr="00B61461">
              <w:rPr>
                <w:rFonts w:ascii="Times New Roman" w:hAnsi="Times New Roman" w:cs="Times New Roman"/>
                <w:b/>
                <w:bCs/>
                <w:lang w:val="en-US"/>
              </w:rPr>
              <w:t>interface protection system</w:t>
            </w:r>
          </w:p>
          <w:p w14:paraId="0AFB2409" w14:textId="77777777" w:rsidR="00F833EC" w:rsidRDefault="00F833EC" w:rsidP="00D26F13">
            <w:pPr>
              <w:autoSpaceDE w:val="0"/>
              <w:autoSpaceDN w:val="0"/>
              <w:adjustRightInd w:val="0"/>
              <w:jc w:val="both"/>
              <w:rPr>
                <w:rFonts w:ascii="Times New Roman" w:hAnsi="Times New Roman" w:cs="Times New Roman"/>
                <w:lang w:val="en-US"/>
              </w:rPr>
            </w:pPr>
            <w:r w:rsidRPr="00B61461">
              <w:rPr>
                <w:rFonts w:ascii="Times New Roman" w:hAnsi="Times New Roman" w:cs="Times New Roman"/>
                <w:lang w:val="en-US"/>
              </w:rPr>
              <w:t>protection system that acts on the interface switch</w:t>
            </w:r>
          </w:p>
          <w:p w14:paraId="0241329A" w14:textId="7F94F979" w:rsidR="00F833EC" w:rsidRPr="00A7110A" w:rsidRDefault="00F833EC" w:rsidP="002B4CBC">
            <w:pPr>
              <w:autoSpaceDE w:val="0"/>
              <w:autoSpaceDN w:val="0"/>
              <w:adjustRightInd w:val="0"/>
              <w:jc w:val="both"/>
              <w:rPr>
                <w:rFonts w:ascii="Times New Roman" w:eastAsia="Calibri" w:hAnsi="Times New Roman" w:cs="Times New Roman"/>
                <w:b/>
                <w:highlight w:val="cyan"/>
              </w:rPr>
            </w:pPr>
          </w:p>
        </w:tc>
        <w:tc>
          <w:tcPr>
            <w:tcW w:w="4603" w:type="dxa"/>
          </w:tcPr>
          <w:p w14:paraId="7F485DA7" w14:textId="77777777" w:rsidR="00F833EC" w:rsidRPr="00B61461" w:rsidRDefault="00F833EC" w:rsidP="00F833EC">
            <w:pPr>
              <w:keepNext/>
              <w:spacing w:line="360" w:lineRule="auto"/>
              <w:jc w:val="both"/>
              <w:rPr>
                <w:rFonts w:ascii="Times New Roman" w:eastAsia="Calibri" w:hAnsi="Times New Roman" w:cs="Times New Roman"/>
                <w:b/>
                <w:highlight w:val="cyan"/>
              </w:rPr>
            </w:pPr>
            <w:r w:rsidRPr="00B61461">
              <w:rPr>
                <w:rFonts w:ascii="Times New Roman" w:hAnsi="Times New Roman" w:cs="Times New Roman"/>
                <w:b/>
                <w:bCs/>
                <w:color w:val="000000" w:themeColor="text1"/>
                <w:sz w:val="20"/>
                <w:szCs w:val="20"/>
                <w:lang w:val="ro-RO"/>
              </w:rPr>
              <w:t>Art. 3 (1)</w:t>
            </w:r>
          </w:p>
          <w:p w14:paraId="163DD678" w14:textId="77777777" w:rsidR="00F833EC" w:rsidRPr="00B61461" w:rsidRDefault="00F833EC" w:rsidP="00F833EC">
            <w:pPr>
              <w:widowControl w:val="0"/>
              <w:spacing w:line="360" w:lineRule="auto"/>
              <w:jc w:val="both"/>
              <w:rPr>
                <w:rFonts w:ascii="Times New Roman" w:hAnsi="Times New Roman" w:cs="Times New Roman"/>
                <w:b/>
                <w:bCs/>
                <w:color w:val="000000" w:themeColor="text1"/>
                <w:lang w:val="ro-RO"/>
              </w:rPr>
            </w:pPr>
            <w:r>
              <w:rPr>
                <w:rFonts w:ascii="Times New Roman" w:hAnsi="Times New Roman" w:cs="Times New Roman"/>
                <w:b/>
                <w:bCs/>
                <w:color w:val="000000" w:themeColor="text1"/>
                <w:lang w:val="ro-RO"/>
              </w:rPr>
              <w:t>10.  protecții de</w:t>
            </w:r>
            <w:r w:rsidRPr="00B61461">
              <w:rPr>
                <w:rFonts w:ascii="Times New Roman" w:hAnsi="Times New Roman" w:cs="Times New Roman"/>
                <w:b/>
                <w:bCs/>
                <w:color w:val="000000" w:themeColor="text1"/>
                <w:lang w:val="ro-RO"/>
              </w:rPr>
              <w:t xml:space="preserve"> interfață – sistemul de protecții care acționează întreruptorul de interfață</w:t>
            </w:r>
          </w:p>
          <w:p w14:paraId="1A3EED4D" w14:textId="77777777" w:rsidR="00F833EC" w:rsidRPr="00A7110A" w:rsidRDefault="00F833EC" w:rsidP="00F833EC">
            <w:pPr>
              <w:keepNext/>
              <w:spacing w:line="360" w:lineRule="auto"/>
              <w:rPr>
                <w:rFonts w:ascii="Times New Roman" w:eastAsia="Calibri" w:hAnsi="Times New Roman" w:cs="Times New Roman"/>
                <w:b/>
                <w:highlight w:val="cyan"/>
              </w:rPr>
            </w:pPr>
          </w:p>
        </w:tc>
      </w:tr>
      <w:tr w:rsidR="002B4CBC" w:rsidRPr="00A27D66" w14:paraId="1886E820" w14:textId="77777777" w:rsidTr="00795469">
        <w:trPr>
          <w:gridBefore w:val="1"/>
          <w:wBefore w:w="364" w:type="dxa"/>
        </w:trPr>
        <w:tc>
          <w:tcPr>
            <w:tcW w:w="3788" w:type="dxa"/>
          </w:tcPr>
          <w:p w14:paraId="08E27EC9" w14:textId="77777777" w:rsidR="002B4CBC" w:rsidRPr="002B4CBC" w:rsidRDefault="002B4CBC" w:rsidP="002B4CBC">
            <w:pPr>
              <w:tabs>
                <w:tab w:val="left" w:pos="993"/>
              </w:tabs>
              <w:spacing w:after="160"/>
              <w:jc w:val="both"/>
              <w:rPr>
                <w:rFonts w:ascii="Times New Roman" w:hAnsi="Times New Roman" w:cs="Times New Roman"/>
                <w:lang w:val="ro-RO"/>
              </w:rPr>
            </w:pPr>
            <w:r w:rsidRPr="002B4CBC">
              <w:rPr>
                <w:rFonts w:ascii="Times New Roman" w:hAnsi="Times New Roman" w:cs="Times New Roman"/>
                <w:b/>
                <w:lang w:val="ro-RO"/>
              </w:rPr>
              <w:t>Art. 12.</w:t>
            </w:r>
            <w:r w:rsidRPr="002B4CBC">
              <w:rPr>
                <w:rFonts w:ascii="Times New Roman" w:hAnsi="Times New Roman" w:cs="Times New Roman"/>
                <w:lang w:val="ro-RO"/>
              </w:rPr>
              <w:t xml:space="preserve"> Indiferent de instalaţiile auxiliare aflate în funcţiune şi oricare ar fi puterea produsă, prosumatorul cu injecție de putere activă în rețea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w:t>
            </w:r>
          </w:p>
          <w:p w14:paraId="3A876ABD" w14:textId="77777777" w:rsidR="002B4CBC" w:rsidRPr="002B4CBC" w:rsidRDefault="002B4CBC" w:rsidP="002B4CBC">
            <w:pPr>
              <w:pStyle w:val="ListParagraph"/>
              <w:spacing w:line="240" w:lineRule="auto"/>
              <w:jc w:val="both"/>
              <w:rPr>
                <w:b/>
                <w:bCs/>
                <w:color w:val="000000" w:themeColor="text1"/>
                <w:sz w:val="22"/>
                <w:szCs w:val="22"/>
                <w:lang w:val="ro-RO"/>
              </w:rPr>
            </w:pPr>
          </w:p>
        </w:tc>
        <w:tc>
          <w:tcPr>
            <w:tcW w:w="4881" w:type="dxa"/>
            <w:gridSpan w:val="2"/>
          </w:tcPr>
          <w:p w14:paraId="056D8C11" w14:textId="77777777" w:rsidR="002B4CBC" w:rsidRPr="002B4CBC" w:rsidRDefault="002B4CBC" w:rsidP="002B4CBC">
            <w:pPr>
              <w:widowControl w:val="0"/>
              <w:jc w:val="both"/>
              <w:rPr>
                <w:rFonts w:ascii="Times New Roman" w:hAnsi="Times New Roman" w:cs="Times New Roman"/>
                <w:b/>
              </w:rPr>
            </w:pPr>
            <w:r w:rsidRPr="002B4CBC">
              <w:rPr>
                <w:rFonts w:ascii="Times New Roman" w:hAnsi="Times New Roman" w:cs="Times New Roman"/>
                <w:b/>
              </w:rPr>
              <w:t xml:space="preserve">Art 12 alin (1)  </w:t>
            </w:r>
          </w:p>
          <w:p w14:paraId="56A313DC" w14:textId="77777777" w:rsidR="002B4CBC" w:rsidRPr="002B4CBC" w:rsidRDefault="002B4CBC" w:rsidP="002B4CBC">
            <w:pPr>
              <w:pStyle w:val="ListParagraph"/>
              <w:tabs>
                <w:tab w:val="left" w:pos="993"/>
              </w:tabs>
              <w:spacing w:line="240" w:lineRule="auto"/>
              <w:ind w:left="0"/>
              <w:contextualSpacing w:val="0"/>
              <w:jc w:val="both"/>
              <w:rPr>
                <w:sz w:val="22"/>
                <w:szCs w:val="22"/>
              </w:rPr>
            </w:pPr>
            <w:r w:rsidRPr="002B4CBC">
              <w:rPr>
                <w:sz w:val="22"/>
                <w:szCs w:val="22"/>
                <w:lang w:val="ro-RO"/>
              </w:rPr>
              <w:t>„</w:t>
            </w:r>
            <w:r w:rsidRPr="002B4CBC">
              <w:rPr>
                <w:sz w:val="22"/>
                <w:szCs w:val="22"/>
                <w:lang w:val="fr-FR"/>
              </w:rPr>
              <w:t xml:space="preserve">(1) </w:t>
            </w:r>
            <w:bookmarkStart w:id="2" w:name="_Hlk34635422"/>
            <w:r w:rsidRPr="002B4CBC">
              <w:rPr>
                <w:sz w:val="22"/>
                <w:szCs w:val="22"/>
              </w:rPr>
              <w:t>Indiferent de instalaţiile auxiliare aflate în funcţiune şi oricare ar fi puterea produsă, prosumatorul cu injectie de putere active in retea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w:t>
            </w:r>
            <w:bookmarkEnd w:id="2"/>
            <w:r w:rsidRPr="002B4CBC">
              <w:rPr>
                <w:sz w:val="22"/>
                <w:szCs w:val="22"/>
                <w:lang w:val="ro-RO"/>
              </w:rPr>
              <w:t xml:space="preserve"> „</w:t>
            </w:r>
          </w:p>
          <w:p w14:paraId="7816ACB3" w14:textId="77777777" w:rsidR="002B4CBC" w:rsidRPr="002B4CBC" w:rsidRDefault="002B4CBC" w:rsidP="002B4CBC">
            <w:pPr>
              <w:pStyle w:val="ListParagraph"/>
              <w:spacing w:line="240" w:lineRule="auto"/>
              <w:jc w:val="both"/>
              <w:rPr>
                <w:b/>
                <w:bCs/>
                <w:color w:val="000000" w:themeColor="text1"/>
                <w:sz w:val="22"/>
                <w:szCs w:val="22"/>
                <w:lang w:val="ro-RO"/>
              </w:rPr>
            </w:pPr>
          </w:p>
        </w:tc>
        <w:tc>
          <w:tcPr>
            <w:tcW w:w="5047" w:type="dxa"/>
            <w:gridSpan w:val="2"/>
          </w:tcPr>
          <w:p w14:paraId="493DB4CA" w14:textId="77777777" w:rsidR="002B4CBC" w:rsidRPr="002B4CBC" w:rsidRDefault="002B4CBC" w:rsidP="002B4CBC">
            <w:pPr>
              <w:pStyle w:val="ListParagraph"/>
              <w:tabs>
                <w:tab w:val="left" w:pos="993"/>
              </w:tabs>
              <w:spacing w:line="240" w:lineRule="auto"/>
              <w:ind w:left="0"/>
              <w:contextualSpacing w:val="0"/>
              <w:jc w:val="both"/>
              <w:rPr>
                <w:b/>
                <w:sz w:val="22"/>
                <w:szCs w:val="22"/>
                <w:lang w:val="ro-RO"/>
              </w:rPr>
            </w:pPr>
            <w:r w:rsidRPr="002B4CBC">
              <w:rPr>
                <w:b/>
                <w:sz w:val="22"/>
                <w:szCs w:val="22"/>
                <w:lang w:val="ro-RO"/>
              </w:rPr>
              <w:t>E-Distribuție</w:t>
            </w:r>
          </w:p>
          <w:p w14:paraId="5F4D895D" w14:textId="77777777" w:rsidR="002B4CBC" w:rsidRPr="002B4CBC" w:rsidRDefault="002B4CBC" w:rsidP="002B4CBC">
            <w:pPr>
              <w:pStyle w:val="ListParagraph"/>
              <w:tabs>
                <w:tab w:val="left" w:pos="993"/>
              </w:tabs>
              <w:spacing w:line="240" w:lineRule="auto"/>
              <w:ind w:left="0"/>
              <w:contextualSpacing w:val="0"/>
              <w:jc w:val="both"/>
              <w:rPr>
                <w:sz w:val="22"/>
                <w:szCs w:val="22"/>
                <w:lang w:val="ro-RO"/>
              </w:rPr>
            </w:pPr>
            <w:r w:rsidRPr="002B4CBC">
              <w:rPr>
                <w:sz w:val="22"/>
                <w:szCs w:val="22"/>
                <w:lang w:val="ro-RO"/>
              </w:rPr>
              <w:t>„</w:t>
            </w:r>
            <w:r w:rsidRPr="002B4CBC">
              <w:rPr>
                <w:sz w:val="22"/>
                <w:szCs w:val="22"/>
                <w:lang w:val="fr-FR"/>
              </w:rPr>
              <w:t xml:space="preserve">(1) </w:t>
            </w:r>
            <w:r w:rsidRPr="002B4CBC">
              <w:rPr>
                <w:sz w:val="22"/>
                <w:szCs w:val="22"/>
              </w:rPr>
              <w:t xml:space="preserve">Indiferent de instalaţiile auxiliare aflate în funcţiune şi oricare ar fi puterea produsă, prosumatorul </w:t>
            </w:r>
            <w:r w:rsidRPr="002B4CBC">
              <w:rPr>
                <w:strike/>
                <w:color w:val="FF0000"/>
                <w:sz w:val="22"/>
                <w:szCs w:val="22"/>
              </w:rPr>
              <w:t>cu injectie de putere active in retea</w:t>
            </w:r>
            <w:r w:rsidRPr="002B4CBC">
              <w:rPr>
                <w:sz w:val="22"/>
                <w:szCs w:val="22"/>
              </w:rPr>
              <w:t xml:space="preserve">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w:t>
            </w:r>
            <w:r w:rsidRPr="002B4CBC">
              <w:rPr>
                <w:sz w:val="22"/>
                <w:szCs w:val="22"/>
                <w:lang w:val="ro-RO"/>
              </w:rPr>
              <w:t>„</w:t>
            </w:r>
          </w:p>
          <w:p w14:paraId="3C9BA8C6" w14:textId="77777777" w:rsidR="002B4CBC" w:rsidRPr="002B4CBC" w:rsidRDefault="002B4CBC" w:rsidP="002B4CBC">
            <w:pPr>
              <w:pStyle w:val="ListParagraph"/>
              <w:tabs>
                <w:tab w:val="left" w:pos="993"/>
              </w:tabs>
              <w:spacing w:line="240" w:lineRule="auto"/>
              <w:ind w:left="0"/>
              <w:contextualSpacing w:val="0"/>
              <w:jc w:val="both"/>
              <w:rPr>
                <w:sz w:val="22"/>
                <w:szCs w:val="22"/>
                <w:lang w:val="ro-RO"/>
              </w:rPr>
            </w:pPr>
          </w:p>
          <w:p w14:paraId="3AA694AA" w14:textId="77777777" w:rsidR="002B4CBC" w:rsidRPr="002B4CBC" w:rsidRDefault="002B4CBC" w:rsidP="002B4CBC">
            <w:pPr>
              <w:jc w:val="both"/>
              <w:rPr>
                <w:rFonts w:ascii="Times New Roman" w:hAnsi="Times New Roman" w:cs="Times New Roman"/>
                <w:b/>
                <w:bCs/>
                <w:color w:val="000000"/>
              </w:rPr>
            </w:pPr>
            <w:r w:rsidRPr="002B4CBC">
              <w:rPr>
                <w:rFonts w:ascii="Times New Roman" w:hAnsi="Times New Roman" w:cs="Times New Roman"/>
                <w:b/>
                <w:bCs/>
                <w:color w:val="000000"/>
              </w:rPr>
              <w:t xml:space="preserve">Propunem eliminarea cuvintelor marcate cu rosu. </w:t>
            </w:r>
          </w:p>
          <w:p w14:paraId="18EC3947" w14:textId="23A20458" w:rsidR="002B4CBC" w:rsidRPr="002B4CBC" w:rsidRDefault="002B4CBC" w:rsidP="002B4CBC">
            <w:pPr>
              <w:widowControl w:val="0"/>
              <w:jc w:val="both"/>
              <w:rPr>
                <w:rFonts w:ascii="Times New Roman" w:hAnsi="Times New Roman" w:cs="Times New Roman"/>
                <w:b/>
                <w:lang w:val="ro-RO"/>
              </w:rPr>
            </w:pPr>
            <w:r w:rsidRPr="002B4CBC">
              <w:rPr>
                <w:rFonts w:ascii="Times New Roman" w:hAnsi="Times New Roman" w:cs="Times New Roman"/>
              </w:rPr>
              <w:t>Consideram nejustificata diferentierea pe tipuri de prosumatori (in regim cu injectie in retea si in regim fara injectie in retea) .</w:t>
            </w:r>
          </w:p>
        </w:tc>
        <w:tc>
          <w:tcPr>
            <w:tcW w:w="4390" w:type="dxa"/>
            <w:gridSpan w:val="2"/>
          </w:tcPr>
          <w:p w14:paraId="198D5B7E" w14:textId="4834019F" w:rsidR="002B4CBC" w:rsidRPr="002B4CBC" w:rsidRDefault="002B4CBC" w:rsidP="002B4CBC">
            <w:pPr>
              <w:jc w:val="both"/>
              <w:rPr>
                <w:rFonts w:ascii="Times New Roman" w:hAnsi="Times New Roman" w:cs="Times New Roman"/>
                <w:b/>
                <w:lang w:val="ro-RO"/>
              </w:rPr>
            </w:pPr>
            <w:r w:rsidRPr="002B4CBC">
              <w:rPr>
                <w:rFonts w:ascii="Times New Roman" w:hAnsi="Times New Roman" w:cs="Times New Roman"/>
                <w:b/>
                <w:lang w:val="fr-FR"/>
              </w:rPr>
              <w:t>Se acceptă cu completări</w:t>
            </w:r>
          </w:p>
          <w:p w14:paraId="5EFBBB1A" w14:textId="77777777" w:rsidR="002B4CBC" w:rsidRPr="002B4CBC" w:rsidRDefault="002B4CBC" w:rsidP="002B4CBC">
            <w:pPr>
              <w:pStyle w:val="ListParagraph"/>
              <w:spacing w:line="240" w:lineRule="auto"/>
              <w:ind w:left="88"/>
              <w:jc w:val="both"/>
              <w:rPr>
                <w:sz w:val="22"/>
                <w:szCs w:val="22"/>
                <w:lang w:val="ro-RO"/>
              </w:rPr>
            </w:pPr>
          </w:p>
          <w:p w14:paraId="7A45B579" w14:textId="77777777" w:rsidR="002B4CBC" w:rsidRPr="002B4CBC" w:rsidRDefault="002B4CBC" w:rsidP="002B4CBC">
            <w:pPr>
              <w:pStyle w:val="ListParagraph"/>
              <w:spacing w:line="240" w:lineRule="auto"/>
              <w:ind w:left="60"/>
              <w:jc w:val="both"/>
              <w:rPr>
                <w:sz w:val="22"/>
                <w:szCs w:val="22"/>
                <w:lang w:val="ro-RO"/>
              </w:rPr>
            </w:pPr>
            <w:r w:rsidRPr="002B4CBC">
              <w:rPr>
                <w:sz w:val="22"/>
                <w:szCs w:val="22"/>
                <w:lang w:val="ro-RO"/>
              </w:rPr>
              <w:t>Conform standardului EN 50160 când se măsoară calitatea energiei electrice în punctul de delimitare cu rețeaua de distribuție trebuie să se țină cont de influența utilizatorului și de influența rețelei electrice de distribuție.</w:t>
            </w:r>
          </w:p>
          <w:p w14:paraId="395E2226" w14:textId="5526A2A8" w:rsidR="002B4CBC" w:rsidRPr="002B4CBC" w:rsidRDefault="002B4CBC" w:rsidP="002B4CBC">
            <w:pPr>
              <w:keepNext/>
              <w:jc w:val="both"/>
              <w:rPr>
                <w:rFonts w:ascii="Times New Roman" w:hAnsi="Times New Roman" w:cs="Times New Roman"/>
                <w:b/>
                <w:color w:val="000000" w:themeColor="text1"/>
                <w:lang w:val="en-US"/>
              </w:rPr>
            </w:pPr>
          </w:p>
        </w:tc>
        <w:tc>
          <w:tcPr>
            <w:tcW w:w="4603" w:type="dxa"/>
          </w:tcPr>
          <w:p w14:paraId="2735FAD0" w14:textId="77777777" w:rsidR="002B4CBC" w:rsidRPr="002B4CBC" w:rsidRDefault="002B4CBC" w:rsidP="002B4CBC">
            <w:pPr>
              <w:widowControl w:val="0"/>
              <w:jc w:val="both"/>
              <w:rPr>
                <w:rFonts w:ascii="Times New Roman" w:hAnsi="Times New Roman" w:cs="Times New Roman"/>
                <w:b/>
              </w:rPr>
            </w:pPr>
            <w:r w:rsidRPr="002B4CBC">
              <w:rPr>
                <w:rFonts w:ascii="Times New Roman" w:hAnsi="Times New Roman" w:cs="Times New Roman"/>
                <w:b/>
              </w:rPr>
              <w:t xml:space="preserve">Art 12 </w:t>
            </w:r>
          </w:p>
          <w:p w14:paraId="6B50DEF9" w14:textId="5BC33D54" w:rsidR="002B4CBC" w:rsidRPr="002B4CBC" w:rsidRDefault="002B4CBC" w:rsidP="002B4CBC">
            <w:pPr>
              <w:keepNext/>
              <w:jc w:val="both"/>
              <w:rPr>
                <w:rFonts w:ascii="Times New Roman" w:hAnsi="Times New Roman" w:cs="Times New Roman"/>
                <w:b/>
                <w:bCs/>
                <w:color w:val="000000" w:themeColor="text1"/>
                <w:lang w:val="ro-RO"/>
              </w:rPr>
            </w:pPr>
            <w:r w:rsidRPr="002B4CBC">
              <w:rPr>
                <w:rFonts w:ascii="Times New Roman" w:hAnsi="Times New Roman" w:cs="Times New Roman"/>
                <w:b/>
                <w:lang w:val="fr-FR"/>
              </w:rPr>
              <w:t xml:space="preserve">(1) </w:t>
            </w:r>
            <w:r w:rsidRPr="002B4CBC">
              <w:rPr>
                <w:rFonts w:ascii="Times New Roman" w:hAnsi="Times New Roman" w:cs="Times New Roman"/>
              </w:rPr>
              <w:t xml:space="preserve">Indiferent de instalaţiile auxiliare aflate în funcţiune şi oricare ar fi puterea produsă, prosumatorul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 </w:t>
            </w:r>
            <w:r w:rsidRPr="002B4CBC">
              <w:rPr>
                <w:rFonts w:ascii="Times New Roman" w:hAnsi="Times New Roman" w:cs="Times New Roman"/>
                <w:b/>
              </w:rPr>
              <w:t>cu luarea în considerare a condițiilor de funcționare a rețelei electrice din amonte de punctul de delimitare, inclusiv perturbațiile existente în rețeaua electrică de distribuție</w:t>
            </w:r>
            <w:r w:rsidRPr="002B4CBC">
              <w:rPr>
                <w:rFonts w:ascii="Times New Roman" w:hAnsi="Times New Roman" w:cs="Times New Roman"/>
              </w:rPr>
              <w:t>.</w:t>
            </w:r>
          </w:p>
        </w:tc>
      </w:tr>
      <w:tr w:rsidR="005B677C" w:rsidRPr="00A27D66" w14:paraId="21228160" w14:textId="77777777" w:rsidTr="00795469">
        <w:trPr>
          <w:gridBefore w:val="1"/>
          <w:wBefore w:w="364" w:type="dxa"/>
        </w:trPr>
        <w:tc>
          <w:tcPr>
            <w:tcW w:w="3788" w:type="dxa"/>
            <w:vMerge w:val="restart"/>
          </w:tcPr>
          <w:p w14:paraId="4155E81D" w14:textId="77777777" w:rsidR="005B677C" w:rsidRPr="0059109C" w:rsidRDefault="005B677C" w:rsidP="00703069">
            <w:pPr>
              <w:tabs>
                <w:tab w:val="left" w:pos="993"/>
              </w:tabs>
              <w:spacing w:after="160"/>
              <w:jc w:val="both"/>
              <w:rPr>
                <w:rFonts w:ascii="Times New Roman" w:hAnsi="Times New Roman" w:cs="Times New Roman"/>
                <w:sz w:val="24"/>
                <w:szCs w:val="24"/>
                <w:lang w:val="ro-RO"/>
              </w:rPr>
            </w:pPr>
            <w:r w:rsidRPr="0059109C">
              <w:rPr>
                <w:rFonts w:ascii="Times New Roman" w:hAnsi="Times New Roman" w:cs="Times New Roman"/>
                <w:b/>
                <w:sz w:val="24"/>
                <w:szCs w:val="24"/>
                <w:lang w:val="ro-RO"/>
              </w:rPr>
              <w:lastRenderedPageBreak/>
              <w:t>Art. 12.</w:t>
            </w:r>
            <w:r>
              <w:rPr>
                <w:rFonts w:ascii="Times New Roman" w:hAnsi="Times New Roman" w:cs="Times New Roman"/>
                <w:sz w:val="24"/>
                <w:szCs w:val="24"/>
                <w:lang w:val="ro-RO"/>
              </w:rPr>
              <w:t xml:space="preserve"> </w:t>
            </w:r>
            <w:r w:rsidRPr="0059109C">
              <w:rPr>
                <w:rFonts w:ascii="Times New Roman" w:hAnsi="Times New Roman" w:cs="Times New Roman"/>
                <w:sz w:val="24"/>
                <w:szCs w:val="24"/>
                <w:lang w:val="ro-RO"/>
              </w:rPr>
              <w:t>Indiferent de instalaţiile auxiliare aflate în funcţiune şi oricare ar fi puterea produsă, prosumatorul cu injecție de putere activă în rețea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w:t>
            </w:r>
          </w:p>
          <w:p w14:paraId="7C2A7DBA" w14:textId="77777777" w:rsidR="005B677C" w:rsidRPr="00555B92" w:rsidRDefault="005B677C" w:rsidP="00703069">
            <w:pPr>
              <w:pStyle w:val="ListParagraph"/>
              <w:spacing w:line="240" w:lineRule="auto"/>
              <w:jc w:val="both"/>
              <w:rPr>
                <w:b/>
                <w:bCs/>
                <w:color w:val="000000" w:themeColor="text1"/>
                <w:lang w:val="ro-RO"/>
              </w:rPr>
            </w:pPr>
          </w:p>
        </w:tc>
        <w:tc>
          <w:tcPr>
            <w:tcW w:w="4881" w:type="dxa"/>
            <w:gridSpan w:val="2"/>
            <w:vMerge w:val="restart"/>
          </w:tcPr>
          <w:p w14:paraId="7D47A8DD" w14:textId="77777777" w:rsidR="005B677C" w:rsidRPr="00703069" w:rsidRDefault="005B677C" w:rsidP="00703069">
            <w:pPr>
              <w:tabs>
                <w:tab w:val="left" w:pos="284"/>
              </w:tabs>
              <w:spacing w:line="360" w:lineRule="auto"/>
              <w:jc w:val="both"/>
              <w:rPr>
                <w:rFonts w:ascii="Times New Roman" w:hAnsi="Times New Roman" w:cs="Times New Roman"/>
                <w:b/>
                <w:lang w:val="fr-FR"/>
              </w:rPr>
            </w:pPr>
            <w:r w:rsidRPr="00703069">
              <w:rPr>
                <w:rFonts w:ascii="Times New Roman" w:hAnsi="Times New Roman" w:cs="Times New Roman"/>
                <w:b/>
                <w:lang w:val="fr-FR"/>
              </w:rPr>
              <w:t>Articolul 12 se modifică și va avea următorul cuprins:</w:t>
            </w:r>
          </w:p>
          <w:p w14:paraId="4126206B" w14:textId="77777777" w:rsidR="005B677C" w:rsidRPr="00206321" w:rsidRDefault="005B677C" w:rsidP="00703069">
            <w:pPr>
              <w:ind w:left="87"/>
              <w:jc w:val="both"/>
              <w:rPr>
                <w:rFonts w:ascii="Times New Roman" w:hAnsi="Times New Roman" w:cs="Times New Roman"/>
              </w:rPr>
            </w:pPr>
            <w:r w:rsidRPr="00206321">
              <w:rPr>
                <w:rFonts w:ascii="Times New Roman" w:hAnsi="Times New Roman" w:cs="Times New Roman"/>
              </w:rPr>
              <w:t xml:space="preserve">,, </w:t>
            </w:r>
            <w:r w:rsidRPr="00206321">
              <w:rPr>
                <w:rFonts w:ascii="Times New Roman" w:hAnsi="Times New Roman" w:cs="Times New Roman"/>
                <w:b/>
              </w:rPr>
              <w:t>Art. 12</w:t>
            </w:r>
            <w:r w:rsidRPr="00206321">
              <w:rPr>
                <w:rFonts w:ascii="Times New Roman" w:hAnsi="Times New Roman" w:cs="Times New Roman"/>
              </w:rPr>
              <w:t xml:space="preserve">. </w:t>
            </w:r>
            <w:r>
              <w:rPr>
                <w:rFonts w:ascii="Times New Roman" w:hAnsi="Times New Roman" w:cs="Times New Roman"/>
              </w:rPr>
              <w:t>(…)</w:t>
            </w:r>
          </w:p>
          <w:p w14:paraId="6EB685B4" w14:textId="77777777" w:rsidR="005B677C" w:rsidRPr="00206321" w:rsidRDefault="005B677C" w:rsidP="00703069">
            <w:pPr>
              <w:ind w:left="87"/>
              <w:jc w:val="both"/>
              <w:rPr>
                <w:rFonts w:ascii="Times New Roman" w:hAnsi="Times New Roman" w:cs="Times New Roman"/>
              </w:rPr>
            </w:pPr>
            <w:r w:rsidRPr="00206321">
              <w:rPr>
                <w:rFonts w:ascii="Times New Roman" w:hAnsi="Times New Roman" w:cs="Times New Roman"/>
              </w:rPr>
              <w:t>(2) În cazul în care prosumatorul are prevăzut un contor inteligent în punctul de delimitare, monitorizarea calităţii energiei electrice se poate efectua utilizând funcţiile specifice încorporate în contor. ”</w:t>
            </w:r>
          </w:p>
          <w:p w14:paraId="6B344C9D" w14:textId="77777777" w:rsidR="005B677C" w:rsidRPr="00206321" w:rsidRDefault="005B677C" w:rsidP="00703069">
            <w:pPr>
              <w:jc w:val="both"/>
              <w:rPr>
                <w:rFonts w:ascii="Times New Roman" w:hAnsi="Times New Roman" w:cs="Times New Roman"/>
              </w:rPr>
            </w:pPr>
          </w:p>
          <w:p w14:paraId="0526554A" w14:textId="77777777" w:rsidR="005B677C" w:rsidRPr="00555B92" w:rsidRDefault="005B677C" w:rsidP="005B677C">
            <w:pPr>
              <w:ind w:left="87"/>
              <w:jc w:val="both"/>
              <w:rPr>
                <w:b/>
                <w:bCs/>
                <w:color w:val="000000" w:themeColor="text1"/>
                <w:lang w:val="ro-RO"/>
              </w:rPr>
            </w:pPr>
          </w:p>
        </w:tc>
        <w:tc>
          <w:tcPr>
            <w:tcW w:w="5047" w:type="dxa"/>
            <w:gridSpan w:val="2"/>
          </w:tcPr>
          <w:p w14:paraId="506C178C" w14:textId="77777777" w:rsidR="005B677C" w:rsidRPr="00206321" w:rsidRDefault="005B677C" w:rsidP="00703069">
            <w:pPr>
              <w:jc w:val="both"/>
              <w:rPr>
                <w:rFonts w:ascii="Times New Roman" w:hAnsi="Times New Roman" w:cs="Times New Roman"/>
              </w:rPr>
            </w:pPr>
            <w:r w:rsidRPr="00206321">
              <w:rPr>
                <w:rFonts w:ascii="Times New Roman" w:hAnsi="Times New Roman" w:cs="Times New Roman"/>
              </w:rPr>
              <w:t>TN, TS, MN</w:t>
            </w:r>
          </w:p>
          <w:p w14:paraId="5DD04115" w14:textId="77777777" w:rsidR="005B677C" w:rsidRPr="00206321" w:rsidRDefault="005B677C" w:rsidP="00703069">
            <w:pPr>
              <w:jc w:val="both"/>
              <w:rPr>
                <w:rFonts w:ascii="Times New Roman" w:hAnsi="Times New Roman" w:cs="Times New Roman"/>
              </w:rPr>
            </w:pPr>
            <w:r w:rsidRPr="00206321">
              <w:rPr>
                <w:rFonts w:ascii="Times New Roman" w:hAnsi="Times New Roman" w:cs="Times New Roman"/>
              </w:rPr>
              <w:t xml:space="preserve">Se propune modificarea: </w:t>
            </w:r>
          </w:p>
          <w:p w14:paraId="195D99B3" w14:textId="77777777" w:rsidR="005B677C" w:rsidRPr="00206321" w:rsidRDefault="005B677C" w:rsidP="00703069">
            <w:pPr>
              <w:jc w:val="both"/>
              <w:rPr>
                <w:rFonts w:ascii="Times New Roman" w:hAnsi="Times New Roman" w:cs="Times New Roman"/>
              </w:rPr>
            </w:pPr>
          </w:p>
          <w:p w14:paraId="36DE1E0D" w14:textId="77777777" w:rsidR="005B677C" w:rsidRPr="00206321" w:rsidRDefault="005B677C" w:rsidP="00703069">
            <w:pPr>
              <w:jc w:val="both"/>
              <w:rPr>
                <w:rFonts w:ascii="Times New Roman" w:hAnsi="Times New Roman" w:cs="Times New Roman"/>
                <w:b/>
                <w:color w:val="FF0000"/>
              </w:rPr>
            </w:pPr>
            <w:r w:rsidRPr="00206321">
              <w:rPr>
                <w:rFonts w:ascii="Times New Roman" w:hAnsi="Times New Roman" w:cs="Times New Roman"/>
                <w:b/>
              </w:rPr>
              <w:t xml:space="preserve">(2) În cazul în care prosumatorul are prevăzut un contor inteligent în punctul de delimitare, monitorizarea calităţii energiei electrice se poate efectua utilizând funcţiile specifice încorporate în contor </w:t>
            </w:r>
            <w:r w:rsidRPr="00206321">
              <w:rPr>
                <w:rFonts w:ascii="Times New Roman" w:hAnsi="Times New Roman" w:cs="Times New Roman"/>
                <w:b/>
                <w:color w:val="FF0000"/>
              </w:rPr>
              <w:t xml:space="preserve">dacă aceste dispozitive pot genera rapoarte în conformitate cu cerinţele standardului de calitate a energiei electrice. Ȋn cazul în care contorul nu are implementată posibilitatea de a realiza rapoarte cu parametri de calitate ai energiei electrice conform standardului în vigoare, monitorizarea se va realiza cu analizor de calitate a energiei electrice, în perioada de probe. </w:t>
            </w:r>
          </w:p>
          <w:p w14:paraId="0233B124" w14:textId="77777777" w:rsidR="005B677C" w:rsidRPr="00206321" w:rsidRDefault="005B677C" w:rsidP="00703069">
            <w:pPr>
              <w:jc w:val="both"/>
              <w:rPr>
                <w:rFonts w:ascii="Times New Roman" w:hAnsi="Times New Roman" w:cs="Times New Roman"/>
              </w:rPr>
            </w:pPr>
          </w:p>
          <w:p w14:paraId="15763405" w14:textId="3FF40C9C" w:rsidR="005B677C" w:rsidRPr="00206321" w:rsidRDefault="005B677C" w:rsidP="00703069">
            <w:pPr>
              <w:pStyle w:val="ListParagraph"/>
              <w:tabs>
                <w:tab w:val="left" w:pos="993"/>
              </w:tabs>
              <w:ind w:left="30"/>
              <w:jc w:val="both"/>
              <w:rPr>
                <w:sz w:val="22"/>
                <w:szCs w:val="22"/>
                <w:lang w:val="ro-RO"/>
              </w:rPr>
            </w:pPr>
            <w:r w:rsidRPr="00206321">
              <w:rPr>
                <w:sz w:val="22"/>
                <w:szCs w:val="22"/>
                <w:lang w:val="ro-RO"/>
              </w:rPr>
              <w:t xml:space="preserve">Metoda de testare stabilită prin standardul EN 50160  şi standardul de performanţă este prin monitorizarea setului de parametri stabiliţi, timp de o săptămână, pe intervale şi frecvenţe de eşantionare de asemenea stabilite. Contoarele inteligente nu pot realiza monitorizarea calităţii  energiei electrice conform standardului, ele nu au integrate funcţiile prevăzute în standardul EN 50160, nu sunt certificate şi nu generează astfel de rapoarte. Aceasta activitate se realizează cu un echipament dedicat şi certificat, analizorul de calitate, şi este bine să se realizeze la momentul 0, după punerea în funcţiune, în perioada de probe. </w:t>
            </w:r>
          </w:p>
          <w:p w14:paraId="2AA2B028" w14:textId="44C82767" w:rsidR="005B677C" w:rsidRPr="00AC6646" w:rsidRDefault="005B677C" w:rsidP="005B677C">
            <w:pPr>
              <w:pStyle w:val="ListParagraph"/>
              <w:tabs>
                <w:tab w:val="left" w:pos="993"/>
              </w:tabs>
              <w:ind w:left="30"/>
              <w:jc w:val="both"/>
              <w:rPr>
                <w:b/>
                <w:lang w:val="ro-RO"/>
              </w:rPr>
            </w:pPr>
            <w:r w:rsidRPr="00206321">
              <w:rPr>
                <w:sz w:val="22"/>
                <w:szCs w:val="22"/>
                <w:lang w:val="ro-RO"/>
              </w:rPr>
              <w:t xml:space="preserve">Dacă o acţiune nu se realizează conform standardului, cu un instrument certificat, înseamnă că se introduce un criteriu subiectiv de evaluare. </w:t>
            </w:r>
          </w:p>
        </w:tc>
        <w:tc>
          <w:tcPr>
            <w:tcW w:w="4390" w:type="dxa"/>
            <w:gridSpan w:val="2"/>
          </w:tcPr>
          <w:p w14:paraId="2B14099B" w14:textId="774AE4B6" w:rsidR="005B677C" w:rsidRPr="00206321" w:rsidRDefault="005B677C" w:rsidP="00703069">
            <w:pPr>
              <w:spacing w:line="360" w:lineRule="auto"/>
              <w:jc w:val="both"/>
              <w:rPr>
                <w:rFonts w:ascii="Times New Roman" w:hAnsi="Times New Roman" w:cs="Times New Roman"/>
                <w:b/>
                <w:lang w:val="ro-RO"/>
              </w:rPr>
            </w:pPr>
            <w:r>
              <w:rPr>
                <w:rFonts w:ascii="Times New Roman" w:hAnsi="Times New Roman" w:cs="Times New Roman"/>
                <w:b/>
                <w:lang w:val="ro-RO"/>
              </w:rPr>
              <w:t>Nu se acceptă</w:t>
            </w:r>
          </w:p>
          <w:p w14:paraId="3AC1437E" w14:textId="46FB89F3" w:rsidR="005B677C" w:rsidRPr="00206321" w:rsidRDefault="005B677C" w:rsidP="00703069">
            <w:pPr>
              <w:spacing w:line="360" w:lineRule="auto"/>
              <w:jc w:val="both"/>
              <w:rPr>
                <w:rFonts w:ascii="Times New Roman" w:hAnsi="Times New Roman" w:cs="Times New Roman"/>
                <w:b/>
                <w:lang w:val="en-US"/>
              </w:rPr>
            </w:pPr>
            <w:r w:rsidRPr="00206321">
              <w:rPr>
                <w:rFonts w:ascii="Times New Roman" w:hAnsi="Times New Roman" w:cs="Times New Roman"/>
                <w:b/>
                <w:lang w:val="ro-RO"/>
              </w:rPr>
              <w:t xml:space="preserve">Ordinul ANRE nr. 11/2016, cu modificările și completările ulterioare, </w:t>
            </w:r>
            <w:r>
              <w:rPr>
                <w:rFonts w:ascii="Times New Roman" w:hAnsi="Times New Roman" w:cs="Times New Roman"/>
                <w:b/>
                <w:lang w:val="ro-RO"/>
              </w:rPr>
              <w:t xml:space="preserve">prevede </w:t>
            </w:r>
            <w:r w:rsidRPr="00206321">
              <w:rPr>
                <w:rFonts w:ascii="Times New Roman" w:hAnsi="Times New Roman" w:cs="Times New Roman"/>
                <w:b/>
                <w:lang w:val="ro-RO"/>
              </w:rPr>
              <w:t>la art. 36 alin. (6)</w:t>
            </w:r>
            <w:r w:rsidRPr="00206321">
              <w:rPr>
                <w:rFonts w:ascii="Times New Roman" w:hAnsi="Times New Roman" w:cs="Times New Roman"/>
                <w:b/>
                <w:lang w:val="en-US"/>
              </w:rPr>
              <w:t>:</w:t>
            </w:r>
          </w:p>
          <w:p w14:paraId="23471DDB" w14:textId="77777777" w:rsidR="005B677C" w:rsidRPr="00F0223C" w:rsidRDefault="005B677C" w:rsidP="00703069">
            <w:pPr>
              <w:jc w:val="both"/>
              <w:rPr>
                <w:rFonts w:ascii="Times New Roman" w:eastAsia="Times New Roman" w:hAnsi="Times New Roman" w:cs="Times New Roman"/>
                <w:i/>
                <w:color w:val="000000"/>
                <w:shd w:val="clear" w:color="auto" w:fill="FFFFFF"/>
              </w:rPr>
            </w:pPr>
            <w:r w:rsidRPr="00206321">
              <w:rPr>
                <w:rStyle w:val="salnttl1"/>
                <w:rFonts w:ascii="Times New Roman" w:eastAsia="Times New Roman" w:hAnsi="Times New Roman" w:cs="Times New Roman"/>
                <w:i/>
                <w:sz w:val="22"/>
                <w:szCs w:val="22"/>
                <w:specVanish w:val="0"/>
              </w:rPr>
              <w:t>(6)</w:t>
            </w:r>
            <w:r w:rsidRPr="00206321">
              <w:rPr>
                <w:rStyle w:val="salnbdy"/>
                <w:rFonts w:ascii="Times New Roman" w:eastAsia="Times New Roman" w:hAnsi="Times New Roman" w:cs="Times New Roman"/>
                <w:i/>
                <w:sz w:val="22"/>
                <w:szCs w:val="22"/>
              </w:rPr>
              <w:t>La JT, acolo unde este posibil, înregistrarea întreruperilor se face cu sisteme de contorizare inteligentă a energiei electrice care, prin funcţionalităţile obligatorii, au posibilitatea monitorizării şi a controlului principalilor parametri tehnici privind calitatea energiei electrice.</w:t>
            </w:r>
          </w:p>
          <w:p w14:paraId="7A510F4E" w14:textId="77777777" w:rsidR="005B677C" w:rsidRDefault="005B677C" w:rsidP="00703069">
            <w:pPr>
              <w:widowControl w:val="0"/>
              <w:spacing w:line="360" w:lineRule="auto"/>
              <w:jc w:val="both"/>
              <w:rPr>
                <w:rFonts w:ascii="Times New Roman" w:hAnsi="Times New Roman" w:cs="Times New Roman"/>
                <w:lang w:val="en-US"/>
              </w:rPr>
            </w:pPr>
          </w:p>
          <w:p w14:paraId="12C51EBF" w14:textId="13124BD6" w:rsidR="005B677C" w:rsidRPr="00F0223C" w:rsidRDefault="005B677C" w:rsidP="005B677C">
            <w:pPr>
              <w:widowControl w:val="0"/>
              <w:jc w:val="both"/>
              <w:rPr>
                <w:rFonts w:ascii="Times New Roman" w:hAnsi="Times New Roman" w:cs="Times New Roman"/>
                <w:lang w:val="en-US"/>
              </w:rPr>
            </w:pPr>
            <w:r w:rsidRPr="008322C8">
              <w:rPr>
                <w:rFonts w:ascii="Times New Roman" w:hAnsi="Times New Roman" w:cs="Times New Roman"/>
                <w:lang w:val="en-US"/>
              </w:rPr>
              <w:t>Se elimin</w:t>
            </w:r>
            <w:r>
              <w:rPr>
                <w:rFonts w:ascii="Times New Roman" w:hAnsi="Times New Roman" w:cs="Times New Roman"/>
                <w:lang w:val="en-US"/>
              </w:rPr>
              <w:t>ă</w:t>
            </w:r>
            <w:r w:rsidRPr="008322C8">
              <w:rPr>
                <w:rFonts w:ascii="Times New Roman" w:hAnsi="Times New Roman" w:cs="Times New Roman"/>
                <w:lang w:val="en-US"/>
              </w:rPr>
              <w:t xml:space="preserve"> sintagma </w:t>
            </w:r>
            <w:r>
              <w:rPr>
                <w:rFonts w:ascii="Calibri" w:hAnsi="Calibri" w:cs="Times New Roman"/>
                <w:lang w:val="en-US"/>
              </w:rPr>
              <w:t>"</w:t>
            </w:r>
            <w:r>
              <w:rPr>
                <w:rFonts w:ascii="Times New Roman" w:hAnsi="Times New Roman" w:cs="Times New Roman"/>
                <w:lang w:val="en-US"/>
              </w:rPr>
              <w:t>specifice</w:t>
            </w:r>
            <w:r>
              <w:rPr>
                <w:rFonts w:ascii="Calibri" w:hAnsi="Calibri" w:cs="Times New Roman"/>
                <w:lang w:val="en-US"/>
              </w:rPr>
              <w:t>"</w:t>
            </w:r>
            <w:r>
              <w:rPr>
                <w:rFonts w:ascii="Times New Roman" w:hAnsi="Times New Roman" w:cs="Times New Roman"/>
                <w:lang w:val="en-US"/>
              </w:rPr>
              <w:t>, funcţiile fiind intrinsec specifice contorului.</w:t>
            </w:r>
          </w:p>
          <w:p w14:paraId="2F393F28" w14:textId="77777777" w:rsidR="005B677C" w:rsidRPr="00206321" w:rsidRDefault="005B677C" w:rsidP="00703069">
            <w:pPr>
              <w:jc w:val="both"/>
              <w:rPr>
                <w:rFonts w:ascii="Times New Roman" w:hAnsi="Times New Roman" w:cs="Times New Roman"/>
              </w:rPr>
            </w:pPr>
            <w:r w:rsidRPr="00206321">
              <w:rPr>
                <w:rFonts w:ascii="Times New Roman" w:hAnsi="Times New Roman" w:cs="Times New Roman"/>
              </w:rPr>
              <w:t xml:space="preserve">,, </w:t>
            </w:r>
            <w:r w:rsidRPr="00206321">
              <w:rPr>
                <w:rFonts w:ascii="Times New Roman" w:hAnsi="Times New Roman" w:cs="Times New Roman"/>
                <w:b/>
              </w:rPr>
              <w:t>Art. 12</w:t>
            </w:r>
            <w:r w:rsidRPr="00206321">
              <w:rPr>
                <w:rFonts w:ascii="Times New Roman" w:hAnsi="Times New Roman" w:cs="Times New Roman"/>
              </w:rPr>
              <w:t xml:space="preserve">. </w:t>
            </w:r>
            <w:r>
              <w:rPr>
                <w:rFonts w:ascii="Times New Roman" w:hAnsi="Times New Roman" w:cs="Times New Roman"/>
              </w:rPr>
              <w:t>(…)</w:t>
            </w:r>
          </w:p>
          <w:p w14:paraId="4238BD18" w14:textId="77777777" w:rsidR="005B677C" w:rsidRPr="00206321" w:rsidRDefault="005B677C" w:rsidP="00703069">
            <w:pPr>
              <w:ind w:left="87"/>
              <w:jc w:val="both"/>
              <w:rPr>
                <w:rFonts w:ascii="Times New Roman" w:hAnsi="Times New Roman" w:cs="Times New Roman"/>
              </w:rPr>
            </w:pPr>
            <w:r w:rsidRPr="00206321">
              <w:rPr>
                <w:rFonts w:ascii="Times New Roman" w:hAnsi="Times New Roman" w:cs="Times New Roman"/>
              </w:rPr>
              <w:t xml:space="preserve">(2) În cazul în care prosumatorul are prevăzut un contor inteligent în punctul de delimitare, monitorizarea calităţii energiei electrice se poate efectua utilizând funcţiile </w:t>
            </w:r>
            <w:r w:rsidRPr="008322C8">
              <w:rPr>
                <w:rFonts w:ascii="Times New Roman" w:hAnsi="Times New Roman" w:cs="Times New Roman"/>
                <w:strike/>
                <w:color w:val="FF0000"/>
              </w:rPr>
              <w:t>specifice</w:t>
            </w:r>
            <w:r w:rsidRPr="00206321">
              <w:rPr>
                <w:rFonts w:ascii="Times New Roman" w:hAnsi="Times New Roman" w:cs="Times New Roman"/>
              </w:rPr>
              <w:t xml:space="preserve"> încorporate în contor. ”</w:t>
            </w:r>
          </w:p>
          <w:p w14:paraId="3E4CB1D1" w14:textId="77777777" w:rsidR="005B677C" w:rsidRPr="00555B92" w:rsidRDefault="005B677C" w:rsidP="00703069">
            <w:pPr>
              <w:keepNext/>
              <w:jc w:val="both"/>
              <w:rPr>
                <w:rFonts w:ascii="Times New Roman" w:hAnsi="Times New Roman" w:cs="Times New Roman"/>
                <w:b/>
                <w:color w:val="000000" w:themeColor="text1"/>
                <w:lang w:val="en-US"/>
              </w:rPr>
            </w:pPr>
          </w:p>
        </w:tc>
        <w:tc>
          <w:tcPr>
            <w:tcW w:w="4603" w:type="dxa"/>
          </w:tcPr>
          <w:p w14:paraId="1FDBD9BF" w14:textId="77777777" w:rsidR="005B677C" w:rsidRPr="00206321" w:rsidRDefault="005B677C" w:rsidP="00703069">
            <w:pPr>
              <w:jc w:val="both"/>
              <w:rPr>
                <w:rFonts w:ascii="Times New Roman" w:hAnsi="Times New Roman" w:cs="Times New Roman"/>
              </w:rPr>
            </w:pPr>
            <w:r w:rsidRPr="00206321">
              <w:rPr>
                <w:rFonts w:ascii="Times New Roman" w:hAnsi="Times New Roman" w:cs="Times New Roman"/>
              </w:rPr>
              <w:t xml:space="preserve">,, </w:t>
            </w:r>
            <w:r w:rsidRPr="00206321">
              <w:rPr>
                <w:rFonts w:ascii="Times New Roman" w:hAnsi="Times New Roman" w:cs="Times New Roman"/>
                <w:b/>
              </w:rPr>
              <w:t>Art. 12</w:t>
            </w:r>
            <w:r w:rsidRPr="00206321">
              <w:rPr>
                <w:rFonts w:ascii="Times New Roman" w:hAnsi="Times New Roman" w:cs="Times New Roman"/>
              </w:rPr>
              <w:t xml:space="preserve">. </w:t>
            </w:r>
            <w:r>
              <w:rPr>
                <w:rFonts w:ascii="Times New Roman" w:hAnsi="Times New Roman" w:cs="Times New Roman"/>
              </w:rPr>
              <w:t>(…)</w:t>
            </w:r>
          </w:p>
          <w:p w14:paraId="503D32CD" w14:textId="793583B3" w:rsidR="005B677C" w:rsidRPr="00206321" w:rsidRDefault="005B677C" w:rsidP="00703069">
            <w:pPr>
              <w:ind w:left="87"/>
              <w:jc w:val="both"/>
              <w:rPr>
                <w:rFonts w:ascii="Times New Roman" w:hAnsi="Times New Roman" w:cs="Times New Roman"/>
              </w:rPr>
            </w:pPr>
            <w:r w:rsidRPr="00206321">
              <w:rPr>
                <w:rFonts w:ascii="Times New Roman" w:hAnsi="Times New Roman" w:cs="Times New Roman"/>
              </w:rPr>
              <w:t>(</w:t>
            </w:r>
            <w:r w:rsidRPr="00DC13E8">
              <w:rPr>
                <w:rFonts w:ascii="Times New Roman" w:hAnsi="Times New Roman" w:cs="Times New Roman"/>
                <w:b/>
              </w:rPr>
              <w:t xml:space="preserve">2) În cazul în care prosumatorul are prevăzut un contor inteligent în punctul de delimitare, monitorizarea calităţii energiei electrice se poate efectua </w:t>
            </w:r>
            <w:r>
              <w:rPr>
                <w:rFonts w:ascii="Times New Roman" w:hAnsi="Times New Roman" w:cs="Times New Roman"/>
                <w:b/>
              </w:rPr>
              <w:t xml:space="preserve">și </w:t>
            </w:r>
            <w:r w:rsidRPr="00DC13E8">
              <w:rPr>
                <w:rFonts w:ascii="Times New Roman" w:hAnsi="Times New Roman" w:cs="Times New Roman"/>
                <w:b/>
              </w:rPr>
              <w:t>utilizând funcţiile  încorporate în contor.</w:t>
            </w:r>
            <w:r w:rsidRPr="00206321">
              <w:rPr>
                <w:rFonts w:ascii="Times New Roman" w:hAnsi="Times New Roman" w:cs="Times New Roman"/>
              </w:rPr>
              <w:t xml:space="preserve"> ”</w:t>
            </w:r>
          </w:p>
          <w:p w14:paraId="1F4E7D1D" w14:textId="77777777" w:rsidR="005B677C" w:rsidRPr="00B61461" w:rsidRDefault="005B677C" w:rsidP="00703069">
            <w:pPr>
              <w:keepNext/>
              <w:spacing w:line="360" w:lineRule="auto"/>
              <w:jc w:val="both"/>
              <w:rPr>
                <w:rFonts w:ascii="Times New Roman" w:hAnsi="Times New Roman" w:cs="Times New Roman"/>
                <w:b/>
                <w:bCs/>
                <w:color w:val="000000" w:themeColor="text1"/>
                <w:sz w:val="20"/>
                <w:szCs w:val="20"/>
                <w:lang w:val="ro-RO"/>
              </w:rPr>
            </w:pPr>
          </w:p>
        </w:tc>
      </w:tr>
      <w:tr w:rsidR="005B677C" w:rsidRPr="00A27D66" w14:paraId="06B8C3A0" w14:textId="77777777" w:rsidTr="00795469">
        <w:trPr>
          <w:gridBefore w:val="1"/>
          <w:wBefore w:w="364" w:type="dxa"/>
        </w:trPr>
        <w:tc>
          <w:tcPr>
            <w:tcW w:w="3788" w:type="dxa"/>
            <w:vMerge/>
          </w:tcPr>
          <w:p w14:paraId="4B571944" w14:textId="77777777" w:rsidR="005B677C" w:rsidRPr="0059109C" w:rsidRDefault="005B677C" w:rsidP="005B677C">
            <w:pPr>
              <w:tabs>
                <w:tab w:val="left" w:pos="993"/>
              </w:tabs>
              <w:spacing w:after="160"/>
              <w:jc w:val="both"/>
              <w:rPr>
                <w:rFonts w:ascii="Times New Roman" w:hAnsi="Times New Roman" w:cs="Times New Roman"/>
                <w:b/>
                <w:sz w:val="24"/>
                <w:szCs w:val="24"/>
                <w:lang w:val="ro-RO"/>
              </w:rPr>
            </w:pPr>
          </w:p>
        </w:tc>
        <w:tc>
          <w:tcPr>
            <w:tcW w:w="4881" w:type="dxa"/>
            <w:gridSpan w:val="2"/>
            <w:vMerge/>
          </w:tcPr>
          <w:p w14:paraId="67711EA4" w14:textId="77777777" w:rsidR="005B677C" w:rsidRPr="00703069" w:rsidRDefault="005B677C" w:rsidP="005B677C">
            <w:pPr>
              <w:tabs>
                <w:tab w:val="left" w:pos="284"/>
              </w:tabs>
              <w:spacing w:line="360" w:lineRule="auto"/>
              <w:jc w:val="both"/>
              <w:rPr>
                <w:rFonts w:ascii="Times New Roman" w:hAnsi="Times New Roman" w:cs="Times New Roman"/>
                <w:b/>
                <w:lang w:val="fr-FR"/>
              </w:rPr>
            </w:pPr>
          </w:p>
        </w:tc>
        <w:tc>
          <w:tcPr>
            <w:tcW w:w="5047" w:type="dxa"/>
            <w:gridSpan w:val="2"/>
          </w:tcPr>
          <w:p w14:paraId="47B35939" w14:textId="77777777" w:rsidR="005B677C" w:rsidRPr="00CA38DC" w:rsidRDefault="005B677C" w:rsidP="005B677C">
            <w:pPr>
              <w:jc w:val="both"/>
              <w:rPr>
                <w:rFonts w:ascii="Times New Roman" w:eastAsia="Times New Roman" w:hAnsi="Times New Roman" w:cs="Times New Roman"/>
                <w:bCs/>
                <w:color w:val="FF0000"/>
                <w:sz w:val="24"/>
                <w:szCs w:val="24"/>
                <w:lang w:val="ro-RO"/>
              </w:rPr>
            </w:pPr>
            <w:r w:rsidRPr="00CA38DC">
              <w:rPr>
                <w:rFonts w:ascii="Times New Roman" w:eastAsia="Times New Roman" w:hAnsi="Times New Roman" w:cs="Times New Roman"/>
                <w:bCs/>
                <w:color w:val="FF0000"/>
                <w:sz w:val="24"/>
                <w:szCs w:val="24"/>
                <w:lang w:val="ro-RO"/>
              </w:rPr>
              <w:t>TRANSELECTRICA</w:t>
            </w:r>
          </w:p>
          <w:p w14:paraId="4672AC49" w14:textId="77777777" w:rsidR="005B677C" w:rsidRPr="00CA38DC" w:rsidRDefault="005B677C" w:rsidP="005B677C">
            <w:pPr>
              <w:jc w:val="both"/>
              <w:rPr>
                <w:rFonts w:ascii="Times New Roman" w:eastAsia="Times New Roman" w:hAnsi="Times New Roman" w:cs="Times New Roman"/>
                <w:bCs/>
                <w:color w:val="FF0000"/>
                <w:sz w:val="24"/>
                <w:szCs w:val="24"/>
                <w:lang w:val="ro-RO"/>
              </w:rPr>
            </w:pPr>
          </w:p>
          <w:p w14:paraId="3848386C" w14:textId="77777777" w:rsidR="005B677C" w:rsidRDefault="005B677C" w:rsidP="005B677C">
            <w:pPr>
              <w:jc w:val="both"/>
              <w:rPr>
                <w:rFonts w:ascii="Times New Roman" w:eastAsia="Times New Roman" w:hAnsi="Times New Roman" w:cs="Times New Roman"/>
                <w:bCs/>
                <w:color w:val="FF0000"/>
                <w:sz w:val="24"/>
                <w:szCs w:val="24"/>
                <w:lang w:val="ro-RO"/>
              </w:rPr>
            </w:pPr>
            <w:r w:rsidRPr="00CA38DC">
              <w:rPr>
                <w:rFonts w:ascii="Times New Roman" w:eastAsia="Times New Roman" w:hAnsi="Times New Roman" w:cs="Times New Roman"/>
                <w:bCs/>
                <w:color w:val="FF0000"/>
                <w:sz w:val="24"/>
                <w:szCs w:val="24"/>
                <w:lang w:val="ro-RO"/>
              </w:rPr>
              <w:t>Nu este cazul a fi specificat, dacă se dorește o precizare, propunem: Operatorul de rețea relevant va preciza în ATR modalitatea de monitorizare a calității energie electrice.</w:t>
            </w:r>
          </w:p>
          <w:p w14:paraId="45A96126" w14:textId="77777777" w:rsidR="005B677C" w:rsidRDefault="005B677C" w:rsidP="005B677C">
            <w:pPr>
              <w:jc w:val="both"/>
              <w:rPr>
                <w:rFonts w:ascii="Times New Roman" w:eastAsia="Times New Roman" w:hAnsi="Times New Roman" w:cs="Times New Roman"/>
                <w:bCs/>
                <w:color w:val="FF0000"/>
                <w:sz w:val="24"/>
                <w:szCs w:val="24"/>
                <w:lang w:val="ro-RO"/>
              </w:rPr>
            </w:pPr>
          </w:p>
          <w:p w14:paraId="79B16AB7" w14:textId="0E00C773" w:rsidR="005B677C" w:rsidRPr="00206321" w:rsidRDefault="005B677C" w:rsidP="005B677C">
            <w:pPr>
              <w:jc w:val="both"/>
              <w:rPr>
                <w:rFonts w:ascii="Times New Roman" w:hAnsi="Times New Roman" w:cs="Times New Roman"/>
              </w:rPr>
            </w:pPr>
            <w:r w:rsidRPr="00CA38DC">
              <w:rPr>
                <w:rFonts w:ascii="Times New Roman" w:hAnsi="Times New Roman" w:cs="Times New Roman"/>
                <w:bCs/>
                <w:color w:val="000000" w:themeColor="text1"/>
                <w:sz w:val="24"/>
                <w:szCs w:val="24"/>
              </w:rPr>
              <w:t xml:space="preserve">Precizarea este o alternativă și poate induce ideea de cerință suplimentară pentru contoare, implicând costuri suplimentare. Fiecare ORR are dreptul de a alege propria soluție de monitorizare și menținere în parametrii standardului de calitate a calității energiei electrice a utilizatoritorilor săi fie ca sunt prosumeri cu/fără injecție sau consumatori mici. Dintre posibilitățile ORR: măsurare la punerea sub tensiune, masurare periodică, măsurare în cazul unui incident sau măsurare pemanentă cu integrare </w:t>
            </w:r>
            <w:r w:rsidRPr="00CA38DC">
              <w:rPr>
                <w:rFonts w:ascii="Times New Roman" w:hAnsi="Times New Roman" w:cs="Times New Roman"/>
                <w:bCs/>
                <w:color w:val="000000" w:themeColor="text1"/>
                <w:sz w:val="24"/>
                <w:szCs w:val="24"/>
              </w:rPr>
              <w:lastRenderedPageBreak/>
              <w:t>în sistemul propriu de monitorizare a calității energiei electrice.</w:t>
            </w:r>
          </w:p>
        </w:tc>
        <w:tc>
          <w:tcPr>
            <w:tcW w:w="4390" w:type="dxa"/>
            <w:gridSpan w:val="2"/>
          </w:tcPr>
          <w:p w14:paraId="4EF035AF" w14:textId="7C36DF99" w:rsidR="005B677C" w:rsidRPr="005B677C" w:rsidRDefault="005B677C" w:rsidP="005B677C">
            <w:pPr>
              <w:jc w:val="both"/>
              <w:rPr>
                <w:rFonts w:ascii="Times New Roman" w:hAnsi="Times New Roman" w:cs="Times New Roman"/>
                <w:b/>
                <w:lang w:val="ro-RO"/>
              </w:rPr>
            </w:pPr>
            <w:r w:rsidRPr="005B677C">
              <w:rPr>
                <w:rFonts w:ascii="Times New Roman" w:hAnsi="Times New Roman" w:cs="Times New Roman"/>
                <w:b/>
                <w:lang w:val="ro-RO"/>
              </w:rPr>
              <w:lastRenderedPageBreak/>
              <w:t>Nu se acceptă</w:t>
            </w:r>
          </w:p>
          <w:p w14:paraId="7048492C" w14:textId="77777777" w:rsidR="005B677C" w:rsidRDefault="005B677C" w:rsidP="005B677C">
            <w:pPr>
              <w:jc w:val="both"/>
              <w:rPr>
                <w:rFonts w:ascii="Times New Roman" w:hAnsi="Times New Roman" w:cs="Times New Roman"/>
                <w:sz w:val="24"/>
                <w:szCs w:val="24"/>
              </w:rPr>
            </w:pPr>
          </w:p>
          <w:p w14:paraId="2657F953" w14:textId="5EC9FA7A" w:rsidR="005B677C" w:rsidRDefault="005B677C" w:rsidP="005B677C">
            <w:pPr>
              <w:jc w:val="both"/>
              <w:rPr>
                <w:rFonts w:ascii="Times New Roman" w:hAnsi="Times New Roman" w:cs="Times New Roman"/>
                <w:b/>
                <w:lang w:val="ro-RO"/>
              </w:rPr>
            </w:pPr>
            <w:r>
              <w:rPr>
                <w:rFonts w:ascii="Times New Roman" w:hAnsi="Times New Roman" w:cs="Times New Roman"/>
                <w:sz w:val="24"/>
                <w:szCs w:val="24"/>
              </w:rPr>
              <w:t>Scopul modificărilor de la articolul 12 este de a utiliza monitorizarea calității energiei electrice cu funcțiile din contoarele electrice ale prosumatorului în scopul de a evita ca la apariţia unei supratensiuni de exemplu, să se consulte listingul din contor , fără a mai verifica cu un analizor timp de o saptamană fără a se evidenţia faptul că nu a fost depăşită valoarea tensiunii la utilizator</w:t>
            </w:r>
          </w:p>
        </w:tc>
        <w:tc>
          <w:tcPr>
            <w:tcW w:w="4603" w:type="dxa"/>
          </w:tcPr>
          <w:p w14:paraId="2630B342" w14:textId="77777777" w:rsidR="005B677C" w:rsidRPr="00206321" w:rsidRDefault="005B677C" w:rsidP="005B677C">
            <w:pPr>
              <w:jc w:val="both"/>
              <w:rPr>
                <w:rFonts w:ascii="Times New Roman" w:hAnsi="Times New Roman" w:cs="Times New Roman"/>
              </w:rPr>
            </w:pPr>
            <w:r w:rsidRPr="00206321">
              <w:rPr>
                <w:rFonts w:ascii="Times New Roman" w:hAnsi="Times New Roman" w:cs="Times New Roman"/>
              </w:rPr>
              <w:t xml:space="preserve">,, </w:t>
            </w:r>
            <w:r w:rsidRPr="00206321">
              <w:rPr>
                <w:rFonts w:ascii="Times New Roman" w:hAnsi="Times New Roman" w:cs="Times New Roman"/>
                <w:b/>
              </w:rPr>
              <w:t>Art. 12</w:t>
            </w:r>
            <w:r w:rsidRPr="00206321">
              <w:rPr>
                <w:rFonts w:ascii="Times New Roman" w:hAnsi="Times New Roman" w:cs="Times New Roman"/>
              </w:rPr>
              <w:t xml:space="preserve">. </w:t>
            </w:r>
            <w:r>
              <w:rPr>
                <w:rFonts w:ascii="Times New Roman" w:hAnsi="Times New Roman" w:cs="Times New Roman"/>
              </w:rPr>
              <w:t>(…)</w:t>
            </w:r>
          </w:p>
          <w:p w14:paraId="3559ADE3" w14:textId="77777777" w:rsidR="005B677C" w:rsidRPr="00206321" w:rsidRDefault="005B677C" w:rsidP="005B677C">
            <w:pPr>
              <w:ind w:left="87"/>
              <w:jc w:val="both"/>
              <w:rPr>
                <w:rFonts w:ascii="Times New Roman" w:hAnsi="Times New Roman" w:cs="Times New Roman"/>
              </w:rPr>
            </w:pPr>
            <w:r w:rsidRPr="00206321">
              <w:rPr>
                <w:rFonts w:ascii="Times New Roman" w:hAnsi="Times New Roman" w:cs="Times New Roman"/>
              </w:rPr>
              <w:t>(</w:t>
            </w:r>
            <w:r w:rsidRPr="00DC13E8">
              <w:rPr>
                <w:rFonts w:ascii="Times New Roman" w:hAnsi="Times New Roman" w:cs="Times New Roman"/>
                <w:b/>
              </w:rPr>
              <w:t>2) În cazul în care prosumatorul are prevăzut un contor inteligent în punctul de delimitare, monitorizarea calităţii energiei electrice se poate efectua utilizând funcţiile  încorporate în contor.</w:t>
            </w:r>
            <w:r w:rsidRPr="00206321">
              <w:rPr>
                <w:rFonts w:ascii="Times New Roman" w:hAnsi="Times New Roman" w:cs="Times New Roman"/>
              </w:rPr>
              <w:t xml:space="preserve"> ”</w:t>
            </w:r>
          </w:p>
          <w:p w14:paraId="4C70BF2C" w14:textId="77777777" w:rsidR="005B677C" w:rsidRPr="000970C6" w:rsidRDefault="005B677C" w:rsidP="005B677C">
            <w:pPr>
              <w:spacing w:line="360" w:lineRule="auto"/>
              <w:jc w:val="both"/>
              <w:rPr>
                <w:rFonts w:ascii="Times New Roman" w:hAnsi="Times New Roman" w:cs="Times New Roman"/>
                <w:b/>
                <w:highlight w:val="yellow"/>
                <w:lang w:val="ro-RO"/>
              </w:rPr>
            </w:pPr>
          </w:p>
          <w:p w14:paraId="1804AEF6" w14:textId="77777777" w:rsidR="005B677C" w:rsidRPr="00206321" w:rsidRDefault="005B677C" w:rsidP="005B677C">
            <w:pPr>
              <w:jc w:val="both"/>
              <w:rPr>
                <w:rFonts w:ascii="Times New Roman" w:hAnsi="Times New Roman" w:cs="Times New Roman"/>
              </w:rPr>
            </w:pPr>
          </w:p>
        </w:tc>
      </w:tr>
      <w:tr w:rsidR="005B677C" w:rsidRPr="00A27D66" w14:paraId="7C3BF0FD" w14:textId="77777777" w:rsidTr="00795469">
        <w:trPr>
          <w:gridBefore w:val="1"/>
          <w:wBefore w:w="364" w:type="dxa"/>
        </w:trPr>
        <w:tc>
          <w:tcPr>
            <w:tcW w:w="3788" w:type="dxa"/>
          </w:tcPr>
          <w:p w14:paraId="0064AAF8" w14:textId="3B4D0A06" w:rsidR="005B677C" w:rsidRPr="00E94C43" w:rsidRDefault="005B677C" w:rsidP="005B677C">
            <w:pPr>
              <w:tabs>
                <w:tab w:val="left" w:pos="993"/>
              </w:tabs>
              <w:spacing w:after="200"/>
              <w:jc w:val="both"/>
              <w:rPr>
                <w:rFonts w:ascii="Times New Roman" w:hAnsi="Times New Roman" w:cs="Times New Roman"/>
                <w:sz w:val="24"/>
                <w:szCs w:val="24"/>
                <w:lang w:val="ro-RO"/>
              </w:rPr>
            </w:pPr>
            <w:r w:rsidRPr="00E94C43">
              <w:rPr>
                <w:rFonts w:ascii="Times New Roman" w:hAnsi="Times New Roman" w:cs="Times New Roman"/>
                <w:b/>
                <w:sz w:val="24"/>
                <w:szCs w:val="24"/>
                <w:lang w:val="ro-RO"/>
              </w:rPr>
              <w:lastRenderedPageBreak/>
              <w:t>Art. 14.</w:t>
            </w:r>
            <w:r>
              <w:rPr>
                <w:rFonts w:ascii="Times New Roman" w:hAnsi="Times New Roman" w:cs="Times New Roman"/>
                <w:sz w:val="24"/>
                <w:szCs w:val="24"/>
                <w:lang w:val="ro-RO"/>
              </w:rPr>
              <w:t xml:space="preserve"> </w:t>
            </w:r>
            <w:r w:rsidRPr="00E94C43">
              <w:rPr>
                <w:rFonts w:ascii="Times New Roman" w:hAnsi="Times New Roman" w:cs="Times New Roman"/>
                <w:sz w:val="24"/>
                <w:szCs w:val="24"/>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4BA279B7" w14:textId="53F6F47D" w:rsidR="005B677C" w:rsidRDefault="005B677C" w:rsidP="005B677C">
            <w:pPr>
              <w:rPr>
                <w:rFonts w:ascii="Times New Roman" w:hAnsi="Times New Roman" w:cs="Times New Roman"/>
                <w:b/>
                <w:sz w:val="24"/>
                <w:szCs w:val="24"/>
                <w:lang w:val="fr-FR"/>
              </w:rPr>
            </w:pPr>
          </w:p>
        </w:tc>
        <w:tc>
          <w:tcPr>
            <w:tcW w:w="4881" w:type="dxa"/>
            <w:gridSpan w:val="2"/>
          </w:tcPr>
          <w:p w14:paraId="17B47A94" w14:textId="2D8B149C" w:rsidR="005B677C" w:rsidRPr="00891590" w:rsidRDefault="005B677C" w:rsidP="005B677C">
            <w:pPr>
              <w:rPr>
                <w:rFonts w:ascii="Times New Roman" w:hAnsi="Times New Roman" w:cs="Times New Roman"/>
                <w:b/>
                <w:sz w:val="24"/>
                <w:szCs w:val="24"/>
              </w:rPr>
            </w:pPr>
            <w:r>
              <w:rPr>
                <w:rFonts w:ascii="Times New Roman" w:hAnsi="Times New Roman" w:cs="Times New Roman"/>
                <w:b/>
                <w:sz w:val="24"/>
                <w:szCs w:val="24"/>
                <w:lang w:val="fr-FR"/>
              </w:rPr>
              <w:t>3. Articolul 14 se modifică şi va avea următorul cuprins</w:t>
            </w:r>
            <w:r>
              <w:rPr>
                <w:rFonts w:ascii="Times New Roman" w:hAnsi="Times New Roman" w:cs="Times New Roman"/>
                <w:b/>
                <w:sz w:val="24"/>
                <w:szCs w:val="24"/>
              </w:rPr>
              <w:t>:</w:t>
            </w:r>
          </w:p>
          <w:p w14:paraId="01CF32A5" w14:textId="77777777" w:rsidR="005B677C" w:rsidRPr="009F2407" w:rsidRDefault="005B677C" w:rsidP="005B677C">
            <w:pPr>
              <w:jc w:val="both"/>
              <w:rPr>
                <w:rFonts w:ascii="Times New Roman" w:hAnsi="Times New Roman" w:cs="Times New Roman"/>
                <w:sz w:val="24"/>
                <w:szCs w:val="24"/>
              </w:rPr>
            </w:pPr>
            <w:r w:rsidRPr="009F2407">
              <w:rPr>
                <w:rFonts w:ascii="Times New Roman" w:hAnsi="Times New Roman"/>
                <w:sz w:val="24"/>
                <w:szCs w:val="24"/>
                <w:lang w:val="fr-FR"/>
              </w:rPr>
              <w:t xml:space="preserve">,, Art. 14. </w:t>
            </w:r>
            <w:r w:rsidRPr="009F2407">
              <w:rPr>
                <w:rFonts w:ascii="Times New Roman" w:hAnsi="Times New Roman" w:cs="Times New Roman"/>
                <w:sz w:val="24"/>
                <w:szCs w:val="24"/>
              </w:rPr>
              <w:t>(1) În instalaţia de utilizare a prosumatorului, circuitele de curent alternativ aferente instalaţiilor de producere a energiei electrice trebuie să fie echipate cu:</w:t>
            </w:r>
          </w:p>
          <w:p w14:paraId="04D6A43C" w14:textId="77777777" w:rsidR="005B677C" w:rsidRPr="009F2407" w:rsidRDefault="005B677C" w:rsidP="005B677C">
            <w:pPr>
              <w:pStyle w:val="ListParagraph"/>
              <w:numPr>
                <w:ilvl w:val="0"/>
                <w:numId w:val="13"/>
              </w:numPr>
              <w:spacing w:line="240" w:lineRule="auto"/>
              <w:jc w:val="both"/>
              <w:rPr>
                <w:szCs w:val="24"/>
              </w:rPr>
            </w:pPr>
            <w:r w:rsidRPr="009F2407">
              <w:rPr>
                <w:szCs w:val="24"/>
              </w:rPr>
              <w:t>întrerupăto</w:t>
            </w:r>
            <w:r>
              <w:rPr>
                <w:szCs w:val="24"/>
              </w:rPr>
              <w:t>a</w:t>
            </w:r>
            <w:r w:rsidRPr="009F2407">
              <w:rPr>
                <w:szCs w:val="24"/>
              </w:rPr>
              <w:t>r</w:t>
            </w:r>
            <w:r>
              <w:rPr>
                <w:szCs w:val="24"/>
              </w:rPr>
              <w:t>e</w:t>
            </w:r>
            <w:r w:rsidRPr="009F2407">
              <w:rPr>
                <w:szCs w:val="24"/>
              </w:rPr>
              <w:t>/echipament</w:t>
            </w:r>
            <w:r>
              <w:rPr>
                <w:szCs w:val="24"/>
              </w:rPr>
              <w:t>e</w:t>
            </w:r>
            <w:r w:rsidRPr="009F2407">
              <w:rPr>
                <w:szCs w:val="24"/>
              </w:rPr>
              <w:t xml:space="preserve"> de comutație;</w:t>
            </w:r>
          </w:p>
          <w:p w14:paraId="39673F6E" w14:textId="77777777" w:rsidR="005B677C" w:rsidRPr="009F2407" w:rsidRDefault="005B677C" w:rsidP="005B677C">
            <w:pPr>
              <w:pStyle w:val="ListParagraph"/>
              <w:numPr>
                <w:ilvl w:val="0"/>
                <w:numId w:val="13"/>
              </w:numPr>
              <w:spacing w:line="240" w:lineRule="auto"/>
              <w:jc w:val="both"/>
              <w:rPr>
                <w:szCs w:val="24"/>
              </w:rPr>
            </w:pPr>
            <w:r w:rsidRPr="009F2407">
              <w:rPr>
                <w:szCs w:val="24"/>
              </w:rPr>
              <w:t>relee/funcţii de protecţie care să declanşeze echipamentul prevăzut la lit. a) în cazul:</w:t>
            </w:r>
          </w:p>
          <w:p w14:paraId="48F9412F" w14:textId="77777777" w:rsidR="005B677C" w:rsidRPr="009F2407" w:rsidRDefault="005B677C" w:rsidP="005B677C">
            <w:pPr>
              <w:pStyle w:val="ListParagraph"/>
              <w:numPr>
                <w:ilvl w:val="0"/>
                <w:numId w:val="14"/>
              </w:numPr>
              <w:spacing w:line="240" w:lineRule="auto"/>
              <w:ind w:hanging="11"/>
              <w:jc w:val="both"/>
              <w:rPr>
                <w:szCs w:val="24"/>
              </w:rPr>
            </w:pPr>
            <w:r w:rsidRPr="009F2407">
              <w:rPr>
                <w:szCs w:val="24"/>
              </w:rPr>
              <w:t>apariţiei unui regim insularizat (regimul în care tensiunea din reţeaua electrică a operatorului de reţea relevant este egală cu zero);</w:t>
            </w:r>
          </w:p>
          <w:p w14:paraId="1D4677A7" w14:textId="77777777" w:rsidR="005B677C" w:rsidRPr="009F2407" w:rsidRDefault="005B677C" w:rsidP="005B677C">
            <w:pPr>
              <w:pStyle w:val="ListParagraph"/>
              <w:numPr>
                <w:ilvl w:val="0"/>
                <w:numId w:val="15"/>
              </w:numPr>
              <w:spacing w:line="240" w:lineRule="auto"/>
              <w:ind w:left="709" w:hanging="11"/>
              <w:jc w:val="both"/>
              <w:rPr>
                <w:szCs w:val="24"/>
              </w:rPr>
            </w:pPr>
            <w:r w:rsidRPr="009F2407">
              <w:rPr>
                <w:szCs w:val="24"/>
              </w:rPr>
              <w:t>depăşirii valorilor limită, maxime şi minime, ale tensiunii şi frecvenţei convenite cu operatorul de rețea;</w:t>
            </w:r>
          </w:p>
          <w:p w14:paraId="3368F166" w14:textId="77777777" w:rsidR="005B677C" w:rsidRDefault="005B677C" w:rsidP="005B677C">
            <w:pPr>
              <w:pStyle w:val="ListParagraph"/>
              <w:numPr>
                <w:ilvl w:val="0"/>
                <w:numId w:val="15"/>
              </w:numPr>
              <w:spacing w:line="240" w:lineRule="auto"/>
              <w:ind w:left="709" w:hanging="11"/>
              <w:jc w:val="both"/>
              <w:rPr>
                <w:szCs w:val="24"/>
              </w:rPr>
            </w:pPr>
            <w:r w:rsidRPr="009F2407">
              <w:rPr>
                <w:szCs w:val="24"/>
              </w:rPr>
              <w:t>depășirii unui prag de curent (suprasarcină/scurtcircuit).</w:t>
            </w:r>
          </w:p>
          <w:p w14:paraId="5DFE4BEC" w14:textId="77777777" w:rsidR="005B677C" w:rsidRPr="004B5F73" w:rsidRDefault="005B677C" w:rsidP="005B677C">
            <w:pPr>
              <w:ind w:left="698"/>
              <w:jc w:val="both"/>
              <w:rPr>
                <w:rFonts w:ascii="Times New Roman" w:hAnsi="Times New Roman" w:cs="Times New Roman"/>
                <w:bCs/>
                <w:highlight w:val="red"/>
                <w:lang w:val="ro-RO"/>
              </w:rPr>
            </w:pPr>
          </w:p>
        </w:tc>
        <w:tc>
          <w:tcPr>
            <w:tcW w:w="5047" w:type="dxa"/>
            <w:gridSpan w:val="2"/>
          </w:tcPr>
          <w:p w14:paraId="7B56432E" w14:textId="2168C03D" w:rsidR="005B677C" w:rsidRPr="004908AC" w:rsidRDefault="005B677C" w:rsidP="005B677C">
            <w:pPr>
              <w:widowControl w:val="0"/>
              <w:jc w:val="both"/>
              <w:rPr>
                <w:rFonts w:ascii="Times New Roman" w:hAnsi="Times New Roman" w:cs="Times New Roman"/>
                <w:sz w:val="24"/>
                <w:lang w:val="ro-RO"/>
              </w:rPr>
            </w:pPr>
            <w:r w:rsidRPr="00DF62A8">
              <w:rPr>
                <w:rFonts w:ascii="Times New Roman" w:hAnsi="Times New Roman" w:cs="Times New Roman"/>
                <w:b/>
                <w:sz w:val="24"/>
                <w:szCs w:val="24"/>
                <w:lang w:val="ro-RO"/>
              </w:rPr>
              <w:t xml:space="preserve">AERO </w:t>
            </w:r>
            <w:r w:rsidRPr="004908AC">
              <w:rPr>
                <w:rFonts w:ascii="Times New Roman" w:hAnsi="Times New Roman" w:cs="Times New Roman"/>
                <w:sz w:val="24"/>
                <w:lang w:val="ro-RO"/>
              </w:rPr>
              <w:t xml:space="preserve"> – Introducerea unei litere noi c) în cadrul art.14 </w:t>
            </w:r>
          </w:p>
          <w:p w14:paraId="6061E476" w14:textId="77777777" w:rsidR="005B677C" w:rsidRPr="00891590" w:rsidRDefault="005B677C" w:rsidP="005B677C">
            <w:pPr>
              <w:rPr>
                <w:rFonts w:ascii="Times New Roman" w:hAnsi="Times New Roman" w:cs="Times New Roman"/>
                <w:b/>
                <w:sz w:val="24"/>
                <w:szCs w:val="24"/>
              </w:rPr>
            </w:pPr>
            <w:r>
              <w:rPr>
                <w:rFonts w:ascii="Times New Roman" w:hAnsi="Times New Roman" w:cs="Times New Roman"/>
                <w:b/>
                <w:sz w:val="24"/>
                <w:szCs w:val="24"/>
                <w:lang w:val="fr-FR"/>
              </w:rPr>
              <w:t>3. Articolul 14 se modifică şi va avea următorul cuprins</w:t>
            </w:r>
            <w:r>
              <w:rPr>
                <w:rFonts w:ascii="Times New Roman" w:hAnsi="Times New Roman" w:cs="Times New Roman"/>
                <w:b/>
                <w:sz w:val="24"/>
                <w:szCs w:val="24"/>
              </w:rPr>
              <w:t>:</w:t>
            </w:r>
          </w:p>
          <w:p w14:paraId="268679EE" w14:textId="77777777" w:rsidR="005B677C" w:rsidRPr="009F2407" w:rsidRDefault="005B677C" w:rsidP="005B677C">
            <w:pPr>
              <w:jc w:val="both"/>
              <w:rPr>
                <w:rFonts w:ascii="Times New Roman" w:hAnsi="Times New Roman" w:cs="Times New Roman"/>
                <w:sz w:val="24"/>
                <w:szCs w:val="24"/>
              </w:rPr>
            </w:pPr>
            <w:r w:rsidRPr="009F2407">
              <w:rPr>
                <w:rFonts w:ascii="Times New Roman" w:hAnsi="Times New Roman"/>
                <w:sz w:val="24"/>
                <w:szCs w:val="24"/>
                <w:lang w:val="fr-FR"/>
              </w:rPr>
              <w:t xml:space="preserve">,, Art. 14. </w:t>
            </w:r>
            <w:r w:rsidRPr="009F2407">
              <w:rPr>
                <w:rFonts w:ascii="Times New Roman" w:hAnsi="Times New Roman" w:cs="Times New Roman"/>
                <w:sz w:val="24"/>
                <w:szCs w:val="24"/>
              </w:rPr>
              <w:t>(1) În instalaţia de utilizare a prosumatorului, circuitele de curent alternativ aferente instalaţiilor de producere a energiei electrice trebuie să fie echipate cu:</w:t>
            </w:r>
          </w:p>
          <w:p w14:paraId="10006AFE" w14:textId="3D910580" w:rsidR="005B677C" w:rsidRPr="009F2407" w:rsidRDefault="005B677C" w:rsidP="005B677C">
            <w:pPr>
              <w:pStyle w:val="ListParagraph"/>
              <w:spacing w:line="240" w:lineRule="auto"/>
              <w:jc w:val="both"/>
              <w:rPr>
                <w:szCs w:val="24"/>
              </w:rPr>
            </w:pPr>
            <w:r>
              <w:rPr>
                <w:szCs w:val="24"/>
              </w:rPr>
              <w:t xml:space="preserve">a) </w:t>
            </w:r>
            <w:r w:rsidRPr="009F2407">
              <w:rPr>
                <w:szCs w:val="24"/>
              </w:rPr>
              <w:t>întrerupăto</w:t>
            </w:r>
            <w:r>
              <w:rPr>
                <w:szCs w:val="24"/>
              </w:rPr>
              <w:t>a</w:t>
            </w:r>
            <w:r w:rsidRPr="009F2407">
              <w:rPr>
                <w:szCs w:val="24"/>
              </w:rPr>
              <w:t>r</w:t>
            </w:r>
            <w:r>
              <w:rPr>
                <w:szCs w:val="24"/>
              </w:rPr>
              <w:t>e</w:t>
            </w:r>
            <w:r w:rsidRPr="009F2407">
              <w:rPr>
                <w:szCs w:val="24"/>
              </w:rPr>
              <w:t>/echipament</w:t>
            </w:r>
            <w:r>
              <w:rPr>
                <w:szCs w:val="24"/>
              </w:rPr>
              <w:t>e</w:t>
            </w:r>
            <w:r w:rsidRPr="009F2407">
              <w:rPr>
                <w:szCs w:val="24"/>
              </w:rPr>
              <w:t xml:space="preserve"> de comutație;</w:t>
            </w:r>
          </w:p>
          <w:p w14:paraId="7B154958" w14:textId="7F8CE1F4" w:rsidR="005B677C" w:rsidRPr="009F2407" w:rsidRDefault="005B677C" w:rsidP="005B677C">
            <w:pPr>
              <w:pStyle w:val="ListParagraph"/>
              <w:spacing w:line="240" w:lineRule="auto"/>
              <w:jc w:val="both"/>
              <w:rPr>
                <w:szCs w:val="24"/>
              </w:rPr>
            </w:pPr>
            <w:r>
              <w:rPr>
                <w:szCs w:val="24"/>
              </w:rPr>
              <w:t xml:space="preserve">b) </w:t>
            </w:r>
            <w:r w:rsidRPr="009F2407">
              <w:rPr>
                <w:szCs w:val="24"/>
              </w:rPr>
              <w:t>relee/funcţii de protecţie care să declanşeze echipamentul prevăzut la lit. a) în cazul:</w:t>
            </w:r>
          </w:p>
          <w:p w14:paraId="7AABA236" w14:textId="5AC54167" w:rsidR="005B677C" w:rsidRPr="009F2407" w:rsidRDefault="005B677C" w:rsidP="005B677C">
            <w:pPr>
              <w:pStyle w:val="ListParagraph"/>
              <w:spacing w:line="240" w:lineRule="auto"/>
              <w:jc w:val="both"/>
              <w:rPr>
                <w:szCs w:val="24"/>
              </w:rPr>
            </w:pPr>
            <w:r>
              <w:rPr>
                <w:szCs w:val="24"/>
              </w:rPr>
              <w:t xml:space="preserve">i) </w:t>
            </w:r>
            <w:r w:rsidRPr="009F2407">
              <w:rPr>
                <w:szCs w:val="24"/>
              </w:rPr>
              <w:t>apariţiei unui regim insularizat (regimul în care tensiunea din reţeaua electrică a operatorului de reţea relevant este egală cu zero);</w:t>
            </w:r>
          </w:p>
          <w:p w14:paraId="257AEB87" w14:textId="5C6AFEAF" w:rsidR="005B677C" w:rsidRPr="009F2407" w:rsidRDefault="005B677C" w:rsidP="005B677C">
            <w:pPr>
              <w:pStyle w:val="ListParagraph"/>
              <w:spacing w:line="240" w:lineRule="auto"/>
              <w:ind w:left="709"/>
              <w:jc w:val="both"/>
              <w:rPr>
                <w:szCs w:val="24"/>
              </w:rPr>
            </w:pPr>
            <w:r>
              <w:rPr>
                <w:szCs w:val="24"/>
              </w:rPr>
              <w:t xml:space="preserve">ii) </w:t>
            </w:r>
            <w:r w:rsidRPr="009F2407">
              <w:rPr>
                <w:szCs w:val="24"/>
              </w:rPr>
              <w:t>depăşirii valorilor limită, maxime şi minime, ale tensiunii şi frecvenţei convenite cu operatorul de rețea;</w:t>
            </w:r>
          </w:p>
          <w:p w14:paraId="77AA61E5" w14:textId="0FB9597E" w:rsidR="005B677C" w:rsidRDefault="005B677C" w:rsidP="005B677C">
            <w:pPr>
              <w:pStyle w:val="ListParagraph"/>
              <w:spacing w:line="240" w:lineRule="auto"/>
              <w:ind w:left="709"/>
              <w:jc w:val="both"/>
              <w:rPr>
                <w:szCs w:val="24"/>
              </w:rPr>
            </w:pPr>
            <w:r>
              <w:rPr>
                <w:szCs w:val="24"/>
              </w:rPr>
              <w:t xml:space="preserve">iii) </w:t>
            </w:r>
            <w:r w:rsidRPr="009F2407">
              <w:rPr>
                <w:szCs w:val="24"/>
              </w:rPr>
              <w:t>depășirii unui prag de curent (suprasarcină/scurtcircuit).</w:t>
            </w:r>
          </w:p>
          <w:p w14:paraId="5E7A95CF" w14:textId="77777777" w:rsidR="005B677C" w:rsidRPr="000C6A0B" w:rsidRDefault="005B677C" w:rsidP="005B677C">
            <w:pPr>
              <w:ind w:left="698"/>
              <w:jc w:val="both"/>
              <w:rPr>
                <w:rFonts w:ascii="Times New Roman" w:hAnsi="Times New Roman" w:cs="Times New Roman"/>
                <w:b/>
                <w:sz w:val="24"/>
                <w:szCs w:val="24"/>
              </w:rPr>
            </w:pPr>
            <w:r w:rsidRPr="002C4FC3">
              <w:rPr>
                <w:rFonts w:ascii="Times New Roman" w:hAnsi="Times New Roman" w:cs="Times New Roman"/>
                <w:b/>
                <w:sz w:val="24"/>
                <w:szCs w:val="24"/>
              </w:rPr>
              <w:t>c) reconectarea la rețea să se facă într-un timp t=timpul cerut de către Operatorul de rețea prin Avizul Tehnic de Racordare.</w:t>
            </w:r>
            <w:r w:rsidRPr="000C6A0B">
              <w:rPr>
                <w:rFonts w:ascii="Times New Roman" w:hAnsi="Times New Roman" w:cs="Times New Roman"/>
                <w:b/>
                <w:sz w:val="24"/>
                <w:szCs w:val="24"/>
              </w:rPr>
              <w:t xml:space="preserve"> </w:t>
            </w:r>
          </w:p>
          <w:p w14:paraId="7FB37D17" w14:textId="4613A964" w:rsidR="005B677C" w:rsidRPr="004B5F73" w:rsidRDefault="005B677C" w:rsidP="005B677C">
            <w:pPr>
              <w:widowControl w:val="0"/>
              <w:jc w:val="both"/>
              <w:rPr>
                <w:rFonts w:ascii="Times New Roman" w:hAnsi="Times New Roman" w:cs="Times New Roman"/>
                <w:lang w:val="ro-RO"/>
              </w:rPr>
            </w:pPr>
          </w:p>
        </w:tc>
        <w:tc>
          <w:tcPr>
            <w:tcW w:w="4390" w:type="dxa"/>
            <w:gridSpan w:val="2"/>
          </w:tcPr>
          <w:p w14:paraId="6DACB9BC" w14:textId="0562B8D1" w:rsidR="005B677C" w:rsidRPr="00D26F13" w:rsidRDefault="0035769A" w:rsidP="005B677C">
            <w:pPr>
              <w:keepNext/>
              <w:rPr>
                <w:rFonts w:ascii="Times New Roman" w:eastAsia="Calibri" w:hAnsi="Times New Roman" w:cs="Times New Roman"/>
                <w:b/>
              </w:rPr>
            </w:pPr>
            <w:r>
              <w:rPr>
                <w:rFonts w:ascii="Times New Roman" w:eastAsia="Calibri" w:hAnsi="Times New Roman" w:cs="Times New Roman"/>
                <w:b/>
              </w:rPr>
              <w:t>Nu se acceptă</w:t>
            </w:r>
          </w:p>
          <w:p w14:paraId="165E621A" w14:textId="77777777" w:rsidR="005B677C" w:rsidRPr="00AC6646" w:rsidRDefault="005B677C" w:rsidP="005B677C">
            <w:pPr>
              <w:keepNext/>
              <w:rPr>
                <w:rFonts w:ascii="Times New Roman" w:eastAsia="Calibri" w:hAnsi="Times New Roman" w:cs="Times New Roman"/>
                <w:b/>
                <w:highlight w:val="cyan"/>
              </w:rPr>
            </w:pPr>
          </w:p>
          <w:p w14:paraId="3DE63C36" w14:textId="2396D6EF" w:rsidR="005B677C" w:rsidRPr="0035769A" w:rsidRDefault="005B677C" w:rsidP="005B677C">
            <w:pPr>
              <w:keepNext/>
              <w:jc w:val="both"/>
              <w:rPr>
                <w:rFonts w:ascii="Times New Roman" w:eastAsia="Calibri" w:hAnsi="Times New Roman" w:cs="Times New Roman"/>
              </w:rPr>
            </w:pPr>
            <w:r w:rsidRPr="0035769A">
              <w:rPr>
                <w:rFonts w:ascii="Times New Roman" w:eastAsia="Calibri" w:hAnsi="Times New Roman" w:cs="Times New Roman"/>
              </w:rPr>
              <w:t>Valoarea timpului necesar reconectării la rețea, solicitat de operatorul de rețea este deja precizat in Ordinul 228/2018 la Art. 10  pct. 2 lit. c), t = 15 minute pentru toți operatorii de rețea la nivel național, putând fi implementată de producătorii de invertoare în setul de reglaje dedicat pentru România.</w:t>
            </w:r>
          </w:p>
          <w:p w14:paraId="54AAE90D" w14:textId="77777777" w:rsidR="005B677C" w:rsidRPr="0035769A" w:rsidRDefault="005B677C" w:rsidP="005B677C">
            <w:pPr>
              <w:jc w:val="both"/>
              <w:rPr>
                <w:rFonts w:ascii="Times New Roman" w:eastAsia="Calibri" w:hAnsi="Times New Roman" w:cs="Times New Roman"/>
              </w:rPr>
            </w:pPr>
            <w:r w:rsidRPr="0035769A">
              <w:rPr>
                <w:rFonts w:ascii="Times New Roman" w:eastAsia="Calibri" w:hAnsi="Times New Roman" w:cs="Times New Roman"/>
              </w:rPr>
              <w:t>Valoarea a fost stabilită respectând documentele elaborate de ENTSO-E             ( Implementation Guide Documents -IGD) necesare implementării R631/2016.</w:t>
            </w:r>
          </w:p>
          <w:p w14:paraId="3BBB6CFE" w14:textId="77777777" w:rsidR="005B677C" w:rsidRPr="0035769A" w:rsidRDefault="005B677C" w:rsidP="005B677C">
            <w:pPr>
              <w:jc w:val="both"/>
              <w:rPr>
                <w:rFonts w:ascii="Times New Roman" w:eastAsia="Calibri" w:hAnsi="Times New Roman" w:cs="Times New Roman"/>
              </w:rPr>
            </w:pPr>
          </w:p>
          <w:p w14:paraId="23D2DA36" w14:textId="50534622" w:rsidR="005B677C" w:rsidRPr="004B5F73" w:rsidRDefault="005B677C" w:rsidP="005B677C">
            <w:pPr>
              <w:jc w:val="both"/>
              <w:rPr>
                <w:rFonts w:ascii="Times New Roman" w:eastAsia="Times New Roman" w:hAnsi="Times New Roman" w:cs="Times New Roman"/>
                <w:lang w:val="ro-RO"/>
              </w:rPr>
            </w:pPr>
            <w:r w:rsidRPr="0035769A">
              <w:rPr>
                <w:rFonts w:ascii="Times New Roman" w:eastAsia="Calibri" w:hAnsi="Times New Roman" w:cs="Times New Roman"/>
              </w:rPr>
              <w:t>Art. 14 alin (1) se completează conform prevederilor SR EN 50549-1, precum și cu precizări referitoare la protecțiile montate in punctul de delimitare sau in proximitate pentru instalații de racordare la joasă, respectiv medie tensiune</w:t>
            </w:r>
          </w:p>
        </w:tc>
        <w:tc>
          <w:tcPr>
            <w:tcW w:w="4603" w:type="dxa"/>
          </w:tcPr>
          <w:p w14:paraId="56557253" w14:textId="77777777" w:rsidR="005B677C" w:rsidRPr="002F5927" w:rsidRDefault="005B677C" w:rsidP="005B677C">
            <w:pPr>
              <w:keepNext/>
              <w:jc w:val="both"/>
              <w:rPr>
                <w:rFonts w:ascii="Times New Roman" w:eastAsia="Calibri" w:hAnsi="Times New Roman" w:cs="Times New Roman"/>
                <w:b/>
              </w:rPr>
            </w:pPr>
            <w:r w:rsidRPr="002F5927">
              <w:rPr>
                <w:rFonts w:ascii="Times New Roman" w:eastAsia="Calibri" w:hAnsi="Times New Roman" w:cs="Times New Roman"/>
                <w:b/>
              </w:rPr>
              <w:t>Art. 14. (1) În instalaţia de utilizare a prosumatorului, circuitele de curent alternativ aferente instalaţiilor de producere a energiei electrice trebuie să fie echipate cu:</w:t>
            </w:r>
          </w:p>
          <w:p w14:paraId="270FD0FE" w14:textId="42769FCF" w:rsidR="005B677C" w:rsidRPr="002F5927" w:rsidRDefault="005B677C" w:rsidP="005B677C">
            <w:pPr>
              <w:keepNext/>
              <w:jc w:val="both"/>
              <w:rPr>
                <w:rFonts w:eastAsia="Calibri"/>
                <w:b/>
              </w:rPr>
            </w:pPr>
            <w:r>
              <w:rPr>
                <w:rFonts w:eastAsia="Calibri"/>
                <w:b/>
              </w:rPr>
              <w:t xml:space="preserve">a) </w:t>
            </w:r>
            <w:r w:rsidRPr="002F5927">
              <w:rPr>
                <w:rFonts w:eastAsia="Calibri"/>
                <w:b/>
              </w:rPr>
              <w:t>întrerupătoare/echipamente de comutație astfel încât intre unitatea generatoare și punctul de racordare/delimitare, după caz, să existe cel puțin două întreruptoare/echipamente de comutație, exceptând întreruptorul/echipamentul de comutație al unității generatoare,  conform fig.1 din Anexa nr. 1;</w:t>
            </w:r>
          </w:p>
          <w:p w14:paraId="24D156E6" w14:textId="5BDDA017" w:rsidR="005B677C" w:rsidRPr="002F5927" w:rsidRDefault="005B677C" w:rsidP="005B677C">
            <w:pPr>
              <w:pStyle w:val="ListParagraph"/>
              <w:keepNext/>
              <w:spacing w:line="240" w:lineRule="auto"/>
              <w:ind w:left="0"/>
              <w:jc w:val="both"/>
              <w:rPr>
                <w:rFonts w:eastAsia="Calibri"/>
                <w:b/>
                <w:sz w:val="22"/>
                <w:szCs w:val="22"/>
                <w:lang w:eastAsia="en-US"/>
              </w:rPr>
            </w:pPr>
            <w:r>
              <w:rPr>
                <w:rFonts w:eastAsia="Calibri"/>
                <w:b/>
                <w:sz w:val="22"/>
                <w:szCs w:val="22"/>
                <w:lang w:eastAsia="en-US"/>
              </w:rPr>
              <w:t xml:space="preserve">b) </w:t>
            </w:r>
            <w:r w:rsidRPr="002F5927">
              <w:rPr>
                <w:rFonts w:eastAsia="Calibri"/>
                <w:b/>
                <w:sz w:val="22"/>
                <w:szCs w:val="22"/>
                <w:lang w:eastAsia="en-US"/>
              </w:rPr>
              <w:t>relee/funcţii de protecţie care să declanşeze întreruptorul de interfață în cazul:</w:t>
            </w:r>
          </w:p>
          <w:p w14:paraId="0DFF78FE" w14:textId="632EB0B2" w:rsidR="005B677C" w:rsidRPr="002F5927" w:rsidRDefault="005B677C" w:rsidP="005B677C">
            <w:pPr>
              <w:pStyle w:val="ListParagraph"/>
              <w:keepNext/>
              <w:spacing w:line="240" w:lineRule="auto"/>
              <w:jc w:val="both"/>
              <w:rPr>
                <w:rFonts w:eastAsia="Calibri"/>
                <w:b/>
                <w:sz w:val="22"/>
                <w:szCs w:val="22"/>
                <w:lang w:eastAsia="en-US"/>
              </w:rPr>
            </w:pPr>
            <w:r>
              <w:rPr>
                <w:rFonts w:eastAsia="Calibri"/>
                <w:b/>
                <w:sz w:val="22"/>
                <w:szCs w:val="22"/>
                <w:lang w:eastAsia="en-US"/>
              </w:rPr>
              <w:t xml:space="preserve">i) </w:t>
            </w:r>
            <w:r w:rsidRPr="002F5927">
              <w:rPr>
                <w:rFonts w:eastAsia="Calibri"/>
                <w:b/>
                <w:sz w:val="22"/>
                <w:szCs w:val="22"/>
                <w:lang w:eastAsia="en-US"/>
              </w:rPr>
              <w:t>apariţiei unui regim insularizat;</w:t>
            </w:r>
          </w:p>
          <w:p w14:paraId="1CD16E09" w14:textId="113D906E" w:rsidR="005B677C" w:rsidRPr="002F5927" w:rsidRDefault="005B677C" w:rsidP="005B677C">
            <w:pPr>
              <w:pStyle w:val="ListParagraph"/>
              <w:keepNext/>
              <w:spacing w:line="240" w:lineRule="auto"/>
              <w:ind w:left="709"/>
              <w:jc w:val="both"/>
              <w:rPr>
                <w:rFonts w:eastAsia="Calibri"/>
                <w:b/>
                <w:sz w:val="22"/>
                <w:szCs w:val="22"/>
                <w:lang w:eastAsia="en-US"/>
              </w:rPr>
            </w:pPr>
            <w:r>
              <w:rPr>
                <w:rFonts w:eastAsia="Calibri"/>
                <w:b/>
                <w:sz w:val="22"/>
                <w:szCs w:val="22"/>
                <w:lang w:eastAsia="en-US"/>
              </w:rPr>
              <w:t xml:space="preserve">ii) </w:t>
            </w:r>
            <w:r w:rsidRPr="002F5927">
              <w:rPr>
                <w:rFonts w:eastAsia="Calibri"/>
                <w:b/>
                <w:sz w:val="22"/>
                <w:szCs w:val="22"/>
                <w:lang w:eastAsia="en-US"/>
              </w:rPr>
              <w:t>depăşirii valorilor, maxime şi minime, ale tensiunii şi frecvenţei convenite cu operatorul de rețea;</w:t>
            </w:r>
          </w:p>
          <w:p w14:paraId="297706DE" w14:textId="409E1CB8" w:rsidR="005B677C" w:rsidRPr="002F5927" w:rsidRDefault="005B677C" w:rsidP="005B677C">
            <w:pPr>
              <w:keepNext/>
              <w:ind w:left="626"/>
              <w:jc w:val="both"/>
              <w:rPr>
                <w:rFonts w:eastAsia="Calibri"/>
                <w:b/>
              </w:rPr>
            </w:pPr>
            <w:r>
              <w:rPr>
                <w:rFonts w:eastAsia="Calibri"/>
                <w:b/>
              </w:rPr>
              <w:t xml:space="preserve">iii) </w:t>
            </w:r>
            <w:r w:rsidRPr="002F5927">
              <w:rPr>
                <w:rFonts w:eastAsia="Calibri"/>
                <w:b/>
              </w:rPr>
              <w:t>depășirii unui prag de curent (suprasarcină/scurtcircuit).</w:t>
            </w:r>
          </w:p>
          <w:p w14:paraId="564F43F2" w14:textId="77777777" w:rsidR="005B677C" w:rsidRPr="002F5927" w:rsidRDefault="005B677C" w:rsidP="005B677C">
            <w:pPr>
              <w:keepNext/>
              <w:ind w:left="59"/>
              <w:jc w:val="both"/>
              <w:rPr>
                <w:rFonts w:ascii="Times New Roman" w:eastAsia="Calibri" w:hAnsi="Times New Roman" w:cs="Times New Roman"/>
                <w:b/>
              </w:rPr>
            </w:pPr>
            <w:r w:rsidRPr="002F5927">
              <w:rPr>
                <w:rFonts w:ascii="Times New Roman" w:eastAsia="Calibri" w:hAnsi="Times New Roman" w:cs="Times New Roman"/>
                <w:b/>
              </w:rPr>
              <w:t>c)) (i) În instalația de racordare la joasă tensiune, se prevăd următoarele funcții de protecție, montate în punctul de delimitare sau în proximitatea acestuia, care declanșează întreruptorul principal, conform fig. 1 din Anexa nr. 1:</w:t>
            </w:r>
          </w:p>
          <w:p w14:paraId="39EE77D3" w14:textId="77777777" w:rsidR="005B677C" w:rsidRPr="002F5927" w:rsidRDefault="005B677C" w:rsidP="005B677C">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suprasarcină;</w:t>
            </w:r>
          </w:p>
          <w:p w14:paraId="0C77BC7C" w14:textId="77777777" w:rsidR="005B677C" w:rsidRPr="002F5927" w:rsidRDefault="005B677C" w:rsidP="005B677C">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scurtcircuit;</w:t>
            </w:r>
          </w:p>
          <w:p w14:paraId="6886AAED" w14:textId="77777777" w:rsidR="005B677C" w:rsidRPr="002F5927" w:rsidRDefault="005B677C" w:rsidP="005B677C">
            <w:pPr>
              <w:keepNext/>
              <w:ind w:left="567"/>
              <w:jc w:val="both"/>
              <w:rPr>
                <w:rFonts w:ascii="Times New Roman" w:eastAsia="Calibri" w:hAnsi="Times New Roman" w:cs="Times New Roman"/>
                <w:b/>
              </w:rPr>
            </w:pPr>
            <w:r w:rsidRPr="002F5927">
              <w:rPr>
                <w:rFonts w:ascii="Times New Roman" w:eastAsia="Calibri" w:hAnsi="Times New Roman" w:cs="Times New Roman"/>
                <w:b/>
              </w:rPr>
              <w:t>- protecţie la supratensiuni de frecvenţă industrială (DPST), asigurată prin dispozitiv separat sau încorporat în întreruptorul principal.</w:t>
            </w:r>
          </w:p>
          <w:p w14:paraId="6B0A1106" w14:textId="63B70564" w:rsidR="005B677C" w:rsidRPr="002F5927" w:rsidRDefault="005B677C" w:rsidP="005B677C">
            <w:pPr>
              <w:keepNext/>
              <w:ind w:firstLine="567"/>
              <w:jc w:val="both"/>
              <w:rPr>
                <w:rFonts w:ascii="Times New Roman" w:eastAsia="Calibri" w:hAnsi="Times New Roman" w:cs="Times New Roman"/>
                <w:b/>
              </w:rPr>
            </w:pPr>
            <w:r w:rsidRPr="002F5927">
              <w:rPr>
                <w:rFonts w:ascii="Times New Roman" w:eastAsia="Calibri" w:hAnsi="Times New Roman" w:cs="Times New Roman"/>
                <w:b/>
              </w:rPr>
              <w:t>ii) În instalația de racordare la medie tensiune, se prevăd funcțiile de protecție prevăzute în art. 74 din Norma Tehnică pentru proiectarea sistemelor de circuite secundare ale stațiilor electrice, NTE 011/12/00, aprobată prin Ordinul președintelui Autorității Naționale de Reglementare în Domeniul Energiei nr. 41/2012, care declanșează întreruptorul principal,  conform fig. 1 din Anexa nr. 1.</w:t>
            </w:r>
          </w:p>
        </w:tc>
      </w:tr>
      <w:tr w:rsidR="005B677C" w:rsidRPr="00A27D66" w14:paraId="4724D804" w14:textId="77777777" w:rsidTr="00795469">
        <w:trPr>
          <w:gridBefore w:val="1"/>
          <w:wBefore w:w="364" w:type="dxa"/>
        </w:trPr>
        <w:tc>
          <w:tcPr>
            <w:tcW w:w="3788" w:type="dxa"/>
          </w:tcPr>
          <w:p w14:paraId="45192B4C" w14:textId="77777777" w:rsidR="005B677C" w:rsidRPr="002F5927" w:rsidRDefault="005B677C" w:rsidP="005B677C">
            <w:pPr>
              <w:tabs>
                <w:tab w:val="left" w:pos="993"/>
              </w:tabs>
              <w:spacing w:after="200"/>
              <w:jc w:val="both"/>
              <w:rPr>
                <w:rFonts w:ascii="Times New Roman" w:hAnsi="Times New Roman" w:cs="Times New Roman"/>
                <w:lang w:val="ro-RO"/>
              </w:rPr>
            </w:pPr>
            <w:r w:rsidRPr="002F5927">
              <w:rPr>
                <w:rFonts w:ascii="Times New Roman" w:hAnsi="Times New Roman" w:cs="Times New Roman"/>
                <w:b/>
                <w:lang w:val="ro-RO"/>
              </w:rPr>
              <w:lastRenderedPageBreak/>
              <w:t>Art. 14.</w:t>
            </w:r>
            <w:r w:rsidRPr="002F5927">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10F31FBB" w14:textId="77777777" w:rsidR="005B677C" w:rsidRPr="002F5927" w:rsidRDefault="005B677C" w:rsidP="005B677C">
            <w:pPr>
              <w:ind w:firstLine="720"/>
              <w:jc w:val="center"/>
              <w:rPr>
                <w:rFonts w:ascii="Times New Roman" w:hAnsi="Times New Roman"/>
                <w:b/>
              </w:rPr>
            </w:pPr>
          </w:p>
        </w:tc>
        <w:tc>
          <w:tcPr>
            <w:tcW w:w="4881" w:type="dxa"/>
            <w:gridSpan w:val="2"/>
          </w:tcPr>
          <w:p w14:paraId="54CDB798" w14:textId="4E48041D" w:rsidR="005B677C" w:rsidRPr="002F5927" w:rsidRDefault="005B677C" w:rsidP="005B677C">
            <w:pPr>
              <w:jc w:val="both"/>
              <w:rPr>
                <w:rFonts w:ascii="Times New Roman" w:hAnsi="Times New Roman" w:cs="Times New Roman"/>
              </w:rPr>
            </w:pPr>
            <w:r w:rsidRPr="002F5927">
              <w:rPr>
                <w:rFonts w:ascii="Times New Roman" w:hAnsi="Times New Roman" w:cs="Times New Roman"/>
                <w:b/>
                <w:lang w:val="ro-RO"/>
              </w:rPr>
              <w:t>Art. 14.</w:t>
            </w:r>
            <w:r w:rsidRPr="002F5927">
              <w:rPr>
                <w:rFonts w:ascii="Times New Roman" w:hAnsi="Times New Roman" w:cs="Times New Roman"/>
                <w:lang w:val="ro-RO"/>
              </w:rPr>
              <w:t xml:space="preserve"> </w:t>
            </w:r>
            <w:r w:rsidRPr="002F5927">
              <w:rPr>
                <w:rFonts w:ascii="Times New Roman" w:hAnsi="Times New Roman" w:cs="Times New Roman"/>
              </w:rPr>
              <w:t>(3) a) În cazul în care instalaţia de producere a energiei electrice  din instalaţia de utilizare a prosumatorului are puterea instalată mai mică sau egală cu 30 kVA, se  utilizează funcţiile de protecţie prevăzute la alin. (1) lit. b) încorporate în modulul generator (invertor)/generatorul sincron, fără a fi necesare relee/funcții de protecții externe modulului generator (invertorului)/generatorului sincron.</w:t>
            </w:r>
          </w:p>
          <w:p w14:paraId="547E8217" w14:textId="3324418A" w:rsidR="005B677C" w:rsidRPr="002F5927" w:rsidRDefault="005B677C" w:rsidP="005B677C">
            <w:pPr>
              <w:ind w:firstLine="720"/>
              <w:jc w:val="center"/>
              <w:rPr>
                <w:rFonts w:ascii="Times New Roman" w:hAnsi="Times New Roman"/>
                <w:b/>
              </w:rPr>
            </w:pPr>
          </w:p>
        </w:tc>
        <w:tc>
          <w:tcPr>
            <w:tcW w:w="5047" w:type="dxa"/>
            <w:gridSpan w:val="2"/>
          </w:tcPr>
          <w:p w14:paraId="239EAF62" w14:textId="77777777" w:rsidR="005B677C" w:rsidRPr="002F5927" w:rsidRDefault="005B677C" w:rsidP="005B677C">
            <w:pPr>
              <w:widowControl w:val="0"/>
              <w:jc w:val="both"/>
              <w:rPr>
                <w:rFonts w:ascii="Times New Roman" w:hAnsi="Times New Roman" w:cs="Times New Roman"/>
                <w:lang w:val="ro-RO"/>
              </w:rPr>
            </w:pPr>
            <w:r w:rsidRPr="002F5927">
              <w:rPr>
                <w:rFonts w:ascii="Times New Roman" w:hAnsi="Times New Roman" w:cs="Times New Roman"/>
                <w:lang w:val="ro-RO"/>
              </w:rPr>
              <w:t>AERO, completare</w:t>
            </w:r>
          </w:p>
          <w:p w14:paraId="39533754" w14:textId="33BE612E" w:rsidR="005B677C" w:rsidRPr="002F5927" w:rsidRDefault="005B677C" w:rsidP="005B677C">
            <w:pPr>
              <w:jc w:val="both"/>
              <w:rPr>
                <w:rFonts w:ascii="Times New Roman" w:hAnsi="Times New Roman" w:cs="Times New Roman"/>
              </w:rPr>
            </w:pPr>
            <w:r w:rsidRPr="002F5927">
              <w:rPr>
                <w:rFonts w:ascii="Times New Roman" w:hAnsi="Times New Roman" w:cs="Times New Roman"/>
              </w:rPr>
              <w:t xml:space="preserve">Art 14 (3) a) În cazul în care instalaţia de producere a energiei electrice  din instalaţia de utilizare a prosumatorului are puterea instalată mai mică sau egală cu 30 kVA, se  utilizează funcţiile de protecţie prevăzute la alin. (1) lit. b) încorporate în modulul generator (invertor)/generatorul sincron, fără a fi necesare relee/funcții de protecții externe modulului generator (invertorului)/generatorului sincron </w:t>
            </w:r>
            <w:r w:rsidRPr="002F5927">
              <w:rPr>
                <w:rFonts w:ascii="Times New Roman" w:hAnsi="Times New Roman" w:cs="Times New Roman"/>
                <w:b/>
                <w:highlight w:val="yellow"/>
              </w:rPr>
              <w:t>sau cu echipament extern.</w:t>
            </w:r>
          </w:p>
          <w:p w14:paraId="14519CE7" w14:textId="0E81C63C" w:rsidR="005B677C" w:rsidRPr="002F5927" w:rsidRDefault="005B677C" w:rsidP="005B677C">
            <w:pPr>
              <w:widowControl w:val="0"/>
              <w:jc w:val="both"/>
              <w:rPr>
                <w:rFonts w:ascii="Times New Roman" w:hAnsi="Times New Roman" w:cs="Times New Roman"/>
                <w:lang w:val="ro-RO"/>
              </w:rPr>
            </w:pPr>
          </w:p>
        </w:tc>
        <w:tc>
          <w:tcPr>
            <w:tcW w:w="4390" w:type="dxa"/>
            <w:gridSpan w:val="2"/>
          </w:tcPr>
          <w:p w14:paraId="7C2179F8" w14:textId="7C76F63F" w:rsidR="005B677C" w:rsidRPr="002F5927" w:rsidRDefault="005B677C" w:rsidP="005B677C">
            <w:pPr>
              <w:keepNext/>
              <w:spacing w:line="360" w:lineRule="auto"/>
              <w:rPr>
                <w:rFonts w:ascii="Times New Roman" w:eastAsia="Calibri" w:hAnsi="Times New Roman" w:cs="Times New Roman"/>
                <w:b/>
              </w:rPr>
            </w:pPr>
            <w:r w:rsidRPr="002F5927">
              <w:rPr>
                <w:rFonts w:ascii="Times New Roman" w:eastAsia="Calibri" w:hAnsi="Times New Roman" w:cs="Times New Roman"/>
                <w:b/>
              </w:rPr>
              <w:t>Se acceptă cu reformulare</w:t>
            </w:r>
          </w:p>
          <w:p w14:paraId="2B510CA4" w14:textId="57724AF9" w:rsidR="005B677C" w:rsidRPr="00340473" w:rsidRDefault="005B677C" w:rsidP="005B677C">
            <w:pPr>
              <w:keepNext/>
              <w:rPr>
                <w:rFonts w:ascii="Times New Roman" w:eastAsia="Calibri" w:hAnsi="Times New Roman" w:cs="Times New Roman"/>
              </w:rPr>
            </w:pPr>
            <w:r w:rsidRPr="00340473">
              <w:rPr>
                <w:rFonts w:ascii="Times New Roman" w:eastAsia="Calibri" w:hAnsi="Times New Roman" w:cs="Times New Roman"/>
              </w:rPr>
              <w:t>Se reformulează în sensul că dacă funcțiile nu sunt conținute de modulul generator (invertor)/ generatorul sincron, funcțiile de protecție  pot fi realizate cu  echipamente extern</w:t>
            </w:r>
            <w:r>
              <w:rPr>
                <w:rFonts w:ascii="Times New Roman" w:eastAsia="Calibri" w:hAnsi="Times New Roman" w:cs="Times New Roman"/>
              </w:rPr>
              <w:t>e</w:t>
            </w:r>
            <w:r w:rsidRPr="00340473">
              <w:rPr>
                <w:rFonts w:ascii="Times New Roman" w:eastAsia="Calibri" w:hAnsi="Times New Roman" w:cs="Times New Roman"/>
              </w:rPr>
              <w:t xml:space="preserve"> unităților generatoare.</w:t>
            </w:r>
          </w:p>
          <w:p w14:paraId="19FCF6A7" w14:textId="46A5F832" w:rsidR="005B677C" w:rsidRPr="004B5F73" w:rsidRDefault="005B677C" w:rsidP="005B677C">
            <w:pPr>
              <w:spacing w:line="360" w:lineRule="auto"/>
              <w:rPr>
                <w:rFonts w:ascii="Times New Roman" w:hAnsi="Times New Roman" w:cs="Times New Roman"/>
                <w:lang w:val="ro-RO"/>
              </w:rPr>
            </w:pPr>
          </w:p>
        </w:tc>
        <w:tc>
          <w:tcPr>
            <w:tcW w:w="4603" w:type="dxa"/>
          </w:tcPr>
          <w:p w14:paraId="188F2901" w14:textId="0536111E" w:rsidR="005B677C" w:rsidRPr="004B5F73" w:rsidRDefault="005B677C" w:rsidP="005B677C">
            <w:pPr>
              <w:jc w:val="both"/>
              <w:rPr>
                <w:rFonts w:ascii="Times New Roman" w:eastAsia="Calibri" w:hAnsi="Times New Roman" w:cs="Times New Roman"/>
                <w:b/>
              </w:rPr>
            </w:pPr>
            <w:r w:rsidRPr="00DF62A8">
              <w:rPr>
                <w:rFonts w:ascii="Times New Roman" w:hAnsi="Times New Roman" w:cs="Times New Roman"/>
                <w:b/>
                <w:sz w:val="24"/>
                <w:szCs w:val="24"/>
              </w:rPr>
              <w:t>Art 14</w:t>
            </w:r>
            <w:r w:rsidRPr="003A2BBD">
              <w:rPr>
                <w:rFonts w:ascii="Times New Roman" w:hAnsi="Times New Roman" w:cs="Times New Roman"/>
                <w:sz w:val="24"/>
                <w:szCs w:val="24"/>
              </w:rPr>
              <w:t xml:space="preserve"> </w:t>
            </w:r>
            <w:r w:rsidRPr="000764E9">
              <w:rPr>
                <w:rFonts w:ascii="Times New Roman" w:hAnsi="Times New Roman" w:cs="Times New Roman"/>
                <w:b/>
                <w:sz w:val="24"/>
                <w:szCs w:val="24"/>
              </w:rPr>
              <w:t xml:space="preserve">(3) a) În cazul în care instalaţia de producere a energiei electrice  din instalaţia de utilizare a prosumatorului are puterea instalată mai mică sau egală cu 30 kVA, pentru protecțiile de interfață se  utilizează funcţiile de protecţie prevăzute la alin. (1) lit. b) încorporate în modulul generator (invertor)/generatorul sincron pentru a declanșa </w:t>
            </w:r>
            <w:r w:rsidRPr="00BC486D">
              <w:rPr>
                <w:rFonts w:ascii="Times New Roman" w:hAnsi="Times New Roman" w:cs="Times New Roman"/>
                <w:b/>
                <w:sz w:val="24"/>
                <w:szCs w:val="24"/>
              </w:rPr>
              <w:t>întreruptorul generatorului</w:t>
            </w:r>
            <w:r w:rsidRPr="001D7B68">
              <w:rPr>
                <w:rFonts w:ascii="Times New Roman" w:hAnsi="Times New Roman" w:cs="Times New Roman"/>
                <w:b/>
                <w:sz w:val="24"/>
                <w:szCs w:val="24"/>
              </w:rPr>
              <w:t>/</w:t>
            </w:r>
            <w:r>
              <w:rPr>
                <w:rFonts w:ascii="Times New Roman" w:hAnsi="Times New Roman" w:cs="Times New Roman"/>
                <w:b/>
                <w:sz w:val="24"/>
                <w:szCs w:val="24"/>
              </w:rPr>
              <w:t>echipamentul de comutație al generatorului</w:t>
            </w:r>
            <w:r w:rsidRPr="000764E9">
              <w:rPr>
                <w:rFonts w:ascii="Times New Roman" w:hAnsi="Times New Roman" w:cs="Times New Roman"/>
                <w:b/>
                <w:sz w:val="24"/>
                <w:szCs w:val="24"/>
              </w:rPr>
              <w:t xml:space="preserve">, </w:t>
            </w:r>
            <w:r>
              <w:rPr>
                <w:rFonts w:ascii="Times New Roman" w:hAnsi="Times New Roman" w:cs="Times New Roman"/>
                <w:b/>
                <w:sz w:val="24"/>
                <w:szCs w:val="24"/>
              </w:rPr>
              <w:t xml:space="preserve">cu reglajele care respectă valorile din tabelul 2P, </w:t>
            </w:r>
            <w:r w:rsidRPr="000764E9">
              <w:rPr>
                <w:rFonts w:ascii="Times New Roman" w:hAnsi="Times New Roman" w:cs="Times New Roman"/>
                <w:b/>
                <w:sz w:val="24"/>
                <w:szCs w:val="24"/>
              </w:rPr>
              <w:t>fără a fi necesare relee/funcții de protecți</w:t>
            </w:r>
            <w:r>
              <w:rPr>
                <w:rFonts w:ascii="Times New Roman" w:hAnsi="Times New Roman" w:cs="Times New Roman"/>
                <w:b/>
                <w:sz w:val="24"/>
                <w:szCs w:val="24"/>
              </w:rPr>
              <w:t>e</w:t>
            </w:r>
            <w:r w:rsidRPr="000764E9">
              <w:rPr>
                <w:rFonts w:ascii="Times New Roman" w:hAnsi="Times New Roman" w:cs="Times New Roman"/>
                <w:b/>
                <w:sz w:val="24"/>
                <w:szCs w:val="24"/>
              </w:rPr>
              <w:t xml:space="preserve"> externe modulului generator (invertorului)/generatorului sincron</w:t>
            </w:r>
            <w:r>
              <w:rPr>
                <w:rFonts w:ascii="Times New Roman" w:hAnsi="Times New Roman" w:cs="Times New Roman"/>
                <w:b/>
                <w:sz w:val="24"/>
                <w:szCs w:val="24"/>
              </w:rPr>
              <w:t>.</w:t>
            </w:r>
            <w:r w:rsidRPr="000764E9">
              <w:rPr>
                <w:rFonts w:ascii="Times New Roman" w:hAnsi="Times New Roman" w:cs="Times New Roman"/>
                <w:b/>
                <w:sz w:val="24"/>
                <w:szCs w:val="24"/>
              </w:rPr>
              <w:t xml:space="preserve"> </w:t>
            </w:r>
          </w:p>
        </w:tc>
      </w:tr>
      <w:tr w:rsidR="001F7659" w:rsidRPr="00A27D66" w14:paraId="4682729E" w14:textId="77777777" w:rsidTr="00795469">
        <w:trPr>
          <w:gridBefore w:val="1"/>
          <w:wBefore w:w="364" w:type="dxa"/>
        </w:trPr>
        <w:tc>
          <w:tcPr>
            <w:tcW w:w="3788" w:type="dxa"/>
          </w:tcPr>
          <w:p w14:paraId="18265BBE" w14:textId="0C2A7B47" w:rsidR="001F7659" w:rsidRPr="006D630B" w:rsidRDefault="001F7659" w:rsidP="001F7659">
            <w:pPr>
              <w:tabs>
                <w:tab w:val="left" w:pos="993"/>
              </w:tabs>
              <w:spacing w:after="200"/>
              <w:jc w:val="both"/>
              <w:rPr>
                <w:rFonts w:ascii="Times New Roman" w:hAnsi="Times New Roman" w:cs="Times New Roman"/>
                <w:sz w:val="24"/>
                <w:szCs w:val="24"/>
                <w:lang w:val="ro-RO"/>
              </w:rPr>
            </w:pPr>
            <w:r w:rsidRPr="006D630B">
              <w:rPr>
                <w:rFonts w:ascii="Times New Roman" w:hAnsi="Times New Roman" w:cs="Times New Roman"/>
                <w:b/>
                <w:sz w:val="24"/>
                <w:szCs w:val="24"/>
                <w:lang w:val="ro-RO"/>
              </w:rPr>
              <w:t>Art. 14.</w:t>
            </w:r>
            <w:r>
              <w:rPr>
                <w:rFonts w:ascii="Times New Roman" w:hAnsi="Times New Roman" w:cs="Times New Roman"/>
                <w:sz w:val="24"/>
                <w:szCs w:val="24"/>
                <w:lang w:val="ro-RO"/>
              </w:rPr>
              <w:t xml:space="preserve"> </w:t>
            </w:r>
            <w:r w:rsidRPr="006D630B">
              <w:rPr>
                <w:rFonts w:ascii="Times New Roman" w:hAnsi="Times New Roman" w:cs="Times New Roman"/>
                <w:sz w:val="24"/>
                <w:szCs w:val="24"/>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2F8BBD57" w14:textId="77777777" w:rsidR="001F7659" w:rsidRPr="00D708D2" w:rsidRDefault="001F7659" w:rsidP="001F7659">
            <w:pPr>
              <w:spacing w:line="360" w:lineRule="auto"/>
              <w:ind w:firstLine="360"/>
              <w:jc w:val="both"/>
              <w:rPr>
                <w:rFonts w:ascii="Times New Roman" w:hAnsi="Times New Roman"/>
                <w:b/>
                <w:sz w:val="24"/>
                <w:szCs w:val="24"/>
              </w:rPr>
            </w:pPr>
          </w:p>
        </w:tc>
        <w:tc>
          <w:tcPr>
            <w:tcW w:w="4881" w:type="dxa"/>
            <w:gridSpan w:val="2"/>
          </w:tcPr>
          <w:p w14:paraId="3E245233" w14:textId="7986482C" w:rsidR="001F7659" w:rsidRPr="00D708D2" w:rsidRDefault="001F7659" w:rsidP="001F7659">
            <w:pPr>
              <w:spacing w:line="360" w:lineRule="auto"/>
              <w:jc w:val="both"/>
              <w:rPr>
                <w:rFonts w:ascii="Times New Roman" w:hAnsi="Times New Roman"/>
                <w:b/>
                <w:sz w:val="24"/>
                <w:szCs w:val="24"/>
              </w:rPr>
            </w:pPr>
            <w:r w:rsidRPr="00D708D2">
              <w:rPr>
                <w:rFonts w:ascii="Times New Roman" w:hAnsi="Times New Roman"/>
                <w:b/>
                <w:sz w:val="24"/>
                <w:szCs w:val="24"/>
              </w:rPr>
              <w:t>Art 14 alin (1) lit b pct i</w:t>
            </w:r>
          </w:p>
          <w:p w14:paraId="12723F9A" w14:textId="77777777" w:rsidR="001F7659" w:rsidRPr="00D708D2" w:rsidRDefault="001F7659" w:rsidP="001F7659">
            <w:pPr>
              <w:jc w:val="both"/>
              <w:rPr>
                <w:rFonts w:ascii="Times New Roman" w:hAnsi="Times New Roman"/>
                <w:sz w:val="24"/>
                <w:szCs w:val="24"/>
              </w:rPr>
            </w:pPr>
            <w:r w:rsidRPr="00D708D2">
              <w:rPr>
                <w:rFonts w:ascii="Times New Roman" w:hAnsi="Times New Roman"/>
                <w:sz w:val="24"/>
                <w:szCs w:val="24"/>
                <w:lang w:val="ro-RO"/>
              </w:rPr>
              <w:t>„</w:t>
            </w:r>
            <w:r w:rsidRPr="00D708D2">
              <w:rPr>
                <w:rFonts w:ascii="Times New Roman" w:hAnsi="Times New Roman"/>
                <w:sz w:val="24"/>
                <w:szCs w:val="24"/>
              </w:rPr>
              <w:t>(1)În instalaţia de utilizare a prosumatorului, circuitele de curent alternativ aferente instalaţiilor de producere a energiei electrice trebuie să fie echipate cu:</w:t>
            </w:r>
          </w:p>
          <w:p w14:paraId="43FEBEF4" w14:textId="77777777" w:rsidR="001F7659" w:rsidRPr="00D708D2" w:rsidRDefault="001F7659" w:rsidP="001F7659">
            <w:pPr>
              <w:pStyle w:val="ListParagraph"/>
              <w:numPr>
                <w:ilvl w:val="0"/>
                <w:numId w:val="6"/>
              </w:numPr>
              <w:spacing w:line="276" w:lineRule="auto"/>
              <w:jc w:val="both"/>
              <w:rPr>
                <w:szCs w:val="24"/>
              </w:rPr>
            </w:pPr>
            <w:r w:rsidRPr="00D708D2">
              <w:rPr>
                <w:szCs w:val="24"/>
              </w:rPr>
              <w:t>relee/funcţii de protecţie care să declanşeze echipamentul prevăzut la lit. a) în cazul:</w:t>
            </w:r>
          </w:p>
          <w:p w14:paraId="1EF05F79" w14:textId="77777777" w:rsidR="001F7659" w:rsidRPr="00D708D2" w:rsidRDefault="001F7659" w:rsidP="001F7659">
            <w:pPr>
              <w:pStyle w:val="NoSpacing"/>
              <w:numPr>
                <w:ilvl w:val="0"/>
                <w:numId w:val="5"/>
              </w:numPr>
              <w:spacing w:line="276" w:lineRule="auto"/>
              <w:jc w:val="both"/>
              <w:rPr>
                <w:rFonts w:ascii="Times New Roman" w:hAnsi="Times New Roman"/>
                <w:sz w:val="24"/>
                <w:szCs w:val="24"/>
                <w:lang w:val="ro-RO"/>
              </w:rPr>
            </w:pPr>
            <w:r w:rsidRPr="00D708D2">
              <w:rPr>
                <w:rFonts w:ascii="Times New Roman" w:hAnsi="Times New Roman"/>
                <w:sz w:val="24"/>
                <w:szCs w:val="24"/>
              </w:rPr>
              <w:t>apariţiei unui regim insularizat (regimul în care tensiunea din reţeaua electrică a operatorului de reţea relevant este egală cu zero)</w:t>
            </w:r>
            <w:r w:rsidRPr="00D708D2">
              <w:rPr>
                <w:rFonts w:ascii="Times New Roman" w:hAnsi="Times New Roman"/>
                <w:sz w:val="24"/>
                <w:szCs w:val="24"/>
                <w:lang w:val="ro-RO"/>
              </w:rPr>
              <w:t>”</w:t>
            </w:r>
          </w:p>
          <w:p w14:paraId="6EE16C60" w14:textId="77777777" w:rsidR="001F7659" w:rsidRPr="00D708D2" w:rsidRDefault="001F7659" w:rsidP="001F7659">
            <w:pPr>
              <w:pStyle w:val="NoSpacing"/>
              <w:rPr>
                <w:rFonts w:ascii="Times New Roman" w:hAnsi="Times New Roman"/>
                <w:sz w:val="24"/>
                <w:szCs w:val="24"/>
              </w:rPr>
            </w:pPr>
          </w:p>
          <w:p w14:paraId="590793C3" w14:textId="77777777" w:rsidR="001F7659" w:rsidRPr="00D708D2" w:rsidRDefault="001F7659" w:rsidP="001F7659">
            <w:pPr>
              <w:pStyle w:val="NoSpacing"/>
              <w:rPr>
                <w:rFonts w:ascii="Times New Roman" w:hAnsi="Times New Roman"/>
                <w:sz w:val="24"/>
                <w:szCs w:val="24"/>
              </w:rPr>
            </w:pPr>
          </w:p>
          <w:p w14:paraId="12BC9302" w14:textId="77777777" w:rsidR="001F7659" w:rsidRPr="00D708D2" w:rsidRDefault="001F7659" w:rsidP="001F7659">
            <w:pPr>
              <w:pStyle w:val="NoSpacing"/>
              <w:rPr>
                <w:rFonts w:ascii="Times New Roman" w:hAnsi="Times New Roman"/>
                <w:sz w:val="24"/>
                <w:szCs w:val="24"/>
              </w:rPr>
            </w:pPr>
          </w:p>
          <w:p w14:paraId="67606E2B" w14:textId="77777777" w:rsidR="001F7659" w:rsidRPr="00D708D2" w:rsidRDefault="001F7659" w:rsidP="001F7659">
            <w:pPr>
              <w:pStyle w:val="NoSpacing"/>
              <w:rPr>
                <w:rFonts w:ascii="Times New Roman" w:hAnsi="Times New Roman"/>
                <w:sz w:val="24"/>
                <w:szCs w:val="24"/>
              </w:rPr>
            </w:pPr>
          </w:p>
          <w:p w14:paraId="796F5B88" w14:textId="77777777" w:rsidR="001F7659" w:rsidRPr="00D708D2" w:rsidRDefault="001F7659" w:rsidP="001F7659">
            <w:pPr>
              <w:pStyle w:val="NoSpacing"/>
              <w:rPr>
                <w:rFonts w:ascii="Times New Roman" w:hAnsi="Times New Roman"/>
                <w:sz w:val="24"/>
                <w:szCs w:val="24"/>
              </w:rPr>
            </w:pPr>
          </w:p>
          <w:p w14:paraId="633DCB18" w14:textId="43BAFC1C" w:rsidR="001F7659" w:rsidRPr="00D708D2" w:rsidRDefault="001F7659" w:rsidP="001F7659">
            <w:pPr>
              <w:pStyle w:val="NoSpacing"/>
              <w:rPr>
                <w:rFonts w:ascii="Times New Roman" w:hAnsi="Times New Roman"/>
                <w:sz w:val="24"/>
                <w:szCs w:val="24"/>
                <w:lang w:val="ro-RO"/>
              </w:rPr>
            </w:pPr>
          </w:p>
          <w:p w14:paraId="3A9B3E02" w14:textId="0CFD5C66" w:rsidR="001F7659" w:rsidRPr="00D708D2" w:rsidRDefault="001F7659" w:rsidP="001F7659">
            <w:pPr>
              <w:spacing w:line="360" w:lineRule="auto"/>
              <w:ind w:firstLine="360"/>
              <w:jc w:val="both"/>
              <w:rPr>
                <w:rFonts w:ascii="Times New Roman" w:hAnsi="Times New Roman"/>
                <w:b/>
                <w:sz w:val="24"/>
                <w:szCs w:val="24"/>
              </w:rPr>
            </w:pPr>
          </w:p>
        </w:tc>
        <w:tc>
          <w:tcPr>
            <w:tcW w:w="5047" w:type="dxa"/>
            <w:gridSpan w:val="2"/>
          </w:tcPr>
          <w:p w14:paraId="588FDA73" w14:textId="21BC649E" w:rsidR="001F7659" w:rsidRPr="00D708D2" w:rsidRDefault="001F7659" w:rsidP="001F7659">
            <w:pPr>
              <w:jc w:val="both"/>
              <w:rPr>
                <w:rFonts w:ascii="Times New Roman" w:hAnsi="Times New Roman"/>
                <w:b/>
                <w:sz w:val="24"/>
                <w:szCs w:val="24"/>
                <w:lang w:val="ro-RO"/>
              </w:rPr>
            </w:pPr>
            <w:r w:rsidRPr="00D708D2">
              <w:rPr>
                <w:rFonts w:ascii="Times New Roman" w:hAnsi="Times New Roman"/>
                <w:b/>
                <w:sz w:val="24"/>
                <w:szCs w:val="24"/>
                <w:lang w:val="ro-RO"/>
              </w:rPr>
              <w:t>ENEL</w:t>
            </w:r>
          </w:p>
          <w:p w14:paraId="6C7C4E4F" w14:textId="77777777" w:rsidR="001F7659" w:rsidRPr="00D708D2" w:rsidRDefault="001F7659" w:rsidP="001F7659">
            <w:pPr>
              <w:jc w:val="both"/>
              <w:rPr>
                <w:rFonts w:ascii="Times New Roman" w:hAnsi="Times New Roman"/>
                <w:sz w:val="24"/>
                <w:szCs w:val="24"/>
              </w:rPr>
            </w:pPr>
            <w:r w:rsidRPr="00D708D2">
              <w:rPr>
                <w:rFonts w:ascii="Times New Roman" w:hAnsi="Times New Roman"/>
                <w:sz w:val="24"/>
                <w:szCs w:val="24"/>
                <w:lang w:val="ro-RO"/>
              </w:rPr>
              <w:t>„</w:t>
            </w:r>
            <w:r w:rsidRPr="00D708D2">
              <w:rPr>
                <w:rFonts w:ascii="Times New Roman" w:hAnsi="Times New Roman"/>
                <w:sz w:val="24"/>
                <w:szCs w:val="24"/>
              </w:rPr>
              <w:t>(1)În instalaţia de utilizare a prosumatorului, circuitele de curent alternativ aferente instalaţiilor de producere a energiei electrice trebuie să fie echipate cu:</w:t>
            </w:r>
          </w:p>
          <w:p w14:paraId="77D5228F" w14:textId="77777777" w:rsidR="001F7659" w:rsidRPr="00D708D2" w:rsidRDefault="001F7659" w:rsidP="001F7659">
            <w:pPr>
              <w:pStyle w:val="ListParagraph"/>
              <w:numPr>
                <w:ilvl w:val="0"/>
                <w:numId w:val="7"/>
              </w:numPr>
              <w:spacing w:line="276" w:lineRule="auto"/>
              <w:jc w:val="both"/>
              <w:rPr>
                <w:szCs w:val="24"/>
              </w:rPr>
            </w:pPr>
            <w:r w:rsidRPr="00D708D2">
              <w:rPr>
                <w:szCs w:val="24"/>
              </w:rPr>
              <w:t>relee/funcţii de protecţie care să declanşeze echipamentul prevăzut la lit. a) în cazul:</w:t>
            </w:r>
          </w:p>
          <w:p w14:paraId="469BBD83" w14:textId="75CE3805" w:rsidR="001F7659" w:rsidRPr="00D708D2" w:rsidRDefault="001F7659" w:rsidP="001F7659">
            <w:pPr>
              <w:pStyle w:val="ListParagraph"/>
              <w:numPr>
                <w:ilvl w:val="0"/>
                <w:numId w:val="8"/>
              </w:numPr>
              <w:spacing w:after="200" w:line="276" w:lineRule="auto"/>
              <w:jc w:val="both"/>
              <w:rPr>
                <w:szCs w:val="24"/>
                <w:lang w:val="ro-RO"/>
              </w:rPr>
            </w:pPr>
            <w:r w:rsidRPr="00D708D2">
              <w:rPr>
                <w:szCs w:val="24"/>
              </w:rPr>
              <w:t>apariţiei unui regim insularizat (regimul în care tensiunea din reţeaua electrică a operatorului de reţea relevant este egală cu zero)</w:t>
            </w:r>
            <w:r w:rsidRPr="00D708D2">
              <w:rPr>
                <w:szCs w:val="24"/>
                <w:lang w:val="ro-RO"/>
              </w:rPr>
              <w:t>”</w:t>
            </w:r>
          </w:p>
          <w:p w14:paraId="00BCF2CF" w14:textId="77777777" w:rsidR="001F7659" w:rsidRPr="00D708D2" w:rsidRDefault="001F7659" w:rsidP="001F7659">
            <w:pPr>
              <w:jc w:val="both"/>
              <w:rPr>
                <w:rFonts w:ascii="Times New Roman" w:hAnsi="Times New Roman"/>
                <w:sz w:val="24"/>
                <w:szCs w:val="24"/>
              </w:rPr>
            </w:pPr>
            <w:r w:rsidRPr="00D708D2">
              <w:rPr>
                <w:rFonts w:ascii="Times New Roman" w:hAnsi="Times New Roman"/>
                <w:sz w:val="24"/>
                <w:szCs w:val="24"/>
              </w:rPr>
              <w:t xml:space="preserve">Atragem atentia asupra </w:t>
            </w:r>
            <w:r w:rsidRPr="00D708D2">
              <w:rPr>
                <w:rFonts w:ascii="Times New Roman" w:hAnsi="Times New Roman"/>
                <w:b/>
                <w:sz w:val="24"/>
                <w:szCs w:val="24"/>
              </w:rPr>
              <w:t>necesitatii definirii regimului insularizat</w:t>
            </w:r>
            <w:r w:rsidRPr="00D708D2">
              <w:rPr>
                <w:rFonts w:ascii="Times New Roman" w:hAnsi="Times New Roman"/>
                <w:sz w:val="24"/>
                <w:szCs w:val="24"/>
              </w:rPr>
              <w:t xml:space="preserve"> (deoarece in momentul aparitiei unei insule tensiunea nu este zero)</w:t>
            </w:r>
          </w:p>
          <w:p w14:paraId="6BBB9FFA" w14:textId="77777777" w:rsidR="001F7659" w:rsidRPr="00D708D2" w:rsidRDefault="001F7659" w:rsidP="001F7659">
            <w:pPr>
              <w:jc w:val="both"/>
              <w:rPr>
                <w:rFonts w:ascii="Times New Roman" w:hAnsi="Times New Roman"/>
                <w:sz w:val="24"/>
                <w:szCs w:val="24"/>
              </w:rPr>
            </w:pPr>
            <w:r w:rsidRPr="00D708D2">
              <w:rPr>
                <w:rFonts w:ascii="Times New Roman" w:hAnsi="Times New Roman"/>
                <w:sz w:val="24"/>
                <w:szCs w:val="24"/>
              </w:rPr>
              <w:t>Regimul de functionare al unei portiuni de retea formata din generatoare distribuite si utilizatori discreti, separata de SEN printr-un echipament de comutatie sau prin intreruperea accidentala a circuitelor dintre portiunea de retea si SEN si care se poate autosustine in parametrii setati de functionare (tensiune/frecventa) pe o perioada data, pina la declansarea generatoarelor, prin echilibrarea consumului cu productia).</w:t>
            </w:r>
          </w:p>
          <w:p w14:paraId="70A6A6B8" w14:textId="44CFA1BB" w:rsidR="001F7659" w:rsidRPr="00D708D2" w:rsidRDefault="001F7659" w:rsidP="001F7659">
            <w:pPr>
              <w:spacing w:line="360" w:lineRule="auto"/>
              <w:jc w:val="both"/>
              <w:rPr>
                <w:rFonts w:ascii="Times New Roman" w:hAnsi="Times New Roman"/>
                <w:sz w:val="24"/>
                <w:szCs w:val="24"/>
              </w:rPr>
            </w:pPr>
          </w:p>
        </w:tc>
        <w:tc>
          <w:tcPr>
            <w:tcW w:w="4390" w:type="dxa"/>
            <w:gridSpan w:val="2"/>
          </w:tcPr>
          <w:p w14:paraId="34225481" w14:textId="77777777" w:rsidR="001F7659" w:rsidRPr="00D708D2" w:rsidRDefault="001F7659" w:rsidP="001F7659">
            <w:pPr>
              <w:jc w:val="both"/>
              <w:rPr>
                <w:rFonts w:ascii="Times New Roman" w:hAnsi="Times New Roman"/>
                <w:color w:val="000000"/>
                <w:sz w:val="24"/>
                <w:szCs w:val="24"/>
              </w:rPr>
            </w:pPr>
          </w:p>
          <w:p w14:paraId="347A34BD" w14:textId="670CD6FC" w:rsidR="001F7659" w:rsidRPr="001F7659" w:rsidRDefault="001F7659" w:rsidP="001F7659">
            <w:pPr>
              <w:spacing w:line="360" w:lineRule="auto"/>
              <w:jc w:val="both"/>
              <w:rPr>
                <w:rFonts w:ascii="Times New Roman" w:hAnsi="Times New Roman" w:cs="Times New Roman"/>
                <w:b/>
                <w:sz w:val="24"/>
                <w:szCs w:val="24"/>
                <w:lang w:val="it-IT"/>
              </w:rPr>
            </w:pPr>
            <w:r w:rsidRPr="001F7659">
              <w:rPr>
                <w:rFonts w:ascii="Times New Roman" w:hAnsi="Times New Roman" w:cs="Times New Roman"/>
                <w:b/>
                <w:sz w:val="24"/>
                <w:szCs w:val="24"/>
                <w:lang w:val="it-IT"/>
              </w:rPr>
              <w:t>Se acceptă cu completări</w:t>
            </w:r>
          </w:p>
          <w:p w14:paraId="3EFE655C" w14:textId="6322F1E1" w:rsidR="001F7659" w:rsidRPr="001F7659" w:rsidRDefault="001F7659" w:rsidP="001F7659">
            <w:pPr>
              <w:jc w:val="both"/>
              <w:rPr>
                <w:rFonts w:ascii="Times New Roman" w:hAnsi="Times New Roman" w:cs="Times New Roman"/>
                <w:sz w:val="24"/>
                <w:szCs w:val="24"/>
                <w:lang w:val="ro-RO"/>
              </w:rPr>
            </w:pPr>
            <w:r w:rsidRPr="001F7659">
              <w:rPr>
                <w:rFonts w:ascii="Times New Roman" w:hAnsi="Times New Roman" w:cs="Times New Roman"/>
                <w:sz w:val="24"/>
                <w:szCs w:val="24"/>
                <w:lang w:val="it-IT"/>
              </w:rPr>
              <w:t xml:space="preserve">La art. 3 </w:t>
            </w:r>
            <w:r>
              <w:rPr>
                <w:rFonts w:ascii="Times New Roman" w:hAnsi="Times New Roman" w:cs="Times New Roman"/>
                <w:sz w:val="24"/>
                <w:szCs w:val="24"/>
                <w:lang w:val="it-IT"/>
              </w:rPr>
              <w:t>–</w:t>
            </w:r>
            <w:r w:rsidRPr="001F7659">
              <w:rPr>
                <w:rFonts w:ascii="Times New Roman" w:hAnsi="Times New Roman" w:cs="Times New Roman"/>
                <w:sz w:val="24"/>
                <w:szCs w:val="24"/>
                <w:lang w:val="it-IT"/>
              </w:rPr>
              <w:t xml:space="preserve"> Defini</w:t>
            </w:r>
            <w:r w:rsidRPr="001F7659">
              <w:rPr>
                <w:rFonts w:ascii="Times New Roman" w:hAnsi="Times New Roman" w:cs="Times New Roman"/>
                <w:sz w:val="24"/>
                <w:szCs w:val="24"/>
                <w:lang w:val="ro-RO"/>
              </w:rPr>
              <w:t>ții</w:t>
            </w:r>
            <w:r>
              <w:rPr>
                <w:rFonts w:ascii="Times New Roman" w:hAnsi="Times New Roman" w:cs="Times New Roman"/>
                <w:sz w:val="24"/>
                <w:szCs w:val="24"/>
                <w:lang w:val="ro-RO"/>
              </w:rPr>
              <w:t>, la</w:t>
            </w:r>
            <w:r w:rsidRPr="001F7659">
              <w:rPr>
                <w:rFonts w:ascii="Times New Roman" w:hAnsi="Times New Roman" w:cs="Times New Roman"/>
                <w:sz w:val="24"/>
                <w:szCs w:val="24"/>
                <w:lang w:val="it-IT"/>
              </w:rPr>
              <w:t xml:space="preserve"> pct 8, </w:t>
            </w:r>
            <w:r w:rsidRPr="001F7659">
              <w:rPr>
                <w:rFonts w:ascii="Times New Roman" w:hAnsi="Times New Roman" w:cs="Times New Roman"/>
                <w:sz w:val="24"/>
                <w:szCs w:val="24"/>
                <w:lang w:val="ro-RO"/>
              </w:rPr>
              <w:t>a fost introdusă definiția insularizării.</w:t>
            </w:r>
          </w:p>
          <w:p w14:paraId="75FFA113" w14:textId="77777777" w:rsidR="001F7659" w:rsidRPr="00D708D2" w:rsidRDefault="001F7659" w:rsidP="001F7659">
            <w:pPr>
              <w:spacing w:line="360" w:lineRule="auto"/>
              <w:jc w:val="both"/>
              <w:rPr>
                <w:rFonts w:ascii="Times New Roman" w:hAnsi="Times New Roman" w:cs="Times New Roman"/>
                <w:b/>
                <w:sz w:val="24"/>
                <w:szCs w:val="24"/>
                <w:highlight w:val="cyan"/>
                <w:lang w:val="it-IT"/>
              </w:rPr>
            </w:pPr>
          </w:p>
          <w:p w14:paraId="4456D26F" w14:textId="77777777" w:rsidR="001F7659" w:rsidRPr="00D708D2" w:rsidRDefault="001F7659" w:rsidP="001F7659">
            <w:pPr>
              <w:jc w:val="both"/>
              <w:rPr>
                <w:rFonts w:ascii="Times New Roman" w:eastAsia="Times New Roman" w:hAnsi="Times New Roman" w:cs="Times New Roman"/>
                <w:sz w:val="24"/>
                <w:szCs w:val="24"/>
                <w:lang w:val="ro-RO"/>
              </w:rPr>
            </w:pPr>
          </w:p>
        </w:tc>
        <w:tc>
          <w:tcPr>
            <w:tcW w:w="4603" w:type="dxa"/>
          </w:tcPr>
          <w:p w14:paraId="4F95A9A9" w14:textId="77777777" w:rsidR="001F7659" w:rsidRPr="002F5927" w:rsidRDefault="001F7659" w:rsidP="001F7659">
            <w:pPr>
              <w:keepNext/>
              <w:jc w:val="both"/>
              <w:rPr>
                <w:rFonts w:ascii="Times New Roman" w:eastAsia="Calibri" w:hAnsi="Times New Roman" w:cs="Times New Roman"/>
                <w:b/>
              </w:rPr>
            </w:pPr>
            <w:r w:rsidRPr="002F5927">
              <w:rPr>
                <w:rFonts w:ascii="Times New Roman" w:eastAsia="Calibri" w:hAnsi="Times New Roman" w:cs="Times New Roman"/>
                <w:b/>
              </w:rPr>
              <w:t>Art. 14. (1) În instalaţia de utilizare a prosumatorului, circuitele de curent alternativ aferente instalaţiilor de producere a energiei electrice trebuie să fie echipate cu:</w:t>
            </w:r>
          </w:p>
          <w:p w14:paraId="3B9AA7BD" w14:textId="77777777" w:rsidR="001F7659" w:rsidRPr="002F5927" w:rsidRDefault="001F7659" w:rsidP="001F7659">
            <w:pPr>
              <w:keepNext/>
              <w:jc w:val="both"/>
              <w:rPr>
                <w:rFonts w:eastAsia="Calibri"/>
                <w:b/>
              </w:rPr>
            </w:pPr>
            <w:r>
              <w:rPr>
                <w:rFonts w:eastAsia="Calibri"/>
                <w:b/>
              </w:rPr>
              <w:t xml:space="preserve">a) </w:t>
            </w:r>
            <w:r w:rsidRPr="002F5927">
              <w:rPr>
                <w:rFonts w:eastAsia="Calibri"/>
                <w:b/>
              </w:rPr>
              <w:t>întrerupătoare/echipamente de comutație astfel încât intre unitatea generatoare și punctul de racordare/delimitare, după caz, să existe cel puțin două întreruptoare/echipamente de comutație, exceptând întreruptorul/echipamentul de comutație al unității generatoare,  conform fig.1 din Anexa nr. 1;</w:t>
            </w:r>
          </w:p>
          <w:p w14:paraId="3721D45A" w14:textId="77777777" w:rsidR="001F7659" w:rsidRPr="002F5927" w:rsidRDefault="001F7659" w:rsidP="001F7659">
            <w:pPr>
              <w:pStyle w:val="ListParagraph"/>
              <w:keepNext/>
              <w:spacing w:line="240" w:lineRule="auto"/>
              <w:ind w:left="0"/>
              <w:jc w:val="both"/>
              <w:rPr>
                <w:rFonts w:eastAsia="Calibri"/>
                <w:b/>
                <w:sz w:val="22"/>
                <w:szCs w:val="22"/>
                <w:lang w:eastAsia="en-US"/>
              </w:rPr>
            </w:pPr>
            <w:r>
              <w:rPr>
                <w:rFonts w:eastAsia="Calibri"/>
                <w:b/>
                <w:sz w:val="22"/>
                <w:szCs w:val="22"/>
                <w:lang w:eastAsia="en-US"/>
              </w:rPr>
              <w:t xml:space="preserve">b) </w:t>
            </w:r>
            <w:r w:rsidRPr="002F5927">
              <w:rPr>
                <w:rFonts w:eastAsia="Calibri"/>
                <w:b/>
                <w:sz w:val="22"/>
                <w:szCs w:val="22"/>
                <w:lang w:eastAsia="en-US"/>
              </w:rPr>
              <w:t>relee/funcţii de protecţie care să declanşeze întreruptorul de interfață în cazul:</w:t>
            </w:r>
          </w:p>
          <w:p w14:paraId="27DC609B" w14:textId="77777777" w:rsidR="001F7659" w:rsidRPr="002F5927" w:rsidRDefault="001F7659" w:rsidP="001F7659">
            <w:pPr>
              <w:pStyle w:val="ListParagraph"/>
              <w:keepNext/>
              <w:spacing w:line="240" w:lineRule="auto"/>
              <w:jc w:val="both"/>
              <w:rPr>
                <w:rFonts w:eastAsia="Calibri"/>
                <w:b/>
                <w:sz w:val="22"/>
                <w:szCs w:val="22"/>
                <w:lang w:eastAsia="en-US"/>
              </w:rPr>
            </w:pPr>
            <w:r>
              <w:rPr>
                <w:rFonts w:eastAsia="Calibri"/>
                <w:b/>
                <w:sz w:val="22"/>
                <w:szCs w:val="22"/>
                <w:lang w:eastAsia="en-US"/>
              </w:rPr>
              <w:t xml:space="preserve">i) </w:t>
            </w:r>
            <w:r w:rsidRPr="002F5927">
              <w:rPr>
                <w:rFonts w:eastAsia="Calibri"/>
                <w:b/>
                <w:sz w:val="22"/>
                <w:szCs w:val="22"/>
                <w:lang w:eastAsia="en-US"/>
              </w:rPr>
              <w:t>apariţiei unui regim insularizat;</w:t>
            </w:r>
          </w:p>
          <w:p w14:paraId="4C72E0F7" w14:textId="77777777" w:rsidR="001F7659" w:rsidRPr="002F5927" w:rsidRDefault="001F7659" w:rsidP="001F7659">
            <w:pPr>
              <w:pStyle w:val="ListParagraph"/>
              <w:keepNext/>
              <w:spacing w:line="240" w:lineRule="auto"/>
              <w:ind w:left="709"/>
              <w:jc w:val="both"/>
              <w:rPr>
                <w:rFonts w:eastAsia="Calibri"/>
                <w:b/>
                <w:sz w:val="22"/>
                <w:szCs w:val="22"/>
                <w:lang w:eastAsia="en-US"/>
              </w:rPr>
            </w:pPr>
            <w:r>
              <w:rPr>
                <w:rFonts w:eastAsia="Calibri"/>
                <w:b/>
                <w:sz w:val="22"/>
                <w:szCs w:val="22"/>
                <w:lang w:eastAsia="en-US"/>
              </w:rPr>
              <w:t xml:space="preserve">ii) </w:t>
            </w:r>
            <w:r w:rsidRPr="002F5927">
              <w:rPr>
                <w:rFonts w:eastAsia="Calibri"/>
                <w:b/>
                <w:sz w:val="22"/>
                <w:szCs w:val="22"/>
                <w:lang w:eastAsia="en-US"/>
              </w:rPr>
              <w:t>depăşirii valorilor, maxime şi minime, ale tensiunii şi frecvenţei convenite cu operatorul de rețea;</w:t>
            </w:r>
          </w:p>
          <w:p w14:paraId="6E2D4895" w14:textId="77777777" w:rsidR="001F7659" w:rsidRPr="002F5927" w:rsidRDefault="001F7659" w:rsidP="001F7659">
            <w:pPr>
              <w:keepNext/>
              <w:ind w:left="626"/>
              <w:jc w:val="both"/>
              <w:rPr>
                <w:rFonts w:eastAsia="Calibri"/>
                <w:b/>
              </w:rPr>
            </w:pPr>
            <w:r>
              <w:rPr>
                <w:rFonts w:eastAsia="Calibri"/>
                <w:b/>
              </w:rPr>
              <w:t xml:space="preserve">iii) </w:t>
            </w:r>
            <w:r w:rsidRPr="002F5927">
              <w:rPr>
                <w:rFonts w:eastAsia="Calibri"/>
                <w:b/>
              </w:rPr>
              <w:t>depășirii unui prag de curent (suprasarcină/scurtcircuit).</w:t>
            </w:r>
          </w:p>
          <w:p w14:paraId="5A4668B3" w14:textId="5F7D2A42" w:rsidR="001F7659" w:rsidRPr="002F5927" w:rsidRDefault="001F7659" w:rsidP="001F7659">
            <w:pPr>
              <w:keepNext/>
              <w:ind w:left="59"/>
              <w:jc w:val="both"/>
              <w:rPr>
                <w:rFonts w:ascii="Times New Roman" w:eastAsia="Calibri" w:hAnsi="Times New Roman" w:cs="Times New Roman"/>
                <w:b/>
              </w:rPr>
            </w:pPr>
            <w:r w:rsidRPr="002F5927">
              <w:rPr>
                <w:rFonts w:ascii="Times New Roman" w:eastAsia="Calibri" w:hAnsi="Times New Roman" w:cs="Times New Roman"/>
                <w:b/>
              </w:rPr>
              <w:t>c) (i) În instalația de racordare la joasă tensiune, se prevăd următoarele funcții de protecție, montate în punctul de delimitare sau în proximitatea acestuia, care declanșează întreruptorul principal, conform fig. 1 din Anexa nr. 1:</w:t>
            </w:r>
          </w:p>
          <w:p w14:paraId="5A2B7C82"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suprasarcină;</w:t>
            </w:r>
          </w:p>
          <w:p w14:paraId="51546D21"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scurtcircuit;</w:t>
            </w:r>
          </w:p>
          <w:p w14:paraId="2EEB6607"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protecţie la supratensiuni de frecvenţă industrială (DPST), asigurată prin dispozitiv separat sau încorporat în întreruptorul principal.</w:t>
            </w:r>
          </w:p>
          <w:p w14:paraId="51D3D440" w14:textId="17B5E89F" w:rsidR="001F7659" w:rsidRPr="00D708D2" w:rsidRDefault="001F7659" w:rsidP="001F7659">
            <w:pPr>
              <w:jc w:val="both"/>
              <w:rPr>
                <w:rFonts w:ascii="Times New Roman" w:hAnsi="Times New Roman" w:cs="Times New Roman"/>
                <w:sz w:val="24"/>
                <w:szCs w:val="24"/>
              </w:rPr>
            </w:pPr>
            <w:r w:rsidRPr="002F5927">
              <w:rPr>
                <w:rFonts w:ascii="Times New Roman" w:eastAsia="Calibri" w:hAnsi="Times New Roman" w:cs="Times New Roman"/>
                <w:b/>
              </w:rPr>
              <w:t xml:space="preserve">ii) În instalația de racordare la medie tensiune, se prevăd funcțiile de protecție prevăzute în art. 74 din Norma Tehnică pentru proiectarea </w:t>
            </w:r>
            <w:r w:rsidRPr="002F5927">
              <w:rPr>
                <w:rFonts w:ascii="Times New Roman" w:eastAsia="Calibri" w:hAnsi="Times New Roman" w:cs="Times New Roman"/>
                <w:b/>
              </w:rPr>
              <w:lastRenderedPageBreak/>
              <w:t>sistemelor de circuite secundare ale stațiilor electrice, NTE 011/12/00, aprobată prin Ordinul președintelui Autorității Naționale de Reglementare în Domeniul Energiei nr. 41/2012, care declanșează întreruptorul principal,  conform fig. 1 din Anexa nr. 1.</w:t>
            </w:r>
          </w:p>
        </w:tc>
      </w:tr>
      <w:tr w:rsidR="005B677C" w:rsidRPr="00A27D66" w14:paraId="4553CE46" w14:textId="77777777" w:rsidTr="00795469">
        <w:trPr>
          <w:gridBefore w:val="1"/>
          <w:wBefore w:w="364" w:type="dxa"/>
        </w:trPr>
        <w:tc>
          <w:tcPr>
            <w:tcW w:w="3788" w:type="dxa"/>
          </w:tcPr>
          <w:p w14:paraId="204C947E" w14:textId="77777777" w:rsidR="005B677C" w:rsidRPr="001F7659" w:rsidRDefault="005B677C" w:rsidP="001F7659">
            <w:pPr>
              <w:tabs>
                <w:tab w:val="left" w:pos="993"/>
              </w:tabs>
              <w:spacing w:after="200"/>
              <w:jc w:val="both"/>
              <w:rPr>
                <w:rFonts w:ascii="Times New Roman" w:hAnsi="Times New Roman" w:cs="Times New Roman"/>
                <w:lang w:val="ro-RO"/>
              </w:rPr>
            </w:pPr>
            <w:r w:rsidRPr="001F7659">
              <w:rPr>
                <w:rFonts w:ascii="Times New Roman" w:hAnsi="Times New Roman" w:cs="Times New Roman"/>
                <w:b/>
                <w:lang w:val="ro-RO"/>
              </w:rPr>
              <w:lastRenderedPageBreak/>
              <w:t>Art. 14.</w:t>
            </w:r>
            <w:r w:rsidRPr="001F7659">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4CD10A96" w14:textId="77777777" w:rsidR="005B677C" w:rsidRPr="001F7659" w:rsidRDefault="005B677C" w:rsidP="001F7659">
            <w:pPr>
              <w:jc w:val="both"/>
              <w:rPr>
                <w:rFonts w:ascii="Times New Roman" w:hAnsi="Times New Roman"/>
                <w:lang w:val="fr-FR"/>
              </w:rPr>
            </w:pPr>
          </w:p>
        </w:tc>
        <w:tc>
          <w:tcPr>
            <w:tcW w:w="4881" w:type="dxa"/>
            <w:gridSpan w:val="2"/>
          </w:tcPr>
          <w:p w14:paraId="4F473784" w14:textId="1EEB881A" w:rsidR="005B677C" w:rsidRPr="00817A58" w:rsidRDefault="005B677C" w:rsidP="005B677C">
            <w:pPr>
              <w:jc w:val="both"/>
              <w:rPr>
                <w:rFonts w:ascii="Times New Roman" w:hAnsi="Times New Roman" w:cs="Times New Roman"/>
              </w:rPr>
            </w:pPr>
            <w:r w:rsidRPr="00817A58">
              <w:rPr>
                <w:rFonts w:ascii="Times New Roman" w:hAnsi="Times New Roman"/>
                <w:lang w:val="fr-FR"/>
              </w:rPr>
              <w:t xml:space="preserve">Art. 14. </w:t>
            </w:r>
            <w:r w:rsidRPr="00817A58">
              <w:rPr>
                <w:rFonts w:ascii="Times New Roman" w:hAnsi="Times New Roman" w:cs="Times New Roman"/>
              </w:rPr>
              <w:t>(1) În instalaţia de utilizare a prosumatorului, circuitele de curent alternativ aferente instalaţiilor de producere a energiei electrice trebuie să fie echipate cu:</w:t>
            </w:r>
          </w:p>
          <w:p w14:paraId="7A299898" w14:textId="32E1A918" w:rsidR="005B677C" w:rsidRPr="00817A58" w:rsidRDefault="005B677C" w:rsidP="005B677C">
            <w:pPr>
              <w:pStyle w:val="ListParagraph"/>
              <w:numPr>
                <w:ilvl w:val="0"/>
                <w:numId w:val="24"/>
              </w:numPr>
              <w:jc w:val="both"/>
              <w:rPr>
                <w:sz w:val="22"/>
                <w:szCs w:val="22"/>
              </w:rPr>
            </w:pPr>
            <w:r w:rsidRPr="00817A58">
              <w:rPr>
                <w:sz w:val="22"/>
                <w:szCs w:val="22"/>
              </w:rPr>
              <w:t>întrerupătoare/echipamente de comutație;</w:t>
            </w:r>
          </w:p>
          <w:p w14:paraId="28CFF0A9" w14:textId="1266045D" w:rsidR="005B677C" w:rsidRPr="00817A58" w:rsidRDefault="005B677C" w:rsidP="005B677C">
            <w:pPr>
              <w:pStyle w:val="ListParagraph"/>
              <w:numPr>
                <w:ilvl w:val="0"/>
                <w:numId w:val="24"/>
              </w:numPr>
              <w:jc w:val="both"/>
              <w:rPr>
                <w:sz w:val="22"/>
                <w:szCs w:val="22"/>
              </w:rPr>
            </w:pPr>
            <w:r w:rsidRPr="00817A58">
              <w:rPr>
                <w:sz w:val="22"/>
                <w:szCs w:val="22"/>
              </w:rPr>
              <w:t>relee/funcţii de protecţie care să declanşeze echipamentul prevăzut la lit. a) în cazul:</w:t>
            </w:r>
          </w:p>
          <w:p w14:paraId="4C505D88" w14:textId="151C2FCE" w:rsidR="005B677C" w:rsidRPr="00817A58" w:rsidRDefault="005B677C" w:rsidP="005B677C">
            <w:pPr>
              <w:pStyle w:val="ListParagraph"/>
              <w:numPr>
                <w:ilvl w:val="0"/>
                <w:numId w:val="25"/>
              </w:numPr>
              <w:spacing w:line="240" w:lineRule="auto"/>
              <w:jc w:val="both"/>
              <w:rPr>
                <w:sz w:val="22"/>
                <w:szCs w:val="22"/>
              </w:rPr>
            </w:pPr>
            <w:r w:rsidRPr="00817A58">
              <w:rPr>
                <w:sz w:val="22"/>
                <w:szCs w:val="22"/>
              </w:rPr>
              <w:t>apariţiei unui regim insularizat (regimul în care tensiunea din reţeaua electrică a operatorului de reţea relevant este egală cu zero);</w:t>
            </w:r>
          </w:p>
          <w:p w14:paraId="422117F4" w14:textId="2EB56735" w:rsidR="005B677C" w:rsidRPr="00817A58" w:rsidRDefault="005B677C" w:rsidP="005B677C">
            <w:pPr>
              <w:pStyle w:val="ListParagraph"/>
              <w:numPr>
                <w:ilvl w:val="0"/>
                <w:numId w:val="25"/>
              </w:numPr>
              <w:spacing w:line="240" w:lineRule="auto"/>
              <w:jc w:val="both"/>
              <w:rPr>
                <w:sz w:val="22"/>
                <w:szCs w:val="22"/>
              </w:rPr>
            </w:pPr>
            <w:r w:rsidRPr="00817A58">
              <w:rPr>
                <w:sz w:val="22"/>
                <w:szCs w:val="22"/>
              </w:rPr>
              <w:t>depăşirii valorilor limită, maxime şi minime, ale tensiunii şi frecvenţei convenite cu operatorul de rețea;</w:t>
            </w:r>
          </w:p>
          <w:p w14:paraId="0AA0B48D" w14:textId="77777777" w:rsidR="005B677C" w:rsidRPr="00817A58" w:rsidRDefault="005B677C" w:rsidP="005B677C">
            <w:pPr>
              <w:pStyle w:val="ListParagraph"/>
              <w:numPr>
                <w:ilvl w:val="0"/>
                <w:numId w:val="25"/>
              </w:numPr>
              <w:spacing w:line="240" w:lineRule="auto"/>
              <w:ind w:left="709" w:hanging="11"/>
              <w:jc w:val="both"/>
              <w:rPr>
                <w:sz w:val="22"/>
                <w:szCs w:val="22"/>
              </w:rPr>
            </w:pPr>
            <w:r w:rsidRPr="00817A58">
              <w:rPr>
                <w:sz w:val="22"/>
                <w:szCs w:val="22"/>
              </w:rPr>
              <w:t>depășirii unui prag de curent (suprasarcină/scurtcircuit).</w:t>
            </w:r>
          </w:p>
          <w:p w14:paraId="35363BE6" w14:textId="7DA36280" w:rsidR="005B677C" w:rsidRPr="00817A58" w:rsidRDefault="005B677C" w:rsidP="005B677C">
            <w:pPr>
              <w:spacing w:line="360" w:lineRule="auto"/>
              <w:ind w:firstLine="360"/>
              <w:jc w:val="both"/>
              <w:rPr>
                <w:rFonts w:ascii="Times New Roman" w:hAnsi="Times New Roman" w:cs="Times New Roman"/>
                <w:b/>
              </w:rPr>
            </w:pPr>
          </w:p>
        </w:tc>
        <w:tc>
          <w:tcPr>
            <w:tcW w:w="5047" w:type="dxa"/>
            <w:gridSpan w:val="2"/>
          </w:tcPr>
          <w:p w14:paraId="7943DDE0" w14:textId="154D90D0" w:rsidR="005B677C" w:rsidRPr="00817A58" w:rsidRDefault="005B677C" w:rsidP="005B677C">
            <w:pPr>
              <w:widowControl w:val="0"/>
              <w:tabs>
                <w:tab w:val="left" w:pos="5197"/>
              </w:tabs>
              <w:rPr>
                <w:rFonts w:ascii="Times New Roman" w:hAnsi="Times New Roman" w:cs="Times New Roman"/>
                <w:bCs/>
                <w:color w:val="000000" w:themeColor="text1"/>
                <w:lang w:val="ro-RO"/>
              </w:rPr>
            </w:pPr>
            <w:r w:rsidRPr="00817A58">
              <w:rPr>
                <w:rFonts w:ascii="Times New Roman" w:hAnsi="Times New Roman" w:cs="Times New Roman"/>
                <w:bCs/>
                <w:color w:val="000000" w:themeColor="text1"/>
                <w:lang w:val="ro-RO"/>
              </w:rPr>
              <w:t>TRANSELECTRICA</w:t>
            </w:r>
          </w:p>
          <w:p w14:paraId="3BA3C872" w14:textId="77777777" w:rsidR="005B677C" w:rsidRPr="00817A58" w:rsidRDefault="005B677C" w:rsidP="005B677C">
            <w:pPr>
              <w:widowControl w:val="0"/>
              <w:tabs>
                <w:tab w:val="left" w:pos="5197"/>
              </w:tabs>
              <w:rPr>
                <w:rFonts w:ascii="Times New Roman" w:hAnsi="Times New Roman" w:cs="Times New Roman"/>
                <w:bCs/>
                <w:color w:val="000000" w:themeColor="text1"/>
                <w:lang w:val="ro-RO"/>
              </w:rPr>
            </w:pPr>
          </w:p>
          <w:p w14:paraId="5AEC1277" w14:textId="77777777" w:rsidR="005B677C" w:rsidRPr="00817A58" w:rsidRDefault="005B677C" w:rsidP="005B677C">
            <w:pPr>
              <w:widowControl w:val="0"/>
              <w:tabs>
                <w:tab w:val="left" w:pos="5197"/>
              </w:tabs>
              <w:rPr>
                <w:rFonts w:ascii="Times New Roman" w:hAnsi="Times New Roman" w:cs="Times New Roman"/>
                <w:bCs/>
                <w:color w:val="000000" w:themeColor="text1"/>
                <w:lang w:val="ro-RO"/>
              </w:rPr>
            </w:pPr>
            <w:r w:rsidRPr="00817A58">
              <w:rPr>
                <w:rFonts w:ascii="Times New Roman" w:hAnsi="Times New Roman" w:cs="Times New Roman"/>
                <w:bCs/>
                <w:color w:val="000000" w:themeColor="text1"/>
                <w:lang w:val="ro-RO"/>
              </w:rPr>
              <w:t xml:space="preserve">Art.14 </w:t>
            </w:r>
          </w:p>
          <w:p w14:paraId="4465FDB9" w14:textId="1D3AE011" w:rsidR="005B677C" w:rsidRPr="00817A58" w:rsidRDefault="005B677C" w:rsidP="005B677C">
            <w:pPr>
              <w:widowControl w:val="0"/>
              <w:tabs>
                <w:tab w:val="left" w:pos="5197"/>
              </w:tabs>
              <w:rPr>
                <w:rFonts w:ascii="Times New Roman" w:hAnsi="Times New Roman" w:cs="Times New Roman"/>
                <w:bCs/>
                <w:color w:val="000000" w:themeColor="text1"/>
                <w:lang w:val="ro-RO"/>
              </w:rPr>
            </w:pPr>
            <w:r w:rsidRPr="00817A58">
              <w:rPr>
                <w:rFonts w:ascii="Times New Roman" w:hAnsi="Times New Roman" w:cs="Times New Roman"/>
                <w:bCs/>
                <w:color w:val="000000" w:themeColor="text1"/>
                <w:lang w:val="ro-RO"/>
              </w:rPr>
              <w:t>(1) În instalația de utilizare a  prosumatorului, circuitele de curent alternativ aferente instalațiilor de producere a energiei electrice trebuie să fie echipate cu :</w:t>
            </w:r>
          </w:p>
          <w:p w14:paraId="17C378D4" w14:textId="77777777" w:rsidR="005B677C" w:rsidRPr="00817A58" w:rsidRDefault="005B677C" w:rsidP="005B677C">
            <w:pPr>
              <w:pStyle w:val="ListParagraph"/>
              <w:widowControl w:val="0"/>
              <w:numPr>
                <w:ilvl w:val="0"/>
                <w:numId w:val="17"/>
              </w:numPr>
              <w:tabs>
                <w:tab w:val="left" w:pos="5197"/>
              </w:tabs>
              <w:spacing w:line="240" w:lineRule="auto"/>
              <w:ind w:left="251" w:hanging="251"/>
              <w:rPr>
                <w:bCs/>
                <w:color w:val="000000" w:themeColor="text1"/>
                <w:sz w:val="22"/>
                <w:szCs w:val="22"/>
                <w:lang w:val="ro-RO"/>
              </w:rPr>
            </w:pPr>
            <w:r w:rsidRPr="00817A58">
              <w:rPr>
                <w:bCs/>
                <w:color w:val="000000" w:themeColor="text1"/>
                <w:sz w:val="22"/>
                <w:szCs w:val="22"/>
                <w:lang w:val="ro-RO"/>
              </w:rPr>
              <w:t>Intrerup</w:t>
            </w:r>
            <w:r w:rsidRPr="00817A58">
              <w:rPr>
                <w:bCs/>
                <w:strike/>
                <w:color w:val="FF0000"/>
                <w:sz w:val="22"/>
                <w:szCs w:val="22"/>
                <w:lang w:val="ro-RO"/>
              </w:rPr>
              <w:t>ă</w:t>
            </w:r>
            <w:r w:rsidRPr="00817A58">
              <w:rPr>
                <w:bCs/>
                <w:color w:val="000000" w:themeColor="text1"/>
                <w:sz w:val="22"/>
                <w:szCs w:val="22"/>
                <w:lang w:val="ro-RO"/>
              </w:rPr>
              <w:t>toare/echipamente de comutație;</w:t>
            </w:r>
          </w:p>
          <w:p w14:paraId="40FF0F98" w14:textId="77777777" w:rsidR="005B677C" w:rsidRPr="00817A58" w:rsidRDefault="005B677C" w:rsidP="005B677C">
            <w:pPr>
              <w:pStyle w:val="ListParagraph"/>
              <w:widowControl w:val="0"/>
              <w:numPr>
                <w:ilvl w:val="0"/>
                <w:numId w:val="17"/>
              </w:numPr>
              <w:tabs>
                <w:tab w:val="left" w:pos="5197"/>
              </w:tabs>
              <w:spacing w:line="240" w:lineRule="auto"/>
              <w:ind w:left="251" w:hanging="284"/>
              <w:rPr>
                <w:bCs/>
                <w:color w:val="000000" w:themeColor="text1"/>
                <w:sz w:val="22"/>
                <w:szCs w:val="22"/>
                <w:lang w:val="ro-RO"/>
              </w:rPr>
            </w:pPr>
            <w:r w:rsidRPr="00817A58">
              <w:rPr>
                <w:bCs/>
                <w:color w:val="000000" w:themeColor="text1"/>
                <w:sz w:val="22"/>
                <w:szCs w:val="22"/>
                <w:lang w:val="ro-RO"/>
              </w:rPr>
              <w:t>Relee/funcții de protecție care să declanșeze echipamentul prevăzut la lit a) în cazul:</w:t>
            </w:r>
          </w:p>
          <w:p w14:paraId="14060500" w14:textId="77777777" w:rsidR="005B677C" w:rsidRPr="00817A58" w:rsidRDefault="005B677C" w:rsidP="005B677C">
            <w:pPr>
              <w:pStyle w:val="ListParagraph"/>
              <w:widowControl w:val="0"/>
              <w:numPr>
                <w:ilvl w:val="0"/>
                <w:numId w:val="18"/>
              </w:numPr>
              <w:tabs>
                <w:tab w:val="left" w:pos="5197"/>
              </w:tabs>
              <w:spacing w:line="240" w:lineRule="auto"/>
              <w:ind w:left="534" w:hanging="142"/>
              <w:rPr>
                <w:bCs/>
                <w:color w:val="000000" w:themeColor="text1"/>
                <w:sz w:val="22"/>
                <w:szCs w:val="22"/>
                <w:lang w:val="ro-RO"/>
              </w:rPr>
            </w:pPr>
            <w:r w:rsidRPr="00817A58">
              <w:rPr>
                <w:bCs/>
                <w:color w:val="000000" w:themeColor="text1"/>
                <w:sz w:val="22"/>
                <w:szCs w:val="22"/>
                <w:lang w:val="ro-RO"/>
              </w:rPr>
              <w:t xml:space="preserve">Apariției unui regim insularizat </w:t>
            </w:r>
            <w:r w:rsidRPr="00817A58">
              <w:rPr>
                <w:bCs/>
                <w:strike/>
                <w:color w:val="FF0000"/>
                <w:sz w:val="22"/>
                <w:szCs w:val="22"/>
                <w:lang w:val="ro-RO"/>
              </w:rPr>
              <w:t>(regimul în care tensiunea din rețeaua electrică este egală cu zero);</w:t>
            </w:r>
          </w:p>
          <w:p w14:paraId="45FA8F1E" w14:textId="77777777" w:rsidR="005B677C" w:rsidRPr="00817A58" w:rsidRDefault="005B677C" w:rsidP="005B677C">
            <w:pPr>
              <w:pStyle w:val="ListParagraph"/>
              <w:widowControl w:val="0"/>
              <w:numPr>
                <w:ilvl w:val="0"/>
                <w:numId w:val="18"/>
              </w:numPr>
              <w:tabs>
                <w:tab w:val="left" w:pos="5197"/>
              </w:tabs>
              <w:spacing w:line="240" w:lineRule="auto"/>
              <w:ind w:left="534" w:hanging="284"/>
              <w:rPr>
                <w:bCs/>
                <w:color w:val="000000" w:themeColor="text1"/>
                <w:sz w:val="22"/>
                <w:szCs w:val="22"/>
                <w:lang w:val="ro-RO"/>
              </w:rPr>
            </w:pPr>
            <w:r w:rsidRPr="00817A58">
              <w:rPr>
                <w:bCs/>
                <w:color w:val="000000" w:themeColor="text1"/>
                <w:sz w:val="22"/>
                <w:szCs w:val="22"/>
                <w:lang w:val="ro-RO"/>
              </w:rPr>
              <w:t xml:space="preserve">Depășirii valorilor </w:t>
            </w:r>
            <w:r w:rsidRPr="00817A58">
              <w:rPr>
                <w:bCs/>
                <w:strike/>
                <w:color w:val="FF0000"/>
                <w:sz w:val="22"/>
                <w:szCs w:val="22"/>
                <w:lang w:val="ro-RO"/>
              </w:rPr>
              <w:t>limită,</w:t>
            </w:r>
            <w:r w:rsidRPr="00817A58">
              <w:rPr>
                <w:bCs/>
                <w:color w:val="000000" w:themeColor="text1"/>
                <w:sz w:val="22"/>
                <w:szCs w:val="22"/>
                <w:lang w:val="ro-RO"/>
              </w:rPr>
              <w:t xml:space="preserve"> maxime și minime, ale tensiunii și frecvenței convenite cu operatorul de rețea</w:t>
            </w:r>
          </w:p>
          <w:p w14:paraId="0300ADFA" w14:textId="4475B522" w:rsidR="005B677C" w:rsidRDefault="005B677C" w:rsidP="005B677C">
            <w:pPr>
              <w:jc w:val="both"/>
              <w:rPr>
                <w:rFonts w:ascii="Times New Roman" w:hAnsi="Times New Roman" w:cs="Times New Roman"/>
                <w:bCs/>
                <w:color w:val="000000" w:themeColor="text1"/>
                <w:lang w:val="ro-RO"/>
              </w:rPr>
            </w:pPr>
            <w:r w:rsidRPr="00817A58">
              <w:rPr>
                <w:rFonts w:ascii="Times New Roman" w:hAnsi="Times New Roman" w:cs="Times New Roman"/>
                <w:bCs/>
                <w:color w:val="000000" w:themeColor="text1"/>
                <w:lang w:val="ro-RO"/>
              </w:rPr>
              <w:t xml:space="preserve">      iii)  Depășirii unui prag de curent (suprasarcină/scurtcircuit),</w:t>
            </w:r>
          </w:p>
          <w:p w14:paraId="72B2B01E" w14:textId="77777777" w:rsidR="005B677C" w:rsidRDefault="005B677C" w:rsidP="005B677C">
            <w:pPr>
              <w:jc w:val="both"/>
              <w:rPr>
                <w:rFonts w:ascii="Times New Roman" w:hAnsi="Times New Roman" w:cs="Times New Roman"/>
                <w:bCs/>
                <w:color w:val="000000" w:themeColor="text1"/>
                <w:lang w:val="ro-RO"/>
              </w:rPr>
            </w:pPr>
          </w:p>
          <w:p w14:paraId="7CA4A617" w14:textId="7684A838" w:rsidR="005B677C" w:rsidRPr="00817A58" w:rsidRDefault="005B677C" w:rsidP="005B677C">
            <w:pPr>
              <w:jc w:val="both"/>
              <w:rPr>
                <w:rFonts w:ascii="Times New Roman" w:hAnsi="Times New Roman" w:cs="Times New Roman"/>
                <w:b/>
                <w:lang w:val="ro-RO"/>
              </w:rPr>
            </w:pPr>
            <w:r w:rsidRPr="00817A58">
              <w:rPr>
                <w:rFonts w:ascii="Times New Roman" w:hAnsi="Times New Roman" w:cs="Times New Roman"/>
                <w:bCs/>
                <w:color w:val="000000" w:themeColor="text1"/>
                <w:lang w:val="ro-RO"/>
              </w:rPr>
              <w:t xml:space="preserve">Regimul insularizat a fost definit mai sus. Considerăm că toate aceste precizări nu sunt necesare. Ar putea fi înlocuite cu formularea existentă în 228 </w:t>
            </w:r>
            <w:r w:rsidRPr="00817A58">
              <w:rPr>
                <w:rFonts w:ascii="Times New Roman" w:hAnsi="Times New Roman" w:cs="Times New Roman"/>
                <w:bCs/>
                <w:color w:val="FF0000"/>
                <w:lang w:val="ro-RO"/>
              </w:rPr>
              <w:t>instalația de producere a energiei electrice a prosumatorului cu injecție trebuie prevăzută cu protecții care să întrerupă injectarea puterii active la apariția unui regim insularizat sau depășirea limitelor admise ale tensiunii și frecvenței. Aceste limite se convin și se verifică de către ORR.</w:t>
            </w:r>
            <w:r w:rsidRPr="00817A58">
              <w:rPr>
                <w:rFonts w:ascii="Times New Roman" w:hAnsi="Times New Roman" w:cs="Times New Roman"/>
                <w:bCs/>
                <w:color w:val="000000" w:themeColor="text1"/>
                <w:lang w:val="ro-RO"/>
              </w:rPr>
              <w:t xml:space="preserve"> </w:t>
            </w:r>
            <w:r w:rsidRPr="00817A58">
              <w:rPr>
                <w:rFonts w:ascii="Times New Roman" w:hAnsi="Times New Roman" w:cs="Times New Roman"/>
                <w:bCs/>
                <w:color w:val="FF0000"/>
                <w:lang w:val="ro-RO"/>
              </w:rPr>
              <w:t xml:space="preserve">Aceste protecții pot fi asigurate fie în instalația de producere, fie, suplimentar,  în exteriorul ei. </w:t>
            </w:r>
            <w:r w:rsidRPr="00817A58">
              <w:rPr>
                <w:rFonts w:ascii="Times New Roman" w:hAnsi="Times New Roman" w:cs="Times New Roman"/>
                <w:bCs/>
                <w:color w:val="000000" w:themeColor="text1"/>
                <w:lang w:val="ro-RO"/>
              </w:rPr>
              <w:t>In acest caz, prosumatorul cu injecție nu poate funcționa în regim izolat, adică prosumator fără injecție.</w:t>
            </w:r>
          </w:p>
        </w:tc>
        <w:tc>
          <w:tcPr>
            <w:tcW w:w="4390" w:type="dxa"/>
            <w:gridSpan w:val="2"/>
          </w:tcPr>
          <w:p w14:paraId="3B38744B" w14:textId="6494C839" w:rsidR="005B677C" w:rsidRPr="00817A58" w:rsidRDefault="0035769A" w:rsidP="005B677C">
            <w:pPr>
              <w:spacing w:line="360" w:lineRule="auto"/>
              <w:jc w:val="both"/>
              <w:rPr>
                <w:rFonts w:ascii="Times New Roman" w:hAnsi="Times New Roman" w:cs="Times New Roman"/>
                <w:b/>
                <w:lang w:val="ro-RO"/>
              </w:rPr>
            </w:pPr>
            <w:r>
              <w:rPr>
                <w:rFonts w:ascii="Times New Roman" w:hAnsi="Times New Roman" w:cs="Times New Roman"/>
                <w:b/>
                <w:lang w:val="ro-RO"/>
              </w:rPr>
              <w:t>Nu se acceptă</w:t>
            </w:r>
          </w:p>
          <w:p w14:paraId="4C5F8D94" w14:textId="77777777" w:rsidR="005B677C" w:rsidRDefault="005B677C" w:rsidP="005B677C">
            <w:pPr>
              <w:jc w:val="both"/>
              <w:rPr>
                <w:rFonts w:ascii="Times New Roman" w:hAnsi="Times New Roman" w:cs="Times New Roman"/>
                <w:lang w:val="ro-RO"/>
              </w:rPr>
            </w:pPr>
            <w:r w:rsidRPr="00817A58">
              <w:rPr>
                <w:rFonts w:ascii="Times New Roman" w:hAnsi="Times New Roman" w:cs="Times New Roman"/>
                <w:lang w:val="ro-RO"/>
              </w:rPr>
              <w:t>Este o propunere de formă a listei protecţiilor nu una de fond ( lista diferita de protecţii).</w:t>
            </w:r>
          </w:p>
          <w:p w14:paraId="5384C1C1" w14:textId="59E77A0E" w:rsidR="005B677C" w:rsidRPr="00817A58" w:rsidRDefault="005B677C" w:rsidP="005B677C">
            <w:pPr>
              <w:jc w:val="both"/>
              <w:rPr>
                <w:rFonts w:ascii="Times New Roman" w:hAnsi="Times New Roman" w:cs="Times New Roman"/>
              </w:rPr>
            </w:pPr>
            <w:r>
              <w:rPr>
                <w:rFonts w:ascii="Times New Roman" w:hAnsi="Times New Roman" w:cs="Times New Roman"/>
                <w:lang w:val="ro-RO"/>
              </w:rPr>
              <w:t>S-a introdus definiţia regimului insularizat.</w:t>
            </w:r>
          </w:p>
        </w:tc>
        <w:tc>
          <w:tcPr>
            <w:tcW w:w="4603" w:type="dxa"/>
          </w:tcPr>
          <w:p w14:paraId="1774954E" w14:textId="77777777" w:rsidR="001F7659" w:rsidRPr="002F5927" w:rsidRDefault="001F7659" w:rsidP="001F7659">
            <w:pPr>
              <w:keepNext/>
              <w:jc w:val="both"/>
              <w:rPr>
                <w:rFonts w:ascii="Times New Roman" w:eastAsia="Calibri" w:hAnsi="Times New Roman" w:cs="Times New Roman"/>
                <w:b/>
              </w:rPr>
            </w:pPr>
            <w:r w:rsidRPr="002F5927">
              <w:rPr>
                <w:rFonts w:ascii="Times New Roman" w:eastAsia="Calibri" w:hAnsi="Times New Roman" w:cs="Times New Roman"/>
                <w:b/>
              </w:rPr>
              <w:t>Art. 14. (1) În instalaţia de utilizare a prosumatorului, circuitele de curent alternativ aferente instalaţiilor de producere a energiei electrice trebuie să fie echipate cu:</w:t>
            </w:r>
          </w:p>
          <w:p w14:paraId="6E908230" w14:textId="77777777" w:rsidR="001F7659" w:rsidRPr="002F5927" w:rsidRDefault="001F7659" w:rsidP="001F7659">
            <w:pPr>
              <w:keepNext/>
              <w:jc w:val="both"/>
              <w:rPr>
                <w:rFonts w:eastAsia="Calibri"/>
                <w:b/>
              </w:rPr>
            </w:pPr>
            <w:r>
              <w:rPr>
                <w:rFonts w:eastAsia="Calibri"/>
                <w:b/>
              </w:rPr>
              <w:t xml:space="preserve">a) </w:t>
            </w:r>
            <w:r w:rsidRPr="002F5927">
              <w:rPr>
                <w:rFonts w:eastAsia="Calibri"/>
                <w:b/>
              </w:rPr>
              <w:t>întrerupătoare/echipamente de comutație astfel încât intre unitatea generatoare și punctul de racordare/delimitare, după caz, să existe cel puțin două întreruptoare/echipamente de comutație, exceptând întreruptorul/echipamentul de comutație al unității generatoare,  conform fig.1 din Anexa nr. 1;</w:t>
            </w:r>
          </w:p>
          <w:p w14:paraId="38DF55C3" w14:textId="77777777" w:rsidR="001F7659" w:rsidRPr="002F5927" w:rsidRDefault="001F7659" w:rsidP="001F7659">
            <w:pPr>
              <w:pStyle w:val="ListParagraph"/>
              <w:keepNext/>
              <w:spacing w:line="240" w:lineRule="auto"/>
              <w:ind w:left="0"/>
              <w:jc w:val="both"/>
              <w:rPr>
                <w:rFonts w:eastAsia="Calibri"/>
                <w:b/>
                <w:sz w:val="22"/>
                <w:szCs w:val="22"/>
                <w:lang w:eastAsia="en-US"/>
              </w:rPr>
            </w:pPr>
            <w:r>
              <w:rPr>
                <w:rFonts w:eastAsia="Calibri"/>
                <w:b/>
                <w:sz w:val="22"/>
                <w:szCs w:val="22"/>
                <w:lang w:eastAsia="en-US"/>
              </w:rPr>
              <w:t xml:space="preserve">b) </w:t>
            </w:r>
            <w:r w:rsidRPr="002F5927">
              <w:rPr>
                <w:rFonts w:eastAsia="Calibri"/>
                <w:b/>
                <w:sz w:val="22"/>
                <w:szCs w:val="22"/>
                <w:lang w:eastAsia="en-US"/>
              </w:rPr>
              <w:t>relee/funcţii de protecţie care să declanşeze întreruptorul de interfață în cazul:</w:t>
            </w:r>
          </w:p>
          <w:p w14:paraId="6AE9EA16" w14:textId="77777777" w:rsidR="001F7659" w:rsidRPr="002F5927" w:rsidRDefault="001F7659" w:rsidP="001F7659">
            <w:pPr>
              <w:pStyle w:val="ListParagraph"/>
              <w:keepNext/>
              <w:spacing w:line="240" w:lineRule="auto"/>
              <w:jc w:val="both"/>
              <w:rPr>
                <w:rFonts w:eastAsia="Calibri"/>
                <w:b/>
                <w:sz w:val="22"/>
                <w:szCs w:val="22"/>
                <w:lang w:eastAsia="en-US"/>
              </w:rPr>
            </w:pPr>
            <w:r>
              <w:rPr>
                <w:rFonts w:eastAsia="Calibri"/>
                <w:b/>
                <w:sz w:val="22"/>
                <w:szCs w:val="22"/>
                <w:lang w:eastAsia="en-US"/>
              </w:rPr>
              <w:t xml:space="preserve">i) </w:t>
            </w:r>
            <w:r w:rsidRPr="002F5927">
              <w:rPr>
                <w:rFonts w:eastAsia="Calibri"/>
                <w:b/>
                <w:sz w:val="22"/>
                <w:szCs w:val="22"/>
                <w:lang w:eastAsia="en-US"/>
              </w:rPr>
              <w:t>apariţiei unui regim insularizat;</w:t>
            </w:r>
          </w:p>
          <w:p w14:paraId="2AC63C70" w14:textId="77777777" w:rsidR="001F7659" w:rsidRPr="002F5927" w:rsidRDefault="001F7659" w:rsidP="001F7659">
            <w:pPr>
              <w:pStyle w:val="ListParagraph"/>
              <w:keepNext/>
              <w:spacing w:line="240" w:lineRule="auto"/>
              <w:ind w:left="709"/>
              <w:jc w:val="both"/>
              <w:rPr>
                <w:rFonts w:eastAsia="Calibri"/>
                <w:b/>
                <w:sz w:val="22"/>
                <w:szCs w:val="22"/>
                <w:lang w:eastAsia="en-US"/>
              </w:rPr>
            </w:pPr>
            <w:r>
              <w:rPr>
                <w:rFonts w:eastAsia="Calibri"/>
                <w:b/>
                <w:sz w:val="22"/>
                <w:szCs w:val="22"/>
                <w:lang w:eastAsia="en-US"/>
              </w:rPr>
              <w:t xml:space="preserve">ii) </w:t>
            </w:r>
            <w:r w:rsidRPr="002F5927">
              <w:rPr>
                <w:rFonts w:eastAsia="Calibri"/>
                <w:b/>
                <w:sz w:val="22"/>
                <w:szCs w:val="22"/>
                <w:lang w:eastAsia="en-US"/>
              </w:rPr>
              <w:t>depăşirii valorilor, maxime şi minime, ale tensiunii şi frecvenţei convenite cu operatorul de rețea;</w:t>
            </w:r>
          </w:p>
          <w:p w14:paraId="120964A4" w14:textId="77777777" w:rsidR="001F7659" w:rsidRPr="002F5927" w:rsidRDefault="001F7659" w:rsidP="001F7659">
            <w:pPr>
              <w:keepNext/>
              <w:ind w:left="626"/>
              <w:jc w:val="both"/>
              <w:rPr>
                <w:rFonts w:eastAsia="Calibri"/>
                <w:b/>
              </w:rPr>
            </w:pPr>
            <w:r>
              <w:rPr>
                <w:rFonts w:eastAsia="Calibri"/>
                <w:b/>
              </w:rPr>
              <w:t xml:space="preserve">iii) </w:t>
            </w:r>
            <w:r w:rsidRPr="002F5927">
              <w:rPr>
                <w:rFonts w:eastAsia="Calibri"/>
                <w:b/>
              </w:rPr>
              <w:t>depășirii unui prag de curent (suprasarcină/scurtcircuit).</w:t>
            </w:r>
          </w:p>
          <w:p w14:paraId="2709FDA1" w14:textId="76F0CF34" w:rsidR="005B677C" w:rsidRPr="001F7659" w:rsidRDefault="001F7659" w:rsidP="005B677C">
            <w:pPr>
              <w:jc w:val="both"/>
              <w:rPr>
                <w:rFonts w:ascii="Times New Roman" w:hAnsi="Times New Roman" w:cs="Times New Roman"/>
                <w:b/>
                <w:lang w:val="ro-RO"/>
              </w:rPr>
            </w:pPr>
            <w:r w:rsidRPr="001F7659">
              <w:rPr>
                <w:rFonts w:ascii="Times New Roman" w:hAnsi="Times New Roman" w:cs="Times New Roman"/>
                <w:b/>
                <w:lang w:val="ro-RO"/>
              </w:rPr>
              <w:t>(….)</w:t>
            </w:r>
          </w:p>
        </w:tc>
      </w:tr>
      <w:tr w:rsidR="005B677C" w:rsidRPr="00A27D66" w14:paraId="53B8F076" w14:textId="77777777" w:rsidTr="00795469">
        <w:trPr>
          <w:gridBefore w:val="1"/>
          <w:wBefore w:w="364" w:type="dxa"/>
        </w:trPr>
        <w:tc>
          <w:tcPr>
            <w:tcW w:w="3788" w:type="dxa"/>
          </w:tcPr>
          <w:p w14:paraId="6833D4B9" w14:textId="77777777" w:rsidR="005B677C" w:rsidRPr="006D630B" w:rsidRDefault="005B677C" w:rsidP="001F7659">
            <w:pPr>
              <w:tabs>
                <w:tab w:val="left" w:pos="993"/>
              </w:tabs>
              <w:spacing w:after="200"/>
              <w:jc w:val="both"/>
              <w:rPr>
                <w:rFonts w:ascii="Times New Roman" w:hAnsi="Times New Roman" w:cs="Times New Roman"/>
                <w:sz w:val="24"/>
                <w:szCs w:val="24"/>
                <w:lang w:val="ro-RO"/>
              </w:rPr>
            </w:pPr>
            <w:r w:rsidRPr="006D630B">
              <w:rPr>
                <w:rFonts w:ascii="Times New Roman" w:hAnsi="Times New Roman" w:cs="Times New Roman"/>
                <w:b/>
                <w:sz w:val="24"/>
                <w:szCs w:val="24"/>
                <w:lang w:val="ro-RO"/>
              </w:rPr>
              <w:t>Art. 14.</w:t>
            </w:r>
            <w:r>
              <w:rPr>
                <w:rFonts w:ascii="Times New Roman" w:hAnsi="Times New Roman" w:cs="Times New Roman"/>
                <w:sz w:val="24"/>
                <w:szCs w:val="24"/>
                <w:lang w:val="ro-RO"/>
              </w:rPr>
              <w:t xml:space="preserve"> </w:t>
            </w:r>
            <w:r w:rsidRPr="006D630B">
              <w:rPr>
                <w:rFonts w:ascii="Times New Roman" w:hAnsi="Times New Roman" w:cs="Times New Roman"/>
                <w:sz w:val="24"/>
                <w:szCs w:val="24"/>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512BDE11" w14:textId="77777777" w:rsidR="005B677C" w:rsidRDefault="005B677C" w:rsidP="005B677C">
            <w:pPr>
              <w:spacing w:line="360" w:lineRule="auto"/>
              <w:jc w:val="both"/>
              <w:rPr>
                <w:rFonts w:ascii="Times New Roman" w:hAnsi="Times New Roman"/>
                <w:b/>
                <w:sz w:val="20"/>
                <w:szCs w:val="20"/>
              </w:rPr>
            </w:pPr>
          </w:p>
        </w:tc>
        <w:tc>
          <w:tcPr>
            <w:tcW w:w="4881" w:type="dxa"/>
            <w:gridSpan w:val="2"/>
          </w:tcPr>
          <w:p w14:paraId="7F12728E" w14:textId="77777777" w:rsidR="005B677C" w:rsidRPr="00FE1C4D" w:rsidRDefault="005B677C" w:rsidP="001F7659">
            <w:pPr>
              <w:spacing w:line="360" w:lineRule="auto"/>
              <w:jc w:val="both"/>
              <w:rPr>
                <w:rFonts w:ascii="Times New Roman" w:hAnsi="Times New Roman" w:cs="Times New Roman"/>
                <w:lang w:val="fr-FR"/>
              </w:rPr>
            </w:pPr>
          </w:p>
        </w:tc>
        <w:tc>
          <w:tcPr>
            <w:tcW w:w="5047" w:type="dxa"/>
            <w:gridSpan w:val="2"/>
          </w:tcPr>
          <w:p w14:paraId="01C1B5D7" w14:textId="0572B2D3" w:rsidR="005B677C" w:rsidRPr="00FE1C4D" w:rsidRDefault="005B677C" w:rsidP="005B677C">
            <w:pPr>
              <w:widowControl w:val="0"/>
              <w:tabs>
                <w:tab w:val="left" w:pos="5197"/>
              </w:tabs>
              <w:rPr>
                <w:rFonts w:ascii="Times New Roman" w:hAnsi="Times New Roman" w:cs="Times New Roman"/>
                <w:bCs/>
                <w:color w:val="000000" w:themeColor="text1"/>
                <w:lang w:val="ro-RO"/>
              </w:rPr>
            </w:pPr>
          </w:p>
        </w:tc>
        <w:tc>
          <w:tcPr>
            <w:tcW w:w="4390" w:type="dxa"/>
            <w:gridSpan w:val="2"/>
          </w:tcPr>
          <w:p w14:paraId="3686FE0F" w14:textId="4DD085CB" w:rsidR="005B677C" w:rsidRDefault="001F7659" w:rsidP="005B677C">
            <w:pPr>
              <w:spacing w:before="120" w:after="120" w:line="276" w:lineRule="auto"/>
              <w:jc w:val="both"/>
              <w:rPr>
                <w:rFonts w:ascii="Times New Roman" w:hAnsi="Times New Roman" w:cs="Times New Roman"/>
                <w:b/>
                <w:bCs/>
                <w:lang w:val="ro-RO"/>
              </w:rPr>
            </w:pPr>
            <w:r>
              <w:rPr>
                <w:rFonts w:ascii="Times New Roman" w:hAnsi="Times New Roman" w:cs="Times New Roman"/>
                <w:b/>
                <w:bCs/>
                <w:lang w:val="ro-RO"/>
              </w:rPr>
              <w:t>Se propune completarea art. 14 alin. (1) cu o literă nouă, lit. c)</w:t>
            </w:r>
          </w:p>
          <w:p w14:paraId="4DFD85CC" w14:textId="77777777" w:rsidR="005B677C" w:rsidRDefault="005B677C" w:rsidP="005B677C">
            <w:pPr>
              <w:spacing w:before="120" w:after="120" w:line="276" w:lineRule="auto"/>
              <w:jc w:val="both"/>
              <w:rPr>
                <w:rFonts w:ascii="Times New Roman" w:hAnsi="Times New Roman" w:cs="Times New Roman"/>
                <w:b/>
                <w:bCs/>
                <w:lang w:val="ro-RO"/>
              </w:rPr>
            </w:pPr>
          </w:p>
          <w:p w14:paraId="75A6D59B" w14:textId="3540DD55" w:rsidR="005B677C" w:rsidRPr="0035769A" w:rsidRDefault="005B677C" w:rsidP="005B677C">
            <w:pPr>
              <w:spacing w:before="120" w:after="120" w:line="276" w:lineRule="auto"/>
              <w:jc w:val="both"/>
              <w:rPr>
                <w:rFonts w:ascii="Times New Roman" w:hAnsi="Times New Roman" w:cs="Times New Roman"/>
                <w:bCs/>
                <w:lang w:val="en-US"/>
              </w:rPr>
            </w:pPr>
            <w:r w:rsidRPr="0035769A">
              <w:rPr>
                <w:rFonts w:ascii="Times New Roman" w:hAnsi="Times New Roman" w:cs="Times New Roman"/>
                <w:bCs/>
                <w:lang w:val="ro-RO"/>
              </w:rPr>
              <w:t>Completarea este realizată în scopul eliminării neclarităților datorate deciziilor neuniforme ale operatorilor de distribuție privind stabilirea funcțiilor de protecție necesare pentru declanșarea întreruptorului general (vezi fig. 2 din standardul SR EN 50549-1,2</w:t>
            </w:r>
            <w:r w:rsidRPr="0035769A">
              <w:rPr>
                <w:rFonts w:ascii="Times New Roman" w:hAnsi="Times New Roman" w:cs="Times New Roman"/>
                <w:bCs/>
                <w:lang w:val="en-US"/>
              </w:rPr>
              <w:t>:2019)</w:t>
            </w:r>
            <w:r w:rsidR="00141D67" w:rsidRPr="0035769A">
              <w:rPr>
                <w:rFonts w:ascii="Times New Roman" w:hAnsi="Times New Roman" w:cs="Times New Roman"/>
                <w:bCs/>
                <w:lang w:val="en-US"/>
              </w:rPr>
              <w:t>;</w:t>
            </w:r>
            <w:r w:rsidRPr="0035769A">
              <w:rPr>
                <w:rFonts w:ascii="Times New Roman" w:hAnsi="Times New Roman" w:cs="Times New Roman"/>
                <w:bCs/>
                <w:lang w:val="en-US"/>
              </w:rPr>
              <w:t xml:space="preserve"> se impune introducerea  punctelor cu specificarea acestor func</w:t>
            </w:r>
            <w:r w:rsidRPr="0035769A">
              <w:rPr>
                <w:rFonts w:ascii="Times New Roman" w:hAnsi="Times New Roman" w:cs="Times New Roman"/>
                <w:bCs/>
                <w:lang w:val="ro-RO"/>
              </w:rPr>
              <w:t>ț</w:t>
            </w:r>
            <w:r w:rsidRPr="0035769A">
              <w:rPr>
                <w:rFonts w:ascii="Times New Roman" w:hAnsi="Times New Roman" w:cs="Times New Roman"/>
                <w:bCs/>
                <w:lang w:val="en-US"/>
              </w:rPr>
              <w:t>ii de protecție.</w:t>
            </w:r>
          </w:p>
          <w:p w14:paraId="7F699D24" w14:textId="77777777" w:rsidR="005B677C" w:rsidRPr="00FE1C4D" w:rsidRDefault="005B677C" w:rsidP="005B677C">
            <w:pPr>
              <w:jc w:val="both"/>
              <w:rPr>
                <w:rFonts w:ascii="Times New Roman" w:hAnsi="Times New Roman" w:cs="Times New Roman"/>
                <w:bCs/>
                <w:color w:val="000000" w:themeColor="text1"/>
                <w:lang w:val="ro-RO"/>
              </w:rPr>
            </w:pPr>
          </w:p>
        </w:tc>
        <w:tc>
          <w:tcPr>
            <w:tcW w:w="4603" w:type="dxa"/>
          </w:tcPr>
          <w:p w14:paraId="17DB4A7E" w14:textId="77777777" w:rsidR="001F7659" w:rsidRPr="002F5927" w:rsidRDefault="001F7659" w:rsidP="001F7659">
            <w:pPr>
              <w:keepNext/>
              <w:ind w:left="59"/>
              <w:jc w:val="both"/>
              <w:rPr>
                <w:rFonts w:ascii="Times New Roman" w:eastAsia="Calibri" w:hAnsi="Times New Roman" w:cs="Times New Roman"/>
                <w:b/>
              </w:rPr>
            </w:pPr>
            <w:r w:rsidRPr="002F5927">
              <w:rPr>
                <w:rFonts w:ascii="Times New Roman" w:eastAsia="Calibri" w:hAnsi="Times New Roman" w:cs="Times New Roman"/>
                <w:b/>
              </w:rPr>
              <w:t>Art. 14. (1) c) (i) În instalația de racordare la joasă tensiune, se prevăd următoarele funcții de protecție, montate în punctul de delimitare sau în proximitatea acestuia, care declanșează întreruptorul principal, conform fig. 1 din Anexa nr. 1:</w:t>
            </w:r>
          </w:p>
          <w:p w14:paraId="52C57440"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suprasarcină;</w:t>
            </w:r>
          </w:p>
          <w:p w14:paraId="7C09A917"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protecție maximală de curent de scurtcircuit;</w:t>
            </w:r>
          </w:p>
          <w:p w14:paraId="19A8E280" w14:textId="77777777" w:rsidR="001F7659" w:rsidRPr="002F5927" w:rsidRDefault="001F7659" w:rsidP="001F7659">
            <w:pPr>
              <w:keepNext/>
              <w:ind w:left="567"/>
              <w:jc w:val="both"/>
              <w:rPr>
                <w:rFonts w:ascii="Times New Roman" w:eastAsia="Calibri" w:hAnsi="Times New Roman" w:cs="Times New Roman"/>
                <w:b/>
              </w:rPr>
            </w:pPr>
            <w:r w:rsidRPr="002F5927">
              <w:rPr>
                <w:rFonts w:ascii="Times New Roman" w:eastAsia="Calibri" w:hAnsi="Times New Roman" w:cs="Times New Roman"/>
                <w:b/>
              </w:rPr>
              <w:t>- protecţie la supratensiuni de frecvenţă industrială (DPST), asigurată prin dispozitiv separat sau încorporat în întreruptorul principal.</w:t>
            </w:r>
          </w:p>
          <w:p w14:paraId="11BE7C73" w14:textId="7F0607D0" w:rsidR="005B677C" w:rsidRPr="00F02A4F" w:rsidRDefault="001F7659" w:rsidP="00141D67">
            <w:pPr>
              <w:ind w:left="94" w:firstLine="473"/>
              <w:jc w:val="both"/>
              <w:rPr>
                <w:rFonts w:ascii="Times New Roman" w:hAnsi="Times New Roman" w:cs="Times New Roman"/>
                <w:b/>
                <w:highlight w:val="cyan"/>
                <w:lang w:val="it-IT"/>
              </w:rPr>
            </w:pPr>
            <w:r w:rsidRPr="002F5927">
              <w:rPr>
                <w:rFonts w:ascii="Times New Roman" w:eastAsia="Calibri" w:hAnsi="Times New Roman" w:cs="Times New Roman"/>
                <w:b/>
              </w:rPr>
              <w:t xml:space="preserve">ii) În instalația de racordare la medie tensiune, se prevăd funcțiile de protecție </w:t>
            </w:r>
            <w:r w:rsidRPr="002F5927">
              <w:rPr>
                <w:rFonts w:ascii="Times New Roman" w:eastAsia="Calibri" w:hAnsi="Times New Roman" w:cs="Times New Roman"/>
                <w:b/>
              </w:rPr>
              <w:lastRenderedPageBreak/>
              <w:t>prevăzute în art. 74 din Norma Tehnică pentru proiectarea sistemelor de circuite secundare ale stațiilor electrice, NTE 011/12/00, aprobată prin Ordinul președintelui Autorității Naționale de Reglementare în Domeniul Energiei nr. 41/2012, care declanșează întreruptorul principal,  conform fig. 1 din Anexa nr. 1.</w:t>
            </w:r>
          </w:p>
        </w:tc>
      </w:tr>
      <w:tr w:rsidR="005B677C" w:rsidRPr="00A27D66" w14:paraId="7BBA0A29" w14:textId="77777777" w:rsidTr="00795469">
        <w:trPr>
          <w:gridBefore w:val="1"/>
          <w:wBefore w:w="364" w:type="dxa"/>
        </w:trPr>
        <w:tc>
          <w:tcPr>
            <w:tcW w:w="3788" w:type="dxa"/>
          </w:tcPr>
          <w:p w14:paraId="3240829E" w14:textId="77777777" w:rsidR="005B677C" w:rsidRPr="006D630B" w:rsidRDefault="005B677C" w:rsidP="005B677C">
            <w:pPr>
              <w:tabs>
                <w:tab w:val="left" w:pos="993"/>
              </w:tabs>
              <w:spacing w:after="200" w:line="360" w:lineRule="auto"/>
              <w:jc w:val="both"/>
              <w:rPr>
                <w:rFonts w:ascii="Times New Roman" w:hAnsi="Times New Roman" w:cs="Times New Roman"/>
                <w:b/>
                <w:sz w:val="24"/>
                <w:szCs w:val="24"/>
                <w:lang w:val="ro-RO"/>
              </w:rPr>
            </w:pPr>
          </w:p>
        </w:tc>
        <w:tc>
          <w:tcPr>
            <w:tcW w:w="4881" w:type="dxa"/>
            <w:gridSpan w:val="2"/>
          </w:tcPr>
          <w:p w14:paraId="6FDFB46C" w14:textId="6169C827" w:rsidR="005B677C" w:rsidRDefault="005B677C" w:rsidP="005B677C">
            <w:pPr>
              <w:spacing w:line="360" w:lineRule="auto"/>
              <w:jc w:val="both"/>
              <w:rPr>
                <w:rFonts w:ascii="Times New Roman" w:hAnsi="Times New Roman" w:cs="Times New Roman"/>
                <w:b/>
              </w:rPr>
            </w:pPr>
          </w:p>
        </w:tc>
        <w:tc>
          <w:tcPr>
            <w:tcW w:w="5047" w:type="dxa"/>
            <w:gridSpan w:val="2"/>
          </w:tcPr>
          <w:p w14:paraId="7FE995AA" w14:textId="77777777" w:rsidR="005B677C" w:rsidRPr="00E15750" w:rsidRDefault="005B677C" w:rsidP="005B677C">
            <w:pPr>
              <w:widowControl w:val="0"/>
              <w:tabs>
                <w:tab w:val="left" w:pos="5197"/>
              </w:tabs>
              <w:rPr>
                <w:rFonts w:ascii="Times New Roman" w:hAnsi="Times New Roman" w:cs="Times New Roman"/>
                <w:b/>
                <w:bCs/>
                <w:color w:val="000000" w:themeColor="text1"/>
                <w:sz w:val="24"/>
                <w:szCs w:val="24"/>
                <w:lang w:val="ro-RO"/>
              </w:rPr>
            </w:pPr>
          </w:p>
          <w:p w14:paraId="741988F2" w14:textId="77777777" w:rsidR="005B677C" w:rsidRDefault="005B677C" w:rsidP="005B677C">
            <w:pPr>
              <w:widowControl w:val="0"/>
              <w:tabs>
                <w:tab w:val="left" w:pos="5197"/>
              </w:tabs>
              <w:rPr>
                <w:rFonts w:ascii="Times New Roman" w:hAnsi="Times New Roman" w:cs="Times New Roman"/>
                <w:bCs/>
                <w:color w:val="000000" w:themeColor="text1"/>
                <w:lang w:val="ro-RO"/>
              </w:rPr>
            </w:pPr>
          </w:p>
        </w:tc>
        <w:tc>
          <w:tcPr>
            <w:tcW w:w="4390" w:type="dxa"/>
            <w:gridSpan w:val="2"/>
          </w:tcPr>
          <w:p w14:paraId="537BF091" w14:textId="3AD20D39" w:rsidR="005B677C" w:rsidRDefault="00141D67" w:rsidP="005B677C">
            <w:pPr>
              <w:spacing w:before="120" w:after="120" w:line="276" w:lineRule="auto"/>
              <w:jc w:val="both"/>
              <w:rPr>
                <w:rFonts w:ascii="Times New Roman" w:hAnsi="Times New Roman" w:cs="Times New Roman"/>
                <w:b/>
                <w:bCs/>
                <w:lang w:val="ro-RO"/>
              </w:rPr>
            </w:pPr>
            <w:r>
              <w:rPr>
                <w:rFonts w:ascii="Times New Roman" w:hAnsi="Times New Roman" w:cs="Times New Roman"/>
                <w:b/>
                <w:bCs/>
                <w:lang w:val="ro-RO"/>
              </w:rPr>
              <w:t xml:space="preserve">Se propune introducerea la art. 14 </w:t>
            </w:r>
            <w:r w:rsidR="0035769A">
              <w:rPr>
                <w:rFonts w:ascii="Times New Roman" w:hAnsi="Times New Roman" w:cs="Times New Roman"/>
                <w:b/>
                <w:bCs/>
                <w:lang w:val="ro-RO"/>
              </w:rPr>
              <w:t xml:space="preserve">a </w:t>
            </w:r>
            <w:r>
              <w:rPr>
                <w:rFonts w:ascii="Times New Roman" w:hAnsi="Times New Roman" w:cs="Times New Roman"/>
                <w:b/>
                <w:bCs/>
                <w:lang w:val="ro-RO"/>
              </w:rPr>
              <w:t>unui alineat nou, alin (6)</w:t>
            </w:r>
          </w:p>
          <w:p w14:paraId="12A7938B" w14:textId="339D5D4E" w:rsidR="005B677C" w:rsidRPr="0035769A" w:rsidRDefault="005B677C" w:rsidP="005B677C">
            <w:pPr>
              <w:spacing w:before="120" w:after="120" w:line="276" w:lineRule="auto"/>
              <w:jc w:val="both"/>
              <w:rPr>
                <w:rFonts w:ascii="Times New Roman" w:hAnsi="Times New Roman" w:cs="Times New Roman"/>
                <w:bCs/>
                <w:lang w:val="ro-RO"/>
              </w:rPr>
            </w:pPr>
            <w:r w:rsidRPr="0035769A">
              <w:rPr>
                <w:rFonts w:ascii="Times New Roman" w:hAnsi="Times New Roman" w:cs="Times New Roman"/>
                <w:sz w:val="24"/>
                <w:szCs w:val="24"/>
                <w:lang w:val="it-IT"/>
              </w:rPr>
              <w:t>Normativul pentru proiectarea, executarea și exploatarea instalațiilor electrice aferente clădirilor, indicativ I7-2011, aprobat prin Ordinul ministrului dezvoltării regionale și turismului nr. 2741/2011 permite dispunerea în instalația de utilizare a protecției împotriva electrocutării prin atingere indirectă la curenți diferențiali reziduali. Nedispunerea în instalația de racordare nu înseamnă că prosumatorul, pentru securitatea și siguranța sa, nu are posibilitatea să o monteze în tabloul general pentru circuitele unde consideră că este necesară.</w:t>
            </w:r>
          </w:p>
        </w:tc>
        <w:tc>
          <w:tcPr>
            <w:tcW w:w="4603" w:type="dxa"/>
          </w:tcPr>
          <w:p w14:paraId="5F5CAA64" w14:textId="77E22E1E" w:rsidR="005B677C" w:rsidRPr="00141D67" w:rsidRDefault="00141D67" w:rsidP="005B677C">
            <w:pPr>
              <w:spacing w:line="360" w:lineRule="auto"/>
              <w:jc w:val="both"/>
              <w:rPr>
                <w:rFonts w:ascii="Times New Roman" w:hAnsi="Times New Roman" w:cs="Times New Roman"/>
                <w:b/>
                <w:lang w:val="it-IT"/>
              </w:rPr>
            </w:pPr>
            <w:r w:rsidRPr="00141D67">
              <w:rPr>
                <w:rFonts w:ascii="Times New Roman" w:hAnsi="Times New Roman" w:cs="Times New Roman"/>
                <w:b/>
                <w:lang w:val="it-IT"/>
              </w:rPr>
              <w:t>Art. 14 (6)</w:t>
            </w:r>
          </w:p>
          <w:p w14:paraId="37DCFAE2" w14:textId="77777777" w:rsidR="005B677C" w:rsidRPr="00D51250" w:rsidRDefault="005B677C" w:rsidP="00141D67">
            <w:pPr>
              <w:jc w:val="both"/>
              <w:rPr>
                <w:rFonts w:ascii="Times New Roman" w:hAnsi="Times New Roman" w:cs="Times New Roman"/>
                <w:b/>
                <w:sz w:val="24"/>
                <w:szCs w:val="24"/>
                <w:highlight w:val="yellow"/>
                <w:lang w:val="it-IT"/>
              </w:rPr>
            </w:pPr>
            <w:r>
              <w:rPr>
                <w:rFonts w:ascii="Times New Roman" w:hAnsi="Times New Roman" w:cs="Times New Roman"/>
                <w:b/>
                <w:sz w:val="24"/>
                <w:szCs w:val="24"/>
                <w:lang w:val="it-IT"/>
              </w:rPr>
              <w:t>(6) P</w:t>
            </w:r>
            <w:r w:rsidRPr="00FC4018">
              <w:rPr>
                <w:rFonts w:ascii="Times New Roman" w:hAnsi="Times New Roman" w:cs="Times New Roman"/>
                <w:b/>
                <w:sz w:val="24"/>
                <w:szCs w:val="24"/>
                <w:lang w:val="it-IT"/>
              </w:rPr>
              <w:t>entru protecția împotriva electrocutării prin atingere indirectă la curenți diferențiali reziduali, prosumatorul poate instala, în tabloul general de distribuție din instalația de utilizare, o protecție la curenți diferențiali reziduali, în conformitate cu prevederile Normativului pentru proiectarea, executarea și exploatarea instalațiilor electrice aferente clădirilor, indicativ I7-2011, aprobat prin Ordinul ministrului dezvoltării regionale și turismului nr. 2741/2011.</w:t>
            </w:r>
          </w:p>
          <w:p w14:paraId="41D3F710" w14:textId="268D20FB" w:rsidR="005B677C" w:rsidRDefault="005B677C" w:rsidP="005B677C">
            <w:pPr>
              <w:spacing w:line="360" w:lineRule="auto"/>
              <w:jc w:val="both"/>
              <w:rPr>
                <w:rFonts w:ascii="Times New Roman" w:hAnsi="Times New Roman" w:cs="Times New Roman"/>
                <w:b/>
                <w:highlight w:val="cyan"/>
                <w:lang w:val="it-IT"/>
              </w:rPr>
            </w:pPr>
          </w:p>
        </w:tc>
      </w:tr>
      <w:tr w:rsidR="005B677C" w:rsidRPr="00A27D66" w14:paraId="2F23536A" w14:textId="77777777" w:rsidTr="00795469">
        <w:trPr>
          <w:gridBefore w:val="1"/>
          <w:wBefore w:w="364" w:type="dxa"/>
        </w:trPr>
        <w:tc>
          <w:tcPr>
            <w:tcW w:w="3788" w:type="dxa"/>
          </w:tcPr>
          <w:p w14:paraId="281E75BC" w14:textId="77777777" w:rsidR="005B677C" w:rsidRPr="00141D67" w:rsidRDefault="005B677C" w:rsidP="00141D67">
            <w:pPr>
              <w:tabs>
                <w:tab w:val="left" w:pos="993"/>
              </w:tabs>
              <w:spacing w:after="200"/>
              <w:jc w:val="both"/>
              <w:rPr>
                <w:rFonts w:ascii="Times New Roman" w:hAnsi="Times New Roman" w:cs="Times New Roman"/>
                <w:lang w:val="ro-RO"/>
              </w:rPr>
            </w:pPr>
            <w:r w:rsidRPr="00141D67">
              <w:rPr>
                <w:rFonts w:ascii="Times New Roman" w:hAnsi="Times New Roman" w:cs="Times New Roman"/>
                <w:b/>
                <w:lang w:val="ro-RO"/>
              </w:rPr>
              <w:t>Art. 14.</w:t>
            </w:r>
            <w:r w:rsidRPr="00141D67">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78E189F8" w14:textId="77777777" w:rsidR="005B677C" w:rsidRPr="00141D67" w:rsidRDefault="005B677C" w:rsidP="00141D67">
            <w:pPr>
              <w:jc w:val="both"/>
              <w:rPr>
                <w:rFonts w:ascii="Times New Roman" w:hAnsi="Times New Roman" w:cs="Times New Roman"/>
                <w:b/>
              </w:rPr>
            </w:pPr>
          </w:p>
        </w:tc>
        <w:tc>
          <w:tcPr>
            <w:tcW w:w="4881" w:type="dxa"/>
            <w:gridSpan w:val="2"/>
          </w:tcPr>
          <w:p w14:paraId="3EBE2F3A" w14:textId="1AF30A5E" w:rsidR="005B677C" w:rsidRPr="00BC6486" w:rsidRDefault="005B677C" w:rsidP="005B677C">
            <w:pPr>
              <w:jc w:val="both"/>
              <w:rPr>
                <w:rFonts w:ascii="Times New Roman" w:hAnsi="Times New Roman" w:cs="Times New Roman"/>
                <w:b/>
                <w:sz w:val="24"/>
                <w:szCs w:val="24"/>
              </w:rPr>
            </w:pPr>
            <w:r w:rsidRPr="00BC6486">
              <w:rPr>
                <w:rFonts w:ascii="Times New Roman" w:hAnsi="Times New Roman" w:cs="Times New Roman"/>
                <w:b/>
                <w:sz w:val="24"/>
                <w:szCs w:val="24"/>
              </w:rPr>
              <w:t>Art. 14</w:t>
            </w:r>
          </w:p>
          <w:p w14:paraId="137B87CA" w14:textId="1E3FB763" w:rsidR="005B677C" w:rsidRPr="00C857CC" w:rsidRDefault="005B677C" w:rsidP="005B677C">
            <w:pPr>
              <w:jc w:val="both"/>
              <w:rPr>
                <w:rFonts w:ascii="Times New Roman" w:hAnsi="Times New Roman" w:cs="Times New Roman"/>
                <w:sz w:val="24"/>
                <w:szCs w:val="24"/>
              </w:rPr>
            </w:pPr>
            <w:r w:rsidRPr="009F2407">
              <w:rPr>
                <w:rFonts w:ascii="Times New Roman" w:hAnsi="Times New Roman" w:cs="Times New Roman"/>
                <w:sz w:val="24"/>
                <w:szCs w:val="24"/>
              </w:rPr>
              <w:t>(2) a) În situaţia în care instalaţia de producere a energiei electrice din instalaţia de utilizare a prosumatorului are puterea instalată mai mare de 30 kVA, circuitele de curent alternativ aferente instalaţiei de producere a energiei electrice se echipează cu releele/funcţiile de protecţie prevăzute la alin. (1) lit. b), externe modulului generator (invertor)/generatorului sincron.</w:t>
            </w:r>
          </w:p>
        </w:tc>
        <w:tc>
          <w:tcPr>
            <w:tcW w:w="5047" w:type="dxa"/>
            <w:gridSpan w:val="2"/>
          </w:tcPr>
          <w:p w14:paraId="5DF6FCF5" w14:textId="7AE25800" w:rsidR="005B677C" w:rsidRPr="006735FC" w:rsidRDefault="005B677C" w:rsidP="005B677C">
            <w:pPr>
              <w:widowControl w:val="0"/>
              <w:tabs>
                <w:tab w:val="left" w:pos="5197"/>
              </w:tabs>
              <w:rPr>
                <w:rFonts w:ascii="Times New Roman" w:hAnsi="Times New Roman" w:cs="Times New Roman"/>
                <w:b/>
                <w:bCs/>
                <w:color w:val="000000" w:themeColor="text1"/>
                <w:sz w:val="24"/>
                <w:szCs w:val="24"/>
              </w:rPr>
            </w:pPr>
            <w:r w:rsidRPr="006735FC">
              <w:rPr>
                <w:rFonts w:ascii="Times New Roman" w:hAnsi="Times New Roman" w:cs="Times New Roman"/>
                <w:b/>
                <w:bCs/>
                <w:color w:val="000000" w:themeColor="text1"/>
                <w:sz w:val="24"/>
                <w:szCs w:val="24"/>
              </w:rPr>
              <w:t>TRANSELECTRICA</w:t>
            </w:r>
          </w:p>
          <w:p w14:paraId="475DF1B7" w14:textId="7C5174FA" w:rsidR="005B677C" w:rsidRPr="006735FC" w:rsidRDefault="005B677C" w:rsidP="005B677C">
            <w:pPr>
              <w:widowControl w:val="0"/>
              <w:tabs>
                <w:tab w:val="left" w:pos="5197"/>
              </w:tabs>
              <w:rPr>
                <w:rFonts w:ascii="Times New Roman" w:hAnsi="Times New Roman" w:cs="Times New Roman"/>
                <w:b/>
                <w:bCs/>
                <w:color w:val="000000" w:themeColor="text1"/>
                <w:sz w:val="24"/>
                <w:szCs w:val="24"/>
              </w:rPr>
            </w:pPr>
            <w:r w:rsidRPr="006735FC">
              <w:rPr>
                <w:rFonts w:ascii="Times New Roman" w:hAnsi="Times New Roman" w:cs="Times New Roman"/>
                <w:b/>
                <w:bCs/>
                <w:color w:val="000000" w:themeColor="text1"/>
                <w:sz w:val="24"/>
                <w:szCs w:val="24"/>
              </w:rPr>
              <w:t>Art.14</w:t>
            </w:r>
            <w:r>
              <w:rPr>
                <w:rFonts w:ascii="Times New Roman" w:hAnsi="Times New Roman" w:cs="Times New Roman"/>
                <w:b/>
                <w:bCs/>
                <w:color w:val="000000" w:themeColor="text1"/>
                <w:sz w:val="24"/>
                <w:szCs w:val="24"/>
              </w:rPr>
              <w:t xml:space="preserve"> </w:t>
            </w:r>
          </w:p>
          <w:p w14:paraId="18E79263" w14:textId="1CC9AB11" w:rsidR="005B677C" w:rsidRPr="004A5B28" w:rsidRDefault="005B677C" w:rsidP="005B677C">
            <w:pPr>
              <w:widowControl w:val="0"/>
              <w:tabs>
                <w:tab w:val="left" w:pos="5197"/>
              </w:tabs>
              <w:rPr>
                <w:rFonts w:ascii="Times New Roman" w:hAnsi="Times New Roman" w:cs="Times New Roman"/>
                <w:bCs/>
                <w:color w:val="000000" w:themeColor="text1"/>
                <w:sz w:val="24"/>
                <w:szCs w:val="24"/>
              </w:rPr>
            </w:pPr>
            <w:r w:rsidRPr="004A5B28">
              <w:rPr>
                <w:rFonts w:ascii="Times New Roman" w:hAnsi="Times New Roman" w:cs="Times New Roman"/>
                <w:bCs/>
                <w:color w:val="000000" w:themeColor="text1"/>
                <w:sz w:val="24"/>
                <w:szCs w:val="24"/>
              </w:rPr>
              <w:t xml:space="preserve"> (2) a)</w:t>
            </w:r>
            <w:r>
              <w:rPr>
                <w:rFonts w:ascii="Times New Roman" w:hAnsi="Times New Roman" w:cs="Times New Roman"/>
                <w:bCs/>
                <w:color w:val="000000" w:themeColor="text1"/>
                <w:sz w:val="24"/>
                <w:szCs w:val="24"/>
              </w:rPr>
              <w:t xml:space="preserve"> </w:t>
            </w:r>
            <w:r w:rsidRPr="004A5B28">
              <w:rPr>
                <w:rFonts w:ascii="Times New Roman" w:hAnsi="Times New Roman" w:cs="Times New Roman"/>
                <w:bCs/>
                <w:color w:val="000000" w:themeColor="text1"/>
                <w:sz w:val="24"/>
                <w:szCs w:val="24"/>
              </w:rPr>
              <w:t xml:space="preserve">În situația în care instalația de producere a energiei electrice din instalația de utilizare a prosumatorului are puterea instalată mai mare de 30 kVA, circuitele de curent alternativ aferente instalației de producere a energiei electrice se echipează cu releele/funcțiile de protecție prevăzute la alin. (1) lit. b), externe </w:t>
            </w:r>
            <w:r w:rsidRPr="004A5B28">
              <w:rPr>
                <w:rFonts w:ascii="Times New Roman" w:hAnsi="Times New Roman" w:cs="Times New Roman"/>
                <w:bCs/>
                <w:strike/>
                <w:color w:val="FF0000"/>
                <w:sz w:val="24"/>
                <w:szCs w:val="24"/>
              </w:rPr>
              <w:t>modulului generator (invertor) /generatorului sincron</w:t>
            </w:r>
            <w:r w:rsidRPr="004A5B28">
              <w:rPr>
                <w:rFonts w:ascii="Times New Roman" w:hAnsi="Times New Roman" w:cs="Times New Roman"/>
                <w:bCs/>
                <w:color w:val="000000" w:themeColor="text1"/>
                <w:sz w:val="24"/>
                <w:szCs w:val="24"/>
              </w:rPr>
              <w:t xml:space="preserve"> </w:t>
            </w:r>
            <w:r w:rsidRPr="004A5B28">
              <w:rPr>
                <w:rFonts w:ascii="Times New Roman" w:hAnsi="Times New Roman" w:cs="Times New Roman"/>
                <w:bCs/>
                <w:color w:val="FF0000"/>
                <w:sz w:val="24"/>
                <w:szCs w:val="24"/>
              </w:rPr>
              <w:t>instalației de producere a energiei electrice</w:t>
            </w:r>
            <w:r w:rsidRPr="004A5B28">
              <w:rPr>
                <w:rFonts w:ascii="Times New Roman" w:hAnsi="Times New Roman" w:cs="Times New Roman"/>
                <w:bCs/>
                <w:color w:val="000000" w:themeColor="text1"/>
                <w:sz w:val="24"/>
                <w:szCs w:val="24"/>
              </w:rPr>
              <w:t>.</w:t>
            </w:r>
          </w:p>
          <w:p w14:paraId="61EFF99C" w14:textId="77777777" w:rsidR="005B677C" w:rsidRDefault="005B677C" w:rsidP="005B677C">
            <w:pPr>
              <w:widowControl w:val="0"/>
              <w:tabs>
                <w:tab w:val="left" w:pos="5197"/>
              </w:tabs>
              <w:rPr>
                <w:rFonts w:ascii="Times New Roman" w:hAnsi="Times New Roman" w:cs="Times New Roman"/>
                <w:bCs/>
                <w:color w:val="000000" w:themeColor="text1"/>
                <w:lang w:val="ro-RO"/>
              </w:rPr>
            </w:pPr>
          </w:p>
          <w:p w14:paraId="05151745" w14:textId="3A9CAD51" w:rsidR="005B677C" w:rsidRPr="00BC391C" w:rsidRDefault="005B677C" w:rsidP="005B677C">
            <w:pPr>
              <w:widowControl w:val="0"/>
              <w:tabs>
                <w:tab w:val="left" w:pos="5197"/>
              </w:tabs>
              <w:rPr>
                <w:rFonts w:ascii="Times New Roman" w:hAnsi="Times New Roman" w:cs="Times New Roman"/>
                <w:bCs/>
                <w:color w:val="000000" w:themeColor="text1"/>
                <w:lang w:val="ro-RO"/>
              </w:rPr>
            </w:pPr>
            <w:r w:rsidRPr="00492651">
              <w:rPr>
                <w:rFonts w:ascii="Times New Roman" w:hAnsi="Times New Roman" w:cs="Times New Roman"/>
                <w:bCs/>
                <w:color w:val="000000" w:themeColor="text1"/>
                <w:sz w:val="24"/>
                <w:szCs w:val="24"/>
                <w:lang w:val="ro-RO"/>
              </w:rPr>
              <w:t>Aceste relee externe sunt in responsabilitatea ORR? ORR are dreptul de a interveni asupra lor? ORR are dreptul de a intra in proprietatea prosumatorului?</w:t>
            </w:r>
          </w:p>
        </w:tc>
        <w:tc>
          <w:tcPr>
            <w:tcW w:w="4390" w:type="dxa"/>
            <w:gridSpan w:val="2"/>
          </w:tcPr>
          <w:p w14:paraId="324FDE93" w14:textId="6933AE3F" w:rsidR="005B677C" w:rsidRDefault="00141D67" w:rsidP="005B677C">
            <w:pPr>
              <w:jc w:val="both"/>
              <w:rPr>
                <w:rFonts w:ascii="Times New Roman" w:hAnsi="Times New Roman" w:cs="Times New Roman"/>
                <w:bCs/>
                <w:color w:val="000000" w:themeColor="text1"/>
                <w:sz w:val="24"/>
                <w:szCs w:val="24"/>
                <w:lang w:val="ro-RO"/>
              </w:rPr>
            </w:pPr>
            <w:r>
              <w:rPr>
                <w:rFonts w:ascii="Times New Roman" w:hAnsi="Times New Roman" w:cs="Times New Roman"/>
                <w:b/>
                <w:sz w:val="24"/>
                <w:szCs w:val="24"/>
                <w:lang w:val="it-IT"/>
              </w:rPr>
              <w:t>Se acceptă cu completări</w:t>
            </w:r>
          </w:p>
          <w:p w14:paraId="061F621D" w14:textId="77777777" w:rsidR="005B677C" w:rsidRDefault="005B677C" w:rsidP="005B677C">
            <w:pPr>
              <w:jc w:val="both"/>
              <w:rPr>
                <w:rFonts w:ascii="Times New Roman" w:hAnsi="Times New Roman" w:cs="Times New Roman"/>
                <w:bCs/>
                <w:color w:val="000000" w:themeColor="text1"/>
                <w:sz w:val="24"/>
                <w:szCs w:val="24"/>
                <w:lang w:val="ro-RO"/>
              </w:rPr>
            </w:pPr>
          </w:p>
          <w:p w14:paraId="152A5F1A" w14:textId="025D73E6" w:rsidR="005B677C" w:rsidRPr="0035769A" w:rsidRDefault="005B677C" w:rsidP="00EF4C56">
            <w:pPr>
              <w:jc w:val="both"/>
              <w:rPr>
                <w:rFonts w:ascii="Times New Roman" w:hAnsi="Times New Roman" w:cs="Times New Roman"/>
                <w:bCs/>
                <w:color w:val="000000" w:themeColor="text1"/>
                <w:lang w:val="ro-RO"/>
              </w:rPr>
            </w:pPr>
            <w:r w:rsidRPr="0035769A">
              <w:rPr>
                <w:rFonts w:ascii="Times New Roman" w:hAnsi="Times New Roman" w:cs="Times New Roman"/>
                <w:bCs/>
              </w:rPr>
              <w:t xml:space="preserve">Reglajele protecțiilor sunt stabilite la nivel national, modul de modificare și </w:t>
            </w:r>
            <w:r w:rsidR="00EF4C56" w:rsidRPr="0035769A">
              <w:rPr>
                <w:rFonts w:ascii="Times New Roman" w:hAnsi="Times New Roman" w:cs="Times New Roman"/>
                <w:bCs/>
              </w:rPr>
              <w:t>protejare a</w:t>
            </w:r>
            <w:r w:rsidRPr="0035769A">
              <w:rPr>
                <w:rFonts w:ascii="Times New Roman" w:hAnsi="Times New Roman" w:cs="Times New Roman"/>
                <w:bCs/>
              </w:rPr>
              <w:t xml:space="preserve"> reglajelor este explicitat la art. 18 alin. </w:t>
            </w:r>
            <w:r w:rsidR="00EF4C56" w:rsidRPr="0035769A">
              <w:rPr>
                <w:rFonts w:ascii="Times New Roman" w:hAnsi="Times New Roman" w:cs="Times New Roman"/>
                <w:bCs/>
              </w:rPr>
              <w:t>3</w:t>
            </w:r>
            <w:r w:rsidRPr="0035769A">
              <w:rPr>
                <w:rFonts w:ascii="Times New Roman" w:hAnsi="Times New Roman" w:cs="Times New Roman"/>
                <w:bCs/>
              </w:rPr>
              <w:t>)</w:t>
            </w:r>
            <w:r w:rsidRPr="0035769A">
              <w:rPr>
                <w:rFonts w:ascii="Times New Roman" w:hAnsi="Times New Roman" w:cs="Times New Roman"/>
                <w:bCs/>
                <w:highlight w:val="yellow"/>
              </w:rPr>
              <w:t xml:space="preserve"> </w:t>
            </w:r>
          </w:p>
        </w:tc>
        <w:tc>
          <w:tcPr>
            <w:tcW w:w="4603" w:type="dxa"/>
          </w:tcPr>
          <w:p w14:paraId="4F9271AF" w14:textId="0CFE2774" w:rsidR="005B677C" w:rsidRDefault="005B677C" w:rsidP="00EF4C56">
            <w:pPr>
              <w:jc w:val="both"/>
              <w:rPr>
                <w:rFonts w:ascii="Times New Roman" w:hAnsi="Times New Roman" w:cs="Times New Roman"/>
                <w:b/>
                <w:lang w:val="it-IT"/>
              </w:rPr>
            </w:pPr>
            <w:r>
              <w:rPr>
                <w:rFonts w:ascii="Times New Roman" w:hAnsi="Times New Roman" w:cs="Times New Roman"/>
                <w:b/>
                <w:lang w:val="it-IT"/>
              </w:rPr>
              <w:t>Art. 14.</w:t>
            </w:r>
          </w:p>
          <w:p w14:paraId="3FD51EE5" w14:textId="23A7DABC" w:rsidR="005B677C" w:rsidRDefault="005B677C" w:rsidP="00EF4C56">
            <w:pPr>
              <w:jc w:val="both"/>
              <w:rPr>
                <w:rFonts w:ascii="Times New Roman" w:hAnsi="Times New Roman" w:cs="Times New Roman"/>
                <w:b/>
                <w:bCs/>
                <w:sz w:val="24"/>
                <w:szCs w:val="24"/>
              </w:rPr>
            </w:pPr>
            <w:r w:rsidRPr="000764E9">
              <w:rPr>
                <w:rFonts w:ascii="Times New Roman" w:hAnsi="Times New Roman" w:cs="Times New Roman"/>
                <w:b/>
                <w:sz w:val="24"/>
                <w:szCs w:val="24"/>
              </w:rPr>
              <w:t xml:space="preserve">(2) a) </w:t>
            </w:r>
            <w:r w:rsidRPr="000764E9">
              <w:rPr>
                <w:rFonts w:ascii="Times New Roman" w:hAnsi="Times New Roman" w:cs="Times New Roman"/>
                <w:b/>
                <w:bCs/>
                <w:color w:val="000000" w:themeColor="text1"/>
                <w:sz w:val="24"/>
                <w:szCs w:val="24"/>
              </w:rPr>
              <w:t xml:space="preserve">În situația în care instalația de producere a energiei electrice din instalația de utilizare a prosumatorului are puterea instalată mai mare de 30 kVA, circuitele de curent alternativ aferente instalației de producere a energiei electrice se echipează cu releele/funcțiile de protecție prevăzute la alin. (1) lit. b), externe </w:t>
            </w:r>
            <w:r w:rsidRPr="000764E9">
              <w:rPr>
                <w:rFonts w:ascii="Times New Roman" w:hAnsi="Times New Roman" w:cs="Times New Roman"/>
                <w:b/>
                <w:bCs/>
                <w:sz w:val="24"/>
                <w:szCs w:val="24"/>
              </w:rPr>
              <w:t>instalației de producere a energiei electrice și care declanșează întreruptorul de interfață.</w:t>
            </w:r>
          </w:p>
          <w:p w14:paraId="158F224B" w14:textId="163D3B3F" w:rsidR="005B677C" w:rsidRPr="007F4325" w:rsidRDefault="005B677C" w:rsidP="00EF4C56">
            <w:pPr>
              <w:jc w:val="both"/>
              <w:rPr>
                <w:rFonts w:ascii="Times New Roman" w:hAnsi="Times New Roman" w:cs="Times New Roman"/>
                <w:lang w:val="it-IT"/>
              </w:rPr>
            </w:pPr>
          </w:p>
        </w:tc>
      </w:tr>
      <w:tr w:rsidR="005B677C" w:rsidRPr="00A27D66" w14:paraId="3121914E" w14:textId="77777777" w:rsidTr="00795469">
        <w:trPr>
          <w:gridBefore w:val="1"/>
          <w:wBefore w:w="364" w:type="dxa"/>
        </w:trPr>
        <w:tc>
          <w:tcPr>
            <w:tcW w:w="3788" w:type="dxa"/>
          </w:tcPr>
          <w:p w14:paraId="2AE0B84E" w14:textId="77777777" w:rsidR="005B677C" w:rsidRPr="006D630B" w:rsidRDefault="005B677C" w:rsidP="00EF4C56">
            <w:pPr>
              <w:tabs>
                <w:tab w:val="left" w:pos="993"/>
              </w:tabs>
              <w:spacing w:after="200"/>
              <w:jc w:val="both"/>
              <w:rPr>
                <w:rFonts w:ascii="Times New Roman" w:hAnsi="Times New Roman" w:cs="Times New Roman"/>
                <w:sz w:val="24"/>
                <w:szCs w:val="24"/>
                <w:lang w:val="ro-RO"/>
              </w:rPr>
            </w:pPr>
            <w:r w:rsidRPr="006D630B">
              <w:rPr>
                <w:rFonts w:ascii="Times New Roman" w:hAnsi="Times New Roman" w:cs="Times New Roman"/>
                <w:b/>
                <w:sz w:val="24"/>
                <w:szCs w:val="24"/>
                <w:lang w:val="ro-RO"/>
              </w:rPr>
              <w:t>Art. 14.</w:t>
            </w:r>
            <w:r>
              <w:rPr>
                <w:rFonts w:ascii="Times New Roman" w:hAnsi="Times New Roman" w:cs="Times New Roman"/>
                <w:sz w:val="24"/>
                <w:szCs w:val="24"/>
                <w:lang w:val="ro-RO"/>
              </w:rPr>
              <w:t xml:space="preserve"> </w:t>
            </w:r>
            <w:r w:rsidRPr="006D630B">
              <w:rPr>
                <w:rFonts w:ascii="Times New Roman" w:hAnsi="Times New Roman" w:cs="Times New Roman"/>
                <w:sz w:val="24"/>
                <w:szCs w:val="24"/>
                <w:lang w:val="ro-RO"/>
              </w:rPr>
              <w:t xml:space="preserve">Soluţia de racordare a prosumatorului cu injecție de putere activă în rețea, cu puteri instalate mai mici de 1 MW, nu trebuie să permită funcţionarea acestora în regim insularizat, inclusiv prin dotarea cu </w:t>
            </w:r>
            <w:r w:rsidRPr="006D630B">
              <w:rPr>
                <w:rFonts w:ascii="Times New Roman" w:hAnsi="Times New Roman" w:cs="Times New Roman"/>
                <w:sz w:val="24"/>
                <w:szCs w:val="24"/>
                <w:lang w:val="ro-RO"/>
              </w:rPr>
              <w:lastRenderedPageBreak/>
              <w:t xml:space="preserve">protecţii care să întrerupă injecţia puterii active în reţea a prosumatorilor la apariţia unui asemenea regim; în acest caz, prosumatorul poate utiliza puterea produsă doar pentru consumul propriu.  </w:t>
            </w:r>
          </w:p>
          <w:p w14:paraId="0D0CB34C" w14:textId="77777777" w:rsidR="005B677C" w:rsidRPr="00357CCB" w:rsidRDefault="005B677C" w:rsidP="00EF4C56">
            <w:pPr>
              <w:pStyle w:val="ListParagraph"/>
              <w:tabs>
                <w:tab w:val="left" w:pos="284"/>
              </w:tabs>
              <w:spacing w:line="240" w:lineRule="auto"/>
              <w:jc w:val="both"/>
              <w:rPr>
                <w:rFonts w:cs="Calibri"/>
                <w:b/>
                <w:lang w:val="fr-FR"/>
              </w:rPr>
            </w:pPr>
          </w:p>
        </w:tc>
        <w:tc>
          <w:tcPr>
            <w:tcW w:w="4881" w:type="dxa"/>
            <w:gridSpan w:val="2"/>
            <w:shd w:val="clear" w:color="auto" w:fill="auto"/>
          </w:tcPr>
          <w:p w14:paraId="36D2C16E" w14:textId="7F76D66B" w:rsidR="005B677C" w:rsidRPr="00EF4C56" w:rsidRDefault="005B677C" w:rsidP="00EF4C56">
            <w:pPr>
              <w:tabs>
                <w:tab w:val="left" w:pos="284"/>
              </w:tabs>
              <w:spacing w:line="360" w:lineRule="auto"/>
              <w:jc w:val="both"/>
              <w:rPr>
                <w:rFonts w:ascii="Times New Roman" w:hAnsi="Times New Roman" w:cs="Times New Roman"/>
                <w:b/>
                <w:lang w:val="fr-FR"/>
              </w:rPr>
            </w:pPr>
            <w:r w:rsidRPr="00EF4C56">
              <w:rPr>
                <w:rFonts w:ascii="Times New Roman" w:hAnsi="Times New Roman" w:cs="Times New Roman"/>
                <w:b/>
                <w:lang w:val="fr-FR"/>
              </w:rPr>
              <w:lastRenderedPageBreak/>
              <w:t>Articolul 14 se modifică şi va avea următorul cuprins:</w:t>
            </w:r>
          </w:p>
          <w:p w14:paraId="4E536FA7" w14:textId="77777777" w:rsidR="005B677C" w:rsidRPr="00357CCB" w:rsidRDefault="005B677C" w:rsidP="005B677C">
            <w:pPr>
              <w:ind w:left="87"/>
              <w:jc w:val="both"/>
              <w:rPr>
                <w:rFonts w:cs="Calibri"/>
              </w:rPr>
            </w:pPr>
            <w:r w:rsidRPr="00357CCB">
              <w:rPr>
                <w:rFonts w:cs="Calibri"/>
              </w:rPr>
              <w:t>,, Art. 14. (1) În instalaţia de utilizare a prosumatorului, circuitele de curent alternativ aferente instalaţiilor de producere a energiei electrice trebuie să fie echipate cu:</w:t>
            </w:r>
          </w:p>
          <w:p w14:paraId="71EF3993" w14:textId="56290710" w:rsidR="005B677C" w:rsidRPr="00DA345C" w:rsidRDefault="005B677C" w:rsidP="005B677C">
            <w:pPr>
              <w:pStyle w:val="ListParagraph"/>
              <w:numPr>
                <w:ilvl w:val="0"/>
                <w:numId w:val="26"/>
              </w:numPr>
              <w:jc w:val="both"/>
              <w:rPr>
                <w:rFonts w:cs="Calibri"/>
              </w:rPr>
            </w:pPr>
            <w:r w:rsidRPr="00DA345C">
              <w:rPr>
                <w:rFonts w:cs="Calibri"/>
              </w:rPr>
              <w:lastRenderedPageBreak/>
              <w:t>întrerupătoare/echipamente de comutație;</w:t>
            </w:r>
          </w:p>
          <w:p w14:paraId="0180A96D" w14:textId="19D73095" w:rsidR="005B677C" w:rsidRPr="00DA345C" w:rsidRDefault="005B677C" w:rsidP="005B677C">
            <w:pPr>
              <w:pStyle w:val="ListParagraph"/>
              <w:numPr>
                <w:ilvl w:val="0"/>
                <w:numId w:val="26"/>
              </w:numPr>
              <w:jc w:val="both"/>
              <w:rPr>
                <w:rFonts w:cs="Calibri"/>
              </w:rPr>
            </w:pPr>
            <w:r w:rsidRPr="00DA345C">
              <w:rPr>
                <w:rFonts w:cs="Calibri"/>
              </w:rPr>
              <w:t>relee/funcţii de protecţie care să declanşeze echipamentul prevăzut la lit. a) în cazul:</w:t>
            </w:r>
          </w:p>
          <w:p w14:paraId="3FF0792A" w14:textId="1D4EBE3A" w:rsidR="005B677C" w:rsidRPr="00357CCB" w:rsidRDefault="005B677C" w:rsidP="005B677C">
            <w:pPr>
              <w:pStyle w:val="ListParagraph"/>
              <w:numPr>
                <w:ilvl w:val="0"/>
                <w:numId w:val="27"/>
              </w:numPr>
              <w:spacing w:line="240" w:lineRule="auto"/>
              <w:jc w:val="both"/>
              <w:rPr>
                <w:rFonts w:cs="Calibri"/>
              </w:rPr>
            </w:pPr>
            <w:r w:rsidRPr="00357CCB">
              <w:rPr>
                <w:rFonts w:cs="Calibri"/>
              </w:rPr>
              <w:t>apariţiei unui regim insularizat (regimul în care tensiunea din reţeaua electrică a operatorului de reţea relevant este egală cu zero);</w:t>
            </w:r>
          </w:p>
          <w:p w14:paraId="07650D70" w14:textId="77777777" w:rsidR="005B677C" w:rsidRPr="00357CCB" w:rsidRDefault="005B677C" w:rsidP="005B677C">
            <w:pPr>
              <w:pStyle w:val="ListParagraph"/>
              <w:numPr>
                <w:ilvl w:val="0"/>
                <w:numId w:val="27"/>
              </w:numPr>
              <w:spacing w:line="240" w:lineRule="auto"/>
              <w:ind w:left="709" w:hanging="11"/>
              <w:jc w:val="both"/>
              <w:rPr>
                <w:rFonts w:cs="Calibri"/>
              </w:rPr>
            </w:pPr>
            <w:r w:rsidRPr="00357CCB">
              <w:rPr>
                <w:rFonts w:cs="Calibri"/>
              </w:rPr>
              <w:t>depăşirii valorilor limită, maxime şi minime, ale tensiunii şi frecvenţei convenite cu operatorul de rețea;</w:t>
            </w:r>
          </w:p>
          <w:p w14:paraId="4AC14413" w14:textId="77777777" w:rsidR="005B677C" w:rsidRPr="00357CCB" w:rsidRDefault="005B677C" w:rsidP="005B677C">
            <w:pPr>
              <w:pStyle w:val="ListParagraph"/>
              <w:numPr>
                <w:ilvl w:val="0"/>
                <w:numId w:val="27"/>
              </w:numPr>
              <w:spacing w:line="240" w:lineRule="auto"/>
              <w:ind w:left="709" w:hanging="11"/>
              <w:jc w:val="both"/>
              <w:rPr>
                <w:rFonts w:cs="Calibri"/>
              </w:rPr>
            </w:pPr>
            <w:r w:rsidRPr="00357CCB">
              <w:rPr>
                <w:rFonts w:cs="Calibri"/>
              </w:rPr>
              <w:t>depășirii unui prag de curent (suprasarcină/scurtcircuit).</w:t>
            </w:r>
          </w:p>
          <w:p w14:paraId="735D6431" w14:textId="77777777" w:rsidR="005B677C" w:rsidRPr="00357CCB" w:rsidRDefault="005B677C" w:rsidP="005B677C">
            <w:pPr>
              <w:jc w:val="both"/>
              <w:rPr>
                <w:rFonts w:cs="Calibri"/>
              </w:rPr>
            </w:pPr>
            <w:r w:rsidRPr="00357CCB">
              <w:rPr>
                <w:rFonts w:cs="Calibri"/>
              </w:rPr>
              <w:t>(2) a) În situaţia în care instalaţia de producere a energiei electrice din instalaţia de utilizare a prosumatorului are puterea instalată mai mare de 30 kVA, circuitele de curent alternativ aferente instalaţiei de producere a energiei electrice se echipează cu releele/funcţiile de protecţie prevăzute la alin. (1) lit. b), externe modulului generator (invertor)/generatorului sincron.</w:t>
            </w:r>
          </w:p>
          <w:p w14:paraId="60D99D17" w14:textId="77777777" w:rsidR="005B677C" w:rsidRPr="00357CCB" w:rsidRDefault="005B677C" w:rsidP="005B677C">
            <w:pPr>
              <w:jc w:val="both"/>
              <w:rPr>
                <w:rFonts w:cs="Calibri"/>
              </w:rPr>
            </w:pPr>
          </w:p>
          <w:p w14:paraId="176C6DC6" w14:textId="77777777" w:rsidR="005B677C" w:rsidRPr="00357CCB" w:rsidRDefault="005B677C" w:rsidP="005B677C">
            <w:pPr>
              <w:jc w:val="both"/>
              <w:rPr>
                <w:rFonts w:cs="Calibri"/>
              </w:rPr>
            </w:pPr>
            <w:r w:rsidRPr="00357CCB">
              <w:rPr>
                <w:rFonts w:cs="Calibri"/>
              </w:rPr>
              <w:t xml:space="preserve">b) ORR și utilizatorul convin referitor </w:t>
            </w:r>
            <w:r w:rsidRPr="00357CCB">
              <w:rPr>
                <w:rFonts w:cs="Calibri"/>
                <w:u w:val="single"/>
              </w:rPr>
              <w:t xml:space="preserve">la activarea suplimentară a funcţiilor de protecţie </w:t>
            </w:r>
            <w:r w:rsidRPr="00357CCB">
              <w:rPr>
                <w:rFonts w:cs="Calibri"/>
              </w:rPr>
              <w:t>prevăzute la alin. (1) lit. b) existente în invertor, luând în considerare prevederile alin. (4) lit. b).</w:t>
            </w:r>
          </w:p>
          <w:p w14:paraId="35BC066B" w14:textId="77777777" w:rsidR="005B677C" w:rsidRPr="00357CCB" w:rsidRDefault="005B677C" w:rsidP="005B677C">
            <w:pPr>
              <w:jc w:val="both"/>
              <w:rPr>
                <w:rFonts w:cs="Calibri"/>
                <w:b/>
              </w:rPr>
            </w:pPr>
          </w:p>
          <w:p w14:paraId="094F0746" w14:textId="77777777" w:rsidR="005B677C" w:rsidRDefault="005B677C" w:rsidP="005B677C">
            <w:pPr>
              <w:jc w:val="both"/>
              <w:rPr>
                <w:rFonts w:cs="Calibri"/>
              </w:rPr>
            </w:pPr>
            <w:r w:rsidRPr="00357CCB">
              <w:rPr>
                <w:rFonts w:cs="Calibri"/>
              </w:rPr>
              <w:t>c) Reglajele, respectiv valorile de acționare și temporizările funcțiilor de protecție din modulul generator (invertor)/generatorul sincron prevăzute la lit.b) trebuie să fie coordonate cu reglajele releelor/funcțiilor de protecție din circuitele de curent alternativ aferente instalaţiilor de producere a energiei electrice, care respectă valorile prevăzute în tabelul 2P.</w:t>
            </w:r>
          </w:p>
          <w:p w14:paraId="37D6B816" w14:textId="77777777" w:rsidR="005B677C" w:rsidRPr="00357CCB" w:rsidRDefault="005B677C" w:rsidP="005B677C">
            <w:pPr>
              <w:jc w:val="both"/>
              <w:rPr>
                <w:rFonts w:cs="Calibri"/>
              </w:rPr>
            </w:pPr>
            <w:r w:rsidRPr="00357CCB">
              <w:rPr>
                <w:rFonts w:cs="Calibri"/>
              </w:rPr>
              <w:t xml:space="preserve">d) i) Releele/funcţiile de protecţie din circuitele de curent alternativ aferente instalaţiilor de producere a energiei electrice care nu sunt conținute în invertor/generator trebuie amplasate, de preferință, cât mai aproape de punctul de racordare/delimitare (după caz) pentru evitarea apariției diferenței dintre valoarea tensiunii din punctul de racordare/delimitare (după caz) și valoarea tensiunii punctului de alimentare cu tensiune a releelor/funcțiilor de protecție, externe modulului generator (invertor)/ generatorului sincron, amplasate în circuitele de curent alternativ aferente instalaţiilor de producere a energiei electrice, </w:t>
            </w:r>
            <w:r w:rsidRPr="00357CCB">
              <w:rPr>
                <w:rFonts w:cs="Calibri"/>
              </w:rPr>
              <w:lastRenderedPageBreak/>
              <w:t xml:space="preserve">diferență care poate conduce la declanșări nedorite ale protecției de supratensiune. </w:t>
            </w:r>
          </w:p>
          <w:p w14:paraId="4360EB8C" w14:textId="3DD3AF75" w:rsidR="005B677C" w:rsidRDefault="005B677C" w:rsidP="005B677C">
            <w:pPr>
              <w:jc w:val="both"/>
              <w:rPr>
                <w:rFonts w:cs="Calibri"/>
              </w:rPr>
            </w:pPr>
            <w:r w:rsidRPr="00357CCB">
              <w:rPr>
                <w:rFonts w:cs="Calibri"/>
              </w:rPr>
              <w:t xml:space="preserve">   ii) În situația apariției diferenței de tensiune prevăzute la pct. i) și a declanșărilor circuitelor de curent alternativ aferente instalaţiilor de producere a energiei electrice, ORR și prosumatorul convin asupra soluției de remediere.  </w:t>
            </w:r>
          </w:p>
          <w:p w14:paraId="7839459A" w14:textId="183BE30D" w:rsidR="005B677C" w:rsidRPr="00357CCB" w:rsidRDefault="005B677C" w:rsidP="005B677C">
            <w:pPr>
              <w:jc w:val="both"/>
              <w:rPr>
                <w:rFonts w:cs="Calibri"/>
              </w:rPr>
            </w:pPr>
            <w:r w:rsidRPr="00357CCB">
              <w:rPr>
                <w:rFonts w:cs="Calibri"/>
                <w:u w:val="single"/>
              </w:rPr>
              <w:t>(3) a</w:t>
            </w:r>
            <w:r w:rsidRPr="00357CCB">
              <w:rPr>
                <w:rFonts w:cs="Calibri"/>
              </w:rPr>
              <w:t xml:space="preserve">) În cazul în care instalaţia de producere a energiei electrice  din instalaţia de utilizare a prosumatorului are puterea instalată mai mică sau egală cu 30 kVA, se  utilizează funcţiile de protecţie prevăzute la alin. (1) lit. b) încorporate în modulul generator (invertor)/generatorul sincron, fără a fi necesare relee/funcții de protecții externe modulului generator (invertorului)/generatorului sincron. </w:t>
            </w:r>
          </w:p>
          <w:p w14:paraId="48302CCA" w14:textId="77777777" w:rsidR="005B677C" w:rsidRPr="00357CCB" w:rsidRDefault="005B677C" w:rsidP="005B677C">
            <w:pPr>
              <w:jc w:val="both"/>
              <w:rPr>
                <w:rFonts w:cs="Calibri"/>
              </w:rPr>
            </w:pPr>
            <w:r w:rsidRPr="00357CCB">
              <w:rPr>
                <w:rFonts w:cs="Calibri"/>
              </w:rPr>
              <w:t>b) În situația prevăzută la lit. a), ORR are obligația să verifice dacă lista funcțiilor modulului generator (invertorului)/generatorului sincron cuprinde funcțiile prevăzute la alin. (1) lit. b)  și, în cazul în care anumite funcții de protecție solicitate nu sunt conținute nici în modulul generator (invertor)/generatorul sincron și nici în circuitele de curent alternativ aferente instalaţiilor de producere a energiei electrice, să solicite prosumatorului includerea acestora conform prevederilor alin. (1).</w:t>
            </w:r>
          </w:p>
          <w:p w14:paraId="7B33275B" w14:textId="77777777" w:rsidR="005B677C" w:rsidRPr="00357CCB" w:rsidRDefault="005B677C" w:rsidP="005B677C">
            <w:pPr>
              <w:jc w:val="both"/>
              <w:rPr>
                <w:rFonts w:cs="Calibri"/>
                <w:b/>
              </w:rPr>
            </w:pPr>
          </w:p>
          <w:p w14:paraId="7479D66D" w14:textId="77777777" w:rsidR="005B677C" w:rsidRPr="00357CCB" w:rsidRDefault="005B677C" w:rsidP="005B677C">
            <w:pPr>
              <w:jc w:val="both"/>
              <w:rPr>
                <w:rFonts w:cs="Calibri"/>
              </w:rPr>
            </w:pPr>
            <w:r w:rsidRPr="00357CCB">
              <w:rPr>
                <w:rFonts w:cs="Calibri"/>
              </w:rPr>
              <w:t>(4) a) În cazul apariției regimului insularizat   prosumatorul  poate utiliza puterea produsă de instalaţiile de producere a energiei electrice doar pentru consumul său propriu, cu condiţia ca schema electrică a instalaţiei de utilizare să fie realizată astfel încât să nu fie permisă evacuarea puterii electrice în reţeua electrică a ORR pe toată durata regimului menţionat, inclusiv în intervalul de timp specificat la art. 10 alin. 2 lit. c).</w:t>
            </w:r>
          </w:p>
          <w:p w14:paraId="012403EB" w14:textId="77777777" w:rsidR="005B677C" w:rsidRPr="00357CCB" w:rsidRDefault="005B677C" w:rsidP="005B677C">
            <w:pPr>
              <w:jc w:val="both"/>
              <w:rPr>
                <w:rFonts w:cs="Calibri"/>
              </w:rPr>
            </w:pPr>
            <w:r w:rsidRPr="00357CCB">
              <w:rPr>
                <w:rFonts w:cs="Calibri"/>
              </w:rPr>
              <w:t>b) Prosumatorul poate opta pentru întreruperea puterii produse sau pentru utilizarea  puterii produse de instalaţiile de producere a energiei electrice exclusiv pentru consumul propriu în timpul apariţiei regimului insularizat.</w:t>
            </w:r>
          </w:p>
          <w:p w14:paraId="5DB70CA3" w14:textId="77777777" w:rsidR="005B677C" w:rsidRPr="00357CCB" w:rsidRDefault="005B677C" w:rsidP="005B677C">
            <w:pPr>
              <w:jc w:val="both"/>
              <w:rPr>
                <w:rFonts w:cs="Calibri"/>
              </w:rPr>
            </w:pPr>
            <w:r w:rsidRPr="00357CCB">
              <w:rPr>
                <w:rFonts w:cs="Calibri"/>
              </w:rPr>
              <w:t xml:space="preserve">c) În situația utilizării puterii produse de instalaţiile de producere a energiei electrice  numai pentru consumul propriu în timpul apariţiei regimului insularizat prevăzut la lit. a), ORR şi  prosumatorul convin asupra soluţiei celei mai avantajoase din punct de vedere tehnic şi economic pentru prosumator, în conformitate cu prevederile art. 19 din Regulamentul privind racordarea utilizatorilor la rețelele electrice de interes public, aprobat prin Ordinul președintelui Autorității Naționale de </w:t>
            </w:r>
            <w:r w:rsidRPr="00357CCB">
              <w:rPr>
                <w:rFonts w:cs="Calibri"/>
              </w:rPr>
              <w:lastRenderedPageBreak/>
              <w:t>Reglementare în Domeniul Energiei nr. 59/2013, cu modificările și completările ulterioare.</w:t>
            </w:r>
          </w:p>
          <w:p w14:paraId="526CA0E2" w14:textId="77777777" w:rsidR="005B677C" w:rsidRPr="00357CCB" w:rsidRDefault="005B677C" w:rsidP="005B677C">
            <w:pPr>
              <w:jc w:val="both"/>
              <w:rPr>
                <w:rFonts w:cs="Calibri"/>
              </w:rPr>
            </w:pPr>
            <w:r w:rsidRPr="00357CCB">
              <w:rPr>
                <w:rFonts w:cs="Calibri"/>
              </w:rPr>
              <w:t>(5) a) În cazul în care sursa de putere care alimentează releele/funcţiile de protecţie menţionate la alin. 1, lit.b), conținute în modulul generator (invertor)/generator sincron sau externe acestuia, nu mai este disponibilă, echipamentul menționat la alin. 1 lit. a) trebuie să fie declanșat imediat.</w:t>
            </w:r>
          </w:p>
          <w:p w14:paraId="2C64D0F9" w14:textId="77777777" w:rsidR="005B677C" w:rsidRPr="00357CCB" w:rsidRDefault="005B677C" w:rsidP="005B677C">
            <w:pPr>
              <w:pStyle w:val="ListParagraph"/>
              <w:spacing w:before="240" w:line="240" w:lineRule="auto"/>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4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125"/>
              <w:gridCol w:w="850"/>
            </w:tblGrid>
            <w:tr w:rsidR="005B677C" w:rsidRPr="00357CCB" w14:paraId="17BC5423" w14:textId="77777777" w:rsidTr="00782F2C">
              <w:trPr>
                <w:jc w:val="center"/>
              </w:trPr>
              <w:tc>
                <w:tcPr>
                  <w:tcW w:w="2419" w:type="dxa"/>
                  <w:tcBorders>
                    <w:bottom w:val="double" w:sz="4" w:space="0" w:color="auto"/>
                  </w:tcBorders>
                  <w:vAlign w:val="center"/>
                </w:tcPr>
                <w:p w14:paraId="32B1B640"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125" w:type="dxa"/>
                  <w:tcBorders>
                    <w:bottom w:val="double" w:sz="4" w:space="0" w:color="auto"/>
                  </w:tcBorders>
                  <w:vAlign w:val="center"/>
                </w:tcPr>
                <w:p w14:paraId="66A98E43"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850" w:type="dxa"/>
                  <w:tcBorders>
                    <w:bottom w:val="double" w:sz="4" w:space="0" w:color="auto"/>
                  </w:tcBorders>
                </w:tcPr>
                <w:p w14:paraId="11C39874"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57B36FDE" w14:textId="77777777" w:rsidTr="00782F2C">
              <w:trPr>
                <w:jc w:val="center"/>
              </w:trPr>
              <w:tc>
                <w:tcPr>
                  <w:tcW w:w="2419" w:type="dxa"/>
                  <w:tcBorders>
                    <w:top w:val="double" w:sz="4" w:space="0" w:color="auto"/>
                  </w:tcBorders>
                  <w:vAlign w:val="center"/>
                </w:tcPr>
                <w:p w14:paraId="2EF48CD2"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125" w:type="dxa"/>
                  <w:tcBorders>
                    <w:top w:val="double" w:sz="4" w:space="0" w:color="auto"/>
                  </w:tcBorders>
                  <w:vAlign w:val="center"/>
                </w:tcPr>
                <w:p w14:paraId="76CB206A" w14:textId="77777777" w:rsidR="005B677C" w:rsidRPr="00357CCB" w:rsidRDefault="005B677C" w:rsidP="005B677C">
                  <w:pPr>
                    <w:keepNext/>
                    <w:spacing w:before="60" w:after="60"/>
                    <w:contextualSpacing/>
                    <w:jc w:val="both"/>
                    <w:rPr>
                      <w:rFonts w:cs="Calibri"/>
                    </w:rPr>
                  </w:pPr>
                  <w:r w:rsidRPr="00357CCB">
                    <w:rPr>
                      <w:rFonts w:cs="Calibri"/>
                    </w:rPr>
                    <w:t xml:space="preserve">1.2 Un </w:t>
                  </w:r>
                </w:p>
              </w:tc>
              <w:tc>
                <w:tcPr>
                  <w:tcW w:w="850" w:type="dxa"/>
                  <w:tcBorders>
                    <w:top w:val="double" w:sz="4" w:space="0" w:color="auto"/>
                  </w:tcBorders>
                </w:tcPr>
                <w:p w14:paraId="69A77153" w14:textId="77777777" w:rsidR="005B677C" w:rsidRPr="00357CCB" w:rsidRDefault="005B677C" w:rsidP="005B677C">
                  <w:pPr>
                    <w:keepNext/>
                    <w:spacing w:before="60" w:after="60"/>
                    <w:contextualSpacing/>
                    <w:jc w:val="both"/>
                    <w:rPr>
                      <w:rFonts w:cs="Calibri"/>
                    </w:rPr>
                  </w:pPr>
                  <w:r w:rsidRPr="00357CCB">
                    <w:rPr>
                      <w:rFonts w:cs="Calibri"/>
                    </w:rPr>
                    <w:t>0.6</w:t>
                  </w:r>
                </w:p>
              </w:tc>
            </w:tr>
            <w:tr w:rsidR="005B677C" w:rsidRPr="00357CCB" w14:paraId="2915D493" w14:textId="77777777" w:rsidTr="00782F2C">
              <w:trPr>
                <w:jc w:val="center"/>
              </w:trPr>
              <w:tc>
                <w:tcPr>
                  <w:tcW w:w="2419" w:type="dxa"/>
                  <w:vAlign w:val="center"/>
                </w:tcPr>
                <w:p w14:paraId="19D77503"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125" w:type="dxa"/>
                  <w:vAlign w:val="center"/>
                </w:tcPr>
                <w:p w14:paraId="79B0B400"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850" w:type="dxa"/>
                </w:tcPr>
                <w:p w14:paraId="0AF661E2"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0002CF0D" w14:textId="77777777" w:rsidTr="00782F2C">
              <w:trPr>
                <w:jc w:val="center"/>
              </w:trPr>
              <w:tc>
                <w:tcPr>
                  <w:tcW w:w="2419" w:type="dxa"/>
                  <w:vAlign w:val="center"/>
                </w:tcPr>
                <w:p w14:paraId="4588CB17"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125" w:type="dxa"/>
                  <w:vAlign w:val="center"/>
                </w:tcPr>
                <w:p w14:paraId="2BE41A55"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850" w:type="dxa"/>
                </w:tcPr>
                <w:p w14:paraId="68D2F4B6"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079D1372" w14:textId="77777777" w:rsidTr="00782F2C">
              <w:trPr>
                <w:trHeight w:val="303"/>
                <w:jc w:val="center"/>
              </w:trPr>
              <w:tc>
                <w:tcPr>
                  <w:tcW w:w="2419" w:type="dxa"/>
                  <w:vAlign w:val="center"/>
                </w:tcPr>
                <w:p w14:paraId="06CDCC8A"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125" w:type="dxa"/>
                  <w:vAlign w:val="center"/>
                </w:tcPr>
                <w:p w14:paraId="202C810F"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850" w:type="dxa"/>
                </w:tcPr>
                <w:p w14:paraId="665FE33A"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36CF962C" w14:textId="77777777" w:rsidR="005B677C" w:rsidRDefault="005B677C" w:rsidP="005B677C">
            <w:pPr>
              <w:spacing w:line="360" w:lineRule="auto"/>
              <w:ind w:firstLine="360"/>
              <w:jc w:val="both"/>
              <w:rPr>
                <w:rFonts w:ascii="Times New Roman" w:hAnsi="Times New Roman"/>
                <w:b/>
                <w:sz w:val="20"/>
                <w:szCs w:val="20"/>
              </w:rPr>
            </w:pPr>
          </w:p>
        </w:tc>
        <w:tc>
          <w:tcPr>
            <w:tcW w:w="5047" w:type="dxa"/>
            <w:gridSpan w:val="2"/>
            <w:shd w:val="clear" w:color="auto" w:fill="auto"/>
          </w:tcPr>
          <w:p w14:paraId="087DB381" w14:textId="5B18C54D" w:rsidR="005B677C" w:rsidRPr="00481611" w:rsidRDefault="005B677C" w:rsidP="005B677C">
            <w:pPr>
              <w:jc w:val="both"/>
              <w:rPr>
                <w:rFonts w:ascii="Times New Roman" w:hAnsi="Times New Roman" w:cs="Times New Roman"/>
              </w:rPr>
            </w:pPr>
            <w:r w:rsidRPr="00481611">
              <w:rPr>
                <w:rFonts w:ascii="Times New Roman" w:hAnsi="Times New Roman" w:cs="Times New Roman"/>
              </w:rPr>
              <w:lastRenderedPageBreak/>
              <w:t>TRN,TRS, MN</w:t>
            </w:r>
          </w:p>
          <w:p w14:paraId="19331CB6" w14:textId="25E108CC" w:rsidR="005B677C" w:rsidRDefault="005B677C" w:rsidP="005B677C">
            <w:pPr>
              <w:jc w:val="both"/>
              <w:rPr>
                <w:rFonts w:cs="Calibri"/>
              </w:rPr>
            </w:pPr>
          </w:p>
          <w:p w14:paraId="451B3740" w14:textId="3555C5CB" w:rsidR="005B677C" w:rsidRPr="00065852" w:rsidRDefault="005B677C" w:rsidP="005B677C">
            <w:pPr>
              <w:jc w:val="both"/>
              <w:rPr>
                <w:rFonts w:cs="Calibri"/>
                <w:b/>
              </w:rPr>
            </w:pPr>
            <w:r w:rsidRPr="00065852">
              <w:rPr>
                <w:rFonts w:cs="Calibri"/>
                <w:b/>
              </w:rPr>
              <w:t>Art. 14</w:t>
            </w:r>
          </w:p>
          <w:p w14:paraId="585EF764" w14:textId="77777777" w:rsidR="005B677C" w:rsidRPr="00FF4B26" w:rsidRDefault="005B677C" w:rsidP="005B677C">
            <w:pPr>
              <w:jc w:val="both"/>
              <w:rPr>
                <w:rFonts w:cstheme="minorHAnsi"/>
                <w:b/>
              </w:rPr>
            </w:pPr>
            <w:r w:rsidRPr="00FF4B26">
              <w:rPr>
                <w:rFonts w:cstheme="minorHAnsi"/>
                <w:b/>
                <w:lang w:val="pt-BR"/>
              </w:rPr>
              <w:t xml:space="preserve">Art. 14 </w:t>
            </w:r>
            <w:r w:rsidRPr="00FF4B26">
              <w:rPr>
                <w:rFonts w:cstheme="minorHAnsi"/>
                <w:b/>
              </w:rPr>
              <w:t xml:space="preserve">(3) a) În cazul în care instalaţia de producere a energiei electrice  din instalaţia de utilizare a prosumatorului are puterea instalată mai mică sau egală cu 30 kVA, se  utilizează funcţiile de protecţie </w:t>
            </w:r>
            <w:r w:rsidRPr="00FF4B26">
              <w:rPr>
                <w:rFonts w:cstheme="minorHAnsi"/>
                <w:b/>
              </w:rPr>
              <w:lastRenderedPageBreak/>
              <w:t>prevăzute la aliniatul (1) lit. b) încorporate în modulul generator (invertor)/generatorul sincron. Soluţia de racordare va fi aleasă astfel încât, între generator şi punctul de conexiune la reţea să fie respectat criteriul toleranţei la un defect singular, pentru oricare dintre parametri supravegheaţi de protecţiile coordonate ale centralei şi ale punctului de racord. Ca o consecinţă, cel puţin două întreruptoare înseriate vor exista între orice unitate de generare şi punctul de conexiune la reţeaua de joasă tensiune, unul dintre acestea fiind considerat cel inclus în generator.</w:t>
            </w:r>
          </w:p>
          <w:p w14:paraId="4E45A2ED" w14:textId="77777777" w:rsidR="005B677C" w:rsidRPr="00FF4B26" w:rsidRDefault="005B677C" w:rsidP="005B677C">
            <w:pPr>
              <w:jc w:val="both"/>
              <w:rPr>
                <w:rFonts w:cstheme="minorHAnsi"/>
                <w:b/>
              </w:rPr>
            </w:pPr>
            <w:r w:rsidRPr="00FF4B26">
              <w:rPr>
                <w:rFonts w:cstheme="minorHAnsi"/>
                <w:b/>
              </w:rPr>
              <w:t>Acţionarea întreruptoarelor înseriate va fi realizată utilizând protecţii independente, dar se acceptă ca un releu să dea impuls de declanşare la două întreruptoare, ca rezervare suplimentară. Această măsură de siguranţă poate fi stabilită la cererea ORR.</w:t>
            </w:r>
          </w:p>
          <w:p w14:paraId="608831A4" w14:textId="77777777" w:rsidR="005B677C" w:rsidRPr="00FF4B26" w:rsidRDefault="005B677C" w:rsidP="005B677C">
            <w:pPr>
              <w:jc w:val="both"/>
              <w:rPr>
                <w:rFonts w:cstheme="minorHAnsi"/>
                <w:b/>
              </w:rPr>
            </w:pPr>
            <w:r w:rsidRPr="00FF4B26">
              <w:rPr>
                <w:rFonts w:cstheme="minorHAnsi"/>
                <w:b/>
              </w:rPr>
              <w:t>Criteriul toleranţei la un defect singular va prevala în soluţiile de racordare indiferent de puterea instalaţiei de producere sau modul de realizare a schemei de racord.</w:t>
            </w:r>
          </w:p>
          <w:p w14:paraId="423795B7" w14:textId="49877FA0" w:rsidR="005B677C" w:rsidRDefault="005B677C" w:rsidP="005B677C">
            <w:pPr>
              <w:jc w:val="both"/>
              <w:rPr>
                <w:rFonts w:cs="Calibri"/>
                <w:lang w:val="it-IT"/>
              </w:rPr>
            </w:pPr>
          </w:p>
          <w:p w14:paraId="6E380952" w14:textId="77777777" w:rsidR="005B677C" w:rsidRDefault="005B677C" w:rsidP="005B677C">
            <w:pPr>
              <w:jc w:val="both"/>
              <w:rPr>
                <w:rFonts w:cs="Calibri"/>
                <w:lang w:val="it-IT"/>
              </w:rPr>
            </w:pPr>
          </w:p>
          <w:p w14:paraId="595C0872" w14:textId="5388749A" w:rsidR="005B677C" w:rsidRPr="00357CCB" w:rsidRDefault="005B677C" w:rsidP="005B677C">
            <w:pPr>
              <w:jc w:val="both"/>
              <w:rPr>
                <w:rFonts w:cs="Calibri"/>
                <w:lang w:val="it-IT"/>
              </w:rPr>
            </w:pPr>
            <w:r w:rsidRPr="00357CCB">
              <w:rPr>
                <w:rFonts w:cs="Calibri"/>
                <w:lang w:val="it-IT"/>
              </w:rPr>
              <w:t xml:space="preserve">Modul în care este formulat Art. 14 în propunerea de modificare a Ord. 228/2018 nu reflectă criteriul stabilit prin standardul EN 50549-1:2019 de totelanţă la defect singular, conform punctelor 3.8 (definiţie), </w:t>
            </w:r>
            <w:r w:rsidRPr="00357CCB">
              <w:rPr>
                <w:rFonts w:cs="Calibri"/>
                <w:color w:val="FF0000"/>
                <w:lang w:val="it-IT"/>
              </w:rPr>
              <w:t xml:space="preserve">4.3.2. (Interface switch), 4.9 (Interface protection) </w:t>
            </w:r>
            <w:r w:rsidRPr="00357CCB">
              <w:rPr>
                <w:rFonts w:cs="Calibri"/>
                <w:lang w:val="it-IT"/>
              </w:rPr>
              <w:t>ca şi SR EN 50438:2014, standard valabil pentru micro-generatoare, pct. 4.6.3..</w:t>
            </w:r>
          </w:p>
          <w:p w14:paraId="3ABCDA2D" w14:textId="77777777" w:rsidR="005B677C" w:rsidRPr="00357CCB" w:rsidRDefault="005B677C" w:rsidP="005B677C">
            <w:pPr>
              <w:jc w:val="both"/>
              <w:rPr>
                <w:rFonts w:cs="Calibri"/>
                <w:lang w:val="it-IT"/>
              </w:rPr>
            </w:pPr>
          </w:p>
          <w:p w14:paraId="7A0AC53D" w14:textId="77777777" w:rsidR="005B677C" w:rsidRPr="00357CCB" w:rsidRDefault="005B677C" w:rsidP="005B677C">
            <w:pPr>
              <w:jc w:val="both"/>
              <w:rPr>
                <w:rFonts w:cs="Calibri"/>
                <w:lang w:val="it-IT"/>
              </w:rPr>
            </w:pPr>
            <w:r w:rsidRPr="00F01A13">
              <w:rPr>
                <w:rFonts w:cs="Calibri"/>
                <w:highlight w:val="yellow"/>
                <w:lang w:val="it-IT"/>
              </w:rPr>
              <w:t>Criteriul toleranţei la un defect singular impune două întreruptoare înseriate</w:t>
            </w:r>
            <w:r w:rsidRPr="00ED7113">
              <w:rPr>
                <w:rFonts w:cs="Calibri"/>
                <w:highlight w:val="yellow"/>
                <w:lang w:val="it-IT"/>
              </w:rPr>
              <w:t>. Pe lângă întreruptorul intrinsec al generatorului, trebuie să mai existe unul, fie întreruptorul de interfaţă, fie întreruptorul principal care să fie acţionat de o protecţie</w:t>
            </w:r>
            <w:r w:rsidRPr="00357CCB">
              <w:rPr>
                <w:rFonts w:cs="Calibri"/>
                <w:lang w:val="it-IT"/>
              </w:rPr>
              <w:t xml:space="preserve">. </w:t>
            </w:r>
          </w:p>
          <w:p w14:paraId="0A3DADA6" w14:textId="77777777" w:rsidR="005B677C" w:rsidRPr="00357CCB" w:rsidRDefault="005B677C" w:rsidP="005B677C">
            <w:pPr>
              <w:jc w:val="both"/>
              <w:rPr>
                <w:rFonts w:cs="Calibri"/>
                <w:lang w:val="it-IT"/>
              </w:rPr>
            </w:pPr>
            <w:r w:rsidRPr="00357CCB">
              <w:rPr>
                <w:rFonts w:cs="Calibri"/>
                <w:color w:val="FF0000"/>
                <w:lang w:val="it-IT"/>
              </w:rPr>
              <w:t xml:space="preserve">Se va lua drept referinţă schema de la pct. 3.6.9 al standardului EN 50549-1:2019 (Figura 2). </w:t>
            </w:r>
            <w:r w:rsidRPr="00357CCB">
              <w:rPr>
                <w:rFonts w:cs="Calibri"/>
                <w:lang w:val="it-IT"/>
              </w:rPr>
              <w:t>Această schemă este generală, renunţarea la un întreruptor exterior generatorului până la 30 kVA, însemnând că din cele 3 întreruptoare din schemă, vor rămâne două, acţionate de protecţii independente.</w:t>
            </w:r>
          </w:p>
          <w:p w14:paraId="7B3B6FC6" w14:textId="77777777" w:rsidR="005B677C" w:rsidRPr="00357CCB" w:rsidRDefault="005B677C" w:rsidP="005B677C">
            <w:pPr>
              <w:jc w:val="both"/>
              <w:rPr>
                <w:rFonts w:cs="Calibri"/>
                <w:lang w:val="it-IT"/>
              </w:rPr>
            </w:pPr>
            <w:r w:rsidRPr="00357CCB">
              <w:rPr>
                <w:rFonts w:cs="Calibri"/>
                <w:lang w:val="it-IT"/>
              </w:rPr>
              <w:t xml:space="preserve">După cum se poate vedea şi din schemă, Figura 2, pct. 3.6.9., această dispunere permite inclusiv funcţionarea în insulă, fără afectarea reţelei. </w:t>
            </w:r>
          </w:p>
          <w:p w14:paraId="323C0128" w14:textId="77777777" w:rsidR="005B677C" w:rsidRPr="00357CCB" w:rsidRDefault="005B677C" w:rsidP="005B677C">
            <w:pPr>
              <w:jc w:val="both"/>
              <w:rPr>
                <w:rFonts w:cs="Calibri"/>
                <w:lang w:val="it-IT"/>
              </w:rPr>
            </w:pPr>
            <w:r w:rsidRPr="00357CCB">
              <w:rPr>
                <w:rFonts w:cs="Calibri"/>
                <w:lang w:val="it-IT"/>
              </w:rPr>
              <w:t>Considerăm că aceasta abordare este în conformitate cu standardul EN 50549-1:2019, care transpune Regulamentul European 631/2016.</w:t>
            </w:r>
          </w:p>
          <w:p w14:paraId="430529AE" w14:textId="77777777" w:rsidR="005B677C" w:rsidRPr="00357CCB" w:rsidRDefault="005B677C" w:rsidP="005B677C">
            <w:pPr>
              <w:jc w:val="both"/>
              <w:rPr>
                <w:rFonts w:cs="Calibri"/>
              </w:rPr>
            </w:pPr>
            <w:r w:rsidRPr="00357CCB">
              <w:rPr>
                <w:rFonts w:cs="Calibri"/>
              </w:rPr>
              <w:t>si siguranta retelei sau pentru mentinerea calitatii serviciului de distributie</w:t>
            </w:r>
          </w:p>
          <w:p w14:paraId="381CE35C" w14:textId="77777777" w:rsidR="005B677C" w:rsidRPr="00357CCB" w:rsidRDefault="005B677C" w:rsidP="005B677C">
            <w:pPr>
              <w:jc w:val="both"/>
              <w:rPr>
                <w:rFonts w:cs="Calibri"/>
              </w:rPr>
            </w:pPr>
          </w:p>
          <w:p w14:paraId="474B1085" w14:textId="77777777" w:rsidR="005B677C" w:rsidRPr="00357CCB" w:rsidRDefault="005B677C" w:rsidP="005B677C">
            <w:pPr>
              <w:jc w:val="both"/>
              <w:rPr>
                <w:rFonts w:cs="Calibri"/>
              </w:rPr>
            </w:pPr>
          </w:p>
          <w:p w14:paraId="54C0EF4C" w14:textId="77777777" w:rsidR="005B677C" w:rsidRDefault="005B677C" w:rsidP="005B677C">
            <w:pPr>
              <w:jc w:val="both"/>
              <w:rPr>
                <w:rFonts w:ascii="Times New Roman" w:hAnsi="Times New Roman"/>
                <w:sz w:val="20"/>
                <w:szCs w:val="20"/>
                <w:lang w:val="ro-RO"/>
              </w:rPr>
            </w:pPr>
          </w:p>
        </w:tc>
        <w:tc>
          <w:tcPr>
            <w:tcW w:w="4390" w:type="dxa"/>
            <w:gridSpan w:val="2"/>
            <w:shd w:val="clear" w:color="auto" w:fill="auto"/>
          </w:tcPr>
          <w:p w14:paraId="0AE66F94" w14:textId="5E49D020" w:rsidR="005B677C" w:rsidRPr="0035769A" w:rsidRDefault="00481611" w:rsidP="005B677C">
            <w:pPr>
              <w:spacing w:line="360" w:lineRule="auto"/>
              <w:jc w:val="both"/>
              <w:rPr>
                <w:rFonts w:ascii="Times New Roman" w:hAnsi="Times New Roman" w:cs="Times New Roman"/>
                <w:highlight w:val="cyan"/>
                <w:lang w:val="it-IT"/>
              </w:rPr>
            </w:pPr>
            <w:r w:rsidRPr="00481611">
              <w:rPr>
                <w:rFonts w:ascii="Times New Roman" w:hAnsi="Times New Roman" w:cs="Times New Roman"/>
                <w:b/>
                <w:lang w:val="it-IT"/>
              </w:rPr>
              <w:lastRenderedPageBreak/>
              <w:t>Se acceptă</w:t>
            </w:r>
            <w:r w:rsidR="005B677C" w:rsidRPr="00481611">
              <w:rPr>
                <w:rFonts w:ascii="Times New Roman" w:hAnsi="Times New Roman" w:cs="Times New Roman"/>
                <w:b/>
                <w:lang w:val="it-IT"/>
              </w:rPr>
              <w:t xml:space="preserve"> </w:t>
            </w:r>
            <w:r w:rsidRPr="0035769A">
              <w:rPr>
                <w:rFonts w:ascii="Times New Roman" w:hAnsi="Times New Roman" w:cs="Times New Roman"/>
                <w:lang w:val="it-IT"/>
              </w:rPr>
              <w:t>prin</w:t>
            </w:r>
            <w:r w:rsidR="005B677C" w:rsidRPr="0035769A">
              <w:rPr>
                <w:rFonts w:ascii="Times New Roman" w:hAnsi="Times New Roman" w:cs="Times New Roman"/>
                <w:lang w:val="it-IT"/>
              </w:rPr>
              <w:t xml:space="preserve"> </w:t>
            </w:r>
            <w:r w:rsidR="005B677C" w:rsidRPr="0035769A">
              <w:rPr>
                <w:rFonts w:ascii="Times New Roman" w:hAnsi="Times New Roman" w:cs="Times New Roman"/>
                <w:lang w:val="ro-RO"/>
              </w:rPr>
              <w:t>complet</w:t>
            </w:r>
            <w:r w:rsidRPr="0035769A">
              <w:rPr>
                <w:rFonts w:ascii="Times New Roman" w:hAnsi="Times New Roman" w:cs="Times New Roman"/>
                <w:lang w:val="ro-RO"/>
              </w:rPr>
              <w:t>area alin. (1) lit. a) și prin introducerea fig. 1 din Anexa la ordin</w:t>
            </w:r>
          </w:p>
          <w:p w14:paraId="5B06603E" w14:textId="45FAEDF7" w:rsidR="005B677C" w:rsidRPr="0035769A" w:rsidRDefault="00481611" w:rsidP="005B677C">
            <w:pPr>
              <w:spacing w:line="360" w:lineRule="auto"/>
              <w:jc w:val="both"/>
              <w:rPr>
                <w:rFonts w:ascii="Times New Roman" w:hAnsi="Times New Roman" w:cs="Times New Roman"/>
                <w:lang w:val="it-IT"/>
              </w:rPr>
            </w:pPr>
            <w:r w:rsidRPr="0035769A">
              <w:rPr>
                <w:rFonts w:ascii="Times New Roman" w:hAnsi="Times New Roman" w:cs="Times New Roman"/>
                <w:lang w:val="it-IT"/>
              </w:rPr>
              <w:t>(conf f</w:t>
            </w:r>
            <w:r w:rsidR="005B677C" w:rsidRPr="0035769A">
              <w:rPr>
                <w:rFonts w:ascii="Times New Roman" w:hAnsi="Times New Roman" w:cs="Times New Roman"/>
                <w:lang w:val="it-IT"/>
              </w:rPr>
              <w:t>ig. 2 din standardul SR EN 50549-1,2</w:t>
            </w:r>
            <w:r w:rsidR="005B677C" w:rsidRPr="0035769A">
              <w:rPr>
                <w:rFonts w:ascii="Times New Roman" w:hAnsi="Times New Roman" w:cs="Times New Roman"/>
                <w:lang w:val="en-US"/>
              </w:rPr>
              <w:t>:</w:t>
            </w:r>
            <w:r w:rsidR="005B677C" w:rsidRPr="0035769A">
              <w:rPr>
                <w:rFonts w:ascii="Times New Roman" w:hAnsi="Times New Roman" w:cs="Times New Roman"/>
                <w:lang w:val="it-IT"/>
              </w:rPr>
              <w:t>2019</w:t>
            </w:r>
            <w:r w:rsidRPr="0035769A">
              <w:rPr>
                <w:rFonts w:ascii="Times New Roman" w:hAnsi="Times New Roman" w:cs="Times New Roman"/>
                <w:lang w:val="it-IT"/>
              </w:rPr>
              <w:t>)</w:t>
            </w:r>
          </w:p>
          <w:p w14:paraId="3DD798C2" w14:textId="717173CA" w:rsidR="005B677C" w:rsidRDefault="005B677C" w:rsidP="005B677C">
            <w:pPr>
              <w:spacing w:line="360" w:lineRule="auto"/>
              <w:jc w:val="both"/>
              <w:rPr>
                <w:rFonts w:ascii="Times New Roman" w:hAnsi="Times New Roman" w:cs="Times New Roman"/>
                <w:b/>
                <w:lang w:val="ro-RO"/>
              </w:rPr>
            </w:pPr>
          </w:p>
          <w:p w14:paraId="28740625" w14:textId="77777777" w:rsidR="005B677C" w:rsidRDefault="005B677C" w:rsidP="005B677C">
            <w:pPr>
              <w:spacing w:line="360" w:lineRule="auto"/>
              <w:jc w:val="both"/>
              <w:rPr>
                <w:rFonts w:ascii="Times New Roman" w:hAnsi="Times New Roman" w:cs="Times New Roman"/>
                <w:b/>
                <w:lang w:val="ro-RO"/>
              </w:rPr>
            </w:pPr>
          </w:p>
          <w:p w14:paraId="62A42DB1" w14:textId="77777777" w:rsidR="005B677C" w:rsidRDefault="005B677C" w:rsidP="005B677C">
            <w:pPr>
              <w:jc w:val="both"/>
              <w:rPr>
                <w:rFonts w:ascii="Times New Roman" w:hAnsi="Times New Roman"/>
                <w:sz w:val="20"/>
                <w:szCs w:val="20"/>
              </w:rPr>
            </w:pPr>
            <w:r w:rsidRPr="001B4D8A">
              <w:rPr>
                <w:noProof/>
                <w:lang w:val="ro-RO" w:eastAsia="ro-RO"/>
              </w:rPr>
              <w:drawing>
                <wp:inline distT="0" distB="0" distL="0" distR="0" wp14:anchorId="395942E0" wp14:editId="53122240">
                  <wp:extent cx="2428875" cy="29806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9875" cy="3018733"/>
                          </a:xfrm>
                          <a:prstGeom prst="rect">
                            <a:avLst/>
                          </a:prstGeom>
                          <a:noFill/>
                          <a:ln>
                            <a:noFill/>
                          </a:ln>
                        </pic:spPr>
                      </pic:pic>
                    </a:graphicData>
                  </a:graphic>
                </wp:inline>
              </w:drawing>
            </w:r>
          </w:p>
          <w:p w14:paraId="65B26D2F" w14:textId="77777777" w:rsidR="005B677C" w:rsidRDefault="005B677C" w:rsidP="005B677C">
            <w:pPr>
              <w:jc w:val="both"/>
              <w:rPr>
                <w:rFonts w:ascii="Times New Roman" w:hAnsi="Times New Roman"/>
                <w:sz w:val="20"/>
                <w:szCs w:val="20"/>
              </w:rPr>
            </w:pPr>
          </w:p>
          <w:p w14:paraId="2E72E4AD" w14:textId="52AADCBA" w:rsidR="005B677C" w:rsidRPr="00387B4D" w:rsidRDefault="0035769A" w:rsidP="00481611">
            <w:pPr>
              <w:jc w:val="both"/>
              <w:rPr>
                <w:rFonts w:ascii="Times New Roman" w:hAnsi="Times New Roman" w:cs="Times New Roman"/>
                <w:b/>
                <w:lang w:val="ro-RO"/>
              </w:rPr>
            </w:pPr>
            <w:r>
              <w:rPr>
                <w:rFonts w:ascii="Times New Roman" w:hAnsi="Times New Roman" w:cs="Times New Roman"/>
                <w:b/>
                <w:lang w:val="it-IT"/>
              </w:rPr>
              <w:t>Nu se acceptă</w:t>
            </w:r>
            <w:r w:rsidR="005B677C" w:rsidRPr="00782C65">
              <w:rPr>
                <w:rFonts w:ascii="Times New Roman" w:hAnsi="Times New Roman" w:cs="Times New Roman"/>
                <w:b/>
                <w:lang w:val="it-IT"/>
              </w:rPr>
              <w:t xml:space="preserve"> </w:t>
            </w:r>
            <w:r w:rsidR="005B677C" w:rsidRPr="00387B4D">
              <w:rPr>
                <w:rFonts w:ascii="Times New Roman" w:hAnsi="Times New Roman" w:cs="Times New Roman"/>
                <w:lang w:val="it-IT"/>
              </w:rPr>
              <w:t xml:space="preserve">precizarea în cadrul normei tehnice a faptului că dacă un întreruptor refuză declanșarea, se va acționa al doilea întreruptor, prin transmiterea impulsului de declanșare temporizat pentru îndeplinirea </w:t>
            </w:r>
            <w:r w:rsidR="005B677C" w:rsidRPr="00933A96">
              <w:rPr>
                <w:rFonts w:cs="Calibri"/>
                <w:i/>
                <w:lang w:val="it-IT"/>
              </w:rPr>
              <w:t>Criteriul toleranţei la un defect singular</w:t>
            </w:r>
            <w:r w:rsidR="005B677C">
              <w:rPr>
                <w:rFonts w:cs="Calibri"/>
                <w:lang w:val="it-IT"/>
              </w:rPr>
              <w:t xml:space="preserve">. Acest lucru poate fi solicitat de ORR în cadrul ședințelor tehnico-economice (CTE) pentru aprobarea proiectelor tehnice privind racordarea unităților generatoare în instalațiile prosumatorilor/utilizatorilor, cu puterea instalată mai mare de 30 kVA, asa cum este specificat în sectiunea </w:t>
            </w:r>
            <w:r w:rsidR="005B677C" w:rsidRPr="00771A60">
              <w:rPr>
                <w:rFonts w:cs="Calibri"/>
                <w:b/>
                <w:lang w:val="it-IT"/>
              </w:rPr>
              <w:t>4.9 Interface protection</w:t>
            </w:r>
            <w:r w:rsidR="005B677C">
              <w:rPr>
                <w:rFonts w:cs="Calibri"/>
                <w:lang w:val="it-IT"/>
              </w:rPr>
              <w:t xml:space="preserve"> din standardele SR EN 50549-1,2</w:t>
            </w:r>
            <w:r w:rsidR="005B677C">
              <w:rPr>
                <w:rFonts w:cs="Calibri"/>
                <w:lang w:val="ro-RO"/>
              </w:rPr>
              <w:t xml:space="preserve">:2019 – (...) </w:t>
            </w:r>
            <w:r w:rsidR="005B677C" w:rsidRPr="00387B4D">
              <w:rPr>
                <w:rFonts w:ascii="Times New Roman" w:hAnsi="Times New Roman" w:cs="Times New Roman"/>
                <w:b/>
                <w:i/>
                <w:lang w:val="ro-RO"/>
              </w:rPr>
              <w:t>The DSO may require that the interface protection relays acts additionally on another switch with a proper delay in case the interface switch fails to operate</w:t>
            </w:r>
            <w:r w:rsidR="005B677C">
              <w:rPr>
                <w:rFonts w:cs="Calibri"/>
                <w:lang w:val="ro-RO"/>
              </w:rPr>
              <w:t>.</w:t>
            </w:r>
          </w:p>
          <w:p w14:paraId="08BB8663" w14:textId="77777777" w:rsidR="005B677C" w:rsidRPr="00926127" w:rsidRDefault="005B677C" w:rsidP="00481611">
            <w:pPr>
              <w:pStyle w:val="ListParagraph"/>
              <w:spacing w:line="240" w:lineRule="auto"/>
              <w:ind w:left="0"/>
              <w:jc w:val="both"/>
              <w:rPr>
                <w:szCs w:val="24"/>
              </w:rPr>
            </w:pPr>
            <w:r w:rsidRPr="00926127">
              <w:rPr>
                <w:szCs w:val="24"/>
              </w:rPr>
              <w:t>ORR poate solicita ca protecțiile de interfață, externe,  să declanșeze și unitatea generatoare cu o temporizare de 0.5 secunde</w:t>
            </w:r>
            <w:r>
              <w:rPr>
                <w:szCs w:val="24"/>
              </w:rPr>
              <w:t xml:space="preserve"> (de exemplu)</w:t>
            </w:r>
            <w:r w:rsidRPr="00926127">
              <w:rPr>
                <w:szCs w:val="24"/>
              </w:rPr>
              <w:t>, pentru asigurarea rezervei în cazul refuzului acționării întreruptorului de interfață, doar dacă reanclanșarea întreruptorului de interfață va conduce automat și la funcționarea unității generatoare.</w:t>
            </w:r>
          </w:p>
          <w:p w14:paraId="1D1F26A9" w14:textId="77777777" w:rsidR="005B677C" w:rsidRPr="00992EB6" w:rsidRDefault="005B677C" w:rsidP="005B677C">
            <w:pPr>
              <w:spacing w:line="360" w:lineRule="auto"/>
              <w:jc w:val="both"/>
              <w:rPr>
                <w:rFonts w:ascii="Times New Roman" w:hAnsi="Times New Roman" w:cs="Times New Roman"/>
                <w:b/>
                <w:highlight w:val="cyan"/>
                <w:lang w:val="it-IT"/>
              </w:rPr>
            </w:pPr>
          </w:p>
          <w:p w14:paraId="4F1AD8B1" w14:textId="77777777" w:rsidR="005B677C" w:rsidRPr="00926127" w:rsidRDefault="005B677C" w:rsidP="005B677C">
            <w:pPr>
              <w:jc w:val="both"/>
              <w:rPr>
                <w:rFonts w:ascii="Times New Roman" w:hAnsi="Times New Roman" w:cs="Times New Roman"/>
                <w:sz w:val="24"/>
                <w:szCs w:val="24"/>
                <w:lang w:val="it-IT"/>
              </w:rPr>
            </w:pPr>
            <w:r w:rsidRPr="00926127">
              <w:rPr>
                <w:rFonts w:ascii="Times New Roman" w:hAnsi="Times New Roman" w:cs="Times New Roman"/>
                <w:sz w:val="24"/>
                <w:szCs w:val="24"/>
                <w:lang w:val="it-IT"/>
              </w:rPr>
              <w:lastRenderedPageBreak/>
              <w:t xml:space="preserve">Solicitarea ca impulsul de declanșare dat de funcțiile de protecție conținute în invertor să declanșeze și un întreruptor din amonte conduce la modificări în circuitele interne ale invertorului și automat la pierderea garanției invertorului. </w:t>
            </w:r>
            <w:r>
              <w:rPr>
                <w:rFonts w:ascii="Times New Roman" w:hAnsi="Times New Roman" w:cs="Times New Roman"/>
                <w:sz w:val="24"/>
                <w:szCs w:val="24"/>
                <w:lang w:val="it-IT"/>
              </w:rPr>
              <w:t>Solicitarea ca protecţiile s</w:t>
            </w:r>
            <w:r>
              <w:rPr>
                <w:rFonts w:ascii="Times New Roman" w:hAnsi="Times New Roman" w:cs="Times New Roman"/>
                <w:sz w:val="24"/>
                <w:szCs w:val="24"/>
                <w:lang w:val="ro-RO"/>
              </w:rPr>
              <w:t xml:space="preserve">ă declanşeze un întreruptor </w:t>
            </w:r>
            <w:r w:rsidRPr="00926127">
              <w:rPr>
                <w:rFonts w:ascii="Times New Roman" w:hAnsi="Times New Roman" w:cs="Times New Roman"/>
                <w:sz w:val="24"/>
                <w:szCs w:val="24"/>
                <w:lang w:val="it-IT"/>
              </w:rPr>
              <w:t xml:space="preserve">se poate face pentru protecții </w:t>
            </w:r>
            <w:r w:rsidRPr="00AC777D">
              <w:rPr>
                <w:rFonts w:ascii="Times New Roman" w:hAnsi="Times New Roman" w:cs="Times New Roman"/>
                <w:sz w:val="24"/>
                <w:szCs w:val="24"/>
                <w:u w:val="single"/>
                <w:lang w:val="it-IT"/>
              </w:rPr>
              <w:t xml:space="preserve">externe </w:t>
            </w:r>
            <w:r w:rsidRPr="00926127">
              <w:rPr>
                <w:rFonts w:ascii="Times New Roman" w:hAnsi="Times New Roman" w:cs="Times New Roman"/>
                <w:sz w:val="24"/>
                <w:szCs w:val="24"/>
                <w:lang w:val="it-IT"/>
              </w:rPr>
              <w:t>invertorului, impulsul de declanșare</w:t>
            </w:r>
            <w:r>
              <w:rPr>
                <w:rFonts w:ascii="Times New Roman" w:hAnsi="Times New Roman" w:cs="Times New Roman"/>
                <w:sz w:val="24"/>
                <w:szCs w:val="24"/>
                <w:lang w:val="it-IT"/>
              </w:rPr>
              <w:t xml:space="preserve"> putând fi transmis</w:t>
            </w:r>
            <w:r w:rsidRPr="00926127">
              <w:rPr>
                <w:rFonts w:ascii="Times New Roman" w:hAnsi="Times New Roman" w:cs="Times New Roman"/>
                <w:sz w:val="24"/>
                <w:szCs w:val="24"/>
                <w:lang w:val="it-IT"/>
              </w:rPr>
              <w:t xml:space="preserve"> la cele două întreruptoare diferite.</w:t>
            </w:r>
          </w:p>
          <w:p w14:paraId="08A9243C" w14:textId="103BEAFC" w:rsidR="005B677C" w:rsidRPr="002F757C" w:rsidRDefault="005B677C" w:rsidP="005B677C">
            <w:pPr>
              <w:jc w:val="both"/>
              <w:rPr>
                <w:rFonts w:ascii="Times New Roman" w:hAnsi="Times New Roman"/>
                <w:sz w:val="20"/>
                <w:szCs w:val="20"/>
              </w:rPr>
            </w:pPr>
          </w:p>
        </w:tc>
        <w:tc>
          <w:tcPr>
            <w:tcW w:w="4603" w:type="dxa"/>
          </w:tcPr>
          <w:p w14:paraId="22FF7751" w14:textId="77777777" w:rsidR="005B677C" w:rsidRPr="000764E9" w:rsidRDefault="005B677C" w:rsidP="005B677C">
            <w:pPr>
              <w:jc w:val="both"/>
              <w:rPr>
                <w:rFonts w:ascii="Times New Roman" w:hAnsi="Times New Roman" w:cs="Times New Roman"/>
                <w:b/>
                <w:sz w:val="24"/>
                <w:szCs w:val="24"/>
              </w:rPr>
            </w:pPr>
            <w:r w:rsidRPr="000764E9">
              <w:rPr>
                <w:rFonts w:ascii="Times New Roman" w:hAnsi="Times New Roman" w:cs="Times New Roman"/>
                <w:b/>
                <w:sz w:val="24"/>
                <w:szCs w:val="24"/>
                <w:lang w:val="fr-FR"/>
              </w:rPr>
              <w:lastRenderedPageBreak/>
              <w:t xml:space="preserve">Art. 14. </w:t>
            </w:r>
            <w:r w:rsidRPr="000764E9">
              <w:rPr>
                <w:rFonts w:ascii="Times New Roman" w:hAnsi="Times New Roman" w:cs="Times New Roman"/>
                <w:b/>
                <w:sz w:val="24"/>
                <w:szCs w:val="24"/>
              </w:rPr>
              <w:t xml:space="preserve">(1) În </w:t>
            </w:r>
            <w:r w:rsidRPr="00F73A17">
              <w:rPr>
                <w:rFonts w:ascii="Times New Roman" w:hAnsi="Times New Roman" w:cs="Times New Roman"/>
                <w:b/>
                <w:sz w:val="24"/>
                <w:szCs w:val="24"/>
              </w:rPr>
              <w:t>instalaţia de utilizare</w:t>
            </w:r>
            <w:r w:rsidRPr="000764E9">
              <w:rPr>
                <w:rFonts w:ascii="Times New Roman" w:hAnsi="Times New Roman" w:cs="Times New Roman"/>
                <w:b/>
                <w:sz w:val="24"/>
                <w:szCs w:val="24"/>
              </w:rPr>
              <w:t xml:space="preserve"> a prosumatorului, circuitele de curent alternativ aferente instalaţiilor de producere a energiei electrice trebuie să fie echipate cu:</w:t>
            </w:r>
          </w:p>
          <w:p w14:paraId="3D913438" w14:textId="15CB85C0" w:rsidR="005B677C" w:rsidRPr="000764E9" w:rsidRDefault="005B677C" w:rsidP="005B677C">
            <w:pPr>
              <w:pStyle w:val="ListParagraph"/>
              <w:numPr>
                <w:ilvl w:val="0"/>
                <w:numId w:val="37"/>
              </w:numPr>
              <w:spacing w:line="240" w:lineRule="auto"/>
              <w:jc w:val="both"/>
              <w:rPr>
                <w:b/>
                <w:szCs w:val="24"/>
              </w:rPr>
            </w:pPr>
            <w:r w:rsidRPr="00003922">
              <w:rPr>
                <w:b/>
                <w:szCs w:val="24"/>
              </w:rPr>
              <w:lastRenderedPageBreak/>
              <w:t xml:space="preserve">întrerupătoare/echipamente de comutație </w:t>
            </w:r>
            <w:r w:rsidRPr="00012B98">
              <w:rPr>
                <w:b/>
                <w:szCs w:val="24"/>
              </w:rPr>
              <w:t>astfel încât intre unitatea generatoare și punctul de racordare/delimitare, după caz, să existe cel puțin două întreruptoare/echipamente de comutație, exceptând întreruptorul/echipamentul de comutație al unității generatoare</w:t>
            </w:r>
            <w:r w:rsidRPr="00003922">
              <w:rPr>
                <w:b/>
                <w:szCs w:val="24"/>
              </w:rPr>
              <w:t>,</w:t>
            </w:r>
            <w:r>
              <w:rPr>
                <w:b/>
                <w:szCs w:val="24"/>
              </w:rPr>
              <w:t xml:space="preserve">  conform fig.1 din Anexa nr. 1</w:t>
            </w:r>
            <w:r w:rsidRPr="000764E9">
              <w:rPr>
                <w:b/>
                <w:szCs w:val="24"/>
              </w:rPr>
              <w:t>;</w:t>
            </w:r>
            <w:r w:rsidR="00481611">
              <w:rPr>
                <w:b/>
                <w:szCs w:val="24"/>
              </w:rPr>
              <w:t>(….)</w:t>
            </w:r>
          </w:p>
          <w:p w14:paraId="48157F67" w14:textId="77777777" w:rsidR="005B677C" w:rsidRDefault="005B677C" w:rsidP="005B677C">
            <w:pPr>
              <w:spacing w:line="360" w:lineRule="auto"/>
              <w:jc w:val="both"/>
              <w:rPr>
                <w:rFonts w:ascii="Times New Roman" w:hAnsi="Times New Roman" w:cs="Times New Roman"/>
                <w:b/>
                <w:lang w:val="it-IT"/>
              </w:rPr>
            </w:pPr>
          </w:p>
          <w:p w14:paraId="2A2D8754" w14:textId="71910EF1" w:rsidR="005B677C" w:rsidRDefault="005B677C" w:rsidP="005B677C">
            <w:pPr>
              <w:spacing w:line="360" w:lineRule="auto"/>
              <w:jc w:val="both"/>
              <w:rPr>
                <w:rFonts w:ascii="Times New Roman" w:hAnsi="Times New Roman" w:cs="Times New Roman"/>
                <w:b/>
                <w:lang w:val="it-IT"/>
              </w:rPr>
            </w:pPr>
          </w:p>
          <w:p w14:paraId="415AA169" w14:textId="0A32B64D" w:rsidR="005B677C" w:rsidRDefault="005B677C" w:rsidP="005B677C">
            <w:pPr>
              <w:spacing w:line="360" w:lineRule="auto"/>
              <w:jc w:val="both"/>
              <w:rPr>
                <w:rFonts w:ascii="Times New Roman" w:hAnsi="Times New Roman" w:cs="Times New Roman"/>
                <w:b/>
                <w:highlight w:val="cyan"/>
                <w:lang w:val="it-IT"/>
              </w:rPr>
            </w:pPr>
          </w:p>
          <w:p w14:paraId="56885EE5" w14:textId="66D0B3E6" w:rsidR="005B677C" w:rsidRDefault="005B677C" w:rsidP="005B677C">
            <w:pPr>
              <w:spacing w:line="360" w:lineRule="auto"/>
              <w:jc w:val="both"/>
              <w:rPr>
                <w:rFonts w:ascii="Times New Roman" w:hAnsi="Times New Roman" w:cs="Times New Roman"/>
                <w:b/>
                <w:highlight w:val="cyan"/>
                <w:lang w:val="it-IT"/>
              </w:rPr>
            </w:pPr>
          </w:p>
          <w:p w14:paraId="6F926AD3" w14:textId="4F83B1F4" w:rsidR="005B677C" w:rsidRDefault="005B677C" w:rsidP="005B677C">
            <w:pPr>
              <w:spacing w:line="360" w:lineRule="auto"/>
              <w:jc w:val="both"/>
              <w:rPr>
                <w:rFonts w:ascii="Times New Roman" w:hAnsi="Times New Roman" w:cs="Times New Roman"/>
                <w:b/>
                <w:highlight w:val="cyan"/>
                <w:lang w:val="it-IT"/>
              </w:rPr>
            </w:pPr>
          </w:p>
          <w:p w14:paraId="0A4EC306" w14:textId="00D9626E" w:rsidR="005B677C" w:rsidRDefault="005B677C" w:rsidP="005B677C">
            <w:pPr>
              <w:spacing w:line="360" w:lineRule="auto"/>
              <w:jc w:val="both"/>
              <w:rPr>
                <w:rFonts w:ascii="Times New Roman" w:hAnsi="Times New Roman" w:cs="Times New Roman"/>
                <w:b/>
                <w:highlight w:val="cyan"/>
                <w:lang w:val="it-IT"/>
              </w:rPr>
            </w:pPr>
          </w:p>
          <w:p w14:paraId="2EA1C8D7" w14:textId="5A8E4D19" w:rsidR="005B677C" w:rsidRDefault="005B677C" w:rsidP="005B677C">
            <w:pPr>
              <w:spacing w:line="360" w:lineRule="auto"/>
              <w:jc w:val="both"/>
              <w:rPr>
                <w:rFonts w:ascii="Times New Roman" w:hAnsi="Times New Roman" w:cs="Times New Roman"/>
                <w:b/>
                <w:highlight w:val="cyan"/>
                <w:lang w:val="it-IT"/>
              </w:rPr>
            </w:pPr>
          </w:p>
          <w:p w14:paraId="20309705" w14:textId="2B9AAB4B" w:rsidR="005B677C" w:rsidRDefault="005B677C" w:rsidP="005B677C">
            <w:pPr>
              <w:spacing w:line="360" w:lineRule="auto"/>
              <w:jc w:val="both"/>
              <w:rPr>
                <w:rFonts w:ascii="Times New Roman" w:hAnsi="Times New Roman" w:cs="Times New Roman"/>
                <w:b/>
                <w:highlight w:val="cyan"/>
                <w:lang w:val="it-IT"/>
              </w:rPr>
            </w:pPr>
          </w:p>
          <w:p w14:paraId="67AA2406" w14:textId="444D635F" w:rsidR="005B677C" w:rsidRDefault="005B677C" w:rsidP="005B677C">
            <w:pPr>
              <w:spacing w:line="360" w:lineRule="auto"/>
              <w:jc w:val="both"/>
              <w:rPr>
                <w:rFonts w:ascii="Times New Roman" w:hAnsi="Times New Roman" w:cs="Times New Roman"/>
                <w:b/>
                <w:highlight w:val="cyan"/>
                <w:lang w:val="it-IT"/>
              </w:rPr>
            </w:pPr>
          </w:p>
          <w:p w14:paraId="67EA1956" w14:textId="71219914" w:rsidR="005B677C" w:rsidRDefault="005B677C" w:rsidP="005B677C">
            <w:pPr>
              <w:spacing w:line="360" w:lineRule="auto"/>
              <w:jc w:val="both"/>
              <w:rPr>
                <w:rFonts w:ascii="Times New Roman" w:hAnsi="Times New Roman" w:cs="Times New Roman"/>
                <w:b/>
                <w:highlight w:val="cyan"/>
                <w:lang w:val="it-IT"/>
              </w:rPr>
            </w:pPr>
          </w:p>
          <w:p w14:paraId="30FA7646" w14:textId="00631D64" w:rsidR="005B677C" w:rsidRDefault="005B677C" w:rsidP="005B677C">
            <w:pPr>
              <w:spacing w:line="360" w:lineRule="auto"/>
              <w:jc w:val="both"/>
              <w:rPr>
                <w:rFonts w:ascii="Times New Roman" w:hAnsi="Times New Roman" w:cs="Times New Roman"/>
                <w:b/>
                <w:highlight w:val="cyan"/>
                <w:lang w:val="it-IT"/>
              </w:rPr>
            </w:pPr>
          </w:p>
          <w:p w14:paraId="756B344E" w14:textId="303FF08B" w:rsidR="005B677C" w:rsidRDefault="005B677C" w:rsidP="005B677C">
            <w:pPr>
              <w:spacing w:line="360" w:lineRule="auto"/>
              <w:jc w:val="both"/>
              <w:rPr>
                <w:rFonts w:ascii="Times New Roman" w:hAnsi="Times New Roman" w:cs="Times New Roman"/>
                <w:b/>
                <w:highlight w:val="cyan"/>
                <w:lang w:val="it-IT"/>
              </w:rPr>
            </w:pPr>
          </w:p>
          <w:p w14:paraId="77F4D34A" w14:textId="28DCED4F" w:rsidR="005B677C" w:rsidRDefault="005B677C" w:rsidP="005B677C">
            <w:pPr>
              <w:spacing w:line="360" w:lineRule="auto"/>
              <w:jc w:val="both"/>
              <w:rPr>
                <w:rFonts w:ascii="Times New Roman" w:hAnsi="Times New Roman" w:cs="Times New Roman"/>
                <w:b/>
                <w:lang w:val="it-IT"/>
              </w:rPr>
            </w:pPr>
            <w:r w:rsidRPr="00481611">
              <w:rPr>
                <w:rFonts w:ascii="Times New Roman" w:hAnsi="Times New Roman" w:cs="Times New Roman"/>
                <w:b/>
                <w:lang w:val="it-IT"/>
              </w:rPr>
              <w:t xml:space="preserve">Art. 14) alin. 2) </w:t>
            </w:r>
          </w:p>
          <w:p w14:paraId="37252B61" w14:textId="23ABF8C9" w:rsidR="005B677C" w:rsidRDefault="005B677C" w:rsidP="00481611">
            <w:pPr>
              <w:jc w:val="both"/>
              <w:rPr>
                <w:rFonts w:ascii="Times New Roman" w:hAnsi="Times New Roman" w:cs="Times New Roman"/>
                <w:b/>
                <w:lang w:val="it-IT"/>
              </w:rPr>
            </w:pPr>
            <w:r w:rsidRPr="000764E9">
              <w:rPr>
                <w:rFonts w:ascii="Times New Roman" w:hAnsi="Times New Roman" w:cs="Times New Roman"/>
                <w:b/>
                <w:sz w:val="24"/>
                <w:szCs w:val="24"/>
              </w:rPr>
              <w:t xml:space="preserve">(2) a) </w:t>
            </w:r>
            <w:r w:rsidRPr="000764E9">
              <w:rPr>
                <w:rFonts w:ascii="Times New Roman" w:hAnsi="Times New Roman" w:cs="Times New Roman"/>
                <w:b/>
                <w:bCs/>
                <w:color w:val="000000" w:themeColor="text1"/>
                <w:sz w:val="24"/>
                <w:szCs w:val="24"/>
              </w:rPr>
              <w:t xml:space="preserve">În situația în care instalația de producere a energiei electrice din instalația de utilizare a prosumatorului are puterea instalată mai mare de 30 kVA, circuitele de curent alternativ aferente instalației de producere a energiei electrice se echipează cu releele/funcțiile de protecție prevăzute la alin. (1) lit. b), externe </w:t>
            </w:r>
            <w:r w:rsidRPr="000764E9">
              <w:rPr>
                <w:rFonts w:ascii="Times New Roman" w:hAnsi="Times New Roman" w:cs="Times New Roman"/>
                <w:b/>
                <w:bCs/>
                <w:sz w:val="24"/>
                <w:szCs w:val="24"/>
              </w:rPr>
              <w:t>instalației de producere a energiei electrice și care declanșează întreruptorul de interfață.</w:t>
            </w:r>
          </w:p>
          <w:p w14:paraId="36540591" w14:textId="2AF822E3" w:rsidR="005B677C" w:rsidRDefault="005B677C" w:rsidP="005B677C">
            <w:pPr>
              <w:spacing w:line="360" w:lineRule="auto"/>
              <w:jc w:val="both"/>
              <w:rPr>
                <w:rFonts w:ascii="Times New Roman" w:hAnsi="Times New Roman" w:cs="Times New Roman"/>
                <w:b/>
                <w:lang w:val="it-IT"/>
              </w:rPr>
            </w:pPr>
          </w:p>
          <w:p w14:paraId="0C5F2294" w14:textId="77777777" w:rsidR="005B677C" w:rsidRDefault="005B677C" w:rsidP="005B677C">
            <w:pPr>
              <w:spacing w:line="360" w:lineRule="auto"/>
              <w:jc w:val="both"/>
              <w:rPr>
                <w:rFonts w:ascii="Times New Roman" w:hAnsi="Times New Roman" w:cs="Times New Roman"/>
                <w:b/>
                <w:lang w:val="it-IT"/>
              </w:rPr>
            </w:pPr>
          </w:p>
          <w:p w14:paraId="5BDFBB4E" w14:textId="4FC619A7" w:rsidR="005B677C" w:rsidRPr="00A27D66" w:rsidRDefault="005B677C" w:rsidP="005B677C">
            <w:pPr>
              <w:jc w:val="both"/>
              <w:rPr>
                <w:rFonts w:ascii="Times New Roman" w:hAnsi="Times New Roman" w:cs="Times New Roman"/>
                <w:b/>
                <w:lang w:val="it-IT"/>
              </w:rPr>
            </w:pPr>
          </w:p>
        </w:tc>
      </w:tr>
      <w:tr w:rsidR="005B677C" w:rsidRPr="00A27D66" w14:paraId="61B9A68E" w14:textId="77777777" w:rsidTr="00795469">
        <w:trPr>
          <w:gridBefore w:val="1"/>
          <w:wBefore w:w="364" w:type="dxa"/>
        </w:trPr>
        <w:tc>
          <w:tcPr>
            <w:tcW w:w="3788" w:type="dxa"/>
          </w:tcPr>
          <w:p w14:paraId="1AD72726" w14:textId="77777777" w:rsidR="005B677C" w:rsidRPr="00481611" w:rsidRDefault="005B677C" w:rsidP="00481611">
            <w:pPr>
              <w:tabs>
                <w:tab w:val="left" w:pos="993"/>
              </w:tabs>
              <w:spacing w:after="200"/>
              <w:jc w:val="both"/>
              <w:rPr>
                <w:rFonts w:ascii="Times New Roman" w:hAnsi="Times New Roman" w:cs="Times New Roman"/>
                <w:lang w:val="ro-RO"/>
              </w:rPr>
            </w:pPr>
            <w:r w:rsidRPr="00481611">
              <w:rPr>
                <w:rFonts w:ascii="Times New Roman" w:hAnsi="Times New Roman" w:cs="Times New Roman"/>
                <w:b/>
                <w:lang w:val="ro-RO"/>
              </w:rPr>
              <w:lastRenderedPageBreak/>
              <w:t>Art. 14.</w:t>
            </w:r>
            <w:r w:rsidRPr="00481611">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4D29B0FF" w14:textId="77777777" w:rsidR="005B677C" w:rsidRPr="00481611" w:rsidRDefault="005B677C" w:rsidP="00481611">
            <w:pPr>
              <w:pStyle w:val="ListParagraph"/>
              <w:tabs>
                <w:tab w:val="left" w:pos="284"/>
              </w:tabs>
              <w:spacing w:line="240" w:lineRule="auto"/>
              <w:jc w:val="both"/>
              <w:rPr>
                <w:rFonts w:cs="Calibri"/>
                <w:b/>
                <w:sz w:val="22"/>
                <w:szCs w:val="22"/>
                <w:lang w:val="fr-FR"/>
              </w:rPr>
            </w:pPr>
          </w:p>
        </w:tc>
        <w:tc>
          <w:tcPr>
            <w:tcW w:w="4881" w:type="dxa"/>
            <w:gridSpan w:val="2"/>
            <w:shd w:val="clear" w:color="auto" w:fill="auto"/>
          </w:tcPr>
          <w:p w14:paraId="00E9573E" w14:textId="656073CC" w:rsidR="005B677C" w:rsidRPr="00481611" w:rsidRDefault="005B677C" w:rsidP="00481611">
            <w:pPr>
              <w:tabs>
                <w:tab w:val="left" w:pos="284"/>
              </w:tabs>
              <w:jc w:val="both"/>
              <w:rPr>
                <w:rFonts w:cs="Calibri"/>
                <w:b/>
                <w:lang w:val="fr-FR"/>
              </w:rPr>
            </w:pPr>
            <w:r w:rsidRPr="00481611">
              <w:rPr>
                <w:rFonts w:cs="Calibri"/>
                <w:b/>
                <w:lang w:val="fr-FR"/>
              </w:rPr>
              <w:t xml:space="preserve">Art. 14 2) b) și c) </w:t>
            </w:r>
          </w:p>
          <w:p w14:paraId="7E1BF5B3" w14:textId="23790427" w:rsidR="005B677C" w:rsidRDefault="00481611" w:rsidP="00481611">
            <w:pPr>
              <w:pStyle w:val="ListParagraph"/>
              <w:tabs>
                <w:tab w:val="left" w:pos="284"/>
              </w:tabs>
              <w:spacing w:line="240" w:lineRule="auto"/>
              <w:jc w:val="both"/>
              <w:rPr>
                <w:rFonts w:cs="Calibri"/>
                <w:b/>
                <w:lang w:val="fr-FR"/>
              </w:rPr>
            </w:pPr>
            <w:r>
              <w:rPr>
                <w:rFonts w:cs="Calibri"/>
                <w:b/>
                <w:lang w:val="fr-FR"/>
              </w:rPr>
              <w:t>(….)</w:t>
            </w:r>
          </w:p>
          <w:p w14:paraId="2633DFF1" w14:textId="77777777" w:rsidR="005B677C" w:rsidRPr="009F2407" w:rsidRDefault="005B677C" w:rsidP="00481611">
            <w:pPr>
              <w:jc w:val="both"/>
              <w:rPr>
                <w:rFonts w:ascii="Times New Roman" w:hAnsi="Times New Roman" w:cs="Times New Roman"/>
                <w:sz w:val="24"/>
                <w:szCs w:val="24"/>
              </w:rPr>
            </w:pPr>
            <w:r w:rsidRPr="009F2407">
              <w:rPr>
                <w:rFonts w:ascii="Times New Roman" w:hAnsi="Times New Roman" w:cs="Times New Roman"/>
                <w:sz w:val="24"/>
                <w:szCs w:val="24"/>
              </w:rPr>
              <w:t>b) ORR și utilizatorul convin referitor la activarea suplimentară a funcţiilor de protecţie prevăzute la alin. (1) lit. b) existente în invertor, luând în considerare prevederile alin. (4) lit. b).</w:t>
            </w:r>
          </w:p>
          <w:p w14:paraId="2F22E8B5" w14:textId="77777777" w:rsidR="005B677C" w:rsidRPr="009F2407" w:rsidRDefault="005B677C" w:rsidP="00481611">
            <w:pPr>
              <w:jc w:val="both"/>
              <w:rPr>
                <w:rFonts w:ascii="Times New Roman" w:hAnsi="Times New Roman" w:cs="Times New Roman"/>
                <w:sz w:val="24"/>
                <w:szCs w:val="24"/>
              </w:rPr>
            </w:pPr>
            <w:r w:rsidRPr="009F2407">
              <w:rPr>
                <w:rFonts w:ascii="Times New Roman" w:hAnsi="Times New Roman" w:cs="Times New Roman"/>
                <w:sz w:val="24"/>
                <w:szCs w:val="24"/>
              </w:rPr>
              <w:t>c) Reglajele, respectiv valorile de acționare și temporizările funcțiilor de protecție din modulul generator (invertor)/generatorul sincron prevăzute la lit.b) trebuie să fie coordonate cu reglajele releelor/funcțiilor de protecție din circuitele de curent alternativ aferente instalaţiilor de producere a energiei electrice</w:t>
            </w:r>
            <w:r>
              <w:rPr>
                <w:rFonts w:ascii="Times New Roman" w:hAnsi="Times New Roman" w:cs="Times New Roman"/>
                <w:sz w:val="24"/>
                <w:szCs w:val="24"/>
              </w:rPr>
              <w:t>, care respectă valorile prevăzute în t</w:t>
            </w:r>
            <w:r w:rsidRPr="009F2407">
              <w:rPr>
                <w:rFonts w:ascii="Times New Roman" w:hAnsi="Times New Roman" w:cs="Times New Roman"/>
                <w:sz w:val="24"/>
                <w:szCs w:val="24"/>
              </w:rPr>
              <w:t>abelul 2</w:t>
            </w:r>
            <w:r>
              <w:rPr>
                <w:rFonts w:ascii="Times New Roman" w:hAnsi="Times New Roman" w:cs="Times New Roman"/>
                <w:sz w:val="24"/>
                <w:szCs w:val="24"/>
              </w:rPr>
              <w:t>P</w:t>
            </w:r>
            <w:r w:rsidRPr="009F2407">
              <w:rPr>
                <w:rFonts w:ascii="Times New Roman" w:hAnsi="Times New Roman" w:cs="Times New Roman"/>
                <w:sz w:val="24"/>
                <w:szCs w:val="24"/>
              </w:rPr>
              <w:t>.</w:t>
            </w:r>
          </w:p>
          <w:p w14:paraId="74A1020A" w14:textId="77777777" w:rsidR="00481611" w:rsidRDefault="00481611" w:rsidP="00481611">
            <w:pPr>
              <w:pStyle w:val="ListParagraph"/>
              <w:spacing w:before="240" w:line="240" w:lineRule="auto"/>
              <w:contextualSpacing w:val="0"/>
              <w:jc w:val="both"/>
              <w:rPr>
                <w:rFonts w:cs="Calibri"/>
                <w:b/>
                <w:lang w:val="fr-FR"/>
              </w:rPr>
            </w:pPr>
          </w:p>
          <w:p w14:paraId="06D661D1" w14:textId="6973312A" w:rsidR="00481611" w:rsidRDefault="00481611" w:rsidP="00481611">
            <w:pPr>
              <w:pStyle w:val="ListParagraph"/>
              <w:spacing w:before="240" w:line="240" w:lineRule="auto"/>
              <w:contextualSpacing w:val="0"/>
              <w:jc w:val="both"/>
              <w:rPr>
                <w:rFonts w:cs="Calibri"/>
              </w:rPr>
            </w:pPr>
            <w:r w:rsidRPr="00481611">
              <w:rPr>
                <w:rFonts w:cs="Calibri"/>
                <w:b/>
                <w:lang w:val="fr-FR"/>
              </w:rPr>
              <w:t>Tab. 2P</w:t>
            </w:r>
          </w:p>
          <w:p w14:paraId="4526748C" w14:textId="77777777" w:rsidR="005B677C" w:rsidRPr="00357CCB" w:rsidRDefault="005B677C" w:rsidP="00481611">
            <w:pPr>
              <w:pStyle w:val="ListParagraph"/>
              <w:spacing w:before="240" w:line="240" w:lineRule="auto"/>
              <w:ind w:left="-47"/>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4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125"/>
              <w:gridCol w:w="850"/>
            </w:tblGrid>
            <w:tr w:rsidR="005B677C" w:rsidRPr="00357CCB" w14:paraId="18EA8A16" w14:textId="77777777" w:rsidTr="00CB43A5">
              <w:trPr>
                <w:jc w:val="center"/>
              </w:trPr>
              <w:tc>
                <w:tcPr>
                  <w:tcW w:w="2419" w:type="dxa"/>
                  <w:tcBorders>
                    <w:bottom w:val="double" w:sz="4" w:space="0" w:color="auto"/>
                  </w:tcBorders>
                  <w:vAlign w:val="center"/>
                </w:tcPr>
                <w:p w14:paraId="6F51F0FA" w14:textId="77777777" w:rsidR="005B677C" w:rsidRPr="00357CCB" w:rsidRDefault="005B677C" w:rsidP="00481611">
                  <w:pPr>
                    <w:keepNext/>
                    <w:spacing w:before="60" w:after="60"/>
                    <w:contextualSpacing/>
                    <w:jc w:val="both"/>
                    <w:rPr>
                      <w:rFonts w:cs="Calibri"/>
                      <w:bCs/>
                    </w:rPr>
                  </w:pPr>
                  <w:r w:rsidRPr="00357CCB">
                    <w:rPr>
                      <w:rFonts w:cs="Calibri"/>
                    </w:rPr>
                    <w:lastRenderedPageBreak/>
                    <w:t>Funcţia de protecţie</w:t>
                  </w:r>
                </w:p>
              </w:tc>
              <w:tc>
                <w:tcPr>
                  <w:tcW w:w="1125" w:type="dxa"/>
                  <w:tcBorders>
                    <w:bottom w:val="double" w:sz="4" w:space="0" w:color="auto"/>
                  </w:tcBorders>
                  <w:vAlign w:val="center"/>
                </w:tcPr>
                <w:p w14:paraId="3596AA05" w14:textId="77777777" w:rsidR="005B677C" w:rsidRPr="00357CCB" w:rsidRDefault="005B677C" w:rsidP="00481611">
                  <w:pPr>
                    <w:keepNext/>
                    <w:spacing w:before="60" w:after="60"/>
                    <w:contextualSpacing/>
                    <w:jc w:val="both"/>
                    <w:rPr>
                      <w:rFonts w:cs="Calibri"/>
                    </w:rPr>
                  </w:pPr>
                  <w:r w:rsidRPr="00357CCB">
                    <w:rPr>
                      <w:rFonts w:cs="Calibri"/>
                    </w:rPr>
                    <w:t>Valoare</w:t>
                  </w:r>
                </w:p>
              </w:tc>
              <w:tc>
                <w:tcPr>
                  <w:tcW w:w="850" w:type="dxa"/>
                  <w:tcBorders>
                    <w:bottom w:val="double" w:sz="4" w:space="0" w:color="auto"/>
                  </w:tcBorders>
                </w:tcPr>
                <w:p w14:paraId="70055DC0" w14:textId="77777777" w:rsidR="005B677C" w:rsidRPr="00357CCB" w:rsidRDefault="005B677C" w:rsidP="00481611">
                  <w:pPr>
                    <w:keepNext/>
                    <w:spacing w:before="60" w:after="60"/>
                    <w:contextualSpacing/>
                    <w:jc w:val="both"/>
                    <w:rPr>
                      <w:rFonts w:cs="Calibri"/>
                    </w:rPr>
                  </w:pPr>
                  <w:r w:rsidRPr="00357CCB">
                    <w:rPr>
                      <w:rFonts w:cs="Calibri"/>
                    </w:rPr>
                    <w:t>Temporizare (s)</w:t>
                  </w:r>
                </w:p>
              </w:tc>
            </w:tr>
            <w:tr w:rsidR="005B677C" w:rsidRPr="00357CCB" w14:paraId="679EE123" w14:textId="77777777" w:rsidTr="00CB43A5">
              <w:trPr>
                <w:jc w:val="center"/>
              </w:trPr>
              <w:tc>
                <w:tcPr>
                  <w:tcW w:w="2419" w:type="dxa"/>
                  <w:tcBorders>
                    <w:top w:val="double" w:sz="4" w:space="0" w:color="auto"/>
                  </w:tcBorders>
                  <w:vAlign w:val="center"/>
                </w:tcPr>
                <w:p w14:paraId="78C020DE" w14:textId="77777777" w:rsidR="005B677C" w:rsidRPr="00357CCB" w:rsidRDefault="005B677C" w:rsidP="00481611">
                  <w:pPr>
                    <w:keepNext/>
                    <w:spacing w:before="60" w:after="60"/>
                    <w:contextualSpacing/>
                    <w:jc w:val="both"/>
                    <w:rPr>
                      <w:rFonts w:cs="Calibri"/>
                    </w:rPr>
                  </w:pPr>
                  <w:r w:rsidRPr="00357CCB">
                    <w:rPr>
                      <w:rFonts w:cs="Calibri"/>
                    </w:rPr>
                    <w:t>Funcţia de protecţie de tensiune treapta I</w:t>
                  </w:r>
                </w:p>
              </w:tc>
              <w:tc>
                <w:tcPr>
                  <w:tcW w:w="1125" w:type="dxa"/>
                  <w:tcBorders>
                    <w:top w:val="double" w:sz="4" w:space="0" w:color="auto"/>
                  </w:tcBorders>
                  <w:vAlign w:val="center"/>
                </w:tcPr>
                <w:p w14:paraId="7DB9CB4C" w14:textId="77777777" w:rsidR="005B677C" w:rsidRPr="00357CCB" w:rsidRDefault="005B677C" w:rsidP="00481611">
                  <w:pPr>
                    <w:keepNext/>
                    <w:spacing w:before="60" w:after="60"/>
                    <w:contextualSpacing/>
                    <w:jc w:val="both"/>
                    <w:rPr>
                      <w:rFonts w:cs="Calibri"/>
                    </w:rPr>
                  </w:pPr>
                  <w:r w:rsidRPr="00357CCB">
                    <w:rPr>
                      <w:rFonts w:cs="Calibri"/>
                    </w:rPr>
                    <w:t xml:space="preserve">1.2 Un </w:t>
                  </w:r>
                </w:p>
              </w:tc>
              <w:tc>
                <w:tcPr>
                  <w:tcW w:w="850" w:type="dxa"/>
                  <w:tcBorders>
                    <w:top w:val="double" w:sz="4" w:space="0" w:color="auto"/>
                  </w:tcBorders>
                </w:tcPr>
                <w:p w14:paraId="5BB91D1E" w14:textId="77777777" w:rsidR="005B677C" w:rsidRPr="00357CCB" w:rsidRDefault="005B677C" w:rsidP="00481611">
                  <w:pPr>
                    <w:keepNext/>
                    <w:spacing w:before="60" w:after="60"/>
                    <w:contextualSpacing/>
                    <w:jc w:val="both"/>
                    <w:rPr>
                      <w:rFonts w:cs="Calibri"/>
                    </w:rPr>
                  </w:pPr>
                  <w:r w:rsidRPr="00357CCB">
                    <w:rPr>
                      <w:rFonts w:cs="Calibri"/>
                    </w:rPr>
                    <w:t>0.6</w:t>
                  </w:r>
                </w:p>
              </w:tc>
            </w:tr>
            <w:tr w:rsidR="005B677C" w:rsidRPr="00357CCB" w14:paraId="3EF6EA0C" w14:textId="77777777" w:rsidTr="00CB43A5">
              <w:trPr>
                <w:jc w:val="center"/>
              </w:trPr>
              <w:tc>
                <w:tcPr>
                  <w:tcW w:w="2419" w:type="dxa"/>
                  <w:vAlign w:val="center"/>
                </w:tcPr>
                <w:p w14:paraId="552FE25E" w14:textId="77777777" w:rsidR="005B677C" w:rsidRPr="00357CCB" w:rsidRDefault="005B677C" w:rsidP="00481611">
                  <w:pPr>
                    <w:keepNext/>
                    <w:spacing w:before="60" w:after="60"/>
                    <w:contextualSpacing/>
                    <w:jc w:val="both"/>
                    <w:rPr>
                      <w:rFonts w:cs="Calibri"/>
                    </w:rPr>
                  </w:pPr>
                  <w:r w:rsidRPr="00357CCB">
                    <w:rPr>
                      <w:rFonts w:cs="Calibri"/>
                    </w:rPr>
                    <w:t>Funcţia de protecţie de tensiune treapta II</w:t>
                  </w:r>
                </w:p>
              </w:tc>
              <w:tc>
                <w:tcPr>
                  <w:tcW w:w="1125" w:type="dxa"/>
                  <w:vAlign w:val="center"/>
                </w:tcPr>
                <w:p w14:paraId="290C0425" w14:textId="77777777" w:rsidR="005B677C" w:rsidRPr="00357CCB" w:rsidRDefault="005B677C" w:rsidP="00481611">
                  <w:pPr>
                    <w:keepNext/>
                    <w:spacing w:before="60" w:after="60"/>
                    <w:contextualSpacing/>
                    <w:jc w:val="both"/>
                    <w:rPr>
                      <w:rFonts w:cs="Calibri"/>
                    </w:rPr>
                  </w:pPr>
                  <w:r w:rsidRPr="00357CCB">
                    <w:rPr>
                      <w:rFonts w:cs="Calibri"/>
                    </w:rPr>
                    <w:t xml:space="preserve">0.85 Un </w:t>
                  </w:r>
                </w:p>
              </w:tc>
              <w:tc>
                <w:tcPr>
                  <w:tcW w:w="850" w:type="dxa"/>
                </w:tcPr>
                <w:p w14:paraId="4D07CAAB" w14:textId="77777777" w:rsidR="005B677C" w:rsidRPr="00357CCB" w:rsidRDefault="005B677C" w:rsidP="00481611">
                  <w:pPr>
                    <w:keepNext/>
                    <w:spacing w:before="60" w:after="60"/>
                    <w:contextualSpacing/>
                    <w:jc w:val="both"/>
                    <w:rPr>
                      <w:rFonts w:cs="Calibri"/>
                    </w:rPr>
                  </w:pPr>
                  <w:r w:rsidRPr="00357CCB">
                    <w:rPr>
                      <w:rFonts w:cs="Calibri"/>
                    </w:rPr>
                    <w:t>3.2</w:t>
                  </w:r>
                </w:p>
              </w:tc>
            </w:tr>
            <w:tr w:rsidR="005B677C" w:rsidRPr="00357CCB" w14:paraId="423C05E8" w14:textId="77777777" w:rsidTr="00CB43A5">
              <w:trPr>
                <w:jc w:val="center"/>
              </w:trPr>
              <w:tc>
                <w:tcPr>
                  <w:tcW w:w="2419" w:type="dxa"/>
                  <w:vAlign w:val="center"/>
                </w:tcPr>
                <w:p w14:paraId="217DA5BA" w14:textId="77777777" w:rsidR="005B677C" w:rsidRPr="00357CCB" w:rsidRDefault="005B677C" w:rsidP="00481611">
                  <w:pPr>
                    <w:keepNext/>
                    <w:spacing w:before="60" w:after="60"/>
                    <w:contextualSpacing/>
                    <w:jc w:val="both"/>
                    <w:rPr>
                      <w:rFonts w:cs="Calibri"/>
                    </w:rPr>
                  </w:pPr>
                  <w:r w:rsidRPr="00357CCB">
                    <w:rPr>
                      <w:rFonts w:cs="Calibri"/>
                    </w:rPr>
                    <w:t>Funcţia de protecţie de frecvenţă treapta I</w:t>
                  </w:r>
                </w:p>
              </w:tc>
              <w:tc>
                <w:tcPr>
                  <w:tcW w:w="1125" w:type="dxa"/>
                  <w:vAlign w:val="center"/>
                </w:tcPr>
                <w:p w14:paraId="6C4BA277" w14:textId="77777777" w:rsidR="005B677C" w:rsidRPr="00357CCB" w:rsidRDefault="005B677C" w:rsidP="00481611">
                  <w:pPr>
                    <w:keepNext/>
                    <w:spacing w:before="60" w:after="60"/>
                    <w:contextualSpacing/>
                    <w:jc w:val="both"/>
                    <w:rPr>
                      <w:rFonts w:cs="Calibri"/>
                    </w:rPr>
                  </w:pPr>
                  <w:r w:rsidRPr="00357CCB">
                    <w:rPr>
                      <w:rFonts w:cs="Calibri"/>
                    </w:rPr>
                    <w:t>52 Hz</w:t>
                  </w:r>
                </w:p>
              </w:tc>
              <w:tc>
                <w:tcPr>
                  <w:tcW w:w="850" w:type="dxa"/>
                </w:tcPr>
                <w:p w14:paraId="2CA49D87" w14:textId="77777777" w:rsidR="005B677C" w:rsidRPr="00357CCB" w:rsidRDefault="005B677C" w:rsidP="00481611">
                  <w:pPr>
                    <w:keepNext/>
                    <w:spacing w:before="60" w:after="60"/>
                    <w:contextualSpacing/>
                    <w:jc w:val="both"/>
                    <w:rPr>
                      <w:rFonts w:cs="Calibri"/>
                    </w:rPr>
                  </w:pPr>
                  <w:r w:rsidRPr="00357CCB">
                    <w:rPr>
                      <w:rFonts w:cs="Calibri"/>
                    </w:rPr>
                    <w:t>0.5</w:t>
                  </w:r>
                </w:p>
              </w:tc>
            </w:tr>
            <w:tr w:rsidR="005B677C" w:rsidRPr="00357CCB" w14:paraId="77A16C20" w14:textId="77777777" w:rsidTr="00CB43A5">
              <w:trPr>
                <w:trHeight w:val="303"/>
                <w:jc w:val="center"/>
              </w:trPr>
              <w:tc>
                <w:tcPr>
                  <w:tcW w:w="2419" w:type="dxa"/>
                  <w:vAlign w:val="center"/>
                </w:tcPr>
                <w:p w14:paraId="13BB6229" w14:textId="77777777" w:rsidR="005B677C" w:rsidRPr="00357CCB" w:rsidRDefault="005B677C" w:rsidP="00481611">
                  <w:pPr>
                    <w:keepNext/>
                    <w:spacing w:before="60" w:after="60"/>
                    <w:contextualSpacing/>
                    <w:jc w:val="both"/>
                    <w:rPr>
                      <w:rFonts w:cs="Calibri"/>
                    </w:rPr>
                  </w:pPr>
                  <w:r w:rsidRPr="00357CCB">
                    <w:rPr>
                      <w:rFonts w:cs="Calibri"/>
                    </w:rPr>
                    <w:t>Funcţia de protecţie de frecvenţă treapta II</w:t>
                  </w:r>
                </w:p>
              </w:tc>
              <w:tc>
                <w:tcPr>
                  <w:tcW w:w="1125" w:type="dxa"/>
                  <w:vAlign w:val="center"/>
                </w:tcPr>
                <w:p w14:paraId="16B1804F" w14:textId="77777777" w:rsidR="005B677C" w:rsidRPr="00357CCB" w:rsidRDefault="005B677C" w:rsidP="00481611">
                  <w:pPr>
                    <w:keepNext/>
                    <w:tabs>
                      <w:tab w:val="left" w:pos="2009"/>
                    </w:tabs>
                    <w:spacing w:before="60" w:after="60"/>
                    <w:jc w:val="both"/>
                    <w:rPr>
                      <w:rFonts w:cs="Calibri"/>
                    </w:rPr>
                  </w:pPr>
                  <w:r w:rsidRPr="00357CCB">
                    <w:rPr>
                      <w:rFonts w:cs="Calibri"/>
                    </w:rPr>
                    <w:t xml:space="preserve">47.5 Hz </w:t>
                  </w:r>
                </w:p>
              </w:tc>
              <w:tc>
                <w:tcPr>
                  <w:tcW w:w="850" w:type="dxa"/>
                </w:tcPr>
                <w:p w14:paraId="32942021" w14:textId="77777777" w:rsidR="005B677C" w:rsidRPr="00357CCB" w:rsidRDefault="005B677C" w:rsidP="00481611">
                  <w:pPr>
                    <w:keepNext/>
                    <w:tabs>
                      <w:tab w:val="left" w:pos="2009"/>
                    </w:tabs>
                    <w:spacing w:before="60" w:after="60"/>
                    <w:jc w:val="both"/>
                    <w:rPr>
                      <w:rFonts w:cs="Calibri"/>
                    </w:rPr>
                  </w:pPr>
                  <w:r w:rsidRPr="00357CCB">
                    <w:rPr>
                      <w:rFonts w:cs="Calibri"/>
                    </w:rPr>
                    <w:t>0.5</w:t>
                  </w:r>
                </w:p>
              </w:tc>
            </w:tr>
          </w:tbl>
          <w:p w14:paraId="04F2A279" w14:textId="77547511" w:rsidR="005B677C" w:rsidRPr="00357CCB" w:rsidRDefault="005B677C" w:rsidP="00481611">
            <w:pPr>
              <w:pStyle w:val="ListParagraph"/>
              <w:tabs>
                <w:tab w:val="left" w:pos="284"/>
              </w:tabs>
              <w:spacing w:line="240" w:lineRule="auto"/>
              <w:jc w:val="both"/>
              <w:rPr>
                <w:rFonts w:cs="Calibri"/>
                <w:b/>
                <w:lang w:val="fr-FR"/>
              </w:rPr>
            </w:pPr>
          </w:p>
        </w:tc>
        <w:tc>
          <w:tcPr>
            <w:tcW w:w="5047" w:type="dxa"/>
            <w:gridSpan w:val="2"/>
            <w:shd w:val="clear" w:color="auto" w:fill="auto"/>
          </w:tcPr>
          <w:p w14:paraId="1DC8821C" w14:textId="256376E3" w:rsidR="005B677C" w:rsidRPr="00E01AD7" w:rsidRDefault="005B677C" w:rsidP="005B677C">
            <w:pPr>
              <w:rPr>
                <w:rFonts w:ascii="Times New Roman" w:hAnsi="Times New Roman" w:cs="Times New Roman"/>
                <w:sz w:val="24"/>
                <w:szCs w:val="24"/>
              </w:rPr>
            </w:pPr>
            <w:r>
              <w:rPr>
                <w:rFonts w:ascii="Times New Roman" w:hAnsi="Times New Roman" w:cs="Times New Roman"/>
                <w:sz w:val="24"/>
                <w:szCs w:val="24"/>
              </w:rPr>
              <w:lastRenderedPageBreak/>
              <w:t xml:space="preserve">MARIUS ȘERBAN (persoană </w:t>
            </w:r>
            <w:r w:rsidRPr="00E01AD7">
              <w:rPr>
                <w:rFonts w:ascii="Times New Roman" w:hAnsi="Times New Roman" w:cs="Times New Roman"/>
                <w:sz w:val="24"/>
                <w:szCs w:val="24"/>
              </w:rPr>
              <w:t>particulară),</w:t>
            </w:r>
            <w:r>
              <w:rPr>
                <w:rFonts w:ascii="Times New Roman" w:hAnsi="Times New Roman" w:cs="Times New Roman"/>
                <w:sz w:val="24"/>
                <w:szCs w:val="24"/>
              </w:rPr>
              <w:t xml:space="preserve"> </w:t>
            </w:r>
            <w:r w:rsidRPr="00E01AD7">
              <w:rPr>
                <w:rFonts w:ascii="Times New Roman" w:hAnsi="Times New Roman" w:cs="Times New Roman"/>
                <w:sz w:val="24"/>
                <w:szCs w:val="24"/>
              </w:rPr>
              <w:t>DARCOM</w:t>
            </w:r>
          </w:p>
          <w:p w14:paraId="3FEC08AC" w14:textId="02E25314" w:rsidR="005B677C" w:rsidRPr="00E01AD7" w:rsidRDefault="005B677C" w:rsidP="005B677C">
            <w:pPr>
              <w:jc w:val="both"/>
              <w:rPr>
                <w:rFonts w:ascii="Times New Roman" w:hAnsi="Times New Roman" w:cs="Times New Roman"/>
                <w:sz w:val="24"/>
                <w:szCs w:val="24"/>
                <w:lang w:val="en-US"/>
              </w:rPr>
            </w:pPr>
            <w:r w:rsidRPr="00E01AD7">
              <w:rPr>
                <w:rFonts w:ascii="Times New Roman" w:hAnsi="Times New Roman" w:cs="Times New Roman"/>
                <w:sz w:val="24"/>
                <w:szCs w:val="24"/>
                <w:lang w:val="en-US"/>
              </w:rPr>
              <w:t>De obicei aceste funcții de protecție incluse în invertoare sunt</w:t>
            </w:r>
            <w:r w:rsidR="00481611">
              <w:rPr>
                <w:rFonts w:ascii="Times New Roman" w:hAnsi="Times New Roman" w:cs="Times New Roman"/>
                <w:sz w:val="24"/>
                <w:szCs w:val="24"/>
                <w:lang w:val="en-US"/>
              </w:rPr>
              <w:t xml:space="preserve"> </w:t>
            </w:r>
            <w:r w:rsidRPr="00E01AD7">
              <w:rPr>
                <w:rFonts w:ascii="Times New Roman" w:hAnsi="Times New Roman" w:cs="Times New Roman"/>
                <w:sz w:val="24"/>
                <w:szCs w:val="24"/>
                <w:lang w:val="en-US"/>
              </w:rPr>
              <w:t>activate automat la select</w:t>
            </w:r>
            <w:r>
              <w:rPr>
                <w:rFonts w:ascii="Times New Roman" w:hAnsi="Times New Roman" w:cs="Times New Roman"/>
                <w:sz w:val="24"/>
                <w:szCs w:val="24"/>
                <w:lang w:val="en-US"/>
              </w:rPr>
              <w:t xml:space="preserve">area țării în care funcționează </w:t>
            </w:r>
            <w:r w:rsidRPr="00E01AD7">
              <w:rPr>
                <w:rFonts w:ascii="Times New Roman" w:hAnsi="Times New Roman" w:cs="Times New Roman"/>
                <w:sz w:val="24"/>
                <w:szCs w:val="24"/>
                <w:lang w:val="en-US"/>
              </w:rPr>
              <w:t xml:space="preserve">echipamentul, sunt configurate conform cerințelor </w:t>
            </w:r>
            <w:r>
              <w:rPr>
                <w:rFonts w:ascii="Times New Roman" w:hAnsi="Times New Roman" w:cs="Times New Roman"/>
                <w:sz w:val="24"/>
                <w:szCs w:val="24"/>
                <w:lang w:val="en-US"/>
              </w:rPr>
              <w:t xml:space="preserve">legale </w:t>
            </w:r>
            <w:r w:rsidRPr="00E01AD7">
              <w:rPr>
                <w:rFonts w:ascii="Times New Roman" w:hAnsi="Times New Roman" w:cs="Times New Roman"/>
                <w:sz w:val="24"/>
                <w:szCs w:val="24"/>
                <w:lang w:val="en-US"/>
              </w:rPr>
              <w:t>aplicabile și setările acestor</w:t>
            </w:r>
            <w:r>
              <w:rPr>
                <w:rFonts w:ascii="Times New Roman" w:hAnsi="Times New Roman" w:cs="Times New Roman"/>
                <w:sz w:val="24"/>
                <w:szCs w:val="24"/>
                <w:lang w:val="en-US"/>
              </w:rPr>
              <w:t xml:space="preserve">a nu pot fi modificate de către </w:t>
            </w:r>
            <w:r w:rsidRPr="00E01AD7">
              <w:rPr>
                <w:rFonts w:ascii="Times New Roman" w:hAnsi="Times New Roman" w:cs="Times New Roman"/>
                <w:sz w:val="24"/>
                <w:szCs w:val="24"/>
                <w:lang w:val="en-US"/>
              </w:rPr>
              <w:t>utilizator și nici de instalat</w:t>
            </w:r>
            <w:r>
              <w:rPr>
                <w:rFonts w:ascii="Times New Roman" w:hAnsi="Times New Roman" w:cs="Times New Roman"/>
                <w:sz w:val="24"/>
                <w:szCs w:val="24"/>
                <w:lang w:val="en-US"/>
              </w:rPr>
              <w:t xml:space="preserve">orul echipamentului. În anumite </w:t>
            </w:r>
            <w:r w:rsidRPr="00E01AD7">
              <w:rPr>
                <w:rFonts w:ascii="Times New Roman" w:hAnsi="Times New Roman" w:cs="Times New Roman"/>
                <w:sz w:val="24"/>
                <w:szCs w:val="24"/>
                <w:lang w:val="en-US"/>
              </w:rPr>
              <w:t>cazuri încercarea de a modifica p</w:t>
            </w:r>
            <w:r>
              <w:rPr>
                <w:rFonts w:ascii="Times New Roman" w:hAnsi="Times New Roman" w:cs="Times New Roman"/>
                <w:sz w:val="24"/>
                <w:szCs w:val="24"/>
                <w:lang w:val="en-US"/>
              </w:rPr>
              <w:t xml:space="preserve">arametrii de rețea sau setările </w:t>
            </w:r>
            <w:r w:rsidRPr="00E01AD7">
              <w:rPr>
                <w:rFonts w:ascii="Times New Roman" w:hAnsi="Times New Roman" w:cs="Times New Roman"/>
                <w:sz w:val="24"/>
                <w:szCs w:val="24"/>
                <w:lang w:val="en-US"/>
              </w:rPr>
              <w:t>protecțiilor, fără acordu</w:t>
            </w:r>
            <w:r>
              <w:rPr>
                <w:rFonts w:ascii="Times New Roman" w:hAnsi="Times New Roman" w:cs="Times New Roman"/>
                <w:sz w:val="24"/>
                <w:szCs w:val="24"/>
                <w:lang w:val="en-US"/>
              </w:rPr>
              <w:t xml:space="preserve">l producătorului, poate duce la </w:t>
            </w:r>
            <w:r w:rsidRPr="00E01AD7">
              <w:rPr>
                <w:rFonts w:ascii="Times New Roman" w:hAnsi="Times New Roman" w:cs="Times New Roman"/>
                <w:sz w:val="24"/>
                <w:szCs w:val="24"/>
                <w:lang w:val="en-US"/>
              </w:rPr>
              <w:t>anularea garanției echipamentului.</w:t>
            </w:r>
          </w:p>
          <w:p w14:paraId="1AF9BD3C" w14:textId="7C6F54C4" w:rsidR="005B677C" w:rsidRPr="00E01AD7" w:rsidRDefault="005B677C" w:rsidP="005B677C">
            <w:pPr>
              <w:jc w:val="both"/>
              <w:rPr>
                <w:rFonts w:ascii="Times New Roman" w:hAnsi="Times New Roman" w:cs="Times New Roman"/>
                <w:sz w:val="24"/>
                <w:szCs w:val="24"/>
                <w:lang w:val="en-US"/>
              </w:rPr>
            </w:pPr>
            <w:r w:rsidRPr="00E01AD7">
              <w:rPr>
                <w:rFonts w:ascii="Times New Roman" w:hAnsi="Times New Roman" w:cs="Times New Roman"/>
                <w:sz w:val="24"/>
                <w:szCs w:val="24"/>
                <w:lang w:val="en-US"/>
              </w:rPr>
              <w:t>În cazul în care se doreșt</w:t>
            </w:r>
            <w:r>
              <w:rPr>
                <w:rFonts w:ascii="Times New Roman" w:hAnsi="Times New Roman" w:cs="Times New Roman"/>
                <w:sz w:val="24"/>
                <w:szCs w:val="24"/>
                <w:lang w:val="en-US"/>
              </w:rPr>
              <w:t xml:space="preserve">e modificarea unui parametru de </w:t>
            </w:r>
            <w:r w:rsidRPr="00E01AD7">
              <w:rPr>
                <w:rFonts w:ascii="Times New Roman" w:hAnsi="Times New Roman" w:cs="Times New Roman"/>
                <w:sz w:val="24"/>
                <w:szCs w:val="24"/>
                <w:lang w:val="en-US"/>
              </w:rPr>
              <w:t xml:space="preserve">rețea, aceasta se poate face de </w:t>
            </w:r>
            <w:r>
              <w:rPr>
                <w:rFonts w:ascii="Times New Roman" w:hAnsi="Times New Roman" w:cs="Times New Roman"/>
                <w:sz w:val="24"/>
                <w:szCs w:val="24"/>
                <w:lang w:val="en-US"/>
              </w:rPr>
              <w:t xml:space="preserve">obicei numai la cererea expresă </w:t>
            </w:r>
            <w:r w:rsidRPr="00E01AD7">
              <w:rPr>
                <w:rFonts w:ascii="Times New Roman" w:hAnsi="Times New Roman" w:cs="Times New Roman"/>
                <w:sz w:val="24"/>
                <w:szCs w:val="24"/>
                <w:lang w:val="en-US"/>
              </w:rPr>
              <w:t>a operatorului de rețea și numai</w:t>
            </w:r>
            <w:r>
              <w:rPr>
                <w:rFonts w:ascii="Times New Roman" w:hAnsi="Times New Roman" w:cs="Times New Roman"/>
                <w:sz w:val="24"/>
                <w:szCs w:val="24"/>
                <w:lang w:val="en-US"/>
              </w:rPr>
              <w:t xml:space="preserve"> de către personal autorizat în </w:t>
            </w:r>
            <w:r w:rsidRPr="00E01AD7">
              <w:rPr>
                <w:rFonts w:ascii="Times New Roman" w:hAnsi="Times New Roman" w:cs="Times New Roman"/>
                <w:sz w:val="24"/>
                <w:szCs w:val="24"/>
                <w:lang w:val="en-US"/>
              </w:rPr>
              <w:t>baza unui cod de service generat de pr</w:t>
            </w:r>
            <w:r>
              <w:rPr>
                <w:rFonts w:ascii="Times New Roman" w:hAnsi="Times New Roman" w:cs="Times New Roman"/>
                <w:sz w:val="24"/>
                <w:szCs w:val="24"/>
                <w:lang w:val="en-US"/>
              </w:rPr>
              <w:t xml:space="preserve">oducător sau printr-o </w:t>
            </w:r>
            <w:r w:rsidRPr="00E01AD7">
              <w:rPr>
                <w:rFonts w:ascii="Times New Roman" w:hAnsi="Times New Roman" w:cs="Times New Roman"/>
                <w:sz w:val="24"/>
                <w:szCs w:val="24"/>
                <w:lang w:val="en-US"/>
              </w:rPr>
              <w:t>actualizar</w:t>
            </w:r>
            <w:r>
              <w:rPr>
                <w:rFonts w:ascii="Times New Roman" w:hAnsi="Times New Roman" w:cs="Times New Roman"/>
                <w:sz w:val="24"/>
                <w:szCs w:val="24"/>
                <w:lang w:val="en-US"/>
              </w:rPr>
              <w:t>e de software a echipamentului.</w:t>
            </w:r>
            <w:r w:rsidRPr="00E01AD7">
              <w:rPr>
                <w:rFonts w:ascii="Times New Roman" w:hAnsi="Times New Roman" w:cs="Times New Roman"/>
                <w:sz w:val="24"/>
                <w:szCs w:val="24"/>
                <w:lang w:val="en-US"/>
              </w:rPr>
              <w:t>Pentru simplificarea proce</w:t>
            </w:r>
            <w:r>
              <w:rPr>
                <w:rFonts w:ascii="Times New Roman" w:hAnsi="Times New Roman" w:cs="Times New Roman"/>
                <w:sz w:val="24"/>
                <w:szCs w:val="24"/>
                <w:lang w:val="en-US"/>
              </w:rPr>
              <w:t>durii ar fi indicată stabilirea</w:t>
            </w:r>
            <w:r w:rsidRPr="00E01AD7">
              <w:rPr>
                <w:rFonts w:ascii="Times New Roman" w:hAnsi="Times New Roman" w:cs="Times New Roman"/>
                <w:sz w:val="24"/>
                <w:szCs w:val="24"/>
                <w:lang w:val="en-US"/>
              </w:rPr>
              <w:t>parametrilor de rețea la nivel național (tabelul 2P), informarea</w:t>
            </w:r>
          </w:p>
          <w:p w14:paraId="6B4FBD5E" w14:textId="20C70E24" w:rsidR="005B677C" w:rsidRPr="00CB5A96" w:rsidRDefault="005B677C" w:rsidP="005B677C">
            <w:pPr>
              <w:jc w:val="both"/>
              <w:rPr>
                <w:rFonts w:ascii="Times New Roman" w:hAnsi="Times New Roman" w:cs="Times New Roman"/>
                <w:sz w:val="24"/>
                <w:szCs w:val="24"/>
                <w:lang w:val="en-US"/>
              </w:rPr>
            </w:pPr>
            <w:r w:rsidRPr="00E01AD7">
              <w:rPr>
                <w:rFonts w:ascii="Times New Roman" w:hAnsi="Times New Roman" w:cs="Times New Roman"/>
                <w:sz w:val="24"/>
                <w:szCs w:val="24"/>
                <w:lang w:val="en-US"/>
              </w:rPr>
              <w:t>producătorilor cu privire la</w:t>
            </w:r>
            <w:r>
              <w:rPr>
                <w:rFonts w:ascii="Times New Roman" w:hAnsi="Times New Roman" w:cs="Times New Roman"/>
                <w:sz w:val="24"/>
                <w:szCs w:val="24"/>
                <w:lang w:val="en-US"/>
              </w:rPr>
              <w:t xml:space="preserve"> valorile acestor parametrii și </w:t>
            </w:r>
            <w:r w:rsidRPr="00E01AD7">
              <w:rPr>
                <w:rFonts w:ascii="Times New Roman" w:hAnsi="Times New Roman" w:cs="Times New Roman"/>
                <w:sz w:val="24"/>
                <w:szCs w:val="24"/>
                <w:lang w:val="en-US"/>
              </w:rPr>
              <w:t xml:space="preserve">actualizarea automată a </w:t>
            </w:r>
            <w:r w:rsidRPr="00E01AD7">
              <w:rPr>
                <w:rFonts w:ascii="Times New Roman" w:hAnsi="Times New Roman" w:cs="Times New Roman"/>
                <w:sz w:val="24"/>
                <w:szCs w:val="24"/>
                <w:lang w:val="en-US"/>
              </w:rPr>
              <w:lastRenderedPageBreak/>
              <w:t>echipamentelor. În acest caz ORR va verifica versiunea de soft instalată în echipament, va verifica faptul că echipamentul este configurat pentru a opera în România și efectiv valorile setate pentru parametrii de rețea.</w:t>
            </w:r>
          </w:p>
        </w:tc>
        <w:tc>
          <w:tcPr>
            <w:tcW w:w="4390" w:type="dxa"/>
            <w:gridSpan w:val="2"/>
            <w:shd w:val="clear" w:color="auto" w:fill="auto"/>
          </w:tcPr>
          <w:p w14:paraId="6EA7DC69" w14:textId="0ABC30BB" w:rsidR="005B677C" w:rsidRDefault="00481611" w:rsidP="005B677C">
            <w:pPr>
              <w:spacing w:line="360" w:lineRule="auto"/>
              <w:jc w:val="both"/>
              <w:rPr>
                <w:rFonts w:ascii="Times New Roman" w:hAnsi="Times New Roman" w:cs="Times New Roman"/>
                <w:b/>
                <w:lang w:val="it-IT"/>
              </w:rPr>
            </w:pPr>
            <w:r>
              <w:rPr>
                <w:rFonts w:ascii="Times New Roman" w:hAnsi="Times New Roman" w:cs="Times New Roman"/>
                <w:b/>
                <w:lang w:val="it-IT"/>
              </w:rPr>
              <w:lastRenderedPageBreak/>
              <w:t>Se acceptă, nu implică modificări</w:t>
            </w:r>
            <w:r w:rsidR="005B677C">
              <w:rPr>
                <w:rFonts w:ascii="Times New Roman" w:hAnsi="Times New Roman" w:cs="Times New Roman"/>
                <w:b/>
                <w:lang w:val="it-IT"/>
              </w:rPr>
              <w:t xml:space="preserve"> </w:t>
            </w:r>
          </w:p>
          <w:p w14:paraId="38BF8F9F" w14:textId="77777777" w:rsidR="005B677C" w:rsidRPr="00904839" w:rsidRDefault="005B677C" w:rsidP="0035769A">
            <w:pPr>
              <w:jc w:val="both"/>
              <w:rPr>
                <w:rFonts w:ascii="Times New Roman" w:hAnsi="Times New Roman" w:cs="Times New Roman"/>
                <w:lang w:val="it-IT"/>
              </w:rPr>
            </w:pPr>
            <w:r w:rsidRPr="00904839">
              <w:rPr>
                <w:rFonts w:ascii="Times New Roman" w:hAnsi="Times New Roman" w:cs="Times New Roman"/>
                <w:lang w:val="it-IT"/>
              </w:rPr>
              <w:t>Modificarea parametrilor ( Tensiune, frecvență, timp de reconectare automată) se poate face la cererea expresă a ORR de către personal autorizat, în baza unui cod de service generat de producător.</w:t>
            </w:r>
          </w:p>
          <w:p w14:paraId="27F59AC2" w14:textId="77777777" w:rsidR="005B677C" w:rsidRPr="00904839" w:rsidRDefault="005B677C" w:rsidP="0035769A">
            <w:pPr>
              <w:jc w:val="both"/>
              <w:rPr>
                <w:rFonts w:ascii="Times New Roman" w:hAnsi="Times New Roman" w:cs="Times New Roman"/>
                <w:lang w:val="it-IT"/>
              </w:rPr>
            </w:pPr>
            <w:r w:rsidRPr="00904839">
              <w:rPr>
                <w:rFonts w:ascii="Times New Roman" w:hAnsi="Times New Roman" w:cs="Times New Roman"/>
                <w:lang w:val="it-IT"/>
              </w:rPr>
              <w:t>Romania este printre puținele țări din UE unde acest set de parametrii nu a fost stabilit încă.</w:t>
            </w:r>
          </w:p>
          <w:p w14:paraId="6D20AEF0" w14:textId="143ECFB5" w:rsidR="005B677C" w:rsidRPr="00357CCB" w:rsidRDefault="005B677C" w:rsidP="0035769A">
            <w:pPr>
              <w:jc w:val="both"/>
              <w:rPr>
                <w:rFonts w:cs="Calibri"/>
              </w:rPr>
            </w:pPr>
            <w:r w:rsidRPr="00904839">
              <w:rPr>
                <w:rFonts w:ascii="Times New Roman" w:hAnsi="Times New Roman" w:cs="Times New Roman"/>
                <w:lang w:val="it-IT"/>
              </w:rPr>
              <w:t>Se va proceda la informarea producătorilor referitor la parametrii specificați ( Tabelul 2P) prin publicarea ordinului ANRE nr. 228/2018, cu modificarile si completarile ulterioare, pe pagina de internet a ANRE și pe paginile de web a operatorilor de distribuție.</w:t>
            </w:r>
          </w:p>
        </w:tc>
        <w:tc>
          <w:tcPr>
            <w:tcW w:w="4603" w:type="dxa"/>
          </w:tcPr>
          <w:p w14:paraId="00C72002" w14:textId="57A4E8AD" w:rsidR="00481611" w:rsidRPr="0035769A" w:rsidRDefault="00481611" w:rsidP="00481611">
            <w:pPr>
              <w:jc w:val="both"/>
              <w:rPr>
                <w:rFonts w:ascii="Times New Roman" w:hAnsi="Times New Roman" w:cs="Times New Roman"/>
                <w:b/>
              </w:rPr>
            </w:pPr>
            <w:r w:rsidRPr="0035769A">
              <w:rPr>
                <w:rFonts w:ascii="Times New Roman" w:hAnsi="Times New Roman" w:cs="Times New Roman"/>
                <w:b/>
              </w:rPr>
              <w:t>Art. 14 alin. (2) (…)</w:t>
            </w:r>
          </w:p>
          <w:p w14:paraId="39C7C797" w14:textId="77777777" w:rsidR="00481611" w:rsidRPr="0035769A" w:rsidRDefault="00481611" w:rsidP="00481611">
            <w:pPr>
              <w:jc w:val="both"/>
              <w:rPr>
                <w:rFonts w:ascii="Times New Roman" w:hAnsi="Times New Roman" w:cs="Times New Roman"/>
              </w:rPr>
            </w:pPr>
            <w:r w:rsidRPr="0035769A">
              <w:rPr>
                <w:rFonts w:ascii="Times New Roman" w:hAnsi="Times New Roman" w:cs="Times New Roman"/>
              </w:rPr>
              <w:t>b) ORR și utilizatorul convin referitor la activarea suplimentară a funcţiilor de protecţie prevăzute la alin. (1) lit. b) existente în modulul generator(invertor)/ generatorul sincron, luând în considerare prevederile alin. (4) lit. b).</w:t>
            </w:r>
          </w:p>
          <w:p w14:paraId="4040CE89" w14:textId="77777777" w:rsidR="00481611" w:rsidRPr="0035769A" w:rsidRDefault="00481611" w:rsidP="00481611">
            <w:pPr>
              <w:jc w:val="both"/>
              <w:rPr>
                <w:rFonts w:ascii="Times New Roman" w:hAnsi="Times New Roman" w:cs="Times New Roman"/>
              </w:rPr>
            </w:pPr>
            <w:r w:rsidRPr="0035769A">
              <w:rPr>
                <w:rFonts w:ascii="Times New Roman" w:hAnsi="Times New Roman" w:cs="Times New Roman"/>
              </w:rPr>
              <w:t>c) Reglajele, respectiv valorile de acționare și temporizările funcțiilor de protecție din modulul generator (invertor)/generatorul sincron prevăzute la lit. b) trebuie să fie coordonate cu reglajele releelor/funcțiilor de protecție din circuitele de curent alternativ aferente instalaţiilor de producere a energiei electrice,  care respectă valorile prevăzute în tabelul 2P.</w:t>
            </w:r>
          </w:p>
          <w:p w14:paraId="19E42DB1" w14:textId="00550DF1" w:rsidR="005B677C" w:rsidRPr="00481611" w:rsidRDefault="005B677C" w:rsidP="00481611">
            <w:pPr>
              <w:jc w:val="both"/>
              <w:rPr>
                <w:rFonts w:ascii="Times New Roman" w:hAnsi="Times New Roman" w:cs="Times New Roman"/>
                <w:lang w:val="it-IT"/>
              </w:rPr>
            </w:pPr>
          </w:p>
        </w:tc>
      </w:tr>
      <w:tr w:rsidR="005B677C" w:rsidRPr="00A27D66" w14:paraId="7E376FD4" w14:textId="77777777" w:rsidTr="00795469">
        <w:trPr>
          <w:gridBefore w:val="1"/>
          <w:wBefore w:w="364" w:type="dxa"/>
        </w:trPr>
        <w:tc>
          <w:tcPr>
            <w:tcW w:w="3788" w:type="dxa"/>
          </w:tcPr>
          <w:p w14:paraId="6E36EF4B" w14:textId="77777777" w:rsidR="005B677C" w:rsidRPr="006D630B" w:rsidRDefault="005B677C" w:rsidP="00481611">
            <w:pPr>
              <w:tabs>
                <w:tab w:val="left" w:pos="993"/>
              </w:tabs>
              <w:spacing w:after="200"/>
              <w:jc w:val="both"/>
              <w:rPr>
                <w:rFonts w:ascii="Times New Roman" w:hAnsi="Times New Roman" w:cs="Times New Roman"/>
                <w:lang w:val="ro-RO"/>
              </w:rPr>
            </w:pPr>
            <w:r w:rsidRPr="00D34487">
              <w:rPr>
                <w:rFonts w:ascii="Times New Roman" w:hAnsi="Times New Roman" w:cs="Times New Roman"/>
                <w:b/>
                <w:lang w:val="ro-RO"/>
              </w:rPr>
              <w:lastRenderedPageBreak/>
              <w:t>Art. 14.</w:t>
            </w:r>
            <w:r w:rsidRPr="00D34487">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3FB1033B" w14:textId="77777777" w:rsidR="005B677C" w:rsidRPr="00D34487" w:rsidRDefault="005B677C" w:rsidP="00481611">
            <w:pPr>
              <w:pStyle w:val="ListParagraph"/>
              <w:tabs>
                <w:tab w:val="left" w:pos="284"/>
              </w:tabs>
              <w:spacing w:line="240" w:lineRule="auto"/>
              <w:jc w:val="both"/>
              <w:rPr>
                <w:b/>
                <w:sz w:val="22"/>
                <w:szCs w:val="22"/>
                <w:lang w:val="fr-FR"/>
              </w:rPr>
            </w:pPr>
          </w:p>
        </w:tc>
        <w:tc>
          <w:tcPr>
            <w:tcW w:w="4881" w:type="dxa"/>
            <w:gridSpan w:val="2"/>
            <w:shd w:val="clear" w:color="auto" w:fill="auto"/>
          </w:tcPr>
          <w:p w14:paraId="4EB0B637" w14:textId="1C108C9F" w:rsidR="005B677C" w:rsidRPr="00D34487" w:rsidRDefault="005B677C" w:rsidP="005B677C">
            <w:pPr>
              <w:pStyle w:val="ListParagraph"/>
              <w:tabs>
                <w:tab w:val="left" w:pos="284"/>
              </w:tabs>
              <w:spacing w:line="360" w:lineRule="auto"/>
              <w:jc w:val="both"/>
              <w:rPr>
                <w:b/>
                <w:sz w:val="22"/>
                <w:szCs w:val="22"/>
                <w:lang w:val="fr-FR"/>
              </w:rPr>
            </w:pPr>
            <w:r>
              <w:rPr>
                <w:b/>
                <w:sz w:val="22"/>
                <w:szCs w:val="22"/>
                <w:lang w:val="fr-FR"/>
              </w:rPr>
              <w:t>Art. 14  (3)</w:t>
            </w:r>
          </w:p>
          <w:p w14:paraId="192D4D69" w14:textId="77777777" w:rsidR="00481611" w:rsidRDefault="005B677C" w:rsidP="00481611">
            <w:pPr>
              <w:tabs>
                <w:tab w:val="left" w:pos="284"/>
              </w:tabs>
              <w:spacing w:line="360" w:lineRule="auto"/>
              <w:jc w:val="both"/>
              <w:rPr>
                <w:rFonts w:ascii="Times New Roman" w:hAnsi="Times New Roman" w:cs="Times New Roman"/>
                <w:b/>
                <w:lang w:val="fr-FR"/>
              </w:rPr>
            </w:pPr>
            <w:r w:rsidRPr="00D34487">
              <w:rPr>
                <w:rFonts w:ascii="Times New Roman" w:hAnsi="Times New Roman" w:cs="Times New Roman"/>
                <w:b/>
                <w:lang w:val="fr-FR"/>
              </w:rPr>
              <w:t>Art. 14</w:t>
            </w:r>
          </w:p>
          <w:p w14:paraId="3194F1B9" w14:textId="79FF659F" w:rsidR="005B677C" w:rsidRPr="00357CCB" w:rsidRDefault="005B677C" w:rsidP="00481611">
            <w:pPr>
              <w:tabs>
                <w:tab w:val="left" w:pos="284"/>
              </w:tabs>
              <w:spacing w:line="360" w:lineRule="auto"/>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4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125"/>
              <w:gridCol w:w="850"/>
            </w:tblGrid>
            <w:tr w:rsidR="005B677C" w:rsidRPr="00357CCB" w14:paraId="7D13CE6E" w14:textId="77777777" w:rsidTr="0064479A">
              <w:trPr>
                <w:jc w:val="center"/>
              </w:trPr>
              <w:tc>
                <w:tcPr>
                  <w:tcW w:w="2419" w:type="dxa"/>
                  <w:tcBorders>
                    <w:bottom w:val="double" w:sz="4" w:space="0" w:color="auto"/>
                  </w:tcBorders>
                  <w:vAlign w:val="center"/>
                </w:tcPr>
                <w:p w14:paraId="3A0A152F"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125" w:type="dxa"/>
                  <w:tcBorders>
                    <w:bottom w:val="double" w:sz="4" w:space="0" w:color="auto"/>
                  </w:tcBorders>
                  <w:vAlign w:val="center"/>
                </w:tcPr>
                <w:p w14:paraId="2FDB70C9"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850" w:type="dxa"/>
                  <w:tcBorders>
                    <w:bottom w:val="double" w:sz="4" w:space="0" w:color="auto"/>
                  </w:tcBorders>
                </w:tcPr>
                <w:p w14:paraId="10829827"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07574432" w14:textId="77777777" w:rsidTr="0064479A">
              <w:trPr>
                <w:jc w:val="center"/>
              </w:trPr>
              <w:tc>
                <w:tcPr>
                  <w:tcW w:w="2419" w:type="dxa"/>
                  <w:tcBorders>
                    <w:top w:val="double" w:sz="4" w:space="0" w:color="auto"/>
                  </w:tcBorders>
                  <w:vAlign w:val="center"/>
                </w:tcPr>
                <w:p w14:paraId="7BE34FFD"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125" w:type="dxa"/>
                  <w:tcBorders>
                    <w:top w:val="double" w:sz="4" w:space="0" w:color="auto"/>
                  </w:tcBorders>
                  <w:vAlign w:val="center"/>
                </w:tcPr>
                <w:p w14:paraId="5A808AD4" w14:textId="77777777" w:rsidR="005B677C" w:rsidRPr="00357CCB" w:rsidRDefault="005B677C" w:rsidP="005B677C">
                  <w:pPr>
                    <w:keepNext/>
                    <w:spacing w:before="60" w:after="60"/>
                    <w:contextualSpacing/>
                    <w:jc w:val="both"/>
                    <w:rPr>
                      <w:rFonts w:cs="Calibri"/>
                    </w:rPr>
                  </w:pPr>
                  <w:r w:rsidRPr="00357CCB">
                    <w:rPr>
                      <w:rFonts w:cs="Calibri"/>
                    </w:rPr>
                    <w:t xml:space="preserve">1.2 Un </w:t>
                  </w:r>
                </w:p>
              </w:tc>
              <w:tc>
                <w:tcPr>
                  <w:tcW w:w="850" w:type="dxa"/>
                  <w:tcBorders>
                    <w:top w:val="double" w:sz="4" w:space="0" w:color="auto"/>
                  </w:tcBorders>
                </w:tcPr>
                <w:p w14:paraId="105AD2D7" w14:textId="77777777" w:rsidR="005B677C" w:rsidRPr="00357CCB" w:rsidRDefault="005B677C" w:rsidP="005B677C">
                  <w:pPr>
                    <w:keepNext/>
                    <w:spacing w:before="60" w:after="60"/>
                    <w:contextualSpacing/>
                    <w:jc w:val="both"/>
                    <w:rPr>
                      <w:rFonts w:cs="Calibri"/>
                    </w:rPr>
                  </w:pPr>
                  <w:r w:rsidRPr="00357CCB">
                    <w:rPr>
                      <w:rFonts w:cs="Calibri"/>
                    </w:rPr>
                    <w:t>0.6</w:t>
                  </w:r>
                </w:p>
              </w:tc>
            </w:tr>
            <w:tr w:rsidR="005B677C" w:rsidRPr="00357CCB" w14:paraId="36BA0D4C" w14:textId="77777777" w:rsidTr="0064479A">
              <w:trPr>
                <w:jc w:val="center"/>
              </w:trPr>
              <w:tc>
                <w:tcPr>
                  <w:tcW w:w="2419" w:type="dxa"/>
                  <w:vAlign w:val="center"/>
                </w:tcPr>
                <w:p w14:paraId="39DFED95"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125" w:type="dxa"/>
                  <w:vAlign w:val="center"/>
                </w:tcPr>
                <w:p w14:paraId="5EAA488A"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850" w:type="dxa"/>
                </w:tcPr>
                <w:p w14:paraId="45ADC70D"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5BA939B5" w14:textId="77777777" w:rsidTr="0064479A">
              <w:trPr>
                <w:jc w:val="center"/>
              </w:trPr>
              <w:tc>
                <w:tcPr>
                  <w:tcW w:w="2419" w:type="dxa"/>
                  <w:vAlign w:val="center"/>
                </w:tcPr>
                <w:p w14:paraId="1A9CF2B4"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125" w:type="dxa"/>
                  <w:vAlign w:val="center"/>
                </w:tcPr>
                <w:p w14:paraId="1217B1EB"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850" w:type="dxa"/>
                </w:tcPr>
                <w:p w14:paraId="321145A3"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744E1BAE" w14:textId="77777777" w:rsidTr="0064479A">
              <w:trPr>
                <w:trHeight w:val="303"/>
                <w:jc w:val="center"/>
              </w:trPr>
              <w:tc>
                <w:tcPr>
                  <w:tcW w:w="2419" w:type="dxa"/>
                  <w:vAlign w:val="center"/>
                </w:tcPr>
                <w:p w14:paraId="0617B723"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125" w:type="dxa"/>
                  <w:vAlign w:val="center"/>
                </w:tcPr>
                <w:p w14:paraId="56D98025"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850" w:type="dxa"/>
                </w:tcPr>
                <w:p w14:paraId="711601C0"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3B63CB5C" w14:textId="7CB7A411" w:rsidR="005B677C" w:rsidRPr="00D34487" w:rsidRDefault="005B677C" w:rsidP="005B677C">
            <w:pPr>
              <w:pStyle w:val="ListParagraph"/>
              <w:tabs>
                <w:tab w:val="left" w:pos="284"/>
              </w:tabs>
              <w:spacing w:line="360" w:lineRule="auto"/>
              <w:jc w:val="both"/>
              <w:rPr>
                <w:b/>
                <w:sz w:val="22"/>
                <w:szCs w:val="22"/>
                <w:lang w:val="fr-FR"/>
              </w:rPr>
            </w:pPr>
          </w:p>
        </w:tc>
        <w:tc>
          <w:tcPr>
            <w:tcW w:w="5047" w:type="dxa"/>
            <w:gridSpan w:val="2"/>
            <w:shd w:val="clear" w:color="auto" w:fill="auto"/>
          </w:tcPr>
          <w:p w14:paraId="33186BBD" w14:textId="4AE9FD43" w:rsidR="005B677C" w:rsidRPr="00D34487" w:rsidRDefault="005B677C" w:rsidP="005B677C">
            <w:pPr>
              <w:widowControl w:val="0"/>
              <w:pBdr>
                <w:top w:val="nil"/>
                <w:left w:val="nil"/>
                <w:bottom w:val="nil"/>
                <w:right w:val="nil"/>
                <w:between w:val="nil"/>
              </w:pBdr>
              <w:jc w:val="both"/>
              <w:rPr>
                <w:rFonts w:ascii="Times New Roman" w:eastAsia="Calibri" w:hAnsi="Times New Roman" w:cs="Times New Roman"/>
              </w:rPr>
            </w:pPr>
            <w:r w:rsidRPr="00D34487">
              <w:rPr>
                <w:rFonts w:ascii="Times New Roman" w:eastAsia="Calibri" w:hAnsi="Times New Roman" w:cs="Times New Roman"/>
              </w:rPr>
              <w:t>DARCOM</w:t>
            </w:r>
          </w:p>
          <w:p w14:paraId="119C921F" w14:textId="77777777" w:rsidR="005B677C" w:rsidRPr="00D34487" w:rsidRDefault="005B677C" w:rsidP="005B677C">
            <w:pPr>
              <w:widowControl w:val="0"/>
              <w:pBdr>
                <w:top w:val="nil"/>
                <w:left w:val="nil"/>
                <w:bottom w:val="nil"/>
                <w:right w:val="nil"/>
                <w:between w:val="nil"/>
              </w:pBdr>
              <w:jc w:val="both"/>
              <w:rPr>
                <w:rFonts w:ascii="Times New Roman" w:eastAsia="Calibri" w:hAnsi="Times New Roman" w:cs="Times New Roman"/>
              </w:rPr>
            </w:pPr>
          </w:p>
          <w:p w14:paraId="3E9E5FAA" w14:textId="77777777" w:rsidR="005B677C" w:rsidRPr="00D34487" w:rsidRDefault="005B677C" w:rsidP="005B677C">
            <w:pPr>
              <w:widowControl w:val="0"/>
              <w:pBdr>
                <w:top w:val="nil"/>
                <w:left w:val="nil"/>
                <w:bottom w:val="nil"/>
                <w:right w:val="nil"/>
                <w:between w:val="nil"/>
              </w:pBdr>
              <w:jc w:val="both"/>
              <w:rPr>
                <w:rFonts w:ascii="Times New Roman" w:eastAsia="Calibri" w:hAnsi="Times New Roman" w:cs="Times New Roman"/>
                <w:b/>
                <w:color w:val="00B050"/>
              </w:rPr>
            </w:pPr>
            <w:r w:rsidRPr="00D34487">
              <w:rPr>
                <w:rFonts w:ascii="Times New Roman" w:eastAsia="Calibri" w:hAnsi="Times New Roman" w:cs="Times New Roman"/>
              </w:rPr>
              <w:t xml:space="preserve">Pentru simplificarea procedurii ar fi indicată stabilirea parametrilor de rețea la nivel național (tabelul 2P), informarea producătorilor cu privire la valorile acestor parametrii și actualizarea automată a echipamentelor. În acest caz ORR va verifica versiunea de soft instalată în echipament, va verifica faptul că echipamentul este configurat pentru a opera în România și efectiv valorile setate pentru parametrii de rețea </w:t>
            </w:r>
            <w:r w:rsidRPr="00D34487">
              <w:rPr>
                <w:rFonts w:ascii="Times New Roman" w:eastAsia="Calibri" w:hAnsi="Times New Roman" w:cs="Times New Roman"/>
                <w:b/>
                <w:color w:val="00B050"/>
              </w:rPr>
              <w:t>și va putea solicita montarea unei protecții externe indiferent de puterea instalată.</w:t>
            </w:r>
          </w:p>
          <w:p w14:paraId="7E7D6E79" w14:textId="77777777" w:rsidR="005B677C" w:rsidRPr="00D34487" w:rsidRDefault="005B677C" w:rsidP="005B677C">
            <w:pPr>
              <w:jc w:val="both"/>
              <w:rPr>
                <w:rFonts w:ascii="Times New Roman" w:hAnsi="Times New Roman" w:cs="Times New Roman"/>
              </w:rPr>
            </w:pPr>
          </w:p>
        </w:tc>
        <w:tc>
          <w:tcPr>
            <w:tcW w:w="4390" w:type="dxa"/>
            <w:gridSpan w:val="2"/>
            <w:shd w:val="clear" w:color="auto" w:fill="auto"/>
          </w:tcPr>
          <w:p w14:paraId="10138CDB" w14:textId="55EA729B" w:rsidR="005B677C" w:rsidRPr="00481611" w:rsidRDefault="00481611" w:rsidP="005B677C">
            <w:pPr>
              <w:spacing w:line="360" w:lineRule="auto"/>
              <w:jc w:val="both"/>
              <w:rPr>
                <w:rFonts w:ascii="Times New Roman" w:hAnsi="Times New Roman" w:cs="Times New Roman"/>
                <w:b/>
                <w:lang w:val="it-IT"/>
              </w:rPr>
            </w:pPr>
            <w:r w:rsidRPr="00481611">
              <w:rPr>
                <w:rFonts w:ascii="Times New Roman" w:hAnsi="Times New Roman" w:cs="Times New Roman"/>
                <w:b/>
                <w:lang w:val="it-IT"/>
              </w:rPr>
              <w:t>Se acceptă</w:t>
            </w:r>
          </w:p>
          <w:p w14:paraId="384CBE3B" w14:textId="77777777" w:rsidR="00481611" w:rsidRPr="0035769A" w:rsidRDefault="00481611" w:rsidP="00481611">
            <w:pPr>
              <w:spacing w:line="360" w:lineRule="auto"/>
              <w:jc w:val="both"/>
              <w:rPr>
                <w:rFonts w:ascii="Times New Roman" w:hAnsi="Times New Roman" w:cs="Times New Roman"/>
                <w:lang w:val="it-IT"/>
              </w:rPr>
            </w:pPr>
            <w:r w:rsidRPr="0035769A">
              <w:rPr>
                <w:rFonts w:ascii="Times New Roman" w:hAnsi="Times New Roman" w:cs="Times New Roman"/>
                <w:lang w:val="it-IT"/>
              </w:rPr>
              <w:t>Art. 14 alin.3) se completează cu lit. c)</w:t>
            </w:r>
          </w:p>
          <w:p w14:paraId="2D0400EF" w14:textId="77777777" w:rsidR="005B677C" w:rsidRPr="00D34487" w:rsidRDefault="005B677C" w:rsidP="00481611">
            <w:pPr>
              <w:spacing w:line="360" w:lineRule="auto"/>
              <w:jc w:val="both"/>
              <w:rPr>
                <w:rFonts w:ascii="Times New Roman" w:hAnsi="Times New Roman" w:cs="Times New Roman"/>
              </w:rPr>
            </w:pPr>
          </w:p>
        </w:tc>
        <w:tc>
          <w:tcPr>
            <w:tcW w:w="4603" w:type="dxa"/>
          </w:tcPr>
          <w:p w14:paraId="4586F995" w14:textId="657CB159" w:rsidR="005B677C" w:rsidRPr="005D1A5C" w:rsidRDefault="005B677C" w:rsidP="005B677C">
            <w:pPr>
              <w:spacing w:line="360" w:lineRule="auto"/>
              <w:jc w:val="both"/>
              <w:rPr>
                <w:rFonts w:ascii="Times New Roman" w:hAnsi="Times New Roman" w:cs="Times New Roman"/>
                <w:b/>
                <w:lang w:val="it-IT"/>
              </w:rPr>
            </w:pPr>
            <w:r w:rsidRPr="005D1A5C">
              <w:rPr>
                <w:rFonts w:ascii="Times New Roman" w:hAnsi="Times New Roman" w:cs="Times New Roman"/>
                <w:b/>
                <w:lang w:val="it-IT"/>
              </w:rPr>
              <w:t>Art. 14 alin.</w:t>
            </w:r>
            <w:r w:rsidR="00481611">
              <w:rPr>
                <w:rFonts w:ascii="Times New Roman" w:hAnsi="Times New Roman" w:cs="Times New Roman"/>
                <w:b/>
                <w:lang w:val="it-IT"/>
              </w:rPr>
              <w:t>(</w:t>
            </w:r>
            <w:r w:rsidRPr="005D1A5C">
              <w:rPr>
                <w:rFonts w:ascii="Times New Roman" w:hAnsi="Times New Roman" w:cs="Times New Roman"/>
                <w:b/>
                <w:lang w:val="it-IT"/>
              </w:rPr>
              <w:t xml:space="preserve">3) </w:t>
            </w:r>
            <w:r w:rsidR="00481611">
              <w:rPr>
                <w:rFonts w:ascii="Times New Roman" w:hAnsi="Times New Roman" w:cs="Times New Roman"/>
                <w:b/>
                <w:lang w:val="it-IT"/>
              </w:rPr>
              <w:t>(...)</w:t>
            </w:r>
          </w:p>
          <w:p w14:paraId="3C11029A" w14:textId="77777777" w:rsidR="005B677C" w:rsidRPr="00FE78EE" w:rsidRDefault="005B677C" w:rsidP="005B677C">
            <w:pPr>
              <w:pStyle w:val="ListParagraph"/>
              <w:spacing w:line="240" w:lineRule="auto"/>
              <w:ind w:left="18"/>
              <w:jc w:val="both"/>
              <w:rPr>
                <w:b/>
                <w:szCs w:val="24"/>
                <w:lang w:val="it-IT"/>
              </w:rPr>
            </w:pPr>
            <w:r w:rsidRPr="000764E9">
              <w:rPr>
                <w:b/>
                <w:szCs w:val="24"/>
                <w:lang w:val="it-IT"/>
              </w:rPr>
              <w:t xml:space="preserve">c) </w:t>
            </w:r>
            <w:r w:rsidRPr="00761D9B">
              <w:rPr>
                <w:b/>
                <w:szCs w:val="24"/>
                <w:lang w:val="it-IT"/>
              </w:rPr>
              <w:t xml:space="preserve">i) </w:t>
            </w:r>
            <w:r w:rsidRPr="00FE78EE">
              <w:rPr>
                <w:b/>
                <w:szCs w:val="24"/>
                <w:lang w:val="it-IT"/>
              </w:rPr>
              <w:t>În cazul în care funcțiile de protecție maximală/minimală de tensiune, maximală/minimală de frecvență și de reconectare automată după apariția tensiunii în rețea, conținute în modulul generator (invertor)/generator sincron, sunt setate la valori diferite de cele prevăzute în  tabelul 2P și la art. 10 alin. (2) lit. c), ORR solicită în scris reprezentantului producătorului modulului generator (invertor)/generatorului sincron, cu informarea utilizatorului, modalit</w:t>
            </w:r>
            <w:r w:rsidRPr="00FE78EE">
              <w:rPr>
                <w:b/>
                <w:szCs w:val="24"/>
              </w:rPr>
              <w:t xml:space="preserve">atea de </w:t>
            </w:r>
            <w:r w:rsidRPr="00FE78EE">
              <w:rPr>
                <w:b/>
                <w:szCs w:val="24"/>
                <w:lang w:val="it-IT"/>
              </w:rPr>
              <w:t>modificare a setărilor</w:t>
            </w:r>
            <w:r w:rsidRPr="00FE78EE">
              <w:rPr>
                <w:b/>
                <w:szCs w:val="24"/>
                <w:lang w:val="en-US"/>
              </w:rPr>
              <w:t>:</w:t>
            </w:r>
            <w:r w:rsidRPr="00FE78EE">
              <w:rPr>
                <w:b/>
                <w:szCs w:val="24"/>
                <w:lang w:val="it-IT"/>
              </w:rPr>
              <w:t xml:space="preserve"> prin utilizarea parolei de service, prin actualizarea versiunii de soft instalate sau prin altă modalitate, după caz.</w:t>
            </w:r>
          </w:p>
          <w:p w14:paraId="739DAA8E" w14:textId="77777777" w:rsidR="005B677C" w:rsidRPr="00761D9B" w:rsidRDefault="005B677C" w:rsidP="005B677C">
            <w:pPr>
              <w:pStyle w:val="ListParagraph"/>
              <w:spacing w:line="240" w:lineRule="auto"/>
              <w:ind w:left="18"/>
              <w:jc w:val="both"/>
              <w:rPr>
                <w:b/>
                <w:szCs w:val="24"/>
              </w:rPr>
            </w:pPr>
            <w:r w:rsidRPr="00FE78EE">
              <w:rPr>
                <w:b/>
                <w:szCs w:val="24"/>
                <w:lang w:val="it-IT"/>
              </w:rPr>
              <w:t xml:space="preserve">ii)În cazul în care modificarea valorilor de reglaj se realizează prin utilizarea parolei de service, </w:t>
            </w:r>
            <w:r w:rsidRPr="00FE78EE">
              <w:rPr>
                <w:b/>
                <w:szCs w:val="24"/>
              </w:rPr>
              <w:t xml:space="preserve">ORR solicită în scris producătorului/reprezentantului producătorului modulului </w:t>
            </w:r>
            <w:r w:rsidRPr="00761D9B">
              <w:rPr>
                <w:b/>
                <w:szCs w:val="24"/>
              </w:rPr>
              <w:t>generator (invertor)/generatorului sincron parola de service și posibilitatea prin care aceasta poate fi modificată, informațiile respective fiind comunicate exclusiv ORR, astfel încât modificarea reglajelor protecțiilor să nu fie efectuată decât de către ORR, iar parola de service să fie cunoscută doar de ORR.</w:t>
            </w:r>
          </w:p>
          <w:p w14:paraId="02A4F6E9" w14:textId="77777777" w:rsidR="005B677C" w:rsidRPr="00761D9B" w:rsidRDefault="005B677C" w:rsidP="005B677C">
            <w:pPr>
              <w:pStyle w:val="ListParagraph"/>
              <w:spacing w:line="240" w:lineRule="auto"/>
              <w:ind w:left="18"/>
              <w:jc w:val="both"/>
              <w:rPr>
                <w:lang w:val="it-IT"/>
              </w:rPr>
            </w:pPr>
            <w:r>
              <w:rPr>
                <w:b/>
                <w:szCs w:val="24"/>
                <w:lang w:val="it-IT"/>
              </w:rPr>
              <w:t xml:space="preserve">iii) </w:t>
            </w:r>
            <w:r w:rsidRPr="00DE60D5">
              <w:rPr>
                <w:b/>
                <w:bCs/>
                <w:szCs w:val="24"/>
              </w:rPr>
              <w:t xml:space="preserve">În cazul în care modificarea setărilor funcțiilor de protecție menționate la pct. i) nu este posibilă astfel incat sa respecte valorile din tabelul 2P și pe cele de la art. 10 alin. (2) lit. c), conform comunicării primite din partea reprezentantului producatorului modulului generator (invertor)/ </w:t>
            </w:r>
            <w:r w:rsidRPr="00DE60D5">
              <w:rPr>
                <w:b/>
                <w:bCs/>
                <w:szCs w:val="24"/>
              </w:rPr>
              <w:lastRenderedPageBreak/>
              <w:t>generatorului sincron, ORR informează prin adresă scrisă gestionarul modulului generator (invertor)/ generatorului sincron.  </w:t>
            </w:r>
          </w:p>
          <w:p w14:paraId="0DA0FCB9" w14:textId="77777777" w:rsidR="005B677C" w:rsidRPr="000764E9" w:rsidRDefault="005B677C" w:rsidP="005B677C">
            <w:pPr>
              <w:jc w:val="both"/>
              <w:rPr>
                <w:rFonts w:ascii="Times New Roman" w:hAnsi="Times New Roman" w:cs="Times New Roman"/>
                <w:b/>
                <w:bCs/>
                <w:color w:val="000000" w:themeColor="text1"/>
                <w:sz w:val="24"/>
                <w:szCs w:val="24"/>
              </w:rPr>
            </w:pPr>
            <w:r w:rsidRPr="00761D9B">
              <w:rPr>
                <w:rFonts w:ascii="Times New Roman" w:hAnsi="Times New Roman" w:cs="Times New Roman"/>
                <w:b/>
                <w:sz w:val="24"/>
                <w:szCs w:val="24"/>
                <w:lang w:val="it-IT"/>
              </w:rPr>
              <w:t>iv) În situația de la</w:t>
            </w:r>
            <w:r>
              <w:rPr>
                <w:rFonts w:ascii="Times New Roman" w:hAnsi="Times New Roman" w:cs="Times New Roman"/>
                <w:b/>
                <w:sz w:val="24"/>
                <w:szCs w:val="24"/>
                <w:lang w:val="it-IT"/>
              </w:rPr>
              <w:t xml:space="preserve"> pct.</w:t>
            </w:r>
            <w:r w:rsidRPr="00761D9B">
              <w:rPr>
                <w:rFonts w:ascii="Times New Roman" w:hAnsi="Times New Roman" w:cs="Times New Roman"/>
                <w:b/>
                <w:sz w:val="24"/>
                <w:szCs w:val="24"/>
                <w:lang w:val="it-IT"/>
              </w:rPr>
              <w:t xml:space="preserve"> iii) funcțiile de protecție menționate la i) se dezactivează și se procedează în conformitate cu prevederile alin. (2) lit. a), b) și d), utiliz</w:t>
            </w:r>
            <w:r w:rsidRPr="00761D9B">
              <w:rPr>
                <w:rFonts w:ascii="Times New Roman" w:hAnsi="Times New Roman" w:cs="Times New Roman"/>
                <w:b/>
                <w:sz w:val="24"/>
                <w:szCs w:val="24"/>
              </w:rPr>
              <w:t>ând un echipament a cărui modalitate de modificare/stabilire a reglajelor, precum și posibilitatea de parolare/sigilare sunt cunoscute de ORR</w:t>
            </w:r>
            <w:r w:rsidRPr="00761D9B">
              <w:rPr>
                <w:rFonts w:ascii="Times New Roman" w:hAnsi="Times New Roman" w:cs="Times New Roman"/>
                <w:b/>
                <w:sz w:val="24"/>
                <w:szCs w:val="24"/>
                <w:lang w:val="it-IT"/>
              </w:rPr>
              <w:t>.</w:t>
            </w:r>
          </w:p>
          <w:p w14:paraId="0DA496BC" w14:textId="4A79C1EA" w:rsidR="005B677C" w:rsidRPr="00D34487" w:rsidRDefault="005B677C" w:rsidP="005B677C">
            <w:pPr>
              <w:pStyle w:val="ListParagraph"/>
              <w:spacing w:line="240" w:lineRule="auto"/>
              <w:ind w:left="18"/>
              <w:jc w:val="both"/>
              <w:rPr>
                <w:b/>
                <w:sz w:val="22"/>
                <w:szCs w:val="22"/>
                <w:highlight w:val="yellow"/>
                <w:lang w:val="it-IT"/>
              </w:rPr>
            </w:pPr>
          </w:p>
        </w:tc>
      </w:tr>
      <w:tr w:rsidR="005B677C" w:rsidRPr="00A27D66" w14:paraId="01779E7C" w14:textId="77777777" w:rsidTr="00795469">
        <w:trPr>
          <w:gridBefore w:val="1"/>
          <w:wBefore w:w="364" w:type="dxa"/>
        </w:trPr>
        <w:tc>
          <w:tcPr>
            <w:tcW w:w="3788" w:type="dxa"/>
          </w:tcPr>
          <w:p w14:paraId="18E9B1AC" w14:textId="2683161C" w:rsidR="005B677C" w:rsidRPr="00B879B5" w:rsidRDefault="005B677C" w:rsidP="0035769A">
            <w:pPr>
              <w:tabs>
                <w:tab w:val="left" w:pos="993"/>
              </w:tabs>
              <w:spacing w:after="200"/>
              <w:jc w:val="both"/>
              <w:rPr>
                <w:rFonts w:ascii="Times New Roman" w:hAnsi="Times New Roman" w:cs="Times New Roman"/>
              </w:rPr>
            </w:pPr>
            <w:r w:rsidRPr="00B879B5">
              <w:rPr>
                <w:rFonts w:ascii="Times New Roman" w:hAnsi="Times New Roman" w:cs="Times New Roman"/>
                <w:b/>
                <w:lang w:val="ro-RO"/>
              </w:rPr>
              <w:lastRenderedPageBreak/>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tc>
        <w:tc>
          <w:tcPr>
            <w:tcW w:w="4881" w:type="dxa"/>
            <w:gridSpan w:val="2"/>
            <w:shd w:val="clear" w:color="auto" w:fill="auto"/>
          </w:tcPr>
          <w:p w14:paraId="2FE06065" w14:textId="77777777" w:rsidR="005B677C" w:rsidRPr="00B879B5" w:rsidRDefault="005B677C" w:rsidP="00FD53E0">
            <w:pPr>
              <w:jc w:val="both"/>
              <w:rPr>
                <w:rFonts w:ascii="Times New Roman" w:hAnsi="Times New Roman" w:cs="Times New Roman"/>
                <w:b/>
                <w:lang w:val="fr-FR"/>
              </w:rPr>
            </w:pPr>
            <w:r w:rsidRPr="00B879B5">
              <w:rPr>
                <w:rFonts w:ascii="Times New Roman" w:hAnsi="Times New Roman" w:cs="Times New Roman"/>
                <w:b/>
                <w:lang w:val="fr-FR"/>
              </w:rPr>
              <w:t>Art. 14 alin (2)</w:t>
            </w:r>
          </w:p>
          <w:p w14:paraId="6787AD4C" w14:textId="0F946C49" w:rsidR="005B677C" w:rsidRPr="00B879B5" w:rsidRDefault="005B677C" w:rsidP="00FD53E0">
            <w:pPr>
              <w:jc w:val="both"/>
              <w:rPr>
                <w:rFonts w:ascii="Times New Roman" w:hAnsi="Times New Roman" w:cs="Times New Roman"/>
                <w:b/>
                <w:lang w:val="fr-FR"/>
              </w:rPr>
            </w:pPr>
          </w:p>
          <w:p w14:paraId="122DAD53" w14:textId="77777777" w:rsidR="005B677C" w:rsidRPr="00B879B5" w:rsidRDefault="005B677C" w:rsidP="00FD53E0">
            <w:pPr>
              <w:jc w:val="both"/>
              <w:rPr>
                <w:rFonts w:ascii="Times New Roman" w:hAnsi="Times New Roman" w:cs="Times New Roman"/>
              </w:rPr>
            </w:pPr>
            <w:r w:rsidRPr="00B879B5">
              <w:rPr>
                <w:rFonts w:ascii="Times New Roman" w:hAnsi="Times New Roman" w:cs="Times New Roman"/>
              </w:rPr>
              <w:t>c) Reglajele, respectiv valorile de acționare și temporizările funcțiilor de protecție din modulul generator (invertor)/generatorul sincron prevăzute la lit.b) trebuie să fie coordonate cu reglajele releelor/funcțiilor de protecție din circuitele de curent alternativ aferente instalaţiilor de producere a energiei electrice, care respectă valorile prevăzute în tabelul 2P.</w:t>
            </w:r>
          </w:p>
          <w:p w14:paraId="6C4AF035" w14:textId="1092B71E" w:rsidR="005B677C" w:rsidRPr="00B879B5" w:rsidRDefault="005B677C" w:rsidP="00FD53E0">
            <w:pPr>
              <w:jc w:val="both"/>
              <w:rPr>
                <w:rFonts w:ascii="Times New Roman" w:hAnsi="Times New Roman" w:cs="Times New Roman"/>
                <w:b/>
                <w:lang w:val="fr-FR"/>
              </w:rPr>
            </w:pPr>
          </w:p>
        </w:tc>
        <w:tc>
          <w:tcPr>
            <w:tcW w:w="5047" w:type="dxa"/>
            <w:gridSpan w:val="2"/>
            <w:shd w:val="clear" w:color="auto" w:fill="auto"/>
          </w:tcPr>
          <w:p w14:paraId="75401F83" w14:textId="77777777" w:rsidR="005B677C" w:rsidRPr="0004274B" w:rsidRDefault="005B677C" w:rsidP="005B677C">
            <w:pPr>
              <w:widowControl w:val="0"/>
              <w:pBdr>
                <w:top w:val="nil"/>
                <w:left w:val="nil"/>
                <w:bottom w:val="nil"/>
                <w:right w:val="nil"/>
                <w:between w:val="nil"/>
              </w:pBdr>
              <w:jc w:val="both"/>
              <w:rPr>
                <w:rFonts w:ascii="Times New Roman" w:eastAsia="Calibri" w:hAnsi="Times New Roman" w:cs="Times New Roman"/>
                <w:b/>
              </w:rPr>
            </w:pPr>
            <w:r w:rsidRPr="0004274B">
              <w:rPr>
                <w:rFonts w:ascii="Times New Roman" w:eastAsia="Calibri" w:hAnsi="Times New Roman" w:cs="Times New Roman"/>
                <w:b/>
              </w:rPr>
              <w:t>DARCOM</w:t>
            </w:r>
          </w:p>
          <w:p w14:paraId="11EE22BC" w14:textId="3805CB2B" w:rsidR="005B677C" w:rsidRPr="00B879B5" w:rsidRDefault="005B677C" w:rsidP="005B677C">
            <w:pPr>
              <w:widowControl w:val="0"/>
              <w:pBdr>
                <w:top w:val="nil"/>
                <w:left w:val="nil"/>
                <w:bottom w:val="nil"/>
                <w:right w:val="nil"/>
                <w:between w:val="nil"/>
              </w:pBdr>
              <w:jc w:val="both"/>
              <w:rPr>
                <w:rFonts w:ascii="Times New Roman" w:eastAsia="Calibri" w:hAnsi="Times New Roman" w:cs="Times New Roman"/>
              </w:rPr>
            </w:pPr>
            <w:r w:rsidRPr="00B879B5">
              <w:rPr>
                <w:rFonts w:ascii="Times New Roman" w:eastAsia="Calibri" w:hAnsi="Times New Roman" w:cs="Times New Roman"/>
              </w:rPr>
              <w:t xml:space="preserve">“c) Reglajele, respectiv valorile de acționare și temporizările funcțiilor de protecție din modulul generator (invertor)/generatorul sincron prevăzute la lit.b) trebuie să fie coordonate cu reglajele releelor/funcțiilor de protecție din circuitele de curent alternativ aferente instalaţiilor de producere a energiei electrice, care respectă valorile prevăzute în tabelul 2P </w:t>
            </w:r>
            <w:r w:rsidRPr="00B879B5">
              <w:rPr>
                <w:rFonts w:ascii="Times New Roman" w:eastAsia="Calibri" w:hAnsi="Times New Roman" w:cs="Times New Roman"/>
                <w:b/>
                <w:color w:val="00B050"/>
              </w:rPr>
              <w:t>și prin montarea unei protecții externe invertorului, rezolvând problema insularizării.</w:t>
            </w:r>
          </w:p>
        </w:tc>
        <w:tc>
          <w:tcPr>
            <w:tcW w:w="4390" w:type="dxa"/>
            <w:gridSpan w:val="2"/>
            <w:shd w:val="clear" w:color="auto" w:fill="auto"/>
          </w:tcPr>
          <w:p w14:paraId="7930C953" w14:textId="48D8236E" w:rsidR="005B677C" w:rsidRDefault="00FD53E0" w:rsidP="005B677C">
            <w:pPr>
              <w:jc w:val="both"/>
              <w:rPr>
                <w:rFonts w:ascii="Times New Roman" w:hAnsi="Times New Roman" w:cs="Times New Roman"/>
                <w:b/>
                <w:lang w:val="it-IT"/>
              </w:rPr>
            </w:pPr>
            <w:r>
              <w:rPr>
                <w:rFonts w:ascii="Times New Roman" w:hAnsi="Times New Roman" w:cs="Times New Roman"/>
                <w:b/>
                <w:lang w:val="it-IT"/>
              </w:rPr>
              <w:t>Nu se acceptă</w:t>
            </w:r>
          </w:p>
          <w:p w14:paraId="26D40622" w14:textId="60912511" w:rsidR="00FD53E0" w:rsidRPr="0035769A" w:rsidRDefault="00FD53E0" w:rsidP="005B677C">
            <w:pPr>
              <w:jc w:val="both"/>
              <w:rPr>
                <w:rFonts w:ascii="Times New Roman" w:hAnsi="Times New Roman" w:cs="Times New Roman"/>
              </w:rPr>
            </w:pPr>
            <w:r w:rsidRPr="0035769A">
              <w:rPr>
                <w:rFonts w:ascii="Times New Roman" w:hAnsi="Times New Roman" w:cs="Times New Roman"/>
                <w:lang w:val="it-IT"/>
              </w:rPr>
              <w:t xml:space="preserve">Este prevăzut la art. </w:t>
            </w:r>
            <w:r w:rsidR="00E017A2" w:rsidRPr="0035769A">
              <w:rPr>
                <w:rFonts w:ascii="Times New Roman" w:hAnsi="Times New Roman" w:cs="Times New Roman"/>
                <w:lang w:val="it-IT"/>
              </w:rPr>
              <w:t xml:space="preserve">14 alin. </w:t>
            </w:r>
            <w:r w:rsidRPr="0035769A">
              <w:rPr>
                <w:rFonts w:ascii="Times New Roman" w:hAnsi="Times New Roman" w:cs="Times New Roman"/>
                <w:lang w:val="it-IT"/>
              </w:rPr>
              <w:t>(2)</w:t>
            </w:r>
            <w:r w:rsidR="00E017A2" w:rsidRPr="0035769A">
              <w:rPr>
                <w:rFonts w:ascii="Times New Roman" w:hAnsi="Times New Roman" w:cs="Times New Roman"/>
                <w:lang w:val="it-IT"/>
              </w:rPr>
              <w:t xml:space="preserve"> lit. a)</w:t>
            </w:r>
          </w:p>
          <w:p w14:paraId="77B734F9" w14:textId="77777777" w:rsidR="005B677C" w:rsidRPr="00B879B5" w:rsidRDefault="005B677C" w:rsidP="005B677C">
            <w:pPr>
              <w:jc w:val="both"/>
              <w:rPr>
                <w:rFonts w:ascii="Times New Roman" w:hAnsi="Times New Roman" w:cs="Times New Roman"/>
              </w:rPr>
            </w:pPr>
          </w:p>
        </w:tc>
        <w:tc>
          <w:tcPr>
            <w:tcW w:w="4603" w:type="dxa"/>
          </w:tcPr>
          <w:p w14:paraId="3CF5378E" w14:textId="7EE7FE16" w:rsidR="005B677C" w:rsidRPr="0004274B" w:rsidRDefault="005B677C" w:rsidP="005B677C">
            <w:pPr>
              <w:spacing w:line="360" w:lineRule="auto"/>
              <w:jc w:val="both"/>
              <w:rPr>
                <w:rFonts w:ascii="Times New Roman" w:hAnsi="Times New Roman" w:cs="Times New Roman"/>
                <w:b/>
                <w:lang w:val="it-IT"/>
              </w:rPr>
            </w:pPr>
            <w:r w:rsidRPr="0004274B">
              <w:rPr>
                <w:rFonts w:ascii="Times New Roman" w:hAnsi="Times New Roman" w:cs="Times New Roman"/>
                <w:b/>
                <w:lang w:val="it-IT"/>
              </w:rPr>
              <w:t>Art. 14 alin. (2) (...)</w:t>
            </w:r>
          </w:p>
          <w:p w14:paraId="4A783AE1" w14:textId="34B23D5D" w:rsidR="005B677C" w:rsidRPr="0035769A" w:rsidRDefault="005B677C" w:rsidP="00E017A2">
            <w:pPr>
              <w:jc w:val="both"/>
              <w:rPr>
                <w:rFonts w:ascii="Times New Roman" w:hAnsi="Times New Roman" w:cs="Times New Roman"/>
                <w:b/>
              </w:rPr>
            </w:pPr>
            <w:r w:rsidRPr="00B879B5">
              <w:rPr>
                <w:rFonts w:ascii="Times New Roman" w:hAnsi="Times New Roman" w:cs="Times New Roman"/>
                <w:b/>
              </w:rPr>
              <w:t xml:space="preserve"> </w:t>
            </w:r>
            <w:r w:rsidRPr="0035769A">
              <w:rPr>
                <w:rFonts w:ascii="Times New Roman" w:hAnsi="Times New Roman" w:cs="Times New Roman"/>
                <w:b/>
              </w:rPr>
              <w:t>c) Reglajele, respectiv valorile de acționare și temporizările funcțiilor de protecție din modulul generator (invertor)/generatorul sincron prevăzute la lit. b) trebuie să fie coordonate cu reglajele releelor/funcțiilor de protecție din circuitele de curent alternativ aferente instalaţiilor de producere a energiei electrice,  care respectă valorile prevăzute în tabelul 2P.</w:t>
            </w:r>
          </w:p>
        </w:tc>
      </w:tr>
      <w:tr w:rsidR="005B677C" w:rsidRPr="00A27D66" w14:paraId="1A3F2BCC" w14:textId="77777777" w:rsidTr="00795469">
        <w:trPr>
          <w:gridBefore w:val="1"/>
          <w:wBefore w:w="364" w:type="dxa"/>
        </w:trPr>
        <w:tc>
          <w:tcPr>
            <w:tcW w:w="3788" w:type="dxa"/>
          </w:tcPr>
          <w:p w14:paraId="5707FD7C" w14:textId="2EFC11A8" w:rsidR="005B677C" w:rsidRPr="00E017A2" w:rsidRDefault="005B677C" w:rsidP="00E017A2">
            <w:pPr>
              <w:tabs>
                <w:tab w:val="left" w:pos="993"/>
              </w:tabs>
              <w:spacing w:after="200"/>
              <w:jc w:val="both"/>
              <w:rPr>
                <w:rFonts w:ascii="Times New Roman" w:hAnsi="Times New Roman" w:cs="Times New Roman"/>
                <w:lang w:val="ro-RO"/>
              </w:rPr>
            </w:pPr>
            <w:r w:rsidRPr="00E017A2">
              <w:rPr>
                <w:rFonts w:ascii="Times New Roman" w:hAnsi="Times New Roman" w:cs="Times New Roman"/>
                <w:b/>
                <w:lang w:val="ro-RO"/>
              </w:rPr>
              <w:t>Art. 14.</w:t>
            </w:r>
            <w:r w:rsidRPr="00E017A2">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tc>
        <w:tc>
          <w:tcPr>
            <w:tcW w:w="4881" w:type="dxa"/>
            <w:gridSpan w:val="2"/>
            <w:shd w:val="clear" w:color="auto" w:fill="auto"/>
          </w:tcPr>
          <w:p w14:paraId="4A20C297" w14:textId="30E2C3F9" w:rsidR="005B677C" w:rsidRPr="00E017A2" w:rsidRDefault="005B677C" w:rsidP="00E017A2">
            <w:pPr>
              <w:tabs>
                <w:tab w:val="left" w:pos="284"/>
              </w:tabs>
              <w:spacing w:line="360" w:lineRule="auto"/>
              <w:jc w:val="both"/>
              <w:rPr>
                <w:rFonts w:ascii="Times New Roman" w:hAnsi="Times New Roman" w:cs="Times New Roman"/>
                <w:b/>
                <w:lang w:val="fr-FR"/>
              </w:rPr>
            </w:pPr>
            <w:r w:rsidRPr="00E017A2">
              <w:rPr>
                <w:rFonts w:ascii="Times New Roman" w:hAnsi="Times New Roman" w:cs="Times New Roman"/>
                <w:b/>
                <w:lang w:val="fr-FR"/>
              </w:rPr>
              <w:t xml:space="preserve">Art. 14 </w:t>
            </w:r>
          </w:p>
          <w:p w14:paraId="4BC490BE" w14:textId="77777777" w:rsidR="005B677C" w:rsidRPr="00E017A2" w:rsidRDefault="005B677C" w:rsidP="00E017A2">
            <w:pPr>
              <w:jc w:val="both"/>
              <w:rPr>
                <w:rFonts w:ascii="Times New Roman" w:hAnsi="Times New Roman" w:cs="Times New Roman"/>
              </w:rPr>
            </w:pPr>
            <w:r w:rsidRPr="00E017A2">
              <w:rPr>
                <w:rFonts w:ascii="Times New Roman" w:hAnsi="Times New Roman" w:cs="Times New Roman"/>
              </w:rPr>
              <w:t>(4) a) În cazul apariției regimului insularizat   prosumatorul  poate utiliza puterea produsă de instalaţiile de producere a energiei electrice doar pentru consumul său propriu, cu condiţia ca schema electrică a instalaţiei de utilizare să fie realizată astfel încât să nu fie permisă evacuarea puterii electrice în reţeua electrică a ORR pe toată durata regimului menţionat, inclusiv în intervalul de timp specificat la art. 10 alin. 2 lit. c).</w:t>
            </w:r>
          </w:p>
          <w:p w14:paraId="4C80EFA6" w14:textId="5D5BFDA7" w:rsidR="005B677C" w:rsidRPr="00E017A2" w:rsidRDefault="005B677C" w:rsidP="005B677C">
            <w:pPr>
              <w:spacing w:line="360" w:lineRule="auto"/>
              <w:jc w:val="both"/>
              <w:rPr>
                <w:rFonts w:ascii="Times New Roman" w:hAnsi="Times New Roman" w:cs="Times New Roman"/>
                <w:b/>
                <w:lang w:val="fr-FR"/>
              </w:rPr>
            </w:pPr>
          </w:p>
        </w:tc>
        <w:tc>
          <w:tcPr>
            <w:tcW w:w="5047" w:type="dxa"/>
            <w:gridSpan w:val="2"/>
            <w:shd w:val="clear" w:color="auto" w:fill="auto"/>
          </w:tcPr>
          <w:p w14:paraId="2DD630F9" w14:textId="07629853" w:rsidR="005B677C" w:rsidRPr="00E017A2" w:rsidRDefault="005B677C" w:rsidP="005B677C">
            <w:pPr>
              <w:jc w:val="both"/>
              <w:rPr>
                <w:rFonts w:ascii="Times New Roman" w:hAnsi="Times New Roman" w:cs="Times New Roman"/>
                <w:b/>
              </w:rPr>
            </w:pPr>
            <w:r w:rsidRPr="00E017A2">
              <w:rPr>
                <w:rFonts w:ascii="Times New Roman" w:hAnsi="Times New Roman" w:cs="Times New Roman"/>
                <w:b/>
              </w:rPr>
              <w:t>MARIUS ȘERBAN (persoană particulară), DARCOM</w:t>
            </w:r>
          </w:p>
          <w:p w14:paraId="33F04818" w14:textId="610D9D45" w:rsidR="005B677C" w:rsidRPr="00E017A2" w:rsidRDefault="005B677C" w:rsidP="005B677C">
            <w:pPr>
              <w:jc w:val="both"/>
              <w:rPr>
                <w:rFonts w:ascii="Times New Roman" w:hAnsi="Times New Roman" w:cs="Times New Roman"/>
              </w:rPr>
            </w:pPr>
            <w:r w:rsidRPr="00E017A2">
              <w:rPr>
                <w:rFonts w:ascii="Times New Roman" w:hAnsi="Times New Roman" w:cs="Times New Roman"/>
              </w:rPr>
              <w:t>Există producători care nu permit un regim de funcționare insularizat pentru echipamentele cu funcționare în prezența rețelei cu sau fără injecție de putere activă în rețea.</w:t>
            </w:r>
          </w:p>
          <w:p w14:paraId="097689A0" w14:textId="48000CA0" w:rsidR="005B677C" w:rsidRPr="00E017A2" w:rsidRDefault="005B677C" w:rsidP="003858D7">
            <w:pPr>
              <w:jc w:val="both"/>
              <w:rPr>
                <w:rFonts w:ascii="Times New Roman" w:hAnsi="Times New Roman" w:cs="Times New Roman"/>
              </w:rPr>
            </w:pPr>
            <w:r w:rsidRPr="00E017A2">
              <w:rPr>
                <w:rFonts w:ascii="Times New Roman" w:hAnsi="Times New Roman" w:cs="Times New Roman"/>
              </w:rPr>
              <w:t>Ar fi indicat să se menționeze acest lucru, pentru că astăzi anumiți ODD presupun că toate echipamentele permit funcționarea insularizată și că acest regim ar aduce atingeri</w:t>
            </w:r>
            <w:r w:rsidR="003858D7">
              <w:rPr>
                <w:rFonts w:ascii="Times New Roman" w:hAnsi="Times New Roman" w:cs="Times New Roman"/>
              </w:rPr>
              <w:t xml:space="preserve"> </w:t>
            </w:r>
            <w:r w:rsidRPr="00E017A2">
              <w:rPr>
                <w:rFonts w:ascii="Times New Roman" w:hAnsi="Times New Roman" w:cs="Times New Roman"/>
              </w:rPr>
              <w:t>siguranței rețelelor, deși în realitate utilizatorul nu are această</w:t>
            </w:r>
            <w:r w:rsidR="003858D7">
              <w:rPr>
                <w:rFonts w:ascii="Times New Roman" w:hAnsi="Times New Roman" w:cs="Times New Roman"/>
              </w:rPr>
              <w:t xml:space="preserve"> </w:t>
            </w:r>
            <w:r w:rsidRPr="00E017A2">
              <w:rPr>
                <w:rFonts w:ascii="Times New Roman" w:hAnsi="Times New Roman" w:cs="Times New Roman"/>
              </w:rPr>
              <w:t>opțiune și nu poate funcționa fără prezența tensiunii de rețea.</w:t>
            </w:r>
          </w:p>
        </w:tc>
        <w:tc>
          <w:tcPr>
            <w:tcW w:w="4390" w:type="dxa"/>
            <w:gridSpan w:val="2"/>
            <w:shd w:val="clear" w:color="auto" w:fill="auto"/>
          </w:tcPr>
          <w:p w14:paraId="166E901D" w14:textId="64F3191A" w:rsidR="005B677C" w:rsidRPr="00E017A2" w:rsidRDefault="00E017A2" w:rsidP="005B677C">
            <w:pPr>
              <w:spacing w:line="360" w:lineRule="auto"/>
              <w:jc w:val="both"/>
              <w:rPr>
                <w:rFonts w:ascii="Times New Roman" w:hAnsi="Times New Roman" w:cs="Times New Roman"/>
                <w:b/>
                <w:lang w:val="it-IT"/>
              </w:rPr>
            </w:pPr>
            <w:r w:rsidRPr="00E017A2">
              <w:rPr>
                <w:rFonts w:ascii="Times New Roman" w:hAnsi="Times New Roman" w:cs="Times New Roman"/>
                <w:b/>
                <w:lang w:val="it-IT"/>
              </w:rPr>
              <w:t>Nu se acceptă</w:t>
            </w:r>
          </w:p>
          <w:p w14:paraId="2A9B5FE9" w14:textId="398C0C27" w:rsidR="005B677C" w:rsidRPr="00E017A2" w:rsidRDefault="003858D7" w:rsidP="005B677C">
            <w:pPr>
              <w:jc w:val="both"/>
              <w:rPr>
                <w:rFonts w:ascii="Times New Roman" w:hAnsi="Times New Roman" w:cs="Times New Roman"/>
                <w:lang w:val="it-IT"/>
              </w:rPr>
            </w:pPr>
            <w:r>
              <w:rPr>
                <w:rFonts w:ascii="Times New Roman" w:hAnsi="Times New Roman" w:cs="Times New Roman"/>
                <w:lang w:val="it-IT"/>
              </w:rPr>
              <w:t>E</w:t>
            </w:r>
            <w:r w:rsidR="005B677C" w:rsidRPr="00E017A2">
              <w:rPr>
                <w:rFonts w:ascii="Times New Roman" w:hAnsi="Times New Roman" w:cs="Times New Roman"/>
                <w:lang w:val="it-IT"/>
              </w:rPr>
              <w:t xml:space="preserve">xistă această categorie de invertoare care nu funcționează fără prezența tensiunii în rețea. </w:t>
            </w:r>
          </w:p>
          <w:p w14:paraId="238A7C32" w14:textId="07BE3DAF" w:rsidR="005B677C" w:rsidRPr="00E017A2" w:rsidRDefault="005B677C" w:rsidP="005B677C">
            <w:pPr>
              <w:jc w:val="both"/>
              <w:rPr>
                <w:rFonts w:ascii="Times New Roman" w:hAnsi="Times New Roman" w:cs="Times New Roman"/>
                <w:lang w:val="it-IT"/>
              </w:rPr>
            </w:pPr>
            <w:r w:rsidRPr="00E017A2">
              <w:rPr>
                <w:rFonts w:ascii="Times New Roman" w:hAnsi="Times New Roman" w:cs="Times New Roman"/>
                <w:lang w:val="it-IT"/>
              </w:rPr>
              <w:t xml:space="preserve">Datorită anumitor motive (defecte nedepistate etc.) tensiunea în rețeaua electrică să scadă dar nu până la valoarea 0 care conduce și la nefuncționarea invertorului. Din acest motiv se impune să fie obligatorie atât setarea unui nivel de tensiune ( maxim/minim) peste care sau sub care invertorul să nu mai debiteze în rețea </w:t>
            </w:r>
            <w:r w:rsidR="00E017A2">
              <w:rPr>
                <w:rFonts w:ascii="Times New Roman" w:hAnsi="Times New Roman" w:cs="Times New Roman"/>
                <w:lang w:val="it-IT"/>
              </w:rPr>
              <w:t xml:space="preserve">            </w:t>
            </w:r>
            <w:r w:rsidRPr="00E017A2">
              <w:rPr>
                <w:rFonts w:ascii="Times New Roman" w:hAnsi="Times New Roman" w:cs="Times New Roman"/>
                <w:lang w:val="it-IT"/>
              </w:rPr>
              <w:t>( asociat avem și un nivel maxim/minim pentru frecvență) cât și a unui timp de reconectare a invertorului după restabilirea parametrilor stabiliți la nivel național invertorului, din motive de securitate a muncii pentru intervențiile în rețea. Acest lucru se realizează prin activarea protecției împotriva funcționării în regim insularizat.</w:t>
            </w:r>
          </w:p>
        </w:tc>
        <w:tc>
          <w:tcPr>
            <w:tcW w:w="4603" w:type="dxa"/>
          </w:tcPr>
          <w:p w14:paraId="67560D6D" w14:textId="77777777" w:rsidR="005B677C" w:rsidRPr="00E017A2" w:rsidRDefault="00E017A2" w:rsidP="005B677C">
            <w:pPr>
              <w:spacing w:line="360" w:lineRule="auto"/>
              <w:jc w:val="both"/>
              <w:rPr>
                <w:rFonts w:ascii="Times New Roman" w:hAnsi="Times New Roman" w:cs="Times New Roman"/>
                <w:b/>
                <w:lang w:val="it-IT"/>
              </w:rPr>
            </w:pPr>
            <w:r w:rsidRPr="00E017A2">
              <w:rPr>
                <w:rFonts w:ascii="Times New Roman" w:hAnsi="Times New Roman" w:cs="Times New Roman"/>
                <w:b/>
                <w:lang w:val="it-IT"/>
              </w:rPr>
              <w:t>Art. 14 (4)</w:t>
            </w:r>
          </w:p>
          <w:p w14:paraId="72B86F81" w14:textId="77777777" w:rsidR="00E017A2" w:rsidRPr="00E017A2" w:rsidRDefault="00E017A2" w:rsidP="00E017A2">
            <w:pPr>
              <w:jc w:val="both"/>
              <w:rPr>
                <w:rFonts w:ascii="Times New Roman" w:hAnsi="Times New Roman" w:cs="Times New Roman"/>
              </w:rPr>
            </w:pPr>
            <w:r w:rsidRPr="00E017A2">
              <w:rPr>
                <w:rFonts w:ascii="Times New Roman" w:hAnsi="Times New Roman" w:cs="Times New Roman"/>
                <w:lang w:val="it-IT"/>
              </w:rPr>
              <w:t>a)</w:t>
            </w:r>
            <w:r w:rsidRPr="00E017A2">
              <w:rPr>
                <w:rFonts w:ascii="Times New Roman" w:hAnsi="Times New Roman" w:cs="Times New Roman"/>
                <w:b/>
                <w:lang w:val="it-IT"/>
              </w:rPr>
              <w:t xml:space="preserve"> </w:t>
            </w:r>
            <w:r w:rsidRPr="00E017A2">
              <w:rPr>
                <w:rFonts w:ascii="Times New Roman" w:hAnsi="Times New Roman" w:cs="Times New Roman"/>
              </w:rPr>
              <w:t>În cazul apariției regimului insularizat   prosumatorul  poate utiliza puterea produsă de instalaţiile de producere a energiei electrice doar pentru consumul său propriu, cu condiţia ca schema electrică a instalaţiei de utilizare să fie realizată astfel încât să nu fie permisă evacuarea puterii electrice în reţeua electrică a ORR pe toată durata regimului menţionat, inclusiv în intervalul de timp specificat la art. 10 alin. 2 lit. c).</w:t>
            </w:r>
          </w:p>
          <w:p w14:paraId="5D16E06C" w14:textId="06C94714" w:rsidR="00E017A2" w:rsidRPr="00E017A2" w:rsidRDefault="00E017A2" w:rsidP="005B677C">
            <w:pPr>
              <w:spacing w:line="360" w:lineRule="auto"/>
              <w:jc w:val="both"/>
              <w:rPr>
                <w:rFonts w:ascii="Times New Roman" w:hAnsi="Times New Roman" w:cs="Times New Roman"/>
                <w:b/>
                <w:lang w:val="it-IT"/>
              </w:rPr>
            </w:pPr>
          </w:p>
          <w:p w14:paraId="12CB3F11" w14:textId="00AC26B8" w:rsidR="005B677C" w:rsidRPr="00E017A2" w:rsidRDefault="005B677C" w:rsidP="005B677C">
            <w:pPr>
              <w:spacing w:line="360" w:lineRule="auto"/>
              <w:jc w:val="both"/>
              <w:rPr>
                <w:rFonts w:ascii="Times New Roman" w:hAnsi="Times New Roman" w:cs="Times New Roman"/>
                <w:b/>
                <w:lang w:val="it-IT"/>
              </w:rPr>
            </w:pPr>
          </w:p>
        </w:tc>
      </w:tr>
      <w:tr w:rsidR="005B677C" w:rsidRPr="00A27D66" w14:paraId="0FBD9AC3" w14:textId="77777777" w:rsidTr="00795469">
        <w:trPr>
          <w:gridBefore w:val="1"/>
          <w:wBefore w:w="364" w:type="dxa"/>
        </w:trPr>
        <w:tc>
          <w:tcPr>
            <w:tcW w:w="3788" w:type="dxa"/>
          </w:tcPr>
          <w:p w14:paraId="4662F32D" w14:textId="51AC713D" w:rsidR="005B677C" w:rsidRPr="006D630B" w:rsidRDefault="005B677C" w:rsidP="003858D7">
            <w:pPr>
              <w:tabs>
                <w:tab w:val="left" w:pos="993"/>
              </w:tabs>
              <w:spacing w:after="200"/>
              <w:jc w:val="both"/>
              <w:rPr>
                <w:rFonts w:ascii="Times New Roman" w:hAnsi="Times New Roman" w:cs="Times New Roman"/>
                <w:lang w:val="ro-RO"/>
              </w:rPr>
            </w:pPr>
            <w:r w:rsidRPr="00B879B5">
              <w:rPr>
                <w:rFonts w:ascii="Times New Roman" w:hAnsi="Times New Roman" w:cs="Times New Roman"/>
                <w:b/>
                <w:lang w:val="ro-RO"/>
              </w:rPr>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w:t>
            </w:r>
            <w:r w:rsidRPr="006D630B">
              <w:rPr>
                <w:rFonts w:ascii="Times New Roman" w:hAnsi="Times New Roman" w:cs="Times New Roman"/>
                <w:lang w:val="ro-RO"/>
              </w:rPr>
              <w:lastRenderedPageBreak/>
              <w:t xml:space="preserve">caz, prosumatorul poate utiliza puterea produsă doar pentru consumul propriu.  </w:t>
            </w:r>
          </w:p>
          <w:p w14:paraId="61D993EB" w14:textId="77777777" w:rsidR="005B677C" w:rsidRPr="00357CCB" w:rsidRDefault="005B677C" w:rsidP="003858D7">
            <w:pPr>
              <w:pStyle w:val="ListParagraph"/>
              <w:spacing w:before="240" w:line="240" w:lineRule="auto"/>
              <w:contextualSpacing w:val="0"/>
              <w:jc w:val="both"/>
              <w:rPr>
                <w:rFonts w:cs="Calibri"/>
              </w:rPr>
            </w:pPr>
          </w:p>
        </w:tc>
        <w:tc>
          <w:tcPr>
            <w:tcW w:w="4881" w:type="dxa"/>
            <w:gridSpan w:val="2"/>
            <w:shd w:val="clear" w:color="auto" w:fill="auto"/>
          </w:tcPr>
          <w:p w14:paraId="740D1495" w14:textId="5D31FD91" w:rsidR="005B677C" w:rsidRPr="00357CCB" w:rsidRDefault="005B677C" w:rsidP="00654CDF">
            <w:pPr>
              <w:pStyle w:val="ListParagraph"/>
              <w:spacing w:before="240" w:line="240" w:lineRule="auto"/>
              <w:ind w:left="0" w:firstLine="720"/>
              <w:contextualSpacing w:val="0"/>
              <w:jc w:val="both"/>
              <w:rPr>
                <w:rFonts w:cs="Calibri"/>
              </w:rPr>
            </w:pPr>
            <w:r w:rsidRPr="00357CCB">
              <w:rPr>
                <w:rFonts w:cs="Calibri"/>
              </w:rPr>
              <w:lastRenderedPageBreak/>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5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276"/>
              <w:gridCol w:w="1516"/>
            </w:tblGrid>
            <w:tr w:rsidR="005B677C" w:rsidRPr="00357CCB" w14:paraId="3E3B44B8" w14:textId="77777777" w:rsidTr="00654CDF">
              <w:trPr>
                <w:jc w:val="center"/>
              </w:trPr>
              <w:tc>
                <w:tcPr>
                  <w:tcW w:w="2363" w:type="dxa"/>
                  <w:tcBorders>
                    <w:bottom w:val="double" w:sz="4" w:space="0" w:color="auto"/>
                  </w:tcBorders>
                  <w:vAlign w:val="center"/>
                </w:tcPr>
                <w:p w14:paraId="34DB976F"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276" w:type="dxa"/>
                  <w:tcBorders>
                    <w:bottom w:val="double" w:sz="4" w:space="0" w:color="auto"/>
                  </w:tcBorders>
                  <w:vAlign w:val="center"/>
                </w:tcPr>
                <w:p w14:paraId="674D482D"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1516" w:type="dxa"/>
                  <w:tcBorders>
                    <w:bottom w:val="double" w:sz="4" w:space="0" w:color="auto"/>
                  </w:tcBorders>
                </w:tcPr>
                <w:p w14:paraId="1AD6D1CC"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31CEA376" w14:textId="77777777" w:rsidTr="00654CDF">
              <w:trPr>
                <w:jc w:val="center"/>
              </w:trPr>
              <w:tc>
                <w:tcPr>
                  <w:tcW w:w="2363" w:type="dxa"/>
                  <w:tcBorders>
                    <w:top w:val="double" w:sz="4" w:space="0" w:color="auto"/>
                  </w:tcBorders>
                  <w:vAlign w:val="center"/>
                </w:tcPr>
                <w:p w14:paraId="02C816DF" w14:textId="77777777" w:rsidR="005B677C" w:rsidRPr="00357CCB" w:rsidRDefault="005B677C" w:rsidP="005B677C">
                  <w:pPr>
                    <w:keepNext/>
                    <w:spacing w:before="60" w:after="60"/>
                    <w:contextualSpacing/>
                    <w:jc w:val="both"/>
                    <w:rPr>
                      <w:rFonts w:cs="Calibri"/>
                    </w:rPr>
                  </w:pPr>
                  <w:r w:rsidRPr="00357CCB">
                    <w:rPr>
                      <w:rFonts w:cs="Calibri"/>
                    </w:rPr>
                    <w:lastRenderedPageBreak/>
                    <w:t>Funcţia de protecţie de tensiune treapta I</w:t>
                  </w:r>
                </w:p>
              </w:tc>
              <w:tc>
                <w:tcPr>
                  <w:tcW w:w="1276" w:type="dxa"/>
                  <w:tcBorders>
                    <w:top w:val="double" w:sz="4" w:space="0" w:color="auto"/>
                  </w:tcBorders>
                  <w:vAlign w:val="center"/>
                </w:tcPr>
                <w:p w14:paraId="51221C30" w14:textId="77777777" w:rsidR="005B677C" w:rsidRPr="00357CCB" w:rsidRDefault="005B677C" w:rsidP="005B677C">
                  <w:pPr>
                    <w:keepNext/>
                    <w:spacing w:before="60" w:after="60"/>
                    <w:contextualSpacing/>
                    <w:jc w:val="both"/>
                    <w:rPr>
                      <w:rFonts w:cs="Calibri"/>
                    </w:rPr>
                  </w:pPr>
                  <w:r w:rsidRPr="00357CCB">
                    <w:rPr>
                      <w:rFonts w:cs="Calibri"/>
                    </w:rPr>
                    <w:t xml:space="preserve">1.2 Un </w:t>
                  </w:r>
                </w:p>
              </w:tc>
              <w:tc>
                <w:tcPr>
                  <w:tcW w:w="1516" w:type="dxa"/>
                  <w:tcBorders>
                    <w:top w:val="double" w:sz="4" w:space="0" w:color="auto"/>
                  </w:tcBorders>
                </w:tcPr>
                <w:p w14:paraId="24A0399B" w14:textId="77777777" w:rsidR="005B677C" w:rsidRPr="00357CCB" w:rsidRDefault="005B677C" w:rsidP="005B677C">
                  <w:pPr>
                    <w:keepNext/>
                    <w:spacing w:before="60" w:after="60"/>
                    <w:contextualSpacing/>
                    <w:jc w:val="both"/>
                    <w:rPr>
                      <w:rFonts w:cs="Calibri"/>
                    </w:rPr>
                  </w:pPr>
                  <w:r w:rsidRPr="00357CCB">
                    <w:rPr>
                      <w:rFonts w:cs="Calibri"/>
                    </w:rPr>
                    <w:t>0.6</w:t>
                  </w:r>
                </w:p>
              </w:tc>
            </w:tr>
            <w:tr w:rsidR="005B677C" w:rsidRPr="00357CCB" w14:paraId="3ECDA61E" w14:textId="77777777" w:rsidTr="00654CDF">
              <w:trPr>
                <w:jc w:val="center"/>
              </w:trPr>
              <w:tc>
                <w:tcPr>
                  <w:tcW w:w="2363" w:type="dxa"/>
                  <w:vAlign w:val="center"/>
                </w:tcPr>
                <w:p w14:paraId="5F61A987"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276" w:type="dxa"/>
                  <w:vAlign w:val="center"/>
                </w:tcPr>
                <w:p w14:paraId="40B17AB5"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1516" w:type="dxa"/>
                </w:tcPr>
                <w:p w14:paraId="73BD4359"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648390D4" w14:textId="77777777" w:rsidTr="00654CDF">
              <w:trPr>
                <w:jc w:val="center"/>
              </w:trPr>
              <w:tc>
                <w:tcPr>
                  <w:tcW w:w="2363" w:type="dxa"/>
                  <w:vAlign w:val="center"/>
                </w:tcPr>
                <w:p w14:paraId="726A9F3E"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276" w:type="dxa"/>
                  <w:vAlign w:val="center"/>
                </w:tcPr>
                <w:p w14:paraId="7F6BFF43"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1516" w:type="dxa"/>
                </w:tcPr>
                <w:p w14:paraId="6D2CA359"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123E4EFD" w14:textId="77777777" w:rsidTr="00654CDF">
              <w:trPr>
                <w:trHeight w:val="303"/>
                <w:jc w:val="center"/>
              </w:trPr>
              <w:tc>
                <w:tcPr>
                  <w:tcW w:w="2363" w:type="dxa"/>
                  <w:vAlign w:val="center"/>
                </w:tcPr>
                <w:p w14:paraId="26580CD4"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276" w:type="dxa"/>
                  <w:vAlign w:val="center"/>
                </w:tcPr>
                <w:p w14:paraId="1AF0E581"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1516" w:type="dxa"/>
                </w:tcPr>
                <w:p w14:paraId="26A13A17"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2F0943A1" w14:textId="77777777" w:rsidR="005B677C" w:rsidRPr="00357CCB" w:rsidRDefault="005B677C" w:rsidP="005B677C">
            <w:pPr>
              <w:pStyle w:val="ListParagraph"/>
              <w:tabs>
                <w:tab w:val="left" w:pos="284"/>
              </w:tabs>
              <w:spacing w:line="360" w:lineRule="auto"/>
              <w:jc w:val="both"/>
              <w:rPr>
                <w:rFonts w:cs="Calibri"/>
                <w:b/>
                <w:lang w:val="fr-FR"/>
              </w:rPr>
            </w:pPr>
          </w:p>
        </w:tc>
        <w:tc>
          <w:tcPr>
            <w:tcW w:w="5047" w:type="dxa"/>
            <w:gridSpan w:val="2"/>
            <w:shd w:val="clear" w:color="auto" w:fill="auto"/>
          </w:tcPr>
          <w:p w14:paraId="7CB2D0C2" w14:textId="72FFAD8A" w:rsidR="005B677C" w:rsidRPr="00F33BF3" w:rsidRDefault="005B677C" w:rsidP="005B677C">
            <w:pPr>
              <w:pStyle w:val="ListParagraph"/>
              <w:spacing w:before="240" w:line="240" w:lineRule="auto"/>
              <w:contextualSpacing w:val="0"/>
              <w:jc w:val="both"/>
              <w:rPr>
                <w:rFonts w:cs="Calibri"/>
                <w:b/>
              </w:rPr>
            </w:pPr>
            <w:r w:rsidRPr="00F33BF3">
              <w:rPr>
                <w:rFonts w:cs="Calibri"/>
                <w:b/>
              </w:rPr>
              <w:lastRenderedPageBreak/>
              <w:t>TS</w:t>
            </w:r>
          </w:p>
          <w:p w14:paraId="4DAA4312" w14:textId="77777777" w:rsidR="005B677C" w:rsidRPr="00357CCB" w:rsidRDefault="005B677C" w:rsidP="00654CDF">
            <w:pPr>
              <w:pStyle w:val="ListParagraph"/>
              <w:spacing w:before="240" w:line="240" w:lineRule="auto"/>
              <w:ind w:left="0" w:firstLine="720"/>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5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330"/>
              <w:gridCol w:w="1620"/>
            </w:tblGrid>
            <w:tr w:rsidR="005B677C" w:rsidRPr="00357CCB" w14:paraId="2646BD88" w14:textId="77777777" w:rsidTr="00032D7C">
              <w:trPr>
                <w:jc w:val="center"/>
              </w:trPr>
              <w:tc>
                <w:tcPr>
                  <w:tcW w:w="2419" w:type="dxa"/>
                  <w:tcBorders>
                    <w:bottom w:val="double" w:sz="4" w:space="0" w:color="auto"/>
                  </w:tcBorders>
                  <w:vAlign w:val="center"/>
                </w:tcPr>
                <w:p w14:paraId="17DBF284" w14:textId="77777777" w:rsidR="005B677C" w:rsidRPr="00357CCB" w:rsidRDefault="005B677C" w:rsidP="005B677C">
                  <w:pPr>
                    <w:keepNext/>
                    <w:spacing w:before="60" w:after="60"/>
                    <w:contextualSpacing/>
                    <w:jc w:val="both"/>
                    <w:rPr>
                      <w:rFonts w:cs="Calibri"/>
                      <w:bCs/>
                    </w:rPr>
                  </w:pPr>
                  <w:r w:rsidRPr="00357CCB">
                    <w:rPr>
                      <w:rFonts w:cs="Calibri"/>
                    </w:rPr>
                    <w:lastRenderedPageBreak/>
                    <w:t>Funcţia de protecţie</w:t>
                  </w:r>
                </w:p>
              </w:tc>
              <w:tc>
                <w:tcPr>
                  <w:tcW w:w="1330" w:type="dxa"/>
                  <w:tcBorders>
                    <w:bottom w:val="double" w:sz="4" w:space="0" w:color="auto"/>
                  </w:tcBorders>
                  <w:vAlign w:val="center"/>
                </w:tcPr>
                <w:p w14:paraId="6BF377C9"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1620" w:type="dxa"/>
                  <w:tcBorders>
                    <w:bottom w:val="double" w:sz="4" w:space="0" w:color="auto"/>
                  </w:tcBorders>
                </w:tcPr>
                <w:p w14:paraId="76473EF2"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27F07468" w14:textId="77777777" w:rsidTr="00032D7C">
              <w:trPr>
                <w:jc w:val="center"/>
              </w:trPr>
              <w:tc>
                <w:tcPr>
                  <w:tcW w:w="2419" w:type="dxa"/>
                  <w:tcBorders>
                    <w:top w:val="double" w:sz="4" w:space="0" w:color="auto"/>
                  </w:tcBorders>
                  <w:vAlign w:val="center"/>
                </w:tcPr>
                <w:p w14:paraId="02E1C860"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330" w:type="dxa"/>
                  <w:tcBorders>
                    <w:top w:val="double" w:sz="4" w:space="0" w:color="auto"/>
                  </w:tcBorders>
                  <w:vAlign w:val="center"/>
                </w:tcPr>
                <w:p w14:paraId="2AD0C6AB" w14:textId="77777777" w:rsidR="005B677C" w:rsidRPr="00357CCB" w:rsidRDefault="005B677C" w:rsidP="005B677C">
                  <w:pPr>
                    <w:keepNext/>
                    <w:spacing w:before="60" w:after="60"/>
                    <w:contextualSpacing/>
                    <w:jc w:val="both"/>
                    <w:rPr>
                      <w:rFonts w:cs="Calibri"/>
                    </w:rPr>
                  </w:pPr>
                  <w:r w:rsidRPr="00357CCB">
                    <w:rPr>
                      <w:rFonts w:cs="Calibri"/>
                    </w:rPr>
                    <w:t xml:space="preserve">1.2 Un </w:t>
                  </w:r>
                </w:p>
              </w:tc>
              <w:tc>
                <w:tcPr>
                  <w:tcW w:w="1620" w:type="dxa"/>
                  <w:tcBorders>
                    <w:top w:val="double" w:sz="4" w:space="0" w:color="auto"/>
                  </w:tcBorders>
                </w:tcPr>
                <w:p w14:paraId="26626604" w14:textId="270818F9" w:rsidR="005B677C" w:rsidRPr="003E3BD8" w:rsidRDefault="005B677C" w:rsidP="005B677C">
                  <w:pPr>
                    <w:keepNext/>
                    <w:spacing w:before="60" w:after="60"/>
                    <w:contextualSpacing/>
                    <w:jc w:val="both"/>
                    <w:rPr>
                      <w:rFonts w:cs="Calibri"/>
                    </w:rPr>
                  </w:pPr>
                  <w:r w:rsidRPr="003E3BD8">
                    <w:rPr>
                      <w:rFonts w:cs="Calibri"/>
                      <w:strike/>
                    </w:rPr>
                    <w:t>0.6</w:t>
                  </w:r>
                  <w:r>
                    <w:rPr>
                      <w:rFonts w:cs="Calibri"/>
                      <w:strike/>
                    </w:rPr>
                    <w:t xml:space="preserve"> </w:t>
                  </w:r>
                  <w:r w:rsidRPr="003E3BD8">
                    <w:rPr>
                      <w:rFonts w:cs="Calibri"/>
                      <w:color w:val="FF0000"/>
                    </w:rPr>
                    <w:t xml:space="preserve">0.5 </w:t>
                  </w:r>
                </w:p>
              </w:tc>
            </w:tr>
            <w:tr w:rsidR="005B677C" w:rsidRPr="00357CCB" w14:paraId="62825676" w14:textId="77777777" w:rsidTr="00032D7C">
              <w:trPr>
                <w:jc w:val="center"/>
              </w:trPr>
              <w:tc>
                <w:tcPr>
                  <w:tcW w:w="2419" w:type="dxa"/>
                  <w:vAlign w:val="center"/>
                </w:tcPr>
                <w:p w14:paraId="4EAE8229"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330" w:type="dxa"/>
                  <w:vAlign w:val="center"/>
                </w:tcPr>
                <w:p w14:paraId="17C44A92"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1620" w:type="dxa"/>
                </w:tcPr>
                <w:p w14:paraId="606D7730"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230BF75E" w14:textId="77777777" w:rsidTr="00032D7C">
              <w:trPr>
                <w:jc w:val="center"/>
              </w:trPr>
              <w:tc>
                <w:tcPr>
                  <w:tcW w:w="2419" w:type="dxa"/>
                  <w:vAlign w:val="center"/>
                </w:tcPr>
                <w:p w14:paraId="3D3BC788"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330" w:type="dxa"/>
                  <w:vAlign w:val="center"/>
                </w:tcPr>
                <w:p w14:paraId="39627E01"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1620" w:type="dxa"/>
                </w:tcPr>
                <w:p w14:paraId="1288BECA"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6355C368" w14:textId="77777777" w:rsidTr="00032D7C">
              <w:trPr>
                <w:trHeight w:val="303"/>
                <w:jc w:val="center"/>
              </w:trPr>
              <w:tc>
                <w:tcPr>
                  <w:tcW w:w="2419" w:type="dxa"/>
                  <w:vAlign w:val="center"/>
                </w:tcPr>
                <w:p w14:paraId="1D1D9C87"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330" w:type="dxa"/>
                  <w:vAlign w:val="center"/>
                </w:tcPr>
                <w:p w14:paraId="140AB68B"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1620" w:type="dxa"/>
                </w:tcPr>
                <w:p w14:paraId="7A09C19E"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1174547A" w14:textId="77777777" w:rsidR="005B677C" w:rsidRDefault="005B677C" w:rsidP="005B677C">
            <w:pPr>
              <w:ind w:right="164"/>
              <w:jc w:val="both"/>
              <w:rPr>
                <w:rFonts w:cs="Calibri"/>
              </w:rPr>
            </w:pPr>
          </w:p>
        </w:tc>
        <w:tc>
          <w:tcPr>
            <w:tcW w:w="4390" w:type="dxa"/>
            <w:gridSpan w:val="2"/>
            <w:shd w:val="clear" w:color="auto" w:fill="auto"/>
          </w:tcPr>
          <w:p w14:paraId="36D98FC2" w14:textId="682DB760" w:rsidR="005B677C" w:rsidRPr="009D4B9B" w:rsidRDefault="00654CDF" w:rsidP="005B677C">
            <w:pPr>
              <w:spacing w:line="360" w:lineRule="auto"/>
              <w:jc w:val="both"/>
              <w:rPr>
                <w:rFonts w:ascii="Times New Roman" w:hAnsi="Times New Roman" w:cs="Times New Roman"/>
                <w:b/>
                <w:lang w:val="ro-RO"/>
              </w:rPr>
            </w:pPr>
            <w:r>
              <w:rPr>
                <w:rFonts w:ascii="Times New Roman" w:hAnsi="Times New Roman" w:cs="Times New Roman"/>
                <w:b/>
                <w:lang w:val="it-IT"/>
              </w:rPr>
              <w:lastRenderedPageBreak/>
              <w:t>Se acceptă cu completări</w:t>
            </w:r>
          </w:p>
        </w:tc>
        <w:tc>
          <w:tcPr>
            <w:tcW w:w="4603" w:type="dxa"/>
          </w:tcPr>
          <w:p w14:paraId="700968B0" w14:textId="77777777" w:rsidR="005B677C" w:rsidRPr="0035769A" w:rsidRDefault="005B677C" w:rsidP="005B677C">
            <w:pPr>
              <w:spacing w:before="240"/>
              <w:jc w:val="both"/>
              <w:rPr>
                <w:rFonts w:ascii="Times New Roman" w:hAnsi="Times New Roman" w:cs="Times New Roman"/>
              </w:rPr>
            </w:pPr>
            <w:r w:rsidRPr="0035769A">
              <w:rPr>
                <w:rFonts w:ascii="Times New Roman" w:hAnsi="Times New Roman" w:cs="Times New Roman"/>
              </w:rPr>
              <w:t xml:space="preserve">Tabelul 2P. </w:t>
            </w:r>
            <w:r w:rsidRPr="0035769A">
              <w:rPr>
                <w:rFonts w:ascii="Times New Roman" w:hAnsi="Times New Roman" w:cs="Times New Roman"/>
                <w:i/>
              </w:rPr>
              <w:t xml:space="preserve">Valorile </w:t>
            </w:r>
            <w:r w:rsidRPr="0035769A">
              <w:rPr>
                <w:rFonts w:ascii="Times New Roman" w:hAnsi="Times New Roman" w:cs="Times New Roman"/>
                <w:i/>
                <w:strike/>
              </w:rPr>
              <w:t>limită</w:t>
            </w:r>
            <w:r w:rsidRPr="0035769A">
              <w:rPr>
                <w:rFonts w:ascii="Times New Roman" w:hAnsi="Times New Roman" w:cs="Times New Roman"/>
                <w:i/>
              </w:rPr>
              <w:t xml:space="preserve">, maxime şi minime, ale tensiunii şi frecvenţei pentru protecțiile din circuitele de curent alternativ aferente instalaţiilor de producere a energiei electrice </w:t>
            </w:r>
            <w:r w:rsidRPr="0035769A">
              <w:rPr>
                <w:rFonts w:ascii="Times New Roman" w:hAnsi="Times New Roman" w:cs="Times New Roman"/>
                <w:b/>
              </w:rPr>
              <w:t>(nu 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5B677C" w:rsidRPr="00357CCB" w14:paraId="56D3D8AA" w14:textId="77777777" w:rsidTr="00701225">
              <w:trPr>
                <w:jc w:val="center"/>
              </w:trPr>
              <w:tc>
                <w:tcPr>
                  <w:tcW w:w="1361" w:type="dxa"/>
                  <w:tcBorders>
                    <w:bottom w:val="double" w:sz="4" w:space="0" w:color="auto"/>
                  </w:tcBorders>
                  <w:vAlign w:val="center"/>
                </w:tcPr>
                <w:p w14:paraId="3402145C"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440" w:type="dxa"/>
                  <w:tcBorders>
                    <w:bottom w:val="double" w:sz="4" w:space="0" w:color="auto"/>
                  </w:tcBorders>
                  <w:vAlign w:val="center"/>
                </w:tcPr>
                <w:p w14:paraId="4ED3E0F7"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2070" w:type="dxa"/>
                  <w:tcBorders>
                    <w:bottom w:val="double" w:sz="4" w:space="0" w:color="auto"/>
                  </w:tcBorders>
                </w:tcPr>
                <w:p w14:paraId="316A51E0"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513F568B" w14:textId="77777777" w:rsidTr="00701225">
              <w:trPr>
                <w:jc w:val="center"/>
              </w:trPr>
              <w:tc>
                <w:tcPr>
                  <w:tcW w:w="1361" w:type="dxa"/>
                  <w:tcBorders>
                    <w:top w:val="double" w:sz="4" w:space="0" w:color="auto"/>
                  </w:tcBorders>
                  <w:vAlign w:val="center"/>
                </w:tcPr>
                <w:p w14:paraId="182BC6E1" w14:textId="77777777" w:rsidR="005B677C" w:rsidRPr="00357CCB" w:rsidRDefault="005B677C" w:rsidP="005B677C">
                  <w:pPr>
                    <w:keepNext/>
                    <w:spacing w:before="60" w:after="60"/>
                    <w:contextualSpacing/>
                    <w:jc w:val="both"/>
                    <w:rPr>
                      <w:rFonts w:cs="Calibri"/>
                    </w:rPr>
                  </w:pPr>
                  <w:r w:rsidRPr="00357CCB">
                    <w:rPr>
                      <w:rFonts w:cs="Calibri"/>
                    </w:rPr>
                    <w:lastRenderedPageBreak/>
                    <w:t>Funcţia de protecţie de tensiune treapta I</w:t>
                  </w:r>
                </w:p>
              </w:tc>
              <w:tc>
                <w:tcPr>
                  <w:tcW w:w="1440" w:type="dxa"/>
                  <w:tcBorders>
                    <w:top w:val="double" w:sz="4" w:space="0" w:color="auto"/>
                  </w:tcBorders>
                  <w:vAlign w:val="center"/>
                </w:tcPr>
                <w:p w14:paraId="62796666" w14:textId="77777777" w:rsidR="005B677C" w:rsidRPr="00357CCB" w:rsidRDefault="005B677C" w:rsidP="005B677C">
                  <w:pPr>
                    <w:keepNext/>
                    <w:spacing w:before="60" w:after="60"/>
                    <w:contextualSpacing/>
                    <w:jc w:val="both"/>
                    <w:rPr>
                      <w:rFonts w:cs="Calibri"/>
                    </w:rPr>
                  </w:pPr>
                  <w:r w:rsidRPr="00CB7F2C">
                    <w:rPr>
                      <w:rFonts w:cs="Calibri"/>
                      <w:b/>
                    </w:rPr>
                    <w:t>1.15</w:t>
                  </w:r>
                  <w:r w:rsidRPr="00CB7F2C">
                    <w:rPr>
                      <w:rFonts w:cs="Calibri"/>
                    </w:rPr>
                    <w:t xml:space="preserve"> </w:t>
                  </w:r>
                  <w:r w:rsidRPr="00357CCB">
                    <w:rPr>
                      <w:rFonts w:cs="Calibri"/>
                    </w:rPr>
                    <w:t xml:space="preserve">Un </w:t>
                  </w:r>
                </w:p>
              </w:tc>
              <w:tc>
                <w:tcPr>
                  <w:tcW w:w="2070" w:type="dxa"/>
                  <w:tcBorders>
                    <w:top w:val="double" w:sz="4" w:space="0" w:color="auto"/>
                  </w:tcBorders>
                </w:tcPr>
                <w:p w14:paraId="665A4DE4" w14:textId="77777777" w:rsidR="005B677C" w:rsidRDefault="005B677C" w:rsidP="005B677C">
                  <w:pPr>
                    <w:keepNext/>
                    <w:spacing w:before="60" w:after="60"/>
                    <w:ind w:firstLine="72"/>
                    <w:contextualSpacing/>
                    <w:jc w:val="both"/>
                    <w:rPr>
                      <w:rFonts w:cs="Calibri"/>
                      <w:strike/>
                    </w:rPr>
                  </w:pPr>
                </w:p>
                <w:p w14:paraId="316B00D1" w14:textId="77777777" w:rsidR="005B677C" w:rsidRDefault="005B677C" w:rsidP="005B677C">
                  <w:pPr>
                    <w:keepNext/>
                    <w:spacing w:before="60" w:after="60"/>
                    <w:ind w:firstLine="72"/>
                    <w:contextualSpacing/>
                    <w:jc w:val="both"/>
                    <w:rPr>
                      <w:rFonts w:cs="Calibri"/>
                      <w:strike/>
                    </w:rPr>
                  </w:pPr>
                </w:p>
                <w:p w14:paraId="710B155C" w14:textId="77777777" w:rsidR="005B677C" w:rsidRPr="00335C77" w:rsidRDefault="005B677C" w:rsidP="005B677C">
                  <w:pPr>
                    <w:keepNext/>
                    <w:spacing w:before="60" w:after="60"/>
                    <w:contextualSpacing/>
                    <w:jc w:val="both"/>
                    <w:rPr>
                      <w:rFonts w:cs="Calibri"/>
                      <w:b/>
                    </w:rPr>
                  </w:pPr>
                  <w:r w:rsidRPr="00CB7F2C">
                    <w:rPr>
                      <w:rFonts w:cs="Calibri"/>
                      <w:b/>
                    </w:rPr>
                    <w:t xml:space="preserve">0.5 </w:t>
                  </w:r>
                </w:p>
              </w:tc>
            </w:tr>
            <w:tr w:rsidR="005B677C" w:rsidRPr="00357CCB" w14:paraId="7BB1F792" w14:textId="77777777" w:rsidTr="00701225">
              <w:trPr>
                <w:jc w:val="center"/>
              </w:trPr>
              <w:tc>
                <w:tcPr>
                  <w:tcW w:w="1361" w:type="dxa"/>
                  <w:vAlign w:val="center"/>
                </w:tcPr>
                <w:p w14:paraId="05E7F089"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440" w:type="dxa"/>
                  <w:vAlign w:val="center"/>
                </w:tcPr>
                <w:p w14:paraId="2E0369AC"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2070" w:type="dxa"/>
                </w:tcPr>
                <w:p w14:paraId="53F9C446" w14:textId="77777777" w:rsidR="005B677C" w:rsidRDefault="005B677C" w:rsidP="005B677C">
                  <w:pPr>
                    <w:keepNext/>
                    <w:spacing w:before="60" w:after="60"/>
                    <w:contextualSpacing/>
                    <w:jc w:val="both"/>
                    <w:rPr>
                      <w:rFonts w:cs="Calibri"/>
                    </w:rPr>
                  </w:pPr>
                </w:p>
                <w:p w14:paraId="2FEB94A3"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1FD86F76" w14:textId="77777777" w:rsidTr="00701225">
              <w:trPr>
                <w:jc w:val="center"/>
              </w:trPr>
              <w:tc>
                <w:tcPr>
                  <w:tcW w:w="1361" w:type="dxa"/>
                  <w:vAlign w:val="center"/>
                </w:tcPr>
                <w:p w14:paraId="75738B61"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440" w:type="dxa"/>
                  <w:vAlign w:val="center"/>
                </w:tcPr>
                <w:p w14:paraId="6CB70571"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2070" w:type="dxa"/>
                </w:tcPr>
                <w:p w14:paraId="4458ADF8" w14:textId="77777777" w:rsidR="005B677C" w:rsidRDefault="005B677C" w:rsidP="005B677C">
                  <w:pPr>
                    <w:keepNext/>
                    <w:spacing w:before="60" w:after="60"/>
                    <w:contextualSpacing/>
                    <w:jc w:val="both"/>
                    <w:rPr>
                      <w:rFonts w:cs="Calibri"/>
                    </w:rPr>
                  </w:pPr>
                </w:p>
                <w:p w14:paraId="1916EEEB"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1B16BBD1" w14:textId="77777777" w:rsidTr="00701225">
              <w:trPr>
                <w:trHeight w:val="303"/>
                <w:jc w:val="center"/>
              </w:trPr>
              <w:tc>
                <w:tcPr>
                  <w:tcW w:w="1361" w:type="dxa"/>
                  <w:vAlign w:val="center"/>
                </w:tcPr>
                <w:p w14:paraId="4D38BD49"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440" w:type="dxa"/>
                  <w:vAlign w:val="center"/>
                </w:tcPr>
                <w:p w14:paraId="14C274EF"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2070" w:type="dxa"/>
                </w:tcPr>
                <w:p w14:paraId="030CBF62"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r w:rsidR="005B677C" w:rsidRPr="00357CCB" w14:paraId="079DAC1F" w14:textId="77777777" w:rsidTr="00701225">
              <w:trPr>
                <w:trHeight w:val="303"/>
                <w:jc w:val="center"/>
              </w:trPr>
              <w:tc>
                <w:tcPr>
                  <w:tcW w:w="1361" w:type="dxa"/>
                  <w:vAlign w:val="center"/>
                </w:tcPr>
                <w:p w14:paraId="522FF0A8" w14:textId="245F429F" w:rsidR="005B677C" w:rsidRPr="00023366" w:rsidRDefault="005B677C" w:rsidP="005B677C">
                  <w:pPr>
                    <w:keepNext/>
                    <w:spacing w:before="60" w:after="60"/>
                    <w:contextualSpacing/>
                    <w:rPr>
                      <w:rFonts w:ascii="Times New Roman" w:hAnsi="Times New Roman"/>
                      <w:b/>
                      <w:sz w:val="20"/>
                      <w:szCs w:val="20"/>
                    </w:rPr>
                  </w:pPr>
                  <w:r w:rsidRPr="00023366">
                    <w:rPr>
                      <w:rFonts w:ascii="Times New Roman" w:hAnsi="Times New Roman"/>
                      <w:b/>
                      <w:sz w:val="20"/>
                      <w:szCs w:val="20"/>
                    </w:rPr>
                    <w:t xml:space="preserve">Funcţia de protecţie de maxima tensiune </w:t>
                  </w:r>
                </w:p>
                <w:p w14:paraId="14304290" w14:textId="0F309A36" w:rsidR="005B677C" w:rsidRPr="00023366" w:rsidRDefault="005B677C" w:rsidP="005B677C">
                  <w:pPr>
                    <w:keepNext/>
                    <w:spacing w:before="60" w:after="60"/>
                    <w:contextualSpacing/>
                    <w:jc w:val="both"/>
                    <w:rPr>
                      <w:rFonts w:cs="Calibri"/>
                      <w:b/>
                    </w:rPr>
                  </w:pPr>
                  <w:r w:rsidRPr="00023366">
                    <w:rPr>
                      <w:rFonts w:ascii="Times New Roman" w:hAnsi="Times New Roman"/>
                      <w:b/>
                      <w:bCs/>
                      <w:iCs/>
                      <w:sz w:val="20"/>
                      <w:szCs w:val="20"/>
                    </w:rPr>
                    <w:t>(</w:t>
                  </w:r>
                  <w:r w:rsidRPr="00023366">
                    <w:rPr>
                      <w:rFonts w:ascii="Times New Roman" w:hAnsi="Times New Roman"/>
                      <w:b/>
                      <w:sz w:val="20"/>
                      <w:szCs w:val="20"/>
                    </w:rPr>
                    <w:t>valoarea mediata la 10 minute</w:t>
                  </w:r>
                  <w:r w:rsidRPr="00023366">
                    <w:rPr>
                      <w:rFonts w:ascii="Times New Roman" w:hAnsi="Times New Roman"/>
                      <w:b/>
                      <w:bCs/>
                      <w:iCs/>
                      <w:sz w:val="20"/>
                      <w:szCs w:val="20"/>
                    </w:rPr>
                    <w:t>)*</w:t>
                  </w:r>
                  <w:r>
                    <w:rPr>
                      <w:rFonts w:ascii="Times New Roman" w:hAnsi="Times New Roman"/>
                      <w:b/>
                      <w:bCs/>
                      <w:iCs/>
                      <w:sz w:val="20"/>
                      <w:szCs w:val="20"/>
                    </w:rPr>
                    <w:t xml:space="preserve"> - </w:t>
                  </w:r>
                </w:p>
              </w:tc>
              <w:tc>
                <w:tcPr>
                  <w:tcW w:w="1440" w:type="dxa"/>
                  <w:vAlign w:val="center"/>
                </w:tcPr>
                <w:p w14:paraId="1A764683"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1.1  Un</w:t>
                  </w:r>
                </w:p>
              </w:tc>
              <w:tc>
                <w:tcPr>
                  <w:tcW w:w="2070" w:type="dxa"/>
                </w:tcPr>
                <w:p w14:paraId="467BCBE8" w14:textId="77777777" w:rsidR="005B677C" w:rsidRPr="00023366" w:rsidRDefault="005B677C" w:rsidP="005B677C">
                  <w:pPr>
                    <w:keepNext/>
                    <w:spacing w:before="60" w:after="60"/>
                    <w:contextualSpacing/>
                    <w:jc w:val="center"/>
                    <w:rPr>
                      <w:rFonts w:ascii="Times New Roman" w:hAnsi="Times New Roman"/>
                      <w:b/>
                      <w:sz w:val="20"/>
                      <w:szCs w:val="20"/>
                    </w:rPr>
                  </w:pPr>
                </w:p>
                <w:p w14:paraId="164A6597" w14:textId="77777777" w:rsidR="005B677C" w:rsidRPr="00023366" w:rsidRDefault="005B677C" w:rsidP="005B677C">
                  <w:pPr>
                    <w:keepNext/>
                    <w:spacing w:before="60" w:after="60"/>
                    <w:contextualSpacing/>
                    <w:jc w:val="center"/>
                    <w:rPr>
                      <w:rFonts w:ascii="Times New Roman" w:hAnsi="Times New Roman"/>
                      <w:b/>
                      <w:sz w:val="20"/>
                      <w:szCs w:val="20"/>
                    </w:rPr>
                  </w:pPr>
                </w:p>
                <w:p w14:paraId="3F281152" w14:textId="77777777" w:rsidR="005B677C" w:rsidRPr="00023366" w:rsidRDefault="005B677C" w:rsidP="005B677C">
                  <w:pPr>
                    <w:keepNext/>
                    <w:tabs>
                      <w:tab w:val="left" w:pos="2009"/>
                    </w:tabs>
                    <w:spacing w:before="60" w:after="60"/>
                    <w:jc w:val="both"/>
                    <w:rPr>
                      <w:rFonts w:ascii="Times New Roman" w:hAnsi="Times New Roman"/>
                      <w:b/>
                      <w:sz w:val="20"/>
                      <w:szCs w:val="20"/>
                    </w:rPr>
                  </w:pPr>
                </w:p>
                <w:p w14:paraId="7F2D4ADB"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3</w:t>
                  </w:r>
                </w:p>
              </w:tc>
            </w:tr>
            <w:tr w:rsidR="005B677C" w:rsidRPr="00023366" w14:paraId="3BCF5701" w14:textId="77777777" w:rsidTr="00701225">
              <w:trPr>
                <w:trHeight w:val="303"/>
                <w:jc w:val="center"/>
              </w:trPr>
              <w:tc>
                <w:tcPr>
                  <w:tcW w:w="4871" w:type="dxa"/>
                  <w:gridSpan w:val="3"/>
                  <w:vAlign w:val="center"/>
                </w:tcPr>
                <w:p w14:paraId="1B376DDE" w14:textId="77777777" w:rsidR="005B677C" w:rsidRDefault="005B677C" w:rsidP="005B677C">
                  <w:pPr>
                    <w:spacing w:line="360" w:lineRule="auto"/>
                    <w:jc w:val="both"/>
                    <w:rPr>
                      <w:rFonts w:ascii="Times New Roman" w:hAnsi="Times New Roman" w:cs="Times New Roman"/>
                      <w:sz w:val="24"/>
                      <w:szCs w:val="24"/>
                      <w:highlight w:val="yellow"/>
                    </w:rPr>
                  </w:pPr>
                  <w:r w:rsidRPr="00154CAD">
                    <w:rPr>
                      <w:rFonts w:ascii="Times New Roman" w:hAnsi="Times New Roman" w:cs="Times New Roman"/>
                      <w:sz w:val="24"/>
                      <w:szCs w:val="24"/>
                    </w:rPr>
                    <w:t>*</w:t>
                  </w:r>
                  <w:r w:rsidRPr="00023366">
                    <w:rPr>
                      <w:b/>
                      <w:sz w:val="20"/>
                    </w:rPr>
                    <w:t xml:space="preserve">Această funcție se va activa  doar în cazul în care este </w:t>
                  </w:r>
                  <w:r>
                    <w:rPr>
                      <w:b/>
                      <w:sz w:val="20"/>
                    </w:rPr>
                    <w:t>conţinută</w:t>
                  </w:r>
                  <w:r w:rsidRPr="00023366">
                    <w:rPr>
                      <w:b/>
                      <w:sz w:val="20"/>
                    </w:rPr>
                    <w:t xml:space="preserve"> </w:t>
                  </w:r>
                  <w:r>
                    <w:rPr>
                      <w:b/>
                      <w:sz w:val="20"/>
                    </w:rPr>
                    <w:t xml:space="preserve">în modulul generator (invertor)/ generator sincron </w:t>
                  </w:r>
                  <w:r w:rsidRPr="00023366">
                    <w:rPr>
                      <w:b/>
                      <w:sz w:val="20"/>
                    </w:rPr>
                    <w:t>achiziționat</w:t>
                  </w:r>
                  <w:r>
                    <w:rPr>
                      <w:b/>
                      <w:sz w:val="20"/>
                    </w:rPr>
                    <w:t xml:space="preserve"> și </w:t>
                  </w:r>
                  <w:r w:rsidRPr="00526056">
                    <w:rPr>
                      <w:b/>
                      <w:sz w:val="20"/>
                      <w:u w:val="single"/>
                    </w:rPr>
                    <w:t>este obligatorie</w:t>
                  </w:r>
                  <w:r>
                    <w:rPr>
                      <w:b/>
                      <w:sz w:val="20"/>
                    </w:rPr>
                    <w:t xml:space="preserve"> în cazul protecțiilor de interfață, externe unităților generatoare/instalațiilor de producere a energiei electrice cu puterea instalată &gt; 30 kVA )  </w:t>
                  </w:r>
                </w:p>
                <w:p w14:paraId="46E0DEC7" w14:textId="4444B743" w:rsidR="005B677C" w:rsidRPr="00023366" w:rsidRDefault="005B677C" w:rsidP="005B677C">
                  <w:pPr>
                    <w:keepNext/>
                    <w:spacing w:before="60" w:after="60"/>
                    <w:rPr>
                      <w:rFonts w:ascii="Times New Roman" w:hAnsi="Times New Roman"/>
                      <w:b/>
                      <w:sz w:val="20"/>
                      <w:szCs w:val="20"/>
                    </w:rPr>
                  </w:pPr>
                </w:p>
              </w:tc>
            </w:tr>
          </w:tbl>
          <w:p w14:paraId="536CCB3C" w14:textId="78D10345" w:rsidR="005B677C" w:rsidRPr="00E17D75" w:rsidRDefault="005B677C" w:rsidP="005B677C">
            <w:pPr>
              <w:spacing w:line="360" w:lineRule="auto"/>
              <w:jc w:val="both"/>
              <w:rPr>
                <w:rFonts w:ascii="Times New Roman" w:hAnsi="Times New Roman" w:cs="Times New Roman"/>
                <w:b/>
                <w:lang w:val="ro-RO"/>
              </w:rPr>
            </w:pPr>
          </w:p>
        </w:tc>
      </w:tr>
      <w:tr w:rsidR="005B677C" w:rsidRPr="00A27D66" w14:paraId="1CA490FE" w14:textId="77777777" w:rsidTr="00795469">
        <w:trPr>
          <w:gridBefore w:val="1"/>
          <w:wBefore w:w="364" w:type="dxa"/>
        </w:trPr>
        <w:tc>
          <w:tcPr>
            <w:tcW w:w="3788" w:type="dxa"/>
          </w:tcPr>
          <w:p w14:paraId="25F68829" w14:textId="77777777" w:rsidR="005B677C" w:rsidRPr="006D630B" w:rsidRDefault="005B677C" w:rsidP="005B677C">
            <w:pPr>
              <w:tabs>
                <w:tab w:val="left" w:pos="993"/>
              </w:tabs>
              <w:spacing w:after="200" w:line="360" w:lineRule="auto"/>
              <w:jc w:val="both"/>
              <w:rPr>
                <w:rFonts w:ascii="Times New Roman" w:hAnsi="Times New Roman" w:cs="Times New Roman"/>
                <w:lang w:val="ro-RO"/>
              </w:rPr>
            </w:pPr>
            <w:r w:rsidRPr="00B879B5">
              <w:rPr>
                <w:rFonts w:ascii="Times New Roman" w:hAnsi="Times New Roman" w:cs="Times New Roman"/>
                <w:b/>
                <w:lang w:val="ro-RO"/>
              </w:rPr>
              <w:lastRenderedPageBreak/>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40FC3AD3" w14:textId="77777777" w:rsidR="005B677C" w:rsidRPr="00357CCB" w:rsidRDefault="005B677C" w:rsidP="005B677C">
            <w:pPr>
              <w:pStyle w:val="ListParagraph"/>
              <w:spacing w:before="240" w:line="240" w:lineRule="auto"/>
              <w:contextualSpacing w:val="0"/>
              <w:jc w:val="both"/>
              <w:rPr>
                <w:rFonts w:cs="Calibri"/>
              </w:rPr>
            </w:pPr>
          </w:p>
        </w:tc>
        <w:tc>
          <w:tcPr>
            <w:tcW w:w="4881" w:type="dxa"/>
            <w:gridSpan w:val="2"/>
            <w:shd w:val="clear" w:color="auto" w:fill="auto"/>
          </w:tcPr>
          <w:p w14:paraId="077FAEE2" w14:textId="730C7BF4" w:rsidR="005B677C" w:rsidRPr="00357CCB" w:rsidRDefault="005B677C" w:rsidP="005B677C">
            <w:pPr>
              <w:pStyle w:val="ListParagraph"/>
              <w:spacing w:before="240" w:line="240" w:lineRule="auto"/>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4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125"/>
              <w:gridCol w:w="850"/>
            </w:tblGrid>
            <w:tr w:rsidR="005B677C" w:rsidRPr="00357CCB" w14:paraId="3A5F7F05" w14:textId="77777777" w:rsidTr="00AF66D9">
              <w:trPr>
                <w:jc w:val="center"/>
              </w:trPr>
              <w:tc>
                <w:tcPr>
                  <w:tcW w:w="2419" w:type="dxa"/>
                  <w:tcBorders>
                    <w:bottom w:val="double" w:sz="4" w:space="0" w:color="auto"/>
                  </w:tcBorders>
                  <w:vAlign w:val="center"/>
                </w:tcPr>
                <w:p w14:paraId="4864BAD7"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125" w:type="dxa"/>
                  <w:tcBorders>
                    <w:bottom w:val="double" w:sz="4" w:space="0" w:color="auto"/>
                  </w:tcBorders>
                  <w:vAlign w:val="center"/>
                </w:tcPr>
                <w:p w14:paraId="5B60A06C"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850" w:type="dxa"/>
                  <w:tcBorders>
                    <w:bottom w:val="double" w:sz="4" w:space="0" w:color="auto"/>
                  </w:tcBorders>
                </w:tcPr>
                <w:p w14:paraId="24F732AB"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0962639F" w14:textId="77777777" w:rsidTr="00AF66D9">
              <w:trPr>
                <w:jc w:val="center"/>
              </w:trPr>
              <w:tc>
                <w:tcPr>
                  <w:tcW w:w="2419" w:type="dxa"/>
                  <w:tcBorders>
                    <w:top w:val="double" w:sz="4" w:space="0" w:color="auto"/>
                  </w:tcBorders>
                  <w:vAlign w:val="center"/>
                </w:tcPr>
                <w:p w14:paraId="7C98C5CB"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125" w:type="dxa"/>
                  <w:tcBorders>
                    <w:top w:val="double" w:sz="4" w:space="0" w:color="auto"/>
                  </w:tcBorders>
                  <w:vAlign w:val="center"/>
                </w:tcPr>
                <w:p w14:paraId="0BE8FAEE" w14:textId="77777777" w:rsidR="005B677C" w:rsidRPr="00357CCB" w:rsidRDefault="005B677C" w:rsidP="005B677C">
                  <w:pPr>
                    <w:keepNext/>
                    <w:spacing w:before="60" w:after="60"/>
                    <w:contextualSpacing/>
                    <w:jc w:val="both"/>
                    <w:rPr>
                      <w:rFonts w:cs="Calibri"/>
                    </w:rPr>
                  </w:pPr>
                  <w:r w:rsidRPr="00357CCB">
                    <w:rPr>
                      <w:rFonts w:cs="Calibri"/>
                    </w:rPr>
                    <w:t xml:space="preserve">1.2 Un </w:t>
                  </w:r>
                </w:p>
              </w:tc>
              <w:tc>
                <w:tcPr>
                  <w:tcW w:w="850" w:type="dxa"/>
                  <w:tcBorders>
                    <w:top w:val="double" w:sz="4" w:space="0" w:color="auto"/>
                  </w:tcBorders>
                </w:tcPr>
                <w:p w14:paraId="03EF2B72" w14:textId="77777777" w:rsidR="005B677C" w:rsidRPr="00357CCB" w:rsidRDefault="005B677C" w:rsidP="005B677C">
                  <w:pPr>
                    <w:keepNext/>
                    <w:spacing w:before="60" w:after="60"/>
                    <w:contextualSpacing/>
                    <w:jc w:val="both"/>
                    <w:rPr>
                      <w:rFonts w:cs="Calibri"/>
                    </w:rPr>
                  </w:pPr>
                  <w:r w:rsidRPr="00357CCB">
                    <w:rPr>
                      <w:rFonts w:cs="Calibri"/>
                    </w:rPr>
                    <w:t>0.6</w:t>
                  </w:r>
                </w:p>
              </w:tc>
            </w:tr>
            <w:tr w:rsidR="005B677C" w:rsidRPr="00357CCB" w14:paraId="3627E7CE" w14:textId="77777777" w:rsidTr="00AF66D9">
              <w:trPr>
                <w:jc w:val="center"/>
              </w:trPr>
              <w:tc>
                <w:tcPr>
                  <w:tcW w:w="2419" w:type="dxa"/>
                  <w:vAlign w:val="center"/>
                </w:tcPr>
                <w:p w14:paraId="1E948EE0"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125" w:type="dxa"/>
                  <w:vAlign w:val="center"/>
                </w:tcPr>
                <w:p w14:paraId="4439DF1F"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850" w:type="dxa"/>
                </w:tcPr>
                <w:p w14:paraId="7B31877E"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30C3F0BF" w14:textId="77777777" w:rsidTr="00AF66D9">
              <w:trPr>
                <w:jc w:val="center"/>
              </w:trPr>
              <w:tc>
                <w:tcPr>
                  <w:tcW w:w="2419" w:type="dxa"/>
                  <w:vAlign w:val="center"/>
                </w:tcPr>
                <w:p w14:paraId="33F4AD91"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125" w:type="dxa"/>
                  <w:vAlign w:val="center"/>
                </w:tcPr>
                <w:p w14:paraId="4CB36473"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850" w:type="dxa"/>
                </w:tcPr>
                <w:p w14:paraId="19216247"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5B192772" w14:textId="77777777" w:rsidTr="00AF66D9">
              <w:trPr>
                <w:trHeight w:val="303"/>
                <w:jc w:val="center"/>
              </w:trPr>
              <w:tc>
                <w:tcPr>
                  <w:tcW w:w="2419" w:type="dxa"/>
                  <w:vAlign w:val="center"/>
                </w:tcPr>
                <w:p w14:paraId="67F796A4"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125" w:type="dxa"/>
                  <w:vAlign w:val="center"/>
                </w:tcPr>
                <w:p w14:paraId="205B07D1"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850" w:type="dxa"/>
                </w:tcPr>
                <w:p w14:paraId="5F47A887"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52E23118" w14:textId="77777777" w:rsidR="005B677C" w:rsidRPr="00357CCB" w:rsidRDefault="005B677C" w:rsidP="005B677C">
            <w:pPr>
              <w:pStyle w:val="ListParagraph"/>
              <w:spacing w:before="240" w:line="240" w:lineRule="auto"/>
              <w:contextualSpacing w:val="0"/>
              <w:jc w:val="both"/>
              <w:rPr>
                <w:rFonts w:cs="Calibri"/>
              </w:rPr>
            </w:pPr>
          </w:p>
        </w:tc>
        <w:tc>
          <w:tcPr>
            <w:tcW w:w="5047" w:type="dxa"/>
            <w:gridSpan w:val="2"/>
            <w:shd w:val="clear" w:color="auto" w:fill="auto"/>
          </w:tcPr>
          <w:p w14:paraId="4C5B50E7" w14:textId="49541E3C" w:rsidR="005B677C" w:rsidRPr="00654CDF" w:rsidRDefault="005B677C" w:rsidP="005B677C">
            <w:pPr>
              <w:pStyle w:val="ListParagraph"/>
              <w:spacing w:before="240" w:line="240" w:lineRule="auto"/>
              <w:contextualSpacing w:val="0"/>
              <w:jc w:val="both"/>
              <w:rPr>
                <w:rFonts w:cs="Calibri"/>
                <w:b/>
              </w:rPr>
            </w:pPr>
            <w:r w:rsidRPr="00654CDF">
              <w:rPr>
                <w:rFonts w:cs="Calibri"/>
                <w:b/>
              </w:rPr>
              <w:t>MN</w:t>
            </w:r>
          </w:p>
          <w:p w14:paraId="663B8F8C" w14:textId="77777777" w:rsidR="005B677C" w:rsidRPr="00357CCB" w:rsidRDefault="005B677C" w:rsidP="005B677C">
            <w:pPr>
              <w:pStyle w:val="ListParagraph"/>
              <w:spacing w:before="240" w:line="240" w:lineRule="auto"/>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5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890"/>
              <w:gridCol w:w="1141"/>
            </w:tblGrid>
            <w:tr w:rsidR="005B677C" w:rsidRPr="00357CCB" w14:paraId="4524B075" w14:textId="77777777" w:rsidTr="00AF66D9">
              <w:trPr>
                <w:jc w:val="center"/>
              </w:trPr>
              <w:tc>
                <w:tcPr>
                  <w:tcW w:w="2419" w:type="dxa"/>
                  <w:tcBorders>
                    <w:bottom w:val="double" w:sz="4" w:space="0" w:color="auto"/>
                  </w:tcBorders>
                  <w:vAlign w:val="center"/>
                </w:tcPr>
                <w:p w14:paraId="15FEE1B4"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890" w:type="dxa"/>
                  <w:tcBorders>
                    <w:bottom w:val="double" w:sz="4" w:space="0" w:color="auto"/>
                  </w:tcBorders>
                  <w:vAlign w:val="center"/>
                </w:tcPr>
                <w:p w14:paraId="6E2562D2"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1141" w:type="dxa"/>
                  <w:tcBorders>
                    <w:bottom w:val="double" w:sz="4" w:space="0" w:color="auto"/>
                  </w:tcBorders>
                </w:tcPr>
                <w:p w14:paraId="2B4D077A"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0A363069" w14:textId="77777777" w:rsidTr="00AF66D9">
              <w:trPr>
                <w:jc w:val="center"/>
              </w:trPr>
              <w:tc>
                <w:tcPr>
                  <w:tcW w:w="2419" w:type="dxa"/>
                  <w:tcBorders>
                    <w:top w:val="double" w:sz="4" w:space="0" w:color="auto"/>
                  </w:tcBorders>
                  <w:vAlign w:val="center"/>
                </w:tcPr>
                <w:p w14:paraId="2B9249E1"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890" w:type="dxa"/>
                  <w:tcBorders>
                    <w:top w:val="double" w:sz="4" w:space="0" w:color="auto"/>
                  </w:tcBorders>
                  <w:vAlign w:val="center"/>
                </w:tcPr>
                <w:p w14:paraId="2628FA42" w14:textId="6C22219D" w:rsidR="005B677C" w:rsidRPr="00357CCB" w:rsidRDefault="005B677C" w:rsidP="005B677C">
                  <w:pPr>
                    <w:keepNext/>
                    <w:spacing w:before="60" w:after="60"/>
                    <w:contextualSpacing/>
                    <w:jc w:val="both"/>
                    <w:rPr>
                      <w:rFonts w:cs="Calibri"/>
                    </w:rPr>
                  </w:pPr>
                  <w:r w:rsidRPr="00896CA0">
                    <w:rPr>
                      <w:rFonts w:cs="Calibri"/>
                      <w:strike/>
                    </w:rPr>
                    <w:t>1.2</w:t>
                  </w:r>
                  <w:r>
                    <w:rPr>
                      <w:rFonts w:cs="Calibri"/>
                    </w:rPr>
                    <w:t xml:space="preserve"> </w:t>
                  </w:r>
                  <w:r>
                    <w:rPr>
                      <w:rFonts w:cs="Calibri"/>
                      <w:color w:val="FF0000"/>
                    </w:rPr>
                    <w:t>1.</w:t>
                  </w:r>
                  <w:r w:rsidRPr="00896CA0">
                    <w:rPr>
                      <w:rFonts w:cs="Calibri"/>
                      <w:color w:val="FF0000"/>
                    </w:rPr>
                    <w:t>15</w:t>
                  </w:r>
                  <w:r w:rsidRPr="00357CCB">
                    <w:rPr>
                      <w:rFonts w:cs="Calibri"/>
                    </w:rPr>
                    <w:t xml:space="preserve"> Un </w:t>
                  </w:r>
                </w:p>
              </w:tc>
              <w:tc>
                <w:tcPr>
                  <w:tcW w:w="1141" w:type="dxa"/>
                  <w:tcBorders>
                    <w:top w:val="double" w:sz="4" w:space="0" w:color="auto"/>
                  </w:tcBorders>
                </w:tcPr>
                <w:p w14:paraId="0D156E53" w14:textId="77777777" w:rsidR="005B677C" w:rsidRPr="003E3BD8" w:rsidRDefault="005B677C" w:rsidP="005B677C">
                  <w:pPr>
                    <w:keepNext/>
                    <w:spacing w:before="60" w:after="60"/>
                    <w:contextualSpacing/>
                    <w:jc w:val="both"/>
                    <w:rPr>
                      <w:rFonts w:cs="Calibri"/>
                    </w:rPr>
                  </w:pPr>
                  <w:r w:rsidRPr="003E3BD8">
                    <w:rPr>
                      <w:rFonts w:cs="Calibri"/>
                      <w:strike/>
                    </w:rPr>
                    <w:t>0.6</w:t>
                  </w:r>
                  <w:r>
                    <w:rPr>
                      <w:rFonts w:cs="Calibri"/>
                      <w:strike/>
                    </w:rPr>
                    <w:t xml:space="preserve"> </w:t>
                  </w:r>
                  <w:r w:rsidRPr="003E3BD8">
                    <w:rPr>
                      <w:rFonts w:cs="Calibri"/>
                      <w:color w:val="FF0000"/>
                    </w:rPr>
                    <w:t xml:space="preserve">0.5 </w:t>
                  </w:r>
                </w:p>
              </w:tc>
            </w:tr>
            <w:tr w:rsidR="005B677C" w:rsidRPr="00357CCB" w14:paraId="366EC251" w14:textId="77777777" w:rsidTr="00AF66D9">
              <w:trPr>
                <w:jc w:val="center"/>
              </w:trPr>
              <w:tc>
                <w:tcPr>
                  <w:tcW w:w="2419" w:type="dxa"/>
                  <w:vAlign w:val="center"/>
                </w:tcPr>
                <w:p w14:paraId="5BEBDFD8"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890" w:type="dxa"/>
                  <w:vAlign w:val="center"/>
                </w:tcPr>
                <w:p w14:paraId="02F7480D"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1141" w:type="dxa"/>
                </w:tcPr>
                <w:p w14:paraId="6393C162"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4A7ECB78" w14:textId="77777777" w:rsidTr="00AF66D9">
              <w:trPr>
                <w:jc w:val="center"/>
              </w:trPr>
              <w:tc>
                <w:tcPr>
                  <w:tcW w:w="2419" w:type="dxa"/>
                  <w:vAlign w:val="center"/>
                </w:tcPr>
                <w:p w14:paraId="5221759E"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890" w:type="dxa"/>
                  <w:vAlign w:val="center"/>
                </w:tcPr>
                <w:p w14:paraId="68AA0038"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1141" w:type="dxa"/>
                </w:tcPr>
                <w:p w14:paraId="5CD74BAB"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7D2415AC" w14:textId="77777777" w:rsidTr="00AF66D9">
              <w:trPr>
                <w:trHeight w:val="303"/>
                <w:jc w:val="center"/>
              </w:trPr>
              <w:tc>
                <w:tcPr>
                  <w:tcW w:w="2419" w:type="dxa"/>
                  <w:vAlign w:val="center"/>
                </w:tcPr>
                <w:p w14:paraId="7D508718"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890" w:type="dxa"/>
                  <w:vAlign w:val="center"/>
                </w:tcPr>
                <w:p w14:paraId="155B8F05"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1141" w:type="dxa"/>
                </w:tcPr>
                <w:p w14:paraId="748A6A7C"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4A823F68" w14:textId="77777777" w:rsidR="005B677C" w:rsidRDefault="005B677C" w:rsidP="005B677C">
            <w:pPr>
              <w:pStyle w:val="ListParagraph"/>
              <w:spacing w:before="240" w:line="240" w:lineRule="auto"/>
              <w:contextualSpacing w:val="0"/>
              <w:jc w:val="both"/>
              <w:rPr>
                <w:rFonts w:cs="Calibri"/>
              </w:rPr>
            </w:pPr>
          </w:p>
        </w:tc>
        <w:tc>
          <w:tcPr>
            <w:tcW w:w="4390" w:type="dxa"/>
            <w:gridSpan w:val="2"/>
            <w:shd w:val="clear" w:color="auto" w:fill="auto"/>
          </w:tcPr>
          <w:p w14:paraId="4B22C6D6" w14:textId="1032DC6F" w:rsidR="00654CDF" w:rsidRPr="00654CDF" w:rsidRDefault="00654CDF" w:rsidP="005B677C">
            <w:pPr>
              <w:jc w:val="both"/>
              <w:rPr>
                <w:rFonts w:cs="Calibri"/>
                <w:b/>
              </w:rPr>
            </w:pPr>
            <w:r w:rsidRPr="00654CDF">
              <w:rPr>
                <w:rFonts w:cs="Calibri"/>
                <w:b/>
              </w:rPr>
              <w:t>Se acceptă cu completări</w:t>
            </w:r>
          </w:p>
          <w:p w14:paraId="01C762E2" w14:textId="3CE0D383" w:rsidR="005B677C" w:rsidRPr="00896CA0" w:rsidRDefault="005B677C" w:rsidP="005B677C">
            <w:pPr>
              <w:jc w:val="both"/>
              <w:rPr>
                <w:rFonts w:cs="Calibri"/>
                <w:lang w:val="ro-RO"/>
              </w:rPr>
            </w:pPr>
            <w:r>
              <w:rPr>
                <w:rFonts w:cs="Calibri"/>
              </w:rPr>
              <w:t>În ceea ce privește pragurile protecției de interfață optăm pragurile utilizate conform SR EN 50438</w:t>
            </w:r>
            <w:r>
              <w:rPr>
                <w:rFonts w:cs="Calibri"/>
                <w:lang w:val="en-US"/>
              </w:rPr>
              <w:t xml:space="preserve">:2014 </w:t>
            </w:r>
            <w:r>
              <w:rPr>
                <w:rFonts w:cs="Calibri"/>
                <w:lang w:val="ro-RO"/>
              </w:rPr>
              <w:t>în Republica Cehă (Anexa A5). Considerăm că e o abordare ponderată care ține cont atât de exigențele OD cât și de prosumator, care se potrivește și României. Am propus și modificarea și temporizarea maximei tensiuni la 0.5 s, în loc de 0.6</w:t>
            </w:r>
            <w:r w:rsidR="00654CDF">
              <w:rPr>
                <w:rFonts w:cs="Calibri"/>
                <w:lang w:val="ro-RO"/>
              </w:rPr>
              <w:t xml:space="preserve"> </w:t>
            </w:r>
            <w:r>
              <w:rPr>
                <w:rFonts w:cs="Calibri"/>
                <w:lang w:val="ro-RO"/>
              </w:rPr>
              <w:t>s, aceasta fiind minimă ca importanță. În standardul citat e de 0.2 s.</w:t>
            </w:r>
          </w:p>
        </w:tc>
        <w:tc>
          <w:tcPr>
            <w:tcW w:w="4603" w:type="dxa"/>
          </w:tcPr>
          <w:p w14:paraId="2B94551E" w14:textId="309E2B32" w:rsidR="005B677C" w:rsidRPr="0035769A" w:rsidRDefault="005B677C" w:rsidP="00654CDF">
            <w:pPr>
              <w:pStyle w:val="ListParagraph"/>
              <w:spacing w:before="240" w:line="240" w:lineRule="auto"/>
              <w:ind w:left="0" w:firstLine="720"/>
              <w:contextualSpacing w:val="0"/>
              <w:jc w:val="both"/>
              <w:rPr>
                <w:rFonts w:cs="Calibri"/>
                <w:sz w:val="22"/>
                <w:szCs w:val="22"/>
              </w:rPr>
            </w:pPr>
            <w:r w:rsidRPr="0035769A">
              <w:rPr>
                <w:rFonts w:cs="Calibri"/>
                <w:sz w:val="22"/>
                <w:szCs w:val="22"/>
              </w:rPr>
              <w:t xml:space="preserve">Tabelul 2P. </w:t>
            </w:r>
            <w:r w:rsidRPr="0035769A">
              <w:rPr>
                <w:rFonts w:cs="Calibri"/>
                <w:i/>
                <w:sz w:val="22"/>
                <w:szCs w:val="22"/>
              </w:rPr>
              <w:t xml:space="preserve">Valorile </w:t>
            </w:r>
            <w:r w:rsidRPr="0035769A">
              <w:rPr>
                <w:rFonts w:cs="Calibri"/>
                <w:i/>
                <w:strike/>
                <w:sz w:val="22"/>
                <w:szCs w:val="22"/>
              </w:rPr>
              <w:t>limită</w:t>
            </w:r>
            <w:r w:rsidRPr="0035769A">
              <w:rPr>
                <w:rFonts w:cs="Calibri"/>
                <w:i/>
                <w:sz w:val="22"/>
                <w:szCs w:val="22"/>
              </w:rPr>
              <w:t xml:space="preserve">, maxime şi minime, ale tensiunii şi frecvenţei pentru protecțiile din circuitele de curent alternativ aferente instalaţiilor de producere a energiei electrice </w:t>
            </w:r>
            <w:r w:rsidRPr="0035769A">
              <w:rPr>
                <w:rFonts w:cs="Calibri"/>
                <w:b/>
                <w:sz w:val="22"/>
                <w:szCs w:val="22"/>
              </w:rPr>
              <w:t>(nu se vor modifica fără înștiințarea scrisă și primirea acordului scris al ORR)</w:t>
            </w:r>
          </w:p>
          <w:tbl>
            <w:tblPr>
              <w:tblW w:w="4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43"/>
              <w:gridCol w:w="1674"/>
              <w:gridCol w:w="903"/>
            </w:tblGrid>
            <w:tr w:rsidR="005B677C" w:rsidRPr="00357CCB" w14:paraId="1BA069C9" w14:textId="77777777" w:rsidTr="00A377F4">
              <w:trPr>
                <w:trHeight w:val="300"/>
                <w:jc w:val="center"/>
              </w:trPr>
              <w:tc>
                <w:tcPr>
                  <w:tcW w:w="2143" w:type="dxa"/>
                  <w:tcBorders>
                    <w:bottom w:val="double" w:sz="4" w:space="0" w:color="auto"/>
                  </w:tcBorders>
                  <w:vAlign w:val="center"/>
                </w:tcPr>
                <w:p w14:paraId="74922A13"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674" w:type="dxa"/>
                  <w:tcBorders>
                    <w:bottom w:val="double" w:sz="4" w:space="0" w:color="auto"/>
                  </w:tcBorders>
                  <w:vAlign w:val="center"/>
                </w:tcPr>
                <w:p w14:paraId="2665145D"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903" w:type="dxa"/>
                  <w:tcBorders>
                    <w:bottom w:val="double" w:sz="4" w:space="0" w:color="auto"/>
                  </w:tcBorders>
                </w:tcPr>
                <w:p w14:paraId="0ECAF833"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2DE012A1" w14:textId="77777777" w:rsidTr="00A377F4">
              <w:trPr>
                <w:trHeight w:val="464"/>
                <w:jc w:val="center"/>
              </w:trPr>
              <w:tc>
                <w:tcPr>
                  <w:tcW w:w="2143" w:type="dxa"/>
                  <w:tcBorders>
                    <w:top w:val="double" w:sz="4" w:space="0" w:color="auto"/>
                  </w:tcBorders>
                  <w:vAlign w:val="center"/>
                </w:tcPr>
                <w:p w14:paraId="740712C4"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674" w:type="dxa"/>
                  <w:tcBorders>
                    <w:top w:val="double" w:sz="4" w:space="0" w:color="auto"/>
                  </w:tcBorders>
                  <w:vAlign w:val="center"/>
                </w:tcPr>
                <w:p w14:paraId="4E67E5BC" w14:textId="1D570414" w:rsidR="005B677C" w:rsidRPr="00357CCB" w:rsidRDefault="005B677C" w:rsidP="005B677C">
                  <w:pPr>
                    <w:keepNext/>
                    <w:spacing w:before="60" w:after="60"/>
                    <w:contextualSpacing/>
                    <w:jc w:val="both"/>
                    <w:rPr>
                      <w:rFonts w:cs="Calibri"/>
                    </w:rPr>
                  </w:pPr>
                  <w:r w:rsidRPr="00EF1193">
                    <w:rPr>
                      <w:rFonts w:cs="Calibri"/>
                      <w:b/>
                    </w:rPr>
                    <w:t>1.15</w:t>
                  </w:r>
                  <w:r w:rsidRPr="00EF1193">
                    <w:rPr>
                      <w:rFonts w:cs="Calibri"/>
                    </w:rPr>
                    <w:t xml:space="preserve"> </w:t>
                  </w:r>
                  <w:r w:rsidRPr="00357CCB">
                    <w:rPr>
                      <w:rFonts w:cs="Calibri"/>
                    </w:rPr>
                    <w:t xml:space="preserve">Un </w:t>
                  </w:r>
                </w:p>
              </w:tc>
              <w:tc>
                <w:tcPr>
                  <w:tcW w:w="903" w:type="dxa"/>
                  <w:tcBorders>
                    <w:top w:val="double" w:sz="4" w:space="0" w:color="auto"/>
                  </w:tcBorders>
                </w:tcPr>
                <w:p w14:paraId="426ED7F0" w14:textId="77777777" w:rsidR="005B677C" w:rsidRDefault="005B677C" w:rsidP="005B677C">
                  <w:pPr>
                    <w:keepNext/>
                    <w:spacing w:before="60" w:after="60"/>
                    <w:contextualSpacing/>
                    <w:jc w:val="both"/>
                    <w:rPr>
                      <w:rFonts w:cs="Calibri"/>
                      <w:strike/>
                    </w:rPr>
                  </w:pPr>
                </w:p>
                <w:p w14:paraId="02E532F2" w14:textId="63800C90" w:rsidR="005B677C" w:rsidRPr="00EF1193" w:rsidRDefault="005B677C" w:rsidP="005B677C">
                  <w:pPr>
                    <w:keepNext/>
                    <w:spacing w:before="60" w:after="60"/>
                    <w:contextualSpacing/>
                    <w:jc w:val="both"/>
                    <w:rPr>
                      <w:rFonts w:cs="Calibri"/>
                      <w:b/>
                    </w:rPr>
                  </w:pPr>
                  <w:r w:rsidRPr="00EF1193">
                    <w:rPr>
                      <w:rFonts w:cs="Calibri"/>
                      <w:b/>
                    </w:rPr>
                    <w:t xml:space="preserve">0.5 </w:t>
                  </w:r>
                </w:p>
              </w:tc>
            </w:tr>
            <w:tr w:rsidR="005B677C" w:rsidRPr="00357CCB" w14:paraId="24EA0E15" w14:textId="77777777" w:rsidTr="00A377F4">
              <w:trPr>
                <w:trHeight w:val="492"/>
                <w:jc w:val="center"/>
              </w:trPr>
              <w:tc>
                <w:tcPr>
                  <w:tcW w:w="2143" w:type="dxa"/>
                  <w:vAlign w:val="center"/>
                </w:tcPr>
                <w:p w14:paraId="0837847C"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674" w:type="dxa"/>
                  <w:vAlign w:val="center"/>
                </w:tcPr>
                <w:p w14:paraId="54E232EE"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903" w:type="dxa"/>
                </w:tcPr>
                <w:p w14:paraId="04C8C2E9"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7655BD8F" w14:textId="77777777" w:rsidTr="00A377F4">
              <w:trPr>
                <w:trHeight w:val="478"/>
                <w:jc w:val="center"/>
              </w:trPr>
              <w:tc>
                <w:tcPr>
                  <w:tcW w:w="2143" w:type="dxa"/>
                  <w:vAlign w:val="center"/>
                </w:tcPr>
                <w:p w14:paraId="422B0043"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674" w:type="dxa"/>
                  <w:vAlign w:val="center"/>
                </w:tcPr>
                <w:p w14:paraId="06B5F2DE"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903" w:type="dxa"/>
                </w:tcPr>
                <w:p w14:paraId="0D32F10A"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0CC4CF04" w14:textId="77777777" w:rsidTr="00A377F4">
              <w:trPr>
                <w:trHeight w:val="276"/>
                <w:jc w:val="center"/>
              </w:trPr>
              <w:tc>
                <w:tcPr>
                  <w:tcW w:w="2143" w:type="dxa"/>
                  <w:vAlign w:val="center"/>
                </w:tcPr>
                <w:p w14:paraId="5256083D"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674" w:type="dxa"/>
                  <w:vAlign w:val="center"/>
                </w:tcPr>
                <w:p w14:paraId="4986FE93"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903" w:type="dxa"/>
                </w:tcPr>
                <w:p w14:paraId="5AE13540"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bl>
          <w:p w14:paraId="5929335E" w14:textId="384CB135" w:rsidR="005B677C" w:rsidRPr="00A27D66" w:rsidRDefault="005B677C" w:rsidP="005B677C">
            <w:pPr>
              <w:spacing w:line="360" w:lineRule="auto"/>
              <w:jc w:val="both"/>
              <w:rPr>
                <w:rFonts w:ascii="Times New Roman" w:hAnsi="Times New Roman" w:cs="Times New Roman"/>
                <w:b/>
                <w:lang w:val="it-IT"/>
              </w:rPr>
            </w:pPr>
          </w:p>
        </w:tc>
      </w:tr>
      <w:tr w:rsidR="005B677C" w:rsidRPr="00A27D66" w14:paraId="12CD5D2F" w14:textId="77777777" w:rsidTr="00795469">
        <w:trPr>
          <w:gridBefore w:val="1"/>
          <w:wBefore w:w="364" w:type="dxa"/>
        </w:trPr>
        <w:tc>
          <w:tcPr>
            <w:tcW w:w="3788" w:type="dxa"/>
          </w:tcPr>
          <w:p w14:paraId="513A9493" w14:textId="77777777" w:rsidR="005B677C" w:rsidRPr="006D630B" w:rsidRDefault="005B677C" w:rsidP="005B677C">
            <w:pPr>
              <w:tabs>
                <w:tab w:val="left" w:pos="993"/>
              </w:tabs>
              <w:spacing w:after="200" w:line="360" w:lineRule="auto"/>
              <w:jc w:val="both"/>
              <w:rPr>
                <w:rFonts w:ascii="Times New Roman" w:hAnsi="Times New Roman" w:cs="Times New Roman"/>
                <w:lang w:val="ro-RO"/>
              </w:rPr>
            </w:pPr>
            <w:r w:rsidRPr="00B879B5">
              <w:rPr>
                <w:rFonts w:ascii="Times New Roman" w:hAnsi="Times New Roman" w:cs="Times New Roman"/>
                <w:b/>
                <w:lang w:val="ro-RO"/>
              </w:rPr>
              <w:lastRenderedPageBreak/>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14BF6ECC" w14:textId="77777777" w:rsidR="005B677C" w:rsidRDefault="005B677C" w:rsidP="005B677C">
            <w:pPr>
              <w:spacing w:line="360" w:lineRule="auto"/>
              <w:jc w:val="both"/>
              <w:rPr>
                <w:rFonts w:ascii="Times New Roman" w:hAnsi="Times New Roman"/>
                <w:b/>
                <w:sz w:val="20"/>
                <w:szCs w:val="20"/>
                <w:lang w:val="it-IT"/>
              </w:rPr>
            </w:pPr>
          </w:p>
        </w:tc>
        <w:tc>
          <w:tcPr>
            <w:tcW w:w="4881" w:type="dxa"/>
            <w:gridSpan w:val="2"/>
          </w:tcPr>
          <w:p w14:paraId="5E76EBD3" w14:textId="27697BCF" w:rsidR="005B677C" w:rsidRPr="0036557C" w:rsidRDefault="005B677C" w:rsidP="005B677C">
            <w:pPr>
              <w:spacing w:line="360" w:lineRule="auto"/>
              <w:jc w:val="both"/>
              <w:rPr>
                <w:rFonts w:ascii="Times New Roman" w:hAnsi="Times New Roman" w:cs="Times New Roman"/>
                <w:b/>
                <w:lang w:val="it-IT"/>
              </w:rPr>
            </w:pPr>
            <w:r w:rsidRPr="0036557C">
              <w:rPr>
                <w:rFonts w:ascii="Times New Roman" w:hAnsi="Times New Roman" w:cs="Times New Roman"/>
                <w:b/>
                <w:lang w:val="it-IT"/>
              </w:rPr>
              <w:t xml:space="preserve">Art14 Tabelul 2P  </w:t>
            </w:r>
          </w:p>
          <w:p w14:paraId="3D13641E" w14:textId="77777777" w:rsidR="005B677C" w:rsidRPr="0036557C" w:rsidRDefault="005B677C" w:rsidP="005B677C">
            <w:pPr>
              <w:spacing w:before="240" w:line="360" w:lineRule="auto"/>
              <w:jc w:val="both"/>
              <w:rPr>
                <w:rFonts w:ascii="Times New Roman" w:hAnsi="Times New Roman" w:cs="Times New Roman"/>
              </w:rPr>
            </w:pPr>
            <w:r w:rsidRPr="0036557C">
              <w:rPr>
                <w:rFonts w:ascii="Times New Roman" w:hAnsi="Times New Roman" w:cs="Times New Roman"/>
                <w:b/>
              </w:rPr>
              <w:t>Tabelul 2P</w:t>
            </w:r>
            <w:r w:rsidRPr="0036557C">
              <w:rPr>
                <w:rFonts w:ascii="Times New Roman" w:hAnsi="Times New Roman" w:cs="Times New Roman"/>
                <w:i/>
              </w:rPr>
              <w:t xml:space="preserve"> Valorile limită, maxime şi minime, ale tensiunii şi frecvenţei pentru protecțiile din circuitele de curent alternativ aferente instalaţiilor de producere a energiei electrice </w:t>
            </w:r>
          </w:p>
          <w:p w14:paraId="2BF4A7A5" w14:textId="77777777" w:rsidR="005B677C" w:rsidRPr="0036557C" w:rsidRDefault="005B677C" w:rsidP="005B677C">
            <w:pPr>
              <w:pStyle w:val="NoSpacing"/>
              <w:jc w:val="both"/>
              <w:rPr>
                <w:rFonts w:ascii="Times New Roman" w:hAnsi="Times New Roman"/>
              </w:rPr>
            </w:pPr>
          </w:p>
          <w:tbl>
            <w:tblPr>
              <w:tblpPr w:leftFromText="180" w:rightFromText="180" w:vertAnchor="text" w:horzAnchor="margin" w:tblpY="-185"/>
              <w:tblOverlap w:val="never"/>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5"/>
              <w:gridCol w:w="990"/>
              <w:gridCol w:w="1463"/>
            </w:tblGrid>
            <w:tr w:rsidR="005B677C" w:rsidRPr="0036557C" w14:paraId="5FFC2AE8" w14:textId="77777777" w:rsidTr="00654CDF">
              <w:tc>
                <w:tcPr>
                  <w:tcW w:w="1795" w:type="dxa"/>
                  <w:tcBorders>
                    <w:bottom w:val="double" w:sz="4" w:space="0" w:color="auto"/>
                  </w:tcBorders>
                  <w:vAlign w:val="center"/>
                </w:tcPr>
                <w:p w14:paraId="63D02920" w14:textId="77777777" w:rsidR="005B677C" w:rsidRPr="0036557C" w:rsidRDefault="005B677C" w:rsidP="005B677C">
                  <w:pPr>
                    <w:keepNext/>
                    <w:spacing w:before="60" w:after="60"/>
                    <w:contextualSpacing/>
                    <w:jc w:val="both"/>
                    <w:rPr>
                      <w:rFonts w:ascii="Times New Roman" w:hAnsi="Times New Roman" w:cs="Times New Roman"/>
                      <w:bCs/>
                    </w:rPr>
                  </w:pPr>
                  <w:bookmarkStart w:id="3" w:name="_Hlk34639613"/>
                  <w:r w:rsidRPr="0036557C">
                    <w:rPr>
                      <w:rFonts w:ascii="Times New Roman" w:hAnsi="Times New Roman" w:cs="Times New Roman"/>
                    </w:rPr>
                    <w:t>Funcţia de protecţie</w:t>
                  </w:r>
                </w:p>
              </w:tc>
              <w:tc>
                <w:tcPr>
                  <w:tcW w:w="990" w:type="dxa"/>
                  <w:tcBorders>
                    <w:bottom w:val="double" w:sz="4" w:space="0" w:color="auto"/>
                  </w:tcBorders>
                  <w:vAlign w:val="center"/>
                </w:tcPr>
                <w:p w14:paraId="43C695B4"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Valoare</w:t>
                  </w:r>
                </w:p>
              </w:tc>
              <w:tc>
                <w:tcPr>
                  <w:tcW w:w="1463" w:type="dxa"/>
                  <w:tcBorders>
                    <w:bottom w:val="double" w:sz="4" w:space="0" w:color="auto"/>
                  </w:tcBorders>
                </w:tcPr>
                <w:p w14:paraId="3469F581"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Temporizare (s)</w:t>
                  </w:r>
                </w:p>
              </w:tc>
            </w:tr>
            <w:tr w:rsidR="005B677C" w:rsidRPr="0036557C" w14:paraId="7CB2D508" w14:textId="77777777" w:rsidTr="00654CDF">
              <w:trPr>
                <w:trHeight w:val="754"/>
              </w:trPr>
              <w:tc>
                <w:tcPr>
                  <w:tcW w:w="1795" w:type="dxa"/>
                  <w:tcBorders>
                    <w:top w:val="double" w:sz="4" w:space="0" w:color="auto"/>
                  </w:tcBorders>
                  <w:vAlign w:val="center"/>
                </w:tcPr>
                <w:p w14:paraId="6806E656" w14:textId="5D8192F7" w:rsidR="005B677C" w:rsidRPr="0036557C" w:rsidRDefault="005B677C" w:rsidP="005B677C">
                  <w:pPr>
                    <w:keepNext/>
                    <w:spacing w:before="60" w:after="60"/>
                    <w:contextualSpacing/>
                    <w:jc w:val="both"/>
                    <w:rPr>
                      <w:rFonts w:ascii="Times New Roman" w:hAnsi="Times New Roman" w:cs="Times New Roman"/>
                    </w:rPr>
                  </w:pPr>
                  <w:bookmarkStart w:id="4" w:name="_Hlk34634435"/>
                  <w:r w:rsidRPr="0036557C">
                    <w:rPr>
                      <w:rFonts w:ascii="Times New Roman" w:hAnsi="Times New Roman" w:cs="Times New Roman"/>
                    </w:rPr>
                    <w:t>Funcţia de protecţie de tensiune treapta I</w:t>
                  </w:r>
                  <w:bookmarkEnd w:id="4"/>
                </w:p>
              </w:tc>
              <w:tc>
                <w:tcPr>
                  <w:tcW w:w="990" w:type="dxa"/>
                  <w:tcBorders>
                    <w:top w:val="double" w:sz="4" w:space="0" w:color="auto"/>
                  </w:tcBorders>
                  <w:vAlign w:val="center"/>
                </w:tcPr>
                <w:p w14:paraId="6BBF6C32"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 xml:space="preserve">1.2 Un </w:t>
                  </w:r>
                </w:p>
              </w:tc>
              <w:tc>
                <w:tcPr>
                  <w:tcW w:w="1463" w:type="dxa"/>
                  <w:tcBorders>
                    <w:top w:val="double" w:sz="4" w:space="0" w:color="auto"/>
                  </w:tcBorders>
                </w:tcPr>
                <w:p w14:paraId="29A6BD24"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0.6</w:t>
                  </w:r>
                </w:p>
              </w:tc>
            </w:tr>
            <w:tr w:rsidR="005B677C" w:rsidRPr="0036557C" w14:paraId="3ACEE538" w14:textId="77777777" w:rsidTr="00654CDF">
              <w:trPr>
                <w:trHeight w:val="612"/>
              </w:trPr>
              <w:tc>
                <w:tcPr>
                  <w:tcW w:w="1795" w:type="dxa"/>
                  <w:vAlign w:val="center"/>
                </w:tcPr>
                <w:p w14:paraId="73A394A1"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Funcţia de protecţie de tensiune treapta II</w:t>
                  </w:r>
                </w:p>
              </w:tc>
              <w:tc>
                <w:tcPr>
                  <w:tcW w:w="990" w:type="dxa"/>
                  <w:vAlign w:val="center"/>
                </w:tcPr>
                <w:p w14:paraId="6589E716"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 xml:space="preserve">0.85 Un </w:t>
                  </w:r>
                </w:p>
              </w:tc>
              <w:tc>
                <w:tcPr>
                  <w:tcW w:w="1463" w:type="dxa"/>
                </w:tcPr>
                <w:p w14:paraId="767327E8"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3.2</w:t>
                  </w:r>
                </w:p>
              </w:tc>
            </w:tr>
            <w:tr w:rsidR="005B677C" w:rsidRPr="0036557C" w14:paraId="2DA615C9" w14:textId="77777777" w:rsidTr="00654CDF">
              <w:trPr>
                <w:trHeight w:val="621"/>
              </w:trPr>
              <w:tc>
                <w:tcPr>
                  <w:tcW w:w="1795" w:type="dxa"/>
                  <w:vAlign w:val="center"/>
                </w:tcPr>
                <w:p w14:paraId="2E3C6B96"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Funcţia de protecţie de frecvenţă treapta I</w:t>
                  </w:r>
                </w:p>
              </w:tc>
              <w:tc>
                <w:tcPr>
                  <w:tcW w:w="990" w:type="dxa"/>
                  <w:vAlign w:val="center"/>
                </w:tcPr>
                <w:p w14:paraId="5EF835F4"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52 Hz</w:t>
                  </w:r>
                </w:p>
              </w:tc>
              <w:tc>
                <w:tcPr>
                  <w:tcW w:w="1463" w:type="dxa"/>
                </w:tcPr>
                <w:p w14:paraId="733AB106" w14:textId="77777777" w:rsidR="005B677C" w:rsidRPr="0036557C" w:rsidRDefault="005B677C" w:rsidP="005B677C">
                  <w:pPr>
                    <w:keepNext/>
                    <w:spacing w:before="60" w:after="60"/>
                    <w:contextualSpacing/>
                    <w:jc w:val="both"/>
                    <w:rPr>
                      <w:rFonts w:ascii="Times New Roman" w:hAnsi="Times New Roman" w:cs="Times New Roman"/>
                    </w:rPr>
                  </w:pPr>
                  <w:r w:rsidRPr="0036557C">
                    <w:rPr>
                      <w:rFonts w:ascii="Times New Roman" w:hAnsi="Times New Roman" w:cs="Times New Roman"/>
                    </w:rPr>
                    <w:t>0.5</w:t>
                  </w:r>
                </w:p>
              </w:tc>
            </w:tr>
            <w:bookmarkEnd w:id="3"/>
          </w:tbl>
          <w:p w14:paraId="50AB6238" w14:textId="16D9C139" w:rsidR="005B677C" w:rsidRPr="0036557C" w:rsidRDefault="005B677C" w:rsidP="005B677C">
            <w:pPr>
              <w:spacing w:line="360" w:lineRule="auto"/>
              <w:jc w:val="both"/>
              <w:rPr>
                <w:rFonts w:ascii="Times New Roman" w:hAnsi="Times New Roman" w:cs="Times New Roman"/>
                <w:iCs/>
              </w:rPr>
            </w:pPr>
          </w:p>
        </w:tc>
        <w:tc>
          <w:tcPr>
            <w:tcW w:w="5047" w:type="dxa"/>
            <w:gridSpan w:val="2"/>
          </w:tcPr>
          <w:p w14:paraId="11B9BFC9" w14:textId="4FF13820" w:rsidR="005B677C" w:rsidRPr="004F24B8" w:rsidRDefault="005B677C" w:rsidP="00654CDF">
            <w:pPr>
              <w:pStyle w:val="NoSpacing"/>
              <w:jc w:val="both"/>
              <w:rPr>
                <w:rFonts w:ascii="Times New Roman" w:hAnsi="Times New Roman"/>
                <w:b/>
                <w:lang w:val="ro-RO"/>
              </w:rPr>
            </w:pPr>
            <w:r w:rsidRPr="004F24B8">
              <w:rPr>
                <w:rFonts w:ascii="Times New Roman" w:hAnsi="Times New Roman"/>
                <w:b/>
                <w:lang w:val="ro-RO"/>
              </w:rPr>
              <w:t>E-Distribuție</w:t>
            </w:r>
          </w:p>
          <w:p w14:paraId="71FDD0E8" w14:textId="77777777" w:rsidR="005B677C" w:rsidRPr="0036557C" w:rsidRDefault="005B677C" w:rsidP="00654CDF">
            <w:pPr>
              <w:pStyle w:val="NoSpacing"/>
              <w:jc w:val="both"/>
              <w:rPr>
                <w:rFonts w:ascii="Times New Roman" w:hAnsi="Times New Roman"/>
                <w:lang w:val="ro-RO"/>
              </w:rPr>
            </w:pPr>
          </w:p>
          <w:p w14:paraId="314449C5" w14:textId="77777777" w:rsidR="005B677C" w:rsidRPr="0036557C" w:rsidRDefault="005B677C" w:rsidP="00654CDF">
            <w:pPr>
              <w:pStyle w:val="NoSpacing"/>
              <w:jc w:val="both"/>
              <w:rPr>
                <w:rFonts w:ascii="Times New Roman" w:hAnsi="Times New Roman"/>
                <w:lang w:val="ro-RO"/>
              </w:rPr>
            </w:pPr>
            <w:r w:rsidRPr="0036557C">
              <w:rPr>
                <w:rFonts w:ascii="Times New Roman" w:hAnsi="Times New Roman"/>
                <w:lang w:val="ro-RO"/>
              </w:rPr>
              <w:t>Propunem modificarile din tabelul 2P, conform celor marcate cu rosu.</w:t>
            </w:r>
          </w:p>
          <w:p w14:paraId="23CEDD37" w14:textId="77777777" w:rsidR="005B677C" w:rsidRPr="0036557C" w:rsidRDefault="005B677C" w:rsidP="00654CDF">
            <w:pPr>
              <w:pStyle w:val="NoSpacing"/>
              <w:jc w:val="both"/>
              <w:rPr>
                <w:rFonts w:ascii="Times New Roman" w:hAnsi="Times New Roman"/>
                <w:lang w:val="ro-RO"/>
              </w:rPr>
            </w:pPr>
            <w:r w:rsidRPr="0036557C">
              <w:rPr>
                <w:rFonts w:ascii="Times New Roman" w:hAnsi="Times New Roman"/>
                <w:lang w:val="ro-RO"/>
              </w:rPr>
              <w:t>Reglajele setate in releele de interfata (necesare pentru separarea prosumatorilor) sunt prevazute si pentru a asigura calitatea energiei electrice in punctul de delimitare/racordare dupa caz, spre deosebire de analizoarele de calitate care in cazul montarii, acestea doar observa eventualele abateri, fara a interveni cu o masura efectiva de deconectare a prosumatorului in cazul abaterilor parametrilor energiei electrice conform prevederilor Standardului de performanta pentru serviciul de distributie a energiei electrice, aprobat prin Ordinul ANRE nr 11/2016, cu modificarile si completarile ulterioare.</w:t>
            </w:r>
          </w:p>
          <w:p w14:paraId="79FEA21A" w14:textId="39AABE0A" w:rsidR="005B677C" w:rsidRDefault="005B677C" w:rsidP="00654CDF">
            <w:pPr>
              <w:pStyle w:val="NoSpacing"/>
              <w:jc w:val="both"/>
              <w:rPr>
                <w:rFonts w:ascii="Times New Roman" w:hAnsi="Times New Roman"/>
                <w:lang w:val="ro-RO"/>
              </w:rPr>
            </w:pPr>
          </w:p>
          <w:p w14:paraId="34EF5D65" w14:textId="77777777" w:rsidR="005B677C" w:rsidRPr="0036557C" w:rsidRDefault="005B677C" w:rsidP="00654CDF">
            <w:pPr>
              <w:spacing w:before="240" w:line="360" w:lineRule="auto"/>
              <w:jc w:val="both"/>
              <w:rPr>
                <w:rFonts w:ascii="Times New Roman" w:hAnsi="Times New Roman" w:cs="Times New Roman"/>
              </w:rPr>
            </w:pPr>
            <w:r w:rsidRPr="0036557C">
              <w:rPr>
                <w:rFonts w:ascii="Times New Roman" w:hAnsi="Times New Roman" w:cs="Times New Roman"/>
                <w:b/>
              </w:rPr>
              <w:t>Tabelul 2P</w:t>
            </w:r>
            <w:r w:rsidRPr="0036557C">
              <w:rPr>
                <w:rFonts w:ascii="Times New Roman" w:hAnsi="Times New Roman" w:cs="Times New Roman"/>
                <w:i/>
              </w:rPr>
              <w:t xml:space="preserve"> Valorile limită, maxime şi minime, ale tensiunii şi frecvenţei pentru protecțiile din circuitele de curent alternativ aferente instalaţiilor de producere a energiei electrice </w:t>
            </w:r>
          </w:p>
          <w:p w14:paraId="5DDEB4D2" w14:textId="77777777" w:rsidR="005B677C" w:rsidRPr="0036557C" w:rsidRDefault="005B677C" w:rsidP="00654CDF">
            <w:pPr>
              <w:pStyle w:val="NoSpacing"/>
              <w:jc w:val="both"/>
              <w:rPr>
                <w:rFonts w:ascii="Times New Roman" w:hAnsi="Times New Roman"/>
              </w:rPr>
            </w:pPr>
          </w:p>
          <w:tbl>
            <w:tblPr>
              <w:tblpPr w:leftFromText="180" w:rightFromText="180" w:vertAnchor="text" w:horzAnchor="margin" w:tblpY="-185"/>
              <w:tblOverlap w:val="never"/>
              <w:tblW w:w="4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5"/>
              <w:gridCol w:w="900"/>
              <w:gridCol w:w="1350"/>
            </w:tblGrid>
            <w:tr w:rsidR="005B677C" w:rsidRPr="0036557C" w14:paraId="5391AF84" w14:textId="77777777" w:rsidTr="003F25F2">
              <w:tc>
                <w:tcPr>
                  <w:tcW w:w="1975" w:type="dxa"/>
                  <w:tcBorders>
                    <w:bottom w:val="double" w:sz="4" w:space="0" w:color="auto"/>
                  </w:tcBorders>
                  <w:vAlign w:val="center"/>
                </w:tcPr>
                <w:p w14:paraId="43CBC0EB" w14:textId="77777777" w:rsidR="005B677C" w:rsidRPr="0036557C" w:rsidRDefault="005B677C" w:rsidP="00654CDF">
                  <w:pPr>
                    <w:keepNext/>
                    <w:spacing w:before="60" w:after="60"/>
                    <w:contextualSpacing/>
                    <w:jc w:val="both"/>
                    <w:rPr>
                      <w:rFonts w:ascii="Times New Roman" w:hAnsi="Times New Roman" w:cs="Times New Roman"/>
                      <w:bCs/>
                    </w:rPr>
                  </w:pPr>
                  <w:r w:rsidRPr="0036557C">
                    <w:rPr>
                      <w:rFonts w:ascii="Times New Roman" w:hAnsi="Times New Roman" w:cs="Times New Roman"/>
                    </w:rPr>
                    <w:t>Funcţia de protecţie</w:t>
                  </w:r>
                </w:p>
              </w:tc>
              <w:tc>
                <w:tcPr>
                  <w:tcW w:w="900" w:type="dxa"/>
                  <w:tcBorders>
                    <w:bottom w:val="double" w:sz="4" w:space="0" w:color="auto"/>
                  </w:tcBorders>
                  <w:vAlign w:val="center"/>
                </w:tcPr>
                <w:p w14:paraId="7AB4CF09"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Valoare</w:t>
                  </w:r>
                </w:p>
              </w:tc>
              <w:tc>
                <w:tcPr>
                  <w:tcW w:w="1350" w:type="dxa"/>
                  <w:tcBorders>
                    <w:bottom w:val="double" w:sz="4" w:space="0" w:color="auto"/>
                  </w:tcBorders>
                </w:tcPr>
                <w:p w14:paraId="05777A0B"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Temporizare (s)</w:t>
                  </w:r>
                </w:p>
              </w:tc>
            </w:tr>
            <w:tr w:rsidR="005B677C" w:rsidRPr="0036557C" w14:paraId="3FF4AD0C" w14:textId="77777777" w:rsidTr="003F25F2">
              <w:trPr>
                <w:trHeight w:val="754"/>
              </w:trPr>
              <w:tc>
                <w:tcPr>
                  <w:tcW w:w="1975" w:type="dxa"/>
                  <w:tcBorders>
                    <w:top w:val="double" w:sz="4" w:space="0" w:color="auto"/>
                  </w:tcBorders>
                  <w:vAlign w:val="center"/>
                </w:tcPr>
                <w:p w14:paraId="17074BA6"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 xml:space="preserve">Funcţia de protecţie de </w:t>
                  </w:r>
                  <w:r w:rsidRPr="0036557C">
                    <w:rPr>
                      <w:rFonts w:ascii="Times New Roman" w:hAnsi="Times New Roman" w:cs="Times New Roman"/>
                      <w:color w:val="FF0000"/>
                    </w:rPr>
                    <w:t xml:space="preserve">maxima  </w:t>
                  </w:r>
                  <w:r w:rsidRPr="0036557C">
                    <w:rPr>
                      <w:rFonts w:ascii="Times New Roman" w:hAnsi="Times New Roman" w:cs="Times New Roman"/>
                    </w:rPr>
                    <w:t>tensiune treapta I</w:t>
                  </w:r>
                </w:p>
              </w:tc>
              <w:tc>
                <w:tcPr>
                  <w:tcW w:w="900" w:type="dxa"/>
                  <w:tcBorders>
                    <w:top w:val="double" w:sz="4" w:space="0" w:color="auto"/>
                  </w:tcBorders>
                  <w:vAlign w:val="center"/>
                </w:tcPr>
                <w:p w14:paraId="0DEDD9FA"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strike/>
                      <w:color w:val="FF0000"/>
                    </w:rPr>
                    <w:t>1.2</w:t>
                  </w:r>
                  <w:r w:rsidRPr="0036557C">
                    <w:rPr>
                      <w:rFonts w:ascii="Times New Roman" w:hAnsi="Times New Roman" w:cs="Times New Roman"/>
                      <w:color w:val="FF0000"/>
                    </w:rPr>
                    <w:t xml:space="preserve"> 1.15  </w:t>
                  </w:r>
                  <w:r w:rsidRPr="0036557C">
                    <w:rPr>
                      <w:rFonts w:ascii="Times New Roman" w:hAnsi="Times New Roman" w:cs="Times New Roman"/>
                    </w:rPr>
                    <w:t>Un</w:t>
                  </w:r>
                </w:p>
              </w:tc>
              <w:tc>
                <w:tcPr>
                  <w:tcW w:w="1350" w:type="dxa"/>
                  <w:tcBorders>
                    <w:top w:val="double" w:sz="4" w:space="0" w:color="auto"/>
                  </w:tcBorders>
                </w:tcPr>
                <w:p w14:paraId="78D007E9" w14:textId="77777777" w:rsidR="005B677C" w:rsidRPr="0036557C" w:rsidRDefault="005B677C" w:rsidP="00654CDF">
                  <w:pPr>
                    <w:keepNext/>
                    <w:spacing w:before="60" w:after="60"/>
                    <w:contextualSpacing/>
                    <w:jc w:val="both"/>
                    <w:rPr>
                      <w:rFonts w:ascii="Times New Roman" w:hAnsi="Times New Roman" w:cs="Times New Roman"/>
                      <w:strike/>
                      <w:color w:val="FF0000"/>
                    </w:rPr>
                  </w:pPr>
                </w:p>
                <w:p w14:paraId="5FCC6968"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strike/>
                      <w:color w:val="FF0000"/>
                    </w:rPr>
                    <w:t>0.6</w:t>
                  </w:r>
                  <w:r w:rsidRPr="0036557C">
                    <w:rPr>
                      <w:rFonts w:ascii="Times New Roman" w:hAnsi="Times New Roman" w:cs="Times New Roman"/>
                      <w:color w:val="FF0000"/>
                    </w:rPr>
                    <w:t xml:space="preserve"> 0.5</w:t>
                  </w:r>
                </w:p>
              </w:tc>
            </w:tr>
            <w:tr w:rsidR="005B677C" w:rsidRPr="0036557C" w14:paraId="6F53A461" w14:textId="77777777" w:rsidTr="003F25F2">
              <w:trPr>
                <w:trHeight w:val="612"/>
              </w:trPr>
              <w:tc>
                <w:tcPr>
                  <w:tcW w:w="1975" w:type="dxa"/>
                  <w:vAlign w:val="center"/>
                </w:tcPr>
                <w:p w14:paraId="289F7F46" w14:textId="77777777" w:rsidR="005B677C" w:rsidRPr="0036557C" w:rsidRDefault="005B677C" w:rsidP="00654CDF">
                  <w:pPr>
                    <w:keepNext/>
                    <w:spacing w:before="60" w:after="60"/>
                    <w:contextualSpacing/>
                    <w:jc w:val="both"/>
                    <w:rPr>
                      <w:rFonts w:ascii="Times New Roman" w:hAnsi="Times New Roman" w:cs="Times New Roman"/>
                      <w:color w:val="FF0000"/>
                    </w:rPr>
                  </w:pPr>
                  <w:r w:rsidRPr="0036557C">
                    <w:rPr>
                      <w:rFonts w:ascii="Times New Roman" w:hAnsi="Times New Roman" w:cs="Times New Roman"/>
                      <w:color w:val="FF0000"/>
                    </w:rPr>
                    <w:t>Funcţia de protecţie de maxima tensiune treapta II</w:t>
                  </w:r>
                </w:p>
                <w:p w14:paraId="09E27913"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b/>
                      <w:bCs/>
                      <w:iCs/>
                      <w:color w:val="FF0000"/>
                    </w:rPr>
                    <w:t>(</w:t>
                  </w:r>
                  <w:r w:rsidRPr="0036557C">
                    <w:rPr>
                      <w:rFonts w:ascii="Times New Roman" w:hAnsi="Times New Roman" w:cs="Times New Roman"/>
                      <w:color w:val="FF0000"/>
                    </w:rPr>
                    <w:t>valoarea mediata la 10 minute</w:t>
                  </w:r>
                  <w:r w:rsidRPr="0036557C">
                    <w:rPr>
                      <w:rFonts w:ascii="Times New Roman" w:hAnsi="Times New Roman" w:cs="Times New Roman"/>
                      <w:b/>
                      <w:bCs/>
                      <w:iCs/>
                      <w:color w:val="FF0000"/>
                    </w:rPr>
                    <w:t>)</w:t>
                  </w:r>
                </w:p>
              </w:tc>
              <w:tc>
                <w:tcPr>
                  <w:tcW w:w="900" w:type="dxa"/>
                  <w:vAlign w:val="center"/>
                </w:tcPr>
                <w:p w14:paraId="504B7CCF"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color w:val="FF0000"/>
                    </w:rPr>
                    <w:t>1.1  Un</w:t>
                  </w:r>
                </w:p>
              </w:tc>
              <w:tc>
                <w:tcPr>
                  <w:tcW w:w="1350" w:type="dxa"/>
                </w:tcPr>
                <w:p w14:paraId="7AFFDFCC" w14:textId="77777777" w:rsidR="005B677C" w:rsidRPr="0036557C" w:rsidRDefault="005B677C" w:rsidP="00654CDF">
                  <w:pPr>
                    <w:keepNext/>
                    <w:spacing w:before="60" w:after="60"/>
                    <w:contextualSpacing/>
                    <w:jc w:val="both"/>
                    <w:rPr>
                      <w:rFonts w:ascii="Times New Roman" w:hAnsi="Times New Roman" w:cs="Times New Roman"/>
                      <w:color w:val="FF0000"/>
                    </w:rPr>
                  </w:pPr>
                </w:p>
                <w:p w14:paraId="453983B4" w14:textId="77777777" w:rsidR="005B677C" w:rsidRPr="0036557C" w:rsidRDefault="005B677C" w:rsidP="00654CDF">
                  <w:pPr>
                    <w:keepNext/>
                    <w:spacing w:before="60" w:after="60"/>
                    <w:contextualSpacing/>
                    <w:jc w:val="both"/>
                    <w:rPr>
                      <w:rFonts w:ascii="Times New Roman" w:hAnsi="Times New Roman" w:cs="Times New Roman"/>
                      <w:color w:val="FF0000"/>
                    </w:rPr>
                  </w:pPr>
                </w:p>
                <w:p w14:paraId="4A7E6E20"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color w:val="FF0000"/>
                    </w:rPr>
                    <w:t>3</w:t>
                  </w:r>
                </w:p>
              </w:tc>
            </w:tr>
            <w:tr w:rsidR="005B677C" w:rsidRPr="0036557C" w14:paraId="4EEC1A22" w14:textId="77777777" w:rsidTr="003F25F2">
              <w:trPr>
                <w:trHeight w:val="621"/>
              </w:trPr>
              <w:tc>
                <w:tcPr>
                  <w:tcW w:w="1975" w:type="dxa"/>
                  <w:vAlign w:val="center"/>
                </w:tcPr>
                <w:p w14:paraId="76D60682"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color w:val="FF0000"/>
                    </w:rPr>
                    <w:t>Funcţia de protecţie de minima tensiune treapta I</w:t>
                  </w:r>
                </w:p>
              </w:tc>
              <w:tc>
                <w:tcPr>
                  <w:tcW w:w="900" w:type="dxa"/>
                  <w:vAlign w:val="center"/>
                </w:tcPr>
                <w:p w14:paraId="0BC4B160" w14:textId="77777777" w:rsidR="005B677C" w:rsidRPr="0036557C" w:rsidRDefault="005B677C" w:rsidP="00654CDF">
                  <w:pPr>
                    <w:keepNext/>
                    <w:spacing w:before="60" w:after="60"/>
                    <w:contextualSpacing/>
                    <w:jc w:val="both"/>
                    <w:rPr>
                      <w:rFonts w:ascii="Times New Roman" w:hAnsi="Times New Roman" w:cs="Times New Roman"/>
                      <w:color w:val="FF0000"/>
                    </w:rPr>
                  </w:pPr>
                  <w:r w:rsidRPr="0036557C">
                    <w:rPr>
                      <w:rFonts w:ascii="Times New Roman" w:hAnsi="Times New Roman" w:cs="Times New Roman"/>
                      <w:color w:val="FF0000"/>
                    </w:rPr>
                    <w:t>0.15 Un</w:t>
                  </w:r>
                </w:p>
              </w:tc>
              <w:tc>
                <w:tcPr>
                  <w:tcW w:w="1350" w:type="dxa"/>
                </w:tcPr>
                <w:p w14:paraId="13D56501" w14:textId="77777777" w:rsidR="005B677C" w:rsidRPr="0036557C" w:rsidRDefault="005B677C" w:rsidP="00654CDF">
                  <w:pPr>
                    <w:keepNext/>
                    <w:spacing w:before="60" w:after="60"/>
                    <w:contextualSpacing/>
                    <w:jc w:val="both"/>
                    <w:rPr>
                      <w:rFonts w:ascii="Times New Roman" w:hAnsi="Times New Roman" w:cs="Times New Roman"/>
                      <w:color w:val="FF0000"/>
                    </w:rPr>
                  </w:pPr>
                </w:p>
                <w:p w14:paraId="7C908285" w14:textId="77777777" w:rsidR="005B677C" w:rsidRPr="0036557C" w:rsidRDefault="005B677C" w:rsidP="00654CDF">
                  <w:pPr>
                    <w:keepNext/>
                    <w:spacing w:before="60" w:after="60"/>
                    <w:contextualSpacing/>
                    <w:jc w:val="both"/>
                    <w:rPr>
                      <w:rFonts w:ascii="Times New Roman" w:hAnsi="Times New Roman" w:cs="Times New Roman"/>
                      <w:color w:val="FF0000"/>
                    </w:rPr>
                  </w:pPr>
                  <w:r w:rsidRPr="0036557C">
                    <w:rPr>
                      <w:rFonts w:ascii="Times New Roman" w:hAnsi="Times New Roman" w:cs="Times New Roman"/>
                      <w:color w:val="FF0000"/>
                    </w:rPr>
                    <w:t>0.2</w:t>
                  </w:r>
                </w:p>
              </w:tc>
            </w:tr>
            <w:tr w:rsidR="005B677C" w:rsidRPr="0036557C" w14:paraId="6513CD77" w14:textId="77777777" w:rsidTr="003F25F2">
              <w:trPr>
                <w:trHeight w:val="621"/>
              </w:trPr>
              <w:tc>
                <w:tcPr>
                  <w:tcW w:w="1975" w:type="dxa"/>
                  <w:vAlign w:val="center"/>
                </w:tcPr>
                <w:p w14:paraId="52B360E5"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 xml:space="preserve">Funcţia de protecţie de </w:t>
                  </w:r>
                  <w:r w:rsidRPr="0036557C">
                    <w:rPr>
                      <w:rFonts w:ascii="Times New Roman" w:hAnsi="Times New Roman" w:cs="Times New Roman"/>
                      <w:color w:val="FF0000"/>
                    </w:rPr>
                    <w:t xml:space="preserve">minima </w:t>
                  </w:r>
                  <w:r w:rsidRPr="0036557C">
                    <w:rPr>
                      <w:rFonts w:ascii="Times New Roman" w:hAnsi="Times New Roman" w:cs="Times New Roman"/>
                    </w:rPr>
                    <w:t>tensiune treapta II</w:t>
                  </w:r>
                </w:p>
              </w:tc>
              <w:tc>
                <w:tcPr>
                  <w:tcW w:w="900" w:type="dxa"/>
                  <w:vAlign w:val="center"/>
                </w:tcPr>
                <w:p w14:paraId="4699032A"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0.85 Un</w:t>
                  </w:r>
                </w:p>
              </w:tc>
              <w:tc>
                <w:tcPr>
                  <w:tcW w:w="1350" w:type="dxa"/>
                </w:tcPr>
                <w:p w14:paraId="771B3127" w14:textId="77777777" w:rsidR="005B677C" w:rsidRPr="0036557C" w:rsidRDefault="005B677C" w:rsidP="00654CDF">
                  <w:pPr>
                    <w:keepNext/>
                    <w:spacing w:before="60" w:after="60"/>
                    <w:contextualSpacing/>
                    <w:jc w:val="both"/>
                    <w:rPr>
                      <w:rFonts w:ascii="Times New Roman" w:hAnsi="Times New Roman" w:cs="Times New Roman"/>
                    </w:rPr>
                  </w:pPr>
                </w:p>
                <w:p w14:paraId="6939AFA2"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3.2</w:t>
                  </w:r>
                </w:p>
              </w:tc>
            </w:tr>
            <w:tr w:rsidR="005B677C" w:rsidRPr="0036557C" w14:paraId="454733AF" w14:textId="77777777" w:rsidTr="003F25F2">
              <w:trPr>
                <w:trHeight w:val="621"/>
              </w:trPr>
              <w:tc>
                <w:tcPr>
                  <w:tcW w:w="1975" w:type="dxa"/>
                  <w:vAlign w:val="center"/>
                </w:tcPr>
                <w:p w14:paraId="43BE327C" w14:textId="77777777" w:rsidR="005B677C" w:rsidRPr="0036557C" w:rsidRDefault="005B677C" w:rsidP="00654CDF">
                  <w:pPr>
                    <w:keepNext/>
                    <w:spacing w:before="60" w:after="60"/>
                    <w:contextualSpacing/>
                    <w:jc w:val="both"/>
                    <w:rPr>
                      <w:rFonts w:ascii="Times New Roman" w:hAnsi="Times New Roman" w:cs="Times New Roman"/>
                      <w:strike/>
                    </w:rPr>
                  </w:pPr>
                  <w:r w:rsidRPr="0036557C">
                    <w:rPr>
                      <w:rFonts w:ascii="Times New Roman" w:hAnsi="Times New Roman" w:cs="Times New Roman"/>
                      <w:color w:val="FF0000"/>
                    </w:rPr>
                    <w:t>Functie de protectie de frecventa treapta II</w:t>
                  </w:r>
                </w:p>
              </w:tc>
              <w:tc>
                <w:tcPr>
                  <w:tcW w:w="900" w:type="dxa"/>
                  <w:vAlign w:val="center"/>
                </w:tcPr>
                <w:p w14:paraId="72A39A3B"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color w:val="FF0000"/>
                    </w:rPr>
                    <w:t>47.5 Hz</w:t>
                  </w:r>
                </w:p>
              </w:tc>
              <w:tc>
                <w:tcPr>
                  <w:tcW w:w="1350" w:type="dxa"/>
                </w:tcPr>
                <w:p w14:paraId="0960CBD0" w14:textId="77777777" w:rsidR="005B677C" w:rsidRPr="0036557C" w:rsidRDefault="005B677C" w:rsidP="00654CDF">
                  <w:pPr>
                    <w:keepNext/>
                    <w:spacing w:before="60" w:after="60"/>
                    <w:contextualSpacing/>
                    <w:jc w:val="both"/>
                    <w:rPr>
                      <w:rFonts w:ascii="Times New Roman" w:hAnsi="Times New Roman" w:cs="Times New Roman"/>
                      <w:strike/>
                      <w:color w:val="FF0000"/>
                    </w:rPr>
                  </w:pPr>
                </w:p>
                <w:p w14:paraId="6177A022"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color w:val="FF0000"/>
                    </w:rPr>
                    <w:t>0.5</w:t>
                  </w:r>
                </w:p>
              </w:tc>
            </w:tr>
            <w:tr w:rsidR="005B677C" w:rsidRPr="0036557C" w14:paraId="6A609B8B" w14:textId="77777777" w:rsidTr="003F25F2">
              <w:trPr>
                <w:trHeight w:val="621"/>
              </w:trPr>
              <w:tc>
                <w:tcPr>
                  <w:tcW w:w="1975" w:type="dxa"/>
                  <w:vAlign w:val="center"/>
                </w:tcPr>
                <w:p w14:paraId="579699AA"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 xml:space="preserve">Funcţia de protecţie de frecvenţă treapta I    </w:t>
                  </w:r>
                </w:p>
              </w:tc>
              <w:tc>
                <w:tcPr>
                  <w:tcW w:w="900" w:type="dxa"/>
                  <w:vAlign w:val="center"/>
                </w:tcPr>
                <w:p w14:paraId="4791E779"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52 Hz</w:t>
                  </w:r>
                </w:p>
              </w:tc>
              <w:tc>
                <w:tcPr>
                  <w:tcW w:w="1350" w:type="dxa"/>
                </w:tcPr>
                <w:p w14:paraId="4369E932" w14:textId="77777777" w:rsidR="005B677C" w:rsidRPr="0036557C" w:rsidRDefault="005B677C" w:rsidP="00654CDF">
                  <w:pPr>
                    <w:keepNext/>
                    <w:spacing w:before="60" w:after="60"/>
                    <w:contextualSpacing/>
                    <w:jc w:val="both"/>
                    <w:rPr>
                      <w:rFonts w:ascii="Times New Roman" w:hAnsi="Times New Roman" w:cs="Times New Roman"/>
                    </w:rPr>
                  </w:pPr>
                </w:p>
                <w:p w14:paraId="5123EDA4" w14:textId="77777777" w:rsidR="005B677C" w:rsidRPr="0036557C" w:rsidRDefault="005B677C" w:rsidP="00654CDF">
                  <w:pPr>
                    <w:keepNext/>
                    <w:spacing w:before="60" w:after="60"/>
                    <w:contextualSpacing/>
                    <w:jc w:val="both"/>
                    <w:rPr>
                      <w:rFonts w:ascii="Times New Roman" w:hAnsi="Times New Roman" w:cs="Times New Roman"/>
                    </w:rPr>
                  </w:pPr>
                  <w:r w:rsidRPr="0036557C">
                    <w:rPr>
                      <w:rFonts w:ascii="Times New Roman" w:hAnsi="Times New Roman" w:cs="Times New Roman"/>
                    </w:rPr>
                    <w:t>0.5</w:t>
                  </w:r>
                </w:p>
              </w:tc>
            </w:tr>
          </w:tbl>
          <w:p w14:paraId="1DFF4AB4" w14:textId="77777777" w:rsidR="005B677C" w:rsidRPr="0036557C" w:rsidRDefault="005B677C" w:rsidP="00654CDF">
            <w:pPr>
              <w:pStyle w:val="NoSpacing"/>
              <w:jc w:val="both"/>
              <w:rPr>
                <w:rFonts w:ascii="Times New Roman" w:hAnsi="Times New Roman"/>
                <w:lang w:val="ro-RO"/>
              </w:rPr>
            </w:pPr>
          </w:p>
          <w:p w14:paraId="65E19635" w14:textId="77777777" w:rsidR="005B677C" w:rsidRPr="0036557C" w:rsidRDefault="005B677C" w:rsidP="00654CDF">
            <w:pPr>
              <w:pStyle w:val="NoSpacing"/>
              <w:jc w:val="both"/>
              <w:rPr>
                <w:rFonts w:ascii="Times New Roman" w:hAnsi="Times New Roman"/>
                <w:lang w:val="ro-RO"/>
              </w:rPr>
            </w:pPr>
          </w:p>
          <w:p w14:paraId="1A4C5FA6" w14:textId="77777777" w:rsidR="005B677C" w:rsidRPr="0036557C" w:rsidRDefault="005B677C" w:rsidP="00654CDF">
            <w:pPr>
              <w:pStyle w:val="NoSpacing"/>
              <w:jc w:val="both"/>
              <w:rPr>
                <w:rFonts w:ascii="Times New Roman" w:hAnsi="Times New Roman"/>
                <w:lang w:val="ro-RO"/>
              </w:rPr>
            </w:pPr>
          </w:p>
          <w:p w14:paraId="7EFE2876" w14:textId="77777777" w:rsidR="005B677C" w:rsidRPr="0036557C" w:rsidRDefault="005B677C" w:rsidP="00654CDF">
            <w:pPr>
              <w:pStyle w:val="NoSpacing"/>
              <w:jc w:val="both"/>
              <w:rPr>
                <w:rFonts w:ascii="Times New Roman" w:hAnsi="Times New Roman"/>
                <w:lang w:val="ro-RO"/>
              </w:rPr>
            </w:pPr>
          </w:p>
          <w:p w14:paraId="776329CE" w14:textId="77777777" w:rsidR="005B677C" w:rsidRPr="0036557C" w:rsidRDefault="005B677C" w:rsidP="00654CDF">
            <w:pPr>
              <w:pStyle w:val="NoSpacing"/>
              <w:jc w:val="both"/>
              <w:rPr>
                <w:rFonts w:ascii="Times New Roman" w:hAnsi="Times New Roman"/>
                <w:lang w:val="ro-RO"/>
              </w:rPr>
            </w:pPr>
          </w:p>
          <w:p w14:paraId="3247B641" w14:textId="77777777" w:rsidR="005B677C" w:rsidRPr="0036557C" w:rsidRDefault="005B677C" w:rsidP="00654CDF">
            <w:pPr>
              <w:pStyle w:val="NoSpacing"/>
              <w:jc w:val="both"/>
              <w:rPr>
                <w:rFonts w:ascii="Times New Roman" w:hAnsi="Times New Roman"/>
                <w:lang w:val="ro-RO"/>
              </w:rPr>
            </w:pPr>
          </w:p>
          <w:p w14:paraId="04279D2E" w14:textId="77777777" w:rsidR="005B677C" w:rsidRPr="0036557C" w:rsidRDefault="005B677C" w:rsidP="00654CDF">
            <w:pPr>
              <w:pStyle w:val="NoSpacing"/>
              <w:jc w:val="both"/>
              <w:rPr>
                <w:rFonts w:ascii="Times New Roman" w:hAnsi="Times New Roman"/>
                <w:lang w:val="ro-RO"/>
              </w:rPr>
            </w:pPr>
          </w:p>
          <w:p w14:paraId="7EC59EB6" w14:textId="77777777" w:rsidR="005B677C" w:rsidRPr="0036557C" w:rsidRDefault="005B677C" w:rsidP="00654CDF">
            <w:pPr>
              <w:pStyle w:val="NoSpacing"/>
              <w:jc w:val="both"/>
              <w:rPr>
                <w:rFonts w:ascii="Times New Roman" w:hAnsi="Times New Roman"/>
                <w:lang w:val="ro-RO"/>
              </w:rPr>
            </w:pPr>
          </w:p>
          <w:p w14:paraId="7E66A460" w14:textId="77777777" w:rsidR="005B677C" w:rsidRPr="0036557C" w:rsidRDefault="005B677C" w:rsidP="00654CDF">
            <w:pPr>
              <w:pStyle w:val="NoSpacing"/>
              <w:jc w:val="both"/>
              <w:rPr>
                <w:rFonts w:ascii="Times New Roman" w:hAnsi="Times New Roman"/>
                <w:lang w:val="ro-RO"/>
              </w:rPr>
            </w:pPr>
          </w:p>
          <w:p w14:paraId="59E3EA2A" w14:textId="3AD67183" w:rsidR="005B677C" w:rsidRPr="0036557C" w:rsidRDefault="005B677C" w:rsidP="00654CDF">
            <w:pPr>
              <w:spacing w:line="360" w:lineRule="auto"/>
              <w:jc w:val="both"/>
              <w:rPr>
                <w:rFonts w:ascii="Times New Roman" w:eastAsia="Times New Roman" w:hAnsi="Times New Roman" w:cs="Times New Roman"/>
                <w:b/>
                <w:lang w:val="ro-RO" w:eastAsia="ro-RO"/>
              </w:rPr>
            </w:pPr>
          </w:p>
        </w:tc>
        <w:tc>
          <w:tcPr>
            <w:tcW w:w="4390" w:type="dxa"/>
            <w:gridSpan w:val="2"/>
          </w:tcPr>
          <w:p w14:paraId="293D00F5" w14:textId="5F2C829E" w:rsidR="005B677C" w:rsidRPr="00FA5CC4" w:rsidRDefault="00654CDF" w:rsidP="005B677C">
            <w:pPr>
              <w:jc w:val="both"/>
              <w:rPr>
                <w:rFonts w:ascii="Times New Roman" w:hAnsi="Times New Roman" w:cs="Times New Roman"/>
                <w:b/>
                <w:color w:val="000000"/>
              </w:rPr>
            </w:pPr>
            <w:r w:rsidRPr="00FA5CC4">
              <w:rPr>
                <w:rFonts w:ascii="Times New Roman" w:hAnsi="Times New Roman" w:cs="Times New Roman"/>
                <w:b/>
                <w:color w:val="000000"/>
              </w:rPr>
              <w:t>Se acceptă cu reformulare</w:t>
            </w:r>
          </w:p>
          <w:p w14:paraId="3CB0B6FA" w14:textId="77777777" w:rsidR="005B677C" w:rsidRPr="00FA5CC4" w:rsidRDefault="005B677C" w:rsidP="005B677C">
            <w:pPr>
              <w:spacing w:before="240"/>
              <w:jc w:val="both"/>
              <w:rPr>
                <w:rFonts w:ascii="Times New Roman" w:hAnsi="Times New Roman" w:cs="Times New Roman"/>
              </w:rPr>
            </w:pPr>
            <w:r w:rsidRPr="00FA5CC4">
              <w:rPr>
                <w:rFonts w:ascii="Times New Roman" w:hAnsi="Times New Roman" w:cs="Times New Roman"/>
              </w:rPr>
              <w:t>Se acceptă propunerile cu excepția</w:t>
            </w:r>
          </w:p>
          <w:p w14:paraId="62685CD3" w14:textId="77777777" w:rsidR="005B677C" w:rsidRPr="00FA5CC4" w:rsidRDefault="005B677C" w:rsidP="005B677C">
            <w:pPr>
              <w:pStyle w:val="ListParagraph"/>
              <w:numPr>
                <w:ilvl w:val="0"/>
                <w:numId w:val="28"/>
              </w:numPr>
              <w:spacing w:before="240"/>
              <w:jc w:val="both"/>
              <w:rPr>
                <w:sz w:val="22"/>
                <w:szCs w:val="22"/>
              </w:rPr>
            </w:pPr>
            <w:r w:rsidRPr="00FA5CC4">
              <w:rPr>
                <w:sz w:val="22"/>
                <w:szCs w:val="22"/>
              </w:rPr>
              <w:t xml:space="preserve">funcția de protecție de minimă tensiune treapta I, U </w:t>
            </w:r>
            <w:r w:rsidRPr="00FA5CC4">
              <w:rPr>
                <w:sz w:val="22"/>
                <w:szCs w:val="22"/>
                <w:vertAlign w:val="subscript"/>
              </w:rPr>
              <w:t xml:space="preserve">acț </w:t>
            </w:r>
            <w:r w:rsidRPr="00FA5CC4">
              <w:rPr>
                <w:sz w:val="22"/>
                <w:szCs w:val="22"/>
              </w:rPr>
              <w:t>= 0.15 Un, t</w:t>
            </w:r>
            <w:r w:rsidRPr="00FA5CC4">
              <w:rPr>
                <w:sz w:val="22"/>
                <w:szCs w:val="22"/>
                <w:vertAlign w:val="subscript"/>
              </w:rPr>
              <w:t xml:space="preserve">act </w:t>
            </w:r>
            <w:r w:rsidRPr="00FA5CC4">
              <w:rPr>
                <w:sz w:val="22"/>
                <w:szCs w:val="22"/>
              </w:rPr>
              <w:t>= 0.2 s deoarece există funcția de protecție de tensiune Uacț = 0.85 Un, tact = 3.2 s</w:t>
            </w:r>
          </w:p>
          <w:p w14:paraId="58BDF9D8" w14:textId="77777777" w:rsidR="005B677C" w:rsidRPr="00FA5CC4" w:rsidRDefault="005B677C" w:rsidP="005B677C">
            <w:pPr>
              <w:spacing w:before="240"/>
              <w:jc w:val="both"/>
              <w:rPr>
                <w:rFonts w:ascii="Times New Roman" w:hAnsi="Times New Roman" w:cs="Times New Roman"/>
              </w:rPr>
            </w:pPr>
            <w:r w:rsidRPr="00FA5CC4">
              <w:rPr>
                <w:rFonts w:ascii="Times New Roman" w:hAnsi="Times New Roman" w:cs="Times New Roman"/>
              </w:rPr>
              <w:t xml:space="preserve">Conform art. 25 din Ordin ANRE nr. 11/2016 </w:t>
            </w:r>
          </w:p>
          <w:p w14:paraId="0B26C297" w14:textId="77777777" w:rsidR="005B677C" w:rsidRPr="00FA5CC4" w:rsidRDefault="005B677C" w:rsidP="00731706">
            <w:pPr>
              <w:shd w:val="clear" w:color="auto" w:fill="FFFFFF" w:themeFill="background1"/>
              <w:jc w:val="both"/>
              <w:rPr>
                <w:rFonts w:ascii="Times New Roman" w:eastAsia="Times New Roman" w:hAnsi="Times New Roman" w:cs="Times New Roman"/>
                <w:b/>
                <w:bCs/>
                <w:i/>
                <w:color w:val="24689B"/>
                <w:lang w:val="en-US"/>
              </w:rPr>
            </w:pPr>
            <w:r w:rsidRPr="00FA5CC4">
              <w:rPr>
                <w:rFonts w:ascii="Times New Roman" w:eastAsia="Times New Roman" w:hAnsi="Times New Roman" w:cs="Times New Roman"/>
                <w:b/>
                <w:bCs/>
                <w:i/>
                <w:color w:val="24689B"/>
                <w:shd w:val="clear" w:color="auto" w:fill="00FF00"/>
                <w:lang w:val="en-US"/>
              </w:rPr>
              <w:t>Articolul 25</w:t>
            </w:r>
          </w:p>
          <w:p w14:paraId="6903DCA4" w14:textId="77777777" w:rsidR="005B677C" w:rsidRPr="00FA5CC4" w:rsidRDefault="005B677C" w:rsidP="00731706">
            <w:pPr>
              <w:shd w:val="clear" w:color="auto" w:fill="FFFFFF" w:themeFill="background1"/>
              <w:jc w:val="both"/>
              <w:rPr>
                <w:rFonts w:ascii="Times New Roman" w:eastAsia="Times New Roman" w:hAnsi="Times New Roman" w:cs="Times New Roman"/>
                <w:i/>
                <w:color w:val="000000"/>
                <w:lang w:val="en-US"/>
              </w:rPr>
            </w:pPr>
            <w:r w:rsidRPr="00FA5CC4">
              <w:rPr>
                <w:rFonts w:ascii="Times New Roman" w:eastAsia="Times New Roman" w:hAnsi="Times New Roman" w:cs="Times New Roman"/>
                <w:b/>
                <w:bCs/>
                <w:i/>
                <w:color w:val="8B0000"/>
                <w:shd w:val="clear" w:color="auto" w:fill="00FF00"/>
                <w:lang w:val="en-US"/>
              </w:rPr>
              <w:t>(1)</w:t>
            </w:r>
            <w:r w:rsidRPr="00FA5CC4">
              <w:rPr>
                <w:rFonts w:ascii="Times New Roman" w:eastAsia="Times New Roman" w:hAnsi="Times New Roman" w:cs="Times New Roman"/>
                <w:i/>
                <w:color w:val="000000"/>
                <w:shd w:val="clear" w:color="auto" w:fill="00FF00"/>
                <w:lang w:val="en-US"/>
              </w:rPr>
              <w:t>În PD, la JT, în condiţii normale de exploatare, excluzând întreruperile, pe durata oricărui interval de timp de o săptămână, 95% din valorile efective, mediate pe o durată de 10 minute, ale tensiunii de alimentare, nu trebuie să aibă o abatere mai mare de 10% din tensiunea nominală. De asemenea, pe durata oricărui interval de timp de o săptămână, 100% din valorile efective, mediate pe o durată de 10 minute, nu trebuie să aibă o abatere mai mare de + 10%/- 15% din tensiunea nominală.</w:t>
            </w:r>
          </w:p>
          <w:p w14:paraId="54346BD9" w14:textId="77777777" w:rsidR="005B677C" w:rsidRPr="00FA5CC4" w:rsidRDefault="005B677C" w:rsidP="005B677C">
            <w:pPr>
              <w:spacing w:before="240"/>
              <w:jc w:val="both"/>
              <w:rPr>
                <w:rFonts w:ascii="Times New Roman" w:hAnsi="Times New Roman" w:cs="Times New Roman"/>
              </w:rPr>
            </w:pPr>
            <w:r w:rsidRPr="00FA5CC4">
              <w:rPr>
                <w:rFonts w:ascii="Times New Roman" w:hAnsi="Times New Roman" w:cs="Times New Roman"/>
              </w:rPr>
              <w:t xml:space="preserve">Tabelul 2P. </w:t>
            </w:r>
            <w:r w:rsidRPr="00FA5CC4">
              <w:rPr>
                <w:rFonts w:ascii="Times New Roman" w:hAnsi="Times New Roman" w:cs="Times New Roman"/>
                <w:i/>
              </w:rPr>
              <w:t xml:space="preserve">Valorile </w:t>
            </w:r>
            <w:r w:rsidRPr="00FA5CC4">
              <w:rPr>
                <w:rFonts w:ascii="Times New Roman" w:hAnsi="Times New Roman" w:cs="Times New Roman"/>
                <w:i/>
                <w:strike/>
              </w:rPr>
              <w:t>limită</w:t>
            </w:r>
            <w:r w:rsidRPr="00FA5CC4">
              <w:rPr>
                <w:rFonts w:ascii="Times New Roman" w:hAnsi="Times New Roman" w:cs="Times New Roman"/>
                <w:i/>
              </w:rPr>
              <w:t xml:space="preserve">, maxime şi minime, ale tensiunii şi frecvenţei pentru protecțiile din circuitele de curent alternativ aferente instalaţiilor de producere a energiei electrice </w:t>
            </w:r>
            <w:r w:rsidRPr="00FA5CC4">
              <w:rPr>
                <w:rFonts w:ascii="Times New Roman" w:hAnsi="Times New Roman" w:cs="Times New Roman"/>
                <w:b/>
              </w:rPr>
              <w:t>(nu 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5B677C" w:rsidRPr="00FA5CC4" w14:paraId="387D30B3" w14:textId="77777777" w:rsidTr="00CB43A5">
              <w:trPr>
                <w:jc w:val="center"/>
              </w:trPr>
              <w:tc>
                <w:tcPr>
                  <w:tcW w:w="1361" w:type="dxa"/>
                  <w:tcBorders>
                    <w:bottom w:val="double" w:sz="4" w:space="0" w:color="auto"/>
                  </w:tcBorders>
                  <w:vAlign w:val="center"/>
                </w:tcPr>
                <w:p w14:paraId="7A1A4FBA" w14:textId="77777777" w:rsidR="005B677C" w:rsidRPr="00FA5CC4" w:rsidRDefault="005B677C" w:rsidP="005B677C">
                  <w:pPr>
                    <w:keepNext/>
                    <w:spacing w:before="60" w:after="60"/>
                    <w:contextualSpacing/>
                    <w:jc w:val="both"/>
                    <w:rPr>
                      <w:rFonts w:ascii="Times New Roman" w:hAnsi="Times New Roman" w:cs="Times New Roman"/>
                      <w:bCs/>
                    </w:rPr>
                  </w:pPr>
                  <w:r w:rsidRPr="00FA5CC4">
                    <w:rPr>
                      <w:rFonts w:ascii="Times New Roman" w:hAnsi="Times New Roman" w:cs="Times New Roman"/>
                    </w:rPr>
                    <w:t>Funcţia de protecţie</w:t>
                  </w:r>
                </w:p>
              </w:tc>
              <w:tc>
                <w:tcPr>
                  <w:tcW w:w="1440" w:type="dxa"/>
                  <w:tcBorders>
                    <w:bottom w:val="double" w:sz="4" w:space="0" w:color="auto"/>
                  </w:tcBorders>
                  <w:vAlign w:val="center"/>
                </w:tcPr>
                <w:p w14:paraId="5E7181FD"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Valoare</w:t>
                  </w:r>
                </w:p>
              </w:tc>
              <w:tc>
                <w:tcPr>
                  <w:tcW w:w="2070" w:type="dxa"/>
                  <w:tcBorders>
                    <w:bottom w:val="double" w:sz="4" w:space="0" w:color="auto"/>
                  </w:tcBorders>
                </w:tcPr>
                <w:p w14:paraId="4394A4A5"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Temporizare (s)</w:t>
                  </w:r>
                </w:p>
              </w:tc>
            </w:tr>
            <w:tr w:rsidR="005B677C" w:rsidRPr="00FA5CC4" w14:paraId="1032270D" w14:textId="77777777" w:rsidTr="00CB43A5">
              <w:trPr>
                <w:jc w:val="center"/>
              </w:trPr>
              <w:tc>
                <w:tcPr>
                  <w:tcW w:w="1361" w:type="dxa"/>
                  <w:tcBorders>
                    <w:top w:val="double" w:sz="4" w:space="0" w:color="auto"/>
                  </w:tcBorders>
                  <w:vAlign w:val="center"/>
                </w:tcPr>
                <w:p w14:paraId="35C205F0"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Funcţia de protecţie de tensiune treapta I</w:t>
                  </w:r>
                </w:p>
              </w:tc>
              <w:tc>
                <w:tcPr>
                  <w:tcW w:w="1440" w:type="dxa"/>
                  <w:tcBorders>
                    <w:top w:val="double" w:sz="4" w:space="0" w:color="auto"/>
                  </w:tcBorders>
                  <w:vAlign w:val="center"/>
                </w:tcPr>
                <w:p w14:paraId="6F6AA9E4"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b/>
                    </w:rPr>
                    <w:t>1.15</w:t>
                  </w:r>
                  <w:r w:rsidRPr="00FA5CC4">
                    <w:rPr>
                      <w:rFonts w:ascii="Times New Roman" w:hAnsi="Times New Roman" w:cs="Times New Roman"/>
                    </w:rPr>
                    <w:t xml:space="preserve"> Un </w:t>
                  </w:r>
                </w:p>
              </w:tc>
              <w:tc>
                <w:tcPr>
                  <w:tcW w:w="2070" w:type="dxa"/>
                  <w:tcBorders>
                    <w:top w:val="double" w:sz="4" w:space="0" w:color="auto"/>
                  </w:tcBorders>
                </w:tcPr>
                <w:p w14:paraId="6A048AA2" w14:textId="77777777" w:rsidR="005B677C" w:rsidRPr="00FA5CC4" w:rsidRDefault="005B677C" w:rsidP="005B677C">
                  <w:pPr>
                    <w:keepNext/>
                    <w:spacing w:before="60" w:after="60"/>
                    <w:ind w:firstLine="72"/>
                    <w:contextualSpacing/>
                    <w:jc w:val="both"/>
                    <w:rPr>
                      <w:rFonts w:ascii="Times New Roman" w:hAnsi="Times New Roman" w:cs="Times New Roman"/>
                      <w:strike/>
                    </w:rPr>
                  </w:pPr>
                </w:p>
                <w:p w14:paraId="4B475DF7" w14:textId="77777777" w:rsidR="005B677C" w:rsidRPr="00FA5CC4" w:rsidRDefault="005B677C" w:rsidP="005B677C">
                  <w:pPr>
                    <w:keepNext/>
                    <w:spacing w:before="60" w:after="60"/>
                    <w:ind w:firstLine="72"/>
                    <w:contextualSpacing/>
                    <w:jc w:val="both"/>
                    <w:rPr>
                      <w:rFonts w:ascii="Times New Roman" w:hAnsi="Times New Roman" w:cs="Times New Roman"/>
                      <w:strike/>
                    </w:rPr>
                  </w:pPr>
                </w:p>
                <w:p w14:paraId="0BECA2E7" w14:textId="77777777" w:rsidR="005B677C" w:rsidRPr="00FA5CC4" w:rsidRDefault="005B677C" w:rsidP="005B677C">
                  <w:pPr>
                    <w:keepNext/>
                    <w:spacing w:before="60" w:after="60"/>
                    <w:contextualSpacing/>
                    <w:jc w:val="both"/>
                    <w:rPr>
                      <w:rFonts w:ascii="Times New Roman" w:hAnsi="Times New Roman" w:cs="Times New Roman"/>
                      <w:b/>
                    </w:rPr>
                  </w:pPr>
                  <w:r w:rsidRPr="00FA5CC4">
                    <w:rPr>
                      <w:rFonts w:ascii="Times New Roman" w:hAnsi="Times New Roman" w:cs="Times New Roman"/>
                      <w:b/>
                    </w:rPr>
                    <w:t xml:space="preserve">0.5 </w:t>
                  </w:r>
                </w:p>
              </w:tc>
            </w:tr>
            <w:tr w:rsidR="005B677C" w:rsidRPr="00FA5CC4" w14:paraId="5E706EB2" w14:textId="77777777" w:rsidTr="00CB43A5">
              <w:trPr>
                <w:jc w:val="center"/>
              </w:trPr>
              <w:tc>
                <w:tcPr>
                  <w:tcW w:w="1361" w:type="dxa"/>
                  <w:vAlign w:val="center"/>
                </w:tcPr>
                <w:p w14:paraId="6F10DADD"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Funcţia de protecţie de tensiune treapta II</w:t>
                  </w:r>
                </w:p>
              </w:tc>
              <w:tc>
                <w:tcPr>
                  <w:tcW w:w="1440" w:type="dxa"/>
                  <w:vAlign w:val="center"/>
                </w:tcPr>
                <w:p w14:paraId="74A93283"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 xml:space="preserve">0.85 Un </w:t>
                  </w:r>
                </w:p>
              </w:tc>
              <w:tc>
                <w:tcPr>
                  <w:tcW w:w="2070" w:type="dxa"/>
                </w:tcPr>
                <w:p w14:paraId="1A03D0E4" w14:textId="77777777" w:rsidR="005B677C" w:rsidRPr="00FA5CC4" w:rsidRDefault="005B677C" w:rsidP="005B677C">
                  <w:pPr>
                    <w:keepNext/>
                    <w:spacing w:before="60" w:after="60"/>
                    <w:contextualSpacing/>
                    <w:jc w:val="both"/>
                    <w:rPr>
                      <w:rFonts w:ascii="Times New Roman" w:hAnsi="Times New Roman" w:cs="Times New Roman"/>
                    </w:rPr>
                  </w:pPr>
                </w:p>
                <w:p w14:paraId="1F7173B3"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3.2</w:t>
                  </w:r>
                </w:p>
              </w:tc>
            </w:tr>
            <w:tr w:rsidR="005B677C" w:rsidRPr="00FA5CC4" w14:paraId="7BE238FB" w14:textId="77777777" w:rsidTr="00CB43A5">
              <w:trPr>
                <w:jc w:val="center"/>
              </w:trPr>
              <w:tc>
                <w:tcPr>
                  <w:tcW w:w="1361" w:type="dxa"/>
                  <w:vAlign w:val="center"/>
                </w:tcPr>
                <w:p w14:paraId="1A53863F"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Funcţia de protecţie de frecvenţă treapta I</w:t>
                  </w:r>
                </w:p>
              </w:tc>
              <w:tc>
                <w:tcPr>
                  <w:tcW w:w="1440" w:type="dxa"/>
                  <w:vAlign w:val="center"/>
                </w:tcPr>
                <w:p w14:paraId="1151E1BA"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52 Hz</w:t>
                  </w:r>
                </w:p>
              </w:tc>
              <w:tc>
                <w:tcPr>
                  <w:tcW w:w="2070" w:type="dxa"/>
                </w:tcPr>
                <w:p w14:paraId="0D4D50F3" w14:textId="77777777" w:rsidR="005B677C" w:rsidRPr="00FA5CC4" w:rsidRDefault="005B677C" w:rsidP="005B677C">
                  <w:pPr>
                    <w:keepNext/>
                    <w:spacing w:before="60" w:after="60"/>
                    <w:contextualSpacing/>
                    <w:jc w:val="both"/>
                    <w:rPr>
                      <w:rFonts w:ascii="Times New Roman" w:hAnsi="Times New Roman" w:cs="Times New Roman"/>
                    </w:rPr>
                  </w:pPr>
                </w:p>
                <w:p w14:paraId="6A272C7A"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0.5</w:t>
                  </w:r>
                </w:p>
              </w:tc>
            </w:tr>
            <w:tr w:rsidR="005B677C" w:rsidRPr="00FA5CC4" w14:paraId="349E9B46" w14:textId="77777777" w:rsidTr="00CB43A5">
              <w:trPr>
                <w:trHeight w:val="303"/>
                <w:jc w:val="center"/>
              </w:trPr>
              <w:tc>
                <w:tcPr>
                  <w:tcW w:w="1361" w:type="dxa"/>
                  <w:vAlign w:val="center"/>
                </w:tcPr>
                <w:p w14:paraId="30B0EE45" w14:textId="77777777" w:rsidR="005B677C" w:rsidRPr="00FA5CC4" w:rsidRDefault="005B677C" w:rsidP="005B677C">
                  <w:pPr>
                    <w:keepNext/>
                    <w:spacing w:before="60" w:after="60"/>
                    <w:contextualSpacing/>
                    <w:jc w:val="both"/>
                    <w:rPr>
                      <w:rFonts w:ascii="Times New Roman" w:hAnsi="Times New Roman" w:cs="Times New Roman"/>
                    </w:rPr>
                  </w:pPr>
                  <w:r w:rsidRPr="00FA5CC4">
                    <w:rPr>
                      <w:rFonts w:ascii="Times New Roman" w:hAnsi="Times New Roman" w:cs="Times New Roman"/>
                    </w:rPr>
                    <w:t>Funcţia de protecţie de frecvenţă treapta II</w:t>
                  </w:r>
                </w:p>
              </w:tc>
              <w:tc>
                <w:tcPr>
                  <w:tcW w:w="1440" w:type="dxa"/>
                  <w:vAlign w:val="center"/>
                </w:tcPr>
                <w:p w14:paraId="0EB194ED" w14:textId="77777777" w:rsidR="005B677C" w:rsidRPr="00FA5CC4" w:rsidRDefault="005B677C" w:rsidP="005B677C">
                  <w:pPr>
                    <w:keepNext/>
                    <w:tabs>
                      <w:tab w:val="left" w:pos="2009"/>
                    </w:tabs>
                    <w:spacing w:before="60" w:after="60"/>
                    <w:jc w:val="both"/>
                    <w:rPr>
                      <w:rFonts w:ascii="Times New Roman" w:hAnsi="Times New Roman" w:cs="Times New Roman"/>
                    </w:rPr>
                  </w:pPr>
                  <w:r w:rsidRPr="00FA5CC4">
                    <w:rPr>
                      <w:rFonts w:ascii="Times New Roman" w:hAnsi="Times New Roman" w:cs="Times New Roman"/>
                    </w:rPr>
                    <w:t xml:space="preserve">47.5 Hz </w:t>
                  </w:r>
                </w:p>
              </w:tc>
              <w:tc>
                <w:tcPr>
                  <w:tcW w:w="2070" w:type="dxa"/>
                </w:tcPr>
                <w:p w14:paraId="4DAB02FE" w14:textId="77777777" w:rsidR="005B677C" w:rsidRPr="00FA5CC4" w:rsidRDefault="005B677C" w:rsidP="005B677C">
                  <w:pPr>
                    <w:keepNext/>
                    <w:tabs>
                      <w:tab w:val="left" w:pos="2009"/>
                    </w:tabs>
                    <w:spacing w:before="60" w:after="60"/>
                    <w:jc w:val="both"/>
                    <w:rPr>
                      <w:rFonts w:ascii="Times New Roman" w:hAnsi="Times New Roman" w:cs="Times New Roman"/>
                    </w:rPr>
                  </w:pPr>
                  <w:r w:rsidRPr="00FA5CC4">
                    <w:rPr>
                      <w:rFonts w:ascii="Times New Roman" w:hAnsi="Times New Roman" w:cs="Times New Roman"/>
                    </w:rPr>
                    <w:t>0.5</w:t>
                  </w:r>
                </w:p>
              </w:tc>
            </w:tr>
          </w:tbl>
          <w:p w14:paraId="179B35B6" w14:textId="42BCE53F" w:rsidR="005B677C" w:rsidRPr="00FA5CC4" w:rsidRDefault="005B677C" w:rsidP="005B677C">
            <w:pPr>
              <w:spacing w:line="360" w:lineRule="auto"/>
              <w:jc w:val="both"/>
              <w:rPr>
                <w:rFonts w:ascii="Times New Roman" w:hAnsi="Times New Roman" w:cs="Times New Roman"/>
                <w:lang w:val="ro-RO"/>
              </w:rPr>
            </w:pPr>
          </w:p>
        </w:tc>
        <w:tc>
          <w:tcPr>
            <w:tcW w:w="4603" w:type="dxa"/>
          </w:tcPr>
          <w:p w14:paraId="311A0979" w14:textId="77777777" w:rsidR="005B677C" w:rsidRPr="0035769A" w:rsidRDefault="005B677C" w:rsidP="005B677C">
            <w:pPr>
              <w:spacing w:before="240"/>
              <w:jc w:val="both"/>
              <w:rPr>
                <w:rFonts w:ascii="Times New Roman" w:hAnsi="Times New Roman" w:cs="Times New Roman"/>
              </w:rPr>
            </w:pPr>
            <w:r w:rsidRPr="0035769A">
              <w:rPr>
                <w:rFonts w:ascii="Times New Roman" w:hAnsi="Times New Roman" w:cs="Times New Roman"/>
              </w:rPr>
              <w:t xml:space="preserve">Tabelul 2P. </w:t>
            </w:r>
            <w:r w:rsidRPr="0035769A">
              <w:rPr>
                <w:rFonts w:ascii="Times New Roman" w:hAnsi="Times New Roman" w:cs="Times New Roman"/>
                <w:i/>
              </w:rPr>
              <w:t xml:space="preserve">Valorile </w:t>
            </w:r>
            <w:r w:rsidRPr="0035769A">
              <w:rPr>
                <w:rFonts w:ascii="Times New Roman" w:hAnsi="Times New Roman" w:cs="Times New Roman"/>
                <w:i/>
                <w:strike/>
              </w:rPr>
              <w:t>limită</w:t>
            </w:r>
            <w:r w:rsidRPr="0035769A">
              <w:rPr>
                <w:rFonts w:ascii="Times New Roman" w:hAnsi="Times New Roman" w:cs="Times New Roman"/>
                <w:i/>
              </w:rPr>
              <w:t xml:space="preserve">, maxime şi minime, ale tensiunii şi frecvenţei pentru protecțiile din circuitele de curent alternativ aferente instalaţiilor de producere a energiei electrice </w:t>
            </w:r>
            <w:r w:rsidRPr="0035769A">
              <w:rPr>
                <w:rFonts w:ascii="Times New Roman" w:hAnsi="Times New Roman" w:cs="Times New Roman"/>
                <w:b/>
              </w:rPr>
              <w:t>(nu 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5B677C" w:rsidRPr="00357CCB" w14:paraId="02CDDB71" w14:textId="77777777" w:rsidTr="00CB43A5">
              <w:trPr>
                <w:jc w:val="center"/>
              </w:trPr>
              <w:tc>
                <w:tcPr>
                  <w:tcW w:w="1361" w:type="dxa"/>
                  <w:tcBorders>
                    <w:bottom w:val="double" w:sz="4" w:space="0" w:color="auto"/>
                  </w:tcBorders>
                  <w:vAlign w:val="center"/>
                </w:tcPr>
                <w:p w14:paraId="4EEA21B3"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440" w:type="dxa"/>
                  <w:tcBorders>
                    <w:bottom w:val="double" w:sz="4" w:space="0" w:color="auto"/>
                  </w:tcBorders>
                  <w:vAlign w:val="center"/>
                </w:tcPr>
                <w:p w14:paraId="071BB975"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2070" w:type="dxa"/>
                  <w:tcBorders>
                    <w:bottom w:val="double" w:sz="4" w:space="0" w:color="auto"/>
                  </w:tcBorders>
                </w:tcPr>
                <w:p w14:paraId="4DA6606C"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5C373721" w14:textId="77777777" w:rsidTr="00CB43A5">
              <w:trPr>
                <w:jc w:val="center"/>
              </w:trPr>
              <w:tc>
                <w:tcPr>
                  <w:tcW w:w="1361" w:type="dxa"/>
                  <w:tcBorders>
                    <w:top w:val="double" w:sz="4" w:space="0" w:color="auto"/>
                  </w:tcBorders>
                  <w:vAlign w:val="center"/>
                </w:tcPr>
                <w:p w14:paraId="2E68271D"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440" w:type="dxa"/>
                  <w:tcBorders>
                    <w:top w:val="double" w:sz="4" w:space="0" w:color="auto"/>
                  </w:tcBorders>
                  <w:vAlign w:val="center"/>
                </w:tcPr>
                <w:p w14:paraId="6CB14BB1" w14:textId="77777777" w:rsidR="005B677C" w:rsidRPr="00357CCB" w:rsidRDefault="005B677C" w:rsidP="005B677C">
                  <w:pPr>
                    <w:keepNext/>
                    <w:spacing w:before="60" w:after="60"/>
                    <w:contextualSpacing/>
                    <w:jc w:val="both"/>
                    <w:rPr>
                      <w:rFonts w:cs="Calibri"/>
                    </w:rPr>
                  </w:pPr>
                  <w:r w:rsidRPr="00CB7F2C">
                    <w:rPr>
                      <w:rFonts w:cs="Calibri"/>
                      <w:b/>
                    </w:rPr>
                    <w:t>1.15</w:t>
                  </w:r>
                  <w:r w:rsidRPr="00CB7F2C">
                    <w:rPr>
                      <w:rFonts w:cs="Calibri"/>
                    </w:rPr>
                    <w:t xml:space="preserve"> </w:t>
                  </w:r>
                  <w:r w:rsidRPr="00357CCB">
                    <w:rPr>
                      <w:rFonts w:cs="Calibri"/>
                    </w:rPr>
                    <w:t xml:space="preserve">Un </w:t>
                  </w:r>
                </w:p>
              </w:tc>
              <w:tc>
                <w:tcPr>
                  <w:tcW w:w="2070" w:type="dxa"/>
                  <w:tcBorders>
                    <w:top w:val="double" w:sz="4" w:space="0" w:color="auto"/>
                  </w:tcBorders>
                </w:tcPr>
                <w:p w14:paraId="68B1B312" w14:textId="77777777" w:rsidR="005B677C" w:rsidRDefault="005B677C" w:rsidP="005B677C">
                  <w:pPr>
                    <w:keepNext/>
                    <w:spacing w:before="60" w:after="60"/>
                    <w:ind w:firstLine="72"/>
                    <w:contextualSpacing/>
                    <w:jc w:val="both"/>
                    <w:rPr>
                      <w:rFonts w:cs="Calibri"/>
                      <w:strike/>
                    </w:rPr>
                  </w:pPr>
                </w:p>
                <w:p w14:paraId="042F976E" w14:textId="77777777" w:rsidR="005B677C" w:rsidRDefault="005B677C" w:rsidP="005B677C">
                  <w:pPr>
                    <w:keepNext/>
                    <w:spacing w:before="60" w:after="60"/>
                    <w:ind w:firstLine="72"/>
                    <w:contextualSpacing/>
                    <w:jc w:val="both"/>
                    <w:rPr>
                      <w:rFonts w:cs="Calibri"/>
                      <w:strike/>
                    </w:rPr>
                  </w:pPr>
                </w:p>
                <w:p w14:paraId="30D0FAEE" w14:textId="77777777" w:rsidR="005B677C" w:rsidRPr="00335C77" w:rsidRDefault="005B677C" w:rsidP="005B677C">
                  <w:pPr>
                    <w:keepNext/>
                    <w:spacing w:before="60" w:after="60"/>
                    <w:contextualSpacing/>
                    <w:jc w:val="both"/>
                    <w:rPr>
                      <w:rFonts w:cs="Calibri"/>
                      <w:b/>
                    </w:rPr>
                  </w:pPr>
                  <w:r w:rsidRPr="00CB7F2C">
                    <w:rPr>
                      <w:rFonts w:cs="Calibri"/>
                      <w:b/>
                    </w:rPr>
                    <w:t xml:space="preserve">0.5 </w:t>
                  </w:r>
                </w:p>
              </w:tc>
            </w:tr>
            <w:tr w:rsidR="005B677C" w:rsidRPr="00357CCB" w14:paraId="6F20AD35" w14:textId="77777777" w:rsidTr="00CB43A5">
              <w:trPr>
                <w:jc w:val="center"/>
              </w:trPr>
              <w:tc>
                <w:tcPr>
                  <w:tcW w:w="1361" w:type="dxa"/>
                  <w:vAlign w:val="center"/>
                </w:tcPr>
                <w:p w14:paraId="4D4ACF72"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440" w:type="dxa"/>
                  <w:vAlign w:val="center"/>
                </w:tcPr>
                <w:p w14:paraId="4A0515D1"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2070" w:type="dxa"/>
                </w:tcPr>
                <w:p w14:paraId="4022BEC1" w14:textId="77777777" w:rsidR="005B677C" w:rsidRDefault="005B677C" w:rsidP="005B677C">
                  <w:pPr>
                    <w:keepNext/>
                    <w:spacing w:before="60" w:after="60"/>
                    <w:contextualSpacing/>
                    <w:jc w:val="both"/>
                    <w:rPr>
                      <w:rFonts w:cs="Calibri"/>
                    </w:rPr>
                  </w:pPr>
                </w:p>
                <w:p w14:paraId="0FFCC510"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4ED48374" w14:textId="77777777" w:rsidTr="00CB43A5">
              <w:trPr>
                <w:jc w:val="center"/>
              </w:trPr>
              <w:tc>
                <w:tcPr>
                  <w:tcW w:w="1361" w:type="dxa"/>
                  <w:vAlign w:val="center"/>
                </w:tcPr>
                <w:p w14:paraId="53A1C583"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440" w:type="dxa"/>
                  <w:vAlign w:val="center"/>
                </w:tcPr>
                <w:p w14:paraId="002304CA"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2070" w:type="dxa"/>
                </w:tcPr>
                <w:p w14:paraId="5A7B76D3" w14:textId="77777777" w:rsidR="005B677C" w:rsidRDefault="005B677C" w:rsidP="005B677C">
                  <w:pPr>
                    <w:keepNext/>
                    <w:spacing w:before="60" w:after="60"/>
                    <w:contextualSpacing/>
                    <w:jc w:val="both"/>
                    <w:rPr>
                      <w:rFonts w:cs="Calibri"/>
                    </w:rPr>
                  </w:pPr>
                </w:p>
                <w:p w14:paraId="4D8A5465"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1308C533" w14:textId="77777777" w:rsidTr="00CB43A5">
              <w:trPr>
                <w:trHeight w:val="303"/>
                <w:jc w:val="center"/>
              </w:trPr>
              <w:tc>
                <w:tcPr>
                  <w:tcW w:w="1361" w:type="dxa"/>
                  <w:vAlign w:val="center"/>
                </w:tcPr>
                <w:p w14:paraId="49C3CE09"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440" w:type="dxa"/>
                  <w:vAlign w:val="center"/>
                </w:tcPr>
                <w:p w14:paraId="77C40163"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2070" w:type="dxa"/>
                </w:tcPr>
                <w:p w14:paraId="3576362A"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r w:rsidR="005B677C" w:rsidRPr="00357CCB" w14:paraId="5004B17C" w14:textId="77777777" w:rsidTr="00CB43A5">
              <w:trPr>
                <w:trHeight w:val="303"/>
                <w:jc w:val="center"/>
              </w:trPr>
              <w:tc>
                <w:tcPr>
                  <w:tcW w:w="1361" w:type="dxa"/>
                  <w:vAlign w:val="center"/>
                </w:tcPr>
                <w:p w14:paraId="5281E422" w14:textId="35BC8667" w:rsidR="005B677C" w:rsidRPr="00023366" w:rsidRDefault="005B677C" w:rsidP="005B677C">
                  <w:pPr>
                    <w:keepNext/>
                    <w:spacing w:before="60" w:after="60"/>
                    <w:contextualSpacing/>
                    <w:rPr>
                      <w:rFonts w:ascii="Times New Roman" w:hAnsi="Times New Roman"/>
                      <w:b/>
                      <w:sz w:val="20"/>
                      <w:szCs w:val="20"/>
                    </w:rPr>
                  </w:pPr>
                  <w:r w:rsidRPr="00023366">
                    <w:rPr>
                      <w:rFonts w:ascii="Times New Roman" w:hAnsi="Times New Roman"/>
                      <w:b/>
                      <w:sz w:val="20"/>
                      <w:szCs w:val="20"/>
                    </w:rPr>
                    <w:t xml:space="preserve">Funcţia de protecţie de maxima tensiune t </w:t>
                  </w:r>
                </w:p>
                <w:p w14:paraId="5C19C571" w14:textId="77777777" w:rsidR="005B677C" w:rsidRPr="00023366" w:rsidRDefault="005B677C" w:rsidP="005B677C">
                  <w:pPr>
                    <w:keepNext/>
                    <w:spacing w:before="60" w:after="60"/>
                    <w:contextualSpacing/>
                    <w:jc w:val="both"/>
                    <w:rPr>
                      <w:rFonts w:cs="Calibri"/>
                      <w:b/>
                    </w:rPr>
                  </w:pPr>
                  <w:r w:rsidRPr="00023366">
                    <w:rPr>
                      <w:rFonts w:ascii="Times New Roman" w:hAnsi="Times New Roman"/>
                      <w:b/>
                      <w:bCs/>
                      <w:iCs/>
                      <w:sz w:val="20"/>
                      <w:szCs w:val="20"/>
                    </w:rPr>
                    <w:t>(</w:t>
                  </w:r>
                  <w:r w:rsidRPr="00023366">
                    <w:rPr>
                      <w:rFonts w:ascii="Times New Roman" w:hAnsi="Times New Roman"/>
                      <w:b/>
                      <w:sz w:val="20"/>
                      <w:szCs w:val="20"/>
                    </w:rPr>
                    <w:t>valoarea mediata la 10 minute</w:t>
                  </w:r>
                  <w:r w:rsidRPr="00023366">
                    <w:rPr>
                      <w:rFonts w:ascii="Times New Roman" w:hAnsi="Times New Roman"/>
                      <w:b/>
                      <w:bCs/>
                      <w:iCs/>
                      <w:sz w:val="20"/>
                      <w:szCs w:val="20"/>
                    </w:rPr>
                    <w:t>)*</w:t>
                  </w:r>
                  <w:r>
                    <w:rPr>
                      <w:rFonts w:ascii="Times New Roman" w:hAnsi="Times New Roman"/>
                      <w:b/>
                      <w:bCs/>
                      <w:iCs/>
                      <w:sz w:val="20"/>
                      <w:szCs w:val="20"/>
                    </w:rPr>
                    <w:t xml:space="preserve"> - </w:t>
                  </w:r>
                </w:p>
              </w:tc>
              <w:tc>
                <w:tcPr>
                  <w:tcW w:w="1440" w:type="dxa"/>
                  <w:vAlign w:val="center"/>
                </w:tcPr>
                <w:p w14:paraId="63B858C4"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1.1  Un</w:t>
                  </w:r>
                </w:p>
              </w:tc>
              <w:tc>
                <w:tcPr>
                  <w:tcW w:w="2070" w:type="dxa"/>
                </w:tcPr>
                <w:p w14:paraId="32323371" w14:textId="77777777" w:rsidR="005B677C" w:rsidRPr="00023366" w:rsidRDefault="005B677C" w:rsidP="005B677C">
                  <w:pPr>
                    <w:keepNext/>
                    <w:spacing w:before="60" w:after="60"/>
                    <w:contextualSpacing/>
                    <w:jc w:val="center"/>
                    <w:rPr>
                      <w:rFonts w:ascii="Times New Roman" w:hAnsi="Times New Roman"/>
                      <w:b/>
                      <w:sz w:val="20"/>
                      <w:szCs w:val="20"/>
                    </w:rPr>
                  </w:pPr>
                </w:p>
                <w:p w14:paraId="4AEC4087" w14:textId="77777777" w:rsidR="005B677C" w:rsidRPr="00023366" w:rsidRDefault="005B677C" w:rsidP="005B677C">
                  <w:pPr>
                    <w:keepNext/>
                    <w:spacing w:before="60" w:after="60"/>
                    <w:contextualSpacing/>
                    <w:jc w:val="center"/>
                    <w:rPr>
                      <w:rFonts w:ascii="Times New Roman" w:hAnsi="Times New Roman"/>
                      <w:b/>
                      <w:sz w:val="20"/>
                      <w:szCs w:val="20"/>
                    </w:rPr>
                  </w:pPr>
                </w:p>
                <w:p w14:paraId="64746A03" w14:textId="77777777" w:rsidR="005B677C" w:rsidRPr="00023366" w:rsidRDefault="005B677C" w:rsidP="005B677C">
                  <w:pPr>
                    <w:keepNext/>
                    <w:tabs>
                      <w:tab w:val="left" w:pos="2009"/>
                    </w:tabs>
                    <w:spacing w:before="60" w:after="60"/>
                    <w:jc w:val="both"/>
                    <w:rPr>
                      <w:rFonts w:ascii="Times New Roman" w:hAnsi="Times New Roman"/>
                      <w:b/>
                      <w:sz w:val="20"/>
                      <w:szCs w:val="20"/>
                    </w:rPr>
                  </w:pPr>
                </w:p>
                <w:p w14:paraId="6113CF4D"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3</w:t>
                  </w:r>
                </w:p>
              </w:tc>
            </w:tr>
            <w:tr w:rsidR="005B677C" w:rsidRPr="00023366" w14:paraId="1FA635DA" w14:textId="77777777" w:rsidTr="00CB43A5">
              <w:trPr>
                <w:trHeight w:val="303"/>
                <w:jc w:val="center"/>
              </w:trPr>
              <w:tc>
                <w:tcPr>
                  <w:tcW w:w="4871" w:type="dxa"/>
                  <w:gridSpan w:val="3"/>
                  <w:vAlign w:val="center"/>
                </w:tcPr>
                <w:p w14:paraId="5F19CD31" w14:textId="77777777" w:rsidR="005B677C" w:rsidRDefault="005B677C" w:rsidP="005B677C">
                  <w:pPr>
                    <w:spacing w:line="360" w:lineRule="auto"/>
                    <w:jc w:val="both"/>
                    <w:rPr>
                      <w:rFonts w:ascii="Times New Roman" w:hAnsi="Times New Roman" w:cs="Times New Roman"/>
                      <w:sz w:val="24"/>
                      <w:szCs w:val="24"/>
                      <w:highlight w:val="yellow"/>
                    </w:rPr>
                  </w:pPr>
                  <w:r w:rsidRPr="00154CAD">
                    <w:rPr>
                      <w:rFonts w:ascii="Times New Roman" w:hAnsi="Times New Roman" w:cs="Times New Roman"/>
                      <w:sz w:val="24"/>
                      <w:szCs w:val="24"/>
                    </w:rPr>
                    <w:t>*</w:t>
                  </w:r>
                  <w:r w:rsidRPr="00023366">
                    <w:rPr>
                      <w:b/>
                      <w:sz w:val="20"/>
                    </w:rPr>
                    <w:t xml:space="preserve">Această funcție se va activa  doar în cazul în care este </w:t>
                  </w:r>
                  <w:r>
                    <w:rPr>
                      <w:b/>
                      <w:sz w:val="20"/>
                    </w:rPr>
                    <w:t>conţinută</w:t>
                  </w:r>
                  <w:r w:rsidRPr="00023366">
                    <w:rPr>
                      <w:b/>
                      <w:sz w:val="20"/>
                    </w:rPr>
                    <w:t xml:space="preserve"> </w:t>
                  </w:r>
                  <w:r>
                    <w:rPr>
                      <w:b/>
                      <w:sz w:val="20"/>
                    </w:rPr>
                    <w:t xml:space="preserve">în modulul generator (invertor)/ generator sincron </w:t>
                  </w:r>
                  <w:r w:rsidRPr="00023366">
                    <w:rPr>
                      <w:b/>
                      <w:sz w:val="20"/>
                    </w:rPr>
                    <w:t>achiziționat</w:t>
                  </w:r>
                  <w:r>
                    <w:rPr>
                      <w:b/>
                      <w:sz w:val="20"/>
                    </w:rPr>
                    <w:t xml:space="preserve"> și </w:t>
                  </w:r>
                  <w:r w:rsidRPr="00526056">
                    <w:rPr>
                      <w:b/>
                      <w:sz w:val="20"/>
                      <w:u w:val="single"/>
                    </w:rPr>
                    <w:t>este obligatorie</w:t>
                  </w:r>
                  <w:r>
                    <w:rPr>
                      <w:b/>
                      <w:sz w:val="20"/>
                    </w:rPr>
                    <w:t xml:space="preserve"> în cazul protecțiilor de interfață, externe unităților generatoare/instalațiilor de producere a energiei electrice cu puterea instalată &gt; 30 kVA )  </w:t>
                  </w:r>
                </w:p>
                <w:p w14:paraId="7BE1C742" w14:textId="77777777" w:rsidR="005B677C" w:rsidRPr="00023366" w:rsidRDefault="005B677C" w:rsidP="005B677C">
                  <w:pPr>
                    <w:keepNext/>
                    <w:spacing w:before="60" w:after="60"/>
                    <w:rPr>
                      <w:rFonts w:ascii="Times New Roman" w:hAnsi="Times New Roman"/>
                      <w:b/>
                      <w:sz w:val="20"/>
                      <w:szCs w:val="20"/>
                    </w:rPr>
                  </w:pPr>
                </w:p>
              </w:tc>
            </w:tr>
          </w:tbl>
          <w:p w14:paraId="38684289" w14:textId="77777777" w:rsidR="005B677C" w:rsidRPr="0036557C" w:rsidRDefault="005B677C" w:rsidP="005B677C">
            <w:pPr>
              <w:spacing w:line="360" w:lineRule="auto"/>
              <w:jc w:val="both"/>
              <w:rPr>
                <w:rFonts w:ascii="Times New Roman" w:hAnsi="Times New Roman" w:cs="Times New Roman"/>
                <w:b/>
              </w:rPr>
            </w:pPr>
          </w:p>
        </w:tc>
      </w:tr>
      <w:tr w:rsidR="005B677C" w:rsidRPr="00A27D66" w14:paraId="200E3D33" w14:textId="77777777" w:rsidTr="00795469">
        <w:trPr>
          <w:gridBefore w:val="1"/>
          <w:wBefore w:w="364" w:type="dxa"/>
        </w:trPr>
        <w:tc>
          <w:tcPr>
            <w:tcW w:w="3788" w:type="dxa"/>
          </w:tcPr>
          <w:p w14:paraId="0D974751" w14:textId="77777777" w:rsidR="005B677C" w:rsidRPr="006D630B" w:rsidRDefault="005B677C" w:rsidP="00241B98">
            <w:pPr>
              <w:tabs>
                <w:tab w:val="left" w:pos="993"/>
              </w:tabs>
              <w:spacing w:after="200"/>
              <w:jc w:val="both"/>
              <w:rPr>
                <w:rFonts w:ascii="Times New Roman" w:hAnsi="Times New Roman" w:cs="Times New Roman"/>
                <w:lang w:val="ro-RO"/>
              </w:rPr>
            </w:pPr>
            <w:r w:rsidRPr="00B879B5">
              <w:rPr>
                <w:rFonts w:ascii="Times New Roman" w:hAnsi="Times New Roman" w:cs="Times New Roman"/>
                <w:b/>
                <w:lang w:val="ro-RO"/>
              </w:rPr>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w:t>
            </w:r>
            <w:r w:rsidRPr="006D630B">
              <w:rPr>
                <w:rFonts w:ascii="Times New Roman" w:hAnsi="Times New Roman" w:cs="Times New Roman"/>
                <w:lang w:val="ro-RO"/>
              </w:rPr>
              <w:lastRenderedPageBreak/>
              <w:t xml:space="preserve">protecţii care să întrerupă injecţia puterii active în reţea a prosumatorilor la apariţia unui asemenea regim; în acest caz, prosumatorul poate utiliza puterea produsă doar pentru consumul propriu.  </w:t>
            </w:r>
          </w:p>
          <w:p w14:paraId="16DBF852" w14:textId="77777777" w:rsidR="005B677C" w:rsidRDefault="005B677C" w:rsidP="00241B98">
            <w:pPr>
              <w:jc w:val="both"/>
              <w:rPr>
                <w:rFonts w:ascii="Times New Roman" w:hAnsi="Times New Roman"/>
                <w:b/>
                <w:sz w:val="20"/>
                <w:szCs w:val="20"/>
                <w:lang w:val="it-IT"/>
              </w:rPr>
            </w:pPr>
          </w:p>
        </w:tc>
        <w:tc>
          <w:tcPr>
            <w:tcW w:w="4881" w:type="dxa"/>
            <w:gridSpan w:val="2"/>
          </w:tcPr>
          <w:p w14:paraId="62F828AD" w14:textId="0F0A3D3D" w:rsidR="005B677C" w:rsidRDefault="005B677C" w:rsidP="005B677C">
            <w:pPr>
              <w:spacing w:line="360" w:lineRule="auto"/>
              <w:jc w:val="both"/>
              <w:rPr>
                <w:rFonts w:ascii="Times New Roman" w:hAnsi="Times New Roman"/>
                <w:b/>
                <w:sz w:val="20"/>
                <w:szCs w:val="20"/>
                <w:lang w:val="it-IT"/>
              </w:rPr>
            </w:pPr>
            <w:r>
              <w:rPr>
                <w:rFonts w:ascii="Times New Roman" w:hAnsi="Times New Roman"/>
                <w:b/>
                <w:sz w:val="20"/>
                <w:szCs w:val="20"/>
                <w:lang w:val="it-IT"/>
              </w:rPr>
              <w:lastRenderedPageBreak/>
              <w:t xml:space="preserve">Art14 Tabelul 2P  </w:t>
            </w:r>
          </w:p>
          <w:p w14:paraId="653D6B62" w14:textId="77777777" w:rsidR="005B677C" w:rsidRPr="00AC3329" w:rsidRDefault="005B677C" w:rsidP="005B677C">
            <w:pPr>
              <w:spacing w:before="240" w:line="360" w:lineRule="auto"/>
              <w:jc w:val="both"/>
              <w:rPr>
                <w:rFonts w:ascii="Times New Roman" w:hAnsi="Times New Roman"/>
                <w:sz w:val="20"/>
                <w:szCs w:val="20"/>
              </w:rPr>
            </w:pPr>
            <w:r w:rsidRPr="00AC3329">
              <w:rPr>
                <w:rFonts w:ascii="Times New Roman" w:hAnsi="Times New Roman"/>
                <w:b/>
                <w:sz w:val="20"/>
                <w:szCs w:val="20"/>
              </w:rPr>
              <w:t>Tabelul 2P</w:t>
            </w:r>
            <w:r>
              <w:rPr>
                <w:rFonts w:ascii="Times New Roman" w:hAnsi="Times New Roman"/>
                <w:i/>
                <w:sz w:val="20"/>
                <w:szCs w:val="20"/>
              </w:rPr>
              <w:t xml:space="preserve"> </w:t>
            </w:r>
            <w:r w:rsidRPr="00AC3329">
              <w:rPr>
                <w:rFonts w:ascii="Times New Roman" w:hAnsi="Times New Roman"/>
                <w:i/>
                <w:sz w:val="20"/>
                <w:szCs w:val="20"/>
              </w:rPr>
              <w:t xml:space="preserve">Valorile limită, maxime şi minime, ale tensiunii şi frecvenţei pentru protecțiile din circuitele de </w:t>
            </w:r>
            <w:r w:rsidRPr="00AC3329">
              <w:rPr>
                <w:rFonts w:ascii="Times New Roman" w:hAnsi="Times New Roman"/>
                <w:i/>
                <w:sz w:val="20"/>
                <w:szCs w:val="20"/>
              </w:rPr>
              <w:lastRenderedPageBreak/>
              <w:t xml:space="preserve">curent alternativ aferente instalaţiilor de producere a energiei electrice </w:t>
            </w:r>
          </w:p>
          <w:p w14:paraId="004D7615" w14:textId="77777777" w:rsidR="005B677C" w:rsidRPr="00AC3329" w:rsidRDefault="005B677C" w:rsidP="005B677C">
            <w:pPr>
              <w:pStyle w:val="NoSpacing"/>
              <w:jc w:val="both"/>
              <w:rPr>
                <w:rFonts w:ascii="Times New Roman" w:hAnsi="Times New Roman"/>
                <w:sz w:val="20"/>
                <w:szCs w:val="20"/>
              </w:rPr>
            </w:pPr>
          </w:p>
          <w:tbl>
            <w:tblPr>
              <w:tblpPr w:leftFromText="180" w:rightFromText="180" w:vertAnchor="text" w:horzAnchor="margin" w:tblpY="-185"/>
              <w:tblOverlap w:val="never"/>
              <w:tblW w:w="4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5"/>
              <w:gridCol w:w="990"/>
              <w:gridCol w:w="1260"/>
            </w:tblGrid>
            <w:tr w:rsidR="005B677C" w:rsidRPr="00AC3329" w14:paraId="1BAD0E48" w14:textId="77777777" w:rsidTr="00841419">
              <w:tc>
                <w:tcPr>
                  <w:tcW w:w="1795" w:type="dxa"/>
                  <w:tcBorders>
                    <w:bottom w:val="double" w:sz="4" w:space="0" w:color="auto"/>
                  </w:tcBorders>
                  <w:vAlign w:val="center"/>
                </w:tcPr>
                <w:p w14:paraId="36B7B130" w14:textId="77777777" w:rsidR="005B677C" w:rsidRPr="00AC3329" w:rsidRDefault="005B677C" w:rsidP="005B677C">
                  <w:pPr>
                    <w:keepNext/>
                    <w:spacing w:before="60" w:after="60"/>
                    <w:contextualSpacing/>
                    <w:jc w:val="both"/>
                    <w:rPr>
                      <w:rFonts w:ascii="Times New Roman" w:hAnsi="Times New Roman"/>
                      <w:bCs/>
                      <w:sz w:val="20"/>
                      <w:szCs w:val="20"/>
                    </w:rPr>
                  </w:pPr>
                  <w:r w:rsidRPr="00AC3329">
                    <w:rPr>
                      <w:rFonts w:ascii="Times New Roman" w:hAnsi="Times New Roman"/>
                      <w:sz w:val="20"/>
                      <w:szCs w:val="20"/>
                    </w:rPr>
                    <w:t>Funcţia de protecţie</w:t>
                  </w:r>
                </w:p>
              </w:tc>
              <w:tc>
                <w:tcPr>
                  <w:tcW w:w="990" w:type="dxa"/>
                  <w:tcBorders>
                    <w:bottom w:val="double" w:sz="4" w:space="0" w:color="auto"/>
                  </w:tcBorders>
                  <w:vAlign w:val="center"/>
                </w:tcPr>
                <w:p w14:paraId="401542B3"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Valoare</w:t>
                  </w:r>
                </w:p>
              </w:tc>
              <w:tc>
                <w:tcPr>
                  <w:tcW w:w="1260" w:type="dxa"/>
                  <w:tcBorders>
                    <w:bottom w:val="double" w:sz="4" w:space="0" w:color="auto"/>
                  </w:tcBorders>
                </w:tcPr>
                <w:p w14:paraId="0AACA11A"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Temporizare (s)</w:t>
                  </w:r>
                </w:p>
              </w:tc>
            </w:tr>
            <w:tr w:rsidR="005B677C" w:rsidRPr="00AC3329" w14:paraId="0BDF58BC" w14:textId="77777777" w:rsidTr="00841419">
              <w:trPr>
                <w:trHeight w:val="754"/>
              </w:trPr>
              <w:tc>
                <w:tcPr>
                  <w:tcW w:w="1795" w:type="dxa"/>
                  <w:tcBorders>
                    <w:top w:val="double" w:sz="4" w:space="0" w:color="auto"/>
                  </w:tcBorders>
                  <w:vAlign w:val="center"/>
                </w:tcPr>
                <w:p w14:paraId="59099D99"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tensiune treapta I</w:t>
                  </w:r>
                </w:p>
              </w:tc>
              <w:tc>
                <w:tcPr>
                  <w:tcW w:w="990" w:type="dxa"/>
                  <w:tcBorders>
                    <w:top w:val="double" w:sz="4" w:space="0" w:color="auto"/>
                  </w:tcBorders>
                  <w:vAlign w:val="center"/>
                </w:tcPr>
                <w:p w14:paraId="60EFCE52"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 xml:space="preserve">1.2 Un </w:t>
                  </w:r>
                </w:p>
              </w:tc>
              <w:tc>
                <w:tcPr>
                  <w:tcW w:w="1260" w:type="dxa"/>
                  <w:tcBorders>
                    <w:top w:val="double" w:sz="4" w:space="0" w:color="auto"/>
                  </w:tcBorders>
                </w:tcPr>
                <w:p w14:paraId="6ACB1486"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0.6</w:t>
                  </w:r>
                </w:p>
              </w:tc>
            </w:tr>
            <w:tr w:rsidR="005B677C" w:rsidRPr="00AC3329" w14:paraId="61B96EBE" w14:textId="77777777" w:rsidTr="00841419">
              <w:trPr>
                <w:trHeight w:val="612"/>
              </w:trPr>
              <w:tc>
                <w:tcPr>
                  <w:tcW w:w="1795" w:type="dxa"/>
                  <w:vAlign w:val="center"/>
                </w:tcPr>
                <w:p w14:paraId="125BE81C"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tensiune treapta II</w:t>
                  </w:r>
                </w:p>
              </w:tc>
              <w:tc>
                <w:tcPr>
                  <w:tcW w:w="990" w:type="dxa"/>
                  <w:vAlign w:val="center"/>
                </w:tcPr>
                <w:p w14:paraId="6AE43C68"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 xml:space="preserve">0.85 Un </w:t>
                  </w:r>
                </w:p>
              </w:tc>
              <w:tc>
                <w:tcPr>
                  <w:tcW w:w="1260" w:type="dxa"/>
                </w:tcPr>
                <w:p w14:paraId="50EE5180"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3.2</w:t>
                  </w:r>
                </w:p>
              </w:tc>
            </w:tr>
            <w:tr w:rsidR="005B677C" w:rsidRPr="00AC3329" w14:paraId="3E091341" w14:textId="77777777" w:rsidTr="00841419">
              <w:trPr>
                <w:trHeight w:val="621"/>
              </w:trPr>
              <w:tc>
                <w:tcPr>
                  <w:tcW w:w="1795" w:type="dxa"/>
                  <w:vAlign w:val="center"/>
                </w:tcPr>
                <w:p w14:paraId="21DA67A9"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frecvenţă treapta I</w:t>
                  </w:r>
                </w:p>
              </w:tc>
              <w:tc>
                <w:tcPr>
                  <w:tcW w:w="990" w:type="dxa"/>
                  <w:vAlign w:val="center"/>
                </w:tcPr>
                <w:p w14:paraId="52C782CE"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52 Hz</w:t>
                  </w:r>
                </w:p>
              </w:tc>
              <w:tc>
                <w:tcPr>
                  <w:tcW w:w="1260" w:type="dxa"/>
                </w:tcPr>
                <w:p w14:paraId="4AF1EC75"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0.5</w:t>
                  </w:r>
                </w:p>
              </w:tc>
            </w:tr>
          </w:tbl>
          <w:p w14:paraId="787EEA5F" w14:textId="77777777" w:rsidR="005B677C" w:rsidRDefault="005B677C" w:rsidP="005B677C">
            <w:pPr>
              <w:spacing w:line="360" w:lineRule="auto"/>
              <w:jc w:val="both"/>
              <w:rPr>
                <w:rFonts w:ascii="Times New Roman" w:hAnsi="Times New Roman"/>
                <w:b/>
                <w:sz w:val="20"/>
                <w:szCs w:val="20"/>
                <w:lang w:val="it-IT"/>
              </w:rPr>
            </w:pPr>
          </w:p>
          <w:p w14:paraId="37F23C18" w14:textId="77777777" w:rsidR="005B677C" w:rsidRDefault="005B677C" w:rsidP="005B677C">
            <w:pPr>
              <w:spacing w:line="360" w:lineRule="auto"/>
              <w:jc w:val="both"/>
              <w:rPr>
                <w:rFonts w:ascii="Times New Roman" w:hAnsi="Times New Roman"/>
                <w:b/>
                <w:sz w:val="20"/>
                <w:szCs w:val="20"/>
                <w:lang w:val="it-IT"/>
              </w:rPr>
            </w:pPr>
          </w:p>
          <w:p w14:paraId="00DE4910" w14:textId="187D1FEC" w:rsidR="005B677C" w:rsidRDefault="005B677C" w:rsidP="005B677C">
            <w:pPr>
              <w:spacing w:line="360" w:lineRule="auto"/>
              <w:jc w:val="both"/>
              <w:rPr>
                <w:rFonts w:ascii="Times New Roman" w:hAnsi="Times New Roman"/>
                <w:b/>
                <w:sz w:val="20"/>
                <w:szCs w:val="20"/>
                <w:lang w:val="it-IT"/>
              </w:rPr>
            </w:pPr>
          </w:p>
        </w:tc>
        <w:tc>
          <w:tcPr>
            <w:tcW w:w="5047" w:type="dxa"/>
            <w:gridSpan w:val="2"/>
          </w:tcPr>
          <w:p w14:paraId="79B0D761" w14:textId="7E911B2D" w:rsidR="005B677C" w:rsidRDefault="00241B98" w:rsidP="005B677C">
            <w:pPr>
              <w:pStyle w:val="NoSpacing"/>
              <w:rPr>
                <w:rFonts w:ascii="Times New Roman" w:hAnsi="Times New Roman"/>
                <w:sz w:val="20"/>
                <w:szCs w:val="20"/>
                <w:lang w:val="ro-RO"/>
              </w:rPr>
            </w:pPr>
            <w:r w:rsidRPr="004B3250">
              <w:rPr>
                <w:rFonts w:ascii="Times New Roman" w:hAnsi="Times New Roman"/>
                <w:b/>
                <w:sz w:val="20"/>
                <w:szCs w:val="20"/>
                <w:lang w:val="ro-RO"/>
              </w:rPr>
              <w:lastRenderedPageBreak/>
              <w:t>TRANSELECTRICA</w:t>
            </w:r>
          </w:p>
          <w:p w14:paraId="1043AD5C" w14:textId="77777777" w:rsidR="005B677C" w:rsidRDefault="005B677C" w:rsidP="005B677C">
            <w:pPr>
              <w:pStyle w:val="NoSpacing"/>
              <w:rPr>
                <w:rFonts w:ascii="Times New Roman" w:hAnsi="Times New Roman"/>
                <w:sz w:val="20"/>
                <w:szCs w:val="20"/>
                <w:lang w:val="ro-RO"/>
              </w:rPr>
            </w:pPr>
          </w:p>
          <w:p w14:paraId="0F5E657C" w14:textId="77777777" w:rsidR="005B677C" w:rsidRDefault="005B677C" w:rsidP="005B677C">
            <w:pPr>
              <w:pStyle w:val="NoSpacing"/>
              <w:rPr>
                <w:rFonts w:ascii="Times New Roman" w:hAnsi="Times New Roman"/>
                <w:sz w:val="20"/>
                <w:szCs w:val="20"/>
                <w:lang w:val="ro-RO"/>
              </w:rPr>
            </w:pPr>
          </w:p>
          <w:p w14:paraId="33680F54" w14:textId="77777777" w:rsidR="005B677C" w:rsidRDefault="005B677C" w:rsidP="005B677C">
            <w:pPr>
              <w:pStyle w:val="NoSpacing"/>
              <w:rPr>
                <w:rFonts w:ascii="Times New Roman" w:hAnsi="Times New Roman"/>
                <w:sz w:val="20"/>
                <w:szCs w:val="20"/>
                <w:lang w:val="ro-RO"/>
              </w:rPr>
            </w:pPr>
          </w:p>
          <w:p w14:paraId="3A20D5B8" w14:textId="77777777" w:rsidR="005B677C" w:rsidRDefault="005B677C" w:rsidP="005B677C">
            <w:pPr>
              <w:pStyle w:val="NoSpacing"/>
              <w:rPr>
                <w:rFonts w:ascii="Times New Roman" w:hAnsi="Times New Roman"/>
                <w:sz w:val="20"/>
                <w:szCs w:val="20"/>
                <w:lang w:val="ro-RO"/>
              </w:rPr>
            </w:pPr>
          </w:p>
          <w:p w14:paraId="18B3C345" w14:textId="77777777" w:rsidR="005B677C" w:rsidRDefault="005B677C" w:rsidP="005B677C">
            <w:pPr>
              <w:pStyle w:val="NoSpacing"/>
              <w:rPr>
                <w:rFonts w:ascii="Times New Roman" w:hAnsi="Times New Roman"/>
                <w:sz w:val="20"/>
                <w:szCs w:val="20"/>
                <w:lang w:val="ro-RO"/>
              </w:rPr>
            </w:pPr>
          </w:p>
          <w:p w14:paraId="4356F639" w14:textId="77777777" w:rsidR="005B677C" w:rsidRDefault="005B677C" w:rsidP="005B677C">
            <w:pPr>
              <w:pStyle w:val="NoSpacing"/>
              <w:rPr>
                <w:rFonts w:ascii="Times New Roman" w:hAnsi="Times New Roman"/>
                <w:sz w:val="20"/>
                <w:szCs w:val="20"/>
                <w:lang w:val="ro-RO"/>
              </w:rPr>
            </w:pPr>
          </w:p>
          <w:p w14:paraId="7A30BF79" w14:textId="77777777" w:rsidR="005B677C" w:rsidRDefault="005B677C" w:rsidP="005B677C">
            <w:pPr>
              <w:pStyle w:val="NoSpacing"/>
              <w:rPr>
                <w:rFonts w:ascii="Times New Roman" w:hAnsi="Times New Roman"/>
                <w:sz w:val="20"/>
                <w:szCs w:val="20"/>
                <w:lang w:val="ro-RO"/>
              </w:rPr>
            </w:pPr>
          </w:p>
          <w:p w14:paraId="3B2E6BD6" w14:textId="77777777" w:rsidR="005B677C" w:rsidRDefault="005B677C" w:rsidP="005B677C">
            <w:pPr>
              <w:pStyle w:val="NoSpacing"/>
              <w:rPr>
                <w:rFonts w:ascii="Times New Roman" w:hAnsi="Times New Roman"/>
                <w:sz w:val="20"/>
                <w:szCs w:val="20"/>
                <w:lang w:val="ro-RO"/>
              </w:rPr>
            </w:pPr>
          </w:p>
          <w:p w14:paraId="7EEBB35A" w14:textId="77777777" w:rsidR="005B677C" w:rsidRDefault="005B677C" w:rsidP="005B677C">
            <w:pPr>
              <w:pStyle w:val="NoSpacing"/>
              <w:rPr>
                <w:rFonts w:ascii="Times New Roman" w:hAnsi="Times New Roman"/>
                <w:sz w:val="20"/>
                <w:szCs w:val="20"/>
                <w:lang w:val="ro-RO"/>
              </w:rPr>
            </w:pPr>
          </w:p>
          <w:p w14:paraId="166D62C2" w14:textId="77777777" w:rsidR="005B677C" w:rsidRDefault="005B677C" w:rsidP="005B677C">
            <w:pPr>
              <w:pStyle w:val="NoSpacing"/>
              <w:rPr>
                <w:rFonts w:ascii="Times New Roman" w:hAnsi="Times New Roman"/>
                <w:sz w:val="20"/>
                <w:szCs w:val="20"/>
                <w:lang w:val="ro-RO"/>
              </w:rPr>
            </w:pPr>
          </w:p>
          <w:p w14:paraId="7D7279A6" w14:textId="77777777" w:rsidR="005B677C" w:rsidRDefault="005B677C" w:rsidP="005B677C">
            <w:pPr>
              <w:pStyle w:val="NoSpacing"/>
              <w:rPr>
                <w:rFonts w:ascii="Times New Roman" w:hAnsi="Times New Roman"/>
                <w:sz w:val="20"/>
                <w:szCs w:val="20"/>
                <w:lang w:val="ro-RO"/>
              </w:rPr>
            </w:pPr>
          </w:p>
          <w:p w14:paraId="720848E6" w14:textId="6DE6755F" w:rsidR="005B677C" w:rsidRPr="004B3250" w:rsidRDefault="005B677C" w:rsidP="005B677C">
            <w:pPr>
              <w:pStyle w:val="NoSpacing"/>
              <w:rPr>
                <w:rFonts w:ascii="Times New Roman" w:hAnsi="Times New Roman"/>
                <w:b/>
                <w:sz w:val="20"/>
                <w:szCs w:val="20"/>
                <w:lang w:val="ro-RO"/>
              </w:rPr>
            </w:pPr>
          </w:p>
          <w:tbl>
            <w:tblPr>
              <w:tblpPr w:leftFromText="180" w:rightFromText="180" w:vertAnchor="page" w:horzAnchor="margin" w:tblpY="271"/>
              <w:tblOverlap w:val="neve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851"/>
              <w:gridCol w:w="992"/>
            </w:tblGrid>
            <w:tr w:rsidR="005B677C" w:rsidRPr="00363430" w14:paraId="412FEA8E" w14:textId="77777777" w:rsidTr="00241B98">
              <w:trPr>
                <w:trHeight w:val="305"/>
              </w:trPr>
              <w:tc>
                <w:tcPr>
                  <w:tcW w:w="2263" w:type="dxa"/>
                  <w:tcBorders>
                    <w:bottom w:val="double" w:sz="4" w:space="0" w:color="auto"/>
                  </w:tcBorders>
                  <w:vAlign w:val="center"/>
                </w:tcPr>
                <w:p w14:paraId="3DBEAC9A" w14:textId="77777777" w:rsidR="005B677C" w:rsidRPr="00363430" w:rsidRDefault="005B677C" w:rsidP="005B677C">
                  <w:pPr>
                    <w:keepNext/>
                    <w:spacing w:before="60" w:after="60"/>
                    <w:contextualSpacing/>
                    <w:rPr>
                      <w:rFonts w:ascii="Times New Roman" w:hAnsi="Times New Roman" w:cs="Times New Roman"/>
                      <w:bCs/>
                      <w:sz w:val="20"/>
                      <w:szCs w:val="20"/>
                    </w:rPr>
                  </w:pPr>
                  <w:r w:rsidRPr="00363430">
                    <w:rPr>
                      <w:rFonts w:ascii="Times New Roman" w:hAnsi="Times New Roman" w:cs="Times New Roman"/>
                      <w:sz w:val="20"/>
                      <w:szCs w:val="20"/>
                    </w:rPr>
                    <w:t>Funcţia de protecţie</w:t>
                  </w:r>
                </w:p>
              </w:tc>
              <w:tc>
                <w:tcPr>
                  <w:tcW w:w="851" w:type="dxa"/>
                  <w:tcBorders>
                    <w:bottom w:val="double" w:sz="4" w:space="0" w:color="auto"/>
                  </w:tcBorders>
                  <w:vAlign w:val="center"/>
                </w:tcPr>
                <w:p w14:paraId="56F0721A"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Valoare</w:t>
                  </w:r>
                </w:p>
              </w:tc>
              <w:tc>
                <w:tcPr>
                  <w:tcW w:w="992" w:type="dxa"/>
                  <w:tcBorders>
                    <w:bottom w:val="double" w:sz="4" w:space="0" w:color="auto"/>
                  </w:tcBorders>
                </w:tcPr>
                <w:p w14:paraId="61562756"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Temporizare (s)</w:t>
                  </w:r>
                </w:p>
              </w:tc>
            </w:tr>
            <w:tr w:rsidR="005B677C" w:rsidRPr="00363430" w14:paraId="7EACFE04" w14:textId="77777777" w:rsidTr="00241B98">
              <w:trPr>
                <w:trHeight w:val="515"/>
              </w:trPr>
              <w:tc>
                <w:tcPr>
                  <w:tcW w:w="2263" w:type="dxa"/>
                  <w:tcBorders>
                    <w:top w:val="double" w:sz="4" w:space="0" w:color="auto"/>
                  </w:tcBorders>
                  <w:vAlign w:val="center"/>
                </w:tcPr>
                <w:p w14:paraId="66461B08"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 xml:space="preserve">Funcţia de protecţie de tensiune </w:t>
                  </w:r>
                  <w:r w:rsidRPr="00F13B41">
                    <w:rPr>
                      <w:rFonts w:ascii="Times New Roman" w:hAnsi="Times New Roman" w:cs="Times New Roman"/>
                      <w:color w:val="FF0000"/>
                      <w:sz w:val="20"/>
                      <w:szCs w:val="20"/>
                    </w:rPr>
                    <w:t xml:space="preserve">maximă </w:t>
                  </w:r>
                </w:p>
              </w:tc>
              <w:tc>
                <w:tcPr>
                  <w:tcW w:w="851" w:type="dxa"/>
                  <w:tcBorders>
                    <w:top w:val="double" w:sz="4" w:space="0" w:color="auto"/>
                  </w:tcBorders>
                  <w:vAlign w:val="center"/>
                </w:tcPr>
                <w:p w14:paraId="2A87ECC1"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1.</w:t>
                  </w:r>
                  <w:r w:rsidRPr="00363430">
                    <w:rPr>
                      <w:rFonts w:ascii="Times New Roman" w:hAnsi="Times New Roman" w:cs="Times New Roman"/>
                      <w:color w:val="FF0000"/>
                      <w:sz w:val="20"/>
                      <w:szCs w:val="20"/>
                    </w:rPr>
                    <w:t>1</w:t>
                  </w:r>
                  <w:r w:rsidRPr="00363430">
                    <w:rPr>
                      <w:rFonts w:ascii="Times New Roman" w:hAnsi="Times New Roman" w:cs="Times New Roman"/>
                      <w:sz w:val="20"/>
                      <w:szCs w:val="20"/>
                    </w:rPr>
                    <w:t xml:space="preserve"> Un </w:t>
                  </w:r>
                </w:p>
              </w:tc>
              <w:tc>
                <w:tcPr>
                  <w:tcW w:w="992" w:type="dxa"/>
                  <w:tcBorders>
                    <w:top w:val="double" w:sz="4" w:space="0" w:color="auto"/>
                  </w:tcBorders>
                </w:tcPr>
                <w:p w14:paraId="3B9282B4"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0.6</w:t>
                  </w:r>
                </w:p>
              </w:tc>
            </w:tr>
            <w:tr w:rsidR="005B677C" w:rsidRPr="00363430" w14:paraId="258A7ADA" w14:textId="77777777" w:rsidTr="00241B98">
              <w:trPr>
                <w:trHeight w:val="501"/>
              </w:trPr>
              <w:tc>
                <w:tcPr>
                  <w:tcW w:w="2263" w:type="dxa"/>
                  <w:vAlign w:val="center"/>
                </w:tcPr>
                <w:p w14:paraId="4D99DC5C"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 xml:space="preserve">Funcţia de protecţie de tensiune </w:t>
                  </w:r>
                  <w:r w:rsidRPr="00F13B41">
                    <w:rPr>
                      <w:rFonts w:ascii="Times New Roman" w:hAnsi="Times New Roman" w:cs="Times New Roman"/>
                      <w:color w:val="FF0000"/>
                      <w:sz w:val="20"/>
                      <w:szCs w:val="20"/>
                    </w:rPr>
                    <w:t xml:space="preserve">minimă </w:t>
                  </w:r>
                </w:p>
              </w:tc>
              <w:tc>
                <w:tcPr>
                  <w:tcW w:w="851" w:type="dxa"/>
                  <w:vAlign w:val="center"/>
                </w:tcPr>
                <w:p w14:paraId="22A78778"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0.</w:t>
                  </w:r>
                  <w:r w:rsidRPr="00363430">
                    <w:rPr>
                      <w:rFonts w:ascii="Times New Roman" w:hAnsi="Times New Roman" w:cs="Times New Roman"/>
                      <w:color w:val="FF0000"/>
                      <w:sz w:val="20"/>
                      <w:szCs w:val="20"/>
                    </w:rPr>
                    <w:t>9</w:t>
                  </w:r>
                  <w:r w:rsidRPr="00363430">
                    <w:rPr>
                      <w:rFonts w:ascii="Times New Roman" w:hAnsi="Times New Roman" w:cs="Times New Roman"/>
                      <w:sz w:val="20"/>
                      <w:szCs w:val="20"/>
                    </w:rPr>
                    <w:t xml:space="preserve"> Un </w:t>
                  </w:r>
                </w:p>
              </w:tc>
              <w:tc>
                <w:tcPr>
                  <w:tcW w:w="992" w:type="dxa"/>
                </w:tcPr>
                <w:p w14:paraId="1004DC77"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3.2</w:t>
                  </w:r>
                </w:p>
              </w:tc>
            </w:tr>
            <w:tr w:rsidR="005B677C" w:rsidRPr="00363430" w14:paraId="03F765E1" w14:textId="77777777" w:rsidTr="00241B98">
              <w:trPr>
                <w:trHeight w:val="501"/>
              </w:trPr>
              <w:tc>
                <w:tcPr>
                  <w:tcW w:w="2263" w:type="dxa"/>
                  <w:vAlign w:val="center"/>
                </w:tcPr>
                <w:p w14:paraId="4C97CAD2"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 xml:space="preserve">Funcţia de protecţie de frecvenţă </w:t>
                  </w:r>
                  <w:r w:rsidRPr="00F13B41">
                    <w:rPr>
                      <w:rFonts w:ascii="Times New Roman" w:hAnsi="Times New Roman" w:cs="Times New Roman"/>
                      <w:color w:val="FF0000"/>
                      <w:sz w:val="20"/>
                      <w:szCs w:val="20"/>
                    </w:rPr>
                    <w:t>maximă</w:t>
                  </w:r>
                </w:p>
              </w:tc>
              <w:tc>
                <w:tcPr>
                  <w:tcW w:w="851" w:type="dxa"/>
                  <w:vAlign w:val="center"/>
                </w:tcPr>
                <w:p w14:paraId="764CBB05"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color w:val="FF0000"/>
                      <w:sz w:val="20"/>
                      <w:szCs w:val="20"/>
                    </w:rPr>
                    <w:t>51.5</w:t>
                  </w:r>
                  <w:r w:rsidRPr="00363430">
                    <w:rPr>
                      <w:rFonts w:ascii="Times New Roman" w:hAnsi="Times New Roman" w:cs="Times New Roman"/>
                      <w:sz w:val="20"/>
                      <w:szCs w:val="20"/>
                    </w:rPr>
                    <w:t xml:space="preserve"> Hz</w:t>
                  </w:r>
                </w:p>
              </w:tc>
              <w:tc>
                <w:tcPr>
                  <w:tcW w:w="992" w:type="dxa"/>
                </w:tcPr>
                <w:p w14:paraId="78AF9BC2"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0.5</w:t>
                  </w:r>
                </w:p>
              </w:tc>
            </w:tr>
            <w:tr w:rsidR="005B677C" w:rsidRPr="00363430" w14:paraId="38D37CB2" w14:textId="77777777" w:rsidTr="00241B98">
              <w:trPr>
                <w:trHeight w:val="299"/>
              </w:trPr>
              <w:tc>
                <w:tcPr>
                  <w:tcW w:w="2263" w:type="dxa"/>
                  <w:vAlign w:val="center"/>
                </w:tcPr>
                <w:p w14:paraId="450C1AB7" w14:textId="77777777" w:rsidR="005B677C" w:rsidRPr="00363430" w:rsidRDefault="005B677C" w:rsidP="005B677C">
                  <w:pPr>
                    <w:keepNext/>
                    <w:spacing w:before="60" w:after="60"/>
                    <w:contextualSpacing/>
                    <w:rPr>
                      <w:rFonts w:ascii="Times New Roman" w:hAnsi="Times New Roman" w:cs="Times New Roman"/>
                      <w:sz w:val="20"/>
                      <w:szCs w:val="20"/>
                    </w:rPr>
                  </w:pPr>
                  <w:r w:rsidRPr="00363430">
                    <w:rPr>
                      <w:rFonts w:ascii="Times New Roman" w:hAnsi="Times New Roman" w:cs="Times New Roman"/>
                      <w:sz w:val="20"/>
                      <w:szCs w:val="20"/>
                    </w:rPr>
                    <w:t xml:space="preserve">Funcţia de protecţie de frecvenţă </w:t>
                  </w:r>
                  <w:r w:rsidRPr="00F13B41">
                    <w:rPr>
                      <w:rFonts w:ascii="Times New Roman" w:hAnsi="Times New Roman" w:cs="Times New Roman"/>
                      <w:color w:val="FF0000"/>
                      <w:sz w:val="20"/>
                      <w:szCs w:val="20"/>
                    </w:rPr>
                    <w:t>minimă</w:t>
                  </w:r>
                </w:p>
              </w:tc>
              <w:tc>
                <w:tcPr>
                  <w:tcW w:w="851" w:type="dxa"/>
                  <w:vAlign w:val="center"/>
                </w:tcPr>
                <w:p w14:paraId="7C69BE3C" w14:textId="77777777" w:rsidR="005B677C" w:rsidRPr="00363430" w:rsidRDefault="005B677C" w:rsidP="005B677C">
                  <w:pPr>
                    <w:keepNext/>
                    <w:tabs>
                      <w:tab w:val="left" w:pos="2009"/>
                    </w:tabs>
                    <w:spacing w:before="60" w:after="60"/>
                    <w:rPr>
                      <w:rFonts w:ascii="Times New Roman" w:hAnsi="Times New Roman" w:cs="Times New Roman"/>
                      <w:sz w:val="20"/>
                      <w:szCs w:val="20"/>
                    </w:rPr>
                  </w:pPr>
                  <w:r w:rsidRPr="00363430">
                    <w:rPr>
                      <w:rFonts w:ascii="Times New Roman" w:hAnsi="Times New Roman" w:cs="Times New Roman"/>
                      <w:sz w:val="20"/>
                      <w:szCs w:val="20"/>
                    </w:rPr>
                    <w:t xml:space="preserve">47.5 Hz </w:t>
                  </w:r>
                </w:p>
              </w:tc>
              <w:tc>
                <w:tcPr>
                  <w:tcW w:w="992" w:type="dxa"/>
                </w:tcPr>
                <w:p w14:paraId="7FB4093E" w14:textId="77777777" w:rsidR="005B677C" w:rsidRPr="00363430" w:rsidRDefault="005B677C" w:rsidP="005B677C">
                  <w:pPr>
                    <w:keepNext/>
                    <w:tabs>
                      <w:tab w:val="left" w:pos="2009"/>
                    </w:tabs>
                    <w:spacing w:before="60" w:after="60"/>
                    <w:rPr>
                      <w:rFonts w:ascii="Times New Roman" w:hAnsi="Times New Roman" w:cs="Times New Roman"/>
                      <w:sz w:val="20"/>
                      <w:szCs w:val="20"/>
                    </w:rPr>
                  </w:pPr>
                  <w:r w:rsidRPr="00363430">
                    <w:rPr>
                      <w:rFonts w:ascii="Times New Roman" w:hAnsi="Times New Roman" w:cs="Times New Roman"/>
                      <w:sz w:val="20"/>
                      <w:szCs w:val="20"/>
                    </w:rPr>
                    <w:t>0.5</w:t>
                  </w:r>
                </w:p>
              </w:tc>
            </w:tr>
          </w:tbl>
          <w:p w14:paraId="42E19830" w14:textId="77777777" w:rsidR="005B677C" w:rsidRDefault="005B677C" w:rsidP="005B677C">
            <w:pPr>
              <w:pStyle w:val="NoSpacing"/>
              <w:rPr>
                <w:rFonts w:ascii="Times New Roman" w:hAnsi="Times New Roman"/>
                <w:sz w:val="20"/>
                <w:szCs w:val="20"/>
                <w:lang w:val="ro-RO"/>
              </w:rPr>
            </w:pPr>
          </w:p>
          <w:p w14:paraId="6AA5A362" w14:textId="33E1A1C8" w:rsidR="005B677C" w:rsidRDefault="005B677C" w:rsidP="005B677C">
            <w:pPr>
              <w:pStyle w:val="NoSpacing"/>
              <w:rPr>
                <w:rFonts w:ascii="Times New Roman" w:hAnsi="Times New Roman"/>
                <w:sz w:val="20"/>
                <w:szCs w:val="20"/>
                <w:lang w:val="ro-RO"/>
              </w:rPr>
            </w:pPr>
          </w:p>
        </w:tc>
        <w:tc>
          <w:tcPr>
            <w:tcW w:w="4390" w:type="dxa"/>
            <w:gridSpan w:val="2"/>
          </w:tcPr>
          <w:p w14:paraId="44B2388F" w14:textId="20267632" w:rsidR="005B677C" w:rsidRPr="00241B98" w:rsidRDefault="00241B98" w:rsidP="005B677C">
            <w:pPr>
              <w:jc w:val="both"/>
              <w:rPr>
                <w:rFonts w:ascii="Times New Roman" w:hAnsi="Times New Roman" w:cs="Times New Roman"/>
                <w:b/>
                <w:color w:val="000000"/>
              </w:rPr>
            </w:pPr>
            <w:r w:rsidRPr="00241B98">
              <w:rPr>
                <w:rFonts w:ascii="Times New Roman" w:hAnsi="Times New Roman" w:cs="Times New Roman"/>
                <w:b/>
                <w:color w:val="000000"/>
              </w:rPr>
              <w:lastRenderedPageBreak/>
              <w:t>Nu se acceptă</w:t>
            </w:r>
          </w:p>
          <w:p w14:paraId="04309800" w14:textId="77777777" w:rsidR="005B677C" w:rsidRPr="009B1FBE" w:rsidRDefault="005B677C" w:rsidP="005B677C">
            <w:pPr>
              <w:jc w:val="both"/>
              <w:rPr>
                <w:rFonts w:ascii="Times New Roman" w:hAnsi="Times New Roman" w:cs="Times New Roman"/>
                <w:color w:val="000000"/>
              </w:rPr>
            </w:pPr>
            <w:r w:rsidRPr="009B1FBE">
              <w:rPr>
                <w:rFonts w:ascii="Times New Roman" w:hAnsi="Times New Roman" w:cs="Times New Roman"/>
                <w:color w:val="000000"/>
              </w:rPr>
              <w:t xml:space="preserve">Unitatea generatoare a prosumatorului trebuie să funcționeze la valoarea de 51.5 Hz specificată la art. 4 , de fapt Tab. 1 P,  pentru o perioadă de minimum 30 de minute. Nu este </w:t>
            </w:r>
            <w:r w:rsidRPr="009B1FBE">
              <w:rPr>
                <w:rFonts w:ascii="Times New Roman" w:hAnsi="Times New Roman" w:cs="Times New Roman"/>
                <w:color w:val="000000"/>
              </w:rPr>
              <w:lastRenderedPageBreak/>
              <w:t xml:space="preserve">acceptat în R631/2016 (UE) să declanșeze unitatea generatoare la 0.5 secunde. </w:t>
            </w:r>
          </w:p>
          <w:p w14:paraId="5743E781" w14:textId="77777777" w:rsidR="005B677C" w:rsidRDefault="005B677C" w:rsidP="005B677C">
            <w:pPr>
              <w:jc w:val="both"/>
              <w:rPr>
                <w:rFonts w:ascii="Times New Roman" w:hAnsi="Times New Roman" w:cs="Times New Roman"/>
                <w:color w:val="000000"/>
              </w:rPr>
            </w:pPr>
            <w:r w:rsidRPr="009B1FBE">
              <w:rPr>
                <w:rFonts w:ascii="Times New Roman" w:hAnsi="Times New Roman" w:cs="Times New Roman"/>
                <w:color w:val="000000"/>
              </w:rPr>
              <w:t>În schimb se poate declanșa cu o temporizare de 0.5 secunde unitatea generatoare dacă frecvența înregistrată este de 52 Hz.</w:t>
            </w:r>
          </w:p>
          <w:p w14:paraId="6F79C5C2" w14:textId="77777777" w:rsidR="005B677C" w:rsidRDefault="005B677C" w:rsidP="005B677C">
            <w:pPr>
              <w:jc w:val="both"/>
              <w:rPr>
                <w:rFonts w:ascii="Times New Roman" w:hAnsi="Times New Roman"/>
                <w:color w:val="000000"/>
                <w:sz w:val="20"/>
                <w:szCs w:val="20"/>
              </w:rPr>
            </w:pPr>
          </w:p>
        </w:tc>
        <w:tc>
          <w:tcPr>
            <w:tcW w:w="4603" w:type="dxa"/>
          </w:tcPr>
          <w:p w14:paraId="53FEF8B3" w14:textId="77777777" w:rsidR="005B677C" w:rsidRPr="00973D01" w:rsidRDefault="005B677C" w:rsidP="005B677C">
            <w:pPr>
              <w:spacing w:before="240"/>
              <w:jc w:val="both"/>
              <w:rPr>
                <w:rFonts w:cs="Calibri"/>
              </w:rPr>
            </w:pPr>
            <w:r w:rsidRPr="009B1FBE">
              <w:rPr>
                <w:rFonts w:cs="Calibri"/>
              </w:rPr>
              <w:lastRenderedPageBreak/>
              <w:t xml:space="preserve">Tabelul 2P. </w:t>
            </w:r>
            <w:r w:rsidRPr="009B1FBE">
              <w:rPr>
                <w:rFonts w:cs="Calibri"/>
                <w:i/>
              </w:rPr>
              <w:t xml:space="preserve">Valorile </w:t>
            </w:r>
            <w:r w:rsidRPr="009B1FBE">
              <w:rPr>
                <w:rFonts w:cs="Calibri"/>
                <w:i/>
                <w:strike/>
              </w:rPr>
              <w:t>limită</w:t>
            </w:r>
            <w:r w:rsidRPr="009B1FBE">
              <w:rPr>
                <w:rFonts w:cs="Calibri"/>
                <w:i/>
              </w:rPr>
              <w:t xml:space="preserve">, maxime şi minime, ale tensiunii şi frecvenţei pentru protecțiile din circuitele de curent alternativ aferente instalaţiilor de producere a energiei electrice </w:t>
            </w:r>
            <w:r w:rsidRPr="009B1FBE">
              <w:rPr>
                <w:rFonts w:cs="Calibri"/>
                <w:b/>
              </w:rPr>
              <w:t xml:space="preserve">(nu </w:t>
            </w:r>
            <w:r w:rsidRPr="009B1FBE">
              <w:rPr>
                <w:rFonts w:cs="Calibri"/>
                <w:b/>
              </w:rPr>
              <w:lastRenderedPageBreak/>
              <w:t>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5B677C" w:rsidRPr="00357CCB" w14:paraId="4DC0719D" w14:textId="77777777" w:rsidTr="00701225">
              <w:trPr>
                <w:jc w:val="center"/>
              </w:trPr>
              <w:tc>
                <w:tcPr>
                  <w:tcW w:w="1361" w:type="dxa"/>
                  <w:tcBorders>
                    <w:bottom w:val="double" w:sz="4" w:space="0" w:color="auto"/>
                  </w:tcBorders>
                  <w:vAlign w:val="center"/>
                </w:tcPr>
                <w:p w14:paraId="7797CFE1"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440" w:type="dxa"/>
                  <w:tcBorders>
                    <w:bottom w:val="double" w:sz="4" w:space="0" w:color="auto"/>
                  </w:tcBorders>
                  <w:vAlign w:val="center"/>
                </w:tcPr>
                <w:p w14:paraId="160ED750"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2070" w:type="dxa"/>
                  <w:tcBorders>
                    <w:bottom w:val="double" w:sz="4" w:space="0" w:color="auto"/>
                  </w:tcBorders>
                </w:tcPr>
                <w:p w14:paraId="5266D32E"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2305FC4A" w14:textId="77777777" w:rsidTr="00701225">
              <w:trPr>
                <w:jc w:val="center"/>
              </w:trPr>
              <w:tc>
                <w:tcPr>
                  <w:tcW w:w="1361" w:type="dxa"/>
                  <w:tcBorders>
                    <w:top w:val="double" w:sz="4" w:space="0" w:color="auto"/>
                  </w:tcBorders>
                  <w:vAlign w:val="center"/>
                </w:tcPr>
                <w:p w14:paraId="6AD36F12"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440" w:type="dxa"/>
                  <w:tcBorders>
                    <w:top w:val="double" w:sz="4" w:space="0" w:color="auto"/>
                  </w:tcBorders>
                  <w:vAlign w:val="center"/>
                </w:tcPr>
                <w:p w14:paraId="4C58F9FA" w14:textId="77777777" w:rsidR="005B677C" w:rsidRPr="00357CCB" w:rsidRDefault="005B677C" w:rsidP="005B677C">
                  <w:pPr>
                    <w:keepNext/>
                    <w:spacing w:before="60" w:after="60"/>
                    <w:contextualSpacing/>
                    <w:jc w:val="both"/>
                    <w:rPr>
                      <w:rFonts w:cs="Calibri"/>
                    </w:rPr>
                  </w:pPr>
                  <w:r w:rsidRPr="00CB7F2C">
                    <w:rPr>
                      <w:rFonts w:cs="Calibri"/>
                      <w:b/>
                    </w:rPr>
                    <w:t>1.15</w:t>
                  </w:r>
                  <w:r w:rsidRPr="00CB7F2C">
                    <w:rPr>
                      <w:rFonts w:cs="Calibri"/>
                    </w:rPr>
                    <w:t xml:space="preserve"> </w:t>
                  </w:r>
                  <w:r w:rsidRPr="00357CCB">
                    <w:rPr>
                      <w:rFonts w:cs="Calibri"/>
                    </w:rPr>
                    <w:t xml:space="preserve">Un </w:t>
                  </w:r>
                </w:p>
              </w:tc>
              <w:tc>
                <w:tcPr>
                  <w:tcW w:w="2070" w:type="dxa"/>
                  <w:tcBorders>
                    <w:top w:val="double" w:sz="4" w:space="0" w:color="auto"/>
                  </w:tcBorders>
                </w:tcPr>
                <w:p w14:paraId="0C7AD027" w14:textId="77777777" w:rsidR="005B677C" w:rsidRDefault="005B677C" w:rsidP="005B677C">
                  <w:pPr>
                    <w:keepNext/>
                    <w:spacing w:before="60" w:after="60"/>
                    <w:ind w:firstLine="72"/>
                    <w:contextualSpacing/>
                    <w:jc w:val="both"/>
                    <w:rPr>
                      <w:rFonts w:cs="Calibri"/>
                      <w:strike/>
                    </w:rPr>
                  </w:pPr>
                </w:p>
                <w:p w14:paraId="5E9023F6" w14:textId="77777777" w:rsidR="005B677C" w:rsidRDefault="005B677C" w:rsidP="005B677C">
                  <w:pPr>
                    <w:keepNext/>
                    <w:spacing w:before="60" w:after="60"/>
                    <w:ind w:firstLine="72"/>
                    <w:contextualSpacing/>
                    <w:jc w:val="both"/>
                    <w:rPr>
                      <w:rFonts w:cs="Calibri"/>
                      <w:strike/>
                    </w:rPr>
                  </w:pPr>
                </w:p>
                <w:p w14:paraId="5AC06C42" w14:textId="77777777" w:rsidR="005B677C" w:rsidRPr="00335C77" w:rsidRDefault="005B677C" w:rsidP="005B677C">
                  <w:pPr>
                    <w:keepNext/>
                    <w:spacing w:before="60" w:after="60"/>
                    <w:contextualSpacing/>
                    <w:jc w:val="both"/>
                    <w:rPr>
                      <w:rFonts w:cs="Calibri"/>
                      <w:b/>
                    </w:rPr>
                  </w:pPr>
                  <w:r w:rsidRPr="00CB7F2C">
                    <w:rPr>
                      <w:rFonts w:cs="Calibri"/>
                      <w:b/>
                    </w:rPr>
                    <w:t xml:space="preserve">0.5 </w:t>
                  </w:r>
                </w:p>
              </w:tc>
            </w:tr>
            <w:tr w:rsidR="005B677C" w:rsidRPr="00357CCB" w14:paraId="5F993746" w14:textId="77777777" w:rsidTr="00701225">
              <w:trPr>
                <w:jc w:val="center"/>
              </w:trPr>
              <w:tc>
                <w:tcPr>
                  <w:tcW w:w="1361" w:type="dxa"/>
                  <w:vAlign w:val="center"/>
                </w:tcPr>
                <w:p w14:paraId="37AC7455"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II</w:t>
                  </w:r>
                </w:p>
              </w:tc>
              <w:tc>
                <w:tcPr>
                  <w:tcW w:w="1440" w:type="dxa"/>
                  <w:vAlign w:val="center"/>
                </w:tcPr>
                <w:p w14:paraId="6DF7A55C" w14:textId="77777777" w:rsidR="005B677C" w:rsidRPr="00357CCB" w:rsidRDefault="005B677C" w:rsidP="005B677C">
                  <w:pPr>
                    <w:keepNext/>
                    <w:spacing w:before="60" w:after="60"/>
                    <w:contextualSpacing/>
                    <w:jc w:val="both"/>
                    <w:rPr>
                      <w:rFonts w:cs="Calibri"/>
                    </w:rPr>
                  </w:pPr>
                  <w:r w:rsidRPr="00357CCB">
                    <w:rPr>
                      <w:rFonts w:cs="Calibri"/>
                    </w:rPr>
                    <w:t xml:space="preserve">0.85 Un </w:t>
                  </w:r>
                </w:p>
              </w:tc>
              <w:tc>
                <w:tcPr>
                  <w:tcW w:w="2070" w:type="dxa"/>
                </w:tcPr>
                <w:p w14:paraId="508FBB5F" w14:textId="77777777" w:rsidR="005B677C" w:rsidRDefault="005B677C" w:rsidP="005B677C">
                  <w:pPr>
                    <w:keepNext/>
                    <w:spacing w:before="60" w:after="60"/>
                    <w:contextualSpacing/>
                    <w:jc w:val="both"/>
                    <w:rPr>
                      <w:rFonts w:cs="Calibri"/>
                    </w:rPr>
                  </w:pPr>
                </w:p>
                <w:p w14:paraId="35141C94"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2A035DEB" w14:textId="77777777" w:rsidTr="00701225">
              <w:trPr>
                <w:jc w:val="center"/>
              </w:trPr>
              <w:tc>
                <w:tcPr>
                  <w:tcW w:w="1361" w:type="dxa"/>
                  <w:vAlign w:val="center"/>
                </w:tcPr>
                <w:p w14:paraId="13EA6CA5"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w:t>
                  </w:r>
                </w:p>
              </w:tc>
              <w:tc>
                <w:tcPr>
                  <w:tcW w:w="1440" w:type="dxa"/>
                  <w:vAlign w:val="center"/>
                </w:tcPr>
                <w:p w14:paraId="2356C538"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2070" w:type="dxa"/>
                </w:tcPr>
                <w:p w14:paraId="52D8AF90" w14:textId="77777777" w:rsidR="005B677C" w:rsidRDefault="005B677C" w:rsidP="005B677C">
                  <w:pPr>
                    <w:keepNext/>
                    <w:spacing w:before="60" w:after="60"/>
                    <w:contextualSpacing/>
                    <w:jc w:val="both"/>
                    <w:rPr>
                      <w:rFonts w:cs="Calibri"/>
                    </w:rPr>
                  </w:pPr>
                </w:p>
                <w:p w14:paraId="5DD40652"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1E8BB2A8" w14:textId="77777777" w:rsidTr="00701225">
              <w:trPr>
                <w:trHeight w:val="303"/>
                <w:jc w:val="center"/>
              </w:trPr>
              <w:tc>
                <w:tcPr>
                  <w:tcW w:w="1361" w:type="dxa"/>
                  <w:vAlign w:val="center"/>
                </w:tcPr>
                <w:p w14:paraId="5E36C9F3"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440" w:type="dxa"/>
                  <w:vAlign w:val="center"/>
                </w:tcPr>
                <w:p w14:paraId="76EE575A"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2070" w:type="dxa"/>
                </w:tcPr>
                <w:p w14:paraId="3099FD00"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r w:rsidR="005B677C" w:rsidRPr="00357CCB" w14:paraId="4E8A10A6" w14:textId="77777777" w:rsidTr="00701225">
              <w:trPr>
                <w:trHeight w:val="303"/>
                <w:jc w:val="center"/>
              </w:trPr>
              <w:tc>
                <w:tcPr>
                  <w:tcW w:w="1361" w:type="dxa"/>
                  <w:vAlign w:val="center"/>
                </w:tcPr>
                <w:p w14:paraId="70519FB6" w14:textId="75FB9AA3" w:rsidR="005B677C" w:rsidRPr="00023366" w:rsidRDefault="005B677C" w:rsidP="005B677C">
                  <w:pPr>
                    <w:keepNext/>
                    <w:spacing w:before="60" w:after="60"/>
                    <w:contextualSpacing/>
                    <w:rPr>
                      <w:rFonts w:ascii="Times New Roman" w:hAnsi="Times New Roman"/>
                      <w:b/>
                      <w:sz w:val="20"/>
                      <w:szCs w:val="20"/>
                    </w:rPr>
                  </w:pPr>
                  <w:r w:rsidRPr="00023366">
                    <w:rPr>
                      <w:rFonts w:ascii="Times New Roman" w:hAnsi="Times New Roman"/>
                      <w:b/>
                      <w:sz w:val="20"/>
                      <w:szCs w:val="20"/>
                    </w:rPr>
                    <w:t xml:space="preserve">Funcţia de protecţie de maxima tensiune </w:t>
                  </w:r>
                </w:p>
                <w:p w14:paraId="0668EA4E" w14:textId="385DE3C6" w:rsidR="005B677C" w:rsidRPr="00023366" w:rsidRDefault="005B677C" w:rsidP="005B677C">
                  <w:pPr>
                    <w:keepNext/>
                    <w:spacing w:before="60" w:after="60"/>
                    <w:contextualSpacing/>
                    <w:jc w:val="both"/>
                    <w:rPr>
                      <w:rFonts w:cs="Calibri"/>
                      <w:b/>
                    </w:rPr>
                  </w:pPr>
                  <w:r w:rsidRPr="00023366">
                    <w:rPr>
                      <w:rFonts w:ascii="Times New Roman" w:hAnsi="Times New Roman"/>
                      <w:b/>
                      <w:bCs/>
                      <w:iCs/>
                      <w:sz w:val="20"/>
                      <w:szCs w:val="20"/>
                    </w:rPr>
                    <w:t>(</w:t>
                  </w:r>
                  <w:r w:rsidRPr="00023366">
                    <w:rPr>
                      <w:rFonts w:ascii="Times New Roman" w:hAnsi="Times New Roman"/>
                      <w:b/>
                      <w:sz w:val="20"/>
                      <w:szCs w:val="20"/>
                    </w:rPr>
                    <w:t>valoarea mediata la 10 minute</w:t>
                  </w:r>
                  <w:r w:rsidRPr="00023366">
                    <w:rPr>
                      <w:rFonts w:ascii="Times New Roman" w:hAnsi="Times New Roman"/>
                      <w:b/>
                      <w:bCs/>
                      <w:iCs/>
                      <w:sz w:val="20"/>
                      <w:szCs w:val="20"/>
                    </w:rPr>
                    <w:t>)*</w:t>
                  </w:r>
                  <w:r>
                    <w:rPr>
                      <w:rFonts w:ascii="Times New Roman" w:hAnsi="Times New Roman"/>
                      <w:b/>
                      <w:bCs/>
                      <w:iCs/>
                      <w:sz w:val="20"/>
                      <w:szCs w:val="20"/>
                    </w:rPr>
                    <w:t xml:space="preserve"> - </w:t>
                  </w:r>
                </w:p>
              </w:tc>
              <w:tc>
                <w:tcPr>
                  <w:tcW w:w="1440" w:type="dxa"/>
                  <w:vAlign w:val="center"/>
                </w:tcPr>
                <w:p w14:paraId="01F15615"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1.1  Un</w:t>
                  </w:r>
                </w:p>
              </w:tc>
              <w:tc>
                <w:tcPr>
                  <w:tcW w:w="2070" w:type="dxa"/>
                </w:tcPr>
                <w:p w14:paraId="22800965" w14:textId="77777777" w:rsidR="005B677C" w:rsidRPr="00023366" w:rsidRDefault="005B677C" w:rsidP="005B677C">
                  <w:pPr>
                    <w:keepNext/>
                    <w:spacing w:before="60" w:after="60"/>
                    <w:contextualSpacing/>
                    <w:jc w:val="center"/>
                    <w:rPr>
                      <w:rFonts w:ascii="Times New Roman" w:hAnsi="Times New Roman"/>
                      <w:b/>
                      <w:sz w:val="20"/>
                      <w:szCs w:val="20"/>
                    </w:rPr>
                  </w:pPr>
                </w:p>
                <w:p w14:paraId="24F53027" w14:textId="77777777" w:rsidR="005B677C" w:rsidRPr="00023366" w:rsidRDefault="005B677C" w:rsidP="005B677C">
                  <w:pPr>
                    <w:keepNext/>
                    <w:spacing w:before="60" w:after="60"/>
                    <w:contextualSpacing/>
                    <w:jc w:val="center"/>
                    <w:rPr>
                      <w:rFonts w:ascii="Times New Roman" w:hAnsi="Times New Roman"/>
                      <w:b/>
                      <w:sz w:val="20"/>
                      <w:szCs w:val="20"/>
                    </w:rPr>
                  </w:pPr>
                </w:p>
                <w:p w14:paraId="6D450515" w14:textId="77777777" w:rsidR="005B677C" w:rsidRPr="00023366" w:rsidRDefault="005B677C" w:rsidP="005B677C">
                  <w:pPr>
                    <w:keepNext/>
                    <w:tabs>
                      <w:tab w:val="left" w:pos="2009"/>
                    </w:tabs>
                    <w:spacing w:before="60" w:after="60"/>
                    <w:jc w:val="both"/>
                    <w:rPr>
                      <w:rFonts w:ascii="Times New Roman" w:hAnsi="Times New Roman"/>
                      <w:b/>
                      <w:sz w:val="20"/>
                      <w:szCs w:val="20"/>
                    </w:rPr>
                  </w:pPr>
                </w:p>
                <w:p w14:paraId="0BE0EA52"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3</w:t>
                  </w:r>
                </w:p>
              </w:tc>
            </w:tr>
            <w:tr w:rsidR="005B677C" w:rsidRPr="00023366" w14:paraId="192F23E7" w14:textId="77777777" w:rsidTr="00701225">
              <w:trPr>
                <w:trHeight w:val="303"/>
                <w:jc w:val="center"/>
              </w:trPr>
              <w:tc>
                <w:tcPr>
                  <w:tcW w:w="4871" w:type="dxa"/>
                  <w:gridSpan w:val="3"/>
                  <w:vAlign w:val="center"/>
                </w:tcPr>
                <w:p w14:paraId="53C95563" w14:textId="77777777" w:rsidR="005B677C" w:rsidRDefault="005B677C" w:rsidP="005B677C">
                  <w:pPr>
                    <w:spacing w:line="360" w:lineRule="auto"/>
                    <w:jc w:val="both"/>
                    <w:rPr>
                      <w:rFonts w:ascii="Times New Roman" w:hAnsi="Times New Roman" w:cs="Times New Roman"/>
                      <w:sz w:val="24"/>
                      <w:szCs w:val="24"/>
                      <w:highlight w:val="yellow"/>
                    </w:rPr>
                  </w:pPr>
                  <w:r w:rsidRPr="00154CAD">
                    <w:rPr>
                      <w:rFonts w:ascii="Times New Roman" w:hAnsi="Times New Roman" w:cs="Times New Roman"/>
                      <w:sz w:val="24"/>
                      <w:szCs w:val="24"/>
                    </w:rPr>
                    <w:t>*</w:t>
                  </w:r>
                  <w:r w:rsidRPr="00023366">
                    <w:rPr>
                      <w:b/>
                      <w:sz w:val="20"/>
                    </w:rPr>
                    <w:t xml:space="preserve">Această funcție se va activa  doar în cazul în care este </w:t>
                  </w:r>
                  <w:r>
                    <w:rPr>
                      <w:b/>
                      <w:sz w:val="20"/>
                    </w:rPr>
                    <w:t>conţinută</w:t>
                  </w:r>
                  <w:r w:rsidRPr="00023366">
                    <w:rPr>
                      <w:b/>
                      <w:sz w:val="20"/>
                    </w:rPr>
                    <w:t xml:space="preserve"> </w:t>
                  </w:r>
                  <w:r>
                    <w:rPr>
                      <w:b/>
                      <w:sz w:val="20"/>
                    </w:rPr>
                    <w:t xml:space="preserve">în modulul generator (invertor)/ generator sincron </w:t>
                  </w:r>
                  <w:r w:rsidRPr="00023366">
                    <w:rPr>
                      <w:b/>
                      <w:sz w:val="20"/>
                    </w:rPr>
                    <w:t>achiziționat</w:t>
                  </w:r>
                  <w:r>
                    <w:rPr>
                      <w:b/>
                      <w:sz w:val="20"/>
                    </w:rPr>
                    <w:t xml:space="preserve"> și </w:t>
                  </w:r>
                  <w:r w:rsidRPr="00526056">
                    <w:rPr>
                      <w:b/>
                      <w:sz w:val="20"/>
                      <w:u w:val="single"/>
                    </w:rPr>
                    <w:t>este obligatorie</w:t>
                  </w:r>
                  <w:r>
                    <w:rPr>
                      <w:b/>
                      <w:sz w:val="20"/>
                    </w:rPr>
                    <w:t xml:space="preserve"> în cazul protecțiilor de interfață, externe unităților generatoare/instalațiilor de producere a energiei electrice cu puterea instalată &gt; 30 kVA )  </w:t>
                  </w:r>
                </w:p>
                <w:p w14:paraId="21AD8760" w14:textId="213D9D54" w:rsidR="005B677C" w:rsidRPr="00023366" w:rsidRDefault="005B677C" w:rsidP="005B677C">
                  <w:pPr>
                    <w:keepNext/>
                    <w:spacing w:before="60" w:after="60"/>
                    <w:rPr>
                      <w:rFonts w:ascii="Times New Roman" w:hAnsi="Times New Roman"/>
                      <w:b/>
                      <w:sz w:val="20"/>
                      <w:szCs w:val="20"/>
                    </w:rPr>
                  </w:pPr>
                </w:p>
              </w:tc>
            </w:tr>
          </w:tbl>
          <w:p w14:paraId="2DA4A302" w14:textId="4A25308F" w:rsidR="005B677C" w:rsidRPr="00A27D66" w:rsidRDefault="005B677C" w:rsidP="005B677C">
            <w:pPr>
              <w:jc w:val="both"/>
              <w:rPr>
                <w:rFonts w:ascii="Times New Roman" w:hAnsi="Times New Roman" w:cs="Times New Roman"/>
                <w:color w:val="000000"/>
              </w:rPr>
            </w:pPr>
          </w:p>
        </w:tc>
      </w:tr>
      <w:tr w:rsidR="005B677C" w:rsidRPr="00A27D66" w14:paraId="1D7083D0" w14:textId="77777777" w:rsidTr="00795469">
        <w:trPr>
          <w:gridBefore w:val="1"/>
          <w:wBefore w:w="364" w:type="dxa"/>
        </w:trPr>
        <w:tc>
          <w:tcPr>
            <w:tcW w:w="3788" w:type="dxa"/>
          </w:tcPr>
          <w:p w14:paraId="5F635929" w14:textId="77777777" w:rsidR="005B677C" w:rsidRPr="006D630B" w:rsidRDefault="005B677C" w:rsidP="00731706">
            <w:pPr>
              <w:tabs>
                <w:tab w:val="left" w:pos="993"/>
              </w:tabs>
              <w:spacing w:after="200"/>
              <w:jc w:val="both"/>
              <w:rPr>
                <w:rFonts w:ascii="Times New Roman" w:hAnsi="Times New Roman" w:cs="Times New Roman"/>
                <w:lang w:val="ro-RO"/>
              </w:rPr>
            </w:pPr>
            <w:r w:rsidRPr="00B879B5">
              <w:rPr>
                <w:rFonts w:ascii="Times New Roman" w:hAnsi="Times New Roman" w:cs="Times New Roman"/>
                <w:b/>
                <w:lang w:val="ro-RO"/>
              </w:rPr>
              <w:lastRenderedPageBreak/>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0D1E79FE" w14:textId="77777777" w:rsidR="005B677C" w:rsidRDefault="005B677C" w:rsidP="00731706">
            <w:pPr>
              <w:jc w:val="both"/>
              <w:rPr>
                <w:rFonts w:ascii="Times New Roman" w:hAnsi="Times New Roman"/>
                <w:b/>
                <w:sz w:val="20"/>
                <w:szCs w:val="20"/>
                <w:lang w:val="it-IT"/>
              </w:rPr>
            </w:pPr>
          </w:p>
        </w:tc>
        <w:tc>
          <w:tcPr>
            <w:tcW w:w="4881" w:type="dxa"/>
            <w:gridSpan w:val="2"/>
          </w:tcPr>
          <w:p w14:paraId="5DBAB90A" w14:textId="334EE908" w:rsidR="005B677C" w:rsidRDefault="005B677C" w:rsidP="005B677C">
            <w:pPr>
              <w:spacing w:line="360" w:lineRule="auto"/>
              <w:jc w:val="both"/>
              <w:rPr>
                <w:rFonts w:ascii="Times New Roman" w:hAnsi="Times New Roman"/>
                <w:b/>
                <w:sz w:val="20"/>
                <w:szCs w:val="20"/>
                <w:lang w:val="it-IT"/>
              </w:rPr>
            </w:pPr>
            <w:r>
              <w:rPr>
                <w:rFonts w:ascii="Times New Roman" w:hAnsi="Times New Roman"/>
                <w:b/>
                <w:sz w:val="20"/>
                <w:szCs w:val="20"/>
                <w:lang w:val="it-IT"/>
              </w:rPr>
              <w:t>Art</w:t>
            </w:r>
            <w:r w:rsidR="00241B98">
              <w:rPr>
                <w:rFonts w:ascii="Times New Roman" w:hAnsi="Times New Roman"/>
                <w:b/>
                <w:sz w:val="20"/>
                <w:szCs w:val="20"/>
                <w:lang w:val="it-IT"/>
              </w:rPr>
              <w:t>.</w:t>
            </w:r>
            <w:r>
              <w:rPr>
                <w:rFonts w:ascii="Times New Roman" w:hAnsi="Times New Roman"/>
                <w:b/>
                <w:sz w:val="20"/>
                <w:szCs w:val="20"/>
                <w:lang w:val="it-IT"/>
              </w:rPr>
              <w:t xml:space="preserve">14 Tabelul 2P  </w:t>
            </w:r>
          </w:p>
          <w:p w14:paraId="5F59A519" w14:textId="77777777" w:rsidR="005B677C" w:rsidRPr="00AC3329" w:rsidRDefault="005B677C" w:rsidP="005B677C">
            <w:pPr>
              <w:spacing w:before="240" w:line="360" w:lineRule="auto"/>
              <w:jc w:val="both"/>
              <w:rPr>
                <w:rFonts w:ascii="Times New Roman" w:hAnsi="Times New Roman"/>
                <w:sz w:val="20"/>
                <w:szCs w:val="20"/>
              </w:rPr>
            </w:pPr>
            <w:r w:rsidRPr="00AC3329">
              <w:rPr>
                <w:rFonts w:ascii="Times New Roman" w:hAnsi="Times New Roman"/>
                <w:b/>
                <w:sz w:val="20"/>
                <w:szCs w:val="20"/>
              </w:rPr>
              <w:t>Tabelul 2P</w:t>
            </w:r>
            <w:r>
              <w:rPr>
                <w:rFonts w:ascii="Times New Roman" w:hAnsi="Times New Roman"/>
                <w:i/>
                <w:sz w:val="20"/>
                <w:szCs w:val="20"/>
              </w:rPr>
              <w:t xml:space="preserve"> </w:t>
            </w:r>
            <w:r w:rsidRPr="00AC3329">
              <w:rPr>
                <w:rFonts w:ascii="Times New Roman" w:hAnsi="Times New Roman"/>
                <w:i/>
                <w:sz w:val="20"/>
                <w:szCs w:val="20"/>
              </w:rPr>
              <w:t xml:space="preserve">Valorile limită, maxime şi minime, ale tensiunii şi frecvenţei pentru protecțiile din circuitele de curent alternativ aferente instalaţiilor de producere a energiei electrice </w:t>
            </w:r>
          </w:p>
          <w:p w14:paraId="0D1FA293" w14:textId="77777777" w:rsidR="005B677C" w:rsidRPr="00AC3329" w:rsidRDefault="005B677C" w:rsidP="005B677C">
            <w:pPr>
              <w:pStyle w:val="NoSpacing"/>
              <w:jc w:val="both"/>
              <w:rPr>
                <w:rFonts w:ascii="Times New Roman" w:hAnsi="Times New Roman"/>
                <w:sz w:val="20"/>
                <w:szCs w:val="20"/>
              </w:rPr>
            </w:pPr>
          </w:p>
          <w:tbl>
            <w:tblPr>
              <w:tblpPr w:leftFromText="180" w:rightFromText="180" w:vertAnchor="text" w:horzAnchor="margin" w:tblpY="-185"/>
              <w:tblOverlap w:val="never"/>
              <w:tblW w:w="4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5"/>
              <w:gridCol w:w="990"/>
              <w:gridCol w:w="1260"/>
            </w:tblGrid>
            <w:tr w:rsidR="005B677C" w:rsidRPr="00AC3329" w14:paraId="5FC6A4C5" w14:textId="77777777" w:rsidTr="004F3CF3">
              <w:tc>
                <w:tcPr>
                  <w:tcW w:w="1795" w:type="dxa"/>
                  <w:tcBorders>
                    <w:bottom w:val="double" w:sz="4" w:space="0" w:color="auto"/>
                  </w:tcBorders>
                  <w:vAlign w:val="center"/>
                </w:tcPr>
                <w:p w14:paraId="11ACA9DC" w14:textId="77777777" w:rsidR="005B677C" w:rsidRPr="00AC3329" w:rsidRDefault="005B677C" w:rsidP="005B677C">
                  <w:pPr>
                    <w:keepNext/>
                    <w:spacing w:before="60" w:after="60"/>
                    <w:contextualSpacing/>
                    <w:jc w:val="both"/>
                    <w:rPr>
                      <w:rFonts w:ascii="Times New Roman" w:hAnsi="Times New Roman"/>
                      <w:bCs/>
                      <w:sz w:val="20"/>
                      <w:szCs w:val="20"/>
                    </w:rPr>
                  </w:pPr>
                  <w:r w:rsidRPr="00AC3329">
                    <w:rPr>
                      <w:rFonts w:ascii="Times New Roman" w:hAnsi="Times New Roman"/>
                      <w:sz w:val="20"/>
                      <w:szCs w:val="20"/>
                    </w:rPr>
                    <w:lastRenderedPageBreak/>
                    <w:t>Funcţia de protecţie</w:t>
                  </w:r>
                </w:p>
              </w:tc>
              <w:tc>
                <w:tcPr>
                  <w:tcW w:w="990" w:type="dxa"/>
                  <w:tcBorders>
                    <w:bottom w:val="double" w:sz="4" w:space="0" w:color="auto"/>
                  </w:tcBorders>
                  <w:vAlign w:val="center"/>
                </w:tcPr>
                <w:p w14:paraId="27FD2933"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Valoare</w:t>
                  </w:r>
                </w:p>
              </w:tc>
              <w:tc>
                <w:tcPr>
                  <w:tcW w:w="1260" w:type="dxa"/>
                  <w:tcBorders>
                    <w:bottom w:val="double" w:sz="4" w:space="0" w:color="auto"/>
                  </w:tcBorders>
                </w:tcPr>
                <w:p w14:paraId="36225FEC"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Temporizare (s)</w:t>
                  </w:r>
                </w:p>
              </w:tc>
            </w:tr>
            <w:tr w:rsidR="005B677C" w:rsidRPr="00AC3329" w14:paraId="21AEF569" w14:textId="77777777" w:rsidTr="004F3CF3">
              <w:trPr>
                <w:trHeight w:val="754"/>
              </w:trPr>
              <w:tc>
                <w:tcPr>
                  <w:tcW w:w="1795" w:type="dxa"/>
                  <w:tcBorders>
                    <w:top w:val="double" w:sz="4" w:space="0" w:color="auto"/>
                  </w:tcBorders>
                  <w:vAlign w:val="center"/>
                </w:tcPr>
                <w:p w14:paraId="62ABF0B5"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tensiune treapta I</w:t>
                  </w:r>
                </w:p>
              </w:tc>
              <w:tc>
                <w:tcPr>
                  <w:tcW w:w="990" w:type="dxa"/>
                  <w:tcBorders>
                    <w:top w:val="double" w:sz="4" w:space="0" w:color="auto"/>
                  </w:tcBorders>
                  <w:vAlign w:val="center"/>
                </w:tcPr>
                <w:p w14:paraId="793E331B"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 xml:space="preserve">1.2 Un </w:t>
                  </w:r>
                </w:p>
              </w:tc>
              <w:tc>
                <w:tcPr>
                  <w:tcW w:w="1260" w:type="dxa"/>
                  <w:tcBorders>
                    <w:top w:val="double" w:sz="4" w:space="0" w:color="auto"/>
                  </w:tcBorders>
                </w:tcPr>
                <w:p w14:paraId="623B8D77"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0.6</w:t>
                  </w:r>
                </w:p>
              </w:tc>
            </w:tr>
            <w:tr w:rsidR="005B677C" w:rsidRPr="00AC3329" w14:paraId="5694C313" w14:textId="77777777" w:rsidTr="004F3CF3">
              <w:trPr>
                <w:trHeight w:val="612"/>
              </w:trPr>
              <w:tc>
                <w:tcPr>
                  <w:tcW w:w="1795" w:type="dxa"/>
                  <w:vAlign w:val="center"/>
                </w:tcPr>
                <w:p w14:paraId="50097531"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tensiune treapta II</w:t>
                  </w:r>
                </w:p>
              </w:tc>
              <w:tc>
                <w:tcPr>
                  <w:tcW w:w="990" w:type="dxa"/>
                  <w:vAlign w:val="center"/>
                </w:tcPr>
                <w:p w14:paraId="15E1AD8C"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 xml:space="preserve">0.85 Un </w:t>
                  </w:r>
                </w:p>
              </w:tc>
              <w:tc>
                <w:tcPr>
                  <w:tcW w:w="1260" w:type="dxa"/>
                </w:tcPr>
                <w:p w14:paraId="0DCB980C"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3.2</w:t>
                  </w:r>
                </w:p>
              </w:tc>
            </w:tr>
            <w:tr w:rsidR="005B677C" w:rsidRPr="00AC3329" w14:paraId="7DB3AFC1" w14:textId="77777777" w:rsidTr="004F3CF3">
              <w:trPr>
                <w:trHeight w:val="621"/>
              </w:trPr>
              <w:tc>
                <w:tcPr>
                  <w:tcW w:w="1795" w:type="dxa"/>
                  <w:vAlign w:val="center"/>
                </w:tcPr>
                <w:p w14:paraId="240C8B04"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Funcţia de protecţie de frecvenţă treapta I</w:t>
                  </w:r>
                </w:p>
              </w:tc>
              <w:tc>
                <w:tcPr>
                  <w:tcW w:w="990" w:type="dxa"/>
                  <w:vAlign w:val="center"/>
                </w:tcPr>
                <w:p w14:paraId="103DED80"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52 Hz</w:t>
                  </w:r>
                </w:p>
              </w:tc>
              <w:tc>
                <w:tcPr>
                  <w:tcW w:w="1260" w:type="dxa"/>
                </w:tcPr>
                <w:p w14:paraId="32CD0132" w14:textId="77777777" w:rsidR="005B677C" w:rsidRPr="00AC3329" w:rsidRDefault="005B677C" w:rsidP="005B677C">
                  <w:pPr>
                    <w:keepNext/>
                    <w:spacing w:before="60" w:after="60"/>
                    <w:contextualSpacing/>
                    <w:jc w:val="both"/>
                    <w:rPr>
                      <w:rFonts w:ascii="Times New Roman" w:hAnsi="Times New Roman"/>
                      <w:sz w:val="20"/>
                      <w:szCs w:val="20"/>
                    </w:rPr>
                  </w:pPr>
                  <w:r w:rsidRPr="00AC3329">
                    <w:rPr>
                      <w:rFonts w:ascii="Times New Roman" w:hAnsi="Times New Roman"/>
                      <w:sz w:val="20"/>
                      <w:szCs w:val="20"/>
                    </w:rPr>
                    <w:t>0.5</w:t>
                  </w:r>
                </w:p>
              </w:tc>
            </w:tr>
          </w:tbl>
          <w:p w14:paraId="3AF6938D" w14:textId="77777777" w:rsidR="005B677C" w:rsidRDefault="005B677C" w:rsidP="005B677C">
            <w:pPr>
              <w:spacing w:line="360" w:lineRule="auto"/>
              <w:jc w:val="both"/>
              <w:rPr>
                <w:rFonts w:ascii="Times New Roman" w:hAnsi="Times New Roman"/>
                <w:b/>
                <w:sz w:val="20"/>
                <w:szCs w:val="20"/>
                <w:lang w:val="it-IT"/>
              </w:rPr>
            </w:pPr>
          </w:p>
        </w:tc>
        <w:tc>
          <w:tcPr>
            <w:tcW w:w="5047" w:type="dxa"/>
            <w:gridSpan w:val="2"/>
          </w:tcPr>
          <w:p w14:paraId="50A5DF60" w14:textId="5CD9E3A6" w:rsidR="005B677C" w:rsidRPr="000F4376" w:rsidRDefault="005B677C" w:rsidP="005B677C">
            <w:pPr>
              <w:tabs>
                <w:tab w:val="num" w:pos="540"/>
              </w:tabs>
              <w:jc w:val="both"/>
              <w:rPr>
                <w:rFonts w:ascii="Times New Roman" w:hAnsi="Times New Roman" w:cs="Times New Roman"/>
                <w:b/>
                <w:lang w:val="ro-RO"/>
              </w:rPr>
            </w:pPr>
            <w:r w:rsidRPr="000F4376">
              <w:rPr>
                <w:rFonts w:ascii="Times New Roman" w:hAnsi="Times New Roman" w:cs="Times New Roman"/>
                <w:b/>
                <w:lang w:val="ro-RO"/>
              </w:rPr>
              <w:lastRenderedPageBreak/>
              <w:t>DE OLTENIA</w:t>
            </w:r>
          </w:p>
          <w:p w14:paraId="7FAB7240" w14:textId="77777777" w:rsidR="005B677C" w:rsidRPr="000F4376" w:rsidRDefault="005B677C" w:rsidP="005B677C">
            <w:pPr>
              <w:tabs>
                <w:tab w:val="num" w:pos="540"/>
              </w:tabs>
              <w:jc w:val="both"/>
              <w:rPr>
                <w:rFonts w:ascii="Times New Roman" w:hAnsi="Times New Roman" w:cs="Times New Roman"/>
                <w:b/>
                <w:color w:val="FF0000"/>
                <w:lang w:val="ro-RO"/>
              </w:rPr>
            </w:pPr>
            <w:r w:rsidRPr="000F4376">
              <w:rPr>
                <w:rFonts w:ascii="Times New Roman" w:hAnsi="Times New Roman" w:cs="Times New Roman"/>
                <w:lang w:val="ro-RO"/>
              </w:rPr>
              <w:t xml:space="preserve">Reglajele, respectiv valorile de acționare și temporizările funcțiilor de protecție din modulul generator (invertor)/generatorul sincron prevăzute la lit.b) trebuie să fie coordonate cu reglajele releelor/funcțiilor de protecție din circuitele de curent alternativ aferente instalaţiilor de producere a energiei electrice, care respectă valorile prevăzute în </w:t>
            </w:r>
            <w:r w:rsidRPr="000F4376">
              <w:rPr>
                <w:rFonts w:ascii="Times New Roman" w:hAnsi="Times New Roman" w:cs="Times New Roman"/>
                <w:b/>
                <w:lang w:val="ro-RO"/>
              </w:rPr>
              <w:t>tabelul 2P:</w:t>
            </w:r>
          </w:p>
          <w:p w14:paraId="6F4B0A4B" w14:textId="77777777" w:rsidR="005B677C" w:rsidRPr="000F4376" w:rsidRDefault="005B677C" w:rsidP="005B677C">
            <w:pPr>
              <w:pStyle w:val="ListParagraph"/>
              <w:numPr>
                <w:ilvl w:val="0"/>
                <w:numId w:val="19"/>
              </w:numPr>
              <w:tabs>
                <w:tab w:val="num" w:pos="540"/>
              </w:tabs>
              <w:spacing w:line="240" w:lineRule="auto"/>
              <w:ind w:left="457"/>
              <w:jc w:val="both"/>
              <w:rPr>
                <w:color w:val="FF0000"/>
                <w:sz w:val="22"/>
                <w:szCs w:val="22"/>
                <w:lang w:val="ro-RO"/>
              </w:rPr>
            </w:pPr>
            <w:r w:rsidRPr="000F4376">
              <w:rPr>
                <w:color w:val="FF0000"/>
                <w:sz w:val="22"/>
                <w:szCs w:val="22"/>
                <w:lang w:val="ro-RO"/>
              </w:rPr>
              <w:t>Valoare functie de protectie de tensiune treapta I=1.1Un</w:t>
            </w:r>
          </w:p>
          <w:p w14:paraId="4BB01FDE" w14:textId="77777777" w:rsidR="005B677C" w:rsidRDefault="005B677C" w:rsidP="005B677C">
            <w:pPr>
              <w:keepNext/>
              <w:spacing w:before="60" w:after="60"/>
              <w:contextualSpacing/>
              <w:rPr>
                <w:rFonts w:ascii="Arial" w:hAnsi="Arial" w:cs="Arial"/>
                <w:color w:val="FF0000"/>
                <w:sz w:val="20"/>
                <w:szCs w:val="20"/>
                <w:lang w:val="ro-RO"/>
              </w:rPr>
            </w:pPr>
            <w:r w:rsidRPr="000B5573">
              <w:rPr>
                <w:rFonts w:ascii="Arial" w:hAnsi="Arial" w:cs="Arial"/>
                <w:color w:val="FF0000"/>
                <w:sz w:val="20"/>
                <w:szCs w:val="20"/>
                <w:lang w:val="ro-RO"/>
              </w:rPr>
              <w:lastRenderedPageBreak/>
              <w:t>Valoare functie de protectie de tensiune treapta II=0.9Un</w:t>
            </w:r>
          </w:p>
          <w:p w14:paraId="714DFD82" w14:textId="77777777" w:rsidR="005B677C" w:rsidRDefault="005B677C" w:rsidP="005B677C">
            <w:pPr>
              <w:keepNext/>
              <w:spacing w:before="60" w:after="60"/>
              <w:contextualSpacing/>
              <w:rPr>
                <w:rFonts w:ascii="Arial" w:hAnsi="Arial" w:cs="Arial"/>
                <w:color w:val="FF0000"/>
                <w:sz w:val="20"/>
                <w:szCs w:val="20"/>
                <w:lang w:val="ro-RO"/>
              </w:rPr>
            </w:pPr>
          </w:p>
          <w:p w14:paraId="4D880576" w14:textId="77777777" w:rsidR="005B677C" w:rsidRDefault="005B677C" w:rsidP="005B677C">
            <w:pPr>
              <w:keepNext/>
              <w:spacing w:before="60" w:after="60"/>
              <w:contextualSpacing/>
              <w:rPr>
                <w:rFonts w:ascii="Arial" w:hAnsi="Arial" w:cs="Arial"/>
                <w:color w:val="FF0000"/>
                <w:sz w:val="20"/>
                <w:szCs w:val="20"/>
                <w:lang w:val="ro-RO"/>
              </w:rPr>
            </w:pPr>
          </w:p>
          <w:p w14:paraId="430E4537" w14:textId="77777777" w:rsidR="005B677C" w:rsidRPr="000B5573" w:rsidRDefault="005B677C" w:rsidP="005B677C">
            <w:pPr>
              <w:pStyle w:val="ListParagraph"/>
              <w:numPr>
                <w:ilvl w:val="0"/>
                <w:numId w:val="19"/>
              </w:numPr>
              <w:spacing w:line="240" w:lineRule="auto"/>
              <w:ind w:left="322"/>
              <w:rPr>
                <w:rFonts w:ascii="Arial" w:hAnsi="Arial" w:cs="Arial"/>
                <w:i/>
                <w:iCs/>
                <w:sz w:val="20"/>
                <w:lang w:val="ro-RO"/>
              </w:rPr>
            </w:pPr>
            <w:r w:rsidRPr="000B5573">
              <w:rPr>
                <w:rFonts w:ascii="Arial" w:hAnsi="Arial" w:cs="Arial"/>
                <w:i/>
                <w:iCs/>
                <w:sz w:val="20"/>
                <w:lang w:val="ro-RO"/>
              </w:rPr>
              <w:t>Valorile functiei de protectie de tensiune propuse depasesc cadrul prevederilor Standardului de performanta (Art.25,alin.(1)), in care plaja tensiunii este in limitele +/- 10% Un pentru 95% din valorile efective mediate pe o durata de 10 min, intr-un interval de timp de o saptamana</w:t>
            </w:r>
          </w:p>
          <w:p w14:paraId="15821C16" w14:textId="77777777" w:rsidR="005B677C" w:rsidRPr="000B5573" w:rsidRDefault="005B677C" w:rsidP="005B677C">
            <w:pPr>
              <w:pStyle w:val="ListParagraph"/>
              <w:numPr>
                <w:ilvl w:val="0"/>
                <w:numId w:val="19"/>
              </w:numPr>
              <w:spacing w:line="240" w:lineRule="auto"/>
              <w:ind w:left="322"/>
              <w:rPr>
                <w:rFonts w:ascii="Arial" w:hAnsi="Arial" w:cs="Arial"/>
                <w:i/>
                <w:iCs/>
                <w:sz w:val="20"/>
                <w:lang w:val="ro-RO"/>
              </w:rPr>
            </w:pPr>
            <w:r w:rsidRPr="000B5573">
              <w:rPr>
                <w:rFonts w:ascii="Arial" w:hAnsi="Arial" w:cs="Arial"/>
                <w:i/>
                <w:iCs/>
                <w:sz w:val="20"/>
                <w:lang w:val="ro-RO"/>
              </w:rPr>
              <w:t>corelarea cu Art.10,lit(a) din prezentul Ord.228/2018</w:t>
            </w:r>
          </w:p>
          <w:p w14:paraId="3B7C27F2" w14:textId="77777777" w:rsidR="005B677C" w:rsidRPr="000B5573" w:rsidRDefault="005B677C" w:rsidP="005B677C">
            <w:pPr>
              <w:rPr>
                <w:rFonts w:ascii="Arial" w:hAnsi="Arial" w:cs="Arial"/>
                <w:i/>
                <w:iCs/>
                <w:sz w:val="20"/>
                <w:szCs w:val="20"/>
                <w:lang w:val="ro-RO"/>
              </w:rPr>
            </w:pPr>
            <w:r w:rsidRPr="000B5573">
              <w:rPr>
                <w:rFonts w:ascii="Arial" w:hAnsi="Arial" w:cs="Arial"/>
                <w:i/>
                <w:iCs/>
                <w:sz w:val="20"/>
                <w:szCs w:val="20"/>
                <w:lang w:val="ro-RO"/>
              </w:rPr>
              <w:t>Exista riscul ca nivelul tensiunii, mentinut pe termen lung in vecinatatea  pragului maxim de 1.2Un, sa aiba un efect distructiv asupra consumatorilor</w:t>
            </w:r>
          </w:p>
          <w:p w14:paraId="208749A3" w14:textId="26EC2D06" w:rsidR="005B677C" w:rsidRPr="00363430" w:rsidRDefault="005B677C" w:rsidP="005B677C">
            <w:pPr>
              <w:keepNext/>
              <w:spacing w:before="60" w:after="60"/>
              <w:contextualSpacing/>
              <w:rPr>
                <w:rFonts w:ascii="Times New Roman" w:hAnsi="Times New Roman" w:cs="Times New Roman"/>
                <w:sz w:val="20"/>
                <w:szCs w:val="20"/>
              </w:rPr>
            </w:pPr>
          </w:p>
        </w:tc>
        <w:tc>
          <w:tcPr>
            <w:tcW w:w="4390" w:type="dxa"/>
            <w:gridSpan w:val="2"/>
          </w:tcPr>
          <w:p w14:paraId="0D9A06DF" w14:textId="754E9E69" w:rsidR="005B677C" w:rsidRPr="00241B98" w:rsidRDefault="00241B98" w:rsidP="005B677C">
            <w:pPr>
              <w:jc w:val="both"/>
              <w:rPr>
                <w:rFonts w:ascii="Times New Roman" w:hAnsi="Times New Roman" w:cs="Times New Roman"/>
                <w:b/>
                <w:color w:val="000000"/>
                <w:lang w:val="ro-RO"/>
              </w:rPr>
            </w:pPr>
            <w:r w:rsidRPr="00241B98">
              <w:rPr>
                <w:rFonts w:ascii="Times New Roman" w:hAnsi="Times New Roman" w:cs="Times New Roman"/>
                <w:b/>
                <w:color w:val="000000"/>
                <w:lang w:val="ro-RO"/>
              </w:rPr>
              <w:lastRenderedPageBreak/>
              <w:t>Se acceptă cu reformulare</w:t>
            </w:r>
          </w:p>
          <w:p w14:paraId="69064717" w14:textId="77777777" w:rsidR="005B677C" w:rsidRPr="009B1FBE" w:rsidRDefault="005B677C" w:rsidP="005B677C">
            <w:pPr>
              <w:jc w:val="both"/>
              <w:rPr>
                <w:rFonts w:ascii="Times New Roman" w:hAnsi="Times New Roman" w:cs="Times New Roman"/>
                <w:color w:val="000000"/>
                <w:lang w:val="ro-RO"/>
              </w:rPr>
            </w:pPr>
            <w:r w:rsidRPr="009B1FBE">
              <w:rPr>
                <w:rFonts w:ascii="Times New Roman" w:hAnsi="Times New Roman" w:cs="Times New Roman"/>
                <w:color w:val="000000"/>
                <w:lang w:val="ro-RO"/>
              </w:rPr>
              <w:t>Valorile propuse de DEO nu sunt pentru funcțiile de protecție  de tensiune maximă și tensiune minimă ci</w:t>
            </w:r>
          </w:p>
          <w:p w14:paraId="30E23265" w14:textId="264BFB7A" w:rsidR="005B677C" w:rsidRPr="009B1FBE" w:rsidRDefault="005B677C" w:rsidP="005B677C">
            <w:pPr>
              <w:jc w:val="both"/>
              <w:rPr>
                <w:rFonts w:ascii="Times New Roman" w:hAnsi="Times New Roman" w:cs="Times New Roman"/>
                <w:color w:val="000000"/>
                <w:lang w:val="ro-RO"/>
              </w:rPr>
            </w:pPr>
            <w:r w:rsidRPr="009B1FBE">
              <w:rPr>
                <w:rFonts w:ascii="Times New Roman" w:hAnsi="Times New Roman" w:cs="Times New Roman"/>
                <w:color w:val="000000"/>
                <w:lang w:val="ro-RO"/>
              </w:rPr>
              <w:t>- pentru valoarea minima a tensiunii care se acceptă reconectarea, nu reprezintă o valoa</w:t>
            </w:r>
            <w:r>
              <w:rPr>
                <w:rFonts w:ascii="Times New Roman" w:hAnsi="Times New Roman" w:cs="Times New Roman"/>
                <w:color w:val="000000"/>
                <w:lang w:val="ro-RO"/>
              </w:rPr>
              <w:t>re la care nu este permisă funcț</w:t>
            </w:r>
            <w:r w:rsidRPr="009B1FBE">
              <w:rPr>
                <w:rFonts w:ascii="Times New Roman" w:hAnsi="Times New Roman" w:cs="Times New Roman"/>
                <w:color w:val="000000"/>
                <w:lang w:val="ro-RO"/>
              </w:rPr>
              <w:t>ionarea</w:t>
            </w:r>
            <w:r>
              <w:rPr>
                <w:rFonts w:ascii="Times New Roman" w:hAnsi="Times New Roman" w:cs="Times New Roman"/>
                <w:color w:val="000000"/>
                <w:lang w:val="ro-RO"/>
              </w:rPr>
              <w:t xml:space="preserve"> invertorului</w:t>
            </w:r>
            <w:r w:rsidRPr="009B1FBE">
              <w:rPr>
                <w:rFonts w:ascii="Times New Roman" w:hAnsi="Times New Roman" w:cs="Times New Roman"/>
                <w:color w:val="000000"/>
                <w:lang w:val="ro-RO"/>
              </w:rPr>
              <w:t>.</w:t>
            </w:r>
          </w:p>
          <w:p w14:paraId="70B41BE3" w14:textId="77777777" w:rsidR="005B677C" w:rsidRDefault="005B677C" w:rsidP="005B677C">
            <w:pPr>
              <w:jc w:val="both"/>
              <w:rPr>
                <w:rFonts w:ascii="Times New Roman" w:hAnsi="Times New Roman" w:cs="Times New Roman"/>
                <w:color w:val="000000"/>
                <w:lang w:val="ro-RO"/>
              </w:rPr>
            </w:pPr>
            <w:r w:rsidRPr="009B1FBE">
              <w:rPr>
                <w:rFonts w:ascii="Times New Roman" w:hAnsi="Times New Roman" w:cs="Times New Roman"/>
                <w:color w:val="000000"/>
                <w:lang w:val="ro-RO"/>
              </w:rPr>
              <w:t>- pentru funcția de protecție de maximă tensiune  ( valoarea mediată la 10 minute).</w:t>
            </w:r>
          </w:p>
          <w:p w14:paraId="0120BBA6" w14:textId="77777777" w:rsidR="005B677C" w:rsidRDefault="005B677C" w:rsidP="005B677C">
            <w:pPr>
              <w:rPr>
                <w:rFonts w:ascii="Times New Roman" w:hAnsi="Times New Roman"/>
                <w:color w:val="000000"/>
                <w:sz w:val="20"/>
                <w:szCs w:val="20"/>
              </w:rPr>
            </w:pPr>
          </w:p>
        </w:tc>
        <w:tc>
          <w:tcPr>
            <w:tcW w:w="4603" w:type="dxa"/>
          </w:tcPr>
          <w:p w14:paraId="462F3776" w14:textId="77777777" w:rsidR="005B677C" w:rsidRPr="000F4376" w:rsidRDefault="005B677C" w:rsidP="005B677C">
            <w:pPr>
              <w:spacing w:before="240"/>
              <w:jc w:val="both"/>
              <w:rPr>
                <w:rFonts w:ascii="Times New Roman" w:hAnsi="Times New Roman" w:cs="Times New Roman"/>
              </w:rPr>
            </w:pPr>
            <w:r w:rsidRPr="000F4376">
              <w:rPr>
                <w:rFonts w:ascii="Times New Roman" w:hAnsi="Times New Roman" w:cs="Times New Roman"/>
              </w:rPr>
              <w:t xml:space="preserve">Tabelul 2P. </w:t>
            </w:r>
            <w:r w:rsidRPr="000F4376">
              <w:rPr>
                <w:rFonts w:ascii="Times New Roman" w:hAnsi="Times New Roman" w:cs="Times New Roman"/>
                <w:i/>
              </w:rPr>
              <w:t xml:space="preserve">Valorile </w:t>
            </w:r>
            <w:r w:rsidRPr="000F4376">
              <w:rPr>
                <w:rFonts w:ascii="Times New Roman" w:hAnsi="Times New Roman" w:cs="Times New Roman"/>
                <w:i/>
                <w:strike/>
              </w:rPr>
              <w:t>limită</w:t>
            </w:r>
            <w:r w:rsidRPr="000F4376">
              <w:rPr>
                <w:rFonts w:ascii="Times New Roman" w:hAnsi="Times New Roman" w:cs="Times New Roman"/>
                <w:i/>
              </w:rPr>
              <w:t xml:space="preserve">, maxime şi minime, ale tensiunii şi frecvenţei pentru protecțiile din circuitele de curent alternativ aferente instalaţiilor de producere a energiei electrice </w:t>
            </w:r>
            <w:r w:rsidRPr="000F4376">
              <w:rPr>
                <w:rFonts w:ascii="Times New Roman" w:hAnsi="Times New Roman" w:cs="Times New Roman"/>
                <w:b/>
              </w:rPr>
              <w:t>(nu 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5B677C" w:rsidRPr="00357CCB" w14:paraId="6263EAFC" w14:textId="77777777" w:rsidTr="00A51608">
              <w:trPr>
                <w:jc w:val="center"/>
              </w:trPr>
              <w:tc>
                <w:tcPr>
                  <w:tcW w:w="1361" w:type="dxa"/>
                  <w:tcBorders>
                    <w:bottom w:val="double" w:sz="4" w:space="0" w:color="auto"/>
                  </w:tcBorders>
                  <w:vAlign w:val="center"/>
                </w:tcPr>
                <w:p w14:paraId="1C6F9145" w14:textId="77777777" w:rsidR="005B677C" w:rsidRPr="00357CCB" w:rsidRDefault="005B677C" w:rsidP="005B677C">
                  <w:pPr>
                    <w:keepNext/>
                    <w:spacing w:before="60" w:after="60"/>
                    <w:contextualSpacing/>
                    <w:jc w:val="both"/>
                    <w:rPr>
                      <w:rFonts w:cs="Calibri"/>
                      <w:bCs/>
                    </w:rPr>
                  </w:pPr>
                  <w:r w:rsidRPr="00357CCB">
                    <w:rPr>
                      <w:rFonts w:cs="Calibri"/>
                    </w:rPr>
                    <w:t>Funcţia de protecţie</w:t>
                  </w:r>
                </w:p>
              </w:tc>
              <w:tc>
                <w:tcPr>
                  <w:tcW w:w="1440" w:type="dxa"/>
                  <w:tcBorders>
                    <w:bottom w:val="double" w:sz="4" w:space="0" w:color="auto"/>
                  </w:tcBorders>
                  <w:vAlign w:val="center"/>
                </w:tcPr>
                <w:p w14:paraId="7F24D104" w14:textId="77777777" w:rsidR="005B677C" w:rsidRPr="00357CCB" w:rsidRDefault="005B677C" w:rsidP="005B677C">
                  <w:pPr>
                    <w:keepNext/>
                    <w:spacing w:before="60" w:after="60"/>
                    <w:contextualSpacing/>
                    <w:jc w:val="both"/>
                    <w:rPr>
                      <w:rFonts w:cs="Calibri"/>
                    </w:rPr>
                  </w:pPr>
                  <w:r w:rsidRPr="00357CCB">
                    <w:rPr>
                      <w:rFonts w:cs="Calibri"/>
                    </w:rPr>
                    <w:t>Valoare</w:t>
                  </w:r>
                </w:p>
              </w:tc>
              <w:tc>
                <w:tcPr>
                  <w:tcW w:w="2070" w:type="dxa"/>
                  <w:tcBorders>
                    <w:bottom w:val="double" w:sz="4" w:space="0" w:color="auto"/>
                  </w:tcBorders>
                </w:tcPr>
                <w:p w14:paraId="42737533" w14:textId="77777777" w:rsidR="005B677C" w:rsidRPr="00357CCB" w:rsidRDefault="005B677C" w:rsidP="005B677C">
                  <w:pPr>
                    <w:keepNext/>
                    <w:spacing w:before="60" w:after="60"/>
                    <w:contextualSpacing/>
                    <w:jc w:val="both"/>
                    <w:rPr>
                      <w:rFonts w:cs="Calibri"/>
                    </w:rPr>
                  </w:pPr>
                  <w:r w:rsidRPr="00357CCB">
                    <w:rPr>
                      <w:rFonts w:cs="Calibri"/>
                    </w:rPr>
                    <w:t>Temporizare (s)</w:t>
                  </w:r>
                </w:p>
              </w:tc>
            </w:tr>
            <w:tr w:rsidR="005B677C" w:rsidRPr="00357CCB" w14:paraId="54DD2E69" w14:textId="77777777" w:rsidTr="00A51608">
              <w:trPr>
                <w:jc w:val="center"/>
              </w:trPr>
              <w:tc>
                <w:tcPr>
                  <w:tcW w:w="1361" w:type="dxa"/>
                  <w:tcBorders>
                    <w:top w:val="double" w:sz="4" w:space="0" w:color="auto"/>
                  </w:tcBorders>
                  <w:vAlign w:val="center"/>
                </w:tcPr>
                <w:p w14:paraId="2E3AAE00" w14:textId="77777777" w:rsidR="005B677C" w:rsidRPr="00357CCB" w:rsidRDefault="005B677C" w:rsidP="005B677C">
                  <w:pPr>
                    <w:keepNext/>
                    <w:spacing w:before="60" w:after="60"/>
                    <w:contextualSpacing/>
                    <w:jc w:val="both"/>
                    <w:rPr>
                      <w:rFonts w:cs="Calibri"/>
                    </w:rPr>
                  </w:pPr>
                  <w:r w:rsidRPr="00357CCB">
                    <w:rPr>
                      <w:rFonts w:cs="Calibri"/>
                    </w:rPr>
                    <w:t>Funcţia de protecţie de tensiune treapta I</w:t>
                  </w:r>
                </w:p>
              </w:tc>
              <w:tc>
                <w:tcPr>
                  <w:tcW w:w="1440" w:type="dxa"/>
                  <w:tcBorders>
                    <w:top w:val="double" w:sz="4" w:space="0" w:color="auto"/>
                  </w:tcBorders>
                  <w:vAlign w:val="center"/>
                </w:tcPr>
                <w:p w14:paraId="1C31F16C" w14:textId="77777777" w:rsidR="005B677C" w:rsidRPr="00357CCB" w:rsidRDefault="005B677C" w:rsidP="005B677C">
                  <w:pPr>
                    <w:keepNext/>
                    <w:spacing w:before="60" w:after="60"/>
                    <w:contextualSpacing/>
                    <w:jc w:val="both"/>
                    <w:rPr>
                      <w:rFonts w:cs="Calibri"/>
                    </w:rPr>
                  </w:pPr>
                  <w:r w:rsidRPr="00CB7F2C">
                    <w:rPr>
                      <w:rFonts w:cs="Calibri"/>
                      <w:b/>
                    </w:rPr>
                    <w:t>1.15</w:t>
                  </w:r>
                  <w:r w:rsidRPr="00CB7F2C">
                    <w:rPr>
                      <w:rFonts w:cs="Calibri"/>
                    </w:rPr>
                    <w:t xml:space="preserve"> </w:t>
                  </w:r>
                  <w:r w:rsidRPr="00357CCB">
                    <w:rPr>
                      <w:rFonts w:cs="Calibri"/>
                    </w:rPr>
                    <w:t xml:space="preserve">Un </w:t>
                  </w:r>
                </w:p>
              </w:tc>
              <w:tc>
                <w:tcPr>
                  <w:tcW w:w="2070" w:type="dxa"/>
                  <w:tcBorders>
                    <w:top w:val="double" w:sz="4" w:space="0" w:color="auto"/>
                  </w:tcBorders>
                </w:tcPr>
                <w:p w14:paraId="43077149" w14:textId="77777777" w:rsidR="005B677C" w:rsidRDefault="005B677C" w:rsidP="005B677C">
                  <w:pPr>
                    <w:keepNext/>
                    <w:spacing w:before="60" w:after="60"/>
                    <w:ind w:firstLine="72"/>
                    <w:contextualSpacing/>
                    <w:jc w:val="both"/>
                    <w:rPr>
                      <w:rFonts w:cs="Calibri"/>
                      <w:strike/>
                    </w:rPr>
                  </w:pPr>
                </w:p>
                <w:p w14:paraId="0F91C814" w14:textId="77777777" w:rsidR="005B677C" w:rsidRDefault="005B677C" w:rsidP="005B677C">
                  <w:pPr>
                    <w:keepNext/>
                    <w:spacing w:before="60" w:after="60"/>
                    <w:ind w:firstLine="72"/>
                    <w:contextualSpacing/>
                    <w:jc w:val="both"/>
                    <w:rPr>
                      <w:rFonts w:cs="Calibri"/>
                      <w:strike/>
                    </w:rPr>
                  </w:pPr>
                </w:p>
                <w:p w14:paraId="66B55079" w14:textId="77777777" w:rsidR="005B677C" w:rsidRPr="00335C77" w:rsidRDefault="005B677C" w:rsidP="005B677C">
                  <w:pPr>
                    <w:keepNext/>
                    <w:spacing w:before="60" w:after="60"/>
                    <w:contextualSpacing/>
                    <w:jc w:val="both"/>
                    <w:rPr>
                      <w:rFonts w:cs="Calibri"/>
                      <w:b/>
                    </w:rPr>
                  </w:pPr>
                  <w:r w:rsidRPr="00CB7F2C">
                    <w:rPr>
                      <w:rFonts w:cs="Calibri"/>
                      <w:b/>
                    </w:rPr>
                    <w:t xml:space="preserve">0.5 </w:t>
                  </w:r>
                </w:p>
              </w:tc>
            </w:tr>
            <w:tr w:rsidR="005B677C" w:rsidRPr="00357CCB" w14:paraId="3BE42F75" w14:textId="77777777" w:rsidTr="00A51608">
              <w:trPr>
                <w:jc w:val="center"/>
              </w:trPr>
              <w:tc>
                <w:tcPr>
                  <w:tcW w:w="1361" w:type="dxa"/>
                  <w:vAlign w:val="center"/>
                </w:tcPr>
                <w:p w14:paraId="444A6708" w14:textId="77777777" w:rsidR="005B677C" w:rsidRPr="00357CCB" w:rsidRDefault="005B677C" w:rsidP="005B677C">
                  <w:pPr>
                    <w:keepNext/>
                    <w:spacing w:before="60" w:after="60"/>
                    <w:contextualSpacing/>
                    <w:jc w:val="both"/>
                    <w:rPr>
                      <w:rFonts w:cs="Calibri"/>
                    </w:rPr>
                  </w:pPr>
                  <w:r w:rsidRPr="00357CCB">
                    <w:rPr>
                      <w:rFonts w:cs="Calibri"/>
                    </w:rPr>
                    <w:t xml:space="preserve">Funcţia de protecţie de </w:t>
                  </w:r>
                  <w:r w:rsidRPr="00357CCB">
                    <w:rPr>
                      <w:rFonts w:cs="Calibri"/>
                    </w:rPr>
                    <w:lastRenderedPageBreak/>
                    <w:t>tensiune treapta II</w:t>
                  </w:r>
                </w:p>
              </w:tc>
              <w:tc>
                <w:tcPr>
                  <w:tcW w:w="1440" w:type="dxa"/>
                  <w:vAlign w:val="center"/>
                </w:tcPr>
                <w:p w14:paraId="755F8587" w14:textId="77777777" w:rsidR="005B677C" w:rsidRPr="00357CCB" w:rsidRDefault="005B677C" w:rsidP="005B677C">
                  <w:pPr>
                    <w:keepNext/>
                    <w:spacing w:before="60" w:after="60"/>
                    <w:contextualSpacing/>
                    <w:jc w:val="both"/>
                    <w:rPr>
                      <w:rFonts w:cs="Calibri"/>
                    </w:rPr>
                  </w:pPr>
                  <w:r w:rsidRPr="00357CCB">
                    <w:rPr>
                      <w:rFonts w:cs="Calibri"/>
                    </w:rPr>
                    <w:lastRenderedPageBreak/>
                    <w:t xml:space="preserve">0.85 Un </w:t>
                  </w:r>
                </w:p>
              </w:tc>
              <w:tc>
                <w:tcPr>
                  <w:tcW w:w="2070" w:type="dxa"/>
                </w:tcPr>
                <w:p w14:paraId="6C929443" w14:textId="77777777" w:rsidR="005B677C" w:rsidRDefault="005B677C" w:rsidP="005B677C">
                  <w:pPr>
                    <w:keepNext/>
                    <w:spacing w:before="60" w:after="60"/>
                    <w:contextualSpacing/>
                    <w:jc w:val="both"/>
                    <w:rPr>
                      <w:rFonts w:cs="Calibri"/>
                    </w:rPr>
                  </w:pPr>
                </w:p>
                <w:p w14:paraId="4E4EB0DF" w14:textId="77777777" w:rsidR="005B677C" w:rsidRPr="00357CCB" w:rsidRDefault="005B677C" w:rsidP="005B677C">
                  <w:pPr>
                    <w:keepNext/>
                    <w:spacing w:before="60" w:after="60"/>
                    <w:contextualSpacing/>
                    <w:jc w:val="both"/>
                    <w:rPr>
                      <w:rFonts w:cs="Calibri"/>
                    </w:rPr>
                  </w:pPr>
                  <w:r w:rsidRPr="00357CCB">
                    <w:rPr>
                      <w:rFonts w:cs="Calibri"/>
                    </w:rPr>
                    <w:t>3.2</w:t>
                  </w:r>
                </w:p>
              </w:tc>
            </w:tr>
            <w:tr w:rsidR="005B677C" w:rsidRPr="00357CCB" w14:paraId="4FDA2990" w14:textId="77777777" w:rsidTr="00A51608">
              <w:trPr>
                <w:jc w:val="center"/>
              </w:trPr>
              <w:tc>
                <w:tcPr>
                  <w:tcW w:w="1361" w:type="dxa"/>
                  <w:vAlign w:val="center"/>
                </w:tcPr>
                <w:p w14:paraId="3BFD6A2E" w14:textId="77777777" w:rsidR="005B677C" w:rsidRPr="00357CCB" w:rsidRDefault="005B677C" w:rsidP="005B677C">
                  <w:pPr>
                    <w:keepNext/>
                    <w:spacing w:before="60" w:after="60"/>
                    <w:contextualSpacing/>
                    <w:jc w:val="both"/>
                    <w:rPr>
                      <w:rFonts w:cs="Calibri"/>
                    </w:rPr>
                  </w:pPr>
                  <w:r w:rsidRPr="00357CCB">
                    <w:rPr>
                      <w:rFonts w:cs="Calibri"/>
                    </w:rPr>
                    <w:lastRenderedPageBreak/>
                    <w:t>Funcţia de protecţie de frecvenţă treapta I</w:t>
                  </w:r>
                </w:p>
              </w:tc>
              <w:tc>
                <w:tcPr>
                  <w:tcW w:w="1440" w:type="dxa"/>
                  <w:vAlign w:val="center"/>
                </w:tcPr>
                <w:p w14:paraId="03DF35EA" w14:textId="77777777" w:rsidR="005B677C" w:rsidRPr="00357CCB" w:rsidRDefault="005B677C" w:rsidP="005B677C">
                  <w:pPr>
                    <w:keepNext/>
                    <w:spacing w:before="60" w:after="60"/>
                    <w:contextualSpacing/>
                    <w:jc w:val="both"/>
                    <w:rPr>
                      <w:rFonts w:cs="Calibri"/>
                    </w:rPr>
                  </w:pPr>
                  <w:r w:rsidRPr="00357CCB">
                    <w:rPr>
                      <w:rFonts w:cs="Calibri"/>
                    </w:rPr>
                    <w:t>52 Hz</w:t>
                  </w:r>
                </w:p>
              </w:tc>
              <w:tc>
                <w:tcPr>
                  <w:tcW w:w="2070" w:type="dxa"/>
                </w:tcPr>
                <w:p w14:paraId="25240543" w14:textId="77777777" w:rsidR="005B677C" w:rsidRDefault="005B677C" w:rsidP="005B677C">
                  <w:pPr>
                    <w:keepNext/>
                    <w:spacing w:before="60" w:after="60"/>
                    <w:contextualSpacing/>
                    <w:jc w:val="both"/>
                    <w:rPr>
                      <w:rFonts w:cs="Calibri"/>
                    </w:rPr>
                  </w:pPr>
                </w:p>
                <w:p w14:paraId="71EA981B" w14:textId="77777777" w:rsidR="005B677C" w:rsidRPr="00357CCB" w:rsidRDefault="005B677C" w:rsidP="005B677C">
                  <w:pPr>
                    <w:keepNext/>
                    <w:spacing w:before="60" w:after="60"/>
                    <w:contextualSpacing/>
                    <w:jc w:val="both"/>
                    <w:rPr>
                      <w:rFonts w:cs="Calibri"/>
                    </w:rPr>
                  </w:pPr>
                  <w:r w:rsidRPr="00357CCB">
                    <w:rPr>
                      <w:rFonts w:cs="Calibri"/>
                    </w:rPr>
                    <w:t>0.5</w:t>
                  </w:r>
                </w:p>
              </w:tc>
            </w:tr>
            <w:tr w:rsidR="005B677C" w:rsidRPr="00357CCB" w14:paraId="4F98710A" w14:textId="77777777" w:rsidTr="00A51608">
              <w:trPr>
                <w:trHeight w:val="303"/>
                <w:jc w:val="center"/>
              </w:trPr>
              <w:tc>
                <w:tcPr>
                  <w:tcW w:w="1361" w:type="dxa"/>
                  <w:vAlign w:val="center"/>
                </w:tcPr>
                <w:p w14:paraId="7F79468F" w14:textId="77777777" w:rsidR="005B677C" w:rsidRPr="00357CCB" w:rsidRDefault="005B677C" w:rsidP="005B677C">
                  <w:pPr>
                    <w:keepNext/>
                    <w:spacing w:before="60" w:after="60"/>
                    <w:contextualSpacing/>
                    <w:jc w:val="both"/>
                    <w:rPr>
                      <w:rFonts w:cs="Calibri"/>
                    </w:rPr>
                  </w:pPr>
                  <w:r w:rsidRPr="00357CCB">
                    <w:rPr>
                      <w:rFonts w:cs="Calibri"/>
                    </w:rPr>
                    <w:t>Funcţia de protecţie de frecvenţă treapta II</w:t>
                  </w:r>
                </w:p>
              </w:tc>
              <w:tc>
                <w:tcPr>
                  <w:tcW w:w="1440" w:type="dxa"/>
                  <w:vAlign w:val="center"/>
                </w:tcPr>
                <w:p w14:paraId="6A94E690" w14:textId="77777777" w:rsidR="005B677C" w:rsidRPr="00357CCB" w:rsidRDefault="005B677C" w:rsidP="005B677C">
                  <w:pPr>
                    <w:keepNext/>
                    <w:tabs>
                      <w:tab w:val="left" w:pos="2009"/>
                    </w:tabs>
                    <w:spacing w:before="60" w:after="60"/>
                    <w:jc w:val="both"/>
                    <w:rPr>
                      <w:rFonts w:cs="Calibri"/>
                    </w:rPr>
                  </w:pPr>
                  <w:r w:rsidRPr="00357CCB">
                    <w:rPr>
                      <w:rFonts w:cs="Calibri"/>
                    </w:rPr>
                    <w:t xml:space="preserve">47.5 Hz </w:t>
                  </w:r>
                </w:p>
              </w:tc>
              <w:tc>
                <w:tcPr>
                  <w:tcW w:w="2070" w:type="dxa"/>
                </w:tcPr>
                <w:p w14:paraId="6D5E2403" w14:textId="77777777" w:rsidR="005B677C" w:rsidRPr="00357CCB" w:rsidRDefault="005B677C" w:rsidP="005B677C">
                  <w:pPr>
                    <w:keepNext/>
                    <w:tabs>
                      <w:tab w:val="left" w:pos="2009"/>
                    </w:tabs>
                    <w:spacing w:before="60" w:after="60"/>
                    <w:jc w:val="both"/>
                    <w:rPr>
                      <w:rFonts w:cs="Calibri"/>
                    </w:rPr>
                  </w:pPr>
                  <w:r w:rsidRPr="00357CCB">
                    <w:rPr>
                      <w:rFonts w:cs="Calibri"/>
                    </w:rPr>
                    <w:t>0.5</w:t>
                  </w:r>
                </w:p>
              </w:tc>
            </w:tr>
            <w:tr w:rsidR="005B677C" w:rsidRPr="00357CCB" w14:paraId="1F8AE27C" w14:textId="77777777" w:rsidTr="00A51608">
              <w:trPr>
                <w:trHeight w:val="303"/>
                <w:jc w:val="center"/>
              </w:trPr>
              <w:tc>
                <w:tcPr>
                  <w:tcW w:w="1361" w:type="dxa"/>
                  <w:vAlign w:val="center"/>
                </w:tcPr>
                <w:p w14:paraId="2635607B" w14:textId="79253644" w:rsidR="005B677C" w:rsidRPr="00023366" w:rsidRDefault="005B677C" w:rsidP="005B677C">
                  <w:pPr>
                    <w:keepNext/>
                    <w:spacing w:before="60" w:after="60"/>
                    <w:contextualSpacing/>
                    <w:rPr>
                      <w:rFonts w:ascii="Times New Roman" w:hAnsi="Times New Roman"/>
                      <w:b/>
                      <w:sz w:val="20"/>
                      <w:szCs w:val="20"/>
                    </w:rPr>
                  </w:pPr>
                  <w:r w:rsidRPr="00023366">
                    <w:rPr>
                      <w:rFonts w:ascii="Times New Roman" w:hAnsi="Times New Roman"/>
                      <w:b/>
                      <w:sz w:val="20"/>
                      <w:szCs w:val="20"/>
                    </w:rPr>
                    <w:t xml:space="preserve">Funcţia de protecţie de maxima tensiune </w:t>
                  </w:r>
                </w:p>
                <w:p w14:paraId="68C30BF9" w14:textId="77777777" w:rsidR="005B677C" w:rsidRPr="00023366" w:rsidRDefault="005B677C" w:rsidP="005B677C">
                  <w:pPr>
                    <w:keepNext/>
                    <w:spacing w:before="60" w:after="60"/>
                    <w:contextualSpacing/>
                    <w:jc w:val="both"/>
                    <w:rPr>
                      <w:rFonts w:cs="Calibri"/>
                      <w:b/>
                    </w:rPr>
                  </w:pPr>
                  <w:r w:rsidRPr="00023366">
                    <w:rPr>
                      <w:rFonts w:ascii="Times New Roman" w:hAnsi="Times New Roman"/>
                      <w:b/>
                      <w:bCs/>
                      <w:iCs/>
                      <w:sz w:val="20"/>
                      <w:szCs w:val="20"/>
                    </w:rPr>
                    <w:t>(</w:t>
                  </w:r>
                  <w:r w:rsidRPr="00023366">
                    <w:rPr>
                      <w:rFonts w:ascii="Times New Roman" w:hAnsi="Times New Roman"/>
                      <w:b/>
                      <w:sz w:val="20"/>
                      <w:szCs w:val="20"/>
                    </w:rPr>
                    <w:t>valoarea mediata la 10 minute</w:t>
                  </w:r>
                  <w:r w:rsidRPr="00023366">
                    <w:rPr>
                      <w:rFonts w:ascii="Times New Roman" w:hAnsi="Times New Roman"/>
                      <w:b/>
                      <w:bCs/>
                      <w:iCs/>
                      <w:sz w:val="20"/>
                      <w:szCs w:val="20"/>
                    </w:rPr>
                    <w:t>)*</w:t>
                  </w:r>
                  <w:r>
                    <w:rPr>
                      <w:rFonts w:ascii="Times New Roman" w:hAnsi="Times New Roman"/>
                      <w:b/>
                      <w:bCs/>
                      <w:iCs/>
                      <w:sz w:val="20"/>
                      <w:szCs w:val="20"/>
                    </w:rPr>
                    <w:t xml:space="preserve"> - doar la JT și MT</w:t>
                  </w:r>
                </w:p>
              </w:tc>
              <w:tc>
                <w:tcPr>
                  <w:tcW w:w="1440" w:type="dxa"/>
                  <w:vAlign w:val="center"/>
                </w:tcPr>
                <w:p w14:paraId="1DAF3FA1"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1.1  Un</w:t>
                  </w:r>
                </w:p>
              </w:tc>
              <w:tc>
                <w:tcPr>
                  <w:tcW w:w="2070" w:type="dxa"/>
                </w:tcPr>
                <w:p w14:paraId="6728B3BD" w14:textId="77777777" w:rsidR="005B677C" w:rsidRPr="00023366" w:rsidRDefault="005B677C" w:rsidP="005B677C">
                  <w:pPr>
                    <w:keepNext/>
                    <w:spacing w:before="60" w:after="60"/>
                    <w:contextualSpacing/>
                    <w:jc w:val="center"/>
                    <w:rPr>
                      <w:rFonts w:ascii="Times New Roman" w:hAnsi="Times New Roman"/>
                      <w:b/>
                      <w:sz w:val="20"/>
                      <w:szCs w:val="20"/>
                    </w:rPr>
                  </w:pPr>
                </w:p>
                <w:p w14:paraId="1F8458F7" w14:textId="77777777" w:rsidR="005B677C" w:rsidRPr="00023366" w:rsidRDefault="005B677C" w:rsidP="005B677C">
                  <w:pPr>
                    <w:keepNext/>
                    <w:spacing w:before="60" w:after="60"/>
                    <w:contextualSpacing/>
                    <w:jc w:val="center"/>
                    <w:rPr>
                      <w:rFonts w:ascii="Times New Roman" w:hAnsi="Times New Roman"/>
                      <w:b/>
                      <w:sz w:val="20"/>
                      <w:szCs w:val="20"/>
                    </w:rPr>
                  </w:pPr>
                </w:p>
                <w:p w14:paraId="3355C683" w14:textId="77777777" w:rsidR="005B677C" w:rsidRPr="00023366" w:rsidRDefault="005B677C" w:rsidP="005B677C">
                  <w:pPr>
                    <w:keepNext/>
                    <w:tabs>
                      <w:tab w:val="left" w:pos="2009"/>
                    </w:tabs>
                    <w:spacing w:before="60" w:after="60"/>
                    <w:jc w:val="both"/>
                    <w:rPr>
                      <w:rFonts w:ascii="Times New Roman" w:hAnsi="Times New Roman"/>
                      <w:b/>
                      <w:sz w:val="20"/>
                      <w:szCs w:val="20"/>
                    </w:rPr>
                  </w:pPr>
                </w:p>
                <w:p w14:paraId="7CAD4DB4" w14:textId="77777777" w:rsidR="005B677C" w:rsidRPr="00023366" w:rsidRDefault="005B677C" w:rsidP="005B677C">
                  <w:pPr>
                    <w:keepNext/>
                    <w:tabs>
                      <w:tab w:val="left" w:pos="2009"/>
                    </w:tabs>
                    <w:spacing w:before="60" w:after="60"/>
                    <w:jc w:val="both"/>
                    <w:rPr>
                      <w:rFonts w:cs="Calibri"/>
                      <w:b/>
                    </w:rPr>
                  </w:pPr>
                  <w:r w:rsidRPr="00023366">
                    <w:rPr>
                      <w:rFonts w:ascii="Times New Roman" w:hAnsi="Times New Roman"/>
                      <w:b/>
                      <w:sz w:val="20"/>
                      <w:szCs w:val="20"/>
                    </w:rPr>
                    <w:t>3</w:t>
                  </w:r>
                </w:p>
              </w:tc>
            </w:tr>
            <w:tr w:rsidR="005B677C" w:rsidRPr="00023366" w14:paraId="094C4FBB" w14:textId="77777777" w:rsidTr="00A51608">
              <w:trPr>
                <w:trHeight w:val="303"/>
                <w:jc w:val="center"/>
              </w:trPr>
              <w:tc>
                <w:tcPr>
                  <w:tcW w:w="4871" w:type="dxa"/>
                  <w:gridSpan w:val="3"/>
                  <w:vAlign w:val="center"/>
                </w:tcPr>
                <w:p w14:paraId="210FACBE" w14:textId="77777777" w:rsidR="005B677C" w:rsidRDefault="005B677C" w:rsidP="005B677C">
                  <w:pPr>
                    <w:spacing w:line="360" w:lineRule="auto"/>
                    <w:jc w:val="both"/>
                    <w:rPr>
                      <w:rFonts w:ascii="Times New Roman" w:hAnsi="Times New Roman" w:cs="Times New Roman"/>
                      <w:sz w:val="24"/>
                      <w:szCs w:val="24"/>
                      <w:highlight w:val="yellow"/>
                    </w:rPr>
                  </w:pPr>
                  <w:r w:rsidRPr="00154CAD">
                    <w:rPr>
                      <w:rFonts w:ascii="Times New Roman" w:hAnsi="Times New Roman" w:cs="Times New Roman"/>
                      <w:sz w:val="24"/>
                      <w:szCs w:val="24"/>
                    </w:rPr>
                    <w:t>*</w:t>
                  </w:r>
                  <w:r w:rsidRPr="00023366">
                    <w:rPr>
                      <w:b/>
                      <w:sz w:val="20"/>
                    </w:rPr>
                    <w:t xml:space="preserve">Această funcție se va activa  doar în cazul în care este </w:t>
                  </w:r>
                  <w:r>
                    <w:rPr>
                      <w:b/>
                      <w:sz w:val="20"/>
                    </w:rPr>
                    <w:t>conţinută</w:t>
                  </w:r>
                  <w:r w:rsidRPr="00023366">
                    <w:rPr>
                      <w:b/>
                      <w:sz w:val="20"/>
                    </w:rPr>
                    <w:t xml:space="preserve"> </w:t>
                  </w:r>
                  <w:r>
                    <w:rPr>
                      <w:b/>
                      <w:sz w:val="20"/>
                    </w:rPr>
                    <w:t xml:space="preserve">în modulul generator (invertor)/ generator sincron </w:t>
                  </w:r>
                  <w:r w:rsidRPr="00023366">
                    <w:rPr>
                      <w:b/>
                      <w:sz w:val="20"/>
                    </w:rPr>
                    <w:t>achiziționat</w:t>
                  </w:r>
                  <w:r>
                    <w:rPr>
                      <w:b/>
                      <w:sz w:val="20"/>
                    </w:rPr>
                    <w:t xml:space="preserve"> și </w:t>
                  </w:r>
                  <w:r w:rsidRPr="00526056">
                    <w:rPr>
                      <w:b/>
                      <w:sz w:val="20"/>
                      <w:u w:val="single"/>
                    </w:rPr>
                    <w:t>este obligatorie</w:t>
                  </w:r>
                  <w:r>
                    <w:rPr>
                      <w:b/>
                      <w:sz w:val="20"/>
                    </w:rPr>
                    <w:t xml:space="preserve"> în cazul protecțiilor de interfață, externe unităților generatoare/instalațiilor de producere a energiei electrice cu puterea instalată &gt; 30 kVA )  </w:t>
                  </w:r>
                </w:p>
                <w:p w14:paraId="2E1F7EB2" w14:textId="02416015" w:rsidR="005B677C" w:rsidRPr="00023366" w:rsidRDefault="005B677C" w:rsidP="005B677C">
                  <w:pPr>
                    <w:keepNext/>
                    <w:spacing w:before="60" w:after="60"/>
                    <w:rPr>
                      <w:rFonts w:ascii="Times New Roman" w:hAnsi="Times New Roman"/>
                      <w:b/>
                      <w:sz w:val="20"/>
                      <w:szCs w:val="20"/>
                    </w:rPr>
                  </w:pPr>
                </w:p>
              </w:tc>
            </w:tr>
          </w:tbl>
          <w:p w14:paraId="5FCB8314" w14:textId="4E280179" w:rsidR="005B677C" w:rsidRPr="00093FC5" w:rsidRDefault="005B677C" w:rsidP="005B677C">
            <w:pPr>
              <w:jc w:val="both"/>
              <w:rPr>
                <w:rFonts w:ascii="Times New Roman" w:hAnsi="Times New Roman" w:cs="Times New Roman"/>
                <w:color w:val="000000"/>
                <w:highlight w:val="yellow"/>
                <w:lang w:val="ro-RO"/>
              </w:rPr>
            </w:pPr>
          </w:p>
        </w:tc>
      </w:tr>
      <w:tr w:rsidR="00241B98" w:rsidRPr="00A27D66" w14:paraId="5C304C0E" w14:textId="77777777" w:rsidTr="00795469">
        <w:trPr>
          <w:gridBefore w:val="1"/>
          <w:wBefore w:w="364" w:type="dxa"/>
        </w:trPr>
        <w:tc>
          <w:tcPr>
            <w:tcW w:w="3788" w:type="dxa"/>
          </w:tcPr>
          <w:p w14:paraId="27344C1F" w14:textId="77777777" w:rsidR="00241B98" w:rsidRPr="006D630B" w:rsidRDefault="00241B98" w:rsidP="00731706">
            <w:pPr>
              <w:tabs>
                <w:tab w:val="left" w:pos="993"/>
              </w:tabs>
              <w:spacing w:after="200"/>
              <w:jc w:val="both"/>
              <w:rPr>
                <w:rFonts w:ascii="Times New Roman" w:hAnsi="Times New Roman" w:cs="Times New Roman"/>
                <w:lang w:val="ro-RO"/>
              </w:rPr>
            </w:pPr>
            <w:r w:rsidRPr="00B879B5">
              <w:rPr>
                <w:rFonts w:ascii="Times New Roman" w:hAnsi="Times New Roman" w:cs="Times New Roman"/>
                <w:b/>
                <w:lang w:val="ro-RO"/>
              </w:rPr>
              <w:lastRenderedPageBreak/>
              <w:t>Art. 14.</w:t>
            </w:r>
            <w:r w:rsidRPr="00B879B5">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1C5506D1" w14:textId="77777777" w:rsidR="00241B98" w:rsidRDefault="00241B98" w:rsidP="00731706">
            <w:pPr>
              <w:jc w:val="both"/>
              <w:rPr>
                <w:rFonts w:ascii="Times New Roman" w:hAnsi="Times New Roman"/>
                <w:b/>
                <w:sz w:val="20"/>
                <w:szCs w:val="20"/>
                <w:lang w:val="it-IT"/>
              </w:rPr>
            </w:pPr>
          </w:p>
        </w:tc>
        <w:tc>
          <w:tcPr>
            <w:tcW w:w="4881" w:type="dxa"/>
            <w:gridSpan w:val="2"/>
          </w:tcPr>
          <w:p w14:paraId="62D0CF68" w14:textId="653AD046" w:rsidR="00241B98" w:rsidRDefault="00241B98" w:rsidP="00241B98">
            <w:pPr>
              <w:spacing w:line="360" w:lineRule="auto"/>
              <w:jc w:val="both"/>
              <w:rPr>
                <w:rFonts w:ascii="Times New Roman" w:hAnsi="Times New Roman"/>
                <w:b/>
                <w:sz w:val="20"/>
                <w:szCs w:val="20"/>
                <w:lang w:val="it-IT"/>
              </w:rPr>
            </w:pPr>
            <w:r>
              <w:rPr>
                <w:rFonts w:ascii="Times New Roman" w:hAnsi="Times New Roman"/>
                <w:b/>
                <w:sz w:val="20"/>
                <w:szCs w:val="20"/>
                <w:lang w:val="it-IT"/>
              </w:rPr>
              <w:t>Art. 14 Tabelul 2P</w:t>
            </w:r>
          </w:p>
          <w:p w14:paraId="7FB1B1E7" w14:textId="77777777" w:rsidR="00241B98" w:rsidRPr="00357CCB" w:rsidRDefault="00241B98" w:rsidP="00241B98">
            <w:pPr>
              <w:pStyle w:val="ListParagraph"/>
              <w:spacing w:before="240" w:line="240" w:lineRule="auto"/>
              <w:contextualSpacing w:val="0"/>
              <w:jc w:val="both"/>
              <w:rPr>
                <w:rFonts w:cs="Calibri"/>
              </w:rPr>
            </w:pPr>
            <w:r w:rsidRPr="00357CCB">
              <w:rPr>
                <w:rFonts w:cs="Calibri"/>
              </w:rPr>
              <w:t xml:space="preserve">Tabelul 2P. </w:t>
            </w:r>
            <w:r w:rsidRPr="00357CCB">
              <w:rPr>
                <w:rFonts w:cs="Calibri"/>
                <w:i/>
              </w:rPr>
              <w:t xml:space="preserve">Valorile limită, maxime şi minime, ale tensiunii şi frecvenţei pentru protecțiile din circuitele de curent alternativ aferente instalaţiilor de producere a energiei electrice </w:t>
            </w:r>
          </w:p>
          <w:tbl>
            <w:tblPr>
              <w:tblW w:w="5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890"/>
              <w:gridCol w:w="1620"/>
            </w:tblGrid>
            <w:tr w:rsidR="00241B98" w:rsidRPr="00357CCB" w14:paraId="08E07E91" w14:textId="77777777" w:rsidTr="00DE4AB5">
              <w:trPr>
                <w:jc w:val="center"/>
              </w:trPr>
              <w:tc>
                <w:tcPr>
                  <w:tcW w:w="2419" w:type="dxa"/>
                  <w:tcBorders>
                    <w:bottom w:val="double" w:sz="4" w:space="0" w:color="auto"/>
                  </w:tcBorders>
                  <w:vAlign w:val="center"/>
                </w:tcPr>
                <w:p w14:paraId="5F02E50D" w14:textId="77777777" w:rsidR="00241B98" w:rsidRPr="00357CCB" w:rsidRDefault="00241B98" w:rsidP="00241B98">
                  <w:pPr>
                    <w:keepNext/>
                    <w:spacing w:before="60" w:after="60"/>
                    <w:contextualSpacing/>
                    <w:jc w:val="both"/>
                    <w:rPr>
                      <w:rFonts w:cs="Calibri"/>
                      <w:bCs/>
                    </w:rPr>
                  </w:pPr>
                  <w:r w:rsidRPr="00357CCB">
                    <w:rPr>
                      <w:rFonts w:cs="Calibri"/>
                    </w:rPr>
                    <w:t>Funcţia de protecţie</w:t>
                  </w:r>
                </w:p>
              </w:tc>
              <w:tc>
                <w:tcPr>
                  <w:tcW w:w="1890" w:type="dxa"/>
                  <w:tcBorders>
                    <w:bottom w:val="double" w:sz="4" w:space="0" w:color="auto"/>
                  </w:tcBorders>
                  <w:vAlign w:val="center"/>
                </w:tcPr>
                <w:p w14:paraId="0D1A0090" w14:textId="77777777" w:rsidR="00241B98" w:rsidRPr="00357CCB" w:rsidRDefault="00241B98" w:rsidP="00241B98">
                  <w:pPr>
                    <w:keepNext/>
                    <w:spacing w:before="60" w:after="60"/>
                    <w:contextualSpacing/>
                    <w:jc w:val="both"/>
                    <w:rPr>
                      <w:rFonts w:cs="Calibri"/>
                    </w:rPr>
                  </w:pPr>
                  <w:r w:rsidRPr="00357CCB">
                    <w:rPr>
                      <w:rFonts w:cs="Calibri"/>
                    </w:rPr>
                    <w:t>Valoare</w:t>
                  </w:r>
                </w:p>
              </w:tc>
              <w:tc>
                <w:tcPr>
                  <w:tcW w:w="1620" w:type="dxa"/>
                  <w:tcBorders>
                    <w:bottom w:val="double" w:sz="4" w:space="0" w:color="auto"/>
                  </w:tcBorders>
                </w:tcPr>
                <w:p w14:paraId="399449D0" w14:textId="77777777" w:rsidR="00241B98" w:rsidRPr="00357CCB" w:rsidRDefault="00241B98" w:rsidP="00241B98">
                  <w:pPr>
                    <w:keepNext/>
                    <w:spacing w:before="60" w:after="60"/>
                    <w:contextualSpacing/>
                    <w:jc w:val="both"/>
                    <w:rPr>
                      <w:rFonts w:cs="Calibri"/>
                    </w:rPr>
                  </w:pPr>
                  <w:r w:rsidRPr="00357CCB">
                    <w:rPr>
                      <w:rFonts w:cs="Calibri"/>
                    </w:rPr>
                    <w:t>Temporizare (s)</w:t>
                  </w:r>
                </w:p>
              </w:tc>
            </w:tr>
            <w:tr w:rsidR="00241B98" w:rsidRPr="00357CCB" w14:paraId="486FD17C" w14:textId="77777777" w:rsidTr="00DE4AB5">
              <w:trPr>
                <w:jc w:val="center"/>
              </w:trPr>
              <w:tc>
                <w:tcPr>
                  <w:tcW w:w="2419" w:type="dxa"/>
                  <w:tcBorders>
                    <w:top w:val="double" w:sz="4" w:space="0" w:color="auto"/>
                  </w:tcBorders>
                  <w:vAlign w:val="center"/>
                </w:tcPr>
                <w:p w14:paraId="27643786" w14:textId="77777777" w:rsidR="00241B98" w:rsidRPr="00357CCB" w:rsidRDefault="00241B98" w:rsidP="00241B98">
                  <w:pPr>
                    <w:keepNext/>
                    <w:spacing w:before="60" w:after="60"/>
                    <w:contextualSpacing/>
                    <w:jc w:val="both"/>
                    <w:rPr>
                      <w:rFonts w:cs="Calibri"/>
                    </w:rPr>
                  </w:pPr>
                  <w:r w:rsidRPr="00357CCB">
                    <w:rPr>
                      <w:rFonts w:cs="Calibri"/>
                    </w:rPr>
                    <w:t>Funcţia de protecţie de tensiune treapta I</w:t>
                  </w:r>
                </w:p>
              </w:tc>
              <w:tc>
                <w:tcPr>
                  <w:tcW w:w="1890" w:type="dxa"/>
                  <w:tcBorders>
                    <w:top w:val="double" w:sz="4" w:space="0" w:color="auto"/>
                  </w:tcBorders>
                  <w:vAlign w:val="center"/>
                </w:tcPr>
                <w:p w14:paraId="4AB2E805" w14:textId="77777777" w:rsidR="00241B98" w:rsidRPr="00357CCB" w:rsidRDefault="00241B98" w:rsidP="00241B98">
                  <w:pPr>
                    <w:keepNext/>
                    <w:spacing w:before="60" w:after="60"/>
                    <w:contextualSpacing/>
                    <w:jc w:val="both"/>
                    <w:rPr>
                      <w:rFonts w:cs="Calibri"/>
                    </w:rPr>
                  </w:pPr>
                  <w:r w:rsidRPr="00357CCB">
                    <w:rPr>
                      <w:rFonts w:cs="Calibri"/>
                    </w:rPr>
                    <w:t xml:space="preserve">1.2 Un </w:t>
                  </w:r>
                </w:p>
              </w:tc>
              <w:tc>
                <w:tcPr>
                  <w:tcW w:w="1620" w:type="dxa"/>
                  <w:tcBorders>
                    <w:top w:val="double" w:sz="4" w:space="0" w:color="auto"/>
                  </w:tcBorders>
                </w:tcPr>
                <w:p w14:paraId="4C7BE793" w14:textId="77777777" w:rsidR="00241B98" w:rsidRPr="00357CCB" w:rsidRDefault="00241B98" w:rsidP="00241B98">
                  <w:pPr>
                    <w:keepNext/>
                    <w:spacing w:before="60" w:after="60"/>
                    <w:contextualSpacing/>
                    <w:jc w:val="both"/>
                    <w:rPr>
                      <w:rFonts w:cs="Calibri"/>
                    </w:rPr>
                  </w:pPr>
                  <w:r w:rsidRPr="00357CCB">
                    <w:rPr>
                      <w:rFonts w:cs="Calibri"/>
                    </w:rPr>
                    <w:t>0.6</w:t>
                  </w:r>
                </w:p>
              </w:tc>
            </w:tr>
            <w:tr w:rsidR="00241B98" w:rsidRPr="00357CCB" w14:paraId="0581E34C" w14:textId="77777777" w:rsidTr="00DE4AB5">
              <w:trPr>
                <w:jc w:val="center"/>
              </w:trPr>
              <w:tc>
                <w:tcPr>
                  <w:tcW w:w="2419" w:type="dxa"/>
                  <w:vAlign w:val="center"/>
                </w:tcPr>
                <w:p w14:paraId="04C46F25" w14:textId="77777777" w:rsidR="00241B98" w:rsidRPr="00357CCB" w:rsidRDefault="00241B98" w:rsidP="00241B98">
                  <w:pPr>
                    <w:keepNext/>
                    <w:spacing w:before="60" w:after="60"/>
                    <w:contextualSpacing/>
                    <w:jc w:val="both"/>
                    <w:rPr>
                      <w:rFonts w:cs="Calibri"/>
                    </w:rPr>
                  </w:pPr>
                  <w:r w:rsidRPr="00357CCB">
                    <w:rPr>
                      <w:rFonts w:cs="Calibri"/>
                    </w:rPr>
                    <w:t>Funcţia de protecţie de tensiune treapta II</w:t>
                  </w:r>
                </w:p>
              </w:tc>
              <w:tc>
                <w:tcPr>
                  <w:tcW w:w="1890" w:type="dxa"/>
                  <w:vAlign w:val="center"/>
                </w:tcPr>
                <w:p w14:paraId="7EE8A3E5" w14:textId="77777777" w:rsidR="00241B98" w:rsidRPr="00357CCB" w:rsidRDefault="00241B98" w:rsidP="00241B98">
                  <w:pPr>
                    <w:keepNext/>
                    <w:spacing w:before="60" w:after="60"/>
                    <w:contextualSpacing/>
                    <w:jc w:val="both"/>
                    <w:rPr>
                      <w:rFonts w:cs="Calibri"/>
                    </w:rPr>
                  </w:pPr>
                  <w:r w:rsidRPr="00357CCB">
                    <w:rPr>
                      <w:rFonts w:cs="Calibri"/>
                    </w:rPr>
                    <w:t xml:space="preserve">0.85 Un </w:t>
                  </w:r>
                </w:p>
              </w:tc>
              <w:tc>
                <w:tcPr>
                  <w:tcW w:w="1620" w:type="dxa"/>
                </w:tcPr>
                <w:p w14:paraId="3DE49701" w14:textId="77777777" w:rsidR="00241B98" w:rsidRPr="00357CCB" w:rsidRDefault="00241B98" w:rsidP="00241B98">
                  <w:pPr>
                    <w:keepNext/>
                    <w:spacing w:before="60" w:after="60"/>
                    <w:contextualSpacing/>
                    <w:jc w:val="both"/>
                    <w:rPr>
                      <w:rFonts w:cs="Calibri"/>
                    </w:rPr>
                  </w:pPr>
                  <w:r w:rsidRPr="00357CCB">
                    <w:rPr>
                      <w:rFonts w:cs="Calibri"/>
                    </w:rPr>
                    <w:t>3.2</w:t>
                  </w:r>
                </w:p>
              </w:tc>
            </w:tr>
            <w:tr w:rsidR="00241B98" w:rsidRPr="00357CCB" w14:paraId="0AE50C02" w14:textId="77777777" w:rsidTr="00DE4AB5">
              <w:trPr>
                <w:jc w:val="center"/>
              </w:trPr>
              <w:tc>
                <w:tcPr>
                  <w:tcW w:w="2419" w:type="dxa"/>
                  <w:vAlign w:val="center"/>
                </w:tcPr>
                <w:p w14:paraId="62F99D98" w14:textId="77777777" w:rsidR="00241B98" w:rsidRPr="00357CCB" w:rsidRDefault="00241B98" w:rsidP="00241B98">
                  <w:pPr>
                    <w:keepNext/>
                    <w:spacing w:before="60" w:after="60"/>
                    <w:contextualSpacing/>
                    <w:jc w:val="both"/>
                    <w:rPr>
                      <w:rFonts w:cs="Calibri"/>
                    </w:rPr>
                  </w:pPr>
                  <w:r w:rsidRPr="00357CCB">
                    <w:rPr>
                      <w:rFonts w:cs="Calibri"/>
                    </w:rPr>
                    <w:t>Funcţia de protecţie de frecvenţă treapta I</w:t>
                  </w:r>
                </w:p>
              </w:tc>
              <w:tc>
                <w:tcPr>
                  <w:tcW w:w="1890" w:type="dxa"/>
                  <w:vAlign w:val="center"/>
                </w:tcPr>
                <w:p w14:paraId="1D1FB8E5" w14:textId="77777777" w:rsidR="00241B98" w:rsidRPr="00357CCB" w:rsidRDefault="00241B98" w:rsidP="00241B98">
                  <w:pPr>
                    <w:keepNext/>
                    <w:spacing w:before="60" w:after="60"/>
                    <w:contextualSpacing/>
                    <w:jc w:val="both"/>
                    <w:rPr>
                      <w:rFonts w:cs="Calibri"/>
                    </w:rPr>
                  </w:pPr>
                  <w:r w:rsidRPr="00357CCB">
                    <w:rPr>
                      <w:rFonts w:cs="Calibri"/>
                    </w:rPr>
                    <w:t>52 Hz</w:t>
                  </w:r>
                </w:p>
              </w:tc>
              <w:tc>
                <w:tcPr>
                  <w:tcW w:w="1620" w:type="dxa"/>
                </w:tcPr>
                <w:p w14:paraId="6504F983" w14:textId="77777777" w:rsidR="00241B98" w:rsidRPr="00357CCB" w:rsidRDefault="00241B98" w:rsidP="00241B98">
                  <w:pPr>
                    <w:keepNext/>
                    <w:spacing w:before="60" w:after="60"/>
                    <w:contextualSpacing/>
                    <w:jc w:val="both"/>
                    <w:rPr>
                      <w:rFonts w:cs="Calibri"/>
                    </w:rPr>
                  </w:pPr>
                  <w:r w:rsidRPr="00357CCB">
                    <w:rPr>
                      <w:rFonts w:cs="Calibri"/>
                    </w:rPr>
                    <w:t>0.5</w:t>
                  </w:r>
                </w:p>
              </w:tc>
            </w:tr>
            <w:tr w:rsidR="00241B98" w:rsidRPr="00357CCB" w14:paraId="3DEE724B" w14:textId="77777777" w:rsidTr="00DE4AB5">
              <w:trPr>
                <w:trHeight w:val="303"/>
                <w:jc w:val="center"/>
              </w:trPr>
              <w:tc>
                <w:tcPr>
                  <w:tcW w:w="2419" w:type="dxa"/>
                  <w:vAlign w:val="center"/>
                </w:tcPr>
                <w:p w14:paraId="100A4E0B" w14:textId="77777777" w:rsidR="00241B98" w:rsidRPr="00357CCB" w:rsidRDefault="00241B98" w:rsidP="00241B98">
                  <w:pPr>
                    <w:keepNext/>
                    <w:spacing w:before="60" w:after="60"/>
                    <w:contextualSpacing/>
                    <w:jc w:val="both"/>
                    <w:rPr>
                      <w:rFonts w:cs="Calibri"/>
                    </w:rPr>
                  </w:pPr>
                  <w:r w:rsidRPr="00357CCB">
                    <w:rPr>
                      <w:rFonts w:cs="Calibri"/>
                    </w:rPr>
                    <w:t>Funcţia de protecţie de frecvenţă treapta II</w:t>
                  </w:r>
                </w:p>
              </w:tc>
              <w:tc>
                <w:tcPr>
                  <w:tcW w:w="1890" w:type="dxa"/>
                  <w:vAlign w:val="center"/>
                </w:tcPr>
                <w:p w14:paraId="7660C101" w14:textId="77777777" w:rsidR="00241B98" w:rsidRPr="00357CCB" w:rsidRDefault="00241B98" w:rsidP="00241B98">
                  <w:pPr>
                    <w:keepNext/>
                    <w:tabs>
                      <w:tab w:val="left" w:pos="2009"/>
                    </w:tabs>
                    <w:spacing w:before="60" w:after="60"/>
                    <w:jc w:val="both"/>
                    <w:rPr>
                      <w:rFonts w:cs="Calibri"/>
                    </w:rPr>
                  </w:pPr>
                  <w:r w:rsidRPr="00357CCB">
                    <w:rPr>
                      <w:rFonts w:cs="Calibri"/>
                    </w:rPr>
                    <w:t xml:space="preserve">47.5 Hz </w:t>
                  </w:r>
                </w:p>
              </w:tc>
              <w:tc>
                <w:tcPr>
                  <w:tcW w:w="1620" w:type="dxa"/>
                </w:tcPr>
                <w:p w14:paraId="78D9285D" w14:textId="77777777" w:rsidR="00241B98" w:rsidRPr="00357CCB" w:rsidRDefault="00241B98" w:rsidP="00241B98">
                  <w:pPr>
                    <w:keepNext/>
                    <w:tabs>
                      <w:tab w:val="left" w:pos="2009"/>
                    </w:tabs>
                    <w:spacing w:before="60" w:after="60"/>
                    <w:jc w:val="both"/>
                    <w:rPr>
                      <w:rFonts w:cs="Calibri"/>
                    </w:rPr>
                  </w:pPr>
                  <w:r w:rsidRPr="00357CCB">
                    <w:rPr>
                      <w:rFonts w:cs="Calibri"/>
                    </w:rPr>
                    <w:t>0.5</w:t>
                  </w:r>
                </w:p>
              </w:tc>
            </w:tr>
          </w:tbl>
          <w:p w14:paraId="3680205B" w14:textId="3BCC5135" w:rsidR="00241B98" w:rsidRDefault="00241B98" w:rsidP="00241B98">
            <w:pPr>
              <w:spacing w:line="360" w:lineRule="auto"/>
              <w:jc w:val="both"/>
              <w:rPr>
                <w:rFonts w:ascii="Times New Roman" w:hAnsi="Times New Roman"/>
                <w:b/>
                <w:sz w:val="20"/>
                <w:szCs w:val="20"/>
                <w:lang w:val="it-IT"/>
              </w:rPr>
            </w:pPr>
          </w:p>
        </w:tc>
        <w:tc>
          <w:tcPr>
            <w:tcW w:w="5047" w:type="dxa"/>
            <w:gridSpan w:val="2"/>
          </w:tcPr>
          <w:p w14:paraId="4BF899D3" w14:textId="77777777" w:rsidR="00241B98" w:rsidRPr="000F4376" w:rsidRDefault="00241B98" w:rsidP="00241B98">
            <w:pPr>
              <w:tabs>
                <w:tab w:val="num" w:pos="540"/>
              </w:tabs>
              <w:jc w:val="both"/>
              <w:rPr>
                <w:rFonts w:ascii="Times New Roman" w:hAnsi="Times New Roman" w:cs="Times New Roman"/>
                <w:b/>
                <w:lang w:val="ro-RO"/>
              </w:rPr>
            </w:pPr>
            <w:r w:rsidRPr="000F4376">
              <w:rPr>
                <w:rFonts w:ascii="Times New Roman" w:hAnsi="Times New Roman" w:cs="Times New Roman"/>
                <w:b/>
                <w:lang w:val="ro-RO"/>
              </w:rPr>
              <w:t>MARIUS ȘERBAN (persoană particulară)</w:t>
            </w:r>
          </w:p>
          <w:p w14:paraId="0D477CAD" w14:textId="77777777" w:rsidR="00241B98" w:rsidRPr="000F4376" w:rsidRDefault="00241B98" w:rsidP="00241B98">
            <w:pPr>
              <w:tabs>
                <w:tab w:val="num" w:pos="540"/>
              </w:tabs>
              <w:jc w:val="both"/>
              <w:rPr>
                <w:rFonts w:ascii="Times New Roman" w:hAnsi="Times New Roman" w:cs="Times New Roman"/>
                <w:lang w:val="ro-RO"/>
              </w:rPr>
            </w:pPr>
            <w:r w:rsidRPr="000F4376">
              <w:rPr>
                <w:rFonts w:ascii="Times New Roman" w:hAnsi="Times New Roman" w:cs="Times New Roman"/>
                <w:lang w:val="ro-RO"/>
              </w:rPr>
              <w:t>La articolul 4 c) din ordinul ANRE 228/2018 se menționează</w:t>
            </w:r>
          </w:p>
          <w:p w14:paraId="6BB31C24" w14:textId="21D1DEBB" w:rsidR="00241B98" w:rsidRPr="000F4376" w:rsidRDefault="00241B98" w:rsidP="00241B98">
            <w:pPr>
              <w:tabs>
                <w:tab w:val="num" w:pos="540"/>
              </w:tabs>
              <w:jc w:val="both"/>
              <w:rPr>
                <w:rFonts w:ascii="Times New Roman" w:hAnsi="Times New Roman" w:cs="Times New Roman"/>
                <w:lang w:val="ro-RO"/>
              </w:rPr>
            </w:pPr>
            <w:r w:rsidRPr="000F4376">
              <w:rPr>
                <w:rFonts w:ascii="Times New Roman" w:hAnsi="Times New Roman" w:cs="Times New Roman"/>
                <w:lang w:val="ro-RO"/>
              </w:rPr>
              <w:t>limita de frecvență maximă de 51,5 Hz conform Regulamentul</w:t>
            </w:r>
            <w:r w:rsidR="000F4376">
              <w:rPr>
                <w:rFonts w:ascii="Times New Roman" w:hAnsi="Times New Roman" w:cs="Times New Roman"/>
                <w:lang w:val="ro-RO"/>
              </w:rPr>
              <w:t xml:space="preserve"> </w:t>
            </w:r>
            <w:r w:rsidRPr="000F4376">
              <w:rPr>
                <w:rFonts w:ascii="Times New Roman" w:hAnsi="Times New Roman" w:cs="Times New Roman"/>
                <w:lang w:val="ro-RO"/>
              </w:rPr>
              <w:t>(UE) 2016/631 al Comisiei din 14 aprilie 2016</w:t>
            </w:r>
          </w:p>
          <w:p w14:paraId="092C7791" w14:textId="77777777" w:rsidR="00241B98" w:rsidRPr="000F4376" w:rsidRDefault="00241B98" w:rsidP="00241B98">
            <w:pPr>
              <w:tabs>
                <w:tab w:val="num" w:pos="540"/>
              </w:tabs>
              <w:jc w:val="both"/>
              <w:rPr>
                <w:rFonts w:ascii="Times New Roman" w:hAnsi="Times New Roman" w:cs="Times New Roman"/>
                <w:lang w:val="ro-RO"/>
              </w:rPr>
            </w:pPr>
            <w:r w:rsidRPr="000F4376">
              <w:rPr>
                <w:rFonts w:ascii="Times New Roman" w:hAnsi="Times New Roman" w:cs="Times New Roman"/>
                <w:lang w:val="ro-RO"/>
              </w:rPr>
              <w:t>În tabelul 2P se menționează limita de 52Hz deși Art 4 c) din 228/2018 nu a fost modificat.</w:t>
            </w:r>
          </w:p>
          <w:p w14:paraId="6C6622E4" w14:textId="7EE8ECD0" w:rsidR="00241B98" w:rsidRPr="000F4376" w:rsidRDefault="00241B98" w:rsidP="000F4376">
            <w:pPr>
              <w:tabs>
                <w:tab w:val="num" w:pos="540"/>
              </w:tabs>
              <w:jc w:val="both"/>
              <w:rPr>
                <w:rFonts w:ascii="Times New Roman" w:hAnsi="Times New Roman" w:cs="Times New Roman"/>
                <w:lang w:val="ro-RO"/>
              </w:rPr>
            </w:pPr>
            <w:r w:rsidRPr="000F4376">
              <w:rPr>
                <w:rFonts w:ascii="Times New Roman" w:hAnsi="Times New Roman" w:cs="Times New Roman"/>
                <w:lang w:val="ro-RO"/>
              </w:rPr>
              <w:t>Între cele două este o contradicție, valoarea corectă pentru</w:t>
            </w:r>
            <w:r w:rsidR="000F4376">
              <w:rPr>
                <w:rFonts w:ascii="Times New Roman" w:hAnsi="Times New Roman" w:cs="Times New Roman"/>
                <w:lang w:val="ro-RO"/>
              </w:rPr>
              <w:t xml:space="preserve"> </w:t>
            </w:r>
            <w:r w:rsidRPr="000F4376">
              <w:rPr>
                <w:rFonts w:ascii="Times New Roman" w:hAnsi="Times New Roman" w:cs="Times New Roman"/>
                <w:lang w:val="ro-RO"/>
              </w:rPr>
              <w:t>limita maximă de frecvență conform Regulamentul (UE)</w:t>
            </w:r>
            <w:r w:rsidR="000F4376">
              <w:rPr>
                <w:rFonts w:ascii="Times New Roman" w:hAnsi="Times New Roman" w:cs="Times New Roman"/>
                <w:lang w:val="ro-RO"/>
              </w:rPr>
              <w:t xml:space="preserve"> </w:t>
            </w:r>
            <w:r w:rsidRPr="000F4376">
              <w:rPr>
                <w:rFonts w:ascii="Times New Roman" w:hAnsi="Times New Roman" w:cs="Times New Roman"/>
                <w:lang w:val="ro-RO"/>
              </w:rPr>
              <w:t>2016/631 al Comisiei din 14 aprilie 2016 este de 51,5 Hz.</w:t>
            </w:r>
          </w:p>
        </w:tc>
        <w:tc>
          <w:tcPr>
            <w:tcW w:w="4390" w:type="dxa"/>
            <w:gridSpan w:val="2"/>
          </w:tcPr>
          <w:p w14:paraId="2878726E" w14:textId="3D181804" w:rsidR="00241B98" w:rsidRPr="00241B98" w:rsidRDefault="00241B98" w:rsidP="00241B98">
            <w:pPr>
              <w:jc w:val="both"/>
              <w:rPr>
                <w:rFonts w:ascii="Times New Roman" w:hAnsi="Times New Roman" w:cs="Times New Roman"/>
                <w:b/>
                <w:color w:val="000000"/>
              </w:rPr>
            </w:pPr>
            <w:r w:rsidRPr="00241B98">
              <w:rPr>
                <w:rFonts w:ascii="Times New Roman" w:hAnsi="Times New Roman" w:cs="Times New Roman"/>
                <w:b/>
                <w:color w:val="000000"/>
              </w:rPr>
              <w:t xml:space="preserve">Nu se acceptă valoarea setării propuse </w:t>
            </w:r>
          </w:p>
          <w:p w14:paraId="2FCABE4D" w14:textId="77777777" w:rsidR="00241B98" w:rsidRPr="008424CC" w:rsidRDefault="00241B98" w:rsidP="00241B98">
            <w:pPr>
              <w:jc w:val="both"/>
              <w:rPr>
                <w:rFonts w:ascii="Times New Roman" w:hAnsi="Times New Roman" w:cs="Times New Roman"/>
                <w:color w:val="000000"/>
                <w:highlight w:val="cyan"/>
              </w:rPr>
            </w:pPr>
          </w:p>
          <w:p w14:paraId="0FF36FBC" w14:textId="77777777" w:rsidR="00241B98" w:rsidRPr="00A16C7D" w:rsidRDefault="00241B98" w:rsidP="00241B98">
            <w:pPr>
              <w:jc w:val="both"/>
              <w:rPr>
                <w:rFonts w:ascii="Times New Roman" w:hAnsi="Times New Roman" w:cs="Times New Roman"/>
                <w:color w:val="000000"/>
              </w:rPr>
            </w:pPr>
            <w:r w:rsidRPr="00A16C7D">
              <w:rPr>
                <w:rFonts w:ascii="Times New Roman" w:hAnsi="Times New Roman" w:cs="Times New Roman"/>
                <w:color w:val="000000"/>
              </w:rPr>
              <w:t xml:space="preserve">Unitatea generatoare a prosumatorului trebuie să funcționeze la valoarea de 51.5 Hz specificată la art. 4 , de fapt Tab. 1 P,  pentru o perioadă de minimum 30 de minute. Nu este acceptat în R631/2016 (UE) să declanșeze unitatea generatoare la 0.5 secunde. </w:t>
            </w:r>
          </w:p>
          <w:p w14:paraId="09123805" w14:textId="77777777" w:rsidR="00241B98" w:rsidRDefault="00241B98" w:rsidP="00241B98">
            <w:pPr>
              <w:jc w:val="both"/>
              <w:rPr>
                <w:rFonts w:ascii="Times New Roman" w:hAnsi="Times New Roman" w:cs="Times New Roman"/>
                <w:color w:val="000000"/>
              </w:rPr>
            </w:pPr>
            <w:r w:rsidRPr="00A16C7D">
              <w:rPr>
                <w:rFonts w:ascii="Times New Roman" w:hAnsi="Times New Roman" w:cs="Times New Roman"/>
                <w:color w:val="000000"/>
              </w:rPr>
              <w:t>În schimb se poate declanșa cu o temporizare de 0.5 secunde unitatea generatoare dacă frecvența înregistrată este de 52 Hz.</w:t>
            </w:r>
          </w:p>
          <w:p w14:paraId="25556AE2" w14:textId="77777777" w:rsidR="00241B98" w:rsidRPr="000B5573" w:rsidRDefault="00241B98" w:rsidP="00241B98">
            <w:pPr>
              <w:pStyle w:val="ListParagraph"/>
              <w:spacing w:line="240" w:lineRule="auto"/>
              <w:ind w:left="322"/>
              <w:rPr>
                <w:rFonts w:ascii="Arial" w:hAnsi="Arial" w:cs="Arial"/>
                <w:i/>
                <w:iCs/>
                <w:sz w:val="20"/>
                <w:lang w:val="ro-RO"/>
              </w:rPr>
            </w:pPr>
          </w:p>
        </w:tc>
        <w:tc>
          <w:tcPr>
            <w:tcW w:w="4603" w:type="dxa"/>
          </w:tcPr>
          <w:p w14:paraId="3E8F2621" w14:textId="77777777" w:rsidR="00241B98" w:rsidRPr="000F4376" w:rsidRDefault="00241B98" w:rsidP="00241B98">
            <w:pPr>
              <w:spacing w:before="240"/>
              <w:jc w:val="both"/>
              <w:rPr>
                <w:rFonts w:ascii="Times New Roman" w:hAnsi="Times New Roman" w:cs="Times New Roman"/>
              </w:rPr>
            </w:pPr>
            <w:r w:rsidRPr="000F4376">
              <w:rPr>
                <w:rFonts w:ascii="Times New Roman" w:hAnsi="Times New Roman" w:cs="Times New Roman"/>
              </w:rPr>
              <w:t xml:space="preserve">Tabelul 2P. </w:t>
            </w:r>
            <w:r w:rsidRPr="000F4376">
              <w:rPr>
                <w:rFonts w:ascii="Times New Roman" w:hAnsi="Times New Roman" w:cs="Times New Roman"/>
                <w:i/>
              </w:rPr>
              <w:t xml:space="preserve">Valorile </w:t>
            </w:r>
            <w:r w:rsidRPr="000F4376">
              <w:rPr>
                <w:rFonts w:ascii="Times New Roman" w:hAnsi="Times New Roman" w:cs="Times New Roman"/>
                <w:i/>
                <w:strike/>
              </w:rPr>
              <w:t>limită</w:t>
            </w:r>
            <w:r w:rsidRPr="000F4376">
              <w:rPr>
                <w:rFonts w:ascii="Times New Roman" w:hAnsi="Times New Roman" w:cs="Times New Roman"/>
                <w:i/>
              </w:rPr>
              <w:t xml:space="preserve">, maxime şi minime, ale tensiunii şi frecvenţei pentru protecțiile din circuitele de curent alternativ aferente instalaţiilor de producere a energiei electrice </w:t>
            </w:r>
            <w:r w:rsidRPr="000F4376">
              <w:rPr>
                <w:rFonts w:ascii="Times New Roman" w:hAnsi="Times New Roman" w:cs="Times New Roman"/>
                <w:b/>
              </w:rPr>
              <w:t>(nu se vor modifica fără înștiințarea scrisă și primirea acordului scris al ORR)</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1"/>
              <w:gridCol w:w="1440"/>
              <w:gridCol w:w="2070"/>
            </w:tblGrid>
            <w:tr w:rsidR="00241B98" w:rsidRPr="00357CCB" w14:paraId="51EC005A" w14:textId="77777777" w:rsidTr="0035769A">
              <w:trPr>
                <w:jc w:val="center"/>
              </w:trPr>
              <w:tc>
                <w:tcPr>
                  <w:tcW w:w="1361" w:type="dxa"/>
                  <w:tcBorders>
                    <w:bottom w:val="double" w:sz="4" w:space="0" w:color="auto"/>
                  </w:tcBorders>
                  <w:vAlign w:val="center"/>
                </w:tcPr>
                <w:p w14:paraId="14B68F57" w14:textId="77777777" w:rsidR="00241B98" w:rsidRPr="00357CCB" w:rsidRDefault="00241B98" w:rsidP="00241B98">
                  <w:pPr>
                    <w:keepNext/>
                    <w:spacing w:before="60" w:after="60"/>
                    <w:contextualSpacing/>
                    <w:jc w:val="both"/>
                    <w:rPr>
                      <w:rFonts w:cs="Calibri"/>
                      <w:bCs/>
                    </w:rPr>
                  </w:pPr>
                  <w:r w:rsidRPr="00357CCB">
                    <w:rPr>
                      <w:rFonts w:cs="Calibri"/>
                    </w:rPr>
                    <w:t>Funcţia de protecţie</w:t>
                  </w:r>
                </w:p>
              </w:tc>
              <w:tc>
                <w:tcPr>
                  <w:tcW w:w="1440" w:type="dxa"/>
                  <w:tcBorders>
                    <w:bottom w:val="double" w:sz="4" w:space="0" w:color="auto"/>
                  </w:tcBorders>
                  <w:vAlign w:val="center"/>
                </w:tcPr>
                <w:p w14:paraId="3AA5BDCB" w14:textId="77777777" w:rsidR="00241B98" w:rsidRPr="00357CCB" w:rsidRDefault="00241B98" w:rsidP="00241B98">
                  <w:pPr>
                    <w:keepNext/>
                    <w:spacing w:before="60" w:after="60"/>
                    <w:contextualSpacing/>
                    <w:jc w:val="both"/>
                    <w:rPr>
                      <w:rFonts w:cs="Calibri"/>
                    </w:rPr>
                  </w:pPr>
                  <w:r w:rsidRPr="00357CCB">
                    <w:rPr>
                      <w:rFonts w:cs="Calibri"/>
                    </w:rPr>
                    <w:t>Valoare</w:t>
                  </w:r>
                </w:p>
              </w:tc>
              <w:tc>
                <w:tcPr>
                  <w:tcW w:w="2070" w:type="dxa"/>
                  <w:tcBorders>
                    <w:bottom w:val="double" w:sz="4" w:space="0" w:color="auto"/>
                  </w:tcBorders>
                </w:tcPr>
                <w:p w14:paraId="036EEFA3" w14:textId="77777777" w:rsidR="00241B98" w:rsidRPr="00357CCB" w:rsidRDefault="00241B98" w:rsidP="00241B98">
                  <w:pPr>
                    <w:keepNext/>
                    <w:spacing w:before="60" w:after="60"/>
                    <w:contextualSpacing/>
                    <w:jc w:val="both"/>
                    <w:rPr>
                      <w:rFonts w:cs="Calibri"/>
                    </w:rPr>
                  </w:pPr>
                  <w:r w:rsidRPr="00357CCB">
                    <w:rPr>
                      <w:rFonts w:cs="Calibri"/>
                    </w:rPr>
                    <w:t>Temporizare (s)</w:t>
                  </w:r>
                </w:p>
              </w:tc>
            </w:tr>
            <w:tr w:rsidR="00241B98" w:rsidRPr="00357CCB" w14:paraId="37CBE887" w14:textId="77777777" w:rsidTr="0035769A">
              <w:trPr>
                <w:jc w:val="center"/>
              </w:trPr>
              <w:tc>
                <w:tcPr>
                  <w:tcW w:w="1361" w:type="dxa"/>
                  <w:tcBorders>
                    <w:top w:val="double" w:sz="4" w:space="0" w:color="auto"/>
                  </w:tcBorders>
                  <w:vAlign w:val="center"/>
                </w:tcPr>
                <w:p w14:paraId="65D6691D" w14:textId="77777777" w:rsidR="00241B98" w:rsidRPr="00357CCB" w:rsidRDefault="00241B98" w:rsidP="00241B98">
                  <w:pPr>
                    <w:keepNext/>
                    <w:spacing w:before="60" w:after="60"/>
                    <w:contextualSpacing/>
                    <w:jc w:val="both"/>
                    <w:rPr>
                      <w:rFonts w:cs="Calibri"/>
                    </w:rPr>
                  </w:pPr>
                  <w:r w:rsidRPr="00357CCB">
                    <w:rPr>
                      <w:rFonts w:cs="Calibri"/>
                    </w:rPr>
                    <w:t>Funcţia de protecţie de tensiune treapta I</w:t>
                  </w:r>
                </w:p>
              </w:tc>
              <w:tc>
                <w:tcPr>
                  <w:tcW w:w="1440" w:type="dxa"/>
                  <w:tcBorders>
                    <w:top w:val="double" w:sz="4" w:space="0" w:color="auto"/>
                  </w:tcBorders>
                  <w:vAlign w:val="center"/>
                </w:tcPr>
                <w:p w14:paraId="6D8B775E" w14:textId="77777777" w:rsidR="00241B98" w:rsidRPr="00357CCB" w:rsidRDefault="00241B98" w:rsidP="00241B98">
                  <w:pPr>
                    <w:keepNext/>
                    <w:spacing w:before="60" w:after="60"/>
                    <w:contextualSpacing/>
                    <w:jc w:val="both"/>
                    <w:rPr>
                      <w:rFonts w:cs="Calibri"/>
                    </w:rPr>
                  </w:pPr>
                  <w:r w:rsidRPr="00CB7F2C">
                    <w:rPr>
                      <w:rFonts w:cs="Calibri"/>
                      <w:b/>
                    </w:rPr>
                    <w:t>1.15</w:t>
                  </w:r>
                  <w:r w:rsidRPr="00CB7F2C">
                    <w:rPr>
                      <w:rFonts w:cs="Calibri"/>
                    </w:rPr>
                    <w:t xml:space="preserve"> </w:t>
                  </w:r>
                  <w:r w:rsidRPr="00357CCB">
                    <w:rPr>
                      <w:rFonts w:cs="Calibri"/>
                    </w:rPr>
                    <w:t xml:space="preserve">Un </w:t>
                  </w:r>
                </w:p>
              </w:tc>
              <w:tc>
                <w:tcPr>
                  <w:tcW w:w="2070" w:type="dxa"/>
                  <w:tcBorders>
                    <w:top w:val="double" w:sz="4" w:space="0" w:color="auto"/>
                  </w:tcBorders>
                </w:tcPr>
                <w:p w14:paraId="1A6F3854" w14:textId="77777777" w:rsidR="00241B98" w:rsidRDefault="00241B98" w:rsidP="00241B98">
                  <w:pPr>
                    <w:keepNext/>
                    <w:spacing w:before="60" w:after="60"/>
                    <w:ind w:firstLine="72"/>
                    <w:contextualSpacing/>
                    <w:jc w:val="both"/>
                    <w:rPr>
                      <w:rFonts w:cs="Calibri"/>
                      <w:strike/>
                    </w:rPr>
                  </w:pPr>
                </w:p>
                <w:p w14:paraId="37D0A6A3" w14:textId="77777777" w:rsidR="00241B98" w:rsidRDefault="00241B98" w:rsidP="00241B98">
                  <w:pPr>
                    <w:keepNext/>
                    <w:spacing w:before="60" w:after="60"/>
                    <w:ind w:firstLine="72"/>
                    <w:contextualSpacing/>
                    <w:jc w:val="both"/>
                    <w:rPr>
                      <w:rFonts w:cs="Calibri"/>
                      <w:strike/>
                    </w:rPr>
                  </w:pPr>
                </w:p>
                <w:p w14:paraId="5A9596ED" w14:textId="77777777" w:rsidR="00241B98" w:rsidRPr="00335C77" w:rsidRDefault="00241B98" w:rsidP="00241B98">
                  <w:pPr>
                    <w:keepNext/>
                    <w:spacing w:before="60" w:after="60"/>
                    <w:contextualSpacing/>
                    <w:jc w:val="both"/>
                    <w:rPr>
                      <w:rFonts w:cs="Calibri"/>
                      <w:b/>
                    </w:rPr>
                  </w:pPr>
                  <w:r w:rsidRPr="00CB7F2C">
                    <w:rPr>
                      <w:rFonts w:cs="Calibri"/>
                      <w:b/>
                    </w:rPr>
                    <w:t xml:space="preserve">0.5 </w:t>
                  </w:r>
                </w:p>
              </w:tc>
            </w:tr>
            <w:tr w:rsidR="00241B98" w:rsidRPr="00357CCB" w14:paraId="2AD6BA7A" w14:textId="77777777" w:rsidTr="0035769A">
              <w:trPr>
                <w:jc w:val="center"/>
              </w:trPr>
              <w:tc>
                <w:tcPr>
                  <w:tcW w:w="1361" w:type="dxa"/>
                  <w:vAlign w:val="center"/>
                </w:tcPr>
                <w:p w14:paraId="24A44222" w14:textId="77777777" w:rsidR="00241B98" w:rsidRPr="00357CCB" w:rsidRDefault="00241B98" w:rsidP="00241B98">
                  <w:pPr>
                    <w:keepNext/>
                    <w:spacing w:before="60" w:after="60"/>
                    <w:contextualSpacing/>
                    <w:jc w:val="both"/>
                    <w:rPr>
                      <w:rFonts w:cs="Calibri"/>
                    </w:rPr>
                  </w:pPr>
                  <w:r w:rsidRPr="00357CCB">
                    <w:rPr>
                      <w:rFonts w:cs="Calibri"/>
                    </w:rPr>
                    <w:t>Funcţia de protecţie de tensiune treapta II</w:t>
                  </w:r>
                </w:p>
              </w:tc>
              <w:tc>
                <w:tcPr>
                  <w:tcW w:w="1440" w:type="dxa"/>
                  <w:vAlign w:val="center"/>
                </w:tcPr>
                <w:p w14:paraId="4C89E9F1" w14:textId="77777777" w:rsidR="00241B98" w:rsidRPr="00357CCB" w:rsidRDefault="00241B98" w:rsidP="00241B98">
                  <w:pPr>
                    <w:keepNext/>
                    <w:spacing w:before="60" w:after="60"/>
                    <w:contextualSpacing/>
                    <w:jc w:val="both"/>
                    <w:rPr>
                      <w:rFonts w:cs="Calibri"/>
                    </w:rPr>
                  </w:pPr>
                  <w:r w:rsidRPr="00357CCB">
                    <w:rPr>
                      <w:rFonts w:cs="Calibri"/>
                    </w:rPr>
                    <w:t xml:space="preserve">0.85 Un </w:t>
                  </w:r>
                </w:p>
              </w:tc>
              <w:tc>
                <w:tcPr>
                  <w:tcW w:w="2070" w:type="dxa"/>
                </w:tcPr>
                <w:p w14:paraId="61E0A95A" w14:textId="77777777" w:rsidR="00241B98" w:rsidRDefault="00241B98" w:rsidP="00241B98">
                  <w:pPr>
                    <w:keepNext/>
                    <w:spacing w:before="60" w:after="60"/>
                    <w:contextualSpacing/>
                    <w:jc w:val="both"/>
                    <w:rPr>
                      <w:rFonts w:cs="Calibri"/>
                    </w:rPr>
                  </w:pPr>
                </w:p>
                <w:p w14:paraId="02CDC3A1" w14:textId="77777777" w:rsidR="00241B98" w:rsidRPr="00357CCB" w:rsidRDefault="00241B98" w:rsidP="00241B98">
                  <w:pPr>
                    <w:keepNext/>
                    <w:spacing w:before="60" w:after="60"/>
                    <w:contextualSpacing/>
                    <w:jc w:val="both"/>
                    <w:rPr>
                      <w:rFonts w:cs="Calibri"/>
                    </w:rPr>
                  </w:pPr>
                  <w:r w:rsidRPr="00357CCB">
                    <w:rPr>
                      <w:rFonts w:cs="Calibri"/>
                    </w:rPr>
                    <w:t>3.2</w:t>
                  </w:r>
                </w:p>
              </w:tc>
            </w:tr>
            <w:tr w:rsidR="00241B98" w:rsidRPr="00357CCB" w14:paraId="15BBF30F" w14:textId="77777777" w:rsidTr="0035769A">
              <w:trPr>
                <w:jc w:val="center"/>
              </w:trPr>
              <w:tc>
                <w:tcPr>
                  <w:tcW w:w="1361" w:type="dxa"/>
                  <w:vAlign w:val="center"/>
                </w:tcPr>
                <w:p w14:paraId="0ABC9CA3" w14:textId="77777777" w:rsidR="00241B98" w:rsidRPr="00357CCB" w:rsidRDefault="00241B98" w:rsidP="00241B98">
                  <w:pPr>
                    <w:keepNext/>
                    <w:spacing w:before="60" w:after="60"/>
                    <w:contextualSpacing/>
                    <w:jc w:val="both"/>
                    <w:rPr>
                      <w:rFonts w:cs="Calibri"/>
                    </w:rPr>
                  </w:pPr>
                  <w:r w:rsidRPr="00357CCB">
                    <w:rPr>
                      <w:rFonts w:cs="Calibri"/>
                    </w:rPr>
                    <w:t>Funcţia de protecţie de frecvenţă treapta I</w:t>
                  </w:r>
                </w:p>
              </w:tc>
              <w:tc>
                <w:tcPr>
                  <w:tcW w:w="1440" w:type="dxa"/>
                  <w:vAlign w:val="center"/>
                </w:tcPr>
                <w:p w14:paraId="00D1DA2F" w14:textId="77777777" w:rsidR="00241B98" w:rsidRPr="00357CCB" w:rsidRDefault="00241B98" w:rsidP="00241B98">
                  <w:pPr>
                    <w:keepNext/>
                    <w:spacing w:before="60" w:after="60"/>
                    <w:contextualSpacing/>
                    <w:jc w:val="both"/>
                    <w:rPr>
                      <w:rFonts w:cs="Calibri"/>
                    </w:rPr>
                  </w:pPr>
                  <w:r w:rsidRPr="00357CCB">
                    <w:rPr>
                      <w:rFonts w:cs="Calibri"/>
                    </w:rPr>
                    <w:t>52 Hz</w:t>
                  </w:r>
                </w:p>
              </w:tc>
              <w:tc>
                <w:tcPr>
                  <w:tcW w:w="2070" w:type="dxa"/>
                </w:tcPr>
                <w:p w14:paraId="0DABDCB3" w14:textId="77777777" w:rsidR="00241B98" w:rsidRDefault="00241B98" w:rsidP="00241B98">
                  <w:pPr>
                    <w:keepNext/>
                    <w:spacing w:before="60" w:after="60"/>
                    <w:contextualSpacing/>
                    <w:jc w:val="both"/>
                    <w:rPr>
                      <w:rFonts w:cs="Calibri"/>
                    </w:rPr>
                  </w:pPr>
                </w:p>
                <w:p w14:paraId="153E652C" w14:textId="77777777" w:rsidR="00241B98" w:rsidRPr="00357CCB" w:rsidRDefault="00241B98" w:rsidP="00241B98">
                  <w:pPr>
                    <w:keepNext/>
                    <w:spacing w:before="60" w:after="60"/>
                    <w:contextualSpacing/>
                    <w:jc w:val="both"/>
                    <w:rPr>
                      <w:rFonts w:cs="Calibri"/>
                    </w:rPr>
                  </w:pPr>
                  <w:r w:rsidRPr="00357CCB">
                    <w:rPr>
                      <w:rFonts w:cs="Calibri"/>
                    </w:rPr>
                    <w:t>0.5</w:t>
                  </w:r>
                </w:p>
              </w:tc>
            </w:tr>
            <w:tr w:rsidR="00241B98" w:rsidRPr="00357CCB" w14:paraId="1B45E04B" w14:textId="77777777" w:rsidTr="0035769A">
              <w:trPr>
                <w:trHeight w:val="303"/>
                <w:jc w:val="center"/>
              </w:trPr>
              <w:tc>
                <w:tcPr>
                  <w:tcW w:w="1361" w:type="dxa"/>
                  <w:vAlign w:val="center"/>
                </w:tcPr>
                <w:p w14:paraId="66684CC4" w14:textId="77777777" w:rsidR="00241B98" w:rsidRPr="00357CCB" w:rsidRDefault="00241B98" w:rsidP="00241B98">
                  <w:pPr>
                    <w:keepNext/>
                    <w:spacing w:before="60" w:after="60"/>
                    <w:contextualSpacing/>
                    <w:jc w:val="both"/>
                    <w:rPr>
                      <w:rFonts w:cs="Calibri"/>
                    </w:rPr>
                  </w:pPr>
                  <w:r w:rsidRPr="00357CCB">
                    <w:rPr>
                      <w:rFonts w:cs="Calibri"/>
                    </w:rPr>
                    <w:t xml:space="preserve">Funcţia de protecţie de </w:t>
                  </w:r>
                  <w:r w:rsidRPr="00357CCB">
                    <w:rPr>
                      <w:rFonts w:cs="Calibri"/>
                    </w:rPr>
                    <w:lastRenderedPageBreak/>
                    <w:t>frecvenţă treapta II</w:t>
                  </w:r>
                </w:p>
              </w:tc>
              <w:tc>
                <w:tcPr>
                  <w:tcW w:w="1440" w:type="dxa"/>
                  <w:vAlign w:val="center"/>
                </w:tcPr>
                <w:p w14:paraId="4A55FA3E" w14:textId="77777777" w:rsidR="00241B98" w:rsidRPr="00357CCB" w:rsidRDefault="00241B98" w:rsidP="00241B98">
                  <w:pPr>
                    <w:keepNext/>
                    <w:tabs>
                      <w:tab w:val="left" w:pos="2009"/>
                    </w:tabs>
                    <w:spacing w:before="60" w:after="60"/>
                    <w:jc w:val="both"/>
                    <w:rPr>
                      <w:rFonts w:cs="Calibri"/>
                    </w:rPr>
                  </w:pPr>
                  <w:r w:rsidRPr="00357CCB">
                    <w:rPr>
                      <w:rFonts w:cs="Calibri"/>
                    </w:rPr>
                    <w:lastRenderedPageBreak/>
                    <w:t xml:space="preserve">47.5 Hz </w:t>
                  </w:r>
                </w:p>
              </w:tc>
              <w:tc>
                <w:tcPr>
                  <w:tcW w:w="2070" w:type="dxa"/>
                </w:tcPr>
                <w:p w14:paraId="5F6E086B" w14:textId="77777777" w:rsidR="00241B98" w:rsidRPr="00357CCB" w:rsidRDefault="00241B98" w:rsidP="00241B98">
                  <w:pPr>
                    <w:keepNext/>
                    <w:tabs>
                      <w:tab w:val="left" w:pos="2009"/>
                    </w:tabs>
                    <w:spacing w:before="60" w:after="60"/>
                    <w:jc w:val="both"/>
                    <w:rPr>
                      <w:rFonts w:cs="Calibri"/>
                    </w:rPr>
                  </w:pPr>
                  <w:r w:rsidRPr="00357CCB">
                    <w:rPr>
                      <w:rFonts w:cs="Calibri"/>
                    </w:rPr>
                    <w:t>0.5</w:t>
                  </w:r>
                </w:p>
              </w:tc>
            </w:tr>
            <w:tr w:rsidR="00241B98" w:rsidRPr="00357CCB" w14:paraId="63C156A8" w14:textId="77777777" w:rsidTr="0035769A">
              <w:trPr>
                <w:trHeight w:val="303"/>
                <w:jc w:val="center"/>
              </w:trPr>
              <w:tc>
                <w:tcPr>
                  <w:tcW w:w="1361" w:type="dxa"/>
                  <w:vAlign w:val="center"/>
                </w:tcPr>
                <w:p w14:paraId="62BA548B" w14:textId="77777777" w:rsidR="00241B98" w:rsidRPr="00023366" w:rsidRDefault="00241B98" w:rsidP="00241B98">
                  <w:pPr>
                    <w:keepNext/>
                    <w:spacing w:before="60" w:after="60"/>
                    <w:contextualSpacing/>
                    <w:rPr>
                      <w:rFonts w:ascii="Times New Roman" w:hAnsi="Times New Roman"/>
                      <w:b/>
                      <w:sz w:val="20"/>
                      <w:szCs w:val="20"/>
                    </w:rPr>
                  </w:pPr>
                  <w:r w:rsidRPr="00023366">
                    <w:rPr>
                      <w:rFonts w:ascii="Times New Roman" w:hAnsi="Times New Roman"/>
                      <w:b/>
                      <w:sz w:val="20"/>
                      <w:szCs w:val="20"/>
                    </w:rPr>
                    <w:lastRenderedPageBreak/>
                    <w:t xml:space="preserve">Funcţia de protecţie de maxima tensiune </w:t>
                  </w:r>
                </w:p>
                <w:p w14:paraId="214A3449" w14:textId="77777777" w:rsidR="00241B98" w:rsidRPr="00023366" w:rsidRDefault="00241B98" w:rsidP="00241B98">
                  <w:pPr>
                    <w:keepNext/>
                    <w:spacing w:before="60" w:after="60"/>
                    <w:contextualSpacing/>
                    <w:jc w:val="both"/>
                    <w:rPr>
                      <w:rFonts w:cs="Calibri"/>
                      <w:b/>
                    </w:rPr>
                  </w:pPr>
                  <w:r w:rsidRPr="00023366">
                    <w:rPr>
                      <w:rFonts w:ascii="Times New Roman" w:hAnsi="Times New Roman"/>
                      <w:b/>
                      <w:bCs/>
                      <w:iCs/>
                      <w:sz w:val="20"/>
                      <w:szCs w:val="20"/>
                    </w:rPr>
                    <w:t>(</w:t>
                  </w:r>
                  <w:r w:rsidRPr="00023366">
                    <w:rPr>
                      <w:rFonts w:ascii="Times New Roman" w:hAnsi="Times New Roman"/>
                      <w:b/>
                      <w:sz w:val="20"/>
                      <w:szCs w:val="20"/>
                    </w:rPr>
                    <w:t>valoarea mediata la 10 minute</w:t>
                  </w:r>
                  <w:r w:rsidRPr="00023366">
                    <w:rPr>
                      <w:rFonts w:ascii="Times New Roman" w:hAnsi="Times New Roman"/>
                      <w:b/>
                      <w:bCs/>
                      <w:iCs/>
                      <w:sz w:val="20"/>
                      <w:szCs w:val="20"/>
                    </w:rPr>
                    <w:t>)*</w:t>
                  </w:r>
                  <w:r>
                    <w:rPr>
                      <w:rFonts w:ascii="Times New Roman" w:hAnsi="Times New Roman"/>
                      <w:b/>
                      <w:bCs/>
                      <w:iCs/>
                      <w:sz w:val="20"/>
                      <w:szCs w:val="20"/>
                    </w:rPr>
                    <w:t xml:space="preserve"> - doar la JT și MT</w:t>
                  </w:r>
                </w:p>
              </w:tc>
              <w:tc>
                <w:tcPr>
                  <w:tcW w:w="1440" w:type="dxa"/>
                  <w:vAlign w:val="center"/>
                </w:tcPr>
                <w:p w14:paraId="36C49B8D" w14:textId="77777777" w:rsidR="00241B98" w:rsidRPr="00023366" w:rsidRDefault="00241B98" w:rsidP="00241B98">
                  <w:pPr>
                    <w:keepNext/>
                    <w:tabs>
                      <w:tab w:val="left" w:pos="2009"/>
                    </w:tabs>
                    <w:spacing w:before="60" w:after="60"/>
                    <w:jc w:val="both"/>
                    <w:rPr>
                      <w:rFonts w:cs="Calibri"/>
                      <w:b/>
                    </w:rPr>
                  </w:pPr>
                  <w:r w:rsidRPr="00023366">
                    <w:rPr>
                      <w:rFonts w:ascii="Times New Roman" w:hAnsi="Times New Roman"/>
                      <w:b/>
                      <w:sz w:val="20"/>
                      <w:szCs w:val="20"/>
                    </w:rPr>
                    <w:t>1.1  Un</w:t>
                  </w:r>
                </w:p>
              </w:tc>
              <w:tc>
                <w:tcPr>
                  <w:tcW w:w="2070" w:type="dxa"/>
                </w:tcPr>
                <w:p w14:paraId="2F90518E" w14:textId="77777777" w:rsidR="00241B98" w:rsidRPr="00023366" w:rsidRDefault="00241B98" w:rsidP="00241B98">
                  <w:pPr>
                    <w:keepNext/>
                    <w:spacing w:before="60" w:after="60"/>
                    <w:contextualSpacing/>
                    <w:jc w:val="center"/>
                    <w:rPr>
                      <w:rFonts w:ascii="Times New Roman" w:hAnsi="Times New Roman"/>
                      <w:b/>
                      <w:sz w:val="20"/>
                      <w:szCs w:val="20"/>
                    </w:rPr>
                  </w:pPr>
                </w:p>
                <w:p w14:paraId="4E958C8D" w14:textId="77777777" w:rsidR="00241B98" w:rsidRPr="00023366" w:rsidRDefault="00241B98" w:rsidP="00241B98">
                  <w:pPr>
                    <w:keepNext/>
                    <w:spacing w:before="60" w:after="60"/>
                    <w:contextualSpacing/>
                    <w:jc w:val="center"/>
                    <w:rPr>
                      <w:rFonts w:ascii="Times New Roman" w:hAnsi="Times New Roman"/>
                      <w:b/>
                      <w:sz w:val="20"/>
                      <w:szCs w:val="20"/>
                    </w:rPr>
                  </w:pPr>
                </w:p>
                <w:p w14:paraId="5A3DE080" w14:textId="77777777" w:rsidR="00241B98" w:rsidRPr="00023366" w:rsidRDefault="00241B98" w:rsidP="00241B98">
                  <w:pPr>
                    <w:keepNext/>
                    <w:tabs>
                      <w:tab w:val="left" w:pos="2009"/>
                    </w:tabs>
                    <w:spacing w:before="60" w:after="60"/>
                    <w:jc w:val="both"/>
                    <w:rPr>
                      <w:rFonts w:ascii="Times New Roman" w:hAnsi="Times New Roman"/>
                      <w:b/>
                      <w:sz w:val="20"/>
                      <w:szCs w:val="20"/>
                    </w:rPr>
                  </w:pPr>
                </w:p>
                <w:p w14:paraId="12DA8231" w14:textId="77777777" w:rsidR="00241B98" w:rsidRPr="00023366" w:rsidRDefault="00241B98" w:rsidP="00241B98">
                  <w:pPr>
                    <w:keepNext/>
                    <w:tabs>
                      <w:tab w:val="left" w:pos="2009"/>
                    </w:tabs>
                    <w:spacing w:before="60" w:after="60"/>
                    <w:jc w:val="both"/>
                    <w:rPr>
                      <w:rFonts w:cs="Calibri"/>
                      <w:b/>
                    </w:rPr>
                  </w:pPr>
                  <w:r w:rsidRPr="00023366">
                    <w:rPr>
                      <w:rFonts w:ascii="Times New Roman" w:hAnsi="Times New Roman"/>
                      <w:b/>
                      <w:sz w:val="20"/>
                      <w:szCs w:val="20"/>
                    </w:rPr>
                    <w:t>3</w:t>
                  </w:r>
                </w:p>
              </w:tc>
            </w:tr>
            <w:tr w:rsidR="00241B98" w:rsidRPr="00023366" w14:paraId="31C0BD08" w14:textId="77777777" w:rsidTr="0035769A">
              <w:trPr>
                <w:trHeight w:val="303"/>
                <w:jc w:val="center"/>
              </w:trPr>
              <w:tc>
                <w:tcPr>
                  <w:tcW w:w="4871" w:type="dxa"/>
                  <w:gridSpan w:val="3"/>
                  <w:vAlign w:val="center"/>
                </w:tcPr>
                <w:p w14:paraId="5B825341" w14:textId="6DF48988" w:rsidR="00241B98" w:rsidRPr="00023366" w:rsidRDefault="00241B98" w:rsidP="000F4376">
                  <w:pPr>
                    <w:spacing w:line="360" w:lineRule="auto"/>
                    <w:jc w:val="both"/>
                    <w:rPr>
                      <w:rFonts w:ascii="Times New Roman" w:hAnsi="Times New Roman"/>
                      <w:b/>
                      <w:sz w:val="20"/>
                      <w:szCs w:val="20"/>
                    </w:rPr>
                  </w:pPr>
                  <w:r w:rsidRPr="00154CAD">
                    <w:rPr>
                      <w:rFonts w:ascii="Times New Roman" w:hAnsi="Times New Roman" w:cs="Times New Roman"/>
                      <w:sz w:val="24"/>
                      <w:szCs w:val="24"/>
                    </w:rPr>
                    <w:t>*</w:t>
                  </w:r>
                  <w:r w:rsidRPr="00023366">
                    <w:rPr>
                      <w:b/>
                      <w:sz w:val="20"/>
                    </w:rPr>
                    <w:t xml:space="preserve">Această funcție se va activa  doar în cazul în care este </w:t>
                  </w:r>
                  <w:r>
                    <w:rPr>
                      <w:b/>
                      <w:sz w:val="20"/>
                    </w:rPr>
                    <w:t>conţinută</w:t>
                  </w:r>
                  <w:r w:rsidRPr="00023366">
                    <w:rPr>
                      <w:b/>
                      <w:sz w:val="20"/>
                    </w:rPr>
                    <w:t xml:space="preserve"> </w:t>
                  </w:r>
                  <w:r>
                    <w:rPr>
                      <w:b/>
                      <w:sz w:val="20"/>
                    </w:rPr>
                    <w:t xml:space="preserve">în modulul generator (invertor)/ generator sincron </w:t>
                  </w:r>
                  <w:r w:rsidRPr="00023366">
                    <w:rPr>
                      <w:b/>
                      <w:sz w:val="20"/>
                    </w:rPr>
                    <w:t>achiziționat</w:t>
                  </w:r>
                  <w:r>
                    <w:rPr>
                      <w:b/>
                      <w:sz w:val="20"/>
                    </w:rPr>
                    <w:t xml:space="preserve"> și </w:t>
                  </w:r>
                  <w:r w:rsidRPr="00526056">
                    <w:rPr>
                      <w:b/>
                      <w:sz w:val="20"/>
                      <w:u w:val="single"/>
                    </w:rPr>
                    <w:t>este obligatorie</w:t>
                  </w:r>
                  <w:r>
                    <w:rPr>
                      <w:b/>
                      <w:sz w:val="20"/>
                    </w:rPr>
                    <w:t xml:space="preserve"> în cazul protecțiilor de interfață, externe unităților generatoare/instalațiilor de producere a energiei electrice cu puterea instalată &gt; 30 kVA )  </w:t>
                  </w:r>
                </w:p>
              </w:tc>
            </w:tr>
          </w:tbl>
          <w:p w14:paraId="58F222DD" w14:textId="7D198434" w:rsidR="00241B98" w:rsidRPr="00093FC5" w:rsidRDefault="00241B98" w:rsidP="00241B98">
            <w:pPr>
              <w:jc w:val="both"/>
              <w:rPr>
                <w:rFonts w:ascii="Times New Roman" w:hAnsi="Times New Roman" w:cs="Times New Roman"/>
                <w:color w:val="000000"/>
              </w:rPr>
            </w:pPr>
          </w:p>
        </w:tc>
      </w:tr>
      <w:tr w:rsidR="00241B98" w:rsidRPr="00A27D66" w14:paraId="7ACD056B" w14:textId="77777777" w:rsidTr="00795469">
        <w:trPr>
          <w:gridBefore w:val="1"/>
          <w:wBefore w:w="364" w:type="dxa"/>
        </w:trPr>
        <w:tc>
          <w:tcPr>
            <w:tcW w:w="3788" w:type="dxa"/>
          </w:tcPr>
          <w:p w14:paraId="1B74D256" w14:textId="77777777" w:rsidR="00241B98" w:rsidRPr="006D630B" w:rsidRDefault="00241B98" w:rsidP="00731706">
            <w:pPr>
              <w:tabs>
                <w:tab w:val="left" w:pos="993"/>
              </w:tabs>
              <w:spacing w:after="200"/>
              <w:jc w:val="both"/>
              <w:rPr>
                <w:rFonts w:ascii="Times New Roman" w:hAnsi="Times New Roman" w:cs="Times New Roman"/>
                <w:lang w:val="ro-RO"/>
              </w:rPr>
            </w:pPr>
            <w:r w:rsidRPr="00536BF0">
              <w:rPr>
                <w:rFonts w:ascii="Times New Roman" w:hAnsi="Times New Roman" w:cs="Times New Roman"/>
                <w:b/>
                <w:lang w:val="ro-RO"/>
              </w:rPr>
              <w:lastRenderedPageBreak/>
              <w:t>Art. 14.</w:t>
            </w:r>
            <w:r w:rsidRPr="00536BF0">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02833706" w14:textId="77777777" w:rsidR="00241B98" w:rsidRPr="00536BF0" w:rsidRDefault="00241B98" w:rsidP="00731706">
            <w:pPr>
              <w:jc w:val="both"/>
              <w:rPr>
                <w:rFonts w:ascii="Times New Roman" w:hAnsi="Times New Roman" w:cs="Times New Roman"/>
                <w:b/>
                <w:lang w:val="it-IT"/>
              </w:rPr>
            </w:pPr>
          </w:p>
        </w:tc>
        <w:tc>
          <w:tcPr>
            <w:tcW w:w="4881" w:type="dxa"/>
            <w:gridSpan w:val="2"/>
          </w:tcPr>
          <w:p w14:paraId="0D74FA83" w14:textId="04F33D4C" w:rsidR="00241B98" w:rsidRPr="00536BF0" w:rsidRDefault="00241B98" w:rsidP="00241B98">
            <w:pPr>
              <w:spacing w:line="360" w:lineRule="auto"/>
              <w:jc w:val="both"/>
              <w:rPr>
                <w:rFonts w:ascii="Times New Roman" w:hAnsi="Times New Roman" w:cs="Times New Roman"/>
                <w:b/>
                <w:lang w:val="it-IT"/>
              </w:rPr>
            </w:pPr>
            <w:r w:rsidRPr="00536BF0">
              <w:rPr>
                <w:rFonts w:ascii="Times New Roman" w:hAnsi="Times New Roman" w:cs="Times New Roman"/>
                <w:b/>
                <w:lang w:val="it-IT"/>
              </w:rPr>
              <w:t>Art. 14 Tabelul 2P</w:t>
            </w:r>
          </w:p>
          <w:p w14:paraId="5BBB39A5" w14:textId="77777777" w:rsidR="00241B98" w:rsidRPr="00536BF0" w:rsidRDefault="00241B98" w:rsidP="00241B98">
            <w:pPr>
              <w:pStyle w:val="ListParagraph"/>
              <w:spacing w:before="240" w:line="240" w:lineRule="auto"/>
              <w:contextualSpacing w:val="0"/>
              <w:jc w:val="both"/>
              <w:rPr>
                <w:sz w:val="22"/>
                <w:szCs w:val="22"/>
              </w:rPr>
            </w:pPr>
            <w:r w:rsidRPr="00536BF0">
              <w:rPr>
                <w:sz w:val="22"/>
                <w:szCs w:val="22"/>
              </w:rPr>
              <w:t xml:space="preserve">Tabelul 2P. </w:t>
            </w:r>
            <w:r w:rsidRPr="00536BF0">
              <w:rPr>
                <w:i/>
                <w:sz w:val="22"/>
                <w:szCs w:val="22"/>
              </w:rPr>
              <w:t xml:space="preserve">Valorile limită, maxime şi minime, ale tensiunii şi frecvenţei pentru protecțiile din circuitele de curent alternativ aferente instalaţiilor de producere a energiei electrice </w:t>
            </w:r>
          </w:p>
          <w:tbl>
            <w:tblPr>
              <w:tblW w:w="5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9"/>
              <w:gridCol w:w="1890"/>
              <w:gridCol w:w="1620"/>
            </w:tblGrid>
            <w:tr w:rsidR="00241B98" w:rsidRPr="00536BF0" w14:paraId="3F47AE17" w14:textId="77777777" w:rsidTr="00154217">
              <w:trPr>
                <w:jc w:val="center"/>
              </w:trPr>
              <w:tc>
                <w:tcPr>
                  <w:tcW w:w="2419" w:type="dxa"/>
                  <w:tcBorders>
                    <w:bottom w:val="double" w:sz="4" w:space="0" w:color="auto"/>
                  </w:tcBorders>
                  <w:vAlign w:val="center"/>
                </w:tcPr>
                <w:p w14:paraId="389F68C7" w14:textId="77777777" w:rsidR="00241B98" w:rsidRPr="00536BF0" w:rsidRDefault="00241B98" w:rsidP="00241B98">
                  <w:pPr>
                    <w:keepNext/>
                    <w:spacing w:before="60" w:after="60"/>
                    <w:contextualSpacing/>
                    <w:jc w:val="both"/>
                    <w:rPr>
                      <w:rFonts w:ascii="Times New Roman" w:hAnsi="Times New Roman" w:cs="Times New Roman"/>
                      <w:bCs/>
                    </w:rPr>
                  </w:pPr>
                  <w:r w:rsidRPr="00536BF0">
                    <w:rPr>
                      <w:rFonts w:ascii="Times New Roman" w:hAnsi="Times New Roman" w:cs="Times New Roman"/>
                    </w:rPr>
                    <w:t>Funcţia de protecţie</w:t>
                  </w:r>
                </w:p>
              </w:tc>
              <w:tc>
                <w:tcPr>
                  <w:tcW w:w="1890" w:type="dxa"/>
                  <w:tcBorders>
                    <w:bottom w:val="double" w:sz="4" w:space="0" w:color="auto"/>
                  </w:tcBorders>
                  <w:vAlign w:val="center"/>
                </w:tcPr>
                <w:p w14:paraId="56835B1B"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Valoare</w:t>
                  </w:r>
                </w:p>
              </w:tc>
              <w:tc>
                <w:tcPr>
                  <w:tcW w:w="1620" w:type="dxa"/>
                  <w:tcBorders>
                    <w:bottom w:val="double" w:sz="4" w:space="0" w:color="auto"/>
                  </w:tcBorders>
                </w:tcPr>
                <w:p w14:paraId="084AF939"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Temporizare (s)</w:t>
                  </w:r>
                </w:p>
              </w:tc>
            </w:tr>
            <w:tr w:rsidR="00241B98" w:rsidRPr="00536BF0" w14:paraId="459C4BFA" w14:textId="77777777" w:rsidTr="00154217">
              <w:trPr>
                <w:jc w:val="center"/>
              </w:trPr>
              <w:tc>
                <w:tcPr>
                  <w:tcW w:w="2419" w:type="dxa"/>
                  <w:tcBorders>
                    <w:top w:val="double" w:sz="4" w:space="0" w:color="auto"/>
                  </w:tcBorders>
                  <w:vAlign w:val="center"/>
                </w:tcPr>
                <w:p w14:paraId="3BEE6C8A"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Funcţia de protecţie de tensiune treapta I</w:t>
                  </w:r>
                </w:p>
              </w:tc>
              <w:tc>
                <w:tcPr>
                  <w:tcW w:w="1890" w:type="dxa"/>
                  <w:tcBorders>
                    <w:top w:val="double" w:sz="4" w:space="0" w:color="auto"/>
                  </w:tcBorders>
                  <w:vAlign w:val="center"/>
                </w:tcPr>
                <w:p w14:paraId="44C6CF36"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 xml:space="preserve">1.2 Un </w:t>
                  </w:r>
                </w:p>
              </w:tc>
              <w:tc>
                <w:tcPr>
                  <w:tcW w:w="1620" w:type="dxa"/>
                  <w:tcBorders>
                    <w:top w:val="double" w:sz="4" w:space="0" w:color="auto"/>
                  </w:tcBorders>
                </w:tcPr>
                <w:p w14:paraId="1A0825BC"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0.6</w:t>
                  </w:r>
                </w:p>
              </w:tc>
            </w:tr>
            <w:tr w:rsidR="00241B98" w:rsidRPr="00536BF0" w14:paraId="3CFC12BB" w14:textId="77777777" w:rsidTr="00154217">
              <w:trPr>
                <w:jc w:val="center"/>
              </w:trPr>
              <w:tc>
                <w:tcPr>
                  <w:tcW w:w="2419" w:type="dxa"/>
                  <w:vAlign w:val="center"/>
                </w:tcPr>
                <w:p w14:paraId="181B95E2"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Funcţia de protecţie de tensiune treapta II</w:t>
                  </w:r>
                </w:p>
              </w:tc>
              <w:tc>
                <w:tcPr>
                  <w:tcW w:w="1890" w:type="dxa"/>
                  <w:vAlign w:val="center"/>
                </w:tcPr>
                <w:p w14:paraId="7551AD54"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 xml:space="preserve">0.85 Un </w:t>
                  </w:r>
                </w:p>
              </w:tc>
              <w:tc>
                <w:tcPr>
                  <w:tcW w:w="1620" w:type="dxa"/>
                </w:tcPr>
                <w:p w14:paraId="5973727D"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3.2</w:t>
                  </w:r>
                </w:p>
              </w:tc>
            </w:tr>
            <w:tr w:rsidR="00241B98" w:rsidRPr="00536BF0" w14:paraId="111D2DE4" w14:textId="77777777" w:rsidTr="00154217">
              <w:trPr>
                <w:jc w:val="center"/>
              </w:trPr>
              <w:tc>
                <w:tcPr>
                  <w:tcW w:w="2419" w:type="dxa"/>
                  <w:vAlign w:val="center"/>
                </w:tcPr>
                <w:p w14:paraId="2D676A4C"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Funcţia de protecţie de frecvenţă treapta I</w:t>
                  </w:r>
                </w:p>
              </w:tc>
              <w:tc>
                <w:tcPr>
                  <w:tcW w:w="1890" w:type="dxa"/>
                  <w:vAlign w:val="center"/>
                </w:tcPr>
                <w:p w14:paraId="7365C1B2"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52 Hz</w:t>
                  </w:r>
                </w:p>
              </w:tc>
              <w:tc>
                <w:tcPr>
                  <w:tcW w:w="1620" w:type="dxa"/>
                </w:tcPr>
                <w:p w14:paraId="21C4AC92"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0.5</w:t>
                  </w:r>
                </w:p>
              </w:tc>
            </w:tr>
            <w:tr w:rsidR="00241B98" w:rsidRPr="00536BF0" w14:paraId="237DAF1D" w14:textId="77777777" w:rsidTr="00154217">
              <w:trPr>
                <w:trHeight w:val="303"/>
                <w:jc w:val="center"/>
              </w:trPr>
              <w:tc>
                <w:tcPr>
                  <w:tcW w:w="2419" w:type="dxa"/>
                  <w:vAlign w:val="center"/>
                </w:tcPr>
                <w:p w14:paraId="277636EE" w14:textId="77777777" w:rsidR="00241B98" w:rsidRPr="00536BF0" w:rsidRDefault="00241B98" w:rsidP="00241B98">
                  <w:pPr>
                    <w:keepNext/>
                    <w:spacing w:before="60" w:after="60"/>
                    <w:contextualSpacing/>
                    <w:jc w:val="both"/>
                    <w:rPr>
                      <w:rFonts w:ascii="Times New Roman" w:hAnsi="Times New Roman" w:cs="Times New Roman"/>
                    </w:rPr>
                  </w:pPr>
                  <w:r w:rsidRPr="00536BF0">
                    <w:rPr>
                      <w:rFonts w:ascii="Times New Roman" w:hAnsi="Times New Roman" w:cs="Times New Roman"/>
                    </w:rPr>
                    <w:t>Funcţia de protecţie de frecvenţă treapta II</w:t>
                  </w:r>
                </w:p>
              </w:tc>
              <w:tc>
                <w:tcPr>
                  <w:tcW w:w="1890" w:type="dxa"/>
                  <w:vAlign w:val="center"/>
                </w:tcPr>
                <w:p w14:paraId="7D261DA7" w14:textId="77777777" w:rsidR="00241B98" w:rsidRPr="00536BF0" w:rsidRDefault="00241B98" w:rsidP="00241B98">
                  <w:pPr>
                    <w:keepNext/>
                    <w:tabs>
                      <w:tab w:val="left" w:pos="2009"/>
                    </w:tabs>
                    <w:spacing w:before="60" w:after="60"/>
                    <w:jc w:val="both"/>
                    <w:rPr>
                      <w:rFonts w:ascii="Times New Roman" w:hAnsi="Times New Roman" w:cs="Times New Roman"/>
                    </w:rPr>
                  </w:pPr>
                  <w:r w:rsidRPr="00536BF0">
                    <w:rPr>
                      <w:rFonts w:ascii="Times New Roman" w:hAnsi="Times New Roman" w:cs="Times New Roman"/>
                    </w:rPr>
                    <w:t xml:space="preserve">47.5 Hz </w:t>
                  </w:r>
                </w:p>
              </w:tc>
              <w:tc>
                <w:tcPr>
                  <w:tcW w:w="1620" w:type="dxa"/>
                </w:tcPr>
                <w:p w14:paraId="3A4C7DAA" w14:textId="77777777" w:rsidR="00241B98" w:rsidRPr="00536BF0" w:rsidRDefault="00241B98" w:rsidP="00241B98">
                  <w:pPr>
                    <w:keepNext/>
                    <w:tabs>
                      <w:tab w:val="left" w:pos="2009"/>
                    </w:tabs>
                    <w:spacing w:before="60" w:after="60"/>
                    <w:jc w:val="both"/>
                    <w:rPr>
                      <w:rFonts w:ascii="Times New Roman" w:hAnsi="Times New Roman" w:cs="Times New Roman"/>
                    </w:rPr>
                  </w:pPr>
                  <w:r w:rsidRPr="00536BF0">
                    <w:rPr>
                      <w:rFonts w:ascii="Times New Roman" w:hAnsi="Times New Roman" w:cs="Times New Roman"/>
                    </w:rPr>
                    <w:t>0.5</w:t>
                  </w:r>
                </w:p>
              </w:tc>
            </w:tr>
          </w:tbl>
          <w:p w14:paraId="78D6B16D" w14:textId="77777777" w:rsidR="00241B98" w:rsidRPr="00536BF0" w:rsidRDefault="00241B98" w:rsidP="00241B98">
            <w:pPr>
              <w:spacing w:line="360" w:lineRule="auto"/>
              <w:jc w:val="both"/>
              <w:rPr>
                <w:rFonts w:ascii="Times New Roman" w:hAnsi="Times New Roman" w:cs="Times New Roman"/>
                <w:b/>
                <w:lang w:val="it-IT"/>
              </w:rPr>
            </w:pPr>
          </w:p>
        </w:tc>
        <w:tc>
          <w:tcPr>
            <w:tcW w:w="5047" w:type="dxa"/>
            <w:gridSpan w:val="2"/>
          </w:tcPr>
          <w:p w14:paraId="431DE4CB" w14:textId="77777777" w:rsidR="00241B98" w:rsidRPr="00241B98" w:rsidRDefault="00241B98" w:rsidP="00241B98">
            <w:pPr>
              <w:tabs>
                <w:tab w:val="num" w:pos="540"/>
              </w:tabs>
              <w:jc w:val="both"/>
              <w:rPr>
                <w:rFonts w:ascii="Times New Roman" w:hAnsi="Times New Roman" w:cs="Times New Roman"/>
                <w:b/>
                <w:lang w:val="ro-RO"/>
              </w:rPr>
            </w:pPr>
            <w:r w:rsidRPr="00241B98">
              <w:rPr>
                <w:rFonts w:ascii="Times New Roman" w:hAnsi="Times New Roman" w:cs="Times New Roman"/>
                <w:b/>
                <w:lang w:val="ro-RO"/>
              </w:rPr>
              <w:t>DARCOM</w:t>
            </w:r>
          </w:p>
          <w:p w14:paraId="5F86B853" w14:textId="77777777" w:rsidR="00241B98" w:rsidRPr="00536BF0" w:rsidRDefault="00241B98" w:rsidP="00241B98">
            <w:pPr>
              <w:tabs>
                <w:tab w:val="num" w:pos="540"/>
              </w:tabs>
              <w:jc w:val="both"/>
              <w:rPr>
                <w:rFonts w:ascii="Times New Roman" w:hAnsi="Times New Roman" w:cs="Times New Roman"/>
                <w:lang w:val="ro-RO"/>
              </w:rPr>
            </w:pPr>
          </w:p>
          <w:p w14:paraId="43403535" w14:textId="77777777" w:rsidR="00241B98" w:rsidRPr="00536BF0" w:rsidRDefault="00241B98" w:rsidP="00241B98">
            <w:pPr>
              <w:widowControl w:val="0"/>
              <w:pBdr>
                <w:top w:val="nil"/>
                <w:left w:val="nil"/>
                <w:bottom w:val="nil"/>
                <w:right w:val="nil"/>
                <w:between w:val="nil"/>
              </w:pBdr>
              <w:jc w:val="both"/>
              <w:rPr>
                <w:rFonts w:ascii="Times New Roman" w:eastAsia="Calibri" w:hAnsi="Times New Roman" w:cs="Times New Roman"/>
              </w:rPr>
            </w:pPr>
            <w:r w:rsidRPr="00536BF0">
              <w:rPr>
                <w:rFonts w:ascii="Times New Roman" w:eastAsia="Calibri" w:hAnsi="Times New Roman" w:cs="Times New Roman"/>
              </w:rPr>
              <w:t>La articolul 4 c) din ordinul ANRE 228/2018 se menționează limita de frecvență maximă de 51,5 Hz conform Regulamentul (UE) 2016/631 al Comisiei din 14 aprilie 2016</w:t>
            </w:r>
          </w:p>
          <w:p w14:paraId="11460ECB" w14:textId="77777777" w:rsidR="00241B98" w:rsidRPr="00536BF0" w:rsidRDefault="00241B98" w:rsidP="00241B98">
            <w:pPr>
              <w:widowControl w:val="0"/>
              <w:pBdr>
                <w:top w:val="nil"/>
                <w:left w:val="nil"/>
                <w:bottom w:val="nil"/>
                <w:right w:val="nil"/>
                <w:between w:val="nil"/>
              </w:pBdr>
              <w:jc w:val="both"/>
              <w:rPr>
                <w:rFonts w:ascii="Times New Roman" w:eastAsia="Calibri" w:hAnsi="Times New Roman" w:cs="Times New Roman"/>
              </w:rPr>
            </w:pPr>
            <w:r w:rsidRPr="00536BF0">
              <w:rPr>
                <w:rFonts w:ascii="Times New Roman" w:eastAsia="Calibri" w:hAnsi="Times New Roman" w:cs="Times New Roman"/>
              </w:rPr>
              <w:t>În tabelul 2P se menționează limita de 52Hz deși Art 4 c) din 228/2018 nu a fost modificat.</w:t>
            </w:r>
          </w:p>
          <w:p w14:paraId="47B24D33" w14:textId="77777777" w:rsidR="00241B98" w:rsidRPr="00536BF0" w:rsidRDefault="00241B98" w:rsidP="00241B98">
            <w:pPr>
              <w:widowControl w:val="0"/>
              <w:pBdr>
                <w:top w:val="nil"/>
                <w:left w:val="nil"/>
                <w:bottom w:val="nil"/>
                <w:right w:val="nil"/>
                <w:between w:val="nil"/>
              </w:pBdr>
              <w:jc w:val="both"/>
              <w:rPr>
                <w:rFonts w:ascii="Times New Roman" w:eastAsia="Calibri" w:hAnsi="Times New Roman" w:cs="Times New Roman"/>
              </w:rPr>
            </w:pPr>
            <w:r w:rsidRPr="00536BF0">
              <w:rPr>
                <w:rFonts w:ascii="Times New Roman" w:eastAsia="Calibri" w:hAnsi="Times New Roman" w:cs="Times New Roman"/>
                <w:b/>
                <w:color w:val="00B050"/>
              </w:rPr>
              <w:t xml:space="preserve">A SE RESPECTA VALORILE </w:t>
            </w:r>
            <w:r w:rsidRPr="00536BF0">
              <w:rPr>
                <w:rFonts w:ascii="Times New Roman" w:eastAsia="Calibri" w:hAnsi="Times New Roman" w:cs="Times New Roman"/>
                <w:b/>
                <w:color w:val="00B050"/>
                <w:u w:val="single"/>
              </w:rPr>
              <w:t>MINIME SI MAXIME</w:t>
            </w:r>
            <w:r w:rsidRPr="00536BF0">
              <w:rPr>
                <w:rFonts w:ascii="Times New Roman" w:eastAsia="Calibri" w:hAnsi="Times New Roman" w:cs="Times New Roman"/>
                <w:b/>
                <w:color w:val="00B050"/>
              </w:rPr>
              <w:t xml:space="preserve">  DIN TABEL 2 DIN Regulamentul (UE) 2016/631 al Comisiei din 14 aprilie 2016.</w:t>
            </w:r>
          </w:p>
          <w:p w14:paraId="5F619862" w14:textId="1E4873FF" w:rsidR="00241B98" w:rsidRPr="00536BF0" w:rsidRDefault="00241B98" w:rsidP="00241B98">
            <w:pPr>
              <w:tabs>
                <w:tab w:val="num" w:pos="540"/>
              </w:tabs>
              <w:jc w:val="both"/>
              <w:rPr>
                <w:rFonts w:ascii="Times New Roman" w:hAnsi="Times New Roman" w:cs="Times New Roman"/>
                <w:lang w:val="ro-RO"/>
              </w:rPr>
            </w:pPr>
            <w:r w:rsidRPr="00731706">
              <w:rPr>
                <w:rFonts w:ascii="Times New Roman" w:eastAsia="Calibri" w:hAnsi="Times New Roman" w:cs="Times New Roman"/>
              </w:rPr>
              <w:t>Între cele două este o contradicție, valoarea corectă pentru limita maximă de frecvență conform Regulamentul (UE) 2016/631 al Comisiei din 14 aprilie 2016 este de 51,5 Hz.</w:t>
            </w:r>
          </w:p>
        </w:tc>
        <w:tc>
          <w:tcPr>
            <w:tcW w:w="4390" w:type="dxa"/>
            <w:gridSpan w:val="2"/>
          </w:tcPr>
          <w:p w14:paraId="6017DE07" w14:textId="77777777" w:rsidR="00241B98" w:rsidRPr="00241B98" w:rsidRDefault="00241B98" w:rsidP="00241B98">
            <w:pPr>
              <w:jc w:val="both"/>
              <w:rPr>
                <w:rFonts w:ascii="Times New Roman" w:hAnsi="Times New Roman" w:cs="Times New Roman"/>
                <w:b/>
                <w:color w:val="000000"/>
              </w:rPr>
            </w:pPr>
            <w:r w:rsidRPr="00241B98">
              <w:rPr>
                <w:rFonts w:ascii="Times New Roman" w:hAnsi="Times New Roman" w:cs="Times New Roman"/>
                <w:b/>
                <w:color w:val="000000"/>
              </w:rPr>
              <w:t xml:space="preserve">Nu se acceptă valoarea setării propuse </w:t>
            </w:r>
          </w:p>
          <w:p w14:paraId="26E5294F" w14:textId="77777777" w:rsidR="00241B98" w:rsidRPr="00536BF0" w:rsidRDefault="00241B98" w:rsidP="00241B98">
            <w:pPr>
              <w:jc w:val="both"/>
              <w:rPr>
                <w:rFonts w:ascii="Times New Roman" w:hAnsi="Times New Roman" w:cs="Times New Roman"/>
                <w:color w:val="000000"/>
                <w:highlight w:val="cyan"/>
              </w:rPr>
            </w:pPr>
          </w:p>
          <w:p w14:paraId="406E92FE" w14:textId="77777777" w:rsidR="00241B98" w:rsidRPr="00536BF0" w:rsidRDefault="00241B98" w:rsidP="00241B98">
            <w:pPr>
              <w:jc w:val="both"/>
              <w:rPr>
                <w:rFonts w:ascii="Times New Roman" w:hAnsi="Times New Roman" w:cs="Times New Roman"/>
                <w:color w:val="000000"/>
              </w:rPr>
            </w:pPr>
            <w:r w:rsidRPr="00536BF0">
              <w:rPr>
                <w:rFonts w:ascii="Times New Roman" w:hAnsi="Times New Roman" w:cs="Times New Roman"/>
                <w:color w:val="000000"/>
              </w:rPr>
              <w:t xml:space="preserve">Unitatea generatoare a prosumatorului trebuie să funcționeze la valoarea de 51.5 Hz specificată la art. 4 , de fapt Tab. 1 P,  pentru o perioadă de minimum 30 de minute. Nu este acceptat în R631/2016 (UE) să declanșez unitatea generatoare la 0.5 secunde. </w:t>
            </w:r>
          </w:p>
          <w:p w14:paraId="6D09E533" w14:textId="77777777" w:rsidR="00241B98" w:rsidRPr="00536BF0" w:rsidRDefault="00241B98" w:rsidP="00241B98">
            <w:pPr>
              <w:jc w:val="both"/>
              <w:rPr>
                <w:rFonts w:ascii="Times New Roman" w:hAnsi="Times New Roman" w:cs="Times New Roman"/>
                <w:color w:val="000000"/>
              </w:rPr>
            </w:pPr>
            <w:r w:rsidRPr="00536BF0">
              <w:rPr>
                <w:rFonts w:ascii="Times New Roman" w:hAnsi="Times New Roman" w:cs="Times New Roman"/>
                <w:color w:val="000000"/>
              </w:rPr>
              <w:t>În schimb se poate declanșa cu o temporizare de 0.5 secunde unitatea generatoare dacă frecvența înregistrată este de 52 Hz.</w:t>
            </w:r>
          </w:p>
          <w:p w14:paraId="3E1FD61F" w14:textId="77777777" w:rsidR="00241B98" w:rsidRPr="00536BF0" w:rsidRDefault="00241B98" w:rsidP="00241B98">
            <w:pPr>
              <w:pStyle w:val="ListParagraph"/>
              <w:spacing w:line="240" w:lineRule="auto"/>
              <w:ind w:left="322"/>
              <w:rPr>
                <w:i/>
                <w:iCs/>
                <w:sz w:val="22"/>
                <w:szCs w:val="22"/>
                <w:lang w:val="ro-RO"/>
              </w:rPr>
            </w:pPr>
          </w:p>
        </w:tc>
        <w:tc>
          <w:tcPr>
            <w:tcW w:w="4603" w:type="dxa"/>
          </w:tcPr>
          <w:p w14:paraId="0C96FA0B" w14:textId="5CDE68F0" w:rsidR="00241B98" w:rsidRPr="00241B98" w:rsidRDefault="00241B98" w:rsidP="00241B98">
            <w:pPr>
              <w:jc w:val="both"/>
              <w:rPr>
                <w:rFonts w:ascii="Times New Roman" w:hAnsi="Times New Roman" w:cs="Times New Roman"/>
                <w:color w:val="000000"/>
              </w:rPr>
            </w:pPr>
            <w:r w:rsidRPr="00241B98">
              <w:rPr>
                <w:rFonts w:ascii="Times New Roman" w:hAnsi="Times New Roman" w:cs="Times New Roman"/>
                <w:color w:val="000000"/>
              </w:rPr>
              <w:t>A se vedea forma finală menționată mai sus</w:t>
            </w:r>
          </w:p>
          <w:p w14:paraId="66663A07" w14:textId="77777777" w:rsidR="00241B98" w:rsidRPr="00536BF0" w:rsidRDefault="00241B98" w:rsidP="00241B98">
            <w:pPr>
              <w:jc w:val="both"/>
              <w:rPr>
                <w:rFonts w:ascii="Times New Roman" w:hAnsi="Times New Roman" w:cs="Times New Roman"/>
                <w:color w:val="000000"/>
                <w:highlight w:val="yellow"/>
              </w:rPr>
            </w:pPr>
          </w:p>
        </w:tc>
      </w:tr>
      <w:tr w:rsidR="00241B98" w:rsidRPr="00A27D66" w14:paraId="14E56029" w14:textId="77777777" w:rsidTr="00795469">
        <w:trPr>
          <w:gridBefore w:val="1"/>
          <w:wBefore w:w="364" w:type="dxa"/>
        </w:trPr>
        <w:tc>
          <w:tcPr>
            <w:tcW w:w="3788" w:type="dxa"/>
          </w:tcPr>
          <w:p w14:paraId="3CCC131B" w14:textId="77777777" w:rsidR="00241B98" w:rsidRPr="00241B98" w:rsidRDefault="00241B98" w:rsidP="00A81C85">
            <w:pPr>
              <w:jc w:val="both"/>
              <w:rPr>
                <w:rFonts w:ascii="Times New Roman" w:hAnsi="Times New Roman" w:cs="Times New Roman"/>
              </w:rPr>
            </w:pPr>
            <w:r w:rsidRPr="00241B98">
              <w:rPr>
                <w:rFonts w:ascii="Times New Roman" w:hAnsi="Times New Roman" w:cs="Times New Roman"/>
              </w:rPr>
              <w:t xml:space="preserve">Art. 14.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54540F61" w14:textId="77777777" w:rsidR="00241B98" w:rsidRPr="00241B98" w:rsidRDefault="00241B98" w:rsidP="00A81C85">
            <w:pPr>
              <w:spacing w:line="360" w:lineRule="auto"/>
              <w:jc w:val="both"/>
              <w:rPr>
                <w:rFonts w:ascii="Times New Roman" w:hAnsi="Times New Roman" w:cs="Times New Roman"/>
              </w:rPr>
            </w:pPr>
          </w:p>
        </w:tc>
        <w:tc>
          <w:tcPr>
            <w:tcW w:w="4881" w:type="dxa"/>
            <w:gridSpan w:val="2"/>
          </w:tcPr>
          <w:p w14:paraId="59DAB600" w14:textId="7EE28D4F" w:rsidR="00241B98" w:rsidRPr="00241B98" w:rsidRDefault="00241B98" w:rsidP="00241B98">
            <w:pPr>
              <w:jc w:val="both"/>
              <w:rPr>
                <w:rFonts w:ascii="Times New Roman" w:hAnsi="Times New Roman" w:cs="Times New Roman"/>
              </w:rPr>
            </w:pPr>
            <w:r w:rsidRPr="00241B98">
              <w:rPr>
                <w:rFonts w:ascii="Times New Roman" w:hAnsi="Times New Roman" w:cs="Times New Roman"/>
              </w:rPr>
              <w:t>Art. 14</w:t>
            </w:r>
          </w:p>
          <w:p w14:paraId="359A409A" w14:textId="45667472" w:rsidR="00241B98" w:rsidRPr="00241B98" w:rsidRDefault="00241B98" w:rsidP="00241B98">
            <w:pPr>
              <w:jc w:val="both"/>
              <w:rPr>
                <w:rFonts w:ascii="Times New Roman" w:hAnsi="Times New Roman" w:cs="Times New Roman"/>
              </w:rPr>
            </w:pPr>
            <w:r w:rsidRPr="00241B98">
              <w:rPr>
                <w:rFonts w:ascii="Times New Roman" w:hAnsi="Times New Roman" w:cs="Times New Roman"/>
              </w:rPr>
              <w:t xml:space="preserve">2) d) i) Releele/funcţiile de protecţie din circuitele de curent alternativ aferente instalaţiilor de producere a energiei electrice care nu sunt conținute în invertor/generator trebuie amplasate, de preferință, cât mai aproape de punctul de racordare/delimitare (după caz) pentru evitarea apariției diferenței dintre valoarea tensiunii din punctul de racordare/delimitare (după caz) și valoarea tensiunii punctului de alimentare cu tensiune a releelor/funcțiilor de protecție, externe modulului generator (invertor)/ generatorului sincron, amplasate în circuitele de curent alternativ aferente instalaţiilor de producere a energiei electrice, diferență care poate conduce la declanșări nedorite ale protecției de supratensiune. </w:t>
            </w:r>
          </w:p>
        </w:tc>
        <w:tc>
          <w:tcPr>
            <w:tcW w:w="5047" w:type="dxa"/>
            <w:gridSpan w:val="2"/>
          </w:tcPr>
          <w:p w14:paraId="1E99D390" w14:textId="77777777" w:rsidR="00241B98" w:rsidRPr="00F2559C" w:rsidRDefault="00241B98" w:rsidP="00241B98">
            <w:pPr>
              <w:pStyle w:val="NoSpacing"/>
              <w:rPr>
                <w:rFonts w:ascii="Times New Roman" w:hAnsi="Times New Roman"/>
                <w:lang w:val="ro-RO"/>
              </w:rPr>
            </w:pPr>
            <w:r w:rsidRPr="00F2559C">
              <w:rPr>
                <w:rFonts w:ascii="Times New Roman" w:hAnsi="Times New Roman"/>
                <w:lang w:val="ro-RO"/>
              </w:rPr>
              <w:t>TRANSELECTRICA</w:t>
            </w:r>
          </w:p>
          <w:p w14:paraId="78EF4FC3" w14:textId="2EAA00C5" w:rsidR="00241B98" w:rsidRPr="00F2559C" w:rsidRDefault="00241B98" w:rsidP="00241B98">
            <w:pPr>
              <w:pStyle w:val="NoSpacing"/>
              <w:rPr>
                <w:rFonts w:ascii="Times New Roman" w:hAnsi="Times New Roman"/>
                <w:lang w:val="ro-RO"/>
              </w:rPr>
            </w:pPr>
            <w:r w:rsidRPr="00F2559C">
              <w:rPr>
                <w:rFonts w:ascii="Times New Roman" w:hAnsi="Times New Roman"/>
                <w:lang w:val="ro-RO"/>
              </w:rPr>
              <w:t>Art 14. 2 d)</w:t>
            </w:r>
            <w:r>
              <w:rPr>
                <w:rFonts w:ascii="Times New Roman" w:hAnsi="Times New Roman"/>
                <w:lang w:val="ro-RO"/>
              </w:rPr>
              <w:t xml:space="preserve"> i)</w:t>
            </w:r>
          </w:p>
          <w:p w14:paraId="65AB902A" w14:textId="77777777" w:rsidR="00241B98" w:rsidRDefault="00241B98" w:rsidP="00241B98">
            <w:pPr>
              <w:pStyle w:val="NoSpacing"/>
              <w:rPr>
                <w:rFonts w:ascii="Times New Roman" w:hAnsi="Times New Roman"/>
                <w:bCs/>
                <w:color w:val="FF0000"/>
                <w:lang w:val="ro-RO"/>
              </w:rPr>
            </w:pPr>
            <w:r w:rsidRPr="00F2559C">
              <w:rPr>
                <w:rFonts w:ascii="Times New Roman" w:hAnsi="Times New Roman"/>
                <w:bCs/>
                <w:color w:val="000000" w:themeColor="text1"/>
                <w:lang w:val="ro-RO"/>
              </w:rPr>
              <w:t>Releele/funcțiile de protecție din circuitele de curent alternativ aferente instalațiilor de producere a energiei electrice care nu sunt conținute în invertor/generator trebuie amplasate, de preferință, cât mai aproape de punctul de racordare/delimitare (după caz)</w:t>
            </w:r>
            <w:r w:rsidRPr="00F2559C">
              <w:rPr>
                <w:rFonts w:ascii="Times New Roman" w:hAnsi="Times New Roman"/>
              </w:rPr>
              <w:t xml:space="preserve"> </w:t>
            </w:r>
            <w:r w:rsidRPr="00F2559C">
              <w:rPr>
                <w:rFonts w:ascii="Times New Roman" w:hAnsi="Times New Roman"/>
                <w:bCs/>
                <w:color w:val="000000" w:themeColor="text1"/>
                <w:lang w:val="ro-RO"/>
              </w:rPr>
              <w:t xml:space="preserve">pentru evitarea </w:t>
            </w:r>
            <w:r w:rsidRPr="00F2559C">
              <w:rPr>
                <w:rFonts w:ascii="Times New Roman" w:hAnsi="Times New Roman"/>
                <w:bCs/>
                <w:strike/>
                <w:color w:val="FF0000"/>
                <w:lang w:val="ro-RO"/>
              </w:rPr>
              <w:t>apariției diferenței dintre valoarea tensiunii din punctul de racordare/delimitare (după caz) și valoarea tensiunii punctului de alimentare cu tensiune a releelor/funcțiilor de protecție, externe modulului generator (invertor) /generatorului sincron, amplasate în circuitele de curent alternativ aferente instalațiilor de producere a energiei electrice, diferență care poate conduce la</w:t>
            </w:r>
            <w:r w:rsidRPr="00F2559C">
              <w:rPr>
                <w:rFonts w:ascii="Times New Roman" w:hAnsi="Times New Roman"/>
                <w:bCs/>
                <w:color w:val="FF0000"/>
                <w:lang w:val="ro-RO"/>
              </w:rPr>
              <w:t xml:space="preserve"> </w:t>
            </w:r>
            <w:r w:rsidRPr="00F2559C">
              <w:rPr>
                <w:rFonts w:ascii="Times New Roman" w:hAnsi="Times New Roman"/>
                <w:bCs/>
                <w:color w:val="000000" w:themeColor="text1"/>
                <w:lang w:val="ro-RO"/>
              </w:rPr>
              <w:t xml:space="preserve">declanșărilor nedorite ale protecției de </w:t>
            </w:r>
            <w:r w:rsidRPr="00F2559C">
              <w:rPr>
                <w:rFonts w:ascii="Times New Roman" w:hAnsi="Times New Roman"/>
                <w:bCs/>
                <w:color w:val="FF0000"/>
                <w:lang w:val="ro-RO"/>
              </w:rPr>
              <w:t>tensiune maximă.</w:t>
            </w:r>
          </w:p>
          <w:p w14:paraId="53547790" w14:textId="77777777" w:rsidR="00241B98" w:rsidRDefault="00241B98" w:rsidP="00241B98">
            <w:pPr>
              <w:pStyle w:val="NoSpacing"/>
              <w:rPr>
                <w:rFonts w:ascii="Times New Roman" w:hAnsi="Times New Roman"/>
                <w:bCs/>
                <w:color w:val="FF0000"/>
                <w:lang w:val="ro-RO"/>
              </w:rPr>
            </w:pPr>
          </w:p>
          <w:p w14:paraId="79AD131B" w14:textId="43ADB758" w:rsidR="00241B98" w:rsidRDefault="00241B98" w:rsidP="00241B98">
            <w:pPr>
              <w:pStyle w:val="NoSpacing"/>
              <w:rPr>
                <w:rFonts w:ascii="Times New Roman" w:hAnsi="Times New Roman"/>
                <w:sz w:val="20"/>
                <w:szCs w:val="20"/>
                <w:lang w:val="ro-RO"/>
              </w:rPr>
            </w:pPr>
            <w:r w:rsidRPr="00F2559C">
              <w:rPr>
                <w:rFonts w:ascii="Times New Roman" w:hAnsi="Times New Roman"/>
                <w:bCs/>
                <w:color w:val="000000" w:themeColor="text1"/>
              </w:rPr>
              <w:lastRenderedPageBreak/>
              <w:t>Sunt cerinte de proiectare de baza.</w:t>
            </w:r>
          </w:p>
        </w:tc>
        <w:tc>
          <w:tcPr>
            <w:tcW w:w="4390" w:type="dxa"/>
            <w:gridSpan w:val="2"/>
          </w:tcPr>
          <w:p w14:paraId="6CB2A2CB" w14:textId="1C1C40B5" w:rsidR="00A81C85" w:rsidRPr="00A81C85" w:rsidRDefault="00A81C85" w:rsidP="00241B98">
            <w:pPr>
              <w:jc w:val="both"/>
              <w:rPr>
                <w:rFonts w:ascii="Times New Roman" w:hAnsi="Times New Roman" w:cs="Times New Roman"/>
                <w:b/>
                <w:color w:val="000000"/>
              </w:rPr>
            </w:pPr>
            <w:r w:rsidRPr="00A81C85">
              <w:rPr>
                <w:rFonts w:ascii="Times New Roman" w:hAnsi="Times New Roman" w:cs="Times New Roman"/>
                <w:b/>
                <w:color w:val="000000"/>
              </w:rPr>
              <w:lastRenderedPageBreak/>
              <w:t>Se acceptă cu reformulare</w:t>
            </w:r>
          </w:p>
          <w:p w14:paraId="41EE3897" w14:textId="02EB1615" w:rsidR="00241B98" w:rsidRDefault="00241B98" w:rsidP="00241B98">
            <w:pPr>
              <w:jc w:val="both"/>
              <w:rPr>
                <w:rFonts w:ascii="Times New Roman" w:hAnsi="Times New Roman" w:cs="Times New Roman"/>
                <w:color w:val="000000"/>
                <w:lang w:val="ro-RO"/>
              </w:rPr>
            </w:pPr>
            <w:r>
              <w:rPr>
                <w:rFonts w:ascii="Times New Roman" w:hAnsi="Times New Roman" w:cs="Times New Roman"/>
                <w:color w:val="000000"/>
                <w:lang w:val="ro-RO"/>
              </w:rPr>
              <w:t>cu observaţia că evitarea declanşărilor nedorite este şi pentru protecţiile de tensiune minimă</w:t>
            </w:r>
          </w:p>
          <w:p w14:paraId="0190AC9B" w14:textId="39D62192" w:rsidR="00241B98" w:rsidRDefault="00241B98" w:rsidP="00241B98">
            <w:pPr>
              <w:jc w:val="both"/>
              <w:rPr>
                <w:rFonts w:ascii="Times New Roman" w:hAnsi="Times New Roman" w:cs="Times New Roman"/>
                <w:color w:val="000000"/>
                <w:lang w:val="ro-RO"/>
              </w:rPr>
            </w:pPr>
          </w:p>
          <w:p w14:paraId="66D2ADE9" w14:textId="77777777" w:rsidR="00241B98" w:rsidRPr="005C6D6F" w:rsidRDefault="00241B98" w:rsidP="00241B98">
            <w:pPr>
              <w:jc w:val="both"/>
              <w:rPr>
                <w:rFonts w:ascii="Times New Roman" w:hAnsi="Times New Roman" w:cs="Times New Roman"/>
                <w:color w:val="000000"/>
                <w:lang w:val="ro-RO"/>
              </w:rPr>
            </w:pPr>
          </w:p>
          <w:p w14:paraId="5166F9E2" w14:textId="7D42AC91" w:rsidR="00241B98" w:rsidRPr="00B06BDB" w:rsidRDefault="00241B98" w:rsidP="008E0DAB">
            <w:pPr>
              <w:pStyle w:val="NoSpacing"/>
              <w:rPr>
                <w:rFonts w:ascii="Times New Roman" w:hAnsi="Times New Roman"/>
                <w:b/>
                <w:lang w:val="ro-RO"/>
              </w:rPr>
            </w:pPr>
          </w:p>
          <w:p w14:paraId="7887D93B" w14:textId="3BBF761A" w:rsidR="00241B98" w:rsidRDefault="00241B98" w:rsidP="00241B98">
            <w:pPr>
              <w:jc w:val="both"/>
              <w:rPr>
                <w:rFonts w:ascii="Times New Roman" w:hAnsi="Times New Roman" w:cs="Times New Roman"/>
                <w:color w:val="000000"/>
              </w:rPr>
            </w:pPr>
          </w:p>
          <w:p w14:paraId="3B22986A" w14:textId="77777777" w:rsidR="00241B98" w:rsidRDefault="00241B98" w:rsidP="00241B98">
            <w:pPr>
              <w:jc w:val="both"/>
              <w:rPr>
                <w:rFonts w:ascii="Times New Roman" w:hAnsi="Times New Roman" w:cs="Times New Roman"/>
                <w:color w:val="000000"/>
              </w:rPr>
            </w:pPr>
          </w:p>
          <w:p w14:paraId="7FC2F7BA" w14:textId="2380DFDD" w:rsidR="00241B98" w:rsidRPr="00F2559C" w:rsidRDefault="00241B98" w:rsidP="00241B98">
            <w:pPr>
              <w:jc w:val="both"/>
              <w:rPr>
                <w:rFonts w:ascii="Times New Roman" w:hAnsi="Times New Roman" w:cs="Times New Roman"/>
                <w:color w:val="000000"/>
              </w:rPr>
            </w:pPr>
          </w:p>
        </w:tc>
        <w:tc>
          <w:tcPr>
            <w:tcW w:w="4603" w:type="dxa"/>
          </w:tcPr>
          <w:p w14:paraId="47614BFB" w14:textId="0EBC331B" w:rsidR="00241B98" w:rsidRPr="00B06BDB" w:rsidRDefault="00241B98" w:rsidP="00241B98">
            <w:pPr>
              <w:pStyle w:val="NoSpacing"/>
              <w:rPr>
                <w:rFonts w:ascii="Times New Roman" w:hAnsi="Times New Roman"/>
                <w:b/>
                <w:lang w:val="ro-RO"/>
              </w:rPr>
            </w:pPr>
            <w:r w:rsidRPr="00B06BDB">
              <w:rPr>
                <w:rFonts w:ascii="Times New Roman" w:hAnsi="Times New Roman"/>
                <w:b/>
                <w:lang w:val="ro-RO"/>
              </w:rPr>
              <w:t xml:space="preserve">Art 14. </w:t>
            </w:r>
            <w:r w:rsidR="008E0DAB">
              <w:rPr>
                <w:rFonts w:ascii="Times New Roman" w:hAnsi="Times New Roman"/>
                <w:b/>
                <w:lang w:val="ro-RO"/>
              </w:rPr>
              <w:t>alin. (</w:t>
            </w:r>
            <w:r w:rsidRPr="00B06BDB">
              <w:rPr>
                <w:rFonts w:ascii="Times New Roman" w:hAnsi="Times New Roman"/>
                <w:b/>
                <w:lang w:val="ro-RO"/>
              </w:rPr>
              <w:t>2</w:t>
            </w:r>
            <w:r w:rsidR="008E0DAB">
              <w:rPr>
                <w:rFonts w:ascii="Times New Roman" w:hAnsi="Times New Roman"/>
                <w:b/>
                <w:lang w:val="ro-RO"/>
              </w:rPr>
              <w:t>) (…..)</w:t>
            </w:r>
          </w:p>
          <w:p w14:paraId="732CCEC6" w14:textId="4F6490EB" w:rsidR="00241B98" w:rsidRPr="00B06BDB" w:rsidRDefault="00241B98" w:rsidP="00241B98">
            <w:pPr>
              <w:pStyle w:val="NoSpacing"/>
              <w:numPr>
                <w:ilvl w:val="0"/>
                <w:numId w:val="17"/>
              </w:numPr>
              <w:rPr>
                <w:rFonts w:ascii="Times New Roman" w:hAnsi="Times New Roman"/>
                <w:b/>
                <w:lang w:val="ro-RO"/>
              </w:rPr>
            </w:pPr>
            <w:r w:rsidRPr="00B06BDB">
              <w:rPr>
                <w:rFonts w:ascii="Times New Roman" w:hAnsi="Times New Roman"/>
                <w:b/>
                <w:lang w:val="ro-RO"/>
              </w:rPr>
              <w:t>i)Protecţiile de interfaţă trebuie amplasate cât mai aproape posibil de punctul de racordare/delimitare (după caz ) pentru evitarea declanșărilor nedorite ale protecțiilor de tensiune.</w:t>
            </w:r>
          </w:p>
          <w:p w14:paraId="75A6A3C3" w14:textId="60638633" w:rsidR="00241B98" w:rsidRPr="00A27D66" w:rsidRDefault="00241B98" w:rsidP="00241B98">
            <w:pPr>
              <w:jc w:val="both"/>
              <w:rPr>
                <w:rFonts w:ascii="Times New Roman" w:hAnsi="Times New Roman" w:cs="Times New Roman"/>
                <w:color w:val="000000"/>
              </w:rPr>
            </w:pPr>
          </w:p>
        </w:tc>
      </w:tr>
      <w:tr w:rsidR="00241B98" w:rsidRPr="00A27D66" w14:paraId="46FFBE75" w14:textId="77777777" w:rsidTr="00795469">
        <w:trPr>
          <w:gridBefore w:val="1"/>
          <w:wBefore w:w="364" w:type="dxa"/>
        </w:trPr>
        <w:tc>
          <w:tcPr>
            <w:tcW w:w="3788" w:type="dxa"/>
          </w:tcPr>
          <w:p w14:paraId="54BD1906" w14:textId="77777777" w:rsidR="00241B98" w:rsidRPr="000F4376" w:rsidRDefault="00241B98" w:rsidP="008E0DAB">
            <w:pPr>
              <w:jc w:val="both"/>
              <w:rPr>
                <w:rFonts w:ascii="Times New Roman" w:hAnsi="Times New Roman" w:cs="Times New Roman"/>
              </w:rPr>
            </w:pPr>
            <w:r w:rsidRPr="000F4376">
              <w:rPr>
                <w:rFonts w:ascii="Times New Roman" w:hAnsi="Times New Roman" w:cs="Times New Roman"/>
              </w:rPr>
              <w:lastRenderedPageBreak/>
              <w:t xml:space="preserve">Art. 14.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2D25D63C" w14:textId="77777777" w:rsidR="00241B98" w:rsidRPr="000F4376" w:rsidRDefault="00241B98" w:rsidP="008E0DAB">
            <w:pPr>
              <w:jc w:val="both"/>
              <w:rPr>
                <w:rFonts w:ascii="Times New Roman" w:hAnsi="Times New Roman" w:cs="Times New Roman"/>
                <w:bCs/>
                <w:color w:val="000000" w:themeColor="text1"/>
                <w:lang w:val="ro-RO"/>
              </w:rPr>
            </w:pPr>
          </w:p>
        </w:tc>
        <w:tc>
          <w:tcPr>
            <w:tcW w:w="4881" w:type="dxa"/>
            <w:gridSpan w:val="2"/>
          </w:tcPr>
          <w:p w14:paraId="5D5323C3" w14:textId="2D443805" w:rsidR="00241B98" w:rsidRPr="000F4376" w:rsidRDefault="00241B98" w:rsidP="008E0DAB">
            <w:pPr>
              <w:jc w:val="both"/>
              <w:rPr>
                <w:rFonts w:ascii="Times New Roman" w:hAnsi="Times New Roman" w:cs="Times New Roman"/>
                <w:bCs/>
                <w:color w:val="000000" w:themeColor="text1"/>
                <w:lang w:val="ro-RO"/>
              </w:rPr>
            </w:pPr>
            <w:r w:rsidRPr="000F4376">
              <w:rPr>
                <w:rFonts w:ascii="Times New Roman" w:hAnsi="Times New Roman" w:cs="Times New Roman"/>
                <w:bCs/>
                <w:color w:val="000000" w:themeColor="text1"/>
                <w:lang w:val="ro-RO"/>
              </w:rPr>
              <w:t>Art. 14. 3 a)</w:t>
            </w:r>
          </w:p>
          <w:p w14:paraId="05A7963F" w14:textId="356663A5" w:rsidR="00241B98" w:rsidRPr="000F4376" w:rsidRDefault="00241B98" w:rsidP="008E0DAB">
            <w:pPr>
              <w:jc w:val="both"/>
              <w:rPr>
                <w:rFonts w:ascii="Times New Roman" w:hAnsi="Times New Roman" w:cs="Times New Roman"/>
              </w:rPr>
            </w:pPr>
            <w:r w:rsidRPr="000F4376">
              <w:rPr>
                <w:rFonts w:ascii="Times New Roman" w:hAnsi="Times New Roman" w:cs="Times New Roman"/>
                <w:bCs/>
                <w:color w:val="000000" w:themeColor="text1"/>
                <w:lang w:val="ro-RO"/>
              </w:rPr>
              <w:t>(3) a) În cazul în care instalaţia de producere a energiei electrice  din instalaţia de utilizare a prosumatorului are puterea instalată mai mică sau egală cu 30 kVA, se  utilizează funcţiile de protecţie prevăzute la alin. (1) lit. b) încorporate în modulul generator (invertor)/generatorul sincron, fără a fi necesare relee/funcții de protecții externe modulului generator (invertorului)/generatorului sincron.</w:t>
            </w:r>
          </w:p>
        </w:tc>
        <w:tc>
          <w:tcPr>
            <w:tcW w:w="5047" w:type="dxa"/>
            <w:gridSpan w:val="2"/>
          </w:tcPr>
          <w:p w14:paraId="095BBBE8" w14:textId="1E57CFF4" w:rsidR="00241B98" w:rsidRPr="000F4376" w:rsidRDefault="00241B98" w:rsidP="00241B98">
            <w:pPr>
              <w:pStyle w:val="NoSpacing"/>
              <w:rPr>
                <w:rFonts w:ascii="Times New Roman" w:hAnsi="Times New Roman"/>
                <w:bCs/>
                <w:color w:val="000000" w:themeColor="text1"/>
                <w:lang w:val="ro-RO"/>
              </w:rPr>
            </w:pPr>
            <w:r w:rsidRPr="000F4376">
              <w:rPr>
                <w:rFonts w:ascii="Times New Roman" w:hAnsi="Times New Roman"/>
                <w:bCs/>
                <w:color w:val="000000" w:themeColor="text1"/>
                <w:lang w:val="ro-RO"/>
              </w:rPr>
              <w:t>TRANSELECTRICA</w:t>
            </w:r>
          </w:p>
          <w:p w14:paraId="2D034534" w14:textId="77777777" w:rsidR="00241B98" w:rsidRPr="000F4376" w:rsidRDefault="00241B98" w:rsidP="00241B98">
            <w:pPr>
              <w:pStyle w:val="NoSpacing"/>
              <w:rPr>
                <w:rFonts w:ascii="Times New Roman" w:hAnsi="Times New Roman"/>
                <w:bCs/>
                <w:color w:val="000000" w:themeColor="text1"/>
                <w:lang w:val="ro-RO"/>
              </w:rPr>
            </w:pPr>
            <w:r w:rsidRPr="000F4376">
              <w:rPr>
                <w:rFonts w:ascii="Times New Roman" w:hAnsi="Times New Roman"/>
                <w:bCs/>
                <w:color w:val="000000" w:themeColor="text1"/>
                <w:lang w:val="ro-RO"/>
              </w:rPr>
              <w:t xml:space="preserve">(3) a) În cazul în care instalaţia de producere a energiei electrice  din instalaţia de utilizare a prosumatorului are puterea instalată mai mică sau egală cu 30 kVA, se  utilizează funcţiile de protecţie prevăzute la alin. (1) lit. b) încorporate în </w:t>
            </w:r>
            <w:r w:rsidRPr="000F4376">
              <w:rPr>
                <w:rFonts w:ascii="Times New Roman" w:hAnsi="Times New Roman"/>
                <w:bCs/>
                <w:strike/>
                <w:color w:val="FF0000"/>
                <w:lang w:val="ro-RO"/>
              </w:rPr>
              <w:t>modulul generator (invertor)/generatorul sincron</w:t>
            </w:r>
            <w:r w:rsidRPr="000F4376">
              <w:rPr>
                <w:rFonts w:ascii="Times New Roman" w:hAnsi="Times New Roman"/>
                <w:bCs/>
                <w:color w:val="000000" w:themeColor="text1"/>
                <w:lang w:val="ro-RO"/>
              </w:rPr>
              <w:t xml:space="preserve"> </w:t>
            </w:r>
            <w:r w:rsidRPr="000F4376">
              <w:rPr>
                <w:rFonts w:ascii="Times New Roman" w:hAnsi="Times New Roman"/>
                <w:bCs/>
                <w:color w:val="FF0000"/>
                <w:lang w:val="ro-RO"/>
              </w:rPr>
              <w:t>instalaţia de producere a energiei electrice</w:t>
            </w:r>
            <w:r w:rsidRPr="000F4376">
              <w:rPr>
                <w:rFonts w:ascii="Times New Roman" w:hAnsi="Times New Roman"/>
                <w:bCs/>
                <w:color w:val="000000" w:themeColor="text1"/>
                <w:lang w:val="ro-RO"/>
              </w:rPr>
              <w:t xml:space="preserve">, fără a fi necesare relee/funcții de protecții externe </w:t>
            </w:r>
            <w:r w:rsidRPr="000F4376">
              <w:rPr>
                <w:rFonts w:ascii="Times New Roman" w:hAnsi="Times New Roman"/>
                <w:bCs/>
                <w:strike/>
                <w:color w:val="FF0000"/>
                <w:lang w:val="ro-RO"/>
              </w:rPr>
              <w:t>modulului generator (invertorului)/generatorului sincron</w:t>
            </w:r>
            <w:r w:rsidRPr="000F4376">
              <w:rPr>
                <w:rFonts w:ascii="Times New Roman" w:hAnsi="Times New Roman"/>
                <w:bCs/>
                <w:color w:val="000000" w:themeColor="text1"/>
                <w:lang w:val="ro-RO"/>
              </w:rPr>
              <w:t>.</w:t>
            </w:r>
          </w:p>
          <w:p w14:paraId="093BB3C0" w14:textId="0C491113" w:rsidR="00241B98" w:rsidRPr="000F4376" w:rsidRDefault="00241B98" w:rsidP="00241B98">
            <w:pPr>
              <w:pStyle w:val="NoSpacing"/>
              <w:rPr>
                <w:rFonts w:ascii="Times New Roman" w:hAnsi="Times New Roman"/>
                <w:lang w:val="ro-RO"/>
              </w:rPr>
            </w:pPr>
            <w:r w:rsidRPr="000F4376">
              <w:rPr>
                <w:rFonts w:ascii="Times New Roman" w:hAnsi="Times New Roman"/>
                <w:bCs/>
                <w:color w:val="000000" w:themeColor="text1"/>
                <w:lang w:val="ro-RO"/>
              </w:rPr>
              <w:t xml:space="preserve">Este necesar a se preciza responsabilitatea gestionarului în asigurarea performantelor acestor protectii la valorile dispuse de ORR. Verificarea periodică a performatelor asigurate si modulul de preluare a riscului functionarii incorecte. </w:t>
            </w:r>
            <w:r w:rsidRPr="000F4376">
              <w:rPr>
                <w:rFonts w:ascii="Times New Roman" w:hAnsi="Times New Roman"/>
                <w:bCs/>
                <w:color w:val="000000" w:themeColor="text1"/>
                <w:highlight w:val="yellow"/>
                <w:lang w:val="ro-RO"/>
              </w:rPr>
              <w:t>La activarea acestor funcții, prosumatorul cu injecție în rețea nu trece in prosumator fără injecție în rețea.</w:t>
            </w:r>
            <w:r w:rsidRPr="000F4376">
              <w:rPr>
                <w:rFonts w:ascii="Times New Roman" w:hAnsi="Times New Roman"/>
                <w:bCs/>
                <w:color w:val="000000" w:themeColor="text1"/>
                <w:lang w:val="ro-RO"/>
              </w:rPr>
              <w:t>-</w:t>
            </w:r>
            <w:r w:rsidRPr="000F4376">
              <w:rPr>
                <w:rFonts w:ascii="Times New Roman" w:hAnsi="Times New Roman"/>
                <w:b/>
                <w:bCs/>
                <w:color w:val="0070C0"/>
                <w:lang w:val="ro-RO"/>
              </w:rPr>
              <w:t xml:space="preserve"> </w:t>
            </w:r>
          </w:p>
        </w:tc>
        <w:tc>
          <w:tcPr>
            <w:tcW w:w="4390" w:type="dxa"/>
            <w:gridSpan w:val="2"/>
          </w:tcPr>
          <w:p w14:paraId="3F3EB611" w14:textId="4A3BC4D4" w:rsidR="00241B98" w:rsidRPr="000F4376" w:rsidRDefault="008E0DAB" w:rsidP="00241B98">
            <w:pPr>
              <w:jc w:val="both"/>
              <w:rPr>
                <w:rFonts w:ascii="Times New Roman" w:hAnsi="Times New Roman" w:cs="Times New Roman"/>
                <w:b/>
                <w:color w:val="000000"/>
              </w:rPr>
            </w:pPr>
            <w:r w:rsidRPr="000F4376">
              <w:rPr>
                <w:rFonts w:ascii="Times New Roman" w:hAnsi="Times New Roman" w:cs="Times New Roman"/>
                <w:b/>
                <w:color w:val="000000"/>
              </w:rPr>
              <w:t>Se acceptă cu modificări</w:t>
            </w:r>
          </w:p>
          <w:p w14:paraId="526B7D74" w14:textId="1288ADD0" w:rsidR="00241B98" w:rsidRPr="008E0DAB" w:rsidRDefault="00241B98" w:rsidP="008E0DAB">
            <w:pPr>
              <w:jc w:val="both"/>
              <w:rPr>
                <w:rFonts w:ascii="Times New Roman" w:hAnsi="Times New Roman" w:cs="Times New Roman"/>
                <w:bCs/>
                <w:color w:val="000000" w:themeColor="text1"/>
                <w:sz w:val="24"/>
                <w:szCs w:val="24"/>
              </w:rPr>
            </w:pPr>
            <w:r w:rsidRPr="000F4376">
              <w:rPr>
                <w:rFonts w:ascii="Times New Roman" w:hAnsi="Times New Roman"/>
                <w:bCs/>
                <w:lang w:val="ro-RO"/>
              </w:rPr>
              <w:t>Responsabilitatea gestionarului instalației de producere a energiei electrice constă în a</w:t>
            </w:r>
            <w:r w:rsidR="008E0DAB" w:rsidRPr="000F4376">
              <w:rPr>
                <w:rFonts w:ascii="Times New Roman" w:hAnsi="Times New Roman"/>
                <w:bCs/>
                <w:lang w:val="ro-RO"/>
              </w:rPr>
              <w:t xml:space="preserve"> nu modifica reglajele protecțiilor</w:t>
            </w:r>
            <w:r w:rsidRPr="000F4376">
              <w:rPr>
                <w:rFonts w:ascii="Times New Roman" w:hAnsi="Times New Roman"/>
                <w:bCs/>
                <w:lang w:val="ro-RO"/>
              </w:rPr>
              <w:t xml:space="preserve"> – </w:t>
            </w:r>
            <w:r w:rsidR="008E0DAB" w:rsidRPr="000F4376">
              <w:rPr>
                <w:rFonts w:ascii="Times New Roman" w:hAnsi="Times New Roman"/>
                <w:bCs/>
                <w:lang w:val="ro-RO"/>
              </w:rPr>
              <w:t>a se vedea</w:t>
            </w:r>
            <w:r w:rsidRPr="000F4376">
              <w:rPr>
                <w:rFonts w:ascii="Times New Roman" w:hAnsi="Times New Roman"/>
                <w:bCs/>
                <w:lang w:val="ro-RO"/>
              </w:rPr>
              <w:t xml:space="preserve"> Tab 2P</w:t>
            </w:r>
          </w:p>
        </w:tc>
        <w:tc>
          <w:tcPr>
            <w:tcW w:w="4603" w:type="dxa"/>
          </w:tcPr>
          <w:p w14:paraId="75F4ED0F" w14:textId="4EAB3249" w:rsidR="00241B98" w:rsidRPr="000F4376" w:rsidRDefault="00241B98" w:rsidP="00241B98">
            <w:pPr>
              <w:jc w:val="both"/>
              <w:rPr>
                <w:rFonts w:ascii="Times New Roman" w:hAnsi="Times New Roman" w:cs="Times New Roman"/>
                <w:b/>
                <w:color w:val="000000"/>
                <w:highlight w:val="cyan"/>
              </w:rPr>
            </w:pPr>
            <w:r w:rsidRPr="000F4376">
              <w:rPr>
                <w:rFonts w:ascii="Times New Roman" w:hAnsi="Times New Roman" w:cs="Times New Roman"/>
                <w:b/>
                <w:bCs/>
                <w:color w:val="000000" w:themeColor="text1"/>
                <w:lang w:val="ro-RO"/>
              </w:rPr>
              <w:t xml:space="preserve">Art. 14. </w:t>
            </w:r>
            <w:r w:rsidR="000F4376" w:rsidRPr="000F4376">
              <w:rPr>
                <w:rFonts w:ascii="Times New Roman" w:hAnsi="Times New Roman" w:cs="Times New Roman"/>
                <w:b/>
                <w:bCs/>
                <w:color w:val="000000" w:themeColor="text1"/>
                <w:lang w:val="ro-RO"/>
              </w:rPr>
              <w:t>(</w:t>
            </w:r>
            <w:r w:rsidRPr="000F4376">
              <w:rPr>
                <w:rFonts w:ascii="Times New Roman" w:hAnsi="Times New Roman" w:cs="Times New Roman"/>
                <w:b/>
                <w:bCs/>
                <w:color w:val="000000" w:themeColor="text1"/>
                <w:lang w:val="ro-RO"/>
              </w:rPr>
              <w:t>3</w:t>
            </w:r>
            <w:r w:rsidR="000F4376" w:rsidRPr="000F4376">
              <w:rPr>
                <w:rFonts w:ascii="Times New Roman" w:hAnsi="Times New Roman" w:cs="Times New Roman"/>
                <w:b/>
                <w:bCs/>
                <w:color w:val="000000" w:themeColor="text1"/>
                <w:lang w:val="ro-RO"/>
              </w:rPr>
              <w:t>)</w:t>
            </w:r>
            <w:r w:rsidR="008E0DAB" w:rsidRPr="000F4376">
              <w:rPr>
                <w:rFonts w:ascii="Times New Roman" w:hAnsi="Times New Roman" w:cs="Times New Roman"/>
                <w:b/>
                <w:bCs/>
                <w:color w:val="000000" w:themeColor="text1"/>
                <w:lang w:val="ro-RO"/>
              </w:rPr>
              <w:t xml:space="preserve"> (…)</w:t>
            </w:r>
          </w:p>
          <w:p w14:paraId="75C16B51" w14:textId="33E18F9D" w:rsidR="00241B98" w:rsidRPr="000F4376" w:rsidRDefault="00241B98" w:rsidP="00241B98">
            <w:pPr>
              <w:jc w:val="both"/>
              <w:rPr>
                <w:rFonts w:ascii="Times New Roman" w:hAnsi="Times New Roman" w:cs="Times New Roman"/>
                <w:color w:val="000000"/>
                <w:highlight w:val="yellow"/>
              </w:rPr>
            </w:pPr>
            <w:r w:rsidRPr="000F4376">
              <w:rPr>
                <w:rFonts w:ascii="Times New Roman" w:hAnsi="Times New Roman"/>
                <w:b/>
                <w:bCs/>
                <w:color w:val="000000" w:themeColor="text1"/>
                <w:lang w:val="ro-RO"/>
              </w:rPr>
              <w:t>(3</w:t>
            </w:r>
            <w:r w:rsidRPr="000F4376">
              <w:rPr>
                <w:rFonts w:ascii="Times New Roman" w:hAnsi="Times New Roman"/>
                <w:b/>
                <w:bCs/>
                <w:lang w:val="ro-RO"/>
              </w:rPr>
              <w:t>)</w:t>
            </w:r>
            <w:r w:rsidRPr="000F4376">
              <w:rPr>
                <w:rFonts w:ascii="Times New Roman" w:hAnsi="Times New Roman"/>
                <w:bCs/>
                <w:lang w:val="ro-RO"/>
              </w:rPr>
              <w:t xml:space="preserve"> </w:t>
            </w:r>
            <w:r w:rsidRPr="000F4376">
              <w:rPr>
                <w:rFonts w:ascii="Times New Roman" w:hAnsi="Times New Roman" w:cs="Times New Roman"/>
                <w:b/>
              </w:rPr>
              <w:t xml:space="preserve">a) </w:t>
            </w:r>
            <w:r w:rsidR="008E0DAB" w:rsidRPr="000F4376">
              <w:rPr>
                <w:rFonts w:ascii="Times New Roman" w:hAnsi="Times New Roman" w:cs="Times New Roman"/>
                <w:b/>
              </w:rPr>
              <w:t xml:space="preserve">În cazul în care instalaţia de producere a energiei electrice  din instalaţia de utilizare a prosumatorului are puterea instalată mai mică sau egală cu 30 kVA, pentru protecțiile de interfață se  utilizează funcţiile de protecţie prevăzute la alin. (1) lit. b) încorporate în modulul generator (invertor)/generatorul sincron pentru a declanșa întreruptorul generatorului/echipamentul de comutație al generatorului, cu reglajele care respectă valorile din tabelul 2P, fără a fi necesare relee/funcții de protecție externe modulului generator (invertorului)/generatorului sincron. </w:t>
            </w:r>
          </w:p>
          <w:p w14:paraId="00B8A788" w14:textId="57994C8C" w:rsidR="00241B98" w:rsidRPr="008309F1" w:rsidRDefault="00241B98" w:rsidP="00241B98">
            <w:pPr>
              <w:jc w:val="both"/>
              <w:rPr>
                <w:rFonts w:ascii="Times New Roman" w:hAnsi="Times New Roman" w:cs="Times New Roman"/>
                <w:color w:val="000000"/>
                <w:sz w:val="24"/>
                <w:szCs w:val="24"/>
                <w:lang w:val="ro-RO"/>
              </w:rPr>
            </w:pPr>
          </w:p>
        </w:tc>
      </w:tr>
      <w:tr w:rsidR="00241B98" w:rsidRPr="00A27D66" w14:paraId="6E320DC8" w14:textId="77777777" w:rsidTr="00795469">
        <w:trPr>
          <w:gridBefore w:val="1"/>
          <w:wBefore w:w="364" w:type="dxa"/>
        </w:trPr>
        <w:tc>
          <w:tcPr>
            <w:tcW w:w="3788" w:type="dxa"/>
          </w:tcPr>
          <w:p w14:paraId="7B0D7C85" w14:textId="77777777" w:rsidR="00241B98" w:rsidRPr="006D630B" w:rsidRDefault="00241B98" w:rsidP="00840612">
            <w:pPr>
              <w:tabs>
                <w:tab w:val="left" w:pos="993"/>
              </w:tabs>
              <w:spacing w:after="200"/>
              <w:jc w:val="both"/>
              <w:rPr>
                <w:rFonts w:ascii="Times New Roman" w:hAnsi="Times New Roman" w:cs="Times New Roman"/>
                <w:lang w:val="ro-RO"/>
              </w:rPr>
            </w:pPr>
            <w:r w:rsidRPr="00536BF0">
              <w:rPr>
                <w:rFonts w:ascii="Times New Roman" w:hAnsi="Times New Roman" w:cs="Times New Roman"/>
                <w:b/>
                <w:lang w:val="ro-RO"/>
              </w:rPr>
              <w:t>Art. 14.</w:t>
            </w:r>
            <w:r w:rsidRPr="00536BF0">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p w14:paraId="37B4EDCC" w14:textId="77777777" w:rsidR="00241B98" w:rsidRDefault="00241B98" w:rsidP="00840612">
            <w:pPr>
              <w:jc w:val="both"/>
              <w:rPr>
                <w:rFonts w:ascii="Times New Roman" w:hAnsi="Times New Roman" w:cs="Times New Roman"/>
                <w:bCs/>
                <w:color w:val="000000" w:themeColor="text1"/>
                <w:sz w:val="20"/>
                <w:szCs w:val="20"/>
              </w:rPr>
            </w:pPr>
          </w:p>
        </w:tc>
        <w:tc>
          <w:tcPr>
            <w:tcW w:w="4881" w:type="dxa"/>
            <w:gridSpan w:val="2"/>
          </w:tcPr>
          <w:p w14:paraId="3C2353FC" w14:textId="1F987B0A" w:rsidR="00241B98" w:rsidRPr="00B713D5" w:rsidRDefault="00241B98" w:rsidP="00840612">
            <w:pPr>
              <w:jc w:val="both"/>
              <w:rPr>
                <w:rFonts w:ascii="Times New Roman" w:hAnsi="Times New Roman" w:cs="Times New Roman"/>
                <w:bCs/>
                <w:color w:val="000000" w:themeColor="text1"/>
              </w:rPr>
            </w:pPr>
            <w:r w:rsidRPr="00B713D5">
              <w:rPr>
                <w:rFonts w:ascii="Times New Roman" w:hAnsi="Times New Roman" w:cs="Times New Roman"/>
                <w:bCs/>
                <w:color w:val="000000" w:themeColor="text1"/>
              </w:rPr>
              <w:t>Art. 14.  (3)</w:t>
            </w:r>
          </w:p>
          <w:p w14:paraId="18307CD0" w14:textId="001B2496" w:rsidR="00241B98" w:rsidRPr="00B713D5" w:rsidRDefault="00241B98" w:rsidP="00840612">
            <w:pPr>
              <w:jc w:val="both"/>
              <w:rPr>
                <w:rFonts w:ascii="Times New Roman" w:hAnsi="Times New Roman" w:cs="Times New Roman"/>
                <w:bCs/>
                <w:color w:val="000000" w:themeColor="text1"/>
                <w:lang w:val="ro-RO"/>
              </w:rPr>
            </w:pPr>
            <w:r w:rsidRPr="00B713D5">
              <w:rPr>
                <w:rFonts w:ascii="Times New Roman" w:hAnsi="Times New Roman" w:cs="Times New Roman"/>
                <w:bCs/>
                <w:color w:val="000000" w:themeColor="text1"/>
              </w:rPr>
              <w:t>b) În situația prevăzută la lit. a), ORR are obligația să verifice dacă lista funcțiilor modulului generator (invertorului)/generatorului sincron cuprinde funcțiile prevăzute la alin. (1) lit. b)  și, în cazul în care anumite funcții de protecție solicitate nu sunt conținute nici în modulul generator (invertor)/generatorul sincron și nici în circuitele de curent alternativ aferente instalaţiilor de producere a energiei electrice, să solicite prosumatorului includerea acestora conform prevederilor alin. (1).</w:t>
            </w:r>
          </w:p>
        </w:tc>
        <w:tc>
          <w:tcPr>
            <w:tcW w:w="5047" w:type="dxa"/>
            <w:gridSpan w:val="2"/>
          </w:tcPr>
          <w:p w14:paraId="29D17D56" w14:textId="64C220D6" w:rsidR="00241B98" w:rsidRPr="00B713D5" w:rsidRDefault="00241B98" w:rsidP="00241B98">
            <w:pPr>
              <w:pStyle w:val="NoSpacing"/>
              <w:rPr>
                <w:rFonts w:ascii="Times New Roman" w:hAnsi="Times New Roman"/>
                <w:bCs/>
                <w:color w:val="000000" w:themeColor="text1"/>
              </w:rPr>
            </w:pPr>
            <w:r w:rsidRPr="00B713D5">
              <w:rPr>
                <w:rFonts w:ascii="Times New Roman" w:hAnsi="Times New Roman"/>
                <w:bCs/>
                <w:color w:val="000000" w:themeColor="text1"/>
              </w:rPr>
              <w:t>TRANSELECTRICA</w:t>
            </w:r>
          </w:p>
          <w:p w14:paraId="499F1149" w14:textId="77777777" w:rsidR="00241B98" w:rsidRDefault="00241B98" w:rsidP="00241B98">
            <w:pPr>
              <w:pStyle w:val="NoSpacing"/>
              <w:rPr>
                <w:rFonts w:ascii="Times New Roman" w:hAnsi="Times New Roman"/>
                <w:bCs/>
                <w:strike/>
                <w:color w:val="FF0000"/>
              </w:rPr>
            </w:pPr>
            <w:r w:rsidRPr="00B713D5">
              <w:rPr>
                <w:rFonts w:ascii="Times New Roman" w:hAnsi="Times New Roman"/>
                <w:bCs/>
                <w:color w:val="000000" w:themeColor="text1"/>
              </w:rPr>
              <w:t xml:space="preserve">b) </w:t>
            </w:r>
            <w:r w:rsidRPr="00B713D5">
              <w:rPr>
                <w:rFonts w:ascii="Times New Roman" w:hAnsi="Times New Roman"/>
                <w:bCs/>
                <w:strike/>
                <w:color w:val="000000" w:themeColor="text1"/>
              </w:rPr>
              <w:t>În situația prevăzută la lit. a),</w:t>
            </w:r>
            <w:r w:rsidRPr="00B713D5">
              <w:rPr>
                <w:rFonts w:ascii="Times New Roman" w:hAnsi="Times New Roman"/>
                <w:bCs/>
                <w:color w:val="000000" w:themeColor="text1"/>
              </w:rPr>
              <w:t xml:space="preserve"> ORR </w:t>
            </w:r>
            <w:r w:rsidRPr="00B713D5">
              <w:rPr>
                <w:rFonts w:ascii="Times New Roman" w:hAnsi="Times New Roman"/>
                <w:bCs/>
                <w:strike/>
                <w:color w:val="000000" w:themeColor="text1"/>
              </w:rPr>
              <w:t>are obligația să</w:t>
            </w:r>
            <w:r w:rsidRPr="00B713D5">
              <w:rPr>
                <w:rFonts w:ascii="Times New Roman" w:hAnsi="Times New Roman"/>
                <w:bCs/>
                <w:color w:val="000000" w:themeColor="text1"/>
              </w:rPr>
              <w:t xml:space="preserve"> verific</w:t>
            </w:r>
            <w:r w:rsidRPr="00B713D5">
              <w:rPr>
                <w:rFonts w:ascii="Times New Roman" w:hAnsi="Times New Roman"/>
                <w:bCs/>
                <w:color w:val="FF0000"/>
              </w:rPr>
              <w:t>ă</w:t>
            </w:r>
            <w:r w:rsidRPr="00B713D5">
              <w:rPr>
                <w:rFonts w:ascii="Times New Roman" w:hAnsi="Times New Roman"/>
                <w:bCs/>
                <w:color w:val="000000" w:themeColor="text1"/>
              </w:rPr>
              <w:t xml:space="preserve"> </w:t>
            </w:r>
            <w:r w:rsidRPr="00B713D5">
              <w:rPr>
                <w:rFonts w:ascii="Times New Roman" w:hAnsi="Times New Roman"/>
                <w:bCs/>
                <w:strike/>
                <w:color w:val="FF0000"/>
              </w:rPr>
              <w:t>dacă lista funcțiilor modulului generator (invertorului)/generatorului sincron cuprinde</w:t>
            </w:r>
            <w:r w:rsidRPr="00B713D5">
              <w:rPr>
                <w:rFonts w:ascii="Times New Roman" w:hAnsi="Times New Roman"/>
                <w:bCs/>
                <w:color w:val="FF0000"/>
              </w:rPr>
              <w:t xml:space="preserve"> existența </w:t>
            </w:r>
            <w:r w:rsidRPr="00B713D5">
              <w:rPr>
                <w:rFonts w:ascii="Times New Roman" w:hAnsi="Times New Roman"/>
                <w:bCs/>
                <w:color w:val="000000" w:themeColor="text1"/>
              </w:rPr>
              <w:t>funcțiil</w:t>
            </w:r>
            <w:r w:rsidRPr="00B713D5">
              <w:rPr>
                <w:rFonts w:ascii="Times New Roman" w:hAnsi="Times New Roman"/>
                <w:bCs/>
                <w:color w:val="FF0000"/>
              </w:rPr>
              <w:t>or</w:t>
            </w:r>
            <w:r w:rsidRPr="00B713D5">
              <w:rPr>
                <w:rFonts w:ascii="Times New Roman" w:hAnsi="Times New Roman"/>
                <w:bCs/>
                <w:color w:val="000000" w:themeColor="text1"/>
              </w:rPr>
              <w:t xml:space="preserve"> prevăzute la alin. (1) lit. b)  și, în </w:t>
            </w:r>
            <w:r w:rsidRPr="00B713D5">
              <w:rPr>
                <w:rFonts w:ascii="Times New Roman" w:hAnsi="Times New Roman"/>
                <w:bCs/>
                <w:strike/>
                <w:color w:val="FF0000"/>
              </w:rPr>
              <w:t xml:space="preserve">cazul în care anumite funcții de protecție solicitate nu sunt conținute nici în modulul generator (invertor)/generatorul sincron și nici în circuitele de curent alternativ aferente instalaţiilor de producere a energiei electrice, să </w:t>
            </w:r>
            <w:r w:rsidRPr="00B713D5">
              <w:rPr>
                <w:rFonts w:ascii="Times New Roman" w:hAnsi="Times New Roman"/>
                <w:bCs/>
                <w:color w:val="FF0000"/>
              </w:rPr>
              <w:t>lipsa acestora</w:t>
            </w:r>
            <w:r w:rsidRPr="00B713D5">
              <w:rPr>
                <w:rFonts w:ascii="Times New Roman" w:hAnsi="Times New Roman"/>
                <w:bCs/>
                <w:color w:val="000000" w:themeColor="text1"/>
              </w:rPr>
              <w:t>, solicit</w:t>
            </w:r>
            <w:r w:rsidRPr="00B713D5">
              <w:rPr>
                <w:rFonts w:ascii="Times New Roman" w:hAnsi="Times New Roman"/>
                <w:bCs/>
                <w:color w:val="FF0000"/>
              </w:rPr>
              <w:t xml:space="preserve">ă </w:t>
            </w:r>
            <w:r w:rsidRPr="00B713D5">
              <w:rPr>
                <w:rFonts w:ascii="Times New Roman" w:hAnsi="Times New Roman"/>
                <w:bCs/>
                <w:color w:val="000000" w:themeColor="text1"/>
              </w:rPr>
              <w:t xml:space="preserve">prosumatorului includerea acestora  </w:t>
            </w:r>
            <w:r w:rsidRPr="00B713D5">
              <w:rPr>
                <w:rFonts w:ascii="Times New Roman" w:hAnsi="Times New Roman"/>
                <w:bCs/>
                <w:color w:val="FF0000"/>
              </w:rPr>
              <w:t>sau montarea suplimentara a protecțiilor</w:t>
            </w:r>
            <w:r w:rsidRPr="00B713D5">
              <w:rPr>
                <w:rFonts w:ascii="Times New Roman" w:hAnsi="Times New Roman"/>
                <w:bCs/>
                <w:color w:val="000000" w:themeColor="text1"/>
              </w:rPr>
              <w:t>.</w:t>
            </w:r>
            <w:r w:rsidRPr="00B713D5">
              <w:rPr>
                <w:rFonts w:ascii="Times New Roman" w:hAnsi="Times New Roman"/>
                <w:bCs/>
                <w:strike/>
                <w:color w:val="FF0000"/>
              </w:rPr>
              <w:t>conform prevederilor alin. (1).</w:t>
            </w:r>
          </w:p>
          <w:p w14:paraId="2F705671" w14:textId="77777777" w:rsidR="00241B98" w:rsidRDefault="00241B98" w:rsidP="00241B98">
            <w:pPr>
              <w:pStyle w:val="NoSpacing"/>
              <w:rPr>
                <w:rFonts w:ascii="Times New Roman" w:hAnsi="Times New Roman"/>
                <w:bCs/>
                <w:color w:val="000000" w:themeColor="text1"/>
                <w:lang w:val="ro-RO"/>
              </w:rPr>
            </w:pPr>
          </w:p>
          <w:p w14:paraId="1730FAED" w14:textId="29AC26A4" w:rsidR="00241B98" w:rsidRPr="00B713D5" w:rsidRDefault="00241B98" w:rsidP="00241B98">
            <w:pPr>
              <w:pStyle w:val="NoSpacing"/>
              <w:rPr>
                <w:rFonts w:ascii="Times New Roman" w:hAnsi="Times New Roman"/>
                <w:bCs/>
                <w:color w:val="000000" w:themeColor="text1"/>
                <w:lang w:val="ro-RO"/>
              </w:rPr>
            </w:pPr>
            <w:r w:rsidRPr="00B713D5">
              <w:rPr>
                <w:rFonts w:ascii="Times New Roman" w:hAnsi="Times New Roman"/>
                <w:bCs/>
                <w:color w:val="000000" w:themeColor="text1"/>
                <w:lang w:val="ro-RO"/>
              </w:rPr>
              <w:t xml:space="preserve">Articolele 14 (3) a și b pot fi înlocuite cu: </w:t>
            </w:r>
            <w:r w:rsidRPr="00B713D5">
              <w:rPr>
                <w:rFonts w:ascii="Times New Roman" w:hAnsi="Times New Roman"/>
                <w:bCs/>
                <w:color w:val="FF0000"/>
                <w:lang w:val="ro-RO"/>
              </w:rPr>
              <w:t>Instalația de producere a energiei electrice a prosumatorului cu injecție trebuie prevăzută cu protecții care să întrerupă injectarea puterii active la apariția unui regim insularizat sau depășirea limitelor admise ale tensiunii și frecvenței. Aceste limite se convin și se verifică de către ORR.</w:t>
            </w:r>
            <w:r w:rsidRPr="00B713D5">
              <w:rPr>
                <w:rFonts w:ascii="Times New Roman" w:hAnsi="Times New Roman"/>
                <w:bCs/>
                <w:color w:val="000000" w:themeColor="text1"/>
                <w:lang w:val="ro-RO"/>
              </w:rPr>
              <w:t xml:space="preserve"> </w:t>
            </w:r>
            <w:r w:rsidRPr="00B713D5">
              <w:rPr>
                <w:rFonts w:ascii="Times New Roman" w:hAnsi="Times New Roman"/>
                <w:bCs/>
                <w:color w:val="FF0000"/>
                <w:lang w:val="ro-RO"/>
              </w:rPr>
              <w:t xml:space="preserve">Aceste protecții pot fi asigurate fie în instalația de producere, fie, suplimentar,  în exteriorul ei. </w:t>
            </w:r>
            <w:r w:rsidRPr="00B713D5">
              <w:rPr>
                <w:rFonts w:ascii="Times New Roman" w:hAnsi="Times New Roman"/>
                <w:bCs/>
                <w:color w:val="0070C0"/>
                <w:lang w:val="ro-RO"/>
              </w:rPr>
              <w:t>NOTA ANRE – Trebuie detaliat mai mult, forma generală propusă a fost utilizată în Ordinul 228/2018 și s-a constatat că OD nu aplică la fel prevederile art 14 (3).</w:t>
            </w:r>
          </w:p>
        </w:tc>
        <w:tc>
          <w:tcPr>
            <w:tcW w:w="4390" w:type="dxa"/>
            <w:gridSpan w:val="2"/>
          </w:tcPr>
          <w:p w14:paraId="0C5A1C53" w14:textId="77D959DA" w:rsidR="00241B98" w:rsidRPr="00B713D5" w:rsidRDefault="00241B98" w:rsidP="00241B98">
            <w:pPr>
              <w:jc w:val="both"/>
              <w:rPr>
                <w:rFonts w:ascii="Times New Roman" w:hAnsi="Times New Roman" w:cs="Times New Roman"/>
                <w:color w:val="000000"/>
                <w:highlight w:val="cyan"/>
              </w:rPr>
            </w:pPr>
            <w:r w:rsidRPr="000F4376">
              <w:rPr>
                <w:rFonts w:ascii="Times New Roman" w:hAnsi="Times New Roman" w:cs="Times New Roman"/>
                <w:b/>
                <w:bCs/>
                <w:color w:val="FF0000"/>
                <w:lang w:val="ro-RO"/>
              </w:rPr>
              <w:t xml:space="preserve"> </w:t>
            </w:r>
            <w:r w:rsidR="00840612" w:rsidRPr="000F4376">
              <w:rPr>
                <w:rFonts w:ascii="Times New Roman" w:hAnsi="Times New Roman" w:cs="Times New Roman"/>
                <w:b/>
                <w:color w:val="000000"/>
              </w:rPr>
              <w:t>Se acceptă cu modificări</w:t>
            </w:r>
            <w:r w:rsidRPr="00840612">
              <w:rPr>
                <w:rFonts w:ascii="Times New Roman" w:hAnsi="Times New Roman" w:cs="Times New Roman"/>
                <w:color w:val="000000"/>
              </w:rPr>
              <w:t xml:space="preserve"> </w:t>
            </w:r>
            <w:r w:rsidRPr="00497160">
              <w:rPr>
                <w:rFonts w:ascii="Times New Roman" w:hAnsi="Times New Roman" w:cs="Times New Roman"/>
                <w:color w:val="000000"/>
              </w:rPr>
              <w:t xml:space="preserve"> - OD are obligația de a inventaria modul de asigurare a funcțiilor de protecție conform cerințelor normei.</w:t>
            </w:r>
          </w:p>
          <w:p w14:paraId="4D1714E3" w14:textId="0D439944" w:rsidR="00241B98" w:rsidRPr="00B713D5" w:rsidRDefault="00241B98" w:rsidP="00241B98">
            <w:pPr>
              <w:jc w:val="both"/>
              <w:rPr>
                <w:rFonts w:ascii="Times New Roman" w:hAnsi="Times New Roman" w:cs="Times New Roman"/>
                <w:bCs/>
                <w:color w:val="000000" w:themeColor="text1"/>
                <w:lang w:val="ro-RO"/>
              </w:rPr>
            </w:pPr>
          </w:p>
        </w:tc>
        <w:tc>
          <w:tcPr>
            <w:tcW w:w="4603" w:type="dxa"/>
          </w:tcPr>
          <w:p w14:paraId="69DBA637" w14:textId="1F82B53B" w:rsidR="00241B98" w:rsidRPr="00B713D5" w:rsidRDefault="00241B98" w:rsidP="00241B98">
            <w:pPr>
              <w:jc w:val="both"/>
              <w:rPr>
                <w:rFonts w:ascii="Times New Roman" w:hAnsi="Times New Roman" w:cs="Times New Roman"/>
                <w:color w:val="000000"/>
              </w:rPr>
            </w:pPr>
            <w:r w:rsidRPr="00B713D5">
              <w:rPr>
                <w:rFonts w:ascii="Times New Roman" w:hAnsi="Times New Roman" w:cs="Times New Roman"/>
                <w:color w:val="000000"/>
              </w:rPr>
              <w:t>Art. 14 (3)</w:t>
            </w:r>
            <w:r w:rsidR="00840612">
              <w:rPr>
                <w:rFonts w:ascii="Times New Roman" w:hAnsi="Times New Roman" w:cs="Times New Roman"/>
                <w:color w:val="000000"/>
              </w:rPr>
              <w:t xml:space="preserve"> (….)</w:t>
            </w:r>
          </w:p>
          <w:p w14:paraId="2A8481FF" w14:textId="77777777" w:rsidR="00241B98" w:rsidRPr="00B713D5" w:rsidRDefault="00241B98" w:rsidP="00241B98">
            <w:pPr>
              <w:jc w:val="both"/>
              <w:rPr>
                <w:rFonts w:ascii="Times New Roman" w:hAnsi="Times New Roman" w:cs="Times New Roman"/>
                <w:color w:val="000000"/>
                <w:highlight w:val="cyan"/>
              </w:rPr>
            </w:pPr>
          </w:p>
          <w:p w14:paraId="01C6BABA" w14:textId="77777777" w:rsidR="00241B98" w:rsidRPr="006D24D9" w:rsidRDefault="00241B98" w:rsidP="00241B98">
            <w:pPr>
              <w:pStyle w:val="ListParagraph"/>
              <w:spacing w:line="240" w:lineRule="auto"/>
              <w:ind w:left="0"/>
              <w:jc w:val="both"/>
              <w:rPr>
                <w:b/>
                <w:bCs/>
                <w:color w:val="000000" w:themeColor="text1"/>
                <w:szCs w:val="24"/>
              </w:rPr>
            </w:pPr>
            <w:r w:rsidRPr="000764E9">
              <w:rPr>
                <w:b/>
                <w:bCs/>
                <w:color w:val="000000" w:themeColor="text1"/>
                <w:szCs w:val="24"/>
              </w:rPr>
              <w:t xml:space="preserve">b) i) În situația prevăzută la lit. a), ORR are obligația să verifice dacă lista funcțiilor modulului generator (invertorului)/generatorului sincron cuprinde funcțiile prevăzute la alin. (1) lit. b) și, în cazul în care anumite funcții de protecție solicitate nu sunt conținute nici în modulul generator (invertor)/generatorul sincron și nici în circuitele de curent alternativ aferente instalaţiilor de producere a energiei electrice, să solicite prosumatorului </w:t>
            </w:r>
            <w:r w:rsidRPr="00FE1045">
              <w:rPr>
                <w:b/>
                <w:bCs/>
                <w:color w:val="000000" w:themeColor="text1"/>
                <w:szCs w:val="24"/>
              </w:rPr>
              <w:t>asigurarea</w:t>
            </w:r>
            <w:r w:rsidRPr="006D24D9">
              <w:rPr>
                <w:b/>
                <w:bCs/>
                <w:color w:val="000000" w:themeColor="text1"/>
                <w:szCs w:val="24"/>
              </w:rPr>
              <w:t xml:space="preserve"> acestora conform prevederilor alin. (1) </w:t>
            </w:r>
            <w:r w:rsidRPr="00FE1045">
              <w:rPr>
                <w:b/>
                <w:bCs/>
                <w:color w:val="000000" w:themeColor="text1"/>
                <w:szCs w:val="24"/>
              </w:rPr>
              <w:t>prin dispunerea de protecții de interfață externe unității generatoare.</w:t>
            </w:r>
          </w:p>
          <w:p w14:paraId="09892A8D" w14:textId="6C3BC143" w:rsidR="00241B98" w:rsidRPr="00B713D5" w:rsidRDefault="00241B98" w:rsidP="00840612">
            <w:pPr>
              <w:pStyle w:val="ListParagraph"/>
              <w:spacing w:line="240" w:lineRule="auto"/>
              <w:ind w:left="0"/>
              <w:jc w:val="both"/>
              <w:rPr>
                <w:color w:val="000000"/>
              </w:rPr>
            </w:pPr>
            <w:r w:rsidRPr="006D24D9">
              <w:rPr>
                <w:b/>
                <w:bCs/>
                <w:color w:val="000000" w:themeColor="text1"/>
                <w:szCs w:val="24"/>
              </w:rPr>
              <w:t xml:space="preserve">ii) </w:t>
            </w:r>
            <w:r w:rsidRPr="00FE1045">
              <w:rPr>
                <w:b/>
                <w:bCs/>
                <w:color w:val="000000" w:themeColor="text1"/>
                <w:szCs w:val="24"/>
              </w:rPr>
              <w:t>Dacă modulul generator (invertor)/ generatorul sincron conține o funcție de protecție împotriva funcționării în regim insularizat care nu utilizează funcțiile de protecție de tensiune și frecvență (așa numita metoda pasivă de detectare a insularizării) ORR analizează posibilitatea de utilizare a acesteia și precizează în ATR mijloacele prin care se realizează funcția de protecție împotriva funcționării în regim insularizat.</w:t>
            </w:r>
            <w:r w:rsidRPr="006D24D9">
              <w:rPr>
                <w:b/>
                <w:bCs/>
                <w:color w:val="000000" w:themeColor="text1"/>
                <w:szCs w:val="24"/>
              </w:rPr>
              <w:t xml:space="preserve"> În cazul în care ORR constată că </w:t>
            </w:r>
            <w:r w:rsidRPr="00FE1045">
              <w:rPr>
                <w:b/>
                <w:bCs/>
                <w:color w:val="000000" w:themeColor="text1"/>
                <w:szCs w:val="24"/>
              </w:rPr>
              <w:t>funcția de protecție împotriva funcționării în regim insularizat care nu utilizează funcțiile de protecție de tensiune și frecvență</w:t>
            </w:r>
            <w:r w:rsidRPr="006D24D9">
              <w:rPr>
                <w:b/>
                <w:bCs/>
                <w:color w:val="000000" w:themeColor="text1"/>
                <w:szCs w:val="24"/>
              </w:rPr>
              <w:t xml:space="preserve">, conținută în modulul generator/generatorul sincron, nu poate fi </w:t>
            </w:r>
            <w:r w:rsidRPr="006D24D9">
              <w:rPr>
                <w:b/>
                <w:bCs/>
                <w:color w:val="000000" w:themeColor="text1"/>
                <w:szCs w:val="24"/>
              </w:rPr>
              <w:lastRenderedPageBreak/>
              <w:t xml:space="preserve">utilizată, comunică acest lucru </w:t>
            </w:r>
            <w:r w:rsidRPr="00FE1045">
              <w:rPr>
                <w:b/>
                <w:bCs/>
                <w:color w:val="000000" w:themeColor="text1"/>
                <w:szCs w:val="24"/>
              </w:rPr>
              <w:t>în scris prosumatorului, motivând imposibilitatea folosirii funcției respective.</w:t>
            </w:r>
          </w:p>
        </w:tc>
      </w:tr>
      <w:tr w:rsidR="00241B98" w:rsidRPr="00A27D66" w14:paraId="4E6E7F28" w14:textId="77777777" w:rsidTr="00795469">
        <w:trPr>
          <w:gridBefore w:val="1"/>
          <w:wBefore w:w="364" w:type="dxa"/>
        </w:trPr>
        <w:tc>
          <w:tcPr>
            <w:tcW w:w="3788" w:type="dxa"/>
          </w:tcPr>
          <w:p w14:paraId="0F9547CE" w14:textId="6AA2A277" w:rsidR="00241B98" w:rsidRPr="00626FB4" w:rsidRDefault="00241B98" w:rsidP="00840612">
            <w:pPr>
              <w:tabs>
                <w:tab w:val="left" w:pos="993"/>
              </w:tabs>
              <w:spacing w:after="200"/>
              <w:jc w:val="both"/>
              <w:rPr>
                <w:rFonts w:ascii="Times New Roman" w:hAnsi="Times New Roman" w:cs="Times New Roman"/>
                <w:lang w:val="ro-RO"/>
              </w:rPr>
            </w:pPr>
            <w:r w:rsidRPr="00536BF0">
              <w:rPr>
                <w:rFonts w:ascii="Times New Roman" w:hAnsi="Times New Roman" w:cs="Times New Roman"/>
                <w:b/>
                <w:lang w:val="ro-RO"/>
              </w:rPr>
              <w:lastRenderedPageBreak/>
              <w:t>Art. 14.</w:t>
            </w:r>
            <w:r w:rsidRPr="00536BF0">
              <w:rPr>
                <w:rFonts w:ascii="Times New Roman" w:hAnsi="Times New Roman" w:cs="Times New Roman"/>
                <w:lang w:val="ro-RO"/>
              </w:rPr>
              <w:t xml:space="preserve"> </w:t>
            </w:r>
            <w:r w:rsidRPr="006D630B">
              <w:rPr>
                <w:rFonts w:ascii="Times New Roman" w:hAnsi="Times New Roman" w:cs="Times New Roman"/>
                <w:lang w:val="ro-RO"/>
              </w:rPr>
              <w:t xml:space="preserve">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w:t>
            </w:r>
            <w:r>
              <w:rPr>
                <w:rFonts w:ascii="Times New Roman" w:hAnsi="Times New Roman" w:cs="Times New Roman"/>
                <w:lang w:val="ro-RO"/>
              </w:rPr>
              <w:t xml:space="preserve">doar pentru consumul propriu.  </w:t>
            </w:r>
          </w:p>
        </w:tc>
        <w:tc>
          <w:tcPr>
            <w:tcW w:w="4881" w:type="dxa"/>
            <w:gridSpan w:val="2"/>
          </w:tcPr>
          <w:p w14:paraId="0D3A4736" w14:textId="1168BC0F" w:rsidR="00241B98" w:rsidRPr="005022E3" w:rsidRDefault="00241B98" w:rsidP="00840612">
            <w:pPr>
              <w:jc w:val="both"/>
              <w:rPr>
                <w:rFonts w:ascii="Times New Roman" w:hAnsi="Times New Roman" w:cs="Times New Roman"/>
                <w:bCs/>
                <w:color w:val="000000" w:themeColor="text1"/>
              </w:rPr>
            </w:pPr>
            <w:r w:rsidRPr="005022E3">
              <w:rPr>
                <w:rFonts w:ascii="Times New Roman" w:hAnsi="Times New Roman" w:cs="Times New Roman"/>
                <w:bCs/>
                <w:color w:val="000000" w:themeColor="text1"/>
              </w:rPr>
              <w:t xml:space="preserve">Art. 14. </w:t>
            </w:r>
            <w:r w:rsidR="00840612">
              <w:rPr>
                <w:rFonts w:ascii="Times New Roman" w:hAnsi="Times New Roman" w:cs="Times New Roman"/>
                <w:bCs/>
                <w:color w:val="000000" w:themeColor="text1"/>
              </w:rPr>
              <w:t>(</w:t>
            </w:r>
            <w:r w:rsidRPr="005022E3">
              <w:rPr>
                <w:rFonts w:ascii="Times New Roman" w:hAnsi="Times New Roman" w:cs="Times New Roman"/>
                <w:bCs/>
                <w:color w:val="000000" w:themeColor="text1"/>
              </w:rPr>
              <w:t>4</w:t>
            </w:r>
            <w:r w:rsidR="00840612">
              <w:rPr>
                <w:rFonts w:ascii="Times New Roman" w:hAnsi="Times New Roman" w:cs="Times New Roman"/>
                <w:bCs/>
                <w:color w:val="000000" w:themeColor="text1"/>
              </w:rPr>
              <w:t>)</w:t>
            </w:r>
            <w:r w:rsidRPr="005022E3">
              <w:rPr>
                <w:rFonts w:ascii="Times New Roman" w:hAnsi="Times New Roman" w:cs="Times New Roman"/>
                <w:bCs/>
                <w:color w:val="000000" w:themeColor="text1"/>
              </w:rPr>
              <w:t xml:space="preserve"> a)</w:t>
            </w:r>
          </w:p>
          <w:p w14:paraId="207ED8E0" w14:textId="74140B2A" w:rsidR="00241B98" w:rsidRPr="005022E3" w:rsidRDefault="00241B98" w:rsidP="00840612">
            <w:pPr>
              <w:jc w:val="both"/>
              <w:rPr>
                <w:rFonts w:ascii="Times New Roman" w:hAnsi="Times New Roman" w:cs="Times New Roman"/>
                <w:bCs/>
                <w:color w:val="000000" w:themeColor="text1"/>
              </w:rPr>
            </w:pPr>
            <w:r w:rsidRPr="005022E3">
              <w:rPr>
                <w:rFonts w:ascii="Times New Roman" w:hAnsi="Times New Roman" w:cs="Times New Roman"/>
                <w:bCs/>
                <w:color w:val="000000" w:themeColor="text1"/>
              </w:rPr>
              <w:t>În cazul apariției regimului insularizat   prosumatorul  poate utiliza puterea produsă de instalaţiile de producere a energiei electrice doar pentru consumul său propriu, cu condiţia ca schema electrică a instalaţiei de utilizare să fie realizată astfel încât să nu fie permisă evacuarea puterii electrice în reţeua electrică a ORR pe toată durata regimului menţionat, inclusiv în intervalul de timp specificat la art. 10 alin. 2 lit. c).</w:t>
            </w:r>
          </w:p>
        </w:tc>
        <w:tc>
          <w:tcPr>
            <w:tcW w:w="5047" w:type="dxa"/>
            <w:gridSpan w:val="2"/>
          </w:tcPr>
          <w:p w14:paraId="06728E5B" w14:textId="73CC0003" w:rsidR="00241B98" w:rsidRPr="000F4376" w:rsidRDefault="00241B98" w:rsidP="00241B98">
            <w:pPr>
              <w:pStyle w:val="NoSpacing"/>
              <w:rPr>
                <w:rFonts w:ascii="Times New Roman" w:hAnsi="Times New Roman"/>
                <w:b/>
                <w:bCs/>
                <w:lang w:val="ro-RO"/>
              </w:rPr>
            </w:pPr>
            <w:r w:rsidRPr="000F4376">
              <w:rPr>
                <w:rFonts w:ascii="Times New Roman" w:hAnsi="Times New Roman"/>
                <w:b/>
                <w:bCs/>
                <w:lang w:val="ro-RO"/>
              </w:rPr>
              <w:t>TRANSELECTRICA</w:t>
            </w:r>
          </w:p>
          <w:p w14:paraId="059E2A4E" w14:textId="18BA2D4B" w:rsidR="00241B98" w:rsidRDefault="00241B98" w:rsidP="00241B98">
            <w:pPr>
              <w:pStyle w:val="NoSpacing"/>
              <w:rPr>
                <w:rFonts w:ascii="Times New Roman" w:hAnsi="Times New Roman"/>
                <w:bCs/>
                <w:color w:val="FF0000"/>
                <w:lang w:val="ro-RO"/>
              </w:rPr>
            </w:pPr>
            <w:r w:rsidRPr="005022E3">
              <w:rPr>
                <w:rFonts w:ascii="Times New Roman" w:hAnsi="Times New Roman"/>
                <w:bCs/>
                <w:color w:val="FF0000"/>
                <w:lang w:val="ro-RO"/>
              </w:rPr>
              <w:t>Rămânerea în funcțiune a prosumatorului cu injecție în rețea și funcționarea in regim de prosumator fără injecție în rețea pe durata regimului insularizat se realizează prin coordonarea protecțiilor montate de ORR în punctul de racordare/delimitare, după caz, cu cele ale instalației de producere a energiei electrice și se bazează pe posibilitățile tehnice ale instalației de producere a energiei electrice.</w:t>
            </w:r>
          </w:p>
          <w:p w14:paraId="396842FB" w14:textId="77777777" w:rsidR="00241B98" w:rsidRDefault="00241B98" w:rsidP="00241B98">
            <w:pPr>
              <w:pStyle w:val="NoSpacing"/>
              <w:rPr>
                <w:rFonts w:ascii="Times New Roman" w:hAnsi="Times New Roman"/>
                <w:bCs/>
                <w:color w:val="FF0000"/>
                <w:lang w:val="ro-RO"/>
              </w:rPr>
            </w:pPr>
          </w:p>
          <w:p w14:paraId="3D52CFCF" w14:textId="2EB17566" w:rsidR="00241B98" w:rsidRPr="005022E3" w:rsidRDefault="00241B98" w:rsidP="00241B98">
            <w:pPr>
              <w:pStyle w:val="NoSpacing"/>
              <w:rPr>
                <w:rFonts w:ascii="Times New Roman" w:hAnsi="Times New Roman"/>
                <w:bCs/>
                <w:color w:val="000000" w:themeColor="text1"/>
              </w:rPr>
            </w:pPr>
            <w:r w:rsidRPr="005022E3">
              <w:rPr>
                <w:rFonts w:ascii="Times New Roman" w:hAnsi="Times New Roman"/>
                <w:bCs/>
                <w:color w:val="000000" w:themeColor="text1"/>
              </w:rPr>
              <w:t>Această funcționare trebuie să asigure timpii de reconectare după incident pentru consumul prosumatorului și reconectarea (resincronizarea) instalației de producere.</w:t>
            </w:r>
          </w:p>
        </w:tc>
        <w:tc>
          <w:tcPr>
            <w:tcW w:w="4390" w:type="dxa"/>
            <w:gridSpan w:val="2"/>
          </w:tcPr>
          <w:p w14:paraId="1B15BFEA" w14:textId="00D75FCB" w:rsidR="00241B98" w:rsidRPr="000F4376" w:rsidRDefault="003D69A6" w:rsidP="00241B98">
            <w:pPr>
              <w:jc w:val="both"/>
              <w:rPr>
                <w:rFonts w:ascii="Times New Roman" w:hAnsi="Times New Roman" w:cs="Times New Roman"/>
                <w:b/>
                <w:color w:val="000000"/>
              </w:rPr>
            </w:pPr>
            <w:r w:rsidRPr="000F4376">
              <w:rPr>
                <w:rFonts w:ascii="Times New Roman" w:hAnsi="Times New Roman" w:cs="Times New Roman"/>
                <w:b/>
                <w:color w:val="000000"/>
              </w:rPr>
              <w:t>Se acceptă</w:t>
            </w:r>
            <w:r w:rsidR="00241B98" w:rsidRPr="000F4376">
              <w:rPr>
                <w:rFonts w:ascii="Times New Roman" w:hAnsi="Times New Roman" w:cs="Times New Roman"/>
                <w:b/>
                <w:color w:val="000000"/>
              </w:rPr>
              <w:t xml:space="preserve"> </w:t>
            </w:r>
            <w:r w:rsidRPr="000F4376">
              <w:rPr>
                <w:rFonts w:ascii="Times New Roman" w:hAnsi="Times New Roman" w:cs="Times New Roman"/>
                <w:b/>
                <w:color w:val="000000"/>
              </w:rPr>
              <w:t>cu reformulare</w:t>
            </w:r>
          </w:p>
          <w:p w14:paraId="2C7030C7" w14:textId="77777777" w:rsidR="00241B98" w:rsidRPr="005022E3" w:rsidRDefault="00241B98" w:rsidP="00241B98">
            <w:pPr>
              <w:jc w:val="both"/>
              <w:rPr>
                <w:rFonts w:ascii="Times New Roman" w:hAnsi="Times New Roman" w:cs="Times New Roman"/>
                <w:color w:val="000000"/>
              </w:rPr>
            </w:pPr>
          </w:p>
          <w:p w14:paraId="45D6AE74" w14:textId="0B989B5B" w:rsidR="00241B98" w:rsidRPr="005022E3" w:rsidRDefault="00241B98" w:rsidP="00241B98">
            <w:pPr>
              <w:jc w:val="both"/>
              <w:rPr>
                <w:rFonts w:ascii="Times New Roman" w:hAnsi="Times New Roman" w:cs="Times New Roman"/>
                <w:color w:val="000000"/>
              </w:rPr>
            </w:pPr>
            <w:r w:rsidRPr="005022E3">
              <w:rPr>
                <w:rFonts w:ascii="Times New Roman" w:hAnsi="Times New Roman" w:cs="Times New Roman"/>
                <w:bCs/>
                <w:color w:val="000000" w:themeColor="text1"/>
              </w:rPr>
              <w:t>Timpul pentru reconectarea instalației de producere este specificat la art. 10 alin. 2 lit. c</w:t>
            </w:r>
            <w:r w:rsidR="000F4376">
              <w:rPr>
                <w:rFonts w:ascii="Times New Roman" w:hAnsi="Times New Roman" w:cs="Times New Roman"/>
                <w:bCs/>
                <w:color w:val="000000" w:themeColor="text1"/>
              </w:rPr>
              <w:t>),</w:t>
            </w:r>
            <w:r w:rsidRPr="005022E3">
              <w:rPr>
                <w:rFonts w:ascii="Times New Roman" w:hAnsi="Times New Roman" w:cs="Times New Roman"/>
                <w:bCs/>
                <w:color w:val="000000" w:themeColor="text1"/>
              </w:rPr>
              <w:t xml:space="preserve"> iar pentru reconectarea consumului nu este necesar sa se precizeze acest timp.</w:t>
            </w:r>
          </w:p>
          <w:p w14:paraId="2CFB0826" w14:textId="788C9A97" w:rsidR="00241B98" w:rsidRPr="005022E3" w:rsidRDefault="00241B98" w:rsidP="000F4376">
            <w:pPr>
              <w:jc w:val="both"/>
              <w:rPr>
                <w:rFonts w:ascii="Times New Roman" w:hAnsi="Times New Roman" w:cs="Times New Roman"/>
                <w:bCs/>
                <w:color w:val="FF0000"/>
                <w:lang w:val="ro-RO"/>
              </w:rPr>
            </w:pPr>
            <w:r w:rsidRPr="005022E3">
              <w:rPr>
                <w:rFonts w:ascii="Times New Roman" w:hAnsi="Times New Roman" w:cs="Times New Roman"/>
                <w:color w:val="000000"/>
              </w:rPr>
              <w:t xml:space="preserve">Utilizarea puterii produse de </w:t>
            </w:r>
            <w:r w:rsidRPr="005022E3">
              <w:rPr>
                <w:rFonts w:ascii="Times New Roman" w:hAnsi="Times New Roman" w:cs="Times New Roman"/>
                <w:bCs/>
                <w:color w:val="000000" w:themeColor="text1"/>
              </w:rPr>
              <w:t>instalaţiile de producere a energiei electrice doar pentru consumul propriu al prosumatorului</w:t>
            </w:r>
            <w:r>
              <w:rPr>
                <w:rFonts w:ascii="Times New Roman" w:hAnsi="Times New Roman" w:cs="Times New Roman"/>
                <w:bCs/>
                <w:color w:val="000000" w:themeColor="text1"/>
                <w:lang w:val="ro-RO"/>
              </w:rPr>
              <w:t>/pentru anumite echipamente electrice ( Fig.1, SR EN 50549-1.2:2019</w:t>
            </w:r>
            <w:r w:rsidRPr="000F4376">
              <w:rPr>
                <w:rFonts w:ascii="Times New Roman" w:hAnsi="Times New Roman" w:cs="Times New Roman"/>
                <w:bCs/>
                <w:color w:val="000000" w:themeColor="text1"/>
                <w:lang w:val="ro-RO"/>
              </w:rPr>
              <w:t>)</w:t>
            </w:r>
            <w:r w:rsidRPr="000F4376">
              <w:rPr>
                <w:rFonts w:ascii="Times New Roman" w:hAnsi="Times New Roman" w:cs="Times New Roman"/>
                <w:bCs/>
                <w:color w:val="000000" w:themeColor="text1"/>
              </w:rPr>
              <w:t xml:space="preserve">  nu poate fi realizată exclusiv</w:t>
            </w:r>
            <w:r w:rsidRPr="005022E3">
              <w:rPr>
                <w:rFonts w:ascii="Times New Roman" w:hAnsi="Times New Roman" w:cs="Times New Roman"/>
                <w:bCs/>
                <w:color w:val="000000" w:themeColor="text1"/>
              </w:rPr>
              <w:t xml:space="preserve"> prin coordonare de protecții.</w:t>
            </w:r>
          </w:p>
        </w:tc>
        <w:tc>
          <w:tcPr>
            <w:tcW w:w="4603" w:type="dxa"/>
          </w:tcPr>
          <w:p w14:paraId="0BEB2B53" w14:textId="081CFFC9" w:rsidR="00241B98" w:rsidRPr="00FD50C0" w:rsidRDefault="00241B98" w:rsidP="00241B98">
            <w:pPr>
              <w:spacing w:line="360" w:lineRule="auto"/>
              <w:jc w:val="both"/>
              <w:rPr>
                <w:rFonts w:ascii="Times New Roman" w:hAnsi="Times New Roman" w:cs="Times New Roman"/>
                <w:bCs/>
                <w:color w:val="000000" w:themeColor="text1"/>
              </w:rPr>
            </w:pPr>
            <w:r w:rsidRPr="00FD50C0">
              <w:rPr>
                <w:rFonts w:ascii="Times New Roman" w:hAnsi="Times New Roman" w:cs="Times New Roman"/>
                <w:bCs/>
                <w:color w:val="000000" w:themeColor="text1"/>
              </w:rPr>
              <w:t xml:space="preserve">Art. 14. </w:t>
            </w:r>
            <w:r w:rsidR="00FD50C0">
              <w:rPr>
                <w:rFonts w:ascii="Times New Roman" w:hAnsi="Times New Roman" w:cs="Times New Roman"/>
                <w:bCs/>
                <w:color w:val="000000" w:themeColor="text1"/>
              </w:rPr>
              <w:t>(…)</w:t>
            </w:r>
          </w:p>
          <w:p w14:paraId="3739299A" w14:textId="77777777" w:rsidR="00241B98" w:rsidRPr="000764E9" w:rsidRDefault="00241B98" w:rsidP="00241B98">
            <w:pPr>
              <w:jc w:val="both"/>
              <w:rPr>
                <w:rFonts w:ascii="Times New Roman" w:hAnsi="Times New Roman" w:cs="Times New Roman"/>
                <w:b/>
                <w:bCs/>
                <w:color w:val="000000" w:themeColor="text1"/>
                <w:sz w:val="24"/>
                <w:szCs w:val="24"/>
              </w:rPr>
            </w:pPr>
            <w:r w:rsidRPr="000764E9">
              <w:rPr>
                <w:rFonts w:ascii="Times New Roman" w:hAnsi="Times New Roman" w:cs="Times New Roman"/>
                <w:b/>
                <w:bCs/>
                <w:color w:val="000000" w:themeColor="text1"/>
                <w:sz w:val="24"/>
                <w:szCs w:val="24"/>
              </w:rPr>
              <w:t>(4) a) În cazul apariției regimului insularizat   prosumatorul  poate utiliza puterea produsă de instalaţiile de producere a energiei electrice doar pentru consumul său propriu sau doar pentru anumite echipamente electrice, cu condiţia ca schema electrică a instalaţiei de utilizare</w:t>
            </w:r>
            <w:r>
              <w:rPr>
                <w:rFonts w:ascii="Times New Roman" w:hAnsi="Times New Roman" w:cs="Times New Roman"/>
                <w:b/>
                <w:bCs/>
                <w:color w:val="000000" w:themeColor="text1"/>
                <w:sz w:val="24"/>
                <w:szCs w:val="24"/>
              </w:rPr>
              <w:t>,</w:t>
            </w:r>
            <w:r w:rsidRPr="000764E9">
              <w:rPr>
                <w:rFonts w:ascii="Times New Roman" w:hAnsi="Times New Roman" w:cs="Times New Roman"/>
                <w:b/>
                <w:bCs/>
                <w:color w:val="000000" w:themeColor="text1"/>
                <w:sz w:val="24"/>
                <w:szCs w:val="24"/>
              </w:rPr>
              <w:t xml:space="preserve"> </w:t>
            </w:r>
            <w:r w:rsidRPr="00761D9B">
              <w:rPr>
                <w:rFonts w:ascii="Times New Roman" w:hAnsi="Times New Roman" w:cs="Times New Roman"/>
                <w:b/>
                <w:bCs/>
                <w:color w:val="000000" w:themeColor="text1"/>
                <w:sz w:val="24"/>
                <w:szCs w:val="24"/>
              </w:rPr>
              <w:t>inclusiv cu protecțiile/reglajele protecțiilor și automatizările solicitate,</w:t>
            </w:r>
            <w:r w:rsidRPr="000764E9">
              <w:rPr>
                <w:rFonts w:ascii="Times New Roman" w:hAnsi="Times New Roman" w:cs="Times New Roman"/>
                <w:b/>
                <w:bCs/>
                <w:color w:val="000000" w:themeColor="text1"/>
                <w:sz w:val="24"/>
                <w:szCs w:val="24"/>
              </w:rPr>
              <w:t xml:space="preserve"> să fie realizată astfel încât să nu fie permisă evacuarea puterii electrice în reţeua electrică a ORR pe toată durata regimului menţionat, inclusiv în intervalul de timp specificat la art. 10 alin. 2 lit. c).</w:t>
            </w:r>
          </w:p>
          <w:p w14:paraId="35746C60" w14:textId="53B08DB5" w:rsidR="00241B98" w:rsidRPr="005022E3" w:rsidRDefault="00241B98" w:rsidP="00241B98">
            <w:pPr>
              <w:jc w:val="both"/>
              <w:rPr>
                <w:rFonts w:ascii="Times New Roman" w:hAnsi="Times New Roman" w:cs="Times New Roman"/>
                <w:color w:val="000000"/>
              </w:rPr>
            </w:pPr>
          </w:p>
        </w:tc>
      </w:tr>
      <w:tr w:rsidR="00241B98" w:rsidRPr="00A27D66" w14:paraId="6BABE056" w14:textId="77777777" w:rsidTr="00795469">
        <w:trPr>
          <w:gridBefore w:val="1"/>
          <w:wBefore w:w="364" w:type="dxa"/>
        </w:trPr>
        <w:tc>
          <w:tcPr>
            <w:tcW w:w="3788" w:type="dxa"/>
          </w:tcPr>
          <w:p w14:paraId="5D7D691E" w14:textId="7E5CF97C" w:rsidR="00241B98" w:rsidRPr="00AD7162" w:rsidRDefault="00241B98" w:rsidP="00201B13">
            <w:pPr>
              <w:jc w:val="both"/>
              <w:rPr>
                <w:rFonts w:ascii="Times New Roman" w:hAnsi="Times New Roman" w:cs="Times New Roman"/>
                <w:bCs/>
                <w:color w:val="000000" w:themeColor="text1"/>
              </w:rPr>
            </w:pPr>
            <w:r w:rsidRPr="00AD7162">
              <w:rPr>
                <w:rFonts w:ascii="Times New Roman" w:hAnsi="Times New Roman" w:cs="Times New Roman"/>
                <w:b/>
                <w:lang w:val="ro-RO"/>
              </w:rPr>
              <w:t>Art. 14.</w:t>
            </w:r>
            <w:r w:rsidRPr="00AD7162">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tc>
        <w:tc>
          <w:tcPr>
            <w:tcW w:w="4881" w:type="dxa"/>
            <w:gridSpan w:val="2"/>
          </w:tcPr>
          <w:p w14:paraId="015C78D5" w14:textId="3BC60C72" w:rsidR="00241B98" w:rsidRPr="00AD7162" w:rsidRDefault="00241B98" w:rsidP="00201B13">
            <w:pPr>
              <w:jc w:val="both"/>
              <w:rPr>
                <w:rFonts w:ascii="Times New Roman" w:hAnsi="Times New Roman" w:cs="Times New Roman"/>
                <w:b/>
                <w:bCs/>
                <w:color w:val="000000" w:themeColor="text1"/>
              </w:rPr>
            </w:pPr>
            <w:r w:rsidRPr="00AD7162">
              <w:rPr>
                <w:rFonts w:ascii="Times New Roman" w:hAnsi="Times New Roman" w:cs="Times New Roman"/>
                <w:b/>
                <w:bCs/>
                <w:color w:val="000000" w:themeColor="text1"/>
              </w:rPr>
              <w:t xml:space="preserve">Art. 14. </w:t>
            </w:r>
            <w:r w:rsidR="00FD50C0">
              <w:rPr>
                <w:rFonts w:ascii="Times New Roman" w:hAnsi="Times New Roman" w:cs="Times New Roman"/>
                <w:b/>
                <w:bCs/>
                <w:color w:val="000000" w:themeColor="text1"/>
              </w:rPr>
              <w:t xml:space="preserve"> alin. (</w:t>
            </w:r>
            <w:r w:rsidRPr="00AD7162">
              <w:rPr>
                <w:rFonts w:ascii="Times New Roman" w:hAnsi="Times New Roman" w:cs="Times New Roman"/>
                <w:b/>
                <w:bCs/>
                <w:color w:val="000000" w:themeColor="text1"/>
              </w:rPr>
              <w:t>4</w:t>
            </w:r>
            <w:r w:rsidR="00FD50C0">
              <w:rPr>
                <w:rFonts w:ascii="Times New Roman" w:hAnsi="Times New Roman" w:cs="Times New Roman"/>
                <w:b/>
                <w:bCs/>
                <w:color w:val="000000" w:themeColor="text1"/>
              </w:rPr>
              <w:t>)</w:t>
            </w:r>
            <w:r w:rsidRPr="00AD7162">
              <w:rPr>
                <w:rFonts w:ascii="Times New Roman" w:hAnsi="Times New Roman" w:cs="Times New Roman"/>
                <w:b/>
                <w:bCs/>
                <w:color w:val="000000" w:themeColor="text1"/>
              </w:rPr>
              <w:t xml:space="preserve"> b)</w:t>
            </w:r>
          </w:p>
          <w:p w14:paraId="1F24DF38" w14:textId="4D959833" w:rsidR="00241B98" w:rsidRPr="00AD7162" w:rsidRDefault="00241B98" w:rsidP="00201B13">
            <w:pPr>
              <w:jc w:val="both"/>
              <w:rPr>
                <w:bCs/>
                <w:color w:val="000000" w:themeColor="text1"/>
              </w:rPr>
            </w:pPr>
            <w:r w:rsidRPr="00AD7162">
              <w:rPr>
                <w:rFonts w:ascii="Times New Roman" w:hAnsi="Times New Roman" w:cs="Times New Roman"/>
                <w:bCs/>
                <w:color w:val="000000" w:themeColor="text1"/>
              </w:rPr>
              <w:t xml:space="preserve"> Prosumatorul poate opta pentru întreruperea puterii produse sau pentru utilizarea puterii produse de instalaţiile de producere a energiei electrice exclusiv pentru consumul propriu în timpul apariţiei regimului insularizat.</w:t>
            </w:r>
          </w:p>
        </w:tc>
        <w:tc>
          <w:tcPr>
            <w:tcW w:w="5047" w:type="dxa"/>
            <w:gridSpan w:val="2"/>
          </w:tcPr>
          <w:p w14:paraId="39E02D06" w14:textId="31A128E2" w:rsidR="00241B98" w:rsidRPr="00AD7162" w:rsidRDefault="00241B98" w:rsidP="00241B98">
            <w:pPr>
              <w:pStyle w:val="NoSpacing"/>
              <w:rPr>
                <w:rFonts w:ascii="Times New Roman" w:hAnsi="Times New Roman"/>
                <w:bCs/>
                <w:color w:val="000000" w:themeColor="text1"/>
                <w:lang w:val="ro-RO"/>
              </w:rPr>
            </w:pPr>
            <w:r w:rsidRPr="00AD7162">
              <w:rPr>
                <w:rFonts w:ascii="Times New Roman" w:hAnsi="Times New Roman"/>
                <w:bCs/>
                <w:color w:val="000000" w:themeColor="text1"/>
                <w:lang w:val="ro-RO"/>
              </w:rPr>
              <w:t>T</w:t>
            </w:r>
            <w:r w:rsidRPr="00AD7162">
              <w:rPr>
                <w:rFonts w:ascii="Times New Roman" w:hAnsi="Times New Roman"/>
                <w:b/>
                <w:bCs/>
                <w:color w:val="000000" w:themeColor="text1"/>
                <w:lang w:val="ro-RO"/>
              </w:rPr>
              <w:t>RANSELECTRICA</w:t>
            </w:r>
          </w:p>
          <w:p w14:paraId="682C1C04" w14:textId="77777777" w:rsidR="00241B98" w:rsidRPr="00AD7162" w:rsidRDefault="00241B98" w:rsidP="00241B98">
            <w:pPr>
              <w:pStyle w:val="NoSpacing"/>
              <w:rPr>
                <w:rFonts w:ascii="Times New Roman" w:hAnsi="Times New Roman"/>
                <w:bCs/>
                <w:color w:val="000000" w:themeColor="text1"/>
                <w:lang w:val="ro-RO"/>
              </w:rPr>
            </w:pPr>
          </w:p>
          <w:p w14:paraId="7F3BA150" w14:textId="77777777" w:rsidR="00241B98" w:rsidRPr="00AD7162" w:rsidRDefault="00241B98" w:rsidP="00241B98">
            <w:pPr>
              <w:pStyle w:val="NoSpacing"/>
              <w:rPr>
                <w:rFonts w:ascii="Times New Roman" w:hAnsi="Times New Roman"/>
                <w:bCs/>
                <w:color w:val="000000" w:themeColor="text1"/>
                <w:lang w:val="ro-RO"/>
              </w:rPr>
            </w:pPr>
            <w:r w:rsidRPr="00AD7162">
              <w:rPr>
                <w:rFonts w:ascii="Times New Roman" w:hAnsi="Times New Roman"/>
                <w:bCs/>
                <w:color w:val="000000" w:themeColor="text1"/>
                <w:lang w:val="ro-RO"/>
              </w:rPr>
              <w:t>Se renunță</w:t>
            </w:r>
          </w:p>
          <w:p w14:paraId="789A9FA9" w14:textId="77777777" w:rsidR="00241B98" w:rsidRDefault="00241B98" w:rsidP="00241B98">
            <w:pPr>
              <w:pStyle w:val="NoSpacing"/>
              <w:rPr>
                <w:rFonts w:ascii="Times New Roman" w:hAnsi="Times New Roman"/>
                <w:bCs/>
                <w:strike/>
                <w:color w:val="000000" w:themeColor="text1"/>
              </w:rPr>
            </w:pPr>
            <w:r w:rsidRPr="00AD7162">
              <w:rPr>
                <w:rFonts w:ascii="Times New Roman" w:hAnsi="Times New Roman"/>
                <w:bCs/>
                <w:strike/>
                <w:color w:val="000000" w:themeColor="text1"/>
              </w:rPr>
              <w:t>Prosumatorul poate opta pentru întreruperea puterii produse sau pentru utilizarea puterii produse de instalaţiile de producere a energiei electrice exclusiv pentru consumul propriu în timpul apariţiei regimului insularizat</w:t>
            </w:r>
          </w:p>
          <w:p w14:paraId="25684A32" w14:textId="77777777" w:rsidR="00241B98" w:rsidRDefault="00241B98" w:rsidP="00241B98">
            <w:pPr>
              <w:pStyle w:val="NoSpacing"/>
              <w:rPr>
                <w:rFonts w:ascii="Times New Roman" w:hAnsi="Times New Roman"/>
                <w:bCs/>
                <w:strike/>
                <w:color w:val="000000" w:themeColor="text1"/>
              </w:rPr>
            </w:pPr>
          </w:p>
          <w:p w14:paraId="2F048E37" w14:textId="77777777" w:rsidR="00241B98" w:rsidRDefault="00241B98" w:rsidP="00241B98">
            <w:pPr>
              <w:pStyle w:val="NoSpacing"/>
              <w:rPr>
                <w:rFonts w:ascii="Times New Roman" w:hAnsi="Times New Roman"/>
                <w:bCs/>
                <w:strike/>
                <w:color w:val="FF0000"/>
                <w:lang w:val="ro-RO"/>
              </w:rPr>
            </w:pPr>
          </w:p>
          <w:p w14:paraId="64942C0D" w14:textId="3FEB5BF8" w:rsidR="00241B98" w:rsidRPr="00AD7162" w:rsidRDefault="00241B98" w:rsidP="00241B98">
            <w:pPr>
              <w:pStyle w:val="NoSpacing"/>
              <w:rPr>
                <w:rFonts w:ascii="Times New Roman" w:hAnsi="Times New Roman"/>
                <w:bCs/>
                <w:color w:val="FF0000"/>
                <w:lang w:val="ro-RO"/>
              </w:rPr>
            </w:pPr>
            <w:r w:rsidRPr="00AD7162">
              <w:rPr>
                <w:rFonts w:ascii="Times New Roman" w:hAnsi="Times New Roman"/>
                <w:bCs/>
                <w:color w:val="FF0000"/>
                <w:lang w:val="ro-RO"/>
              </w:rPr>
              <w:t>Aceasta nu este o cerinta sau conditie de racordare. Optiunea este implicită în cererea de racordare.</w:t>
            </w:r>
          </w:p>
        </w:tc>
        <w:tc>
          <w:tcPr>
            <w:tcW w:w="4390" w:type="dxa"/>
            <w:gridSpan w:val="2"/>
          </w:tcPr>
          <w:p w14:paraId="4FC91901" w14:textId="37D836CC" w:rsidR="00241B98" w:rsidRPr="000F4376" w:rsidRDefault="00FD50C0" w:rsidP="00241B98">
            <w:pPr>
              <w:spacing w:line="360" w:lineRule="auto"/>
              <w:jc w:val="both"/>
              <w:rPr>
                <w:rFonts w:ascii="Times New Roman" w:hAnsi="Times New Roman" w:cs="Times New Roman"/>
                <w:b/>
                <w:bCs/>
                <w:color w:val="000000" w:themeColor="text1"/>
              </w:rPr>
            </w:pPr>
            <w:r w:rsidRPr="000F4376">
              <w:rPr>
                <w:rFonts w:ascii="Times New Roman" w:hAnsi="Times New Roman" w:cs="Times New Roman"/>
                <w:b/>
                <w:bCs/>
                <w:color w:val="000000" w:themeColor="text1"/>
              </w:rPr>
              <w:t>Nu se acceptă.</w:t>
            </w:r>
          </w:p>
          <w:p w14:paraId="7662F483" w14:textId="4D4B3A07" w:rsidR="00FD50C0" w:rsidRPr="00201B13" w:rsidRDefault="00FD50C0" w:rsidP="00241B98">
            <w:pPr>
              <w:spacing w:line="360" w:lineRule="auto"/>
              <w:jc w:val="both"/>
              <w:rPr>
                <w:rFonts w:ascii="Times New Roman" w:hAnsi="Times New Roman" w:cs="Times New Roman"/>
                <w:bCs/>
                <w:color w:val="000000" w:themeColor="text1"/>
              </w:rPr>
            </w:pPr>
            <w:r w:rsidRPr="00201B13">
              <w:rPr>
                <w:rFonts w:ascii="Times New Roman" w:hAnsi="Times New Roman" w:cs="Times New Roman"/>
                <w:bCs/>
                <w:color w:val="000000" w:themeColor="text1"/>
              </w:rPr>
              <w:t>Se reformulează.</w:t>
            </w:r>
          </w:p>
          <w:p w14:paraId="721C8750" w14:textId="77777777" w:rsidR="00241B98" w:rsidRPr="00201B13" w:rsidRDefault="00241B98" w:rsidP="00241B98">
            <w:pPr>
              <w:jc w:val="both"/>
              <w:rPr>
                <w:rFonts w:ascii="Times New Roman" w:hAnsi="Times New Roman" w:cs="Times New Roman"/>
                <w:bCs/>
                <w:color w:val="000000" w:themeColor="text1"/>
                <w:lang w:val="ro-RO"/>
              </w:rPr>
            </w:pPr>
          </w:p>
          <w:p w14:paraId="236ADE38" w14:textId="1C874668" w:rsidR="00241B98" w:rsidRPr="00201B13" w:rsidRDefault="00241B98" w:rsidP="00241B98">
            <w:pPr>
              <w:jc w:val="both"/>
              <w:rPr>
                <w:rFonts w:ascii="Times New Roman" w:hAnsi="Times New Roman" w:cs="Times New Roman"/>
                <w:bCs/>
                <w:color w:val="000000" w:themeColor="text1"/>
                <w:lang w:val="ro-RO"/>
              </w:rPr>
            </w:pPr>
            <w:r w:rsidRPr="00201B13">
              <w:rPr>
                <w:rFonts w:ascii="Times New Roman" w:hAnsi="Times New Roman" w:cs="Times New Roman"/>
                <w:bCs/>
                <w:color w:val="000000" w:themeColor="text1"/>
                <w:lang w:val="ro-RO"/>
              </w:rPr>
              <w:t>Deoarece Ordinul 228/2018  conține condițiile pentru utilizatori</w:t>
            </w:r>
            <w:r w:rsidR="000F4376">
              <w:rPr>
                <w:rFonts w:ascii="Times New Roman" w:hAnsi="Times New Roman" w:cs="Times New Roman"/>
                <w:bCs/>
                <w:color w:val="000000" w:themeColor="text1"/>
                <w:lang w:val="ro-RO"/>
              </w:rPr>
              <w:t>i</w:t>
            </w:r>
            <w:r w:rsidRPr="00201B13">
              <w:rPr>
                <w:rFonts w:ascii="Times New Roman" w:hAnsi="Times New Roman" w:cs="Times New Roman"/>
                <w:bCs/>
                <w:color w:val="000000" w:themeColor="text1"/>
                <w:lang w:val="ro-RO"/>
              </w:rPr>
              <w:t xml:space="preserve"> care își racordează în instalațiile proprii unități generatoare </w:t>
            </w:r>
            <w:r w:rsidR="000F4376">
              <w:rPr>
                <w:rFonts w:ascii="Times New Roman" w:hAnsi="Times New Roman" w:cs="Times New Roman"/>
                <w:bCs/>
                <w:color w:val="000000" w:themeColor="text1"/>
                <w:lang w:val="ro-RO"/>
              </w:rPr>
              <w:t xml:space="preserve">cu puteri instalate de </w:t>
            </w:r>
            <w:r w:rsidRPr="00201B13">
              <w:rPr>
                <w:rFonts w:ascii="Times New Roman" w:hAnsi="Times New Roman" w:cs="Times New Roman"/>
                <w:bCs/>
                <w:color w:val="000000" w:themeColor="text1"/>
                <w:lang w:val="ro-RO"/>
              </w:rPr>
              <w:t xml:space="preserve">până la 1 MW, această opțiune nu este implicită în cererea de racordare, </w:t>
            </w:r>
            <w:r w:rsidRPr="00201B13">
              <w:rPr>
                <w:rFonts w:ascii="Times New Roman" w:hAnsi="Times New Roman" w:cs="Times New Roman"/>
                <w:bCs/>
                <w:color w:val="000000" w:themeColor="text1"/>
                <w:u w:val="single"/>
                <w:lang w:val="ro-RO"/>
              </w:rPr>
              <w:t>schema electrică</w:t>
            </w:r>
            <w:r w:rsidRPr="00201B13">
              <w:rPr>
                <w:rFonts w:ascii="Times New Roman" w:hAnsi="Times New Roman" w:cs="Times New Roman"/>
                <w:bCs/>
                <w:color w:val="000000" w:themeColor="text1"/>
                <w:lang w:val="ro-RO"/>
              </w:rPr>
              <w:t xml:space="preserve"> din proiectul tehnic nepermițând alimentarea întregului consum ci doar pentru consumul unor anumite echipamente electrice sau deloc ( cazul utilizării protecțiilor de interfață în unitatea generatoare).</w:t>
            </w:r>
          </w:p>
        </w:tc>
        <w:tc>
          <w:tcPr>
            <w:tcW w:w="4603" w:type="dxa"/>
          </w:tcPr>
          <w:p w14:paraId="7C2A2195" w14:textId="31527A9E" w:rsidR="00241B98" w:rsidRPr="00AD7162" w:rsidRDefault="00241B98" w:rsidP="00241B98">
            <w:pPr>
              <w:spacing w:line="360" w:lineRule="auto"/>
              <w:jc w:val="both"/>
              <w:rPr>
                <w:rFonts w:ascii="Times New Roman" w:hAnsi="Times New Roman" w:cs="Times New Roman"/>
                <w:b/>
                <w:bCs/>
                <w:color w:val="000000" w:themeColor="text1"/>
              </w:rPr>
            </w:pPr>
            <w:r w:rsidRPr="00AD7162">
              <w:rPr>
                <w:rFonts w:ascii="Times New Roman" w:hAnsi="Times New Roman" w:cs="Times New Roman"/>
                <w:b/>
                <w:bCs/>
                <w:color w:val="000000" w:themeColor="text1"/>
              </w:rPr>
              <w:t xml:space="preserve">Art. 14. </w:t>
            </w:r>
            <w:r w:rsidR="00201B13">
              <w:rPr>
                <w:rFonts w:ascii="Times New Roman" w:hAnsi="Times New Roman" w:cs="Times New Roman"/>
                <w:b/>
                <w:bCs/>
                <w:color w:val="000000" w:themeColor="text1"/>
              </w:rPr>
              <w:t xml:space="preserve">alin </w:t>
            </w:r>
            <w:r w:rsidR="00FD50C0">
              <w:rPr>
                <w:rFonts w:ascii="Times New Roman" w:hAnsi="Times New Roman" w:cs="Times New Roman"/>
                <w:b/>
                <w:bCs/>
                <w:color w:val="000000" w:themeColor="text1"/>
              </w:rPr>
              <w:t>(</w:t>
            </w:r>
            <w:r w:rsidRPr="00AD7162">
              <w:rPr>
                <w:rFonts w:ascii="Times New Roman" w:hAnsi="Times New Roman" w:cs="Times New Roman"/>
                <w:b/>
                <w:bCs/>
                <w:color w:val="000000" w:themeColor="text1"/>
              </w:rPr>
              <w:t>4</w:t>
            </w:r>
            <w:r w:rsidR="00FD50C0">
              <w:rPr>
                <w:rFonts w:ascii="Times New Roman" w:hAnsi="Times New Roman" w:cs="Times New Roman"/>
                <w:b/>
                <w:bCs/>
                <w:color w:val="000000" w:themeColor="text1"/>
              </w:rPr>
              <w:t>)</w:t>
            </w:r>
            <w:r w:rsidRPr="00AD7162">
              <w:rPr>
                <w:rFonts w:ascii="Times New Roman" w:hAnsi="Times New Roman" w:cs="Times New Roman"/>
                <w:b/>
                <w:bCs/>
                <w:color w:val="000000" w:themeColor="text1"/>
              </w:rPr>
              <w:t xml:space="preserve"> </w:t>
            </w:r>
            <w:r w:rsidR="00FD50C0">
              <w:rPr>
                <w:rFonts w:ascii="Times New Roman" w:hAnsi="Times New Roman" w:cs="Times New Roman"/>
                <w:b/>
                <w:bCs/>
                <w:color w:val="000000" w:themeColor="text1"/>
              </w:rPr>
              <w:t>(…)</w:t>
            </w:r>
          </w:p>
          <w:p w14:paraId="50CA1A24" w14:textId="77777777" w:rsidR="00241B98" w:rsidRDefault="00241B98" w:rsidP="00241B98">
            <w:pPr>
              <w:jc w:val="both"/>
              <w:rPr>
                <w:rFonts w:ascii="Times New Roman" w:hAnsi="Times New Roman" w:cs="Times New Roman"/>
                <w:bCs/>
                <w:color w:val="000000" w:themeColor="text1"/>
                <w:highlight w:val="red"/>
              </w:rPr>
            </w:pPr>
          </w:p>
          <w:p w14:paraId="38FA8537" w14:textId="1D8A03B1" w:rsidR="00241B98" w:rsidRPr="00EE0473" w:rsidRDefault="00241B98" w:rsidP="00241B98">
            <w:pPr>
              <w:jc w:val="both"/>
              <w:rPr>
                <w:rFonts w:ascii="Times New Roman" w:hAnsi="Times New Roman" w:cs="Times New Roman"/>
                <w:b/>
                <w:bCs/>
                <w:color w:val="000000" w:themeColor="text1"/>
                <w:sz w:val="24"/>
                <w:szCs w:val="24"/>
              </w:rPr>
            </w:pPr>
            <w:r w:rsidRPr="000764E9">
              <w:rPr>
                <w:rFonts w:ascii="Times New Roman" w:hAnsi="Times New Roman" w:cs="Times New Roman"/>
                <w:b/>
                <w:sz w:val="24"/>
                <w:szCs w:val="24"/>
              </w:rPr>
              <w:t>b)</w:t>
            </w:r>
            <w:r w:rsidR="00FD50C0">
              <w:rPr>
                <w:rFonts w:ascii="Times New Roman" w:hAnsi="Times New Roman" w:cs="Times New Roman"/>
                <w:b/>
                <w:sz w:val="24"/>
                <w:szCs w:val="24"/>
              </w:rPr>
              <w:t xml:space="preserve"> </w:t>
            </w:r>
            <w:r w:rsidRPr="000764E9">
              <w:rPr>
                <w:rFonts w:ascii="Times New Roman" w:hAnsi="Times New Roman" w:cs="Times New Roman"/>
                <w:b/>
                <w:bCs/>
                <w:color w:val="000000" w:themeColor="text1"/>
                <w:sz w:val="24"/>
                <w:szCs w:val="24"/>
              </w:rPr>
              <w:t>Prosumatorul poate opta pentru neutilizarea puterii produse sau pentru utilizarea puterii produse de instalaţiile de producere a energiei electrice exclusiv pentru consumul propriu/pentru consumul unor anumite echipamente electrice în timpul apariţiei regimului insularizat.</w:t>
            </w:r>
          </w:p>
          <w:p w14:paraId="55DBC89C" w14:textId="0703D477" w:rsidR="00241B98" w:rsidRPr="00AD7162" w:rsidRDefault="00241B98" w:rsidP="00241B98">
            <w:pPr>
              <w:jc w:val="both"/>
              <w:rPr>
                <w:rFonts w:ascii="Times New Roman" w:hAnsi="Times New Roman" w:cs="Times New Roman"/>
                <w:color w:val="000000"/>
              </w:rPr>
            </w:pPr>
          </w:p>
        </w:tc>
      </w:tr>
      <w:tr w:rsidR="00241B98" w:rsidRPr="00A27D66" w14:paraId="69DDCA81" w14:textId="77777777" w:rsidTr="00795469">
        <w:trPr>
          <w:gridBefore w:val="1"/>
          <w:wBefore w:w="364" w:type="dxa"/>
        </w:trPr>
        <w:tc>
          <w:tcPr>
            <w:tcW w:w="3788" w:type="dxa"/>
          </w:tcPr>
          <w:p w14:paraId="5D67D4F2" w14:textId="2F9EB3C2" w:rsidR="00241B98" w:rsidRDefault="00241B98" w:rsidP="00201B13">
            <w:pPr>
              <w:jc w:val="both"/>
              <w:rPr>
                <w:rFonts w:ascii="Times New Roman" w:hAnsi="Times New Roman"/>
                <w:sz w:val="24"/>
                <w:szCs w:val="24"/>
              </w:rPr>
            </w:pPr>
            <w:r w:rsidRPr="00AD7162">
              <w:rPr>
                <w:rFonts w:ascii="Times New Roman" w:hAnsi="Times New Roman" w:cs="Times New Roman"/>
                <w:b/>
                <w:lang w:val="ro-RO"/>
              </w:rPr>
              <w:t>Art. 14.</w:t>
            </w:r>
            <w:r w:rsidRPr="00AD7162">
              <w:rPr>
                <w:rFonts w:ascii="Times New Roman" w:hAnsi="Times New Roman" w:cs="Times New Roman"/>
                <w:lang w:val="ro-RO"/>
              </w:rPr>
              <w:t xml:space="preserve"> Soluţia de racordare a prosumatorului cu injecție de putere 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tc>
        <w:tc>
          <w:tcPr>
            <w:tcW w:w="4881" w:type="dxa"/>
            <w:gridSpan w:val="2"/>
          </w:tcPr>
          <w:p w14:paraId="5FE2C4FC" w14:textId="71AA385A" w:rsidR="00241B98" w:rsidRPr="00201B13" w:rsidRDefault="00241B98" w:rsidP="00201B13">
            <w:pPr>
              <w:jc w:val="both"/>
              <w:rPr>
                <w:rFonts w:ascii="Times New Roman" w:hAnsi="Times New Roman"/>
              </w:rPr>
            </w:pPr>
            <w:r w:rsidRPr="00201B13">
              <w:rPr>
                <w:rFonts w:ascii="Times New Roman" w:hAnsi="Times New Roman"/>
              </w:rPr>
              <w:t xml:space="preserve">Art. 14 </w:t>
            </w:r>
            <w:r w:rsidR="00201B13" w:rsidRPr="00201B13">
              <w:rPr>
                <w:rFonts w:ascii="Times New Roman" w:hAnsi="Times New Roman"/>
              </w:rPr>
              <w:t xml:space="preserve">alin. </w:t>
            </w:r>
            <w:r w:rsidRPr="00201B13">
              <w:rPr>
                <w:rFonts w:ascii="Times New Roman" w:hAnsi="Times New Roman"/>
              </w:rPr>
              <w:t>(4)</w:t>
            </w:r>
            <w:r w:rsidR="00201B13" w:rsidRPr="00201B13">
              <w:rPr>
                <w:rFonts w:ascii="Times New Roman" w:hAnsi="Times New Roman"/>
              </w:rPr>
              <w:t xml:space="preserve"> c)</w:t>
            </w:r>
          </w:p>
          <w:p w14:paraId="4A0225DB" w14:textId="10BE5AB3" w:rsidR="00241B98" w:rsidRPr="00201B13" w:rsidRDefault="00241B98" w:rsidP="00201B13">
            <w:pPr>
              <w:jc w:val="both"/>
              <w:rPr>
                <w:rFonts w:ascii="Times New Roman" w:hAnsi="Times New Roman"/>
              </w:rPr>
            </w:pPr>
            <w:r w:rsidRPr="00201B13">
              <w:rPr>
                <w:rFonts w:ascii="Times New Roman" w:hAnsi="Times New Roman"/>
              </w:rPr>
              <w:t>În situația utilizării puterii produse de instalaţiile de producere a energiei electrice  numai pentru consumul propriu/</w:t>
            </w:r>
            <w:r w:rsidRPr="00201B13">
              <w:rPr>
                <w:rFonts w:ascii="Times New Roman" w:hAnsi="Times New Roman" w:cs="Times New Roman"/>
                <w:b/>
                <w:bCs/>
                <w:color w:val="000000" w:themeColor="text1"/>
              </w:rPr>
              <w:t xml:space="preserve"> pentru consumul unor anumite echipamente electrice</w:t>
            </w:r>
            <w:r w:rsidRPr="00201B13">
              <w:rPr>
                <w:rFonts w:ascii="Times New Roman" w:hAnsi="Times New Roman"/>
              </w:rPr>
              <w:t xml:space="preserve"> în timpul apariţiei regimului insularizat prevăzut la lit. a), ORR şi  prosumatorul convin asupra soluţiei celei mai avantajoase din punct de vedere tehnic şi economic pentru prosumator, în conformitate cu prevederile art. 19 din Regulamentul privind racordarea utilizatorilor la rețelele electrice de interes public, aprobat prin Ordinul președintelui Autorității Naționale de Reglementare în Domeniul Energiei nr. 59/2013, cu modificările și completările ulterioare.</w:t>
            </w:r>
          </w:p>
          <w:p w14:paraId="00E8915D" w14:textId="3C929ECC" w:rsidR="00241B98" w:rsidRPr="00201B13" w:rsidRDefault="00241B98" w:rsidP="00201B13">
            <w:pPr>
              <w:jc w:val="both"/>
              <w:rPr>
                <w:rFonts w:ascii="Times New Roman" w:hAnsi="Times New Roman" w:cs="Times New Roman"/>
                <w:bCs/>
                <w:color w:val="000000" w:themeColor="text1"/>
              </w:rPr>
            </w:pPr>
          </w:p>
        </w:tc>
        <w:tc>
          <w:tcPr>
            <w:tcW w:w="5047" w:type="dxa"/>
            <w:gridSpan w:val="2"/>
          </w:tcPr>
          <w:p w14:paraId="3E5176DE" w14:textId="77777777" w:rsidR="00241B98" w:rsidRPr="00201B13" w:rsidRDefault="00241B98" w:rsidP="00201B13">
            <w:pPr>
              <w:pStyle w:val="NoSpacing"/>
              <w:rPr>
                <w:rFonts w:ascii="Times New Roman" w:hAnsi="Times New Roman"/>
                <w:bCs/>
                <w:color w:val="000000" w:themeColor="text1"/>
                <w:lang w:val="ro-RO"/>
              </w:rPr>
            </w:pPr>
          </w:p>
          <w:p w14:paraId="5797600A" w14:textId="68B1E186" w:rsidR="00241B98" w:rsidRPr="00201B13" w:rsidRDefault="00241B98" w:rsidP="00201B13">
            <w:pPr>
              <w:pStyle w:val="NoSpacing"/>
              <w:rPr>
                <w:rFonts w:ascii="Times New Roman" w:hAnsi="Times New Roman"/>
                <w:b/>
                <w:bCs/>
                <w:color w:val="000000" w:themeColor="text1"/>
                <w:lang w:val="ro-RO"/>
              </w:rPr>
            </w:pPr>
            <w:r w:rsidRPr="00201B13">
              <w:rPr>
                <w:rFonts w:ascii="Times New Roman" w:hAnsi="Times New Roman"/>
                <w:b/>
                <w:bCs/>
                <w:color w:val="000000" w:themeColor="text1"/>
                <w:lang w:val="ro-RO"/>
              </w:rPr>
              <w:t xml:space="preserve">ANRE </w:t>
            </w:r>
          </w:p>
          <w:p w14:paraId="282D3A9A" w14:textId="77777777" w:rsidR="00241B98" w:rsidRPr="00201B13" w:rsidRDefault="00241B98" w:rsidP="00201B13">
            <w:pPr>
              <w:jc w:val="both"/>
              <w:rPr>
                <w:rFonts w:ascii="Times New Roman" w:hAnsi="Times New Roman"/>
              </w:rPr>
            </w:pPr>
            <w:r w:rsidRPr="00201B13">
              <w:rPr>
                <w:rFonts w:ascii="Times New Roman" w:hAnsi="Times New Roman"/>
              </w:rPr>
              <w:t>Art. 14 (4)</w:t>
            </w:r>
          </w:p>
          <w:p w14:paraId="751D4DDC" w14:textId="6306E795" w:rsidR="00241B98" w:rsidRPr="00201B13" w:rsidRDefault="00241B98" w:rsidP="00201B13">
            <w:pPr>
              <w:jc w:val="both"/>
              <w:rPr>
                <w:rFonts w:ascii="Times New Roman" w:hAnsi="Times New Roman"/>
                <w:bCs/>
                <w:color w:val="000000" w:themeColor="text1"/>
                <w:lang w:val="ro-RO"/>
              </w:rPr>
            </w:pPr>
            <w:r w:rsidRPr="00201B13">
              <w:rPr>
                <w:rFonts w:ascii="Times New Roman" w:hAnsi="Times New Roman"/>
              </w:rPr>
              <w:t>c) În situația utilizării puterii produse de instalaţiile de producere a energiei electrice  numai pentru consumul propriu/</w:t>
            </w:r>
            <w:r w:rsidRPr="00201B13">
              <w:rPr>
                <w:rFonts w:ascii="Times New Roman" w:hAnsi="Times New Roman" w:cs="Times New Roman"/>
                <w:b/>
                <w:bCs/>
                <w:color w:val="000000" w:themeColor="text1"/>
              </w:rPr>
              <w:t xml:space="preserve"> pentru consumul unor anumite echipamente electrice</w:t>
            </w:r>
            <w:r w:rsidRPr="00201B13">
              <w:rPr>
                <w:rFonts w:ascii="Times New Roman" w:hAnsi="Times New Roman"/>
              </w:rPr>
              <w:t xml:space="preserve"> în timpul apariţiei regimului insularizat prevăzut la lit. a), ORR şi  prosumatorul convin asupra soluţiei celei mai avantajoase din punct de vedere tehnic şi economic pentru prosumator, în conformitate cu prevederile art. 19 din Regulamentul privind racordarea utilizatorilor la rețelele electrice de interes public, aprobat prin Ordinul președintelui Autorității Naționale de Reglementare în Domeniul Energiei nr. 59/2013, cu modificările și completările ulterioare.</w:t>
            </w:r>
          </w:p>
        </w:tc>
        <w:tc>
          <w:tcPr>
            <w:tcW w:w="4390" w:type="dxa"/>
            <w:gridSpan w:val="2"/>
          </w:tcPr>
          <w:p w14:paraId="74A26318" w14:textId="77777777" w:rsidR="00241B98" w:rsidRPr="00201B13" w:rsidRDefault="00241B98" w:rsidP="00241B98">
            <w:pPr>
              <w:jc w:val="both"/>
              <w:rPr>
                <w:rFonts w:ascii="Times New Roman" w:hAnsi="Times New Roman" w:cs="Times New Roman"/>
                <w:bCs/>
                <w:color w:val="000000" w:themeColor="text1"/>
              </w:rPr>
            </w:pPr>
          </w:p>
          <w:p w14:paraId="5D09B45A" w14:textId="5858B716" w:rsidR="00201B13" w:rsidRPr="000F4376" w:rsidRDefault="00201B13" w:rsidP="00241B98">
            <w:pPr>
              <w:jc w:val="both"/>
              <w:rPr>
                <w:rFonts w:ascii="Times New Roman" w:hAnsi="Times New Roman" w:cs="Times New Roman"/>
                <w:b/>
                <w:bCs/>
                <w:color w:val="000000" w:themeColor="text1"/>
              </w:rPr>
            </w:pPr>
            <w:r w:rsidRPr="000F4376">
              <w:rPr>
                <w:rFonts w:ascii="Times New Roman" w:hAnsi="Times New Roman" w:cs="Times New Roman"/>
                <w:b/>
                <w:bCs/>
                <w:color w:val="000000" w:themeColor="text1"/>
              </w:rPr>
              <w:t>Se acceptă</w:t>
            </w:r>
          </w:p>
          <w:p w14:paraId="0040F028" w14:textId="0CA4C1AD" w:rsidR="00241B98" w:rsidRPr="00201B13" w:rsidRDefault="00241B98" w:rsidP="000F4376">
            <w:pPr>
              <w:jc w:val="both"/>
              <w:rPr>
                <w:rFonts w:ascii="Times New Roman" w:hAnsi="Times New Roman" w:cs="Times New Roman"/>
                <w:bCs/>
                <w:color w:val="000000" w:themeColor="text1"/>
              </w:rPr>
            </w:pPr>
            <w:r w:rsidRPr="00201B13">
              <w:rPr>
                <w:rFonts w:ascii="Times New Roman" w:hAnsi="Times New Roman" w:cs="Times New Roman"/>
                <w:bCs/>
                <w:color w:val="000000" w:themeColor="text1"/>
              </w:rPr>
              <w:t xml:space="preserve">Pentru </w:t>
            </w:r>
            <w:r w:rsidR="00201B13" w:rsidRPr="00201B13">
              <w:rPr>
                <w:rFonts w:ascii="Times New Roman" w:hAnsi="Times New Roman" w:cs="Times New Roman"/>
                <w:bCs/>
                <w:color w:val="000000" w:themeColor="text1"/>
              </w:rPr>
              <w:t>consecvență</w:t>
            </w:r>
            <w:r w:rsidRPr="00201B13">
              <w:rPr>
                <w:rFonts w:ascii="Times New Roman" w:hAnsi="Times New Roman" w:cs="Times New Roman"/>
                <w:bCs/>
                <w:color w:val="000000" w:themeColor="text1"/>
              </w:rPr>
              <w:t xml:space="preserve"> trebuie păstrată sintagma  - </w:t>
            </w:r>
            <w:r w:rsidRPr="00201B13">
              <w:rPr>
                <w:rFonts w:ascii="Times New Roman" w:hAnsi="Times New Roman"/>
              </w:rPr>
              <w:t>consumul propriu/</w:t>
            </w:r>
            <w:r w:rsidRPr="00201B13">
              <w:rPr>
                <w:rFonts w:ascii="Times New Roman" w:hAnsi="Times New Roman" w:cs="Times New Roman"/>
                <w:b/>
                <w:bCs/>
                <w:color w:val="000000" w:themeColor="text1"/>
              </w:rPr>
              <w:t>pentru consumul unor anumite echipamente electrice</w:t>
            </w:r>
          </w:p>
        </w:tc>
        <w:tc>
          <w:tcPr>
            <w:tcW w:w="4603" w:type="dxa"/>
          </w:tcPr>
          <w:p w14:paraId="56DEEBB8" w14:textId="1D15812F" w:rsidR="00241B98" w:rsidRPr="000F4376" w:rsidRDefault="00241B98" w:rsidP="00241B98">
            <w:pPr>
              <w:spacing w:line="360" w:lineRule="auto"/>
              <w:jc w:val="both"/>
              <w:rPr>
                <w:rFonts w:ascii="Times New Roman" w:hAnsi="Times New Roman"/>
              </w:rPr>
            </w:pPr>
            <w:r w:rsidRPr="000F4376">
              <w:rPr>
                <w:rFonts w:ascii="Times New Roman" w:hAnsi="Times New Roman"/>
              </w:rPr>
              <w:t>Art. 14 (4)</w:t>
            </w:r>
            <w:r w:rsidR="00201B13" w:rsidRPr="000F4376">
              <w:rPr>
                <w:rFonts w:ascii="Times New Roman" w:hAnsi="Times New Roman"/>
              </w:rPr>
              <w:t xml:space="preserve"> (…)</w:t>
            </w:r>
          </w:p>
          <w:p w14:paraId="7C785559" w14:textId="77777777" w:rsidR="00241B98" w:rsidRPr="009F2407" w:rsidRDefault="00241B98" w:rsidP="00241B98">
            <w:pPr>
              <w:jc w:val="both"/>
              <w:rPr>
                <w:rFonts w:ascii="Times New Roman" w:hAnsi="Times New Roman"/>
                <w:sz w:val="24"/>
                <w:szCs w:val="24"/>
              </w:rPr>
            </w:pPr>
            <w:r w:rsidRPr="00201B13">
              <w:rPr>
                <w:rFonts w:ascii="Times New Roman" w:hAnsi="Times New Roman"/>
              </w:rPr>
              <w:t>c) În situația utilizării puterii produse de instalaţiile de producere a energiei electrice  numai pentru consumul propriu/</w:t>
            </w:r>
            <w:r w:rsidRPr="00201B13">
              <w:rPr>
                <w:rFonts w:ascii="Times New Roman" w:hAnsi="Times New Roman" w:cs="Times New Roman"/>
                <w:b/>
                <w:bCs/>
                <w:color w:val="000000" w:themeColor="text1"/>
              </w:rPr>
              <w:t xml:space="preserve"> pentru consumul unor anumite echipamente electrice</w:t>
            </w:r>
            <w:r w:rsidRPr="00201B13">
              <w:rPr>
                <w:rFonts w:ascii="Times New Roman" w:hAnsi="Times New Roman"/>
              </w:rPr>
              <w:t xml:space="preserve"> în timpul apariţiei regimului insularizat prevăzut la lit. a), ORR şi  prosumatorul convin asupra soluţiei celei mai avantajoase din punct de vedere tehnic şi economic pentru prosumator, în conformitate cu prevederile art. 19 din Regulamentul privind racordarea utilizatorilor la rețelele electrice de interes public, aprobat prin Ordinul președintelui Autorității Naționale de Reglementare în Domeniul Energiei nr. 59/2013, cu modificările și completările ulterioare</w:t>
            </w:r>
            <w:r w:rsidRPr="009F2407">
              <w:rPr>
                <w:rFonts w:ascii="Times New Roman" w:hAnsi="Times New Roman"/>
                <w:sz w:val="24"/>
                <w:szCs w:val="24"/>
              </w:rPr>
              <w:t>.</w:t>
            </w:r>
          </w:p>
          <w:p w14:paraId="5649D784" w14:textId="385FA9B7" w:rsidR="00241B98" w:rsidRPr="00BD0E67" w:rsidRDefault="00241B98" w:rsidP="00241B98">
            <w:pPr>
              <w:jc w:val="both"/>
              <w:rPr>
                <w:rFonts w:ascii="Times New Roman" w:hAnsi="Times New Roman" w:cs="Times New Roman"/>
                <w:color w:val="000000"/>
                <w:highlight w:val="cyan"/>
              </w:rPr>
            </w:pPr>
          </w:p>
        </w:tc>
      </w:tr>
      <w:tr w:rsidR="00241B98" w:rsidRPr="00A27D66" w14:paraId="23E1B567" w14:textId="77777777" w:rsidTr="00795469">
        <w:trPr>
          <w:gridBefore w:val="1"/>
          <w:wBefore w:w="364" w:type="dxa"/>
        </w:trPr>
        <w:tc>
          <w:tcPr>
            <w:tcW w:w="3788" w:type="dxa"/>
          </w:tcPr>
          <w:p w14:paraId="7138F0B2" w14:textId="1A6B7158" w:rsidR="00241B98" w:rsidRPr="00282478" w:rsidRDefault="00241B98" w:rsidP="00201B13">
            <w:pPr>
              <w:jc w:val="both"/>
              <w:rPr>
                <w:rFonts w:ascii="Times New Roman" w:hAnsi="Times New Roman" w:cs="Times New Roman"/>
                <w:b/>
                <w:lang w:val="fr-FR"/>
              </w:rPr>
            </w:pPr>
            <w:r w:rsidRPr="00282478">
              <w:rPr>
                <w:rFonts w:ascii="Times New Roman" w:hAnsi="Times New Roman" w:cs="Times New Roman"/>
                <w:b/>
                <w:lang w:val="ro-RO"/>
              </w:rPr>
              <w:t>Art. 14.</w:t>
            </w:r>
            <w:r w:rsidRPr="00282478">
              <w:rPr>
                <w:rFonts w:ascii="Times New Roman" w:hAnsi="Times New Roman" w:cs="Times New Roman"/>
                <w:lang w:val="ro-RO"/>
              </w:rPr>
              <w:t xml:space="preserve"> Soluţia de racordare a prosumatorului cu injecție de putere </w:t>
            </w:r>
            <w:r w:rsidRPr="00282478">
              <w:rPr>
                <w:rFonts w:ascii="Times New Roman" w:hAnsi="Times New Roman" w:cs="Times New Roman"/>
                <w:lang w:val="ro-RO"/>
              </w:rPr>
              <w:lastRenderedPageBreak/>
              <w:t xml:space="preserve">activă în rețea, cu puteri instalate mai mici de 1 MW, nu trebuie să permită funcţionarea acestora în regim insularizat, inclusiv prin dotarea cu protecţii care să întrerupă injecţia puterii active în reţea a prosumatorilor la apariţia unui asemenea regim; în acest caz, prosumatorul poate utiliza puterea produsă doar pentru consumul propriu.  </w:t>
            </w:r>
          </w:p>
        </w:tc>
        <w:tc>
          <w:tcPr>
            <w:tcW w:w="4881" w:type="dxa"/>
            <w:gridSpan w:val="2"/>
            <w:shd w:val="clear" w:color="auto" w:fill="auto"/>
          </w:tcPr>
          <w:p w14:paraId="5C6476FA" w14:textId="73612798" w:rsidR="00241B98" w:rsidRPr="00282478" w:rsidRDefault="00241B98" w:rsidP="00201B13">
            <w:pPr>
              <w:jc w:val="both"/>
              <w:rPr>
                <w:rFonts w:ascii="Times New Roman" w:hAnsi="Times New Roman" w:cs="Times New Roman"/>
              </w:rPr>
            </w:pPr>
            <w:r w:rsidRPr="00282478">
              <w:rPr>
                <w:rFonts w:ascii="Times New Roman" w:hAnsi="Times New Roman" w:cs="Times New Roman"/>
                <w:b/>
                <w:lang w:val="fr-FR"/>
              </w:rPr>
              <w:lastRenderedPageBreak/>
              <w:t>Art.14 (5)</w:t>
            </w:r>
            <w:r w:rsidRPr="00282478">
              <w:rPr>
                <w:rFonts w:ascii="Times New Roman" w:hAnsi="Times New Roman" w:cs="Times New Roman"/>
              </w:rPr>
              <w:t xml:space="preserve"> a) În cazul în care sursa de putere care alimentează releele/funcţiile de protecţie menţionate </w:t>
            </w:r>
            <w:r w:rsidRPr="00282478">
              <w:rPr>
                <w:rFonts w:ascii="Times New Roman" w:hAnsi="Times New Roman" w:cs="Times New Roman"/>
              </w:rPr>
              <w:lastRenderedPageBreak/>
              <w:t>la alin. 1, lit.b), conținute în modulul generator (invertor)/generator sincron sau externe acestuia, nu mai este disponibilă, echipamentul menționat la alin. 1 lit. a) trebuie să fie declanșat imediat.</w:t>
            </w:r>
          </w:p>
          <w:p w14:paraId="619C4713" w14:textId="77777777" w:rsidR="00241B98" w:rsidRPr="00282478" w:rsidRDefault="00241B98" w:rsidP="00201B13">
            <w:pPr>
              <w:jc w:val="both"/>
              <w:rPr>
                <w:rFonts w:ascii="Times New Roman" w:hAnsi="Times New Roman" w:cs="Times New Roman"/>
                <w:bCs/>
                <w:color w:val="000000" w:themeColor="text1"/>
              </w:rPr>
            </w:pPr>
          </w:p>
        </w:tc>
        <w:tc>
          <w:tcPr>
            <w:tcW w:w="5047" w:type="dxa"/>
            <w:gridSpan w:val="2"/>
            <w:shd w:val="clear" w:color="auto" w:fill="auto"/>
          </w:tcPr>
          <w:p w14:paraId="15352C57" w14:textId="77777777" w:rsidR="00241B98" w:rsidRPr="00282478" w:rsidRDefault="00241B98" w:rsidP="00241B98">
            <w:pPr>
              <w:jc w:val="both"/>
              <w:rPr>
                <w:rFonts w:ascii="Times New Roman" w:hAnsi="Times New Roman" w:cs="Times New Roman"/>
              </w:rPr>
            </w:pPr>
            <w:r w:rsidRPr="00282478">
              <w:rPr>
                <w:rFonts w:ascii="Times New Roman" w:hAnsi="Times New Roman" w:cs="Times New Roman"/>
              </w:rPr>
              <w:lastRenderedPageBreak/>
              <w:t>MARIUS ȘERBAN (persoană particulară), DARCOM</w:t>
            </w:r>
          </w:p>
          <w:p w14:paraId="435F8589" w14:textId="1D54202F" w:rsidR="00241B98" w:rsidRPr="00282478" w:rsidRDefault="00241B98" w:rsidP="00241B98">
            <w:pPr>
              <w:jc w:val="both"/>
              <w:rPr>
                <w:rFonts w:ascii="Times New Roman" w:hAnsi="Times New Roman" w:cs="Times New Roman"/>
              </w:rPr>
            </w:pPr>
            <w:r w:rsidRPr="00282478">
              <w:rPr>
                <w:rFonts w:ascii="Times New Roman" w:hAnsi="Times New Roman" w:cs="Times New Roman"/>
              </w:rPr>
              <w:lastRenderedPageBreak/>
              <w:t>Ar fi indicat să se menționeze în clar că funcțiile de p</w:t>
            </w:r>
            <w:r>
              <w:rPr>
                <w:rFonts w:ascii="Times New Roman" w:hAnsi="Times New Roman" w:cs="Times New Roman"/>
              </w:rPr>
              <w:t xml:space="preserve">rotecție </w:t>
            </w:r>
            <w:r w:rsidRPr="00282478">
              <w:rPr>
                <w:rFonts w:ascii="Times New Roman" w:hAnsi="Times New Roman" w:cs="Times New Roman"/>
              </w:rPr>
              <w:t>interne sau externe de m</w:t>
            </w:r>
            <w:r>
              <w:rPr>
                <w:rFonts w:ascii="Times New Roman" w:hAnsi="Times New Roman" w:cs="Times New Roman"/>
              </w:rPr>
              <w:t xml:space="preserve">odului generator trebuie să fie </w:t>
            </w:r>
            <w:r w:rsidRPr="00282478">
              <w:rPr>
                <w:rFonts w:ascii="Times New Roman" w:hAnsi="Times New Roman" w:cs="Times New Roman"/>
              </w:rPr>
              <w:t>normal deschise.</w:t>
            </w:r>
          </w:p>
        </w:tc>
        <w:tc>
          <w:tcPr>
            <w:tcW w:w="4390" w:type="dxa"/>
            <w:gridSpan w:val="2"/>
            <w:shd w:val="clear" w:color="auto" w:fill="auto"/>
          </w:tcPr>
          <w:p w14:paraId="333AB53F" w14:textId="31B72D25" w:rsidR="00241B98" w:rsidRPr="00201B13" w:rsidRDefault="00201B13" w:rsidP="00241B98">
            <w:pPr>
              <w:spacing w:line="360" w:lineRule="auto"/>
              <w:jc w:val="both"/>
              <w:rPr>
                <w:rFonts w:ascii="Times New Roman" w:hAnsi="Times New Roman" w:cs="Times New Roman"/>
                <w:b/>
                <w:lang w:val="it-IT"/>
              </w:rPr>
            </w:pPr>
            <w:r w:rsidRPr="00201B13">
              <w:rPr>
                <w:rFonts w:ascii="Times New Roman" w:hAnsi="Times New Roman" w:cs="Times New Roman"/>
                <w:b/>
                <w:lang w:val="it-IT"/>
              </w:rPr>
              <w:lastRenderedPageBreak/>
              <w:t>Nu se acceptă</w:t>
            </w:r>
          </w:p>
          <w:p w14:paraId="6E47F146" w14:textId="77777777" w:rsidR="00241B98" w:rsidRPr="00282478" w:rsidRDefault="00241B98" w:rsidP="00241B98">
            <w:pPr>
              <w:jc w:val="both"/>
              <w:rPr>
                <w:rFonts w:ascii="Times New Roman" w:hAnsi="Times New Roman" w:cs="Times New Roman"/>
                <w:lang w:val="it-IT"/>
              </w:rPr>
            </w:pPr>
            <w:r w:rsidRPr="00282478">
              <w:rPr>
                <w:rFonts w:ascii="Times New Roman" w:hAnsi="Times New Roman" w:cs="Times New Roman"/>
                <w:lang w:val="it-IT"/>
              </w:rPr>
              <w:lastRenderedPageBreak/>
              <w:t>Deși noțiunea prezentată este corectă, nu funcțiile de protecție sunt normal deschise ci contactele întreruptorului/echipamentului de comutație sunt normal deschise.</w:t>
            </w:r>
          </w:p>
          <w:p w14:paraId="4292A63F" w14:textId="58FFFDE5" w:rsidR="00241B98" w:rsidRPr="00282478" w:rsidRDefault="00241B98" w:rsidP="00241B98">
            <w:pPr>
              <w:jc w:val="both"/>
              <w:rPr>
                <w:rFonts w:ascii="Times New Roman" w:hAnsi="Times New Roman" w:cs="Times New Roman"/>
                <w:bCs/>
                <w:color w:val="000000" w:themeColor="text1"/>
              </w:rPr>
            </w:pPr>
            <w:r w:rsidRPr="00282478">
              <w:rPr>
                <w:rFonts w:ascii="Times New Roman" w:hAnsi="Times New Roman" w:cs="Times New Roman"/>
                <w:lang w:val="it-IT"/>
              </w:rPr>
              <w:t>Se preferă utilizarea noțiunii de stare de declanșare a echipamentului de comutație deoarece termenul de contact normal deschis este utilizat de un număr restrâns de specialiști.</w:t>
            </w:r>
          </w:p>
        </w:tc>
        <w:tc>
          <w:tcPr>
            <w:tcW w:w="4603" w:type="dxa"/>
          </w:tcPr>
          <w:p w14:paraId="21A35509" w14:textId="1202092C" w:rsidR="00201B13" w:rsidRPr="00201B13" w:rsidRDefault="00201B13" w:rsidP="00201B13">
            <w:pPr>
              <w:jc w:val="both"/>
              <w:rPr>
                <w:rFonts w:ascii="Times New Roman" w:hAnsi="Times New Roman" w:cs="Times New Roman"/>
              </w:rPr>
            </w:pPr>
            <w:r w:rsidRPr="00201B13">
              <w:rPr>
                <w:rFonts w:ascii="Times New Roman" w:hAnsi="Times New Roman" w:cs="Times New Roman"/>
                <w:b/>
              </w:rPr>
              <w:lastRenderedPageBreak/>
              <w:t>Art. 14 alin. (5)</w:t>
            </w:r>
          </w:p>
          <w:p w14:paraId="0F0091B0" w14:textId="1E403E50" w:rsidR="00241B98" w:rsidRPr="00201B13" w:rsidRDefault="00201B13" w:rsidP="00201B13">
            <w:pPr>
              <w:jc w:val="both"/>
              <w:rPr>
                <w:rFonts w:ascii="Times New Roman" w:hAnsi="Times New Roman" w:cs="Times New Roman"/>
                <w:color w:val="000000"/>
                <w:highlight w:val="cyan"/>
              </w:rPr>
            </w:pPr>
            <w:r w:rsidRPr="00201B13">
              <w:rPr>
                <w:rFonts w:ascii="Times New Roman" w:hAnsi="Times New Roman" w:cs="Times New Roman"/>
              </w:rPr>
              <w:lastRenderedPageBreak/>
              <w:t>În cazul în care sursa de putere care alimentează releele/funcţiile de protecţie menţionate la alin. 1, lit.b), conținute în modulul generator (invertor)/generator sincron sau externe acestuia, nu mai este disponibilă, echipamentul menționat la alin. 1 lit. a) trebuie să fie declanșat imediat.</w:t>
            </w:r>
          </w:p>
        </w:tc>
      </w:tr>
      <w:tr w:rsidR="00241B98" w:rsidRPr="00A27D66" w14:paraId="5A65A751" w14:textId="77777777" w:rsidTr="00795469">
        <w:trPr>
          <w:gridBefore w:val="1"/>
          <w:wBefore w:w="364" w:type="dxa"/>
        </w:trPr>
        <w:tc>
          <w:tcPr>
            <w:tcW w:w="3788" w:type="dxa"/>
          </w:tcPr>
          <w:p w14:paraId="68A1DEA6" w14:textId="4E51C699" w:rsidR="00241B98" w:rsidRPr="00201B13" w:rsidRDefault="00241B98" w:rsidP="00201B13">
            <w:pPr>
              <w:tabs>
                <w:tab w:val="left" w:pos="993"/>
              </w:tabs>
              <w:spacing w:after="200"/>
              <w:jc w:val="both"/>
              <w:rPr>
                <w:rFonts w:ascii="Times New Roman" w:hAnsi="Times New Roman" w:cs="Times New Roman"/>
                <w:lang w:val="ro-RO"/>
              </w:rPr>
            </w:pPr>
            <w:r w:rsidRPr="00201B13">
              <w:rPr>
                <w:rFonts w:ascii="Times New Roman" w:hAnsi="Times New Roman" w:cs="Times New Roman"/>
                <w:b/>
                <w:lang w:val="ro-RO"/>
              </w:rPr>
              <w:lastRenderedPageBreak/>
              <w:t>Art. 17.</w:t>
            </w:r>
            <w:r w:rsidRPr="00201B13">
              <w:rPr>
                <w:rFonts w:ascii="Times New Roman" w:hAnsi="Times New Roman" w:cs="Times New Roman"/>
                <w:lang w:val="ro-RO"/>
              </w:rPr>
              <w:t xml:space="preserve"> Prosumatorii cu injecție de putere activă în rețea și cu sisteme de stocare a energiei trebuie să îndeplinească cerințele prevăzute la art. 4 lit. (a), la art. 5÷8 și la art. 10÷15 din prezenta normă tehnică.</w:t>
            </w:r>
          </w:p>
          <w:p w14:paraId="58C51C42" w14:textId="77777777" w:rsidR="00241B98" w:rsidRPr="00201B13" w:rsidRDefault="00241B98" w:rsidP="00201B13">
            <w:pPr>
              <w:pStyle w:val="ListParagraph"/>
              <w:tabs>
                <w:tab w:val="left" w:pos="284"/>
              </w:tabs>
              <w:spacing w:line="240" w:lineRule="auto"/>
              <w:ind w:left="0"/>
              <w:rPr>
                <w:b/>
                <w:sz w:val="22"/>
                <w:szCs w:val="22"/>
                <w:lang w:val="fr-FR"/>
              </w:rPr>
            </w:pPr>
          </w:p>
        </w:tc>
        <w:tc>
          <w:tcPr>
            <w:tcW w:w="4881" w:type="dxa"/>
            <w:gridSpan w:val="2"/>
          </w:tcPr>
          <w:p w14:paraId="58AF6876" w14:textId="3076CDE2" w:rsidR="00241B98" w:rsidRPr="00201B13" w:rsidRDefault="00241B98" w:rsidP="00241B98">
            <w:pPr>
              <w:pStyle w:val="ListParagraph"/>
              <w:numPr>
                <w:ilvl w:val="0"/>
                <w:numId w:val="16"/>
              </w:numPr>
              <w:tabs>
                <w:tab w:val="left" w:pos="284"/>
              </w:tabs>
              <w:spacing w:line="360" w:lineRule="auto"/>
              <w:ind w:left="0" w:firstLine="0"/>
              <w:rPr>
                <w:b/>
                <w:sz w:val="22"/>
                <w:szCs w:val="22"/>
              </w:rPr>
            </w:pPr>
            <w:r w:rsidRPr="00201B13">
              <w:rPr>
                <w:b/>
                <w:sz w:val="22"/>
                <w:szCs w:val="22"/>
                <w:lang w:val="fr-FR"/>
              </w:rPr>
              <w:t>Articolul 17 se modifică şi va avea următorul cuprins</w:t>
            </w:r>
            <w:r w:rsidRPr="00201B13">
              <w:rPr>
                <w:b/>
                <w:sz w:val="22"/>
                <w:szCs w:val="22"/>
              </w:rPr>
              <w:t>:</w:t>
            </w:r>
          </w:p>
          <w:p w14:paraId="5C476C6E" w14:textId="77777777" w:rsidR="00241B98" w:rsidRPr="00201B13" w:rsidRDefault="00241B98" w:rsidP="00241B98">
            <w:pPr>
              <w:pStyle w:val="ListParagraph"/>
              <w:tabs>
                <w:tab w:val="left" w:pos="993"/>
              </w:tabs>
              <w:spacing w:line="240" w:lineRule="auto"/>
              <w:ind w:left="0"/>
              <w:contextualSpacing w:val="0"/>
              <w:jc w:val="both"/>
              <w:rPr>
                <w:sz w:val="22"/>
                <w:szCs w:val="22"/>
              </w:rPr>
            </w:pPr>
            <w:r w:rsidRPr="00201B13">
              <w:rPr>
                <w:sz w:val="22"/>
                <w:szCs w:val="22"/>
                <w:lang w:val="fr-FR"/>
              </w:rPr>
              <w:t>,,</w:t>
            </w:r>
            <w:r w:rsidRPr="00201B13">
              <w:rPr>
                <w:b/>
                <w:sz w:val="22"/>
                <w:szCs w:val="22"/>
                <w:lang w:val="fr-FR"/>
              </w:rPr>
              <w:t>Art. 17.</w:t>
            </w:r>
            <w:r w:rsidRPr="00201B13">
              <w:rPr>
                <w:sz w:val="22"/>
                <w:szCs w:val="22"/>
                <w:lang w:val="fr-FR"/>
              </w:rPr>
              <w:t xml:space="preserve">  </w:t>
            </w:r>
            <w:r w:rsidRPr="00201B13">
              <w:rPr>
                <w:sz w:val="22"/>
                <w:szCs w:val="22"/>
              </w:rPr>
              <w:t>(1)</w:t>
            </w:r>
            <w:r w:rsidRPr="00201B13">
              <w:rPr>
                <w:b/>
                <w:sz w:val="22"/>
                <w:szCs w:val="22"/>
              </w:rPr>
              <w:t xml:space="preserve"> </w:t>
            </w:r>
            <w:r w:rsidRPr="00201B13">
              <w:rPr>
                <w:sz w:val="22"/>
                <w:szCs w:val="22"/>
              </w:rPr>
              <w:t>Instalațiile de producere a energiei electrice ale prosumatorilor</w:t>
            </w:r>
            <w:r w:rsidRPr="00201B13">
              <w:rPr>
                <w:rFonts w:eastAsia="Calibri"/>
                <w:sz w:val="22"/>
                <w:szCs w:val="22"/>
              </w:rPr>
              <w:t xml:space="preserve"> cu injecție de putere activă în rețea și cu sisteme de stocare a energiei trebuie să îndeplinească cerințele prevăzute la art.4 -14  din prezenta normă tehnică</w:t>
            </w:r>
            <w:r w:rsidRPr="00201B13">
              <w:rPr>
                <w:sz w:val="22"/>
                <w:szCs w:val="22"/>
              </w:rPr>
              <w:t>.</w:t>
            </w:r>
          </w:p>
          <w:p w14:paraId="3B179193" w14:textId="77777777" w:rsidR="00241B98" w:rsidRPr="00201B13" w:rsidRDefault="00241B98" w:rsidP="00241B98">
            <w:pPr>
              <w:pStyle w:val="ListParagraph"/>
              <w:tabs>
                <w:tab w:val="left" w:pos="993"/>
              </w:tabs>
              <w:spacing w:line="240" w:lineRule="auto"/>
              <w:ind w:left="0"/>
              <w:contextualSpacing w:val="0"/>
              <w:jc w:val="both"/>
              <w:rPr>
                <w:color w:val="2B2B2D"/>
                <w:sz w:val="22"/>
                <w:szCs w:val="22"/>
                <w:lang w:eastAsia="ro-RO"/>
              </w:rPr>
            </w:pPr>
            <w:r w:rsidRPr="00201B13">
              <w:rPr>
                <w:sz w:val="22"/>
                <w:szCs w:val="22"/>
              </w:rPr>
              <w:t xml:space="preserve">(2) Sistemele de stocare prevăzute la alin. (1) respectă prevederile SR EN 50549-1:2019 - </w:t>
            </w:r>
            <w:r w:rsidRPr="00201B13">
              <w:rPr>
                <w:iCs/>
                <w:color w:val="000000"/>
                <w:sz w:val="22"/>
                <w:szCs w:val="22"/>
                <w:lang w:eastAsia="ro-RO"/>
              </w:rPr>
              <w:t>Prescripții pentru centrale electrice destinate a fi conectate în paralel cu rețele electrice de distribuție - Partea 1: Conectare la rețeaua electrică de distribuție de joasă tensiune. Centrale electrice de până la și inclusiv tip B</w:t>
            </w:r>
            <w:r w:rsidRPr="00201B13">
              <w:rPr>
                <w:color w:val="000000"/>
                <w:sz w:val="22"/>
                <w:szCs w:val="22"/>
                <w:lang w:eastAsia="ro-RO"/>
              </w:rPr>
              <w:t xml:space="preserve"> şi </w:t>
            </w:r>
            <w:r w:rsidRPr="00201B13">
              <w:rPr>
                <w:sz w:val="22"/>
                <w:szCs w:val="22"/>
              </w:rPr>
              <w:t xml:space="preserve">SR EN 50549-2:2019 - </w:t>
            </w:r>
            <w:r w:rsidRPr="00201B13">
              <w:rPr>
                <w:iCs/>
                <w:color w:val="2B2B2D"/>
                <w:sz w:val="22"/>
                <w:szCs w:val="22"/>
                <w:lang w:eastAsia="ro-RO"/>
              </w:rPr>
              <w:t>Prescripții pentru centrale electrice destinate a fi conectate în paralel cu rețele electrice de distribuție - Partea 2: Conectare la rețeaua electrică de distribuție de medie tensiune. Centrale electrice de până la și inclusiv tip B</w:t>
            </w:r>
            <w:r w:rsidRPr="00201B13">
              <w:rPr>
                <w:color w:val="2B2B2D"/>
                <w:sz w:val="22"/>
                <w:szCs w:val="22"/>
                <w:lang w:eastAsia="ro-RO"/>
              </w:rPr>
              <w:t>.</w:t>
            </w:r>
            <w:r w:rsidRPr="00201B13">
              <w:rPr>
                <w:sz w:val="22"/>
                <w:szCs w:val="22"/>
              </w:rPr>
              <w:t xml:space="preserve"> ”</w:t>
            </w:r>
          </w:p>
          <w:p w14:paraId="083921D1" w14:textId="77777777" w:rsidR="00241B98" w:rsidRPr="00201B13" w:rsidRDefault="00241B98" w:rsidP="00241B98">
            <w:pPr>
              <w:spacing w:line="360" w:lineRule="auto"/>
              <w:jc w:val="both"/>
              <w:rPr>
                <w:rFonts w:ascii="Times New Roman" w:hAnsi="Times New Roman"/>
                <w:b/>
                <w:lang w:val="it-IT"/>
              </w:rPr>
            </w:pPr>
          </w:p>
        </w:tc>
        <w:tc>
          <w:tcPr>
            <w:tcW w:w="5047" w:type="dxa"/>
            <w:gridSpan w:val="2"/>
          </w:tcPr>
          <w:p w14:paraId="2321236F" w14:textId="685941EF" w:rsidR="00241B98" w:rsidRPr="00201B13" w:rsidRDefault="00241B98" w:rsidP="00241B98">
            <w:pPr>
              <w:pStyle w:val="NoSpacing"/>
              <w:rPr>
                <w:rFonts w:ascii="Times New Roman" w:hAnsi="Times New Roman"/>
                <w:lang w:val="ro-RO"/>
              </w:rPr>
            </w:pPr>
            <w:r w:rsidRPr="00201B13">
              <w:rPr>
                <w:rFonts w:ascii="Times New Roman" w:hAnsi="Times New Roman"/>
                <w:lang w:val="ro-RO"/>
              </w:rPr>
              <w:t>TRANSELECTRICA</w:t>
            </w:r>
          </w:p>
          <w:p w14:paraId="7D630B8E" w14:textId="77777777" w:rsidR="00241B98" w:rsidRPr="00201B13" w:rsidRDefault="00241B98" w:rsidP="00241B98">
            <w:pPr>
              <w:pStyle w:val="NoSpacing"/>
              <w:rPr>
                <w:rFonts w:ascii="Times New Roman" w:hAnsi="Times New Roman"/>
                <w:lang w:val="ro-RO"/>
              </w:rPr>
            </w:pPr>
          </w:p>
          <w:p w14:paraId="5E4B0B0F" w14:textId="02403AF9" w:rsidR="00241B98" w:rsidRPr="00201B13" w:rsidRDefault="00241B98" w:rsidP="00241B98">
            <w:pPr>
              <w:pStyle w:val="NoSpacing"/>
              <w:rPr>
                <w:rFonts w:ascii="Times New Roman" w:hAnsi="Times New Roman"/>
                <w:lang w:val="ro-RO"/>
              </w:rPr>
            </w:pPr>
            <w:r w:rsidRPr="00201B13">
              <w:rPr>
                <w:rFonts w:ascii="Times New Roman" w:hAnsi="Times New Roman"/>
                <w:lang w:val="ro-RO"/>
              </w:rPr>
              <w:t>Art. 17 (1)</w:t>
            </w:r>
          </w:p>
          <w:p w14:paraId="75231388" w14:textId="73A9AA06" w:rsidR="00241B98" w:rsidRPr="00201B13" w:rsidRDefault="00241B98" w:rsidP="00241B98">
            <w:pPr>
              <w:pStyle w:val="NoSpacing"/>
              <w:rPr>
                <w:rFonts w:ascii="Times New Roman" w:hAnsi="Times New Roman"/>
                <w:lang w:val="ro-RO"/>
              </w:rPr>
            </w:pPr>
            <w:r w:rsidRPr="00201B13">
              <w:rPr>
                <w:rFonts w:ascii="Times New Roman" w:hAnsi="Times New Roman"/>
              </w:rPr>
              <w:t xml:space="preserve">Completare: </w:t>
            </w:r>
            <w:r w:rsidRPr="00201B13">
              <w:rPr>
                <w:rFonts w:ascii="Times New Roman" w:hAnsi="Times New Roman"/>
                <w:color w:val="FF0000"/>
              </w:rPr>
              <w:t>Protecțiile de la Art 14 (1) acționează atât asupra instalației de producere a energiei electrice cât și asupra sistemului de stocare.</w:t>
            </w:r>
          </w:p>
          <w:p w14:paraId="12D30540" w14:textId="08D0ADD0" w:rsidR="00241B98" w:rsidRPr="00201B13" w:rsidRDefault="00241B98" w:rsidP="00241B98">
            <w:pPr>
              <w:pStyle w:val="NoSpacing"/>
              <w:rPr>
                <w:rFonts w:ascii="Times New Roman" w:hAnsi="Times New Roman"/>
                <w:lang w:val="ro-RO"/>
              </w:rPr>
            </w:pPr>
          </w:p>
        </w:tc>
        <w:tc>
          <w:tcPr>
            <w:tcW w:w="4390" w:type="dxa"/>
            <w:gridSpan w:val="2"/>
          </w:tcPr>
          <w:p w14:paraId="559AF27A" w14:textId="0E7965EC" w:rsidR="005A10D1" w:rsidRPr="005A10D1" w:rsidRDefault="005A10D1" w:rsidP="00241B98">
            <w:pPr>
              <w:jc w:val="both"/>
              <w:rPr>
                <w:rFonts w:ascii="Times New Roman" w:hAnsi="Times New Roman" w:cs="Times New Roman"/>
                <w:b/>
                <w:color w:val="000000"/>
              </w:rPr>
            </w:pPr>
            <w:r w:rsidRPr="005A10D1">
              <w:rPr>
                <w:rFonts w:ascii="Times New Roman" w:hAnsi="Times New Roman" w:cs="Times New Roman"/>
                <w:b/>
                <w:color w:val="000000"/>
              </w:rPr>
              <w:t>Se acceptă</w:t>
            </w:r>
          </w:p>
          <w:p w14:paraId="5FAE1ADC" w14:textId="21F30DC5" w:rsidR="00241B98" w:rsidRPr="00201B13" w:rsidRDefault="005A10D1" w:rsidP="00241B98">
            <w:pPr>
              <w:jc w:val="both"/>
              <w:rPr>
                <w:rFonts w:ascii="Times New Roman" w:hAnsi="Times New Roman" w:cs="Times New Roman"/>
                <w:color w:val="000000"/>
              </w:rPr>
            </w:pPr>
            <w:r>
              <w:rPr>
                <w:rFonts w:ascii="Times New Roman" w:hAnsi="Times New Roman" w:cs="Times New Roman"/>
                <w:color w:val="000000"/>
              </w:rPr>
              <w:t>D</w:t>
            </w:r>
            <w:r w:rsidR="00241B98" w:rsidRPr="00201B13">
              <w:rPr>
                <w:rFonts w:ascii="Times New Roman" w:hAnsi="Times New Roman" w:cs="Times New Roman"/>
                <w:color w:val="000000"/>
              </w:rPr>
              <w:t>oar în situația când sistemul de stocare  are propriul invertor.</w:t>
            </w:r>
          </w:p>
          <w:p w14:paraId="354951EC" w14:textId="77777777" w:rsidR="00241B98" w:rsidRPr="00201B13" w:rsidRDefault="00241B98" w:rsidP="00241B98">
            <w:pPr>
              <w:jc w:val="both"/>
              <w:rPr>
                <w:rFonts w:ascii="Times New Roman" w:hAnsi="Times New Roman" w:cs="Times New Roman"/>
                <w:color w:val="000000"/>
              </w:rPr>
            </w:pPr>
          </w:p>
          <w:p w14:paraId="0ADAE551" w14:textId="27A6BEAD" w:rsidR="00241B98" w:rsidRPr="00201B13" w:rsidRDefault="00241B98" w:rsidP="00241B98">
            <w:pPr>
              <w:jc w:val="both"/>
              <w:rPr>
                <w:rFonts w:ascii="Times New Roman" w:hAnsi="Times New Roman" w:cs="Times New Roman"/>
                <w:color w:val="000000"/>
              </w:rPr>
            </w:pPr>
            <w:r w:rsidRPr="00201B13">
              <w:rPr>
                <w:rFonts w:ascii="Times New Roman" w:hAnsi="Times New Roman" w:cs="Times New Roman"/>
                <w:color w:val="000000"/>
              </w:rPr>
              <w:t>În general, la joasă și medie tensiune, sistemul de stocare este în circuitul de c.c., alimentat de sistemul PV sau încorporat în invertor și   debiteaza prin instalația de producere a energiei electrice, care este oprită din procesul de generare al energiei electrice în instalația de utilizare și în rețeaua electrică de distribuție de către funcțiile de protecție de la art. 14</w:t>
            </w:r>
            <w:r w:rsidR="000F4376">
              <w:rPr>
                <w:rFonts w:ascii="Times New Roman" w:hAnsi="Times New Roman" w:cs="Times New Roman"/>
                <w:color w:val="000000"/>
              </w:rPr>
              <w:t xml:space="preserve"> </w:t>
            </w:r>
            <w:r w:rsidRPr="00201B13">
              <w:rPr>
                <w:rFonts w:ascii="Times New Roman" w:hAnsi="Times New Roman" w:cs="Times New Roman"/>
                <w:color w:val="000000"/>
              </w:rPr>
              <w:t>(1)  și astfel implicit și sistemul de stocare al energiei nu mai poate debita.</w:t>
            </w:r>
          </w:p>
          <w:p w14:paraId="0A9C1CBC" w14:textId="77777777" w:rsidR="00241B98" w:rsidRPr="00201B13" w:rsidRDefault="00241B98" w:rsidP="00241B98">
            <w:pPr>
              <w:jc w:val="both"/>
              <w:rPr>
                <w:rFonts w:ascii="Times New Roman" w:hAnsi="Times New Roman" w:cs="Times New Roman"/>
                <w:color w:val="000000"/>
              </w:rPr>
            </w:pPr>
            <w:r w:rsidRPr="00201B13">
              <w:rPr>
                <w:rFonts w:ascii="Times New Roman" w:hAnsi="Times New Roman" w:cs="Times New Roman"/>
                <w:color w:val="000000"/>
              </w:rPr>
              <w:t xml:space="preserve">În cazul în care puterea produsă de instalație este utilizată doar pentru consumul propriu, nu pot acționa asupra instalației de stocare care poate fi utilizată la stocare/furnizare putere pentru această situație - situația este prevazută la art. 14 (4) a) ( puterea poate fi utilizata doar pentru consumul prosumatorului </w:t>
            </w:r>
            <w:r w:rsidRPr="00201B13">
              <w:rPr>
                <w:rFonts w:ascii="Times New Roman" w:hAnsi="Times New Roman" w:cs="Times New Roman"/>
                <w:bCs/>
                <w:color w:val="000000" w:themeColor="text1"/>
              </w:rPr>
              <w:t>sau doar pentru anumite echipamente electrice</w:t>
            </w:r>
            <w:r w:rsidRPr="00201B13">
              <w:rPr>
                <w:rFonts w:ascii="Times New Roman" w:hAnsi="Times New Roman" w:cs="Times New Roman"/>
                <w:color w:val="000000"/>
              </w:rPr>
              <w:t>)</w:t>
            </w:r>
          </w:p>
          <w:p w14:paraId="220716A4" w14:textId="77777777" w:rsidR="00241B98" w:rsidRPr="00201B13" w:rsidRDefault="00241B98" w:rsidP="00241B98">
            <w:pPr>
              <w:jc w:val="both"/>
              <w:rPr>
                <w:rFonts w:ascii="Times New Roman" w:hAnsi="Times New Roman" w:cs="Times New Roman"/>
                <w:color w:val="000000"/>
              </w:rPr>
            </w:pPr>
          </w:p>
          <w:p w14:paraId="447D362D" w14:textId="11415023" w:rsidR="00241B98" w:rsidRPr="00201B13" w:rsidRDefault="00241B98" w:rsidP="005A10D1">
            <w:pPr>
              <w:jc w:val="both"/>
              <w:rPr>
                <w:rFonts w:ascii="Times New Roman" w:hAnsi="Times New Roman"/>
                <w:color w:val="000000"/>
              </w:rPr>
            </w:pPr>
            <w:r w:rsidRPr="00201B13">
              <w:rPr>
                <w:rFonts w:ascii="Times New Roman" w:hAnsi="Times New Roman" w:cs="Times New Roman"/>
                <w:color w:val="000000"/>
              </w:rPr>
              <w:t xml:space="preserve">În consecință condiția solicitată poate fi aplicată doar în situația în care sistemul de stocare este dotat cu propriul invertor. </w:t>
            </w:r>
          </w:p>
        </w:tc>
        <w:tc>
          <w:tcPr>
            <w:tcW w:w="4603" w:type="dxa"/>
          </w:tcPr>
          <w:p w14:paraId="168DEF42" w14:textId="77777777" w:rsidR="00241B98" w:rsidRPr="00201B13" w:rsidRDefault="00241B98" w:rsidP="00241B98">
            <w:pPr>
              <w:jc w:val="both"/>
              <w:rPr>
                <w:rFonts w:ascii="Times New Roman" w:hAnsi="Times New Roman" w:cs="Times New Roman"/>
                <w:color w:val="000000"/>
              </w:rPr>
            </w:pPr>
          </w:p>
          <w:p w14:paraId="220BAF28" w14:textId="77777777" w:rsidR="00241B98" w:rsidRDefault="00241B98" w:rsidP="00241B98">
            <w:pPr>
              <w:tabs>
                <w:tab w:val="left" w:pos="993"/>
              </w:tabs>
              <w:jc w:val="both"/>
              <w:rPr>
                <w:rFonts w:ascii="Times New Roman" w:hAnsi="Times New Roman" w:cs="Times New Roman"/>
              </w:rPr>
            </w:pPr>
            <w:r w:rsidRPr="00201B13">
              <w:rPr>
                <w:rFonts w:ascii="Times New Roman" w:hAnsi="Times New Roman" w:cs="Times New Roman"/>
                <w:b/>
                <w:lang w:val="fr-FR"/>
              </w:rPr>
              <w:t>Art. 17.</w:t>
            </w:r>
            <w:r w:rsidRPr="00201B13">
              <w:rPr>
                <w:rFonts w:ascii="Times New Roman" w:hAnsi="Times New Roman" w:cs="Times New Roman"/>
                <w:lang w:val="fr-FR"/>
              </w:rPr>
              <w:t xml:space="preserve">  </w:t>
            </w:r>
            <w:r w:rsidRPr="00201B13">
              <w:rPr>
                <w:rFonts w:ascii="Times New Roman" w:hAnsi="Times New Roman" w:cs="Times New Roman"/>
              </w:rPr>
              <w:t xml:space="preserve">(1) </w:t>
            </w:r>
            <w:r w:rsidRPr="00201B13">
              <w:rPr>
                <w:rFonts w:ascii="Times New Roman" w:hAnsi="Times New Roman" w:cs="Times New Roman"/>
                <w:b/>
              </w:rPr>
              <w:t xml:space="preserve">i) </w:t>
            </w:r>
            <w:r w:rsidRPr="00201B13">
              <w:rPr>
                <w:rFonts w:ascii="Times New Roman" w:hAnsi="Times New Roman" w:cs="Times New Roman"/>
              </w:rPr>
              <w:t>Instalațiile de producere a energiei electrice ale prosumatorilor</w:t>
            </w:r>
            <w:r w:rsidRPr="00201B13">
              <w:rPr>
                <w:rFonts w:ascii="Times New Roman" w:eastAsia="Calibri" w:hAnsi="Times New Roman" w:cs="Times New Roman"/>
              </w:rPr>
              <w:t xml:space="preserve"> cu injecție de putere activă în rețea și cu sisteme de stocare a energiei trebuie să îndeplinească cerințele prevăzute la art.4 -14  din prezenta normă tehnică</w:t>
            </w:r>
            <w:r w:rsidRPr="00201B13">
              <w:rPr>
                <w:rFonts w:ascii="Times New Roman" w:hAnsi="Times New Roman" w:cs="Times New Roman"/>
              </w:rPr>
              <w:t>.</w:t>
            </w:r>
          </w:p>
          <w:p w14:paraId="01407CEA" w14:textId="77777777" w:rsidR="00D14CDA" w:rsidRPr="00201B13" w:rsidRDefault="00D14CDA" w:rsidP="00241B98">
            <w:pPr>
              <w:tabs>
                <w:tab w:val="left" w:pos="993"/>
              </w:tabs>
              <w:jc w:val="both"/>
              <w:rPr>
                <w:rFonts w:ascii="Times New Roman" w:hAnsi="Times New Roman" w:cs="Times New Roman"/>
              </w:rPr>
            </w:pPr>
          </w:p>
          <w:p w14:paraId="1A53677D" w14:textId="77777777" w:rsidR="00D14CDA" w:rsidRPr="00D14CDA" w:rsidRDefault="00D14CDA" w:rsidP="00D14CDA">
            <w:pPr>
              <w:tabs>
                <w:tab w:val="left" w:pos="993"/>
              </w:tabs>
              <w:jc w:val="both"/>
              <w:rPr>
                <w:rFonts w:ascii="Times New Roman" w:hAnsi="Times New Roman" w:cs="Times New Roman"/>
              </w:rPr>
            </w:pPr>
            <w:r w:rsidRPr="00D14CDA">
              <w:rPr>
                <w:rFonts w:ascii="Times New Roman" w:hAnsi="Times New Roman" w:cs="Times New Roman"/>
                <w:b/>
                <w:color w:val="000000"/>
              </w:rPr>
              <w:t xml:space="preserve">ii)În cazul în care unitatea de stocare a energiei electrice constitue o unitate separată cu propriul său invertor, nefiind amplasată în circuitul de curent continuu al invertorului din instalația de producere a energiei electrice, aceasta trebuie să fie prevăzută cu întreruptor de interfață și cu  protecții de interfață conform art. 14 alin. (1) lit. a), lit. b), în circuitul său de curent alternativ din instalația prosumatorului. </w:t>
            </w:r>
          </w:p>
          <w:p w14:paraId="12943298" w14:textId="23BC3B1D" w:rsidR="00D14CDA" w:rsidRPr="00201B13" w:rsidRDefault="00D14CDA" w:rsidP="00241B98">
            <w:pPr>
              <w:tabs>
                <w:tab w:val="left" w:pos="993"/>
              </w:tabs>
              <w:jc w:val="both"/>
              <w:rPr>
                <w:rFonts w:ascii="Times New Roman" w:hAnsi="Times New Roman" w:cs="Times New Roman"/>
              </w:rPr>
            </w:pPr>
          </w:p>
        </w:tc>
      </w:tr>
      <w:tr w:rsidR="00241B98" w:rsidRPr="00A27D66" w14:paraId="2B8D76CF" w14:textId="77777777" w:rsidTr="00795469">
        <w:trPr>
          <w:gridBefore w:val="1"/>
          <w:wBefore w:w="364" w:type="dxa"/>
        </w:trPr>
        <w:tc>
          <w:tcPr>
            <w:tcW w:w="3788" w:type="dxa"/>
          </w:tcPr>
          <w:p w14:paraId="33C19145" w14:textId="32031427" w:rsidR="00241B98" w:rsidRPr="005A10D1" w:rsidRDefault="00241B98" w:rsidP="005A10D1">
            <w:pPr>
              <w:tabs>
                <w:tab w:val="left" w:pos="993"/>
              </w:tabs>
              <w:spacing w:after="200"/>
              <w:jc w:val="both"/>
              <w:rPr>
                <w:rFonts w:ascii="Times New Roman" w:hAnsi="Times New Roman" w:cs="Times New Roman"/>
                <w:lang w:val="ro-RO"/>
              </w:rPr>
            </w:pPr>
            <w:r w:rsidRPr="005A10D1">
              <w:rPr>
                <w:rFonts w:ascii="Times New Roman" w:hAnsi="Times New Roman" w:cs="Times New Roman"/>
                <w:b/>
                <w:lang w:val="ro-RO"/>
              </w:rPr>
              <w:t>Art. 17.</w:t>
            </w:r>
            <w:r w:rsidRPr="005A10D1">
              <w:rPr>
                <w:rFonts w:ascii="Times New Roman" w:hAnsi="Times New Roman" w:cs="Times New Roman"/>
                <w:lang w:val="ro-RO"/>
              </w:rPr>
              <w:t xml:space="preserve"> Prosumatorii cu injecție de putere activă în rețea și cu sisteme de stocare a energiei trebuie să îndeplinească cerințele prevăzute la art. 4 lit. (a), la art. 5÷8 și la art. 10÷15 din prezenta normă tehnică.</w:t>
            </w:r>
          </w:p>
          <w:p w14:paraId="72AEBD45" w14:textId="77777777" w:rsidR="00241B98" w:rsidRPr="005A10D1" w:rsidRDefault="00241B98" w:rsidP="005A10D1">
            <w:pPr>
              <w:pStyle w:val="ListParagraph"/>
              <w:tabs>
                <w:tab w:val="left" w:pos="993"/>
              </w:tabs>
              <w:spacing w:line="240" w:lineRule="auto"/>
              <w:ind w:left="0"/>
              <w:contextualSpacing w:val="0"/>
              <w:jc w:val="both"/>
              <w:rPr>
                <w:b/>
                <w:sz w:val="22"/>
                <w:szCs w:val="22"/>
              </w:rPr>
            </w:pPr>
          </w:p>
        </w:tc>
        <w:tc>
          <w:tcPr>
            <w:tcW w:w="4881" w:type="dxa"/>
            <w:gridSpan w:val="2"/>
          </w:tcPr>
          <w:p w14:paraId="08705E0C" w14:textId="1CDA02EB" w:rsidR="00241B98" w:rsidRPr="005A10D1" w:rsidRDefault="00241B98" w:rsidP="005A10D1">
            <w:pPr>
              <w:pStyle w:val="ListParagraph"/>
              <w:tabs>
                <w:tab w:val="left" w:pos="993"/>
              </w:tabs>
              <w:spacing w:line="240" w:lineRule="auto"/>
              <w:ind w:left="0"/>
              <w:contextualSpacing w:val="0"/>
              <w:jc w:val="both"/>
              <w:rPr>
                <w:b/>
                <w:sz w:val="22"/>
                <w:szCs w:val="22"/>
              </w:rPr>
            </w:pPr>
            <w:r w:rsidRPr="005A10D1">
              <w:rPr>
                <w:b/>
                <w:sz w:val="22"/>
                <w:szCs w:val="22"/>
              </w:rPr>
              <w:t>Art. 17</w:t>
            </w:r>
          </w:p>
          <w:p w14:paraId="25EE5ED3" w14:textId="77777777" w:rsidR="00241B98" w:rsidRPr="005A10D1" w:rsidRDefault="00241B98" w:rsidP="005A10D1">
            <w:pPr>
              <w:pStyle w:val="ListParagraph"/>
              <w:tabs>
                <w:tab w:val="left" w:pos="993"/>
              </w:tabs>
              <w:spacing w:line="240" w:lineRule="auto"/>
              <w:ind w:left="0"/>
              <w:contextualSpacing w:val="0"/>
              <w:jc w:val="both"/>
              <w:rPr>
                <w:color w:val="2B2B2D"/>
                <w:sz w:val="22"/>
                <w:szCs w:val="22"/>
                <w:lang w:eastAsia="ro-RO"/>
              </w:rPr>
            </w:pPr>
            <w:r w:rsidRPr="005A10D1">
              <w:rPr>
                <w:sz w:val="22"/>
                <w:szCs w:val="22"/>
              </w:rPr>
              <w:t xml:space="preserve">(2) Sistemele de stocare prevăzute la alin. (1) respectă prevederile SR EN 50549-1:2019 - </w:t>
            </w:r>
            <w:r w:rsidRPr="005A10D1">
              <w:rPr>
                <w:iCs/>
                <w:color w:val="000000"/>
                <w:sz w:val="22"/>
                <w:szCs w:val="22"/>
                <w:lang w:eastAsia="ro-RO"/>
              </w:rPr>
              <w:t>Prescripții pentru centrale electrice destinate a fi conectate în paralel cu rețele electrice de distribuție - Partea 1: Conectare la rețeaua electrică de distribuție de joasă tensiune. Centrale electrice de până la și inclusiv tip B</w:t>
            </w:r>
            <w:r w:rsidRPr="005A10D1">
              <w:rPr>
                <w:color w:val="000000"/>
                <w:sz w:val="22"/>
                <w:szCs w:val="22"/>
                <w:lang w:eastAsia="ro-RO"/>
              </w:rPr>
              <w:t xml:space="preserve"> şi </w:t>
            </w:r>
            <w:r w:rsidRPr="005A10D1">
              <w:rPr>
                <w:sz w:val="22"/>
                <w:szCs w:val="22"/>
              </w:rPr>
              <w:t xml:space="preserve">SR EN 50549-2:2019 - </w:t>
            </w:r>
            <w:r w:rsidRPr="005A10D1">
              <w:rPr>
                <w:iCs/>
                <w:color w:val="2B2B2D"/>
                <w:sz w:val="22"/>
                <w:szCs w:val="22"/>
                <w:lang w:eastAsia="ro-RO"/>
              </w:rPr>
              <w:t>Prescripții pentru centrale electrice destinate a fi conectate în paralel cu rețele electrice de distribuție - Partea 2: Conectare la rețeaua electrică de distribuție de medie tensiune. Centrale electrice de până la și inclusiv tip B</w:t>
            </w:r>
            <w:r w:rsidRPr="005A10D1">
              <w:rPr>
                <w:color w:val="2B2B2D"/>
                <w:sz w:val="22"/>
                <w:szCs w:val="22"/>
                <w:lang w:eastAsia="ro-RO"/>
              </w:rPr>
              <w:t>.</w:t>
            </w:r>
            <w:r w:rsidRPr="005A10D1">
              <w:rPr>
                <w:sz w:val="22"/>
                <w:szCs w:val="22"/>
              </w:rPr>
              <w:t xml:space="preserve"> ”</w:t>
            </w:r>
          </w:p>
          <w:p w14:paraId="60212F19" w14:textId="77777777" w:rsidR="00241B98" w:rsidRPr="005A10D1" w:rsidRDefault="00241B98" w:rsidP="005A10D1">
            <w:pPr>
              <w:pStyle w:val="ListParagraph"/>
              <w:tabs>
                <w:tab w:val="left" w:pos="284"/>
              </w:tabs>
              <w:spacing w:line="240" w:lineRule="auto"/>
              <w:ind w:left="0"/>
              <w:rPr>
                <w:b/>
                <w:sz w:val="22"/>
                <w:szCs w:val="22"/>
                <w:lang w:val="fr-FR"/>
              </w:rPr>
            </w:pPr>
          </w:p>
        </w:tc>
        <w:tc>
          <w:tcPr>
            <w:tcW w:w="5047" w:type="dxa"/>
            <w:gridSpan w:val="2"/>
          </w:tcPr>
          <w:p w14:paraId="00502E73" w14:textId="1F12A5EE" w:rsidR="00241B98" w:rsidRPr="005A10D1" w:rsidRDefault="00241B98" w:rsidP="005A10D1">
            <w:pPr>
              <w:pStyle w:val="NoSpacing"/>
              <w:rPr>
                <w:rFonts w:ascii="Times New Roman" w:hAnsi="Times New Roman"/>
                <w:lang w:val="ro-RO"/>
              </w:rPr>
            </w:pPr>
            <w:r w:rsidRPr="005A10D1">
              <w:rPr>
                <w:rFonts w:ascii="Times New Roman" w:hAnsi="Times New Roman"/>
                <w:lang w:val="ro-RO"/>
              </w:rPr>
              <w:t>TRANSELECTRICA</w:t>
            </w:r>
          </w:p>
          <w:p w14:paraId="70D2A4D1" w14:textId="77777777" w:rsidR="00241B98" w:rsidRPr="005A10D1" w:rsidRDefault="00241B98" w:rsidP="005A10D1">
            <w:pPr>
              <w:pStyle w:val="NoSpacing"/>
              <w:rPr>
                <w:rFonts w:ascii="Times New Roman" w:hAnsi="Times New Roman"/>
                <w:lang w:val="ro-RO"/>
              </w:rPr>
            </w:pPr>
            <w:r w:rsidRPr="005A10D1">
              <w:rPr>
                <w:rFonts w:ascii="Times New Roman" w:hAnsi="Times New Roman"/>
                <w:lang w:val="ro-RO"/>
              </w:rPr>
              <w:t>Art 17. 2)</w:t>
            </w:r>
          </w:p>
          <w:p w14:paraId="25BE6CFB" w14:textId="77777777" w:rsidR="00241B98" w:rsidRPr="005A10D1" w:rsidRDefault="00241B98" w:rsidP="005A10D1">
            <w:pPr>
              <w:pStyle w:val="NoSpacing"/>
              <w:rPr>
                <w:rFonts w:ascii="Times New Roman" w:hAnsi="Times New Roman"/>
              </w:rPr>
            </w:pPr>
            <w:r w:rsidRPr="005A10D1">
              <w:rPr>
                <w:rFonts w:ascii="Times New Roman" w:hAnsi="Times New Roman"/>
              </w:rPr>
              <w:t>Se elimină</w:t>
            </w:r>
          </w:p>
          <w:p w14:paraId="28FD31A1" w14:textId="77777777" w:rsidR="00241B98" w:rsidRPr="005A10D1" w:rsidRDefault="00241B98" w:rsidP="005A10D1">
            <w:pPr>
              <w:pStyle w:val="NoSpacing"/>
              <w:rPr>
                <w:rFonts w:ascii="Times New Roman" w:hAnsi="Times New Roman"/>
              </w:rPr>
            </w:pPr>
          </w:p>
          <w:p w14:paraId="7418BD87" w14:textId="22A7E071" w:rsidR="00241B98" w:rsidRPr="005A10D1" w:rsidRDefault="00241B98" w:rsidP="005A10D1">
            <w:pPr>
              <w:pStyle w:val="NoSpacing"/>
              <w:rPr>
                <w:rFonts w:ascii="Times New Roman" w:hAnsi="Times New Roman"/>
                <w:lang w:val="ro-RO"/>
              </w:rPr>
            </w:pPr>
            <w:r w:rsidRPr="005A10D1">
              <w:rPr>
                <w:rFonts w:ascii="Times New Roman" w:hAnsi="Times New Roman"/>
                <w:bCs/>
                <w:color w:val="000000" w:themeColor="text1"/>
              </w:rPr>
              <w:t>In norme tehnice este interzis legal sa se indice standarde. Este cerința ANRE</w:t>
            </w:r>
          </w:p>
        </w:tc>
        <w:tc>
          <w:tcPr>
            <w:tcW w:w="4390" w:type="dxa"/>
            <w:gridSpan w:val="2"/>
          </w:tcPr>
          <w:p w14:paraId="452ED953" w14:textId="0EA08631" w:rsidR="00241B98" w:rsidRPr="005A10D1" w:rsidRDefault="005A10D1" w:rsidP="005A10D1">
            <w:pPr>
              <w:jc w:val="both"/>
              <w:rPr>
                <w:rFonts w:ascii="Times New Roman" w:hAnsi="Times New Roman" w:cs="Times New Roman"/>
                <w:b/>
                <w:lang w:val="it-IT"/>
              </w:rPr>
            </w:pPr>
            <w:r>
              <w:rPr>
                <w:rFonts w:ascii="Times New Roman" w:hAnsi="Times New Roman" w:cs="Times New Roman"/>
                <w:b/>
                <w:lang w:val="it-IT"/>
              </w:rPr>
              <w:t>Nu se acceptă</w:t>
            </w:r>
          </w:p>
          <w:p w14:paraId="0B28EBEB" w14:textId="77777777" w:rsidR="00241B98" w:rsidRPr="005A10D1" w:rsidRDefault="00241B98" w:rsidP="005A10D1">
            <w:pPr>
              <w:jc w:val="both"/>
              <w:rPr>
                <w:rFonts w:ascii="Times New Roman" w:hAnsi="Times New Roman" w:cs="Times New Roman"/>
                <w:color w:val="000000"/>
              </w:rPr>
            </w:pPr>
          </w:p>
          <w:p w14:paraId="3BEF4773" w14:textId="60C1F90E" w:rsidR="00241B98" w:rsidRPr="005A10D1" w:rsidRDefault="00241B98" w:rsidP="005A10D1">
            <w:pPr>
              <w:jc w:val="both"/>
              <w:rPr>
                <w:rFonts w:ascii="Times New Roman" w:hAnsi="Times New Roman" w:cs="Times New Roman"/>
                <w:color w:val="000000"/>
              </w:rPr>
            </w:pPr>
            <w:r w:rsidRPr="005A10D1">
              <w:rPr>
                <w:rFonts w:ascii="Times New Roman" w:hAnsi="Times New Roman" w:cs="Times New Roman"/>
                <w:color w:val="000000"/>
              </w:rPr>
              <w:t>Standardele SR EN 50549-1,2</w:t>
            </w:r>
            <w:r w:rsidRPr="005A10D1">
              <w:rPr>
                <w:rFonts w:ascii="Times New Roman" w:hAnsi="Times New Roman" w:cs="Times New Roman"/>
                <w:color w:val="000000"/>
                <w:lang w:val="ro-RO"/>
              </w:rPr>
              <w:t>:2019</w:t>
            </w:r>
            <w:r w:rsidRPr="005A10D1">
              <w:rPr>
                <w:rFonts w:ascii="Times New Roman" w:hAnsi="Times New Roman" w:cs="Times New Roman"/>
                <w:color w:val="000000"/>
              </w:rPr>
              <w:t xml:space="preserve"> conțin condiții tehnice acceptate la nivel European (standarde armonizate european) privind sistemele de stocare, condiții necesar a fi cunoscute de către producătorii acestor sisteme.</w:t>
            </w:r>
          </w:p>
          <w:p w14:paraId="6594DFA4" w14:textId="675E7AA9" w:rsidR="00241B98" w:rsidRPr="005A10D1" w:rsidRDefault="00241B98" w:rsidP="005A10D1">
            <w:pPr>
              <w:jc w:val="both"/>
              <w:rPr>
                <w:rFonts w:ascii="Times New Roman" w:hAnsi="Times New Roman" w:cs="Times New Roman"/>
              </w:rPr>
            </w:pPr>
            <w:r w:rsidRPr="005A10D1">
              <w:rPr>
                <w:rFonts w:ascii="Times New Roman" w:hAnsi="Times New Roman" w:cs="Times New Roman"/>
                <w:color w:val="000000"/>
              </w:rPr>
              <w:t xml:space="preserve">În Ghidul de finanțare pentru Programul de instalare a panourilor fotovoltaice (…), aprobat prin ordinul Ministerului Mediului nr. 856/27.08.2019 cu modificările și completările ulterioare, în cadrul art. 20 privind caracteristicile tehnice ale invertoarelor au fost solicitate respectarea standardelor </w:t>
            </w:r>
            <w:r w:rsidRPr="005A10D1">
              <w:rPr>
                <w:rFonts w:ascii="Times New Roman" w:hAnsi="Times New Roman" w:cs="Times New Roman"/>
              </w:rPr>
              <w:t xml:space="preserve">SREN 62109, SREN 61000, SREN 50438, cerințe solicitate de Transelectrica și acceptate de AFM. </w:t>
            </w:r>
          </w:p>
          <w:p w14:paraId="742BD003" w14:textId="7F2666CD" w:rsidR="00241B98" w:rsidRPr="005A10D1" w:rsidRDefault="00241B98" w:rsidP="005A10D1">
            <w:pPr>
              <w:jc w:val="both"/>
              <w:rPr>
                <w:rFonts w:ascii="Times New Roman" w:hAnsi="Times New Roman" w:cs="Times New Roman"/>
                <w:color w:val="000000"/>
              </w:rPr>
            </w:pPr>
            <w:r w:rsidRPr="005A10D1">
              <w:rPr>
                <w:rFonts w:ascii="Times New Roman" w:hAnsi="Times New Roman" w:cs="Times New Roman"/>
              </w:rPr>
              <w:t xml:space="preserve">În cazul sistemelor de stocare în schimb nu se dorește respectarea standardelor 50549-1,2 </w:t>
            </w:r>
            <w:r w:rsidRPr="005A10D1">
              <w:rPr>
                <w:rFonts w:ascii="Times New Roman" w:hAnsi="Times New Roman" w:cs="Times New Roman"/>
              </w:rPr>
              <w:lastRenderedPageBreak/>
              <w:t>2019. Sunt solicitări contradictorii ale Transelectrica. A se vedea exemplul dat pentru finantarea sistemelor fotovoltaice.</w:t>
            </w:r>
          </w:p>
        </w:tc>
        <w:tc>
          <w:tcPr>
            <w:tcW w:w="4603" w:type="dxa"/>
          </w:tcPr>
          <w:p w14:paraId="3989138D" w14:textId="2AF04B0B" w:rsidR="00241B98" w:rsidRPr="005A10D1" w:rsidRDefault="005A10D1" w:rsidP="005A10D1">
            <w:pPr>
              <w:jc w:val="both"/>
              <w:rPr>
                <w:rFonts w:ascii="Times New Roman" w:hAnsi="Times New Roman" w:cs="Times New Roman"/>
                <w:b/>
                <w:color w:val="000000"/>
              </w:rPr>
            </w:pPr>
            <w:r w:rsidRPr="005A10D1">
              <w:rPr>
                <w:rFonts w:ascii="Times New Roman" w:hAnsi="Times New Roman" w:cs="Times New Roman"/>
                <w:b/>
                <w:color w:val="000000"/>
              </w:rPr>
              <w:lastRenderedPageBreak/>
              <w:t>Art. 17 alin. (2)</w:t>
            </w:r>
          </w:p>
          <w:p w14:paraId="2E1224F4" w14:textId="77777777" w:rsidR="005A10D1" w:rsidRPr="005A10D1" w:rsidRDefault="005A10D1" w:rsidP="005A10D1">
            <w:pPr>
              <w:tabs>
                <w:tab w:val="left" w:pos="993"/>
              </w:tabs>
              <w:jc w:val="both"/>
              <w:rPr>
                <w:rFonts w:ascii="Times New Roman" w:hAnsi="Times New Roman" w:cs="Times New Roman"/>
              </w:rPr>
            </w:pPr>
            <w:r w:rsidRPr="005A10D1">
              <w:rPr>
                <w:rFonts w:ascii="Times New Roman" w:hAnsi="Times New Roman" w:cs="Times New Roman"/>
              </w:rPr>
              <w:t xml:space="preserve">(2) Sistemele de stocare prevăzute la alin. (1) respectă prevederile SR EN 50549-1:2019 - </w:t>
            </w:r>
            <w:r w:rsidRPr="005A10D1">
              <w:rPr>
                <w:rFonts w:ascii="Times New Roman" w:hAnsi="Times New Roman" w:cs="Times New Roman"/>
                <w:iCs/>
                <w:color w:val="000000"/>
                <w:lang w:eastAsia="ro-RO"/>
              </w:rPr>
              <w:t>Prescripții pentru centrale electrice destinate a fi conectate în paralel cu rețele electrice de distribuție - Partea 1: Conectare la rețeaua electrică de distribuție de joasă tensiune. Centrale electrice de până la și inclusiv tip B</w:t>
            </w:r>
            <w:r w:rsidRPr="005A10D1">
              <w:rPr>
                <w:rFonts w:ascii="Times New Roman" w:hAnsi="Times New Roman" w:cs="Times New Roman"/>
                <w:b/>
                <w:iCs/>
                <w:color w:val="000000"/>
                <w:lang w:eastAsia="ro-RO"/>
              </w:rPr>
              <w:t xml:space="preserve">, denumit în continuare SR EN </w:t>
            </w:r>
            <w:r w:rsidRPr="005A10D1">
              <w:rPr>
                <w:rFonts w:ascii="Times New Roman" w:hAnsi="Times New Roman" w:cs="Times New Roman"/>
                <w:b/>
              </w:rPr>
              <w:t>50549-1:2019</w:t>
            </w:r>
            <w:r w:rsidRPr="005A10D1">
              <w:rPr>
                <w:rFonts w:ascii="Times New Roman" w:hAnsi="Times New Roman" w:cs="Times New Roman"/>
              </w:rPr>
              <w:t xml:space="preserve"> </w:t>
            </w:r>
            <w:r w:rsidRPr="005A10D1">
              <w:rPr>
                <w:rFonts w:ascii="Times New Roman" w:hAnsi="Times New Roman" w:cs="Times New Roman"/>
                <w:color w:val="000000"/>
                <w:lang w:eastAsia="ro-RO"/>
              </w:rPr>
              <w:t xml:space="preserve"> şi </w:t>
            </w:r>
            <w:r w:rsidRPr="005A10D1">
              <w:rPr>
                <w:rFonts w:ascii="Times New Roman" w:hAnsi="Times New Roman" w:cs="Times New Roman"/>
                <w:b/>
                <w:color w:val="000000"/>
                <w:lang w:eastAsia="ro-RO"/>
              </w:rPr>
              <w:t>ale</w:t>
            </w:r>
            <w:r w:rsidRPr="005A10D1">
              <w:rPr>
                <w:rFonts w:ascii="Times New Roman" w:hAnsi="Times New Roman" w:cs="Times New Roman"/>
                <w:color w:val="000000"/>
                <w:lang w:eastAsia="ro-RO"/>
              </w:rPr>
              <w:t xml:space="preserve"> </w:t>
            </w:r>
            <w:r w:rsidRPr="005A10D1">
              <w:rPr>
                <w:rFonts w:ascii="Times New Roman" w:hAnsi="Times New Roman" w:cs="Times New Roman"/>
              </w:rPr>
              <w:t xml:space="preserve">SR EN 50549-2:2019 - </w:t>
            </w:r>
            <w:r w:rsidRPr="005A10D1">
              <w:rPr>
                <w:rFonts w:ascii="Times New Roman" w:hAnsi="Times New Roman" w:cs="Times New Roman"/>
                <w:iCs/>
                <w:color w:val="2B2B2D"/>
                <w:lang w:eastAsia="ro-RO"/>
              </w:rPr>
              <w:t xml:space="preserve">Prescripții pentru centrale electrice destinate a fi conectate în paralel cu rețele electrice de distribuție - Partea 2: Conectare la rețeaua electrică de distribuție de medie tensiune. </w:t>
            </w:r>
          </w:p>
          <w:p w14:paraId="06265DC0" w14:textId="77777777" w:rsidR="00241B98" w:rsidRPr="005A10D1" w:rsidRDefault="00241B98" w:rsidP="005A10D1">
            <w:pPr>
              <w:jc w:val="both"/>
              <w:rPr>
                <w:rFonts w:ascii="Times New Roman" w:hAnsi="Times New Roman" w:cs="Times New Roman"/>
                <w:color w:val="000000"/>
              </w:rPr>
            </w:pPr>
          </w:p>
          <w:p w14:paraId="4FD7F98D" w14:textId="47B7424E" w:rsidR="00241B98" w:rsidRPr="005A10D1" w:rsidRDefault="00241B98" w:rsidP="005A10D1">
            <w:pPr>
              <w:jc w:val="both"/>
              <w:rPr>
                <w:rFonts w:ascii="Times New Roman" w:hAnsi="Times New Roman" w:cs="Times New Roman"/>
                <w:color w:val="000000"/>
              </w:rPr>
            </w:pPr>
          </w:p>
        </w:tc>
      </w:tr>
      <w:tr w:rsidR="00241B98" w:rsidRPr="00A27D66" w14:paraId="6F3BFBA7" w14:textId="77777777" w:rsidTr="00795469">
        <w:trPr>
          <w:gridBefore w:val="1"/>
          <w:wBefore w:w="364" w:type="dxa"/>
        </w:trPr>
        <w:tc>
          <w:tcPr>
            <w:tcW w:w="3788" w:type="dxa"/>
          </w:tcPr>
          <w:p w14:paraId="572E8166" w14:textId="7F42CBC4" w:rsidR="00241B98" w:rsidRPr="005A10D1" w:rsidRDefault="005A10D1" w:rsidP="005A10D1">
            <w:pPr>
              <w:tabs>
                <w:tab w:val="left" w:pos="993"/>
              </w:tabs>
              <w:spacing w:after="160"/>
              <w:contextualSpacing/>
              <w:jc w:val="both"/>
              <w:rPr>
                <w:rFonts w:ascii="Times New Roman" w:hAnsi="Times New Roman" w:cs="Times New Roman"/>
                <w:lang w:val="ro-RO"/>
              </w:rPr>
            </w:pPr>
            <w:r w:rsidRPr="005A10D1">
              <w:rPr>
                <w:rFonts w:ascii="Times New Roman" w:hAnsi="Times New Roman" w:cs="Times New Roman"/>
                <w:b/>
                <w:lang w:val="ro-RO"/>
              </w:rPr>
              <w:lastRenderedPageBreak/>
              <w:t xml:space="preserve">Art. 18 </w:t>
            </w:r>
            <w:r w:rsidR="00241B98" w:rsidRPr="005A10D1">
              <w:rPr>
                <w:rFonts w:ascii="Times New Roman" w:hAnsi="Times New Roman" w:cs="Times New Roman"/>
                <w:b/>
                <w:lang w:val="ro-RO"/>
              </w:rPr>
              <w:t>(1)</w:t>
            </w:r>
            <w:r w:rsidR="00241B98" w:rsidRPr="005A10D1">
              <w:rPr>
                <w:rFonts w:ascii="Times New Roman" w:hAnsi="Times New Roman" w:cs="Times New Roman"/>
                <w:lang w:val="ro-RO"/>
              </w:rPr>
              <w:t xml:space="preserve"> Prosumatorul cu injecție de putere activă în rețea este obligat să asigure protecția instalației de producere a energiei electrice, a invertoarelor componente și a instalațiilor auxiliare, a sistemului de stocare a energiei și a instalației electrice aferente locului de consum împotriva  defectelor din instalațiile proprii sau împotriva impactului rețelei electrice asupra acestora, la acționarea protecțiilor de declanșare a prosumatorului ori la incidente în rețea (supratensiuni tranzitorii, acționări ale protecțiilor în rețea, scurtcircuite cu și fără punere la pământ), cât și în cazul apariției unor condiții tehnice excepționale/anormale de funcționare.</w:t>
            </w:r>
          </w:p>
          <w:p w14:paraId="793A089B" w14:textId="77777777" w:rsidR="00241B98" w:rsidRPr="005A10D1" w:rsidRDefault="00241B98" w:rsidP="005A10D1">
            <w:pPr>
              <w:jc w:val="both"/>
              <w:rPr>
                <w:rFonts w:ascii="Times New Roman" w:hAnsi="Times New Roman"/>
                <w:b/>
              </w:rPr>
            </w:pPr>
          </w:p>
        </w:tc>
        <w:tc>
          <w:tcPr>
            <w:tcW w:w="4881" w:type="dxa"/>
            <w:gridSpan w:val="2"/>
          </w:tcPr>
          <w:p w14:paraId="50A65F6D" w14:textId="34A00058" w:rsidR="00241B98" w:rsidRPr="00A26F5B" w:rsidRDefault="00241B98" w:rsidP="005A10D1">
            <w:pPr>
              <w:jc w:val="both"/>
              <w:rPr>
                <w:rFonts w:ascii="Times New Roman" w:hAnsi="Times New Roman"/>
                <w:b/>
              </w:rPr>
            </w:pPr>
            <w:r w:rsidRPr="00A26F5B">
              <w:rPr>
                <w:rFonts w:ascii="Times New Roman" w:hAnsi="Times New Roman"/>
                <w:b/>
              </w:rPr>
              <w:t>Art 18 alin (1)</w:t>
            </w:r>
          </w:p>
          <w:p w14:paraId="6E7DEE82" w14:textId="0CCED256" w:rsidR="00241B98" w:rsidRPr="00A26F5B" w:rsidRDefault="00241B98" w:rsidP="005A10D1">
            <w:pPr>
              <w:jc w:val="both"/>
              <w:rPr>
                <w:rFonts w:ascii="Times New Roman" w:hAnsi="Times New Roman"/>
                <w:b/>
                <w:iCs/>
              </w:rPr>
            </w:pPr>
            <w:r w:rsidRPr="00A26F5B">
              <w:rPr>
                <w:rFonts w:ascii="Times New Roman" w:hAnsi="Times New Roman"/>
                <w:b/>
              </w:rPr>
              <w:t xml:space="preserve">“ </w:t>
            </w:r>
            <w:r w:rsidRPr="00A26F5B">
              <w:rPr>
                <w:rFonts w:ascii="Times New Roman" w:hAnsi="Times New Roman"/>
              </w:rPr>
              <w:t xml:space="preserve">(1) Prosumatorul </w:t>
            </w:r>
            <w:bookmarkStart w:id="5" w:name="_Hlk34635370"/>
            <w:r w:rsidRPr="00A26F5B">
              <w:rPr>
                <w:rFonts w:ascii="Times New Roman" w:hAnsi="Times New Roman"/>
              </w:rPr>
              <w:t>cu injectie de putere activa in retea a</w:t>
            </w:r>
            <w:bookmarkEnd w:id="5"/>
            <w:r w:rsidRPr="00A26F5B">
              <w:rPr>
                <w:rFonts w:ascii="Times New Roman" w:hAnsi="Times New Roman"/>
              </w:rPr>
              <w:t>re obligaţia să asigure protecția instalației de producere a energiei electrice conform prevederilor art. 14, instalațiilor auxiliare instalației de producere a energiei electrice, sistemului de stocare a energiei electrice și a instalației electrice aferente locului de consum împotriva  defectelor din instalațiile proprii sau împotriva impactului rețelei electrice asupra acestora, la acționarea protecțiilor de declanșare a prosumatorului ori la incidente în rețea cum ar fi supratensiuni tranzitorii, acționări ale protecțiilor în rețea, scurtcircuite cu și fără punere la pământ.”</w:t>
            </w:r>
          </w:p>
        </w:tc>
        <w:tc>
          <w:tcPr>
            <w:tcW w:w="5047" w:type="dxa"/>
            <w:gridSpan w:val="2"/>
          </w:tcPr>
          <w:p w14:paraId="5F9C4EE4" w14:textId="20E662FF" w:rsidR="00241B98" w:rsidRPr="00A26F5B" w:rsidRDefault="00241B98" w:rsidP="005A10D1">
            <w:pPr>
              <w:jc w:val="both"/>
              <w:rPr>
                <w:rFonts w:ascii="Times New Roman" w:hAnsi="Times New Roman"/>
                <w:b/>
              </w:rPr>
            </w:pPr>
            <w:r w:rsidRPr="00A26F5B">
              <w:rPr>
                <w:rFonts w:ascii="Times New Roman" w:hAnsi="Times New Roman"/>
                <w:b/>
              </w:rPr>
              <w:t>E-Distribuție</w:t>
            </w:r>
          </w:p>
          <w:p w14:paraId="4EA29621" w14:textId="77777777" w:rsidR="00241B98" w:rsidRDefault="00241B98" w:rsidP="005A10D1">
            <w:pPr>
              <w:jc w:val="both"/>
              <w:rPr>
                <w:rFonts w:ascii="Times New Roman" w:hAnsi="Times New Roman"/>
              </w:rPr>
            </w:pPr>
            <w:r w:rsidRPr="00A26F5B">
              <w:rPr>
                <w:rFonts w:ascii="Times New Roman" w:hAnsi="Times New Roman"/>
                <w:b/>
              </w:rPr>
              <w:t xml:space="preserve">“ </w:t>
            </w:r>
            <w:r w:rsidRPr="00A26F5B">
              <w:rPr>
                <w:rFonts w:ascii="Times New Roman" w:hAnsi="Times New Roman"/>
              </w:rPr>
              <w:t xml:space="preserve">(1) Prosumatorul </w:t>
            </w:r>
            <w:r w:rsidRPr="00A26F5B">
              <w:rPr>
                <w:rFonts w:ascii="Times New Roman" w:hAnsi="Times New Roman"/>
                <w:strike/>
                <w:color w:val="FF0000"/>
              </w:rPr>
              <w:t>cu injectie de putere activa in retea</w:t>
            </w:r>
            <w:r w:rsidRPr="00A26F5B">
              <w:rPr>
                <w:rFonts w:ascii="Times New Roman" w:hAnsi="Times New Roman"/>
                <w:color w:val="FF0000"/>
              </w:rPr>
              <w:t xml:space="preserve"> </w:t>
            </w:r>
            <w:r w:rsidRPr="00A26F5B">
              <w:rPr>
                <w:rFonts w:ascii="Times New Roman" w:hAnsi="Times New Roman"/>
              </w:rPr>
              <w:t>are obligaţia să asigure protecția instalației de producere a energiei electrice conform prevederilor art. 14, instalațiilor auxiliare instalației de producere a energiei electrice, sistemului de stocare a energiei electrice și a instalației electrice aferente locului de consum împotriva  defectelor din instalațiile proprii sau împotriva impactului rețelei electrice asupra acestora, la acționarea protecțiilor de declanșare a prosumatorului ori la incidente în rețea cum ar fi supratensiuni tranzitorii, acționări ale protecțiilor în rețea, scurtcircuite cu și fără punere la pământ.”</w:t>
            </w:r>
          </w:p>
          <w:p w14:paraId="0A587A15" w14:textId="77777777" w:rsidR="00241B98" w:rsidRDefault="00241B98" w:rsidP="005A10D1">
            <w:pPr>
              <w:jc w:val="both"/>
              <w:rPr>
                <w:rFonts w:ascii="Times New Roman" w:hAnsi="Times New Roman"/>
              </w:rPr>
            </w:pPr>
          </w:p>
          <w:p w14:paraId="5F168CA7" w14:textId="77777777" w:rsidR="00241B98" w:rsidRPr="00A26F5B" w:rsidRDefault="00241B98" w:rsidP="005A10D1">
            <w:pPr>
              <w:jc w:val="both"/>
              <w:rPr>
                <w:rFonts w:ascii="Times New Roman" w:hAnsi="Times New Roman"/>
                <w:b/>
                <w:bCs/>
                <w:color w:val="000000"/>
              </w:rPr>
            </w:pPr>
            <w:r w:rsidRPr="00A26F5B">
              <w:rPr>
                <w:rFonts w:ascii="Times New Roman" w:hAnsi="Times New Roman"/>
                <w:b/>
                <w:bCs/>
                <w:color w:val="000000"/>
              </w:rPr>
              <w:t xml:space="preserve">Propunem eliminarea cuvintelor marcate cu rosu. </w:t>
            </w:r>
          </w:p>
          <w:p w14:paraId="7033ED74" w14:textId="7F1EC3EC" w:rsidR="00241B98" w:rsidRPr="00A26F5B" w:rsidRDefault="00241B98" w:rsidP="005A10D1">
            <w:pPr>
              <w:jc w:val="both"/>
              <w:rPr>
                <w:rFonts w:ascii="Times New Roman" w:hAnsi="Times New Roman"/>
                <w:iCs/>
              </w:rPr>
            </w:pPr>
            <w:r w:rsidRPr="00A26F5B">
              <w:rPr>
                <w:rFonts w:ascii="Times New Roman" w:hAnsi="Times New Roman"/>
              </w:rPr>
              <w:t>Consideram nejustificata diferentierea pe tipuri de prosumatori (in regim cu injectie in retea si in regim fara injectie in retea) .</w:t>
            </w:r>
          </w:p>
        </w:tc>
        <w:tc>
          <w:tcPr>
            <w:tcW w:w="4390" w:type="dxa"/>
            <w:gridSpan w:val="2"/>
          </w:tcPr>
          <w:p w14:paraId="05101570" w14:textId="7759824E" w:rsidR="00241B98" w:rsidRPr="00A26F5B" w:rsidRDefault="005A10D1" w:rsidP="005A10D1">
            <w:pPr>
              <w:jc w:val="both"/>
              <w:rPr>
                <w:rFonts w:ascii="Times New Roman" w:hAnsi="Times New Roman" w:cs="Times New Roman"/>
                <w:b/>
                <w:lang w:val="it-IT"/>
              </w:rPr>
            </w:pPr>
            <w:r>
              <w:rPr>
                <w:rFonts w:ascii="Times New Roman" w:hAnsi="Times New Roman" w:cs="Times New Roman"/>
                <w:b/>
                <w:lang w:val="it-IT"/>
              </w:rPr>
              <w:t>Nu se acceptă</w:t>
            </w:r>
          </w:p>
          <w:p w14:paraId="55132CD3" w14:textId="0C7C7604" w:rsidR="00241B98" w:rsidRPr="005A3D73" w:rsidRDefault="005A10D1" w:rsidP="005A10D1">
            <w:pPr>
              <w:jc w:val="both"/>
              <w:rPr>
                <w:rFonts w:ascii="Times New Roman" w:hAnsi="Times New Roman" w:cs="Times New Roman"/>
                <w:lang w:val="it-IT"/>
              </w:rPr>
            </w:pPr>
            <w:r>
              <w:rPr>
                <w:rFonts w:ascii="Times New Roman" w:hAnsi="Times New Roman" w:cs="Times New Roman"/>
                <w:lang w:val="it-IT"/>
              </w:rPr>
              <w:t>O</w:t>
            </w:r>
            <w:r w:rsidR="00241B98" w:rsidRPr="005A3D73">
              <w:rPr>
                <w:rFonts w:ascii="Times New Roman" w:hAnsi="Times New Roman" w:cs="Times New Roman"/>
                <w:lang w:val="it-IT"/>
              </w:rPr>
              <w:t xml:space="preserve">bservația </w:t>
            </w:r>
            <w:r>
              <w:rPr>
                <w:rFonts w:ascii="Times New Roman" w:hAnsi="Times New Roman" w:cs="Times New Roman"/>
                <w:lang w:val="it-IT"/>
              </w:rPr>
              <w:t xml:space="preserve">de </w:t>
            </w:r>
            <w:r w:rsidR="00241B98" w:rsidRPr="005A3D73">
              <w:rPr>
                <w:rFonts w:ascii="Times New Roman" w:hAnsi="Times New Roman" w:cs="Times New Roman"/>
                <w:lang w:val="it-IT"/>
              </w:rPr>
              <w:t xml:space="preserve">la acest punct </w:t>
            </w:r>
            <w:r w:rsidR="00534A78">
              <w:rPr>
                <w:rFonts w:ascii="Times New Roman" w:hAnsi="Times New Roman" w:cs="Times New Roman"/>
                <w:lang w:val="it-IT"/>
              </w:rPr>
              <w:t>se referă</w:t>
            </w:r>
            <w:r w:rsidR="00241B98" w:rsidRPr="005A3D73">
              <w:rPr>
                <w:rFonts w:ascii="Times New Roman" w:hAnsi="Times New Roman" w:cs="Times New Roman"/>
                <w:lang w:val="it-IT"/>
              </w:rPr>
              <w:t xml:space="preserve"> la faptul c</w:t>
            </w:r>
            <w:r w:rsidR="00241B98" w:rsidRPr="005A3D73">
              <w:rPr>
                <w:rFonts w:ascii="Times New Roman" w:hAnsi="Times New Roman" w:cs="Times New Roman"/>
                <w:lang w:val="ro-RO"/>
              </w:rPr>
              <w:t>ă</w:t>
            </w:r>
            <w:r w:rsidR="00241B98" w:rsidRPr="005A3D73">
              <w:rPr>
                <w:rFonts w:ascii="Times New Roman" w:hAnsi="Times New Roman" w:cs="Times New Roman"/>
                <w:lang w:val="it-IT"/>
              </w:rPr>
              <w:t xml:space="preserve"> trebuie precizată şi obligaţia pentru prosumatorul fără injecţie în reţea (este o obligaţie comună</w:t>
            </w:r>
            <w:r w:rsidR="00241B98" w:rsidRPr="005A3D73">
              <w:rPr>
                <w:rFonts w:ascii="Times New Roman" w:hAnsi="Times New Roman" w:cs="Times New Roman"/>
                <w:lang w:val="ro-RO"/>
              </w:rPr>
              <w:t>)</w:t>
            </w:r>
            <w:r w:rsidR="00534A78">
              <w:rPr>
                <w:rFonts w:ascii="Times New Roman" w:hAnsi="Times New Roman" w:cs="Times New Roman"/>
                <w:lang w:val="ro-RO"/>
              </w:rPr>
              <w:t>,</w:t>
            </w:r>
            <w:r w:rsidR="00241B98" w:rsidRPr="005A3D73">
              <w:rPr>
                <w:rFonts w:ascii="Times New Roman" w:hAnsi="Times New Roman" w:cs="Times New Roman"/>
                <w:lang w:val="it-IT"/>
              </w:rPr>
              <w:t xml:space="preserve"> dar nu </w:t>
            </w:r>
            <w:r w:rsidR="00241B98">
              <w:rPr>
                <w:rFonts w:ascii="Times New Roman" w:hAnsi="Times New Roman" w:cs="Times New Roman"/>
                <w:lang w:val="it-IT"/>
              </w:rPr>
              <w:t xml:space="preserve">se impune </w:t>
            </w:r>
            <w:r w:rsidR="00534A78">
              <w:rPr>
                <w:rFonts w:ascii="Times New Roman" w:hAnsi="Times New Roman" w:cs="Times New Roman"/>
                <w:lang w:val="it-IT"/>
              </w:rPr>
              <w:t>î</w:t>
            </w:r>
            <w:r w:rsidR="00241B98">
              <w:rPr>
                <w:rFonts w:ascii="Times New Roman" w:hAnsi="Times New Roman" w:cs="Times New Roman"/>
                <w:lang w:val="it-IT"/>
              </w:rPr>
              <w:t>n cadrul acestui articol și aliniat</w:t>
            </w:r>
            <w:r w:rsidR="009C7F1D">
              <w:rPr>
                <w:rFonts w:ascii="Times New Roman" w:hAnsi="Times New Roman" w:cs="Times New Roman"/>
                <w:lang w:val="it-IT"/>
              </w:rPr>
              <w:t>,</w:t>
            </w:r>
            <w:r w:rsidR="00241B98" w:rsidRPr="005A3D73">
              <w:rPr>
                <w:rFonts w:ascii="Times New Roman" w:hAnsi="Times New Roman" w:cs="Times New Roman"/>
                <w:lang w:val="it-IT"/>
              </w:rPr>
              <w:t xml:space="preserve"> deoarece la art. 23 se specifică foarte clar această obligație împreună cu obligativitatea respectării altor condiții de către instalațiile de producere a energiei electrice aparținând acestei categorii de prosumatori.</w:t>
            </w:r>
          </w:p>
          <w:p w14:paraId="5A30E7FF" w14:textId="77777777" w:rsidR="00241B98" w:rsidRPr="00A26F5B" w:rsidRDefault="00241B98" w:rsidP="005A10D1">
            <w:pPr>
              <w:jc w:val="both"/>
              <w:rPr>
                <w:rFonts w:ascii="Times New Roman" w:hAnsi="Times New Roman" w:cs="Times New Roman"/>
                <w:i/>
              </w:rPr>
            </w:pPr>
            <w:r w:rsidRPr="00A26F5B">
              <w:rPr>
                <w:rFonts w:ascii="Times New Roman" w:hAnsi="Times New Roman" w:cs="Times New Roman"/>
              </w:rPr>
              <w:t>,,</w:t>
            </w:r>
            <w:r w:rsidRPr="00A26F5B">
              <w:rPr>
                <w:rFonts w:ascii="Times New Roman" w:hAnsi="Times New Roman" w:cs="Times New Roman"/>
                <w:b/>
                <w:i/>
              </w:rPr>
              <w:t>Art. 23</w:t>
            </w:r>
            <w:r w:rsidRPr="00A26F5B">
              <w:rPr>
                <w:rFonts w:ascii="Times New Roman" w:hAnsi="Times New Roman" w:cs="Times New Roman"/>
                <w:i/>
              </w:rPr>
              <w:t>. (1)</w:t>
            </w:r>
            <w:r w:rsidRPr="00A26F5B">
              <w:rPr>
                <w:rFonts w:ascii="Times New Roman" w:hAnsi="Times New Roman" w:cs="Times New Roman"/>
                <w:b/>
                <w:i/>
              </w:rPr>
              <w:t xml:space="preserve"> </w:t>
            </w:r>
            <w:r w:rsidRPr="00A26F5B">
              <w:rPr>
                <w:rFonts w:ascii="Times New Roman" w:hAnsi="Times New Roman" w:cs="Times New Roman"/>
                <w:i/>
              </w:rPr>
              <w:t>Instalaţia de producere a energiei electrice aparținând prosumatorilor în regim fără injecție în rețea trebuie să îndeplinească cerințele prevăzute la art. 4 ÷14 din prezenta normă tehnică.”</w:t>
            </w:r>
          </w:p>
          <w:p w14:paraId="214117CD" w14:textId="3F283C8C" w:rsidR="00241B98" w:rsidRPr="005A3D73" w:rsidRDefault="00241B98" w:rsidP="005A10D1">
            <w:pPr>
              <w:jc w:val="both"/>
              <w:rPr>
                <w:rFonts w:ascii="Times New Roman" w:hAnsi="Times New Roman" w:cs="Times New Roman"/>
              </w:rPr>
            </w:pPr>
            <w:r>
              <w:rPr>
                <w:rFonts w:ascii="Times New Roman" w:hAnsi="Times New Roman" w:cs="Times New Roman"/>
              </w:rPr>
              <w:t>În acest mod se specificâ</w:t>
            </w:r>
            <w:r w:rsidRPr="005A3D73">
              <w:rPr>
                <w:rFonts w:ascii="Times New Roman" w:hAnsi="Times New Roman" w:cs="Times New Roman"/>
              </w:rPr>
              <w:t xml:space="preserve"> complet cerințele care trebuie îndeplinite de prosumatorii în regim fără injecție în rețea.(…)</w:t>
            </w:r>
          </w:p>
          <w:p w14:paraId="132981A4" w14:textId="141342EC" w:rsidR="00241B98" w:rsidRPr="00A26F5B" w:rsidRDefault="00241B98" w:rsidP="005A10D1">
            <w:pPr>
              <w:rPr>
                <w:rFonts w:ascii="Times New Roman" w:eastAsia="Times New Roman" w:hAnsi="Times New Roman" w:cs="Times New Roman"/>
                <w:lang w:val="ro-RO"/>
              </w:rPr>
            </w:pPr>
          </w:p>
        </w:tc>
        <w:tc>
          <w:tcPr>
            <w:tcW w:w="4603" w:type="dxa"/>
          </w:tcPr>
          <w:p w14:paraId="22C4E267" w14:textId="77777777" w:rsidR="009C7F1D" w:rsidRPr="009C7F1D" w:rsidRDefault="009C7F1D" w:rsidP="009C7F1D">
            <w:pPr>
              <w:jc w:val="both"/>
              <w:rPr>
                <w:rFonts w:ascii="Times New Roman" w:hAnsi="Times New Roman" w:cs="Times New Roman"/>
              </w:rPr>
            </w:pPr>
            <w:r w:rsidRPr="009C7F1D">
              <w:rPr>
                <w:rFonts w:ascii="Times New Roman" w:hAnsi="Times New Roman" w:cs="Times New Roman"/>
              </w:rPr>
              <w:t>Art. 18. (1) Prosumatorul cu injecţie de putere activă în reţea are obligaţia să asigure protecția instalației de producere a energiei electrice conform prevederilor art. 14, instalațiilor auxiliare instalației de producere a energiei electrice, sistemului de stocare a energiei electrice și a instalației electrice aferente locului de consum împotriva  defectelor din instalațiile proprii sau împotriva impactului rețelei electrice asupra acestora, la acționarea protecțiilor de declanșare a prosumatorului ori la incidente în rețea cum ar fi acționări ale protecțiilor în rețea, scurtcircuite cu și fără punere la pământ.</w:t>
            </w:r>
          </w:p>
          <w:p w14:paraId="3A5F25DA" w14:textId="1F86F8FD" w:rsidR="00241B98" w:rsidRPr="00A26F5B" w:rsidRDefault="00241B98" w:rsidP="00241B98">
            <w:pPr>
              <w:spacing w:line="360" w:lineRule="auto"/>
              <w:jc w:val="both"/>
              <w:rPr>
                <w:rFonts w:ascii="Times New Roman" w:hAnsi="Times New Roman" w:cs="Times New Roman"/>
                <w:b/>
                <w:lang w:val="it-IT"/>
              </w:rPr>
            </w:pPr>
          </w:p>
        </w:tc>
      </w:tr>
      <w:tr w:rsidR="00241B98" w:rsidRPr="00A27D66" w14:paraId="0542102B" w14:textId="77777777" w:rsidTr="00795469">
        <w:trPr>
          <w:gridBefore w:val="1"/>
          <w:wBefore w:w="364" w:type="dxa"/>
        </w:trPr>
        <w:tc>
          <w:tcPr>
            <w:tcW w:w="3788" w:type="dxa"/>
          </w:tcPr>
          <w:p w14:paraId="0E8136A5" w14:textId="090BFC59" w:rsidR="00241B98" w:rsidRPr="001F14EF" w:rsidRDefault="00241B98" w:rsidP="00241B98">
            <w:pPr>
              <w:tabs>
                <w:tab w:val="left" w:pos="993"/>
              </w:tabs>
              <w:spacing w:after="160" w:line="360" w:lineRule="auto"/>
              <w:contextualSpacing/>
              <w:jc w:val="both"/>
              <w:rPr>
                <w:rFonts w:ascii="Times New Roman" w:hAnsi="Times New Roman" w:cs="Times New Roman"/>
                <w:lang w:val="ro-RO"/>
              </w:rPr>
            </w:pPr>
            <w:r>
              <w:rPr>
                <w:rFonts w:ascii="Times New Roman" w:hAnsi="Times New Roman" w:cs="Times New Roman"/>
                <w:lang w:val="ro-RO"/>
              </w:rPr>
              <w:t xml:space="preserve">Art. 18 </w:t>
            </w:r>
          </w:p>
          <w:p w14:paraId="0E1A025B" w14:textId="77777777" w:rsidR="00241B98" w:rsidRPr="001F14EF" w:rsidRDefault="00241B98" w:rsidP="00520BBE">
            <w:pPr>
              <w:tabs>
                <w:tab w:val="left" w:pos="709"/>
              </w:tabs>
              <w:spacing w:after="160"/>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55AE754D" w14:textId="111388EC" w:rsidR="00241B98" w:rsidRPr="00700DD7" w:rsidRDefault="00241B98" w:rsidP="00241B98">
            <w:pPr>
              <w:tabs>
                <w:tab w:val="left" w:pos="709"/>
              </w:tabs>
              <w:spacing w:after="160" w:line="360" w:lineRule="auto"/>
              <w:jc w:val="both"/>
              <w:rPr>
                <w:rFonts w:ascii="Times New Roman" w:hAnsi="Times New Roman" w:cs="Times New Roman"/>
                <w:b/>
              </w:rPr>
            </w:pPr>
          </w:p>
        </w:tc>
        <w:tc>
          <w:tcPr>
            <w:tcW w:w="4881" w:type="dxa"/>
            <w:gridSpan w:val="2"/>
            <w:shd w:val="clear" w:color="auto" w:fill="auto"/>
          </w:tcPr>
          <w:p w14:paraId="7E1646FD" w14:textId="0CBD476C" w:rsidR="00241B98" w:rsidRPr="001F14EF" w:rsidRDefault="00241B98" w:rsidP="00241B98">
            <w:pPr>
              <w:tabs>
                <w:tab w:val="left" w:pos="284"/>
              </w:tabs>
              <w:spacing w:line="360" w:lineRule="auto"/>
              <w:jc w:val="both"/>
              <w:rPr>
                <w:rFonts w:ascii="Times New Roman" w:hAnsi="Times New Roman" w:cs="Times New Roman"/>
                <w:b/>
              </w:rPr>
            </w:pPr>
            <w:r w:rsidRPr="001F14EF">
              <w:rPr>
                <w:rFonts w:ascii="Times New Roman" w:hAnsi="Times New Roman" w:cs="Times New Roman"/>
                <w:b/>
              </w:rPr>
              <w:t>Art. 18:</w:t>
            </w:r>
          </w:p>
          <w:p w14:paraId="37AE58B6" w14:textId="02E24C9E" w:rsidR="00241B98" w:rsidRPr="001F14EF" w:rsidRDefault="00241B98" w:rsidP="00241B98">
            <w:pPr>
              <w:jc w:val="both"/>
              <w:rPr>
                <w:rFonts w:ascii="Times New Roman" w:hAnsi="Times New Roman" w:cs="Times New Roman"/>
              </w:rPr>
            </w:pPr>
            <w:r w:rsidRPr="001F14EF">
              <w:rPr>
                <w:rFonts w:ascii="Times New Roman" w:hAnsi="Times New Roman" w:cs="Times New Roman"/>
              </w:rPr>
              <w:t xml:space="preserve">Art. 18. </w:t>
            </w:r>
          </w:p>
          <w:p w14:paraId="368E2140" w14:textId="77777777" w:rsidR="00241B98" w:rsidRPr="001F14EF" w:rsidRDefault="00241B98" w:rsidP="00241B98">
            <w:pPr>
              <w:jc w:val="both"/>
              <w:rPr>
                <w:rFonts w:ascii="Times New Roman" w:hAnsi="Times New Roman" w:cs="Times New Roman"/>
                <w:b/>
              </w:rPr>
            </w:pPr>
            <w:r w:rsidRPr="001F14EF">
              <w:rPr>
                <w:rFonts w:ascii="Times New Roman" w:hAnsi="Times New Roman" w:cs="Times New Roman"/>
              </w:rPr>
              <w:t>(2) a) Pentru un loc de consum existent la care se racordează instalații de producere a energiei electrice în instalația de utilizare existentă, ORR are obligaţia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la alin. (1).</w:t>
            </w:r>
          </w:p>
          <w:p w14:paraId="059E53A5" w14:textId="77777777" w:rsidR="00241B98" w:rsidRPr="001F14EF" w:rsidRDefault="00241B98" w:rsidP="00241B98">
            <w:pPr>
              <w:jc w:val="both"/>
              <w:rPr>
                <w:rFonts w:ascii="Times New Roman" w:hAnsi="Times New Roman" w:cs="Times New Roman"/>
                <w:color w:val="0070C0"/>
              </w:rPr>
            </w:pPr>
          </w:p>
          <w:p w14:paraId="21102AAA" w14:textId="79AB6794" w:rsidR="00241B98" w:rsidRDefault="00241B98" w:rsidP="00241B98">
            <w:pPr>
              <w:jc w:val="both"/>
              <w:rPr>
                <w:rFonts w:ascii="Times New Roman" w:hAnsi="Times New Roman" w:cs="Times New Roman"/>
              </w:rPr>
            </w:pPr>
            <w:r>
              <w:rPr>
                <w:rFonts w:ascii="Times New Roman" w:hAnsi="Times New Roman" w:cs="Times New Roman"/>
              </w:rPr>
              <w:t>(…)</w:t>
            </w:r>
          </w:p>
          <w:p w14:paraId="3FB1A0E9" w14:textId="77777777" w:rsidR="00241B98" w:rsidRPr="001F14EF" w:rsidRDefault="00241B98" w:rsidP="00241B98">
            <w:pPr>
              <w:jc w:val="both"/>
              <w:rPr>
                <w:rFonts w:ascii="Times New Roman" w:hAnsi="Times New Roman" w:cs="Times New Roman"/>
              </w:rPr>
            </w:pPr>
          </w:p>
          <w:p w14:paraId="044178D4" w14:textId="77777777" w:rsidR="00241B98" w:rsidRPr="001F14EF" w:rsidRDefault="00241B98" w:rsidP="00241B98">
            <w:pPr>
              <w:jc w:val="both"/>
              <w:rPr>
                <w:rFonts w:ascii="Times New Roman" w:hAnsi="Times New Roman" w:cs="Times New Roman"/>
              </w:rPr>
            </w:pPr>
            <w:r w:rsidRPr="001F14EF">
              <w:rPr>
                <w:rFonts w:ascii="Times New Roman" w:hAnsi="Times New Roman" w:cs="Times New Roman"/>
              </w:rPr>
              <w:t>c) ORR coordonează reglajele protecţíilor din instalaţia de utilizare, atât cele din circuitele de curent alternativ aferente instalaţiilor de producere a energiei electrice cât și cele din circuitele aferente consumului, cu protecțiile din rețeaua electrică proprie.</w:t>
            </w:r>
          </w:p>
          <w:p w14:paraId="1290600C" w14:textId="77777777" w:rsidR="00241B98" w:rsidRPr="001F14EF" w:rsidRDefault="00241B98" w:rsidP="00241B98">
            <w:pPr>
              <w:jc w:val="both"/>
              <w:rPr>
                <w:rFonts w:ascii="Times New Roman" w:hAnsi="Times New Roman" w:cs="Times New Roman"/>
                <w:color w:val="0070C0"/>
              </w:rPr>
            </w:pPr>
          </w:p>
          <w:p w14:paraId="22408B66" w14:textId="77777777" w:rsidR="00241B98" w:rsidRPr="001F14EF" w:rsidRDefault="00241B98" w:rsidP="00241B98">
            <w:pPr>
              <w:jc w:val="both"/>
              <w:rPr>
                <w:rFonts w:ascii="Times New Roman" w:hAnsi="Times New Roman" w:cs="Times New Roman"/>
                <w:color w:val="0070C0"/>
              </w:rPr>
            </w:pPr>
          </w:p>
          <w:p w14:paraId="2EF761BA" w14:textId="77777777" w:rsidR="00241B98" w:rsidRPr="001F14EF" w:rsidRDefault="00241B98" w:rsidP="00241B98">
            <w:pPr>
              <w:jc w:val="both"/>
              <w:rPr>
                <w:rFonts w:ascii="Times New Roman" w:hAnsi="Times New Roman" w:cs="Times New Roman"/>
                <w:color w:val="0070C0"/>
              </w:rPr>
            </w:pPr>
          </w:p>
          <w:p w14:paraId="7308990F" w14:textId="77777777" w:rsidR="00241B98" w:rsidRPr="001F14EF" w:rsidRDefault="00241B98" w:rsidP="00241B98">
            <w:pPr>
              <w:jc w:val="both"/>
              <w:rPr>
                <w:rFonts w:ascii="Times New Roman" w:hAnsi="Times New Roman" w:cs="Times New Roman"/>
                <w:color w:val="0070C0"/>
              </w:rPr>
            </w:pPr>
          </w:p>
          <w:p w14:paraId="1ECEF348" w14:textId="77777777" w:rsidR="00241B98" w:rsidRPr="001F14EF" w:rsidRDefault="00241B98" w:rsidP="00241B98">
            <w:pPr>
              <w:jc w:val="both"/>
              <w:rPr>
                <w:rFonts w:ascii="Times New Roman" w:hAnsi="Times New Roman" w:cs="Times New Roman"/>
                <w:b/>
              </w:rPr>
            </w:pPr>
          </w:p>
        </w:tc>
        <w:tc>
          <w:tcPr>
            <w:tcW w:w="5047" w:type="dxa"/>
            <w:gridSpan w:val="2"/>
            <w:shd w:val="clear" w:color="auto" w:fill="auto"/>
          </w:tcPr>
          <w:p w14:paraId="3C91111D" w14:textId="57034AA0" w:rsidR="00241B98" w:rsidRPr="001F14EF" w:rsidRDefault="00241B98" w:rsidP="00241B98">
            <w:pPr>
              <w:jc w:val="both"/>
              <w:rPr>
                <w:rFonts w:ascii="Times New Roman" w:hAnsi="Times New Roman" w:cs="Times New Roman"/>
                <w:b/>
              </w:rPr>
            </w:pPr>
            <w:r w:rsidRPr="001F14EF">
              <w:rPr>
                <w:rFonts w:ascii="Times New Roman" w:hAnsi="Times New Roman" w:cs="Times New Roman"/>
                <w:b/>
              </w:rPr>
              <w:t>TN, TS, MN</w:t>
            </w:r>
          </w:p>
          <w:p w14:paraId="65897393" w14:textId="77777777" w:rsidR="00241B98" w:rsidRPr="001F14EF" w:rsidRDefault="00241B98" w:rsidP="00241B98">
            <w:pPr>
              <w:jc w:val="both"/>
              <w:rPr>
                <w:rFonts w:ascii="Times New Roman" w:hAnsi="Times New Roman" w:cs="Times New Roman"/>
              </w:rPr>
            </w:pPr>
            <w:r w:rsidRPr="001F14EF">
              <w:rPr>
                <w:rFonts w:ascii="Times New Roman" w:hAnsi="Times New Roman" w:cs="Times New Roman"/>
              </w:rPr>
              <w:t xml:space="preserve">Art. 18 (2), varianta propusa: </w:t>
            </w:r>
          </w:p>
          <w:p w14:paraId="6523B8E0" w14:textId="77777777" w:rsidR="00241B98" w:rsidRPr="001F14EF" w:rsidRDefault="00241B98" w:rsidP="00241B98">
            <w:pPr>
              <w:jc w:val="both"/>
              <w:rPr>
                <w:rFonts w:ascii="Times New Roman" w:hAnsi="Times New Roman" w:cs="Times New Roman"/>
              </w:rPr>
            </w:pPr>
          </w:p>
          <w:p w14:paraId="2678477D" w14:textId="77777777" w:rsidR="00241B98" w:rsidRPr="001F14EF" w:rsidRDefault="00241B98" w:rsidP="00241B98">
            <w:pPr>
              <w:jc w:val="both"/>
              <w:rPr>
                <w:rFonts w:ascii="Times New Roman" w:hAnsi="Times New Roman" w:cs="Times New Roman"/>
              </w:rPr>
            </w:pPr>
            <w:r w:rsidRPr="001F14EF">
              <w:rPr>
                <w:rFonts w:ascii="Times New Roman" w:hAnsi="Times New Roman" w:cs="Times New Roman"/>
              </w:rPr>
              <w:t xml:space="preserve">(2) a) Pentru un loc de consum existent la care se racordează instalații de producere a energiei electrice în instalația de utilizare existentă, ORR are obligaţia de a analiza și utiliza, </w:t>
            </w:r>
            <w:r w:rsidRPr="001F14EF">
              <w:rPr>
                <w:rFonts w:ascii="Times New Roman" w:hAnsi="Times New Roman" w:cs="Times New Roman"/>
                <w:color w:val="FF0000"/>
              </w:rPr>
              <w:t>respectiv, să completeze sau să modifice, după caz,</w:t>
            </w:r>
            <w:r w:rsidRPr="001F14EF">
              <w:rPr>
                <w:rFonts w:ascii="Times New Roman" w:hAnsi="Times New Roman" w:cs="Times New Roman"/>
              </w:rPr>
              <w:t xml:space="preserve">  releele/funcțiile de protecţie existente în punctul de racordare/delimitare din circuitele electrice de curent alternativ aferente instalațiilor de producere a energiei electrice, inclusiv cele existente în modulul generator/generatorul sincron și în restul instalației de utilizare, în vederea  respectării cerințelor prevăzute la alin. (1).</w:t>
            </w:r>
          </w:p>
          <w:p w14:paraId="24E723E0" w14:textId="77777777" w:rsidR="00241B98" w:rsidRPr="001F14EF" w:rsidRDefault="00241B98" w:rsidP="00241B98">
            <w:pPr>
              <w:jc w:val="both"/>
              <w:rPr>
                <w:rFonts w:ascii="Times New Roman" w:hAnsi="Times New Roman" w:cs="Times New Roman"/>
              </w:rPr>
            </w:pPr>
          </w:p>
          <w:p w14:paraId="0E529E52" w14:textId="3DA7D791" w:rsidR="00241B98" w:rsidRPr="001F14EF" w:rsidRDefault="00241B98" w:rsidP="00241B98">
            <w:pPr>
              <w:jc w:val="both"/>
              <w:rPr>
                <w:rFonts w:ascii="Times New Roman" w:hAnsi="Times New Roman" w:cs="Times New Roman"/>
              </w:rPr>
            </w:pPr>
          </w:p>
          <w:p w14:paraId="6F5B3F47" w14:textId="77777777" w:rsidR="00241B98" w:rsidRPr="001F14EF" w:rsidRDefault="00241B98" w:rsidP="00241B98">
            <w:pPr>
              <w:jc w:val="both"/>
              <w:rPr>
                <w:rFonts w:ascii="Times New Roman" w:hAnsi="Times New Roman" w:cs="Times New Roman"/>
                <w:color w:val="0070C0"/>
              </w:rPr>
            </w:pPr>
            <w:r w:rsidRPr="001F14EF">
              <w:rPr>
                <w:rFonts w:ascii="Times New Roman" w:hAnsi="Times New Roman" w:cs="Times New Roman"/>
              </w:rPr>
              <w:t xml:space="preserve">c) ORR </w:t>
            </w:r>
            <w:r w:rsidRPr="001F14EF">
              <w:rPr>
                <w:rFonts w:ascii="Times New Roman" w:hAnsi="Times New Roman" w:cs="Times New Roman"/>
                <w:strike/>
              </w:rPr>
              <w:t>coordonează</w:t>
            </w:r>
            <w:r w:rsidRPr="001F14EF">
              <w:rPr>
                <w:rFonts w:ascii="Times New Roman" w:hAnsi="Times New Roman" w:cs="Times New Roman"/>
              </w:rPr>
              <w:t xml:space="preserve"> </w:t>
            </w:r>
            <w:r w:rsidRPr="001F14EF">
              <w:rPr>
                <w:rFonts w:ascii="Times New Roman" w:hAnsi="Times New Roman" w:cs="Times New Roman"/>
                <w:color w:val="FF0000"/>
              </w:rPr>
              <w:t>dispune</w:t>
            </w:r>
            <w:r w:rsidRPr="001F14EF">
              <w:rPr>
                <w:rFonts w:ascii="Times New Roman" w:hAnsi="Times New Roman" w:cs="Times New Roman"/>
              </w:rPr>
              <w:t xml:space="preserve"> reglajele protecţíilor din instalaţia de utilizare, atât cele din circuitele de curent alternativ aferente instalațiilor de producere a energiei electrice cât și cele din circuitele aferente consumului, cu protecțiile din rețeaua electrică proprie </w:t>
            </w:r>
            <w:r w:rsidRPr="001F14EF">
              <w:rPr>
                <w:rFonts w:ascii="Times New Roman" w:hAnsi="Times New Roman" w:cs="Times New Roman"/>
                <w:color w:val="FF0000"/>
              </w:rPr>
              <w:t>pentru asigurarea selectivității acționării acestora.</w:t>
            </w:r>
          </w:p>
          <w:p w14:paraId="477463F4" w14:textId="77777777" w:rsidR="00241B98" w:rsidRDefault="00241B98" w:rsidP="00241B98">
            <w:pPr>
              <w:spacing w:line="360" w:lineRule="auto"/>
              <w:jc w:val="both"/>
              <w:rPr>
                <w:rFonts w:ascii="Times New Roman" w:hAnsi="Times New Roman" w:cs="Times New Roman"/>
                <w:b/>
              </w:rPr>
            </w:pPr>
          </w:p>
          <w:p w14:paraId="661AE0D5" w14:textId="322D922E" w:rsidR="00241B98" w:rsidRPr="001F14EF" w:rsidRDefault="00241B98" w:rsidP="00241B98">
            <w:pPr>
              <w:jc w:val="both"/>
              <w:rPr>
                <w:rFonts w:ascii="Times New Roman" w:hAnsi="Times New Roman" w:cs="Times New Roman"/>
              </w:rPr>
            </w:pPr>
            <w:r w:rsidRPr="001F14EF">
              <w:rPr>
                <w:rFonts w:ascii="Times New Roman" w:hAnsi="Times New Roman" w:cs="Times New Roman"/>
              </w:rPr>
              <w:t>Obligaţia de a analiza şi utiliza nu poate fi impusă fără posibilitatea de a modifica şi c</w:t>
            </w:r>
            <w:r>
              <w:rPr>
                <w:rFonts w:ascii="Times New Roman" w:hAnsi="Times New Roman" w:cs="Times New Roman"/>
              </w:rPr>
              <w:t xml:space="preserve">ompleta după caz, protecţiile. </w:t>
            </w:r>
          </w:p>
          <w:p w14:paraId="0457CF80" w14:textId="3C15AC34" w:rsidR="00241B98" w:rsidRPr="001F14EF" w:rsidRDefault="00241B98" w:rsidP="00520BBE">
            <w:pPr>
              <w:jc w:val="both"/>
              <w:rPr>
                <w:rFonts w:ascii="Times New Roman" w:hAnsi="Times New Roman" w:cs="Times New Roman"/>
                <w:b/>
              </w:rPr>
            </w:pPr>
            <w:r w:rsidRPr="001F14EF">
              <w:rPr>
                <w:rFonts w:ascii="Times New Roman" w:hAnsi="Times New Roman" w:cs="Times New Roman"/>
              </w:rPr>
              <w:t xml:space="preserve">De vreme ce situaţia instalaţiilor de utilizare se schimbă, poate apărea necesitatea  schimbării modului de  echipare a punctului de racordare. Ȋn orice caz, a analiza o soluţie de racordare este o obligaţie care </w:t>
            </w:r>
            <w:r w:rsidRPr="001F14EF">
              <w:rPr>
                <w:rFonts w:ascii="Times New Roman" w:hAnsi="Times New Roman" w:cs="Times New Roman"/>
              </w:rPr>
              <w:lastRenderedPageBreak/>
              <w:t xml:space="preserve">revine ORR prin documentele în vigoare, iar posibilitatea de a re-utiliza dispozitivele existente este, de asemenea, o preocupare constantă. Ȋn caz că protecţiile existente se dovedesc inadecvate sau insuficiente în noua situaţie, ordinul nu poate restricţiona dreptul inginerilor autorizaţi de ANRE de a găsi şi oferi clienţilor soluţii adecvate. </w:t>
            </w:r>
          </w:p>
        </w:tc>
        <w:tc>
          <w:tcPr>
            <w:tcW w:w="4390" w:type="dxa"/>
            <w:gridSpan w:val="2"/>
            <w:shd w:val="clear" w:color="auto" w:fill="auto"/>
          </w:tcPr>
          <w:p w14:paraId="2A27C387" w14:textId="5408FE8A" w:rsidR="00241B98" w:rsidRPr="001F14EF" w:rsidRDefault="00520BBE" w:rsidP="00241B98">
            <w:pPr>
              <w:spacing w:line="360" w:lineRule="auto"/>
              <w:jc w:val="both"/>
              <w:rPr>
                <w:rFonts w:ascii="Times New Roman" w:hAnsi="Times New Roman" w:cs="Times New Roman"/>
                <w:b/>
                <w:lang w:val="it-IT"/>
              </w:rPr>
            </w:pPr>
            <w:r>
              <w:rPr>
                <w:rFonts w:ascii="Times New Roman" w:hAnsi="Times New Roman" w:cs="Times New Roman"/>
                <w:b/>
                <w:lang w:val="it-IT"/>
              </w:rPr>
              <w:lastRenderedPageBreak/>
              <w:t>Se acceptă cu completări</w:t>
            </w:r>
          </w:p>
          <w:p w14:paraId="0F7E5A2F" w14:textId="7B3A5A77" w:rsidR="00241B98" w:rsidRDefault="00520BBE" w:rsidP="00241B98">
            <w:pPr>
              <w:jc w:val="both"/>
              <w:rPr>
                <w:rFonts w:ascii="Times New Roman" w:hAnsi="Times New Roman" w:cs="Times New Roman"/>
              </w:rPr>
            </w:pPr>
            <w:r>
              <w:rPr>
                <w:rFonts w:ascii="Times New Roman" w:hAnsi="Times New Roman" w:cs="Times New Roman"/>
              </w:rPr>
              <w:t>Se include obligația ORR privind</w:t>
            </w:r>
            <w:r w:rsidR="00241B98">
              <w:rPr>
                <w:rFonts w:ascii="Times New Roman" w:hAnsi="Times New Roman" w:cs="Times New Roman"/>
              </w:rPr>
              <w:t xml:space="preserve"> analizarea schemei electric</w:t>
            </w:r>
            <w:r>
              <w:rPr>
                <w:rFonts w:ascii="Times New Roman" w:hAnsi="Times New Roman" w:cs="Times New Roman"/>
              </w:rPr>
              <w:t>e</w:t>
            </w:r>
            <w:r w:rsidR="00241B98">
              <w:rPr>
                <w:rFonts w:ascii="Times New Roman" w:hAnsi="Times New Roman" w:cs="Times New Roman"/>
              </w:rPr>
              <w:t xml:space="preserve"> conținând protecțiile din instalațiile utilizatorului, prezentată de utilizator ORR, </w:t>
            </w:r>
            <w:r>
              <w:rPr>
                <w:rFonts w:ascii="Times New Roman" w:hAnsi="Times New Roman" w:cs="Times New Roman"/>
              </w:rPr>
              <w:t xml:space="preserve">respectiv </w:t>
            </w:r>
            <w:r w:rsidR="00241B98">
              <w:rPr>
                <w:rFonts w:ascii="Times New Roman" w:hAnsi="Times New Roman" w:cs="Times New Roman"/>
              </w:rPr>
              <w:t>analiz</w:t>
            </w:r>
            <w:r>
              <w:rPr>
                <w:rFonts w:ascii="Times New Roman" w:hAnsi="Times New Roman" w:cs="Times New Roman"/>
              </w:rPr>
              <w:t xml:space="preserve">a și verificarea </w:t>
            </w:r>
            <w:r w:rsidR="00241B98">
              <w:rPr>
                <w:rFonts w:ascii="Times New Roman" w:hAnsi="Times New Roman" w:cs="Times New Roman"/>
              </w:rPr>
              <w:t xml:space="preserve">protecțiilor în conformitate cu </w:t>
            </w:r>
            <w:r>
              <w:rPr>
                <w:rFonts w:ascii="Times New Roman" w:hAnsi="Times New Roman" w:cs="Times New Roman"/>
              </w:rPr>
              <w:t xml:space="preserve">prevederile </w:t>
            </w:r>
            <w:r w:rsidR="00241B98">
              <w:rPr>
                <w:rFonts w:ascii="Times New Roman" w:hAnsi="Times New Roman" w:cs="Times New Roman"/>
              </w:rPr>
              <w:t>art. 14. În cazul în care schema nu prezintă protecțiile</w:t>
            </w:r>
            <w:r>
              <w:rPr>
                <w:rFonts w:ascii="Times New Roman" w:hAnsi="Times New Roman" w:cs="Times New Roman"/>
              </w:rPr>
              <w:t xml:space="preserve"> necesare</w:t>
            </w:r>
            <w:r w:rsidR="00241B98">
              <w:rPr>
                <w:rFonts w:ascii="Times New Roman" w:hAnsi="Times New Roman" w:cs="Times New Roman"/>
              </w:rPr>
              <w:t xml:space="preserve"> în conformitate cu prevedrile art. 14</w:t>
            </w:r>
            <w:r>
              <w:rPr>
                <w:rFonts w:ascii="Times New Roman" w:hAnsi="Times New Roman" w:cs="Times New Roman"/>
              </w:rPr>
              <w:t>,</w:t>
            </w:r>
            <w:r w:rsidR="00241B98">
              <w:rPr>
                <w:rFonts w:ascii="Times New Roman" w:hAnsi="Times New Roman" w:cs="Times New Roman"/>
              </w:rPr>
              <w:t xml:space="preserve"> ORR poate dispune completarea și modificarea schemei în conformitate cu prevederile art. 14 și ținând cont de interesele justificate ale utilizatorului.</w:t>
            </w:r>
          </w:p>
          <w:p w14:paraId="51F8B1D3" w14:textId="77777777" w:rsidR="00241B98" w:rsidRPr="001F14EF" w:rsidRDefault="00241B98" w:rsidP="00241B98">
            <w:pPr>
              <w:jc w:val="both"/>
              <w:rPr>
                <w:rFonts w:ascii="Times New Roman" w:hAnsi="Times New Roman" w:cs="Times New Roman"/>
              </w:rPr>
            </w:pPr>
          </w:p>
          <w:p w14:paraId="4CCAD946" w14:textId="32604BD3" w:rsidR="00241B98" w:rsidRDefault="00241B98" w:rsidP="00241B98">
            <w:pPr>
              <w:jc w:val="both"/>
              <w:rPr>
                <w:rFonts w:ascii="Times New Roman" w:hAnsi="Times New Roman" w:cs="Times New Roman"/>
              </w:rPr>
            </w:pPr>
            <w:r w:rsidRPr="00520BBE">
              <w:rPr>
                <w:rFonts w:ascii="Times New Roman" w:hAnsi="Times New Roman" w:cs="Times New Roman"/>
              </w:rPr>
              <w:t>Din</w:t>
            </w:r>
            <w:r w:rsidR="00520BBE">
              <w:rPr>
                <w:rFonts w:ascii="Times New Roman" w:hAnsi="Times New Roman" w:cs="Times New Roman"/>
              </w:rPr>
              <w:t xml:space="preserve"> motive de renumerotare</w:t>
            </w:r>
            <w:r w:rsidRPr="00520BBE">
              <w:rPr>
                <w:rFonts w:ascii="Times New Roman" w:hAnsi="Times New Roman" w:cs="Times New Roman"/>
              </w:rPr>
              <w:t xml:space="preserve"> aceste prevederi sunt continute și la </w:t>
            </w:r>
            <w:r w:rsidR="00520BBE">
              <w:rPr>
                <w:rFonts w:ascii="Times New Roman" w:hAnsi="Times New Roman" w:cs="Times New Roman"/>
              </w:rPr>
              <w:t xml:space="preserve">art. </w:t>
            </w:r>
            <w:r w:rsidRPr="00520BBE">
              <w:rPr>
                <w:rFonts w:ascii="Times New Roman" w:hAnsi="Times New Roman" w:cs="Times New Roman"/>
              </w:rPr>
              <w:t xml:space="preserve">18 (3) a) </w:t>
            </w:r>
            <w:r w:rsidR="00520BBE">
              <w:rPr>
                <w:rFonts w:ascii="Times New Roman" w:hAnsi="Times New Roman" w:cs="Times New Roman"/>
              </w:rPr>
              <w:t>:</w:t>
            </w:r>
          </w:p>
          <w:p w14:paraId="78A7A3D3" w14:textId="4E6A0C5A" w:rsidR="00520BBE" w:rsidRPr="00520BBE" w:rsidRDefault="00520BBE" w:rsidP="00241B98">
            <w:pPr>
              <w:jc w:val="both"/>
              <w:rPr>
                <w:rFonts w:ascii="Times New Roman" w:hAnsi="Times New Roman" w:cs="Times New Roman"/>
              </w:rPr>
            </w:pPr>
            <w:r w:rsidRPr="00520BBE">
              <w:rPr>
                <w:rFonts w:ascii="Calibri" w:hAnsi="Calibri" w:cs="Times New Roman"/>
                <w:bCs/>
              </w:rPr>
              <w:t>"</w:t>
            </w:r>
            <w:r w:rsidRPr="00520BBE">
              <w:rPr>
                <w:rFonts w:ascii="Times New Roman" w:hAnsi="Times New Roman" w:cs="Times New Roman"/>
                <w:bCs/>
              </w:rPr>
              <w:t>ORR coordonează reglajele protecţíilor din instalaţia de utilizare, atât cele din protecţia de interfaţă cât și cele din circuitele aferente consumului, cu protecțiile și automatizările dispuse din rețeaua electrică din amonte de punctul de delimitare, inclusiv cele din punctul de racordare/delimitare, după caz, pentru asigurarea selectivității acționării acestora.</w:t>
            </w:r>
            <w:r w:rsidRPr="00520BBE">
              <w:rPr>
                <w:rFonts w:ascii="Calibri" w:hAnsi="Calibri" w:cs="Times New Roman"/>
                <w:bCs/>
              </w:rPr>
              <w:t>"</w:t>
            </w:r>
          </w:p>
          <w:p w14:paraId="1CFE224E" w14:textId="77777777" w:rsidR="00241B98" w:rsidRPr="001F14EF" w:rsidRDefault="00241B98" w:rsidP="00241B98">
            <w:pPr>
              <w:jc w:val="both"/>
              <w:rPr>
                <w:rFonts w:ascii="Times New Roman" w:hAnsi="Times New Roman" w:cs="Times New Roman"/>
                <w:b/>
                <w:i/>
                <w:color w:val="0070C0"/>
              </w:rPr>
            </w:pPr>
          </w:p>
          <w:p w14:paraId="5C76D5F0" w14:textId="77777777" w:rsidR="00241B98" w:rsidRPr="001F14EF" w:rsidRDefault="00241B98" w:rsidP="00241B98">
            <w:pPr>
              <w:jc w:val="both"/>
              <w:rPr>
                <w:rFonts w:ascii="Times New Roman" w:hAnsi="Times New Roman" w:cs="Times New Roman"/>
              </w:rPr>
            </w:pPr>
          </w:p>
          <w:p w14:paraId="55FA3C97" w14:textId="77777777" w:rsidR="00241B98" w:rsidRPr="001F14EF" w:rsidRDefault="00241B98" w:rsidP="00241B98">
            <w:pPr>
              <w:jc w:val="both"/>
              <w:rPr>
                <w:rFonts w:ascii="Times New Roman" w:hAnsi="Times New Roman" w:cs="Times New Roman"/>
              </w:rPr>
            </w:pPr>
          </w:p>
          <w:p w14:paraId="7BF355FA" w14:textId="77777777" w:rsidR="00241B98" w:rsidRPr="001F14EF" w:rsidRDefault="00241B98" w:rsidP="00241B98">
            <w:pPr>
              <w:jc w:val="both"/>
              <w:rPr>
                <w:rFonts w:ascii="Times New Roman" w:hAnsi="Times New Roman" w:cs="Times New Roman"/>
              </w:rPr>
            </w:pPr>
          </w:p>
          <w:p w14:paraId="413651F4" w14:textId="77777777" w:rsidR="00241B98" w:rsidRPr="001F14EF" w:rsidRDefault="00241B98" w:rsidP="00241B98">
            <w:pPr>
              <w:jc w:val="both"/>
              <w:rPr>
                <w:rFonts w:ascii="Times New Roman" w:hAnsi="Times New Roman" w:cs="Times New Roman"/>
              </w:rPr>
            </w:pPr>
          </w:p>
          <w:p w14:paraId="5BF2DA7A" w14:textId="77777777" w:rsidR="00241B98" w:rsidRPr="001F14EF" w:rsidRDefault="00241B98" w:rsidP="00241B98">
            <w:pPr>
              <w:jc w:val="both"/>
              <w:rPr>
                <w:rFonts w:ascii="Times New Roman" w:hAnsi="Times New Roman" w:cs="Times New Roman"/>
              </w:rPr>
            </w:pPr>
          </w:p>
          <w:p w14:paraId="21308041" w14:textId="77777777" w:rsidR="00241B98" w:rsidRPr="001F14EF" w:rsidRDefault="00241B98" w:rsidP="00241B98">
            <w:pPr>
              <w:jc w:val="both"/>
              <w:rPr>
                <w:rFonts w:ascii="Times New Roman" w:hAnsi="Times New Roman" w:cs="Times New Roman"/>
              </w:rPr>
            </w:pPr>
          </w:p>
          <w:p w14:paraId="5CB4F9EE" w14:textId="77777777" w:rsidR="00241B98" w:rsidRPr="001F14EF" w:rsidRDefault="00241B98" w:rsidP="00241B98">
            <w:pPr>
              <w:jc w:val="both"/>
              <w:rPr>
                <w:rFonts w:ascii="Times New Roman" w:hAnsi="Times New Roman" w:cs="Times New Roman"/>
              </w:rPr>
            </w:pPr>
          </w:p>
          <w:p w14:paraId="25E501C5" w14:textId="77777777" w:rsidR="00241B98" w:rsidRPr="001F14EF" w:rsidRDefault="00241B98" w:rsidP="00241B98">
            <w:pPr>
              <w:jc w:val="both"/>
              <w:rPr>
                <w:rFonts w:ascii="Times New Roman" w:hAnsi="Times New Roman" w:cs="Times New Roman"/>
              </w:rPr>
            </w:pPr>
          </w:p>
          <w:p w14:paraId="5D81A207" w14:textId="77777777" w:rsidR="00241B98" w:rsidRPr="001F14EF" w:rsidRDefault="00241B98" w:rsidP="00241B98">
            <w:pPr>
              <w:jc w:val="both"/>
              <w:rPr>
                <w:rFonts w:ascii="Times New Roman" w:hAnsi="Times New Roman" w:cs="Times New Roman"/>
              </w:rPr>
            </w:pPr>
          </w:p>
          <w:p w14:paraId="37C019C6" w14:textId="68510BC1" w:rsidR="00241B98" w:rsidRPr="001F14EF" w:rsidRDefault="00241B98" w:rsidP="00241B98">
            <w:pPr>
              <w:jc w:val="both"/>
              <w:rPr>
                <w:rFonts w:ascii="Times New Roman" w:hAnsi="Times New Roman" w:cs="Times New Roman"/>
                <w:b/>
                <w:bCs/>
                <w:color w:val="000000"/>
              </w:rPr>
            </w:pPr>
          </w:p>
        </w:tc>
        <w:tc>
          <w:tcPr>
            <w:tcW w:w="4603" w:type="dxa"/>
          </w:tcPr>
          <w:p w14:paraId="5429DDCD" w14:textId="097F19E0" w:rsidR="00241B98" w:rsidRPr="00520BBE" w:rsidRDefault="00241B98" w:rsidP="00241B98">
            <w:pPr>
              <w:tabs>
                <w:tab w:val="left" w:pos="284"/>
              </w:tabs>
              <w:spacing w:line="360" w:lineRule="auto"/>
              <w:jc w:val="both"/>
              <w:rPr>
                <w:rFonts w:ascii="Times New Roman" w:hAnsi="Times New Roman" w:cs="Times New Roman"/>
                <w:b/>
              </w:rPr>
            </w:pPr>
            <w:r w:rsidRPr="00520BBE">
              <w:rPr>
                <w:rFonts w:ascii="Times New Roman" w:hAnsi="Times New Roman" w:cs="Times New Roman"/>
                <w:b/>
              </w:rPr>
              <w:lastRenderedPageBreak/>
              <w:t>Art. 18:</w:t>
            </w:r>
          </w:p>
          <w:p w14:paraId="43506765" w14:textId="29C68A33" w:rsidR="00241B98" w:rsidRPr="00520BBE" w:rsidRDefault="00241B98" w:rsidP="00241B98">
            <w:pPr>
              <w:jc w:val="both"/>
              <w:rPr>
                <w:rFonts w:ascii="Times New Roman" w:hAnsi="Times New Roman" w:cs="Times New Roman"/>
                <w:b/>
              </w:rPr>
            </w:pPr>
            <w:r w:rsidRPr="00520BBE">
              <w:rPr>
                <w:rFonts w:ascii="Times New Roman" w:hAnsi="Times New Roman" w:cs="Times New Roman"/>
                <w:b/>
              </w:rPr>
              <w:t xml:space="preserve"> (2) </w:t>
            </w:r>
            <w:r w:rsidRPr="00520BBE">
              <w:rPr>
                <w:rFonts w:ascii="Times New Roman" w:eastAsia="Times New Roman" w:hAnsi="Times New Roman" w:cs="Times New Roman"/>
                <w:b/>
                <w:lang w:eastAsia="ro-RO"/>
              </w:rPr>
              <w:t xml:space="preserve">Pentru un loc de consum existent la care se racordează instalații de producere a energiei electrice în instalația de utilizare existentă, ORR are obligația de a analiza și utiliza releele/funcțiile de protecţie şi întreruptoarele/echipamentele de comutație existente în </w:t>
            </w:r>
            <w:r w:rsidRPr="00520BBE">
              <w:rPr>
                <w:rFonts w:ascii="Times New Roman" w:eastAsia="Times New Roman" w:hAnsi="Times New Roman" w:cs="Times New Roman"/>
                <w:b/>
                <w:bCs/>
                <w:lang w:eastAsia="ro-RO"/>
              </w:rPr>
              <w:t xml:space="preserve"> </w:t>
            </w:r>
            <w:r w:rsidRPr="00520BBE">
              <w:rPr>
                <w:rFonts w:ascii="Times New Roman" w:eastAsia="Times New Roman" w:hAnsi="Times New Roman" w:cs="Times New Roman"/>
                <w:b/>
                <w:lang w:eastAsia="ro-RO"/>
              </w:rPr>
              <w:t>modulul generator (invertor)/generatorul sincron,</w:t>
            </w:r>
            <w:r w:rsidRPr="00520BBE">
              <w:rPr>
                <w:rFonts w:ascii="Times New Roman" w:eastAsia="Times New Roman" w:hAnsi="Times New Roman" w:cs="Times New Roman"/>
                <w:b/>
                <w:bCs/>
                <w:lang w:eastAsia="ro-RO"/>
              </w:rPr>
              <w:t xml:space="preserve"> în circuitele electrice de curent alternativ aferente </w:t>
            </w:r>
            <w:r w:rsidRPr="00520BBE">
              <w:rPr>
                <w:rFonts w:ascii="Times New Roman" w:eastAsia="Times New Roman" w:hAnsi="Times New Roman" w:cs="Times New Roman"/>
                <w:b/>
                <w:lang w:eastAsia="ro-RO"/>
              </w:rPr>
              <w:t xml:space="preserve"> </w:t>
            </w:r>
            <w:r w:rsidRPr="00520BBE">
              <w:rPr>
                <w:rFonts w:ascii="Times New Roman" w:eastAsia="Times New Roman" w:hAnsi="Times New Roman" w:cs="Times New Roman"/>
                <w:b/>
                <w:bCs/>
                <w:lang w:eastAsia="ro-RO"/>
              </w:rPr>
              <w:t xml:space="preserve">instalației de producere a energiei electrice cu puterea instalată mai mare de 30 kVA,  cele din instalația de racordare sau din punctul de delimitare (după caz) </w:t>
            </w:r>
            <w:r w:rsidRPr="00520BBE">
              <w:rPr>
                <w:rFonts w:ascii="Times New Roman" w:eastAsia="Times New Roman" w:hAnsi="Times New Roman" w:cs="Times New Roman"/>
                <w:b/>
                <w:lang w:eastAsia="ro-RO"/>
              </w:rPr>
              <w:t xml:space="preserve">și cele din circuitele de consum ale instalației de utilizare; ORR poate completa, în conformitate cu prevederile reglementărilor în vigoare, după caz, releele/funcțiile de protecţie şi întreruptoarele/ echipamentele de comutație existente și poate modifica schema electrică ţinând seama de </w:t>
            </w:r>
            <w:r w:rsidRPr="00520BBE">
              <w:rPr>
                <w:rFonts w:ascii="Times New Roman" w:eastAsia="Times New Roman" w:hAnsi="Times New Roman" w:cs="Times New Roman"/>
                <w:b/>
                <w:bCs/>
                <w:lang w:eastAsia="ro-RO"/>
              </w:rPr>
              <w:t>prevederile art. 14</w:t>
            </w:r>
            <w:r w:rsidRPr="00520BBE">
              <w:rPr>
                <w:rFonts w:ascii="Times New Roman" w:eastAsia="Times New Roman" w:hAnsi="Times New Roman" w:cs="Times New Roman"/>
                <w:b/>
                <w:lang w:eastAsia="ro-RO"/>
              </w:rPr>
              <w:t xml:space="preserve">, precum și de interesele justificate ale prosumatorului care solicită racordarea, </w:t>
            </w:r>
            <w:r w:rsidRPr="00520BBE">
              <w:rPr>
                <w:rFonts w:ascii="Times New Roman" w:eastAsia="Times New Roman" w:hAnsi="Times New Roman" w:cs="Times New Roman"/>
                <w:b/>
                <w:bCs/>
                <w:lang w:eastAsia="ro-RO"/>
              </w:rPr>
              <w:t>pentru stabilirea soluției de racordare la rețeaua electrică cea mai avantajoasă pentru acesta din punct de vedere tehnic și economic.</w:t>
            </w:r>
          </w:p>
          <w:p w14:paraId="3390D1C2" w14:textId="77777777" w:rsidR="00241B98" w:rsidRPr="001F14EF" w:rsidRDefault="00241B98" w:rsidP="00241B98">
            <w:pPr>
              <w:tabs>
                <w:tab w:val="left" w:pos="284"/>
              </w:tabs>
              <w:spacing w:line="360" w:lineRule="auto"/>
              <w:jc w:val="both"/>
              <w:rPr>
                <w:rFonts w:ascii="Times New Roman" w:hAnsi="Times New Roman" w:cs="Times New Roman"/>
                <w:b/>
              </w:rPr>
            </w:pPr>
          </w:p>
          <w:p w14:paraId="3D45BE54" w14:textId="5568BD06" w:rsidR="00241B98" w:rsidRPr="00A41484" w:rsidRDefault="00241B98" w:rsidP="00241B98">
            <w:pPr>
              <w:spacing w:line="360" w:lineRule="auto"/>
              <w:jc w:val="both"/>
              <w:rPr>
                <w:rFonts w:ascii="Times New Roman" w:hAnsi="Times New Roman" w:cs="Times New Roman"/>
                <w:b/>
                <w:bCs/>
                <w:sz w:val="24"/>
                <w:szCs w:val="24"/>
              </w:rPr>
            </w:pPr>
          </w:p>
          <w:p w14:paraId="384B1F5F" w14:textId="19516E7E" w:rsidR="00241B98" w:rsidRPr="001F14EF" w:rsidRDefault="00241B98" w:rsidP="00241B98">
            <w:pPr>
              <w:spacing w:line="360" w:lineRule="auto"/>
              <w:jc w:val="both"/>
              <w:rPr>
                <w:rFonts w:ascii="Times New Roman" w:hAnsi="Times New Roman" w:cs="Times New Roman"/>
              </w:rPr>
            </w:pPr>
          </w:p>
          <w:p w14:paraId="72D5BC55" w14:textId="3163396A" w:rsidR="00241B98" w:rsidRPr="001F14EF" w:rsidRDefault="00241B98" w:rsidP="00241B98">
            <w:pPr>
              <w:spacing w:line="360" w:lineRule="auto"/>
              <w:jc w:val="both"/>
              <w:rPr>
                <w:rFonts w:ascii="Times New Roman" w:hAnsi="Times New Roman" w:cs="Times New Roman"/>
                <w:b/>
                <w:lang w:val="it-IT"/>
              </w:rPr>
            </w:pPr>
          </w:p>
          <w:p w14:paraId="0CA7032A" w14:textId="77777777" w:rsidR="00241B98" w:rsidRPr="001F14EF" w:rsidRDefault="00241B98" w:rsidP="00241B98">
            <w:pPr>
              <w:spacing w:line="360" w:lineRule="auto"/>
              <w:jc w:val="both"/>
              <w:rPr>
                <w:rFonts w:ascii="Times New Roman" w:hAnsi="Times New Roman" w:cs="Times New Roman"/>
                <w:b/>
                <w:lang w:val="it-IT"/>
              </w:rPr>
            </w:pPr>
          </w:p>
          <w:p w14:paraId="5FA98437" w14:textId="36CFCBDB" w:rsidR="00241B98" w:rsidRPr="001F14EF" w:rsidRDefault="00241B98" w:rsidP="00241B98">
            <w:pPr>
              <w:jc w:val="both"/>
              <w:rPr>
                <w:rFonts w:ascii="Times New Roman" w:hAnsi="Times New Roman" w:cs="Times New Roman"/>
                <w:lang w:val="it-IT"/>
              </w:rPr>
            </w:pPr>
          </w:p>
        </w:tc>
      </w:tr>
      <w:tr w:rsidR="00241B98" w:rsidRPr="00792C20" w14:paraId="7DB59511" w14:textId="77777777" w:rsidTr="00795469">
        <w:trPr>
          <w:gridBefore w:val="1"/>
          <w:wBefore w:w="364" w:type="dxa"/>
        </w:trPr>
        <w:tc>
          <w:tcPr>
            <w:tcW w:w="3788" w:type="dxa"/>
          </w:tcPr>
          <w:p w14:paraId="55AB74B8" w14:textId="77777777" w:rsidR="00241B98" w:rsidRPr="00A941AB" w:rsidRDefault="00241B98" w:rsidP="00BF2E1E">
            <w:pPr>
              <w:tabs>
                <w:tab w:val="left" w:pos="284"/>
              </w:tabs>
              <w:rPr>
                <w:rFonts w:ascii="Times New Roman" w:hAnsi="Times New Roman" w:cs="Times New Roman"/>
                <w:b/>
              </w:rPr>
            </w:pPr>
            <w:r w:rsidRPr="00A941AB">
              <w:rPr>
                <w:rFonts w:ascii="Times New Roman" w:hAnsi="Times New Roman" w:cs="Times New Roman"/>
                <w:b/>
              </w:rPr>
              <w:lastRenderedPageBreak/>
              <w:t xml:space="preserve">Art. 18 </w:t>
            </w:r>
          </w:p>
          <w:p w14:paraId="2DA99315" w14:textId="77777777" w:rsidR="00241B98" w:rsidRPr="001F14EF" w:rsidRDefault="00241B98" w:rsidP="00BF2E1E">
            <w:pPr>
              <w:tabs>
                <w:tab w:val="left" w:pos="709"/>
              </w:tabs>
              <w:spacing w:after="160"/>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6E87F792" w14:textId="77777777" w:rsidR="00241B98" w:rsidRPr="00A941AB" w:rsidRDefault="00241B98" w:rsidP="00BF2E1E">
            <w:pPr>
              <w:jc w:val="both"/>
              <w:rPr>
                <w:rFonts w:ascii="Times New Roman" w:hAnsi="Times New Roman" w:cs="Times New Roman"/>
              </w:rPr>
            </w:pPr>
          </w:p>
        </w:tc>
        <w:tc>
          <w:tcPr>
            <w:tcW w:w="4881" w:type="dxa"/>
            <w:gridSpan w:val="2"/>
            <w:shd w:val="clear" w:color="auto" w:fill="auto"/>
          </w:tcPr>
          <w:p w14:paraId="29A3D070" w14:textId="20D6E124" w:rsidR="00241B98" w:rsidRPr="00A941AB" w:rsidRDefault="00241B98" w:rsidP="00241B98">
            <w:pPr>
              <w:jc w:val="both"/>
              <w:rPr>
                <w:rFonts w:ascii="Times New Roman" w:hAnsi="Times New Roman" w:cs="Times New Roman"/>
              </w:rPr>
            </w:pPr>
            <w:r w:rsidRPr="00A941AB">
              <w:rPr>
                <w:rFonts w:ascii="Times New Roman" w:hAnsi="Times New Roman" w:cs="Times New Roman"/>
              </w:rPr>
              <w:t>Art. 18. (2) d) În scopul protejării reglajelor protecțiilor stabilite de către ORR pentru instalația de utilizare, ORR poate dispune parolarea sau sigilarea acestora.</w:t>
            </w:r>
          </w:p>
          <w:p w14:paraId="036DCD23" w14:textId="77777777" w:rsidR="00241B98" w:rsidRPr="00A941AB" w:rsidRDefault="00241B98" w:rsidP="00241B98">
            <w:pPr>
              <w:pStyle w:val="ListParagraph"/>
              <w:tabs>
                <w:tab w:val="left" w:pos="284"/>
              </w:tabs>
              <w:spacing w:line="360" w:lineRule="auto"/>
              <w:jc w:val="both"/>
              <w:rPr>
                <w:b/>
                <w:sz w:val="22"/>
                <w:szCs w:val="22"/>
              </w:rPr>
            </w:pPr>
          </w:p>
        </w:tc>
        <w:tc>
          <w:tcPr>
            <w:tcW w:w="5047" w:type="dxa"/>
            <w:gridSpan w:val="2"/>
            <w:shd w:val="clear" w:color="auto" w:fill="auto"/>
          </w:tcPr>
          <w:p w14:paraId="3978121D" w14:textId="032F7C60" w:rsidR="00241B98" w:rsidRDefault="00241B98" w:rsidP="00241B98">
            <w:pPr>
              <w:jc w:val="both"/>
              <w:rPr>
                <w:rFonts w:ascii="Times New Roman" w:hAnsi="Times New Roman" w:cs="Times New Roman"/>
              </w:rPr>
            </w:pPr>
            <w:r>
              <w:rPr>
                <w:rFonts w:ascii="Times New Roman" w:hAnsi="Times New Roman" w:cs="Times New Roman"/>
              </w:rPr>
              <w:t>TN</w:t>
            </w:r>
          </w:p>
          <w:p w14:paraId="30519CDC" w14:textId="77777777" w:rsidR="00241B98" w:rsidRDefault="00241B98" w:rsidP="00241B98">
            <w:pPr>
              <w:jc w:val="both"/>
              <w:rPr>
                <w:rFonts w:ascii="Times New Roman" w:hAnsi="Times New Roman" w:cs="Times New Roman"/>
              </w:rPr>
            </w:pPr>
          </w:p>
          <w:p w14:paraId="48BD9112" w14:textId="30CFD600" w:rsidR="00241B98" w:rsidRPr="00A941AB" w:rsidRDefault="00241B98" w:rsidP="00241B98">
            <w:pPr>
              <w:jc w:val="both"/>
              <w:rPr>
                <w:rFonts w:ascii="Times New Roman" w:hAnsi="Times New Roman" w:cs="Times New Roman"/>
              </w:rPr>
            </w:pPr>
            <w:r w:rsidRPr="00A941AB">
              <w:rPr>
                <w:rFonts w:ascii="Times New Roman" w:hAnsi="Times New Roman" w:cs="Times New Roman"/>
              </w:rPr>
              <w:t>Se propune eliminarea paragrafului d)</w:t>
            </w:r>
          </w:p>
          <w:p w14:paraId="2B733243" w14:textId="77777777" w:rsidR="00241B98" w:rsidRPr="00A941AB" w:rsidRDefault="00241B98" w:rsidP="00241B98">
            <w:pPr>
              <w:jc w:val="both"/>
              <w:rPr>
                <w:rFonts w:ascii="Times New Roman" w:hAnsi="Times New Roman" w:cs="Times New Roman"/>
              </w:rPr>
            </w:pPr>
          </w:p>
          <w:p w14:paraId="7D5BFC31" w14:textId="77777777" w:rsidR="00241B98" w:rsidRPr="00A941AB" w:rsidRDefault="00241B98" w:rsidP="00241B98">
            <w:pPr>
              <w:jc w:val="both"/>
              <w:rPr>
                <w:rFonts w:ascii="Times New Roman" w:hAnsi="Times New Roman" w:cs="Times New Roman"/>
                <w:strike/>
              </w:rPr>
            </w:pPr>
            <w:r w:rsidRPr="00A941AB">
              <w:rPr>
                <w:rFonts w:ascii="Times New Roman" w:hAnsi="Times New Roman" w:cs="Times New Roman"/>
                <w:strike/>
              </w:rPr>
              <w:t>d) În scopul protejării reglajelor protecțiilor stabilite de către ORR pentru instalația de utilizare, ORR poate dispune parolarea sau sigilarea acestora.</w:t>
            </w:r>
          </w:p>
          <w:p w14:paraId="067FEAA4" w14:textId="77777777" w:rsidR="00241B98" w:rsidRDefault="00241B98" w:rsidP="00241B98">
            <w:pPr>
              <w:jc w:val="both"/>
              <w:rPr>
                <w:rFonts w:ascii="Times New Roman" w:hAnsi="Times New Roman" w:cs="Times New Roman"/>
              </w:rPr>
            </w:pPr>
          </w:p>
          <w:p w14:paraId="353A145E" w14:textId="77777777" w:rsidR="00241B98" w:rsidRPr="00A941AB" w:rsidRDefault="00241B98" w:rsidP="00241B98">
            <w:pPr>
              <w:jc w:val="both"/>
              <w:rPr>
                <w:rFonts w:ascii="Times New Roman" w:hAnsi="Times New Roman" w:cs="Times New Roman"/>
              </w:rPr>
            </w:pPr>
            <w:r w:rsidRPr="00A941AB">
              <w:rPr>
                <w:rFonts w:ascii="Times New Roman" w:hAnsi="Times New Roman" w:cs="Times New Roman"/>
              </w:rPr>
              <w:t>d) Din practica curenta nu am identificat modalități de parolare si sigilare a protecțiilor.</w:t>
            </w:r>
          </w:p>
          <w:p w14:paraId="266368CB" w14:textId="102C35A4" w:rsidR="00241B98" w:rsidRPr="00A941AB" w:rsidRDefault="00241B98" w:rsidP="00241B98">
            <w:pPr>
              <w:jc w:val="both"/>
              <w:rPr>
                <w:rFonts w:ascii="Times New Roman" w:hAnsi="Times New Roman" w:cs="Times New Roman"/>
              </w:rPr>
            </w:pPr>
            <w:r w:rsidRPr="00A941AB">
              <w:rPr>
                <w:rFonts w:ascii="Times New Roman" w:hAnsi="Times New Roman" w:cs="Times New Roman"/>
              </w:rPr>
              <w:t>Cum se asigura ORR ca nu se poate interveni asupra protecțiilor având in vedere ca sunt in instalația utilizatorului</w:t>
            </w:r>
            <w:r w:rsidRPr="00A941AB">
              <w:rPr>
                <w:rFonts w:ascii="Times New Roman" w:hAnsi="Times New Roman" w:cs="Times New Roman"/>
                <w:b/>
                <w:i/>
                <w:color w:val="0070C0"/>
              </w:rPr>
              <w:t>?</w:t>
            </w:r>
          </w:p>
        </w:tc>
        <w:tc>
          <w:tcPr>
            <w:tcW w:w="4390" w:type="dxa"/>
            <w:gridSpan w:val="2"/>
            <w:shd w:val="clear" w:color="auto" w:fill="auto"/>
          </w:tcPr>
          <w:p w14:paraId="2B650251" w14:textId="06BD0113" w:rsidR="00241B98" w:rsidRPr="0059287A" w:rsidRDefault="00BF2E1E" w:rsidP="00241B98">
            <w:pPr>
              <w:spacing w:line="360" w:lineRule="auto"/>
              <w:jc w:val="both"/>
              <w:rPr>
                <w:rFonts w:ascii="Times New Roman" w:hAnsi="Times New Roman" w:cs="Times New Roman"/>
                <w:b/>
                <w:lang w:val="it-IT"/>
              </w:rPr>
            </w:pPr>
            <w:r w:rsidRPr="0059287A">
              <w:rPr>
                <w:rFonts w:ascii="Times New Roman" w:hAnsi="Times New Roman" w:cs="Times New Roman"/>
                <w:b/>
                <w:lang w:val="it-IT"/>
              </w:rPr>
              <w:t>Nu se acceptă</w:t>
            </w:r>
          </w:p>
          <w:p w14:paraId="2A844A7A" w14:textId="77777777" w:rsidR="00241B98" w:rsidRDefault="00241B98" w:rsidP="00241B98">
            <w:pPr>
              <w:jc w:val="both"/>
              <w:rPr>
                <w:rFonts w:ascii="Times New Roman" w:hAnsi="Times New Roman" w:cs="Times New Roman"/>
                <w:lang w:val="it-IT"/>
              </w:rPr>
            </w:pPr>
            <w:r w:rsidRPr="00A941AB">
              <w:rPr>
                <w:rFonts w:ascii="Times New Roman" w:hAnsi="Times New Roman" w:cs="Times New Roman"/>
                <w:lang w:val="it-IT"/>
              </w:rPr>
              <w:t>În general sistemul de operare al invertorului nu permite modificarea reglajelor protecțiilor incluse în invertor decât introducând o parola, deoarece și producătorul a prevăzut situația menționată de operatorii de distribuție de modificare accidentală a reglajelor protecțiilor, necesare asigurării siguranței în funcționare a rețelelor electrice. Prin încheierea unei convenții de exploatare care va ține cont de aceste aspecte enunțate anterior, între operatorul de distribuție și utilizator, este asigurată stabilirea și protejarea reglajelor funcțiilor de protecție conținute în invertor/ generator.</w:t>
            </w:r>
          </w:p>
          <w:p w14:paraId="4EB80C9C" w14:textId="54A404F3" w:rsidR="00BF2E1E" w:rsidRPr="00A941AB" w:rsidRDefault="00BF2E1E" w:rsidP="00241B98">
            <w:pPr>
              <w:jc w:val="both"/>
              <w:rPr>
                <w:rFonts w:ascii="Times New Roman" w:hAnsi="Times New Roman" w:cs="Times New Roman"/>
              </w:rPr>
            </w:pPr>
            <w:r>
              <w:rPr>
                <w:rFonts w:ascii="Times New Roman" w:hAnsi="Times New Roman" w:cs="Times New Roman"/>
                <w:lang w:val="it-IT"/>
              </w:rPr>
              <w:t>Se renumerotează alineatele acestui art, alin. (2) lit. d) devine alin. (3) lit. d)</w:t>
            </w:r>
          </w:p>
        </w:tc>
        <w:tc>
          <w:tcPr>
            <w:tcW w:w="4603" w:type="dxa"/>
          </w:tcPr>
          <w:p w14:paraId="03C293E6" w14:textId="4412A0BE" w:rsidR="00BF2E1E" w:rsidRPr="00BF2E1E" w:rsidRDefault="00BF2E1E" w:rsidP="00BF2E1E">
            <w:pPr>
              <w:jc w:val="both"/>
              <w:rPr>
                <w:rFonts w:ascii="Times New Roman" w:hAnsi="Times New Roman" w:cs="Times New Roman"/>
                <w:b/>
              </w:rPr>
            </w:pPr>
            <w:r w:rsidRPr="00BF2E1E">
              <w:rPr>
                <w:rFonts w:ascii="Times New Roman" w:hAnsi="Times New Roman" w:cs="Times New Roman"/>
                <w:b/>
              </w:rPr>
              <w:t xml:space="preserve">Art. 18 alin. d) Utilizatorul nu are dreptul să modifice reglajele protecțiilor parolate sau sigilate în conformitate cu prevederile lit. b). </w:t>
            </w:r>
          </w:p>
          <w:p w14:paraId="05C8A6D9" w14:textId="22E52629" w:rsidR="00241B98" w:rsidRPr="00A941AB" w:rsidRDefault="00241B98" w:rsidP="00BF2E1E">
            <w:pPr>
              <w:spacing w:line="360" w:lineRule="auto"/>
              <w:jc w:val="both"/>
              <w:rPr>
                <w:rFonts w:ascii="Times New Roman" w:hAnsi="Times New Roman" w:cs="Times New Roman"/>
                <w:b/>
                <w:lang w:val="it-IT"/>
              </w:rPr>
            </w:pPr>
          </w:p>
        </w:tc>
      </w:tr>
      <w:tr w:rsidR="00241B98" w:rsidRPr="007B78B5" w14:paraId="12846022" w14:textId="77777777" w:rsidTr="00795469">
        <w:trPr>
          <w:gridBefore w:val="1"/>
          <w:wBefore w:w="364" w:type="dxa"/>
        </w:trPr>
        <w:tc>
          <w:tcPr>
            <w:tcW w:w="3788" w:type="dxa"/>
          </w:tcPr>
          <w:p w14:paraId="6DC28E7B" w14:textId="77777777" w:rsidR="00241B98" w:rsidRPr="007B78B5" w:rsidRDefault="00241B98" w:rsidP="00241B98">
            <w:pPr>
              <w:tabs>
                <w:tab w:val="left" w:pos="284"/>
              </w:tabs>
              <w:spacing w:line="360" w:lineRule="auto"/>
              <w:rPr>
                <w:rFonts w:ascii="Times New Roman" w:hAnsi="Times New Roman" w:cs="Times New Roman"/>
                <w:b/>
              </w:rPr>
            </w:pPr>
            <w:r w:rsidRPr="007B78B5">
              <w:rPr>
                <w:rFonts w:ascii="Times New Roman" w:hAnsi="Times New Roman" w:cs="Times New Roman"/>
                <w:b/>
              </w:rPr>
              <w:t xml:space="preserve">Art. 18 </w:t>
            </w:r>
          </w:p>
          <w:p w14:paraId="5BE107E2" w14:textId="77777777" w:rsidR="00241B98" w:rsidRPr="001F14EF" w:rsidRDefault="00241B98" w:rsidP="00241B98">
            <w:pPr>
              <w:tabs>
                <w:tab w:val="left" w:pos="709"/>
              </w:tabs>
              <w:spacing w:after="160" w:line="360" w:lineRule="auto"/>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12F6D9BB" w14:textId="77777777" w:rsidR="00241B98" w:rsidRPr="007B78B5" w:rsidRDefault="00241B98" w:rsidP="00241B98">
            <w:pPr>
              <w:jc w:val="both"/>
              <w:rPr>
                <w:rFonts w:ascii="Times New Roman" w:hAnsi="Times New Roman" w:cs="Times New Roman"/>
              </w:rPr>
            </w:pPr>
          </w:p>
        </w:tc>
        <w:tc>
          <w:tcPr>
            <w:tcW w:w="4881" w:type="dxa"/>
            <w:gridSpan w:val="2"/>
            <w:shd w:val="clear" w:color="auto" w:fill="auto"/>
          </w:tcPr>
          <w:p w14:paraId="363CE7C4" w14:textId="71317F8B" w:rsidR="00241B98" w:rsidRPr="007B78B5" w:rsidRDefault="00241B98" w:rsidP="00241B98">
            <w:pPr>
              <w:jc w:val="both"/>
              <w:rPr>
                <w:rFonts w:ascii="Times New Roman" w:hAnsi="Times New Roman" w:cs="Times New Roman"/>
              </w:rPr>
            </w:pPr>
            <w:r w:rsidRPr="007B78B5">
              <w:rPr>
                <w:rFonts w:ascii="Times New Roman" w:hAnsi="Times New Roman" w:cs="Times New Roman"/>
                <w:b/>
              </w:rPr>
              <w:t>Art. 18. (2) e)</w:t>
            </w:r>
            <w:r w:rsidRPr="007B78B5">
              <w:rPr>
                <w:rFonts w:ascii="Times New Roman" w:hAnsi="Times New Roman" w:cs="Times New Roman"/>
              </w:rPr>
              <w:t xml:space="preserve"> Utilizatorul nu are dreptul să modifice reglajele protecțiilor parolate sau sigilate în conformitate cu prevederile lit. d).</w:t>
            </w:r>
          </w:p>
        </w:tc>
        <w:tc>
          <w:tcPr>
            <w:tcW w:w="5047" w:type="dxa"/>
            <w:gridSpan w:val="2"/>
            <w:shd w:val="clear" w:color="auto" w:fill="auto"/>
          </w:tcPr>
          <w:p w14:paraId="5F111ABA" w14:textId="2E3B2CC2" w:rsidR="00241B98" w:rsidRPr="007B78B5" w:rsidRDefault="00241B98" w:rsidP="00241B98">
            <w:pPr>
              <w:jc w:val="both"/>
              <w:rPr>
                <w:rFonts w:ascii="Times New Roman" w:hAnsi="Times New Roman" w:cs="Times New Roman"/>
              </w:rPr>
            </w:pPr>
            <w:r w:rsidRPr="007B78B5">
              <w:rPr>
                <w:rFonts w:ascii="Times New Roman" w:hAnsi="Times New Roman" w:cs="Times New Roman"/>
              </w:rPr>
              <w:t>MN</w:t>
            </w:r>
          </w:p>
          <w:p w14:paraId="68970515" w14:textId="7ECD42BA" w:rsidR="00241B98" w:rsidRPr="007B78B5" w:rsidRDefault="00241B98" w:rsidP="00241B98">
            <w:pPr>
              <w:jc w:val="both"/>
              <w:rPr>
                <w:rFonts w:ascii="Times New Roman" w:hAnsi="Times New Roman" w:cs="Times New Roman"/>
              </w:rPr>
            </w:pPr>
            <w:r w:rsidRPr="007B78B5">
              <w:rPr>
                <w:rFonts w:ascii="Times New Roman" w:hAnsi="Times New Roman" w:cs="Times New Roman"/>
              </w:rPr>
              <w:t xml:space="preserve">Se propune modificarea paragrafului e) </w:t>
            </w:r>
          </w:p>
          <w:p w14:paraId="5994271D" w14:textId="51E9272F" w:rsidR="00241B98" w:rsidRPr="007B78B5" w:rsidRDefault="00241B98" w:rsidP="00241B98">
            <w:pPr>
              <w:jc w:val="both"/>
              <w:rPr>
                <w:rFonts w:ascii="Times New Roman" w:hAnsi="Times New Roman" w:cs="Times New Roman"/>
              </w:rPr>
            </w:pPr>
            <w:r>
              <w:rPr>
                <w:rFonts w:ascii="Times New Roman" w:hAnsi="Times New Roman" w:cs="Times New Roman"/>
              </w:rPr>
              <w:t>Art. 18. (2) d</w:t>
            </w:r>
            <w:r w:rsidRPr="007B78B5">
              <w:rPr>
                <w:rFonts w:ascii="Times New Roman" w:hAnsi="Times New Roman" w:cs="Times New Roman"/>
              </w:rPr>
              <w:t xml:space="preserve">) Utilizatorul nu are dreptul să modifice reglajele protecțiilor dispuse de OD </w:t>
            </w:r>
            <w:r w:rsidRPr="007B78B5">
              <w:rPr>
                <w:rFonts w:ascii="Times New Roman" w:hAnsi="Times New Roman" w:cs="Times New Roman"/>
                <w:strike/>
              </w:rPr>
              <w:t>parolate sau sigilate în conformitate cu prevederile lit. d</w:t>
            </w:r>
            <w:r w:rsidRPr="007B78B5">
              <w:rPr>
                <w:rFonts w:ascii="Times New Roman" w:hAnsi="Times New Roman" w:cs="Times New Roman"/>
              </w:rPr>
              <w:t xml:space="preserve">) </w:t>
            </w:r>
            <w:r w:rsidRPr="007B78B5">
              <w:rPr>
                <w:rFonts w:ascii="Times New Roman" w:hAnsi="Times New Roman" w:cs="Times New Roman"/>
                <w:color w:val="FF0000"/>
              </w:rPr>
              <w:t xml:space="preserve">la punerea în funcțiune, odată cu încheierea convenției de exploatare </w:t>
            </w:r>
            <w:r w:rsidRPr="007B78B5">
              <w:rPr>
                <w:rFonts w:ascii="Times New Roman" w:hAnsi="Times New Roman" w:cs="Times New Roman"/>
              </w:rPr>
              <w:t>.</w:t>
            </w:r>
          </w:p>
        </w:tc>
        <w:tc>
          <w:tcPr>
            <w:tcW w:w="4390" w:type="dxa"/>
            <w:gridSpan w:val="2"/>
            <w:shd w:val="clear" w:color="auto" w:fill="auto"/>
          </w:tcPr>
          <w:p w14:paraId="1C6ECA52" w14:textId="7169B9D6" w:rsidR="00241B98" w:rsidRPr="0059287A" w:rsidRDefault="0059287A" w:rsidP="00241B98">
            <w:pPr>
              <w:spacing w:line="360" w:lineRule="auto"/>
              <w:jc w:val="both"/>
              <w:rPr>
                <w:rFonts w:ascii="Times New Roman" w:hAnsi="Times New Roman" w:cs="Times New Roman"/>
                <w:b/>
                <w:lang w:val="it-IT"/>
              </w:rPr>
            </w:pPr>
            <w:r w:rsidRPr="0059287A">
              <w:rPr>
                <w:rFonts w:ascii="Times New Roman" w:hAnsi="Times New Roman" w:cs="Times New Roman"/>
                <w:b/>
                <w:lang w:val="it-IT"/>
              </w:rPr>
              <w:t>Se acceptă cu completări</w:t>
            </w:r>
          </w:p>
          <w:p w14:paraId="2DABE59C" w14:textId="4C571C1B" w:rsidR="00241B98" w:rsidRDefault="00241B98" w:rsidP="00241B98">
            <w:pPr>
              <w:jc w:val="both"/>
              <w:rPr>
                <w:rFonts w:ascii="Times New Roman" w:hAnsi="Times New Roman" w:cs="Times New Roman"/>
              </w:rPr>
            </w:pPr>
            <w:r>
              <w:rPr>
                <w:rFonts w:ascii="Times New Roman" w:hAnsi="Times New Roman" w:cs="Times New Roman"/>
              </w:rPr>
              <w:t>Din motive de renumerotare acest paragra</w:t>
            </w:r>
            <w:r w:rsidR="0059287A">
              <w:rPr>
                <w:rFonts w:ascii="Times New Roman" w:hAnsi="Times New Roman" w:cs="Times New Roman"/>
              </w:rPr>
              <w:t>f</w:t>
            </w:r>
            <w:r>
              <w:rPr>
                <w:rFonts w:ascii="Times New Roman" w:hAnsi="Times New Roman" w:cs="Times New Roman"/>
              </w:rPr>
              <w:t xml:space="preserve"> este 18. 3 d)</w:t>
            </w:r>
          </w:p>
          <w:p w14:paraId="23AD665E" w14:textId="1D5C7383" w:rsidR="00241B98" w:rsidRPr="007B78B5" w:rsidRDefault="00241B98" w:rsidP="00241B98">
            <w:pPr>
              <w:jc w:val="both"/>
              <w:rPr>
                <w:rFonts w:ascii="Times New Roman" w:hAnsi="Times New Roman" w:cs="Times New Roman"/>
              </w:rPr>
            </w:pPr>
            <w:r>
              <w:rPr>
                <w:rFonts w:ascii="Times New Roman" w:hAnsi="Times New Roman" w:cs="Times New Roman"/>
              </w:rPr>
              <w:t xml:space="preserve">Prin ordinul </w:t>
            </w:r>
            <w:r w:rsidR="0059287A">
              <w:rPr>
                <w:rFonts w:ascii="Times New Roman" w:hAnsi="Times New Roman" w:cs="Times New Roman"/>
              </w:rPr>
              <w:t xml:space="preserve">ANRE </w:t>
            </w:r>
            <w:r>
              <w:rPr>
                <w:rFonts w:ascii="Times New Roman" w:hAnsi="Times New Roman" w:cs="Times New Roman"/>
              </w:rPr>
              <w:t>69/2020</w:t>
            </w:r>
            <w:r w:rsidR="0059287A">
              <w:rPr>
                <w:rFonts w:ascii="Times New Roman" w:hAnsi="Times New Roman" w:cs="Times New Roman"/>
              </w:rPr>
              <w:t>, pentru prosumatori care dețin instalații de producere cu puteri instalate până la 27 kW</w:t>
            </w:r>
            <w:r>
              <w:rPr>
                <w:rFonts w:ascii="Times New Roman" w:hAnsi="Times New Roman" w:cs="Times New Roman"/>
              </w:rPr>
              <w:t xml:space="preserve"> conventia de exploatare nu mai este solicitată.</w:t>
            </w:r>
          </w:p>
        </w:tc>
        <w:tc>
          <w:tcPr>
            <w:tcW w:w="4603" w:type="dxa"/>
          </w:tcPr>
          <w:p w14:paraId="6CE27B41" w14:textId="77777777" w:rsidR="00241B98" w:rsidRDefault="00241B98" w:rsidP="00241B98">
            <w:pPr>
              <w:jc w:val="both"/>
              <w:rPr>
                <w:rFonts w:ascii="Times New Roman" w:hAnsi="Times New Roman" w:cs="Times New Roman"/>
                <w:b/>
              </w:rPr>
            </w:pPr>
          </w:p>
          <w:p w14:paraId="04443596" w14:textId="77777777" w:rsidR="0059287A" w:rsidRPr="00BF2E1E" w:rsidRDefault="0059287A" w:rsidP="0059287A">
            <w:pPr>
              <w:jc w:val="both"/>
              <w:rPr>
                <w:rFonts w:ascii="Times New Roman" w:hAnsi="Times New Roman" w:cs="Times New Roman"/>
                <w:b/>
              </w:rPr>
            </w:pPr>
            <w:r w:rsidRPr="00BF2E1E">
              <w:rPr>
                <w:rFonts w:ascii="Times New Roman" w:hAnsi="Times New Roman" w:cs="Times New Roman"/>
                <w:b/>
              </w:rPr>
              <w:t xml:space="preserve">Art. 18 alin. d) Utilizatorul nu are dreptul să modifice reglajele protecțiilor parolate sau sigilate în conformitate cu prevederile lit. b). </w:t>
            </w:r>
          </w:p>
          <w:p w14:paraId="4E3CEE07" w14:textId="1A56854A" w:rsidR="00241B98" w:rsidRPr="004455B2" w:rsidRDefault="00241B98" w:rsidP="00241B98">
            <w:pPr>
              <w:jc w:val="both"/>
              <w:rPr>
                <w:rFonts w:ascii="Times New Roman" w:hAnsi="Times New Roman" w:cs="Times New Roman"/>
                <w:b/>
                <w:lang w:val="it-IT"/>
              </w:rPr>
            </w:pPr>
          </w:p>
        </w:tc>
      </w:tr>
      <w:tr w:rsidR="00241B98" w:rsidRPr="00792C20" w14:paraId="41104903" w14:textId="77777777" w:rsidTr="00795469">
        <w:trPr>
          <w:gridBefore w:val="1"/>
          <w:wBefore w:w="364" w:type="dxa"/>
        </w:trPr>
        <w:tc>
          <w:tcPr>
            <w:tcW w:w="3788" w:type="dxa"/>
          </w:tcPr>
          <w:p w14:paraId="11DBD4C7" w14:textId="58541072" w:rsidR="00241B98" w:rsidRPr="00764A92" w:rsidRDefault="00241B98" w:rsidP="00ED5CEB">
            <w:pPr>
              <w:tabs>
                <w:tab w:val="left" w:pos="284"/>
              </w:tabs>
              <w:rPr>
                <w:rFonts w:ascii="Times New Roman" w:hAnsi="Times New Roman" w:cs="Times New Roman"/>
                <w:b/>
              </w:rPr>
            </w:pPr>
            <w:r w:rsidRPr="007B78B5">
              <w:rPr>
                <w:rFonts w:ascii="Times New Roman" w:hAnsi="Times New Roman" w:cs="Times New Roman"/>
                <w:b/>
              </w:rPr>
              <w:t xml:space="preserve">Art. 18 </w:t>
            </w:r>
          </w:p>
          <w:p w14:paraId="0E269B07" w14:textId="03FA74A8" w:rsidR="00241B98" w:rsidRDefault="00241B98" w:rsidP="00ED5CEB">
            <w:pPr>
              <w:tabs>
                <w:tab w:val="left" w:pos="709"/>
              </w:tabs>
              <w:spacing w:after="160"/>
              <w:jc w:val="both"/>
              <w:rPr>
                <w:rFonts w:cs="Calibri"/>
              </w:rPr>
            </w:pPr>
            <w:r w:rsidRPr="001F14EF">
              <w:rPr>
                <w:rFonts w:ascii="Times New Roman" w:hAnsi="Times New Roman" w:cs="Times New Roman"/>
                <w:lang w:val="ro-RO"/>
              </w:rPr>
              <w:t xml:space="preserve">(2)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w:t>
            </w:r>
            <w:r w:rsidRPr="001F14EF">
              <w:rPr>
                <w:rFonts w:ascii="Times New Roman" w:hAnsi="Times New Roman" w:cs="Times New Roman"/>
                <w:lang w:val="ro-RO"/>
              </w:rPr>
              <w:lastRenderedPageBreak/>
              <w:t>încorporate în instalațiile de producere a energiei electrice/stocare a energiei electrice, după caz.</w:t>
            </w:r>
          </w:p>
        </w:tc>
        <w:tc>
          <w:tcPr>
            <w:tcW w:w="4881" w:type="dxa"/>
            <w:gridSpan w:val="2"/>
            <w:shd w:val="clear" w:color="auto" w:fill="auto"/>
          </w:tcPr>
          <w:p w14:paraId="6627C04C" w14:textId="230B9382" w:rsidR="00241B98" w:rsidRPr="0059287A" w:rsidRDefault="00241B98" w:rsidP="00241B98">
            <w:pPr>
              <w:jc w:val="both"/>
              <w:rPr>
                <w:rFonts w:ascii="Times New Roman" w:hAnsi="Times New Roman" w:cs="Times New Roman"/>
                <w:b/>
              </w:rPr>
            </w:pPr>
            <w:r w:rsidRPr="0059287A">
              <w:rPr>
                <w:rFonts w:ascii="Times New Roman" w:hAnsi="Times New Roman" w:cs="Times New Roman"/>
                <w:b/>
              </w:rPr>
              <w:lastRenderedPageBreak/>
              <w:t>Art. 18 (2) b)</w:t>
            </w:r>
          </w:p>
          <w:p w14:paraId="4690B026" w14:textId="1E092311" w:rsidR="00241B98" w:rsidRPr="00F66F56" w:rsidRDefault="00241B98" w:rsidP="00241B98">
            <w:pPr>
              <w:jc w:val="both"/>
              <w:rPr>
                <w:rFonts w:ascii="Times New Roman" w:hAnsi="Times New Roman" w:cs="Times New Roman"/>
              </w:rPr>
            </w:pPr>
            <w:r w:rsidRPr="00F66F56">
              <w:rPr>
                <w:rFonts w:ascii="Times New Roman" w:hAnsi="Times New Roman" w:cs="Times New Roman"/>
              </w:rPr>
              <w:t>ORR specifică în avizul tehnic de racordare/certificatul de racordare releele/funcțiile de protecție solicitate prosumatorului, suplimentare celor existente și zona protejată de acestea.</w:t>
            </w:r>
          </w:p>
        </w:tc>
        <w:tc>
          <w:tcPr>
            <w:tcW w:w="5047" w:type="dxa"/>
            <w:gridSpan w:val="2"/>
          </w:tcPr>
          <w:p w14:paraId="286285C9" w14:textId="77777777" w:rsidR="00241B98" w:rsidRPr="00F66F56" w:rsidRDefault="00241B98" w:rsidP="00241B98">
            <w:pPr>
              <w:jc w:val="both"/>
              <w:rPr>
                <w:rFonts w:ascii="Times New Roman" w:hAnsi="Times New Roman" w:cs="Times New Roman"/>
              </w:rPr>
            </w:pPr>
            <w:r w:rsidRPr="00F66F56">
              <w:rPr>
                <w:rFonts w:ascii="Times New Roman" w:hAnsi="Times New Roman" w:cs="Times New Roman"/>
              </w:rPr>
              <w:t>TRANSELECTRICA</w:t>
            </w:r>
          </w:p>
          <w:p w14:paraId="63DB0ACD" w14:textId="77777777" w:rsidR="00241B98" w:rsidRPr="00F66F56" w:rsidRDefault="00241B98" w:rsidP="00241B98">
            <w:pPr>
              <w:jc w:val="both"/>
              <w:rPr>
                <w:rFonts w:ascii="Times New Roman" w:hAnsi="Times New Roman" w:cs="Times New Roman"/>
              </w:rPr>
            </w:pPr>
            <w:r w:rsidRPr="00F66F56">
              <w:rPr>
                <w:rFonts w:ascii="Times New Roman" w:hAnsi="Times New Roman" w:cs="Times New Roman"/>
              </w:rPr>
              <w:t>Art. 18 (2)</w:t>
            </w:r>
          </w:p>
          <w:p w14:paraId="66B3424A" w14:textId="7A27CC71" w:rsidR="00241B98" w:rsidRPr="00F66F56" w:rsidRDefault="00241B98" w:rsidP="00241B98">
            <w:pPr>
              <w:jc w:val="both"/>
              <w:rPr>
                <w:rFonts w:ascii="Times New Roman" w:hAnsi="Times New Roman" w:cs="Times New Roman"/>
                <w:strike/>
              </w:rPr>
            </w:pPr>
            <w:r w:rsidRPr="00F66F56">
              <w:rPr>
                <w:rFonts w:ascii="Times New Roman" w:hAnsi="Times New Roman" w:cs="Times New Roman"/>
              </w:rPr>
              <w:t xml:space="preserve"> </w:t>
            </w:r>
            <w:r w:rsidRPr="00F66F56">
              <w:rPr>
                <w:rFonts w:ascii="Times New Roman" w:hAnsi="Times New Roman" w:cs="Times New Roman"/>
                <w:strike/>
              </w:rPr>
              <w:t>b)</w:t>
            </w:r>
          </w:p>
          <w:p w14:paraId="160C4D7F" w14:textId="77777777" w:rsidR="00241B98" w:rsidRDefault="00241B98" w:rsidP="00241B98">
            <w:pPr>
              <w:jc w:val="both"/>
              <w:rPr>
                <w:rFonts w:ascii="Times New Roman" w:hAnsi="Times New Roman" w:cs="Times New Roman"/>
                <w:strike/>
              </w:rPr>
            </w:pPr>
            <w:r w:rsidRPr="00F66F56">
              <w:rPr>
                <w:rFonts w:ascii="Times New Roman" w:hAnsi="Times New Roman" w:cs="Times New Roman"/>
                <w:strike/>
              </w:rPr>
              <w:t>ORR specifică în avizul tehnic de racordare/certificatul de racordare releele/funcțiile de protecție solicitate prosumatorului, suplimentare celor existente și zona protejată de acestea.</w:t>
            </w:r>
          </w:p>
          <w:p w14:paraId="1B8344EE" w14:textId="77777777" w:rsidR="00241B98" w:rsidRDefault="00241B98" w:rsidP="00241B98">
            <w:pPr>
              <w:jc w:val="both"/>
              <w:rPr>
                <w:rFonts w:ascii="Times New Roman" w:hAnsi="Times New Roman" w:cs="Times New Roman"/>
                <w:strike/>
              </w:rPr>
            </w:pPr>
          </w:p>
          <w:p w14:paraId="09E88A6D" w14:textId="77777777" w:rsidR="00241B98" w:rsidRPr="00F66F56" w:rsidRDefault="00241B98" w:rsidP="00241B98">
            <w:pPr>
              <w:jc w:val="both"/>
              <w:rPr>
                <w:rFonts w:ascii="Times New Roman" w:hAnsi="Times New Roman" w:cs="Times New Roman"/>
              </w:rPr>
            </w:pPr>
            <w:r w:rsidRPr="00F66F56">
              <w:rPr>
                <w:rFonts w:ascii="Times New Roman" w:hAnsi="Times New Roman" w:cs="Times New Roman"/>
              </w:rPr>
              <w:t>Se elimină</w:t>
            </w:r>
          </w:p>
          <w:p w14:paraId="37C28B9B" w14:textId="39133A82" w:rsidR="00241B98" w:rsidRPr="00F66F56" w:rsidRDefault="00241B98" w:rsidP="00241B98">
            <w:pPr>
              <w:jc w:val="both"/>
              <w:rPr>
                <w:rFonts w:ascii="Times New Roman" w:hAnsi="Times New Roman" w:cs="Times New Roman"/>
              </w:rPr>
            </w:pPr>
            <w:r w:rsidRPr="00F66F56">
              <w:rPr>
                <w:rFonts w:ascii="Times New Roman" w:hAnsi="Times New Roman" w:cs="Times New Roman"/>
                <w:bCs/>
                <w:color w:val="000000" w:themeColor="text1"/>
              </w:rPr>
              <w:lastRenderedPageBreak/>
              <w:t xml:space="preserve">Face parte din cerințele de emitere a </w:t>
            </w:r>
            <w:r w:rsidRPr="00F66F56">
              <w:rPr>
                <w:rFonts w:ascii="Times New Roman" w:hAnsi="Times New Roman" w:cs="Times New Roman"/>
              </w:rPr>
              <w:t>avizului tehnic de racordare/certificatului de racordare</w:t>
            </w:r>
          </w:p>
        </w:tc>
        <w:tc>
          <w:tcPr>
            <w:tcW w:w="4390" w:type="dxa"/>
            <w:gridSpan w:val="2"/>
          </w:tcPr>
          <w:p w14:paraId="15826290" w14:textId="60FD2669" w:rsidR="00241B98" w:rsidRPr="0059287A" w:rsidRDefault="0059287A" w:rsidP="00ED5CEB">
            <w:pPr>
              <w:jc w:val="both"/>
              <w:rPr>
                <w:rFonts w:ascii="Times New Roman" w:hAnsi="Times New Roman" w:cs="Times New Roman"/>
                <w:b/>
                <w:lang w:val="it-IT"/>
              </w:rPr>
            </w:pPr>
            <w:r w:rsidRPr="0059287A">
              <w:rPr>
                <w:rFonts w:ascii="Times New Roman" w:hAnsi="Times New Roman" w:cs="Times New Roman"/>
                <w:b/>
                <w:lang w:val="it-IT"/>
              </w:rPr>
              <w:lastRenderedPageBreak/>
              <w:t>Se acceptă</w:t>
            </w:r>
          </w:p>
          <w:p w14:paraId="01F564F2" w14:textId="69B852D1" w:rsidR="00241B98" w:rsidRPr="00F66F56" w:rsidRDefault="00241B98" w:rsidP="00ED5CEB">
            <w:pPr>
              <w:jc w:val="both"/>
              <w:rPr>
                <w:rFonts w:ascii="Times New Roman" w:hAnsi="Times New Roman" w:cs="Times New Roman"/>
                <w:lang w:val="ro-RO"/>
              </w:rPr>
            </w:pPr>
            <w:r w:rsidRPr="00F66F56">
              <w:rPr>
                <w:rFonts w:ascii="Times New Roman" w:hAnsi="Times New Roman" w:cs="Times New Roman"/>
                <w:lang w:val="ro-RO"/>
              </w:rPr>
              <w:t xml:space="preserve">Deoarece art.14 a fost completat cu lista explicită a protecţiilor de pe instalaţia de racordare şi lista explicită a protecţiilor de interfaţă care trebuie asigurate în instalaţia de utilizare lit. b) nu mai este necesară, în ATR se va specifica conform ordinului ANRE nr. 74/2014 releele/funcțiile de protecție solicitate </w:t>
            </w:r>
            <w:r w:rsidRPr="00F66F56">
              <w:rPr>
                <w:rFonts w:ascii="Times New Roman" w:hAnsi="Times New Roman" w:cs="Times New Roman"/>
                <w:lang w:val="ro-RO"/>
              </w:rPr>
              <w:lastRenderedPageBreak/>
              <w:t>prosumatorului fara a se mai preciza zona de protecție a acestora.</w:t>
            </w:r>
          </w:p>
          <w:p w14:paraId="3D727F11" w14:textId="658918A2" w:rsidR="00241B98" w:rsidRPr="00F66F56" w:rsidRDefault="00241B98" w:rsidP="00ED5CEB">
            <w:pPr>
              <w:jc w:val="both"/>
              <w:rPr>
                <w:rFonts w:ascii="Times New Roman" w:hAnsi="Times New Roman" w:cs="Times New Roman"/>
              </w:rPr>
            </w:pPr>
          </w:p>
        </w:tc>
        <w:tc>
          <w:tcPr>
            <w:tcW w:w="4603" w:type="dxa"/>
          </w:tcPr>
          <w:p w14:paraId="7AE91819" w14:textId="5FC492AE" w:rsidR="00241B98" w:rsidRPr="00F66F56" w:rsidRDefault="00241B98" w:rsidP="00241B98">
            <w:pPr>
              <w:jc w:val="both"/>
              <w:rPr>
                <w:rFonts w:ascii="Times New Roman" w:hAnsi="Times New Roman" w:cs="Times New Roman"/>
              </w:rPr>
            </w:pPr>
            <w:r w:rsidRPr="00F66F56">
              <w:rPr>
                <w:rFonts w:ascii="Times New Roman" w:hAnsi="Times New Roman" w:cs="Times New Roman"/>
              </w:rPr>
              <w:lastRenderedPageBreak/>
              <w:t>Art. 18 (2)</w:t>
            </w:r>
            <w:r>
              <w:rPr>
                <w:rFonts w:ascii="Times New Roman" w:hAnsi="Times New Roman" w:cs="Times New Roman"/>
              </w:rPr>
              <w:t xml:space="preserve"> </w:t>
            </w:r>
          </w:p>
          <w:p w14:paraId="2DCA5EF0" w14:textId="77777777" w:rsidR="00241B98" w:rsidRPr="00F66F56" w:rsidRDefault="00241B98" w:rsidP="00241B98">
            <w:pPr>
              <w:jc w:val="both"/>
              <w:rPr>
                <w:rFonts w:ascii="Times New Roman" w:hAnsi="Times New Roman" w:cs="Times New Roman"/>
                <w:strike/>
              </w:rPr>
            </w:pPr>
          </w:p>
          <w:p w14:paraId="40D340BE" w14:textId="16BF7C53" w:rsidR="00241B98" w:rsidRPr="00F66F56" w:rsidRDefault="00241B98" w:rsidP="00241B98">
            <w:pPr>
              <w:pStyle w:val="ListParagraph"/>
              <w:jc w:val="both"/>
              <w:rPr>
                <w:strike/>
                <w:sz w:val="22"/>
                <w:szCs w:val="22"/>
              </w:rPr>
            </w:pPr>
            <w:r>
              <w:rPr>
                <w:strike/>
                <w:sz w:val="22"/>
                <w:szCs w:val="22"/>
              </w:rPr>
              <w:t>b)</w:t>
            </w:r>
            <w:r w:rsidRPr="00F66F56">
              <w:rPr>
                <w:strike/>
                <w:sz w:val="22"/>
                <w:szCs w:val="22"/>
              </w:rPr>
              <w:t>ORR specifică în avizul tehnic de racordare/certificatul de racordare releele/funcțiile de protecție solicitate prosumatorului, suplimentare celor existente și zona protejată de acestea.</w:t>
            </w:r>
          </w:p>
          <w:p w14:paraId="6C818D22" w14:textId="1B43B14B" w:rsidR="00241B98" w:rsidRPr="00F66F56" w:rsidRDefault="00241B98" w:rsidP="00241B98">
            <w:pPr>
              <w:spacing w:line="360" w:lineRule="auto"/>
              <w:jc w:val="both"/>
              <w:rPr>
                <w:rFonts w:ascii="Times New Roman" w:hAnsi="Times New Roman" w:cs="Times New Roman"/>
                <w:strike/>
                <w:highlight w:val="cyan"/>
                <w:lang w:val="it-IT"/>
              </w:rPr>
            </w:pPr>
          </w:p>
        </w:tc>
      </w:tr>
      <w:tr w:rsidR="00241B98" w:rsidRPr="00792C20" w14:paraId="4A6B2618" w14:textId="77777777" w:rsidTr="00795469">
        <w:trPr>
          <w:gridBefore w:val="1"/>
          <w:wBefore w:w="364" w:type="dxa"/>
        </w:trPr>
        <w:tc>
          <w:tcPr>
            <w:tcW w:w="3788" w:type="dxa"/>
          </w:tcPr>
          <w:p w14:paraId="3FBEBDC6" w14:textId="36DCE7C8" w:rsidR="00241B98" w:rsidRPr="00F92CBC" w:rsidRDefault="00241B98" w:rsidP="00ED5CEB">
            <w:pPr>
              <w:jc w:val="both"/>
              <w:rPr>
                <w:rFonts w:ascii="Times New Roman" w:hAnsi="Times New Roman" w:cs="Times New Roman"/>
              </w:rPr>
            </w:pPr>
            <w:r w:rsidRPr="00F92CBC">
              <w:rPr>
                <w:rFonts w:ascii="Times New Roman" w:hAnsi="Times New Roman" w:cs="Times New Roman"/>
              </w:rPr>
              <w:lastRenderedPageBreak/>
              <w:t xml:space="preserve">Art. 18 </w:t>
            </w:r>
          </w:p>
          <w:p w14:paraId="771028D8" w14:textId="77777777" w:rsidR="00241B98" w:rsidRPr="001F14EF" w:rsidRDefault="00241B98" w:rsidP="00ED5CEB">
            <w:pPr>
              <w:tabs>
                <w:tab w:val="left" w:pos="709"/>
              </w:tabs>
              <w:spacing w:after="160"/>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39795971" w14:textId="77777777" w:rsidR="00241B98" w:rsidRPr="00F92CBC" w:rsidRDefault="00241B98" w:rsidP="00ED5CEB">
            <w:pPr>
              <w:jc w:val="both"/>
              <w:rPr>
                <w:rFonts w:ascii="Times New Roman" w:hAnsi="Times New Roman"/>
                <w:b/>
              </w:rPr>
            </w:pPr>
          </w:p>
        </w:tc>
        <w:tc>
          <w:tcPr>
            <w:tcW w:w="4881" w:type="dxa"/>
            <w:gridSpan w:val="2"/>
          </w:tcPr>
          <w:p w14:paraId="198C78A6" w14:textId="7A1602E1" w:rsidR="00241B98" w:rsidRPr="00F92CBC" w:rsidRDefault="00241B98" w:rsidP="00241B98">
            <w:pPr>
              <w:spacing w:line="360" w:lineRule="auto"/>
              <w:jc w:val="both"/>
              <w:rPr>
                <w:rFonts w:ascii="Times New Roman" w:hAnsi="Times New Roman"/>
                <w:b/>
              </w:rPr>
            </w:pPr>
            <w:r w:rsidRPr="00F92CBC">
              <w:rPr>
                <w:rFonts w:ascii="Times New Roman" w:hAnsi="Times New Roman"/>
                <w:b/>
              </w:rPr>
              <w:t xml:space="preserve">Art 18 alin (2) lit c </w:t>
            </w:r>
          </w:p>
          <w:p w14:paraId="3CFD440F" w14:textId="033D0AD0" w:rsidR="00241B98" w:rsidRPr="00F92CBC" w:rsidRDefault="00241B98" w:rsidP="00ED5CEB">
            <w:pPr>
              <w:pStyle w:val="ListParagraph"/>
              <w:numPr>
                <w:ilvl w:val="0"/>
                <w:numId w:val="10"/>
              </w:numPr>
              <w:spacing w:before="120" w:after="120" w:line="276" w:lineRule="auto"/>
              <w:ind w:left="0" w:firstLine="0"/>
              <w:jc w:val="both"/>
              <w:rPr>
                <w:bCs/>
                <w:sz w:val="22"/>
                <w:szCs w:val="22"/>
              </w:rPr>
            </w:pPr>
            <w:r w:rsidRPr="00F92CBC">
              <w:rPr>
                <w:bCs/>
                <w:sz w:val="22"/>
                <w:szCs w:val="22"/>
              </w:rPr>
              <w:t>“c)</w:t>
            </w:r>
            <w:r>
              <w:rPr>
                <w:bCs/>
                <w:sz w:val="22"/>
                <w:szCs w:val="22"/>
              </w:rPr>
              <w:t xml:space="preserve"> </w:t>
            </w:r>
            <w:r w:rsidRPr="00F92CBC">
              <w:rPr>
                <w:bCs/>
                <w:sz w:val="22"/>
                <w:szCs w:val="22"/>
              </w:rPr>
              <w:t>ORR coordonează reglajele protecţíilor din instalaţia de utilizare, atât cele din circuitele de curent alternativ aferente instalaţiilor de producere a energiei electrice cât și cele din circuitele aferente consumului, cu protecțiile din rețeaua electrică proprie pentru asigurarea selectivității acționării acestora.”</w:t>
            </w:r>
          </w:p>
          <w:p w14:paraId="313B8BEC" w14:textId="379F5530" w:rsidR="00241B98" w:rsidRPr="00F92CBC" w:rsidRDefault="00241B98" w:rsidP="00241B98">
            <w:pPr>
              <w:spacing w:line="360" w:lineRule="auto"/>
              <w:jc w:val="both"/>
              <w:rPr>
                <w:rFonts w:ascii="Times New Roman" w:hAnsi="Times New Roman"/>
                <w:b/>
                <w:iCs/>
              </w:rPr>
            </w:pPr>
          </w:p>
        </w:tc>
        <w:tc>
          <w:tcPr>
            <w:tcW w:w="5047" w:type="dxa"/>
            <w:gridSpan w:val="2"/>
          </w:tcPr>
          <w:p w14:paraId="28AAA545" w14:textId="75B4B30D" w:rsidR="00241B98" w:rsidRPr="00F92CBC" w:rsidRDefault="00241B98" w:rsidP="00241B98">
            <w:pPr>
              <w:pStyle w:val="ListParagraph"/>
              <w:spacing w:before="120" w:after="120" w:line="276" w:lineRule="auto"/>
              <w:ind w:left="1080"/>
              <w:jc w:val="both"/>
              <w:rPr>
                <w:b/>
                <w:bCs/>
                <w:sz w:val="22"/>
                <w:szCs w:val="22"/>
              </w:rPr>
            </w:pPr>
            <w:r w:rsidRPr="00F92CBC">
              <w:rPr>
                <w:b/>
                <w:bCs/>
                <w:sz w:val="22"/>
                <w:szCs w:val="22"/>
              </w:rPr>
              <w:t>E-distribuție</w:t>
            </w:r>
          </w:p>
          <w:p w14:paraId="7967D8F1" w14:textId="33B6040D" w:rsidR="00241B98" w:rsidRPr="00F92CBC" w:rsidRDefault="00241B98" w:rsidP="00ED5CEB">
            <w:pPr>
              <w:pStyle w:val="ListParagraph"/>
              <w:numPr>
                <w:ilvl w:val="0"/>
                <w:numId w:val="11"/>
              </w:numPr>
              <w:spacing w:before="120" w:after="120" w:line="276" w:lineRule="auto"/>
              <w:ind w:left="44" w:firstLine="0"/>
              <w:jc w:val="both"/>
              <w:rPr>
                <w:bCs/>
                <w:sz w:val="22"/>
                <w:szCs w:val="22"/>
              </w:rPr>
            </w:pPr>
            <w:r w:rsidRPr="00F92CBC">
              <w:rPr>
                <w:bCs/>
                <w:sz w:val="22"/>
                <w:szCs w:val="22"/>
              </w:rPr>
              <w:t>“c)</w:t>
            </w:r>
            <w:r>
              <w:rPr>
                <w:bCs/>
                <w:sz w:val="22"/>
                <w:szCs w:val="22"/>
              </w:rPr>
              <w:t xml:space="preserve"> </w:t>
            </w:r>
            <w:r w:rsidRPr="00F92CBC">
              <w:rPr>
                <w:bCs/>
                <w:sz w:val="22"/>
                <w:szCs w:val="22"/>
              </w:rPr>
              <w:t xml:space="preserve">ORR coordonează reglajele protecţíilor </w:t>
            </w:r>
            <w:r w:rsidRPr="00F92CBC">
              <w:rPr>
                <w:bCs/>
                <w:strike/>
                <w:color w:val="FF0000"/>
                <w:sz w:val="22"/>
                <w:szCs w:val="22"/>
              </w:rPr>
              <w:t>din instalaţia de utilizare, atât cele din circuitele de curent</w:t>
            </w:r>
            <w:r w:rsidRPr="00F92CBC">
              <w:rPr>
                <w:bCs/>
                <w:color w:val="FF0000"/>
                <w:sz w:val="22"/>
                <w:szCs w:val="22"/>
              </w:rPr>
              <w:t xml:space="preserve"> </w:t>
            </w:r>
            <w:r w:rsidRPr="00F92CBC">
              <w:rPr>
                <w:bCs/>
                <w:strike/>
                <w:color w:val="FF0000"/>
                <w:sz w:val="22"/>
                <w:szCs w:val="22"/>
              </w:rPr>
              <w:t xml:space="preserve">alternativ aferente instalaţiilor de producere a energiei electrice cât și cele din circuitele aferente consumului </w:t>
            </w:r>
            <w:r w:rsidRPr="00F92CBC">
              <w:rPr>
                <w:bCs/>
                <w:color w:val="FF0000"/>
                <w:sz w:val="22"/>
                <w:szCs w:val="22"/>
              </w:rPr>
              <w:t>la punctul de racordare/delimitare dupa caz</w:t>
            </w:r>
            <w:r w:rsidRPr="00F92CBC">
              <w:rPr>
                <w:bCs/>
                <w:sz w:val="22"/>
                <w:szCs w:val="22"/>
              </w:rPr>
              <w:t>, cu protecțiile din rețeaua electrică proprie pentru asigurarea selectivității acționării acestora”</w:t>
            </w:r>
          </w:p>
          <w:p w14:paraId="54739F7F" w14:textId="23804672" w:rsidR="00241B98" w:rsidRPr="00F92CBC" w:rsidRDefault="00241B98" w:rsidP="00241B98">
            <w:pPr>
              <w:spacing w:line="360" w:lineRule="auto"/>
              <w:jc w:val="both"/>
              <w:rPr>
                <w:rFonts w:ascii="Times New Roman" w:hAnsi="Times New Roman" w:cs="Times New Roman"/>
              </w:rPr>
            </w:pPr>
            <w:r w:rsidRPr="00F92CBC">
              <w:rPr>
                <w:rFonts w:ascii="Times New Roman" w:hAnsi="Times New Roman"/>
                <w:b/>
                <w:lang w:val="ro-RO"/>
              </w:rPr>
              <w:t>Rugam aliniere cu prevederile punctului 6.3.4.2</w:t>
            </w:r>
            <w:r w:rsidRPr="00F92CBC">
              <w:rPr>
                <w:rFonts w:ascii="Times New Roman" w:hAnsi="Times New Roman"/>
                <w:lang w:val="ro-RO"/>
              </w:rPr>
              <w:t xml:space="preserve"> din  </w:t>
            </w:r>
            <w:r w:rsidRPr="00F92CBC">
              <w:rPr>
                <w:rFonts w:ascii="Times New Roman" w:hAnsi="Times New Roman"/>
                <w:i/>
                <w:lang w:val="ro-RO"/>
              </w:rPr>
              <w:t>Codul tehnic al retelelor electrice de distributie</w:t>
            </w:r>
            <w:r w:rsidRPr="00F92CBC">
              <w:rPr>
                <w:rFonts w:ascii="Times New Roman" w:hAnsi="Times New Roman"/>
                <w:lang w:val="ro-RO"/>
              </w:rPr>
              <w:t>, aprobat prin Ordinul ANRE nr 128/2008, cu modificarile si completarile ulterioare.</w:t>
            </w:r>
          </w:p>
        </w:tc>
        <w:tc>
          <w:tcPr>
            <w:tcW w:w="4390" w:type="dxa"/>
            <w:gridSpan w:val="2"/>
          </w:tcPr>
          <w:p w14:paraId="396459FE" w14:textId="76A1D18E" w:rsidR="00241B98" w:rsidRPr="00F92CBC" w:rsidRDefault="00ED5CEB" w:rsidP="00ED5CEB">
            <w:pPr>
              <w:jc w:val="both"/>
              <w:rPr>
                <w:rFonts w:ascii="Times New Roman" w:hAnsi="Times New Roman" w:cs="Times New Roman"/>
                <w:b/>
                <w:lang w:val="ro-RO"/>
              </w:rPr>
            </w:pPr>
            <w:r>
              <w:rPr>
                <w:rFonts w:ascii="Times New Roman" w:hAnsi="Times New Roman" w:cs="Times New Roman"/>
                <w:b/>
                <w:lang w:val="ro-RO"/>
              </w:rPr>
              <w:t>Se acceptă parțial</w:t>
            </w:r>
            <w:r w:rsidR="00241B98" w:rsidRPr="00F92CBC">
              <w:rPr>
                <w:rFonts w:ascii="Times New Roman" w:hAnsi="Times New Roman" w:cs="Times New Roman"/>
                <w:b/>
                <w:lang w:val="ro-RO"/>
              </w:rPr>
              <w:t xml:space="preserve"> </w:t>
            </w:r>
            <w:r w:rsidR="00241B98">
              <w:rPr>
                <w:rFonts w:ascii="Times New Roman" w:hAnsi="Times New Roman" w:cs="Times New Roman"/>
                <w:b/>
                <w:lang w:val="ro-RO"/>
              </w:rPr>
              <w:t>la 18 (3) a) datorită renumerotării alineatelor</w:t>
            </w:r>
          </w:p>
          <w:p w14:paraId="66AAE728" w14:textId="41E0582D" w:rsidR="00241B98" w:rsidRPr="00F92CBC" w:rsidRDefault="00241B98" w:rsidP="00ED5CEB">
            <w:pPr>
              <w:jc w:val="both"/>
              <w:rPr>
                <w:rFonts w:ascii="Times New Roman" w:hAnsi="Times New Roman" w:cs="Times New Roman"/>
                <w:b/>
                <w:lang w:val="ro-RO"/>
              </w:rPr>
            </w:pPr>
            <w:r w:rsidRPr="00F92CBC">
              <w:rPr>
                <w:rFonts w:ascii="Times New Roman" w:hAnsi="Times New Roman" w:cs="Times New Roman"/>
                <w:b/>
                <w:lang w:val="ro-RO"/>
              </w:rPr>
              <w:t xml:space="preserve">În Codul </w:t>
            </w:r>
            <w:r w:rsidR="00731706">
              <w:rPr>
                <w:rFonts w:ascii="Times New Roman" w:hAnsi="Times New Roman" w:cs="Times New Roman"/>
                <w:b/>
                <w:lang w:val="ro-RO"/>
              </w:rPr>
              <w:t xml:space="preserve">tehnic </w:t>
            </w:r>
            <w:r w:rsidRPr="00F92CBC">
              <w:rPr>
                <w:rFonts w:ascii="Times New Roman" w:hAnsi="Times New Roman" w:cs="Times New Roman"/>
                <w:b/>
                <w:lang w:val="ro-RO"/>
              </w:rPr>
              <w:t xml:space="preserve">RED se prevede: </w:t>
            </w:r>
          </w:p>
          <w:p w14:paraId="03AB25BC" w14:textId="77777777" w:rsidR="00241B98" w:rsidRPr="00F92CBC" w:rsidRDefault="00241B98" w:rsidP="00ED5CEB">
            <w:pPr>
              <w:jc w:val="both"/>
              <w:rPr>
                <w:rFonts w:ascii="Times New Roman" w:hAnsi="Times New Roman" w:cs="Times New Roman"/>
                <w:b/>
                <w:lang w:val="ro-RO"/>
              </w:rPr>
            </w:pPr>
          </w:p>
          <w:p w14:paraId="5FF45737" w14:textId="73327BB1" w:rsidR="00241B98" w:rsidRPr="00ED5CEB" w:rsidRDefault="00ED5CEB" w:rsidP="00ED5CEB">
            <w:pPr>
              <w:ind w:left="-42" w:firstLine="42"/>
              <w:jc w:val="both"/>
              <w:rPr>
                <w:rFonts w:ascii="Times New Roman" w:hAnsi="Times New Roman" w:cs="Times New Roman"/>
                <w:lang w:val="ro-RO"/>
              </w:rPr>
            </w:pPr>
            <w:r w:rsidRPr="00ED5CEB">
              <w:rPr>
                <w:rFonts w:ascii="Times New Roman" w:hAnsi="Times New Roman" w:cs="Times New Roman"/>
                <w:lang w:val="ro-RO"/>
              </w:rPr>
              <w:t>6.3.4.1.</w:t>
            </w:r>
            <w:r>
              <w:rPr>
                <w:rFonts w:ascii="Times New Roman" w:hAnsi="Times New Roman" w:cs="Times New Roman"/>
                <w:lang w:val="ro-RO"/>
              </w:rPr>
              <w:t xml:space="preserve"> </w:t>
            </w:r>
            <w:r w:rsidR="00241B98" w:rsidRPr="00ED5CEB">
              <w:rPr>
                <w:rFonts w:ascii="Times New Roman" w:hAnsi="Times New Roman" w:cs="Times New Roman"/>
                <w:lang w:val="ro-RO"/>
              </w:rPr>
              <w:t>OD stabilește și coordonează reglajele, logica de funcționare și stările operaționale ale sistemelor de protecție și automatizări din RED, precum și ale sistemelor de protecție ale utilizatorilor RED , altele decât cele coordonate de OTS și care nu influențează siguranța în funcționare a SEN.</w:t>
            </w:r>
          </w:p>
          <w:p w14:paraId="3BC2C1A8" w14:textId="5BA50403" w:rsidR="00241B98" w:rsidRPr="007B2CD4" w:rsidRDefault="00ED5CEB" w:rsidP="00ED5CEB">
            <w:pPr>
              <w:pStyle w:val="ListParagraph"/>
              <w:spacing w:line="240" w:lineRule="auto"/>
              <w:ind w:left="25"/>
              <w:jc w:val="both"/>
              <w:rPr>
                <w:sz w:val="22"/>
                <w:szCs w:val="22"/>
                <w:lang w:val="ro-RO"/>
              </w:rPr>
            </w:pPr>
            <w:r>
              <w:rPr>
                <w:sz w:val="22"/>
                <w:szCs w:val="22"/>
                <w:lang w:val="ro-RO"/>
              </w:rPr>
              <w:t>6.3.4.2.</w:t>
            </w:r>
            <w:r w:rsidR="00241B98" w:rsidRPr="007B2CD4">
              <w:rPr>
                <w:sz w:val="22"/>
                <w:szCs w:val="22"/>
                <w:lang w:val="ro-RO"/>
              </w:rPr>
              <w:t>OD dispune utilizatorilor reglarea protecțiilor și automatizărilor la interfața cu RED.</w:t>
            </w:r>
          </w:p>
          <w:p w14:paraId="398C1A5B" w14:textId="77777777" w:rsidR="00241B98" w:rsidRPr="007B2CD4" w:rsidRDefault="00241B98" w:rsidP="00ED5CEB">
            <w:pPr>
              <w:ind w:left="25" w:hanging="25"/>
              <w:jc w:val="both"/>
              <w:rPr>
                <w:rFonts w:ascii="Times New Roman" w:hAnsi="Times New Roman" w:cs="Times New Roman"/>
                <w:lang w:val="ro-RO"/>
              </w:rPr>
            </w:pPr>
          </w:p>
          <w:p w14:paraId="1392A9F4" w14:textId="77777777" w:rsidR="00241B98" w:rsidRDefault="00241B98" w:rsidP="00ED5CEB">
            <w:pPr>
              <w:ind w:left="25" w:hanging="25"/>
              <w:jc w:val="both"/>
              <w:rPr>
                <w:rFonts w:ascii="Times New Roman" w:hAnsi="Times New Roman" w:cs="Times New Roman"/>
                <w:lang w:val="ro-RO"/>
              </w:rPr>
            </w:pPr>
          </w:p>
          <w:p w14:paraId="614E4380" w14:textId="7480A2E5" w:rsidR="00241B98" w:rsidRDefault="00241B98" w:rsidP="00ED5CEB">
            <w:pPr>
              <w:ind w:left="25" w:hanging="25"/>
              <w:jc w:val="both"/>
              <w:rPr>
                <w:rFonts w:ascii="Times New Roman" w:hAnsi="Times New Roman" w:cs="Times New Roman"/>
                <w:lang w:val="ro-RO"/>
              </w:rPr>
            </w:pPr>
            <w:r>
              <w:rPr>
                <w:rFonts w:ascii="Times New Roman" w:hAnsi="Times New Roman" w:cs="Times New Roman"/>
                <w:lang w:val="ro-RO"/>
              </w:rPr>
              <w:t>ORR are obligația să verifice coordonarea reglajelor sistemelor de protecție ale  utilizatorilor RED, altele decât cele din instalația de racordare, punctul de delimitare cu reglajele sistemelor de protecție din rețeaua electrică de distribuție.</w:t>
            </w:r>
          </w:p>
          <w:p w14:paraId="4EDBE41B" w14:textId="6521219B" w:rsidR="00241B98" w:rsidRPr="007B2CD4" w:rsidRDefault="00241B98" w:rsidP="00ED5CEB">
            <w:pPr>
              <w:ind w:left="25" w:hanging="25"/>
              <w:jc w:val="both"/>
              <w:rPr>
                <w:rFonts w:ascii="Times New Roman" w:hAnsi="Times New Roman" w:cs="Times New Roman"/>
                <w:lang w:val="ro-RO"/>
              </w:rPr>
            </w:pPr>
            <w:r w:rsidRPr="00ED5CEB">
              <w:rPr>
                <w:rFonts w:ascii="Times New Roman" w:hAnsi="Times New Roman" w:cs="Times New Roman"/>
                <w:lang w:val="ro-RO"/>
              </w:rPr>
              <w:t>Observație ANRE</w:t>
            </w:r>
            <w:r>
              <w:rPr>
                <w:rFonts w:ascii="Times New Roman" w:hAnsi="Times New Roman" w:cs="Times New Roman"/>
                <w:lang w:val="ro-RO"/>
              </w:rPr>
              <w:t xml:space="preserve"> -</w:t>
            </w:r>
            <w:r w:rsidRPr="007B2CD4">
              <w:rPr>
                <w:rFonts w:ascii="Times New Roman" w:hAnsi="Times New Roman" w:cs="Times New Roman"/>
                <w:lang w:val="ro-RO"/>
              </w:rPr>
              <w:t>Reglajele protecțiilor din circuitele de curent alternativ  aferente instalațiilor de producere a energiei electrice (protecțiile de interfață)</w:t>
            </w:r>
            <w:r>
              <w:rPr>
                <w:rFonts w:ascii="Times New Roman" w:hAnsi="Times New Roman" w:cs="Times New Roman"/>
                <w:lang w:val="ro-RO"/>
              </w:rPr>
              <w:t xml:space="preserve"> sunt stabilita deja in Tab. 2P. În consecință trebuie efectuată</w:t>
            </w:r>
            <w:r w:rsidRPr="007B2CD4">
              <w:rPr>
                <w:rFonts w:ascii="Times New Roman" w:hAnsi="Times New Roman" w:cs="Times New Roman"/>
                <w:lang w:val="ro-RO"/>
              </w:rPr>
              <w:t xml:space="preserve"> coordonarea</w:t>
            </w:r>
            <w:r>
              <w:rPr>
                <w:rFonts w:ascii="Times New Roman" w:hAnsi="Times New Roman" w:cs="Times New Roman"/>
                <w:lang w:val="ro-RO"/>
              </w:rPr>
              <w:t xml:space="preserve"> reglajelor  sistemelor de protecții de la unitatea generatoare, protecțiile de interfață și protecțiile din instalația de racordare/din punctul de delimitare.</w:t>
            </w:r>
          </w:p>
          <w:p w14:paraId="72BA9EE7" w14:textId="02948751" w:rsidR="00241B98" w:rsidRPr="00F92CBC" w:rsidRDefault="00241B98" w:rsidP="00ED5CEB">
            <w:pPr>
              <w:rPr>
                <w:rFonts w:ascii="Times New Roman" w:eastAsia="Times New Roman" w:hAnsi="Times New Roman" w:cs="Times New Roman"/>
                <w:lang w:val="ro-RO"/>
              </w:rPr>
            </w:pPr>
          </w:p>
        </w:tc>
        <w:tc>
          <w:tcPr>
            <w:tcW w:w="4603" w:type="dxa"/>
          </w:tcPr>
          <w:p w14:paraId="354462A8" w14:textId="77777777" w:rsidR="00ED5CEB" w:rsidRPr="00ED5CEB" w:rsidRDefault="00ED5CEB" w:rsidP="00ED5CEB">
            <w:pPr>
              <w:jc w:val="both"/>
              <w:rPr>
                <w:rFonts w:ascii="Times New Roman" w:hAnsi="Times New Roman" w:cs="Times New Roman"/>
                <w:b/>
                <w:bCs/>
              </w:rPr>
            </w:pPr>
            <w:r w:rsidRPr="00ED5CEB">
              <w:rPr>
                <w:rFonts w:ascii="Times New Roman" w:hAnsi="Times New Roman" w:cs="Times New Roman"/>
                <w:b/>
              </w:rPr>
              <w:t xml:space="preserve">Art. 18 alin. </w:t>
            </w:r>
            <w:r w:rsidR="00241B98" w:rsidRPr="00ED5CEB">
              <w:rPr>
                <w:rFonts w:ascii="Times New Roman" w:hAnsi="Times New Roman" w:cs="Times New Roman"/>
                <w:b/>
              </w:rPr>
              <w:t>(3) a)</w:t>
            </w:r>
            <w:r w:rsidR="00241B98" w:rsidRPr="00ED5CEB">
              <w:rPr>
                <w:rFonts w:ascii="Times New Roman" w:hAnsi="Times New Roman" w:cs="Times New Roman"/>
                <w:b/>
                <w:bCs/>
              </w:rPr>
              <w:t xml:space="preserve"> </w:t>
            </w:r>
            <w:r w:rsidRPr="00ED5CEB">
              <w:rPr>
                <w:rFonts w:ascii="Times New Roman" w:hAnsi="Times New Roman" w:cs="Times New Roman"/>
                <w:b/>
                <w:bCs/>
              </w:rPr>
              <w:t xml:space="preserve">ORR coordonează reglajele protecţíilor din instalaţia de utilizare, atât cele din protecţia de interfaţă cât și cele din circuitele aferente consumului, cu protecțiile și automatizările dispuse din rețeaua electrică din amonte de punctul de delimitare, inclusiv cele din punctul de racordare/delimitare, după caz, pentru asigurarea selectivității acționării acestora. </w:t>
            </w:r>
          </w:p>
          <w:p w14:paraId="7C6F06F7" w14:textId="0558A87C" w:rsidR="00241B98" w:rsidRPr="00F92CBC" w:rsidRDefault="00241B98" w:rsidP="00241B98">
            <w:pPr>
              <w:spacing w:line="360" w:lineRule="auto"/>
              <w:jc w:val="both"/>
              <w:rPr>
                <w:rFonts w:ascii="Times New Roman" w:hAnsi="Times New Roman" w:cs="Times New Roman"/>
                <w:b/>
                <w:bCs/>
              </w:rPr>
            </w:pPr>
          </w:p>
        </w:tc>
      </w:tr>
      <w:tr w:rsidR="00241B98" w:rsidRPr="00792C20" w14:paraId="1DD7D018" w14:textId="77777777" w:rsidTr="00795469">
        <w:trPr>
          <w:gridBefore w:val="1"/>
          <w:wBefore w:w="364" w:type="dxa"/>
        </w:trPr>
        <w:tc>
          <w:tcPr>
            <w:tcW w:w="3788" w:type="dxa"/>
          </w:tcPr>
          <w:p w14:paraId="02062F84" w14:textId="77777777" w:rsidR="00241B98" w:rsidRPr="00F92CBC" w:rsidRDefault="00241B98" w:rsidP="00795469">
            <w:pPr>
              <w:jc w:val="both"/>
              <w:rPr>
                <w:rFonts w:ascii="Times New Roman" w:hAnsi="Times New Roman" w:cs="Times New Roman"/>
              </w:rPr>
            </w:pPr>
            <w:r w:rsidRPr="00F92CBC">
              <w:rPr>
                <w:rFonts w:ascii="Times New Roman" w:hAnsi="Times New Roman" w:cs="Times New Roman"/>
              </w:rPr>
              <w:t xml:space="preserve">Art. 18 </w:t>
            </w:r>
          </w:p>
          <w:p w14:paraId="425979F9" w14:textId="77777777" w:rsidR="00241B98" w:rsidRPr="001F14EF" w:rsidRDefault="00241B98" w:rsidP="00795469">
            <w:pPr>
              <w:tabs>
                <w:tab w:val="left" w:pos="709"/>
              </w:tabs>
              <w:spacing w:after="160"/>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7B2BADD9" w14:textId="77777777" w:rsidR="00241B98" w:rsidRPr="00507382" w:rsidRDefault="00241B98" w:rsidP="00795469">
            <w:pPr>
              <w:jc w:val="both"/>
              <w:rPr>
                <w:rFonts w:ascii="Times New Roman" w:hAnsi="Times New Roman" w:cs="Times New Roman"/>
                <w:b/>
                <w:sz w:val="24"/>
                <w:szCs w:val="24"/>
              </w:rPr>
            </w:pPr>
          </w:p>
        </w:tc>
        <w:tc>
          <w:tcPr>
            <w:tcW w:w="4881" w:type="dxa"/>
            <w:gridSpan w:val="2"/>
          </w:tcPr>
          <w:p w14:paraId="63ED8009" w14:textId="7F690682" w:rsidR="00241B98" w:rsidRPr="00795469" w:rsidRDefault="00241B98" w:rsidP="00795469">
            <w:pPr>
              <w:jc w:val="both"/>
              <w:rPr>
                <w:rFonts w:ascii="Times New Roman" w:hAnsi="Times New Roman" w:cs="Times New Roman"/>
              </w:rPr>
            </w:pPr>
            <w:r w:rsidRPr="00795469">
              <w:rPr>
                <w:rFonts w:ascii="Times New Roman" w:hAnsi="Times New Roman" w:cs="Times New Roman"/>
              </w:rPr>
              <w:t>Art. 18 alin. (2)</w:t>
            </w:r>
          </w:p>
          <w:p w14:paraId="4832F73C" w14:textId="4E687D47" w:rsidR="00241B98" w:rsidRPr="00795469" w:rsidRDefault="00241B98" w:rsidP="00795469">
            <w:pPr>
              <w:jc w:val="both"/>
              <w:rPr>
                <w:rFonts w:ascii="Times New Roman" w:hAnsi="Times New Roman" w:cs="Times New Roman"/>
              </w:rPr>
            </w:pPr>
            <w:r w:rsidRPr="00795469">
              <w:rPr>
                <w:rFonts w:ascii="Times New Roman" w:hAnsi="Times New Roman" w:cs="Times New Roman"/>
              </w:rPr>
              <w:t>“a) Pentru un loc de consum existent la care se racordează instalații de producere a energiei electrice în instalația de utilizare existentă, ORR are obligaţia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la</w:t>
            </w:r>
          </w:p>
          <w:p w14:paraId="66439D33" w14:textId="77777777" w:rsidR="00241B98" w:rsidRPr="00795469" w:rsidRDefault="00241B98" w:rsidP="00795469">
            <w:pPr>
              <w:jc w:val="both"/>
              <w:rPr>
                <w:rFonts w:ascii="Times New Roman" w:hAnsi="Times New Roman" w:cs="Times New Roman"/>
              </w:rPr>
            </w:pPr>
            <w:r w:rsidRPr="00795469">
              <w:rPr>
                <w:rFonts w:ascii="Times New Roman" w:hAnsi="Times New Roman" w:cs="Times New Roman"/>
              </w:rPr>
              <w:t>alin. (1).”</w:t>
            </w:r>
          </w:p>
          <w:p w14:paraId="4AF296A7" w14:textId="77777777" w:rsidR="00241B98" w:rsidRPr="00795469" w:rsidRDefault="00241B98" w:rsidP="00795469">
            <w:pPr>
              <w:jc w:val="both"/>
              <w:rPr>
                <w:rFonts w:ascii="Times New Roman" w:hAnsi="Times New Roman" w:cs="Times New Roman"/>
              </w:rPr>
            </w:pPr>
            <w:r w:rsidRPr="00795469">
              <w:rPr>
                <w:rFonts w:ascii="Times New Roman" w:hAnsi="Times New Roman" w:cs="Times New Roman"/>
              </w:rPr>
              <w:t>“b) ORR specifică în avizul tehnic de racordare/certificatul</w:t>
            </w:r>
          </w:p>
          <w:p w14:paraId="125DD16C" w14:textId="6376C881" w:rsidR="00241B98" w:rsidRPr="00795469" w:rsidRDefault="00241B98" w:rsidP="00795469">
            <w:pPr>
              <w:jc w:val="both"/>
              <w:rPr>
                <w:rFonts w:ascii="Times New Roman" w:hAnsi="Times New Roman" w:cs="Times New Roman"/>
              </w:rPr>
            </w:pPr>
            <w:r w:rsidRPr="00795469">
              <w:rPr>
                <w:rFonts w:ascii="Times New Roman" w:hAnsi="Times New Roman" w:cs="Times New Roman"/>
              </w:rPr>
              <w:t>de racordare releele/funcțiile de protecție solicitate prosumatorului, suplimentare celor existente și zona protejată de acestea.”</w:t>
            </w:r>
          </w:p>
        </w:tc>
        <w:tc>
          <w:tcPr>
            <w:tcW w:w="5047" w:type="dxa"/>
            <w:gridSpan w:val="2"/>
          </w:tcPr>
          <w:p w14:paraId="60D4BC86" w14:textId="14CC9625" w:rsidR="00241B98" w:rsidRPr="00507382" w:rsidRDefault="00241B98" w:rsidP="00241B98">
            <w:pPr>
              <w:spacing w:before="120" w:after="120" w:line="276" w:lineRule="auto"/>
              <w:jc w:val="both"/>
              <w:rPr>
                <w:rFonts w:ascii="Times New Roman" w:hAnsi="Times New Roman" w:cs="Times New Roman"/>
                <w:b/>
                <w:bCs/>
                <w:sz w:val="24"/>
                <w:szCs w:val="24"/>
                <w:lang w:val="en-US"/>
              </w:rPr>
            </w:pPr>
            <w:r w:rsidRPr="00507382">
              <w:rPr>
                <w:rFonts w:ascii="Times New Roman" w:hAnsi="Times New Roman" w:cs="Times New Roman"/>
                <w:b/>
                <w:bCs/>
                <w:sz w:val="24"/>
                <w:szCs w:val="24"/>
                <w:lang w:val="en-US"/>
              </w:rPr>
              <w:t>Marius Șerban (persoană particulară)</w:t>
            </w:r>
          </w:p>
          <w:p w14:paraId="3D13DE4A" w14:textId="07F9D934" w:rsidR="00241B98" w:rsidRPr="00795469" w:rsidRDefault="00241B98" w:rsidP="00241B98">
            <w:pPr>
              <w:pStyle w:val="ListParagraph"/>
              <w:spacing w:before="120" w:after="120" w:line="276" w:lineRule="auto"/>
              <w:ind w:left="36"/>
              <w:rPr>
                <w:bCs/>
                <w:sz w:val="22"/>
                <w:szCs w:val="22"/>
                <w:lang w:val="en-US"/>
              </w:rPr>
            </w:pPr>
            <w:r w:rsidRPr="00795469">
              <w:rPr>
                <w:bCs/>
                <w:sz w:val="22"/>
                <w:szCs w:val="22"/>
                <w:lang w:val="en-US"/>
              </w:rPr>
              <w:t>Ar fi indicat să se menționeze clar ordinea în care trebuie analizate protecțiile astfel încât ORR să poată considera îndeplinite cerințele de la alin. 1:</w:t>
            </w:r>
          </w:p>
          <w:p w14:paraId="41FA08E1" w14:textId="077ABD1F" w:rsidR="00241B98" w:rsidRPr="00795469" w:rsidRDefault="00241B98" w:rsidP="00241B98">
            <w:pPr>
              <w:pStyle w:val="ListParagraph"/>
              <w:spacing w:before="120" w:after="120" w:line="276" w:lineRule="auto"/>
              <w:ind w:left="36"/>
              <w:rPr>
                <w:bCs/>
                <w:sz w:val="22"/>
                <w:szCs w:val="22"/>
                <w:lang w:val="en-US"/>
              </w:rPr>
            </w:pPr>
            <w:r w:rsidRPr="00795469">
              <w:rPr>
                <w:bCs/>
                <w:sz w:val="22"/>
                <w:szCs w:val="22"/>
                <w:lang w:val="en-US"/>
              </w:rPr>
              <w:t>I. Protecții incluse în echipamentul de producere – pentru puteri instalate mai mici sau egale cu 30 kVA</w:t>
            </w:r>
          </w:p>
          <w:p w14:paraId="32C6CABC" w14:textId="3E6C9EF0" w:rsidR="00241B98" w:rsidRPr="00795469" w:rsidRDefault="00241B98" w:rsidP="00241B98">
            <w:pPr>
              <w:pStyle w:val="ListParagraph"/>
              <w:spacing w:before="120" w:after="120" w:line="276" w:lineRule="auto"/>
              <w:ind w:left="36"/>
              <w:rPr>
                <w:bCs/>
                <w:sz w:val="22"/>
                <w:szCs w:val="22"/>
                <w:lang w:val="en-US"/>
              </w:rPr>
            </w:pPr>
            <w:r w:rsidRPr="00795469">
              <w:rPr>
                <w:bCs/>
                <w:sz w:val="22"/>
                <w:szCs w:val="22"/>
                <w:lang w:val="en-US"/>
              </w:rPr>
              <w:t>II. Protecții externe echipamentului de producere – pentru puteri de producere mai mari de 30 kVA sau pentru protecții neîndeplinite de echipamentul de producere</w:t>
            </w:r>
          </w:p>
          <w:p w14:paraId="0F5C5A47" w14:textId="77777777" w:rsidR="00241B98" w:rsidRPr="00795469" w:rsidRDefault="00241B98" w:rsidP="00241B98">
            <w:pPr>
              <w:pStyle w:val="ListParagraph"/>
              <w:spacing w:before="120" w:after="120" w:line="276" w:lineRule="auto"/>
              <w:ind w:left="36"/>
              <w:rPr>
                <w:bCs/>
                <w:sz w:val="22"/>
                <w:szCs w:val="22"/>
                <w:lang w:val="en-US"/>
              </w:rPr>
            </w:pPr>
            <w:r w:rsidRPr="00795469">
              <w:rPr>
                <w:bCs/>
                <w:sz w:val="22"/>
                <w:szCs w:val="22"/>
                <w:lang w:val="en-US"/>
              </w:rPr>
              <w:t>III. Protecții instalate în punctul de delimitare.</w:t>
            </w:r>
          </w:p>
          <w:p w14:paraId="6B09A6C5" w14:textId="2F7A0548" w:rsidR="00241B98" w:rsidRPr="00795469" w:rsidRDefault="00241B98" w:rsidP="00241B98">
            <w:pPr>
              <w:pStyle w:val="ListParagraph"/>
              <w:spacing w:before="120" w:after="120" w:line="276" w:lineRule="auto"/>
              <w:ind w:left="36"/>
              <w:rPr>
                <w:bCs/>
                <w:sz w:val="22"/>
                <w:szCs w:val="22"/>
                <w:lang w:val="en-US"/>
              </w:rPr>
            </w:pPr>
            <w:r w:rsidRPr="00795469">
              <w:rPr>
                <w:bCs/>
                <w:sz w:val="22"/>
                <w:szCs w:val="22"/>
                <w:lang w:val="en-US"/>
              </w:rPr>
              <w:t>Anumiți ORR nu analizează documentațiile tehnice aferente echipamentelor de producere și pur și simplu solicită dublarea protecțiilor existente în punctele de delimitare.</w:t>
            </w:r>
          </w:p>
          <w:p w14:paraId="3437E3A4" w14:textId="2E8147EE" w:rsidR="00241B98" w:rsidRPr="002902A4" w:rsidRDefault="00241B98" w:rsidP="00241B98">
            <w:pPr>
              <w:pStyle w:val="ListParagraph"/>
              <w:spacing w:before="120" w:after="120" w:line="276" w:lineRule="auto"/>
              <w:ind w:left="36"/>
              <w:rPr>
                <w:b/>
                <w:bCs/>
                <w:szCs w:val="24"/>
                <w:lang w:val="en-US"/>
              </w:rPr>
            </w:pPr>
            <w:r w:rsidRPr="00795469">
              <w:rPr>
                <w:bCs/>
                <w:sz w:val="22"/>
                <w:szCs w:val="22"/>
                <w:lang w:val="en-US"/>
              </w:rPr>
              <w:lastRenderedPageBreak/>
              <w:t>Ar fi indicat să se menționeze în clar că pentru puteri instalate de până la 30 kVA nu se permite dublarea protecțiilor realizate de echipamentul de producere.</w:t>
            </w:r>
          </w:p>
        </w:tc>
        <w:tc>
          <w:tcPr>
            <w:tcW w:w="4390" w:type="dxa"/>
            <w:gridSpan w:val="2"/>
          </w:tcPr>
          <w:p w14:paraId="49F29A07" w14:textId="0525ACF0" w:rsidR="00241B98" w:rsidRDefault="00795469" w:rsidP="00241B98">
            <w:pPr>
              <w:spacing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Se acceptă cu reformulare</w:t>
            </w:r>
          </w:p>
          <w:p w14:paraId="5F24E863" w14:textId="625F71E7" w:rsidR="00241B98" w:rsidRPr="0074677F" w:rsidRDefault="00241B98" w:rsidP="00795469">
            <w:pPr>
              <w:jc w:val="both"/>
              <w:rPr>
                <w:rFonts w:ascii="Times New Roman" w:hAnsi="Times New Roman"/>
                <w:b/>
                <w:sz w:val="20"/>
                <w:szCs w:val="20"/>
                <w:lang w:val="ro-RO"/>
              </w:rPr>
            </w:pPr>
          </w:p>
        </w:tc>
        <w:tc>
          <w:tcPr>
            <w:tcW w:w="4603" w:type="dxa"/>
          </w:tcPr>
          <w:p w14:paraId="04CAA3A7" w14:textId="30B2CABD" w:rsidR="00241B98" w:rsidRPr="00A41484" w:rsidRDefault="00795469" w:rsidP="00241B98">
            <w:pPr>
              <w:jc w:val="both"/>
              <w:rPr>
                <w:rFonts w:ascii="Times New Roman" w:hAnsi="Times New Roman" w:cs="Times New Roman"/>
                <w:b/>
                <w:sz w:val="24"/>
                <w:szCs w:val="24"/>
              </w:rPr>
            </w:pPr>
            <w:r>
              <w:rPr>
                <w:rFonts w:ascii="Times New Roman" w:hAnsi="Times New Roman" w:cs="Times New Roman"/>
                <w:b/>
                <w:sz w:val="24"/>
                <w:szCs w:val="24"/>
              </w:rPr>
              <w:t xml:space="preserve">Art. 18 </w:t>
            </w:r>
            <w:r w:rsidR="00241B98">
              <w:rPr>
                <w:rFonts w:ascii="Times New Roman" w:hAnsi="Times New Roman" w:cs="Times New Roman"/>
                <w:b/>
                <w:sz w:val="24"/>
                <w:szCs w:val="24"/>
              </w:rPr>
              <w:t xml:space="preserve">(2) </w:t>
            </w:r>
            <w:r w:rsidR="00241B98" w:rsidRPr="00485910">
              <w:rPr>
                <w:rFonts w:ascii="Times New Roman" w:eastAsia="Times New Roman" w:hAnsi="Times New Roman" w:cs="Times New Roman"/>
                <w:b/>
                <w:sz w:val="24"/>
                <w:szCs w:val="24"/>
                <w:lang w:eastAsia="ro-RO"/>
              </w:rPr>
              <w:t xml:space="preserve">Pentru un loc de consum existent la care se racordează instalații de producere a energiei electrice în instalația de utilizare existentă, ORR are obligația de a analiza și utiliza releele/funcțiile de protecţie şi întreruptoarele/echipamentele de comutație existente în </w:t>
            </w:r>
            <w:r w:rsidR="00241B98" w:rsidRPr="00485910">
              <w:rPr>
                <w:rFonts w:ascii="Times New Roman" w:eastAsia="Times New Roman" w:hAnsi="Times New Roman" w:cs="Times New Roman"/>
                <w:b/>
                <w:bCs/>
                <w:sz w:val="24"/>
                <w:szCs w:val="24"/>
                <w:lang w:eastAsia="ro-RO"/>
              </w:rPr>
              <w:t xml:space="preserve"> </w:t>
            </w:r>
            <w:r w:rsidR="00241B98" w:rsidRPr="00485910">
              <w:rPr>
                <w:rFonts w:ascii="Times New Roman" w:eastAsia="Times New Roman" w:hAnsi="Times New Roman" w:cs="Times New Roman"/>
                <w:b/>
                <w:sz w:val="24"/>
                <w:szCs w:val="24"/>
                <w:lang w:eastAsia="ro-RO"/>
              </w:rPr>
              <w:t>modulul generator (invertor)/generatorul sincron,</w:t>
            </w:r>
            <w:r w:rsidR="00241B98" w:rsidRPr="00485910">
              <w:rPr>
                <w:rFonts w:ascii="Times New Roman" w:eastAsia="Times New Roman" w:hAnsi="Times New Roman" w:cs="Times New Roman"/>
                <w:b/>
                <w:bCs/>
                <w:sz w:val="24"/>
                <w:szCs w:val="24"/>
                <w:lang w:eastAsia="ro-RO"/>
              </w:rPr>
              <w:t xml:space="preserve"> </w:t>
            </w:r>
            <w:r w:rsidR="00241B98" w:rsidRPr="004878E1">
              <w:rPr>
                <w:rFonts w:ascii="Times New Roman" w:eastAsia="Times New Roman" w:hAnsi="Times New Roman" w:cs="Times New Roman"/>
                <w:b/>
                <w:bCs/>
                <w:sz w:val="24"/>
                <w:szCs w:val="24"/>
                <w:lang w:eastAsia="ro-RO"/>
              </w:rPr>
              <w:t xml:space="preserve">în circuitele electrice de curent alternativ aferente </w:t>
            </w:r>
            <w:r w:rsidR="00241B98" w:rsidRPr="00485910">
              <w:rPr>
                <w:rFonts w:ascii="Times New Roman" w:eastAsia="Times New Roman" w:hAnsi="Times New Roman" w:cs="Times New Roman"/>
                <w:b/>
                <w:lang w:eastAsia="ro-RO"/>
              </w:rPr>
              <w:t xml:space="preserve"> </w:t>
            </w:r>
            <w:r w:rsidR="00241B98" w:rsidRPr="00485910">
              <w:rPr>
                <w:rFonts w:ascii="Times New Roman" w:eastAsia="Times New Roman" w:hAnsi="Times New Roman" w:cs="Times New Roman"/>
                <w:b/>
                <w:bCs/>
                <w:sz w:val="24"/>
                <w:szCs w:val="24"/>
                <w:lang w:eastAsia="ro-RO"/>
              </w:rPr>
              <w:t>instalați</w:t>
            </w:r>
            <w:r w:rsidR="00241B98" w:rsidRPr="004878E1">
              <w:rPr>
                <w:rFonts w:ascii="Times New Roman" w:eastAsia="Times New Roman" w:hAnsi="Times New Roman" w:cs="Times New Roman"/>
                <w:b/>
                <w:bCs/>
                <w:sz w:val="24"/>
                <w:szCs w:val="24"/>
                <w:lang w:eastAsia="ro-RO"/>
              </w:rPr>
              <w:t>ei</w:t>
            </w:r>
            <w:r w:rsidR="00241B98" w:rsidRPr="00485910">
              <w:rPr>
                <w:rFonts w:ascii="Times New Roman" w:eastAsia="Times New Roman" w:hAnsi="Times New Roman" w:cs="Times New Roman"/>
                <w:b/>
                <w:bCs/>
                <w:sz w:val="24"/>
                <w:szCs w:val="24"/>
                <w:lang w:eastAsia="ro-RO"/>
              </w:rPr>
              <w:t xml:space="preserve"> de producere a energiei electrice cu puterea instalată mai mare de 30 kVA</w:t>
            </w:r>
            <w:r w:rsidR="00241B98" w:rsidRPr="004878E1">
              <w:rPr>
                <w:rFonts w:ascii="Times New Roman" w:eastAsia="Times New Roman" w:hAnsi="Times New Roman" w:cs="Times New Roman"/>
                <w:b/>
                <w:bCs/>
                <w:sz w:val="24"/>
                <w:szCs w:val="24"/>
                <w:lang w:eastAsia="ro-RO"/>
              </w:rPr>
              <w:t xml:space="preserve">, </w:t>
            </w:r>
            <w:r w:rsidR="00241B98" w:rsidRPr="00485910">
              <w:rPr>
                <w:rFonts w:ascii="Times New Roman" w:eastAsia="Times New Roman" w:hAnsi="Times New Roman" w:cs="Times New Roman"/>
                <w:b/>
                <w:bCs/>
                <w:sz w:val="24"/>
                <w:szCs w:val="24"/>
                <w:lang w:eastAsia="ro-RO"/>
              </w:rPr>
              <w:t xml:space="preserve"> </w:t>
            </w:r>
            <w:r w:rsidR="00241B98" w:rsidRPr="004878E1">
              <w:rPr>
                <w:rFonts w:ascii="Times New Roman" w:eastAsia="Times New Roman" w:hAnsi="Times New Roman" w:cs="Times New Roman"/>
                <w:b/>
                <w:bCs/>
                <w:sz w:val="24"/>
                <w:szCs w:val="24"/>
                <w:lang w:eastAsia="ro-RO"/>
              </w:rPr>
              <w:t>cele din</w:t>
            </w:r>
            <w:r w:rsidR="00241B98" w:rsidRPr="00485910">
              <w:rPr>
                <w:rFonts w:ascii="Times New Roman" w:eastAsia="Times New Roman" w:hAnsi="Times New Roman" w:cs="Times New Roman"/>
                <w:b/>
                <w:bCs/>
                <w:sz w:val="24"/>
                <w:szCs w:val="24"/>
                <w:lang w:eastAsia="ro-RO"/>
              </w:rPr>
              <w:t> instalația de racordare</w:t>
            </w:r>
            <w:r w:rsidR="00241B98" w:rsidRPr="004878E1">
              <w:rPr>
                <w:rFonts w:ascii="Times New Roman" w:eastAsia="Times New Roman" w:hAnsi="Times New Roman" w:cs="Times New Roman"/>
                <w:b/>
                <w:bCs/>
                <w:sz w:val="24"/>
                <w:szCs w:val="24"/>
                <w:lang w:eastAsia="ro-RO"/>
              </w:rPr>
              <w:t xml:space="preserve"> sau din</w:t>
            </w:r>
            <w:r w:rsidR="00241B98" w:rsidRPr="00485910">
              <w:rPr>
                <w:rFonts w:ascii="Times New Roman" w:eastAsia="Times New Roman" w:hAnsi="Times New Roman" w:cs="Times New Roman"/>
                <w:b/>
                <w:bCs/>
                <w:sz w:val="24"/>
                <w:szCs w:val="24"/>
                <w:lang w:eastAsia="ro-RO"/>
              </w:rPr>
              <w:t xml:space="preserve"> punctul de delimitare (după caz)</w:t>
            </w:r>
            <w:r w:rsidR="00241B98">
              <w:rPr>
                <w:rFonts w:ascii="Times New Roman" w:eastAsia="Times New Roman" w:hAnsi="Times New Roman" w:cs="Times New Roman"/>
                <w:b/>
                <w:bCs/>
                <w:sz w:val="24"/>
                <w:szCs w:val="24"/>
                <w:lang w:eastAsia="ro-RO"/>
              </w:rPr>
              <w:t xml:space="preserve"> </w:t>
            </w:r>
            <w:r w:rsidR="00241B98" w:rsidRPr="00485910">
              <w:rPr>
                <w:rFonts w:ascii="Times New Roman" w:eastAsia="Times New Roman" w:hAnsi="Times New Roman" w:cs="Times New Roman"/>
                <w:b/>
                <w:sz w:val="24"/>
                <w:szCs w:val="24"/>
                <w:lang w:eastAsia="ro-RO"/>
              </w:rPr>
              <w:t xml:space="preserve">și cele din circuitele de consum ale instalației de utilizare; ORR poate completa, în conformitate cu </w:t>
            </w:r>
            <w:r w:rsidR="00241B98" w:rsidRPr="00485910">
              <w:rPr>
                <w:rFonts w:ascii="Times New Roman" w:eastAsia="Times New Roman" w:hAnsi="Times New Roman" w:cs="Times New Roman"/>
                <w:b/>
                <w:sz w:val="24"/>
                <w:szCs w:val="24"/>
                <w:lang w:eastAsia="ro-RO"/>
              </w:rPr>
              <w:lastRenderedPageBreak/>
              <w:t xml:space="preserve">prevederile reglementărilor în vigoare, după caz, releele/funcțiile de protecţie şi întreruptoarele/ echipamentele de comutație existente și poate modifica schema electrică ţinând seama de </w:t>
            </w:r>
            <w:r w:rsidR="00241B98" w:rsidRPr="00485910">
              <w:rPr>
                <w:rFonts w:ascii="Times New Roman" w:eastAsia="Times New Roman" w:hAnsi="Times New Roman" w:cs="Times New Roman"/>
                <w:b/>
                <w:bCs/>
                <w:sz w:val="24"/>
                <w:szCs w:val="24"/>
                <w:lang w:eastAsia="ro-RO"/>
              </w:rPr>
              <w:t>prevederile art. 14</w:t>
            </w:r>
            <w:r w:rsidR="00241B98" w:rsidRPr="00485910">
              <w:rPr>
                <w:rFonts w:ascii="Times New Roman" w:eastAsia="Times New Roman" w:hAnsi="Times New Roman" w:cs="Times New Roman"/>
                <w:b/>
                <w:sz w:val="24"/>
                <w:szCs w:val="24"/>
                <w:lang w:eastAsia="ro-RO"/>
              </w:rPr>
              <w:t xml:space="preserve">, precum și de interesele justificate ale prosumatorului care solicită racordarea, </w:t>
            </w:r>
            <w:r w:rsidR="00241B98" w:rsidRPr="00485910">
              <w:rPr>
                <w:rFonts w:ascii="Times New Roman" w:eastAsia="Times New Roman" w:hAnsi="Times New Roman" w:cs="Times New Roman"/>
                <w:b/>
                <w:bCs/>
                <w:sz w:val="24"/>
                <w:szCs w:val="24"/>
                <w:lang w:eastAsia="ro-RO"/>
              </w:rPr>
              <w:t xml:space="preserve">pentru stabilirea soluției de racordare la rețeaua electrică cea mai avantajoasă pentru </w:t>
            </w:r>
            <w:r w:rsidR="00241B98" w:rsidRPr="004878E1">
              <w:rPr>
                <w:rFonts w:ascii="Times New Roman" w:eastAsia="Times New Roman" w:hAnsi="Times New Roman" w:cs="Times New Roman"/>
                <w:b/>
                <w:bCs/>
                <w:sz w:val="24"/>
                <w:szCs w:val="24"/>
                <w:lang w:eastAsia="ro-RO"/>
              </w:rPr>
              <w:t xml:space="preserve">acesta </w:t>
            </w:r>
            <w:r w:rsidR="00241B98" w:rsidRPr="00485910">
              <w:rPr>
                <w:rFonts w:ascii="Times New Roman" w:eastAsia="Times New Roman" w:hAnsi="Times New Roman" w:cs="Times New Roman"/>
                <w:b/>
                <w:bCs/>
                <w:sz w:val="24"/>
                <w:szCs w:val="24"/>
                <w:lang w:eastAsia="ro-RO"/>
              </w:rPr>
              <w:t>din punct de vedere tehnic și economic</w:t>
            </w:r>
            <w:r w:rsidR="00241B98" w:rsidRPr="004878E1">
              <w:rPr>
                <w:rFonts w:ascii="Times New Roman" w:eastAsia="Times New Roman" w:hAnsi="Times New Roman" w:cs="Times New Roman"/>
                <w:b/>
                <w:bCs/>
                <w:sz w:val="24"/>
                <w:szCs w:val="24"/>
                <w:lang w:eastAsia="ro-RO"/>
              </w:rPr>
              <w:t>.</w:t>
            </w:r>
          </w:p>
          <w:p w14:paraId="25F407B1" w14:textId="043F2066" w:rsidR="00241B98" w:rsidRPr="004939FC" w:rsidRDefault="00241B98" w:rsidP="00241B98">
            <w:pPr>
              <w:spacing w:line="360" w:lineRule="auto"/>
              <w:jc w:val="both"/>
              <w:rPr>
                <w:rFonts w:ascii="Times New Roman" w:hAnsi="Times New Roman"/>
                <w:b/>
                <w:strike/>
                <w:sz w:val="20"/>
                <w:szCs w:val="20"/>
              </w:rPr>
            </w:pPr>
          </w:p>
        </w:tc>
      </w:tr>
      <w:tr w:rsidR="00795469" w:rsidRPr="00792C20" w14:paraId="60125514" w14:textId="77777777" w:rsidTr="00795469">
        <w:trPr>
          <w:gridBefore w:val="1"/>
          <w:wBefore w:w="364" w:type="dxa"/>
        </w:trPr>
        <w:tc>
          <w:tcPr>
            <w:tcW w:w="3788" w:type="dxa"/>
          </w:tcPr>
          <w:p w14:paraId="0DEA290E" w14:textId="77777777" w:rsidR="00795469" w:rsidRPr="00F92CBC" w:rsidRDefault="00795469" w:rsidP="00795469">
            <w:pPr>
              <w:jc w:val="both"/>
              <w:rPr>
                <w:rFonts w:ascii="Times New Roman" w:hAnsi="Times New Roman" w:cs="Times New Roman"/>
              </w:rPr>
            </w:pPr>
            <w:r w:rsidRPr="00F92CBC">
              <w:rPr>
                <w:rFonts w:ascii="Times New Roman" w:hAnsi="Times New Roman" w:cs="Times New Roman"/>
              </w:rPr>
              <w:lastRenderedPageBreak/>
              <w:t xml:space="preserve">Art. 18 </w:t>
            </w:r>
          </w:p>
          <w:p w14:paraId="6B35C5DD" w14:textId="77777777" w:rsidR="00795469" w:rsidRPr="001F14EF" w:rsidRDefault="00795469" w:rsidP="00795469">
            <w:pPr>
              <w:tabs>
                <w:tab w:val="left" w:pos="709"/>
              </w:tabs>
              <w:spacing w:after="160"/>
              <w:jc w:val="both"/>
              <w:rPr>
                <w:rFonts w:ascii="Times New Roman" w:hAnsi="Times New Roman" w:cs="Times New Roman"/>
                <w:lang w:val="ro-RO"/>
              </w:rPr>
            </w:pPr>
            <w:r w:rsidRPr="001F14EF">
              <w:rPr>
                <w:rFonts w:ascii="Times New Roman" w:hAnsi="Times New Roman" w:cs="Times New Roman"/>
                <w:lang w:val="ro-RO"/>
              </w:rPr>
              <w:t>(2)   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p w14:paraId="4084F19B" w14:textId="77777777" w:rsidR="00795469" w:rsidRDefault="00795469" w:rsidP="00795469">
            <w:pPr>
              <w:jc w:val="both"/>
              <w:rPr>
                <w:rFonts w:ascii="Times New Roman" w:hAnsi="Times New Roman"/>
                <w:b/>
                <w:sz w:val="20"/>
                <w:szCs w:val="20"/>
              </w:rPr>
            </w:pPr>
          </w:p>
        </w:tc>
        <w:tc>
          <w:tcPr>
            <w:tcW w:w="4881" w:type="dxa"/>
            <w:gridSpan w:val="2"/>
          </w:tcPr>
          <w:p w14:paraId="2691C9D1" w14:textId="77777777" w:rsidR="00795469" w:rsidRPr="00795469" w:rsidRDefault="00795469" w:rsidP="00795469">
            <w:pPr>
              <w:jc w:val="both"/>
              <w:rPr>
                <w:rFonts w:ascii="Times New Roman" w:hAnsi="Times New Roman" w:cs="Times New Roman"/>
                <w:b/>
              </w:rPr>
            </w:pPr>
            <w:r w:rsidRPr="00795469">
              <w:rPr>
                <w:rFonts w:ascii="Times New Roman" w:hAnsi="Times New Roman" w:cs="Times New Roman"/>
                <w:b/>
              </w:rPr>
              <w:t>Art. 18 alin. (2)</w:t>
            </w:r>
          </w:p>
          <w:p w14:paraId="41F82BE5" w14:textId="77777777" w:rsidR="00795469" w:rsidRPr="00795469" w:rsidRDefault="00795469" w:rsidP="00795469">
            <w:pPr>
              <w:jc w:val="both"/>
              <w:rPr>
                <w:rFonts w:ascii="Times New Roman" w:hAnsi="Times New Roman" w:cs="Times New Roman"/>
                <w:b/>
              </w:rPr>
            </w:pPr>
            <w:r w:rsidRPr="00795469">
              <w:rPr>
                <w:rFonts w:ascii="Times New Roman" w:hAnsi="Times New Roman" w:cs="Times New Roman"/>
                <w:b/>
              </w:rPr>
              <w:t>“a) Pentru un loc de consum existent la care se racordează instalații de producere a energiei electrice în instalația de utilizare existentă, ORR are obligaţia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la</w:t>
            </w:r>
          </w:p>
          <w:p w14:paraId="68B8C947" w14:textId="77777777" w:rsidR="00795469" w:rsidRPr="00795469" w:rsidRDefault="00795469" w:rsidP="00795469">
            <w:pPr>
              <w:jc w:val="both"/>
              <w:rPr>
                <w:rFonts w:ascii="Times New Roman" w:hAnsi="Times New Roman" w:cs="Times New Roman"/>
                <w:b/>
              </w:rPr>
            </w:pPr>
            <w:r w:rsidRPr="00795469">
              <w:rPr>
                <w:rFonts w:ascii="Times New Roman" w:hAnsi="Times New Roman" w:cs="Times New Roman"/>
                <w:b/>
              </w:rPr>
              <w:t>alin. (1).”</w:t>
            </w:r>
          </w:p>
          <w:p w14:paraId="140EA7E0" w14:textId="77777777" w:rsidR="00795469" w:rsidRPr="00795469" w:rsidRDefault="00795469" w:rsidP="00795469">
            <w:pPr>
              <w:jc w:val="both"/>
              <w:rPr>
                <w:rFonts w:ascii="Times New Roman" w:hAnsi="Times New Roman" w:cs="Times New Roman"/>
                <w:b/>
              </w:rPr>
            </w:pPr>
            <w:r w:rsidRPr="00795469">
              <w:rPr>
                <w:rFonts w:ascii="Times New Roman" w:hAnsi="Times New Roman" w:cs="Times New Roman"/>
                <w:b/>
              </w:rPr>
              <w:t>“b) ORR specifică în avizul tehnic de racordare/certificatul</w:t>
            </w:r>
          </w:p>
          <w:p w14:paraId="4074D17A" w14:textId="114AF240" w:rsidR="00795469" w:rsidRDefault="00795469" w:rsidP="00795469">
            <w:pPr>
              <w:jc w:val="both"/>
              <w:rPr>
                <w:rFonts w:ascii="Times New Roman" w:hAnsi="Times New Roman"/>
                <w:b/>
                <w:sz w:val="20"/>
                <w:szCs w:val="20"/>
              </w:rPr>
            </w:pPr>
            <w:r w:rsidRPr="00795469">
              <w:rPr>
                <w:rFonts w:ascii="Times New Roman" w:hAnsi="Times New Roman" w:cs="Times New Roman"/>
                <w:b/>
              </w:rPr>
              <w:t>de racordare releele/funcțiile de protecție solicitate prosumatorului, suplimentare celor existente și zona protejată de acestea.”</w:t>
            </w:r>
          </w:p>
        </w:tc>
        <w:tc>
          <w:tcPr>
            <w:tcW w:w="5047" w:type="dxa"/>
            <w:gridSpan w:val="2"/>
          </w:tcPr>
          <w:p w14:paraId="2C8A6B58" w14:textId="77777777" w:rsidR="00795469" w:rsidRPr="00795469" w:rsidRDefault="00795469" w:rsidP="00795469">
            <w:pPr>
              <w:spacing w:before="120" w:after="120"/>
              <w:jc w:val="both"/>
              <w:rPr>
                <w:rFonts w:ascii="Times New Roman" w:hAnsi="Times New Roman" w:cs="Times New Roman"/>
                <w:b/>
                <w:bCs/>
                <w:lang w:val="en-US"/>
              </w:rPr>
            </w:pPr>
            <w:r w:rsidRPr="00795469">
              <w:rPr>
                <w:rFonts w:ascii="Times New Roman" w:hAnsi="Times New Roman" w:cs="Times New Roman"/>
                <w:b/>
                <w:bCs/>
                <w:lang w:val="en-US"/>
              </w:rPr>
              <w:t>DARCOM</w:t>
            </w:r>
          </w:p>
          <w:p w14:paraId="5544D793" w14:textId="77777777" w:rsidR="00795469" w:rsidRPr="00795469" w:rsidRDefault="00795469" w:rsidP="00795469">
            <w:pPr>
              <w:widowControl w:val="0"/>
              <w:pBdr>
                <w:top w:val="nil"/>
                <w:left w:val="nil"/>
                <w:bottom w:val="nil"/>
                <w:right w:val="nil"/>
                <w:between w:val="nil"/>
              </w:pBdr>
              <w:jc w:val="both"/>
              <w:rPr>
                <w:rFonts w:ascii="Times New Roman" w:eastAsia="Calibri" w:hAnsi="Times New Roman" w:cs="Times New Roman"/>
              </w:rPr>
            </w:pPr>
            <w:r w:rsidRPr="00795469">
              <w:rPr>
                <w:rFonts w:ascii="Times New Roman" w:eastAsia="Calibri" w:hAnsi="Times New Roman" w:cs="Times New Roman"/>
              </w:rPr>
              <w:t>Ar fi indicat să se menționeze clar ordinea în care trebuie analizate protecțiile astfel încât ORR să poată considera îndeplinite cerințele de la alin. 1:</w:t>
            </w:r>
          </w:p>
          <w:p w14:paraId="4D0EFC9E" w14:textId="77777777" w:rsidR="00795469" w:rsidRPr="00795469" w:rsidRDefault="00795469" w:rsidP="00795469">
            <w:pPr>
              <w:widowControl w:val="0"/>
              <w:numPr>
                <w:ilvl w:val="0"/>
                <w:numId w:val="21"/>
              </w:numPr>
              <w:pBdr>
                <w:top w:val="nil"/>
                <w:left w:val="nil"/>
                <w:bottom w:val="nil"/>
                <w:right w:val="nil"/>
                <w:between w:val="nil"/>
              </w:pBdr>
              <w:jc w:val="both"/>
              <w:rPr>
                <w:rFonts w:ascii="Times New Roman" w:eastAsia="Calibri" w:hAnsi="Times New Roman" w:cs="Times New Roman"/>
              </w:rPr>
            </w:pPr>
            <w:r w:rsidRPr="00795469">
              <w:rPr>
                <w:rFonts w:ascii="Times New Roman" w:eastAsia="Calibri" w:hAnsi="Times New Roman" w:cs="Times New Roman"/>
              </w:rPr>
              <w:t>Protecții incluse în echipamentul de producere - pentru puteri instalate mai mici sau egale cu 30 kVA</w:t>
            </w:r>
          </w:p>
          <w:p w14:paraId="52FE078C" w14:textId="77777777" w:rsidR="00795469" w:rsidRPr="00795469" w:rsidRDefault="00795469" w:rsidP="00795469">
            <w:pPr>
              <w:widowControl w:val="0"/>
              <w:numPr>
                <w:ilvl w:val="0"/>
                <w:numId w:val="21"/>
              </w:numPr>
              <w:pBdr>
                <w:top w:val="nil"/>
                <w:left w:val="nil"/>
                <w:bottom w:val="nil"/>
                <w:right w:val="nil"/>
                <w:between w:val="nil"/>
              </w:pBdr>
              <w:jc w:val="both"/>
              <w:rPr>
                <w:rFonts w:ascii="Times New Roman" w:eastAsia="Calibri" w:hAnsi="Times New Roman" w:cs="Times New Roman"/>
                <w:strike/>
              </w:rPr>
            </w:pPr>
            <w:r w:rsidRPr="00795469">
              <w:rPr>
                <w:rFonts w:ascii="Times New Roman" w:eastAsia="Calibri" w:hAnsi="Times New Roman" w:cs="Times New Roman"/>
                <w:strike/>
              </w:rPr>
              <w:t>Protecții externe echipamentului de producere - pentru puteri de producere mai mari de 30 kVA sau pentru protecții neîndeplinite de echipamentul de producere</w:t>
            </w:r>
          </w:p>
          <w:p w14:paraId="76747101" w14:textId="77777777" w:rsidR="00795469" w:rsidRPr="00795469" w:rsidRDefault="00795469" w:rsidP="00795469">
            <w:pPr>
              <w:widowControl w:val="0"/>
              <w:numPr>
                <w:ilvl w:val="0"/>
                <w:numId w:val="21"/>
              </w:numPr>
              <w:pBdr>
                <w:top w:val="nil"/>
                <w:left w:val="nil"/>
                <w:bottom w:val="nil"/>
                <w:right w:val="nil"/>
                <w:between w:val="nil"/>
              </w:pBdr>
              <w:jc w:val="both"/>
              <w:rPr>
                <w:rFonts w:ascii="Times New Roman" w:eastAsia="Calibri" w:hAnsi="Times New Roman" w:cs="Times New Roman"/>
              </w:rPr>
            </w:pPr>
            <w:r w:rsidRPr="00795469">
              <w:rPr>
                <w:rFonts w:ascii="Times New Roman" w:eastAsia="Calibri" w:hAnsi="Times New Roman" w:cs="Times New Roman"/>
              </w:rPr>
              <w:t>Protecții instalate în punctul de delimitare.</w:t>
            </w:r>
          </w:p>
          <w:p w14:paraId="6C2029D3" w14:textId="77777777" w:rsidR="00795469" w:rsidRPr="00795469" w:rsidRDefault="00795469" w:rsidP="00795469">
            <w:pPr>
              <w:widowControl w:val="0"/>
              <w:pBdr>
                <w:top w:val="nil"/>
                <w:left w:val="nil"/>
                <w:bottom w:val="nil"/>
                <w:right w:val="nil"/>
                <w:between w:val="nil"/>
              </w:pBdr>
              <w:jc w:val="both"/>
              <w:rPr>
                <w:rFonts w:ascii="Times New Roman" w:eastAsia="Calibri" w:hAnsi="Times New Roman" w:cs="Times New Roman"/>
                <w:strike/>
              </w:rPr>
            </w:pPr>
            <w:r w:rsidRPr="00795469">
              <w:rPr>
                <w:rFonts w:ascii="Times New Roman" w:eastAsia="Calibri" w:hAnsi="Times New Roman" w:cs="Times New Roman"/>
                <w:strike/>
              </w:rPr>
              <w:t>Anumiți ORR nu analizează documentațiile tehnice aferente echipamentelor de producere și pur și simplu solicită dublarea protecțiilor existente în punctele de delimitare.</w:t>
            </w:r>
          </w:p>
          <w:p w14:paraId="28F1643D" w14:textId="77777777" w:rsidR="00795469" w:rsidRPr="00795469" w:rsidRDefault="00795469" w:rsidP="00795469">
            <w:pPr>
              <w:widowControl w:val="0"/>
              <w:pBdr>
                <w:top w:val="nil"/>
                <w:left w:val="nil"/>
                <w:bottom w:val="nil"/>
                <w:right w:val="nil"/>
                <w:between w:val="nil"/>
              </w:pBdr>
              <w:jc w:val="both"/>
              <w:rPr>
                <w:rFonts w:ascii="Times New Roman" w:eastAsia="Calibri" w:hAnsi="Times New Roman" w:cs="Times New Roman"/>
                <w:strike/>
              </w:rPr>
            </w:pPr>
          </w:p>
          <w:p w14:paraId="4F9F30E1" w14:textId="77777777" w:rsidR="00795469" w:rsidRPr="00795469" w:rsidRDefault="00795469" w:rsidP="00795469">
            <w:pPr>
              <w:widowControl w:val="0"/>
              <w:pBdr>
                <w:top w:val="nil"/>
                <w:left w:val="nil"/>
                <w:bottom w:val="nil"/>
                <w:right w:val="nil"/>
                <w:between w:val="nil"/>
              </w:pBdr>
              <w:jc w:val="both"/>
              <w:rPr>
                <w:rFonts w:ascii="Times New Roman" w:eastAsia="Calibri" w:hAnsi="Times New Roman" w:cs="Times New Roman"/>
                <w:strike/>
              </w:rPr>
            </w:pPr>
            <w:r w:rsidRPr="00795469">
              <w:rPr>
                <w:rFonts w:ascii="Times New Roman" w:eastAsia="Calibri" w:hAnsi="Times New Roman" w:cs="Times New Roman"/>
                <w:strike/>
              </w:rPr>
              <w:t>Ar fi indicat să se menționeze în clar că pentru puteri instalate de până la 30 kVA nu se permite dublarea protecțiilor realizate de echipamentul de producere.</w:t>
            </w:r>
          </w:p>
          <w:p w14:paraId="292314D6" w14:textId="77777777" w:rsidR="00795469" w:rsidRPr="00795469" w:rsidRDefault="00795469" w:rsidP="00795469">
            <w:pPr>
              <w:widowControl w:val="0"/>
              <w:pBdr>
                <w:top w:val="nil"/>
                <w:left w:val="nil"/>
                <w:bottom w:val="nil"/>
                <w:right w:val="nil"/>
                <w:between w:val="nil"/>
              </w:pBdr>
              <w:jc w:val="both"/>
              <w:rPr>
                <w:rFonts w:ascii="Times New Roman" w:eastAsia="Calibri" w:hAnsi="Times New Roman" w:cs="Times New Roman"/>
                <w:strike/>
              </w:rPr>
            </w:pPr>
          </w:p>
          <w:p w14:paraId="5C951142" w14:textId="40975BFA" w:rsidR="00795469" w:rsidRPr="00795469" w:rsidRDefault="00795469" w:rsidP="00795469">
            <w:pPr>
              <w:spacing w:before="120" w:after="120"/>
              <w:jc w:val="both"/>
              <w:rPr>
                <w:rFonts w:ascii="Times New Roman" w:hAnsi="Times New Roman" w:cs="Times New Roman"/>
                <w:b/>
                <w:bCs/>
                <w:lang w:val="en-US"/>
              </w:rPr>
            </w:pPr>
            <w:r w:rsidRPr="00795469">
              <w:rPr>
                <w:rFonts w:ascii="Times New Roman" w:eastAsia="Calibri" w:hAnsi="Times New Roman" w:cs="Times New Roman"/>
              </w:rPr>
              <w:t xml:space="preserve">“b) ORR specifică în avizul tehnic de racordare/certificatul de racordare releele/funcțiile de protecție </w:t>
            </w:r>
            <w:r w:rsidRPr="00795469">
              <w:rPr>
                <w:rFonts w:ascii="Times New Roman" w:eastAsia="Calibri" w:hAnsi="Times New Roman" w:cs="Times New Roman"/>
                <w:b/>
                <w:color w:val="00B050"/>
              </w:rPr>
              <w:t>sau echipamentele externe de protectie solicitate prosumatorului</w:t>
            </w:r>
            <w:r w:rsidRPr="00795469">
              <w:rPr>
                <w:rFonts w:ascii="Times New Roman" w:eastAsia="Calibri" w:hAnsi="Times New Roman" w:cs="Times New Roman"/>
              </w:rPr>
              <w:t>, suplimentare celor existente și zona protejată de acestea.”</w:t>
            </w:r>
          </w:p>
        </w:tc>
        <w:tc>
          <w:tcPr>
            <w:tcW w:w="4390" w:type="dxa"/>
            <w:gridSpan w:val="2"/>
          </w:tcPr>
          <w:p w14:paraId="78D3464D" w14:textId="77777777" w:rsidR="00795469" w:rsidRDefault="00795469" w:rsidP="00795469">
            <w:pPr>
              <w:spacing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Se acceptă cu reformulare</w:t>
            </w:r>
          </w:p>
          <w:p w14:paraId="5DC3E5F2" w14:textId="50C6E1DA" w:rsidR="00795469" w:rsidRPr="0074677F" w:rsidRDefault="00795469" w:rsidP="00795469">
            <w:pPr>
              <w:spacing w:line="360" w:lineRule="auto"/>
              <w:rPr>
                <w:rFonts w:ascii="Times New Roman" w:hAnsi="Times New Roman"/>
                <w:b/>
                <w:sz w:val="20"/>
                <w:szCs w:val="20"/>
                <w:lang w:val="ro-RO"/>
              </w:rPr>
            </w:pPr>
          </w:p>
        </w:tc>
        <w:tc>
          <w:tcPr>
            <w:tcW w:w="4603" w:type="dxa"/>
          </w:tcPr>
          <w:p w14:paraId="6A1BA2AC" w14:textId="77777777" w:rsidR="00795469" w:rsidRPr="00A41484" w:rsidRDefault="00795469" w:rsidP="00795469">
            <w:pPr>
              <w:jc w:val="both"/>
              <w:rPr>
                <w:rFonts w:ascii="Times New Roman" w:hAnsi="Times New Roman" w:cs="Times New Roman"/>
                <w:b/>
                <w:sz w:val="24"/>
                <w:szCs w:val="24"/>
              </w:rPr>
            </w:pPr>
            <w:r>
              <w:rPr>
                <w:rFonts w:ascii="Times New Roman" w:hAnsi="Times New Roman" w:cs="Times New Roman"/>
                <w:b/>
                <w:sz w:val="24"/>
                <w:szCs w:val="24"/>
              </w:rPr>
              <w:t xml:space="preserve">Art. 18 (2) </w:t>
            </w:r>
            <w:r w:rsidRPr="00485910">
              <w:rPr>
                <w:rFonts w:ascii="Times New Roman" w:eastAsia="Times New Roman" w:hAnsi="Times New Roman" w:cs="Times New Roman"/>
                <w:b/>
                <w:sz w:val="24"/>
                <w:szCs w:val="24"/>
                <w:lang w:eastAsia="ro-RO"/>
              </w:rPr>
              <w:t xml:space="preserve">Pentru un loc de consum existent la care se racordează instalații de producere a energiei electrice în instalația de utilizare existentă, ORR are obligația de a analiza și utiliza releele/funcțiile de protecţie şi întreruptoarele/echipamentele de comutație existente în </w:t>
            </w:r>
            <w:r w:rsidRPr="00485910">
              <w:rPr>
                <w:rFonts w:ascii="Times New Roman" w:eastAsia="Times New Roman" w:hAnsi="Times New Roman" w:cs="Times New Roman"/>
                <w:b/>
                <w:bCs/>
                <w:sz w:val="24"/>
                <w:szCs w:val="24"/>
                <w:lang w:eastAsia="ro-RO"/>
              </w:rPr>
              <w:t xml:space="preserve"> </w:t>
            </w:r>
            <w:r w:rsidRPr="00485910">
              <w:rPr>
                <w:rFonts w:ascii="Times New Roman" w:eastAsia="Times New Roman" w:hAnsi="Times New Roman" w:cs="Times New Roman"/>
                <w:b/>
                <w:sz w:val="24"/>
                <w:szCs w:val="24"/>
                <w:lang w:eastAsia="ro-RO"/>
              </w:rPr>
              <w:t>modulul generator (invertor)/generatorul sincron,</w:t>
            </w:r>
            <w:r w:rsidRPr="00485910">
              <w:rPr>
                <w:rFonts w:ascii="Times New Roman" w:eastAsia="Times New Roman" w:hAnsi="Times New Roman" w:cs="Times New Roman"/>
                <w:b/>
                <w:bCs/>
                <w:sz w:val="24"/>
                <w:szCs w:val="24"/>
                <w:lang w:eastAsia="ro-RO"/>
              </w:rPr>
              <w:t xml:space="preserve"> </w:t>
            </w:r>
            <w:r w:rsidRPr="004878E1">
              <w:rPr>
                <w:rFonts w:ascii="Times New Roman" w:eastAsia="Times New Roman" w:hAnsi="Times New Roman" w:cs="Times New Roman"/>
                <w:b/>
                <w:bCs/>
                <w:sz w:val="24"/>
                <w:szCs w:val="24"/>
                <w:lang w:eastAsia="ro-RO"/>
              </w:rPr>
              <w:t xml:space="preserve">în circuitele electrice de curent alternativ aferente </w:t>
            </w:r>
            <w:r w:rsidRPr="00485910">
              <w:rPr>
                <w:rFonts w:ascii="Times New Roman" w:eastAsia="Times New Roman" w:hAnsi="Times New Roman" w:cs="Times New Roman"/>
                <w:b/>
                <w:lang w:eastAsia="ro-RO"/>
              </w:rPr>
              <w:t xml:space="preserve"> </w:t>
            </w:r>
            <w:r w:rsidRPr="00485910">
              <w:rPr>
                <w:rFonts w:ascii="Times New Roman" w:eastAsia="Times New Roman" w:hAnsi="Times New Roman" w:cs="Times New Roman"/>
                <w:b/>
                <w:bCs/>
                <w:sz w:val="24"/>
                <w:szCs w:val="24"/>
                <w:lang w:eastAsia="ro-RO"/>
              </w:rPr>
              <w:t>instalați</w:t>
            </w:r>
            <w:r w:rsidRPr="004878E1">
              <w:rPr>
                <w:rFonts w:ascii="Times New Roman" w:eastAsia="Times New Roman" w:hAnsi="Times New Roman" w:cs="Times New Roman"/>
                <w:b/>
                <w:bCs/>
                <w:sz w:val="24"/>
                <w:szCs w:val="24"/>
                <w:lang w:eastAsia="ro-RO"/>
              </w:rPr>
              <w:t>ei</w:t>
            </w:r>
            <w:r w:rsidRPr="00485910">
              <w:rPr>
                <w:rFonts w:ascii="Times New Roman" w:eastAsia="Times New Roman" w:hAnsi="Times New Roman" w:cs="Times New Roman"/>
                <w:b/>
                <w:bCs/>
                <w:sz w:val="24"/>
                <w:szCs w:val="24"/>
                <w:lang w:eastAsia="ro-RO"/>
              </w:rPr>
              <w:t xml:space="preserve"> de producere a energiei electrice cu puterea instalată mai mare de 30 kVA</w:t>
            </w:r>
            <w:r w:rsidRPr="004878E1">
              <w:rPr>
                <w:rFonts w:ascii="Times New Roman" w:eastAsia="Times New Roman" w:hAnsi="Times New Roman" w:cs="Times New Roman"/>
                <w:b/>
                <w:bCs/>
                <w:sz w:val="24"/>
                <w:szCs w:val="24"/>
                <w:lang w:eastAsia="ro-RO"/>
              </w:rPr>
              <w:t xml:space="preserve">, </w:t>
            </w:r>
            <w:r w:rsidRPr="00485910">
              <w:rPr>
                <w:rFonts w:ascii="Times New Roman" w:eastAsia="Times New Roman" w:hAnsi="Times New Roman" w:cs="Times New Roman"/>
                <w:b/>
                <w:bCs/>
                <w:sz w:val="24"/>
                <w:szCs w:val="24"/>
                <w:lang w:eastAsia="ro-RO"/>
              </w:rPr>
              <w:t xml:space="preserve"> </w:t>
            </w:r>
            <w:r w:rsidRPr="004878E1">
              <w:rPr>
                <w:rFonts w:ascii="Times New Roman" w:eastAsia="Times New Roman" w:hAnsi="Times New Roman" w:cs="Times New Roman"/>
                <w:b/>
                <w:bCs/>
                <w:sz w:val="24"/>
                <w:szCs w:val="24"/>
                <w:lang w:eastAsia="ro-RO"/>
              </w:rPr>
              <w:t>cele din</w:t>
            </w:r>
            <w:r w:rsidRPr="00485910">
              <w:rPr>
                <w:rFonts w:ascii="Times New Roman" w:eastAsia="Times New Roman" w:hAnsi="Times New Roman" w:cs="Times New Roman"/>
                <w:b/>
                <w:bCs/>
                <w:sz w:val="24"/>
                <w:szCs w:val="24"/>
                <w:lang w:eastAsia="ro-RO"/>
              </w:rPr>
              <w:t> instalația de racordare</w:t>
            </w:r>
            <w:r w:rsidRPr="004878E1">
              <w:rPr>
                <w:rFonts w:ascii="Times New Roman" w:eastAsia="Times New Roman" w:hAnsi="Times New Roman" w:cs="Times New Roman"/>
                <w:b/>
                <w:bCs/>
                <w:sz w:val="24"/>
                <w:szCs w:val="24"/>
                <w:lang w:eastAsia="ro-RO"/>
              </w:rPr>
              <w:t xml:space="preserve"> sau din</w:t>
            </w:r>
            <w:r w:rsidRPr="00485910">
              <w:rPr>
                <w:rFonts w:ascii="Times New Roman" w:eastAsia="Times New Roman" w:hAnsi="Times New Roman" w:cs="Times New Roman"/>
                <w:b/>
                <w:bCs/>
                <w:sz w:val="24"/>
                <w:szCs w:val="24"/>
                <w:lang w:eastAsia="ro-RO"/>
              </w:rPr>
              <w:t xml:space="preserve"> punctul de delimitare (după caz)</w:t>
            </w:r>
            <w:r>
              <w:rPr>
                <w:rFonts w:ascii="Times New Roman" w:eastAsia="Times New Roman" w:hAnsi="Times New Roman" w:cs="Times New Roman"/>
                <w:b/>
                <w:bCs/>
                <w:sz w:val="24"/>
                <w:szCs w:val="24"/>
                <w:lang w:eastAsia="ro-RO"/>
              </w:rPr>
              <w:t xml:space="preserve"> </w:t>
            </w:r>
            <w:r w:rsidRPr="00485910">
              <w:rPr>
                <w:rFonts w:ascii="Times New Roman" w:eastAsia="Times New Roman" w:hAnsi="Times New Roman" w:cs="Times New Roman"/>
                <w:b/>
                <w:sz w:val="24"/>
                <w:szCs w:val="24"/>
                <w:lang w:eastAsia="ro-RO"/>
              </w:rPr>
              <w:t xml:space="preserve">și cele din circuitele de consum ale instalației de utilizare; ORR poate completa, în conformitate cu prevederile reglementărilor în vigoare, după caz, releele/funcțiile de protecţie şi întreruptoarele/ echipamentele de comutație existente și poate modifica schema electrică ţinând seama de </w:t>
            </w:r>
            <w:r w:rsidRPr="00485910">
              <w:rPr>
                <w:rFonts w:ascii="Times New Roman" w:eastAsia="Times New Roman" w:hAnsi="Times New Roman" w:cs="Times New Roman"/>
                <w:b/>
                <w:bCs/>
                <w:sz w:val="24"/>
                <w:szCs w:val="24"/>
                <w:lang w:eastAsia="ro-RO"/>
              </w:rPr>
              <w:t>prevederile art. 14</w:t>
            </w:r>
            <w:r w:rsidRPr="00485910">
              <w:rPr>
                <w:rFonts w:ascii="Times New Roman" w:eastAsia="Times New Roman" w:hAnsi="Times New Roman" w:cs="Times New Roman"/>
                <w:b/>
                <w:sz w:val="24"/>
                <w:szCs w:val="24"/>
                <w:lang w:eastAsia="ro-RO"/>
              </w:rPr>
              <w:t xml:space="preserve">, precum și de interesele justificate ale prosumatorului care solicită racordarea, </w:t>
            </w:r>
            <w:r w:rsidRPr="00485910">
              <w:rPr>
                <w:rFonts w:ascii="Times New Roman" w:eastAsia="Times New Roman" w:hAnsi="Times New Roman" w:cs="Times New Roman"/>
                <w:b/>
                <w:bCs/>
                <w:sz w:val="24"/>
                <w:szCs w:val="24"/>
                <w:lang w:eastAsia="ro-RO"/>
              </w:rPr>
              <w:t xml:space="preserve">pentru stabilirea soluției de racordare la rețeaua electrică cea mai avantajoasă pentru </w:t>
            </w:r>
            <w:r w:rsidRPr="004878E1">
              <w:rPr>
                <w:rFonts w:ascii="Times New Roman" w:eastAsia="Times New Roman" w:hAnsi="Times New Roman" w:cs="Times New Roman"/>
                <w:b/>
                <w:bCs/>
                <w:sz w:val="24"/>
                <w:szCs w:val="24"/>
                <w:lang w:eastAsia="ro-RO"/>
              </w:rPr>
              <w:t xml:space="preserve">acesta </w:t>
            </w:r>
            <w:r w:rsidRPr="00485910">
              <w:rPr>
                <w:rFonts w:ascii="Times New Roman" w:eastAsia="Times New Roman" w:hAnsi="Times New Roman" w:cs="Times New Roman"/>
                <w:b/>
                <w:bCs/>
                <w:sz w:val="24"/>
                <w:szCs w:val="24"/>
                <w:lang w:eastAsia="ro-RO"/>
              </w:rPr>
              <w:t>din punct de vedere tehnic și economic</w:t>
            </w:r>
            <w:r w:rsidRPr="004878E1">
              <w:rPr>
                <w:rFonts w:ascii="Times New Roman" w:eastAsia="Times New Roman" w:hAnsi="Times New Roman" w:cs="Times New Roman"/>
                <w:b/>
                <w:bCs/>
                <w:sz w:val="24"/>
                <w:szCs w:val="24"/>
                <w:lang w:eastAsia="ro-RO"/>
              </w:rPr>
              <w:t>.</w:t>
            </w:r>
          </w:p>
          <w:p w14:paraId="3F594E01" w14:textId="419E1F18" w:rsidR="00795469" w:rsidRPr="007B6BC6" w:rsidRDefault="00795469" w:rsidP="00795469">
            <w:pPr>
              <w:jc w:val="both"/>
              <w:rPr>
                <w:rFonts w:ascii="Times New Roman" w:hAnsi="Times New Roman" w:cs="Times New Roman"/>
                <w:strike/>
                <w:sz w:val="24"/>
                <w:szCs w:val="24"/>
              </w:rPr>
            </w:pPr>
          </w:p>
        </w:tc>
      </w:tr>
      <w:tr w:rsidR="00241B98" w:rsidRPr="00792C20" w14:paraId="54965DF5" w14:textId="77777777" w:rsidTr="00795469">
        <w:trPr>
          <w:gridBefore w:val="1"/>
          <w:wBefore w:w="364" w:type="dxa"/>
        </w:trPr>
        <w:tc>
          <w:tcPr>
            <w:tcW w:w="3788" w:type="dxa"/>
          </w:tcPr>
          <w:p w14:paraId="70D59091" w14:textId="77777777" w:rsidR="00241B98" w:rsidRPr="00537818" w:rsidRDefault="00241B98" w:rsidP="00241B98">
            <w:pPr>
              <w:spacing w:line="360" w:lineRule="auto"/>
              <w:jc w:val="both"/>
              <w:rPr>
                <w:rFonts w:ascii="Times New Roman" w:hAnsi="Times New Roman"/>
                <w:b/>
                <w:sz w:val="24"/>
                <w:szCs w:val="24"/>
              </w:rPr>
            </w:pPr>
          </w:p>
        </w:tc>
        <w:tc>
          <w:tcPr>
            <w:tcW w:w="4881" w:type="dxa"/>
            <w:gridSpan w:val="2"/>
          </w:tcPr>
          <w:p w14:paraId="797C5771" w14:textId="4735AA5D" w:rsidR="00241B98" w:rsidRPr="00795469" w:rsidRDefault="00241B98" w:rsidP="00795469">
            <w:pPr>
              <w:jc w:val="both"/>
              <w:rPr>
                <w:rFonts w:ascii="Times New Roman" w:hAnsi="Times New Roman"/>
                <w:b/>
              </w:rPr>
            </w:pPr>
            <w:r w:rsidRPr="00795469">
              <w:rPr>
                <w:rFonts w:ascii="Times New Roman" w:hAnsi="Times New Roman"/>
                <w:b/>
              </w:rPr>
              <w:t xml:space="preserve">Art. 18 alin. (2) </w:t>
            </w:r>
          </w:p>
          <w:p w14:paraId="6D10135A" w14:textId="413CA136" w:rsidR="00241B98" w:rsidRPr="00795469" w:rsidRDefault="00241B98" w:rsidP="00795469">
            <w:pPr>
              <w:jc w:val="both"/>
              <w:rPr>
                <w:rFonts w:ascii="Times New Roman" w:hAnsi="Times New Roman"/>
                <w:b/>
              </w:rPr>
            </w:pPr>
            <w:r w:rsidRPr="00795469">
              <w:rPr>
                <w:rFonts w:ascii="Times New Roman" w:hAnsi="Times New Roman"/>
                <w:b/>
              </w:rPr>
              <w:t>c)</w:t>
            </w:r>
            <w:r w:rsidR="00795469" w:rsidRPr="00795469">
              <w:rPr>
                <w:rFonts w:ascii="Times New Roman" w:hAnsi="Times New Roman"/>
                <w:b/>
              </w:rPr>
              <w:t xml:space="preserve"> </w:t>
            </w:r>
            <w:r w:rsidRPr="00795469">
              <w:rPr>
                <w:rFonts w:ascii="Times New Roman" w:hAnsi="Times New Roman" w:cs="Times New Roman"/>
              </w:rPr>
              <w:t>ORR coordonează reglajele protecţíilor din instalaţia de utilizare, atât cele din circuitele de curent alternativ aferente instalaţiilor de producere a energiei electrice cât și cele din circuitele aferente consumului, cu protecțiile din rețeaua electrică proprie pentru asigurarea selectivității acționării acestora.</w:t>
            </w:r>
          </w:p>
        </w:tc>
        <w:tc>
          <w:tcPr>
            <w:tcW w:w="5047" w:type="dxa"/>
            <w:gridSpan w:val="2"/>
          </w:tcPr>
          <w:p w14:paraId="738BE531" w14:textId="77777777" w:rsidR="00241B98" w:rsidRPr="00795469" w:rsidRDefault="00241B98" w:rsidP="00795469">
            <w:pPr>
              <w:spacing w:before="120" w:after="120"/>
              <w:jc w:val="both"/>
              <w:rPr>
                <w:rFonts w:ascii="Times New Roman" w:hAnsi="Times New Roman" w:cs="Times New Roman"/>
                <w:b/>
                <w:bCs/>
                <w:lang w:val="en-US"/>
              </w:rPr>
            </w:pPr>
            <w:r w:rsidRPr="00795469">
              <w:rPr>
                <w:rFonts w:ascii="Times New Roman" w:hAnsi="Times New Roman" w:cs="Times New Roman"/>
                <w:b/>
                <w:bCs/>
                <w:lang w:val="en-US"/>
              </w:rPr>
              <w:t>Marius Șerban (persoană particulară)</w:t>
            </w:r>
          </w:p>
          <w:p w14:paraId="44CCF5B9" w14:textId="516D5ED2" w:rsidR="00241B98" w:rsidRPr="00795469" w:rsidRDefault="00241B98" w:rsidP="00795469">
            <w:pPr>
              <w:spacing w:before="120" w:after="120"/>
              <w:jc w:val="both"/>
              <w:rPr>
                <w:rFonts w:ascii="Times New Roman" w:hAnsi="Times New Roman" w:cs="Times New Roman"/>
                <w:bCs/>
                <w:lang w:val="en-US"/>
              </w:rPr>
            </w:pPr>
            <w:r w:rsidRPr="00795469">
              <w:rPr>
                <w:rFonts w:ascii="Times New Roman" w:hAnsi="Times New Roman" w:cs="Times New Roman"/>
                <w:bCs/>
                <w:lang w:val="en-US"/>
              </w:rPr>
              <w:t>ORR nu are competența necesară pentru asigurarea selectivității acționării protecțiilor în cazul în care din diverse motive există protecții dublate, acestea fiind echipamente complexe ce țin mai degrabă de zona de automatizare decât de energetică.</w:t>
            </w:r>
          </w:p>
          <w:p w14:paraId="1CC3482D" w14:textId="1860E9F8" w:rsidR="00241B98" w:rsidRPr="00795469" w:rsidRDefault="00241B98" w:rsidP="00795469">
            <w:pPr>
              <w:spacing w:before="120" w:after="120"/>
              <w:jc w:val="both"/>
              <w:rPr>
                <w:b/>
                <w:bCs/>
                <w:lang w:val="en-US"/>
              </w:rPr>
            </w:pPr>
            <w:r w:rsidRPr="00795469">
              <w:rPr>
                <w:rFonts w:ascii="Times New Roman" w:hAnsi="Times New Roman" w:cs="Times New Roman"/>
                <w:bCs/>
                <w:lang w:val="en-US"/>
              </w:rPr>
              <w:t xml:space="preserve">Pentru asigurarea selectivității trebuie urmate întocmai instrucțiunile și recomandările producătorului </w:t>
            </w:r>
            <w:r w:rsidRPr="00795469">
              <w:rPr>
                <w:rFonts w:ascii="Times New Roman" w:hAnsi="Times New Roman" w:cs="Times New Roman"/>
                <w:bCs/>
                <w:lang w:val="en-US"/>
              </w:rPr>
              <w:lastRenderedPageBreak/>
              <w:t xml:space="preserve">echipamentului </w:t>
            </w:r>
            <w:r w:rsidRPr="00795469">
              <w:rPr>
                <w:rFonts w:ascii="Times New Roman" w:eastAsia="Calibri" w:hAnsi="Times New Roman" w:cs="Times New Roman"/>
              </w:rPr>
              <w:t>de producere respectiv eventualele recomandări rezultate în urma încercărilor de tip.</w:t>
            </w:r>
          </w:p>
        </w:tc>
        <w:tc>
          <w:tcPr>
            <w:tcW w:w="4390" w:type="dxa"/>
            <w:gridSpan w:val="2"/>
          </w:tcPr>
          <w:p w14:paraId="76480694" w14:textId="718BE9F2" w:rsidR="00241B98" w:rsidRDefault="00795469" w:rsidP="00241B98">
            <w:pPr>
              <w:spacing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Nu se acceptă</w:t>
            </w:r>
          </w:p>
          <w:p w14:paraId="1F9AECDD" w14:textId="11B649D6" w:rsidR="00795469" w:rsidRPr="00795469" w:rsidRDefault="00795469" w:rsidP="00795469">
            <w:pPr>
              <w:jc w:val="both"/>
              <w:rPr>
                <w:rFonts w:ascii="Times New Roman" w:hAnsi="Times New Roman" w:cs="Times New Roman"/>
                <w:lang w:val="ro-RO"/>
              </w:rPr>
            </w:pPr>
            <w:r w:rsidRPr="00795469">
              <w:rPr>
                <w:rFonts w:ascii="Times New Roman" w:hAnsi="Times New Roman" w:cs="Times New Roman"/>
                <w:lang w:val="ro-RO"/>
              </w:rPr>
              <w:t>Se reformulează</w:t>
            </w:r>
          </w:p>
          <w:p w14:paraId="27BA6658" w14:textId="746DFAD0" w:rsidR="00241B98" w:rsidRPr="00795469" w:rsidRDefault="00241B98" w:rsidP="00795469">
            <w:pPr>
              <w:jc w:val="both"/>
              <w:rPr>
                <w:rFonts w:ascii="Times New Roman" w:hAnsi="Times New Roman" w:cs="Times New Roman"/>
                <w:lang w:val="ro-RO"/>
              </w:rPr>
            </w:pPr>
            <w:r w:rsidRPr="00795469">
              <w:rPr>
                <w:rFonts w:ascii="Times New Roman" w:hAnsi="Times New Roman" w:cs="Times New Roman"/>
                <w:lang w:val="ro-RO"/>
              </w:rPr>
              <w:t>Conform  art. 7.4.3.1 din Codul RED</w:t>
            </w:r>
            <w:r w:rsidR="00795469">
              <w:rPr>
                <w:rFonts w:ascii="Times New Roman" w:hAnsi="Times New Roman" w:cs="Times New Roman"/>
                <w:lang w:val="ro-RO"/>
              </w:rPr>
              <w:t xml:space="preserve">, </w:t>
            </w:r>
            <w:r w:rsidRPr="00795469">
              <w:rPr>
                <w:rFonts w:ascii="Times New Roman" w:hAnsi="Times New Roman" w:cs="Times New Roman"/>
                <w:lang w:val="ro-RO"/>
              </w:rPr>
              <w:t>OD stabilește și coordonează reglajele, logica de funcționare și stările operaționale ale sistemelor de protecție și automatizări din RED, precum și ale sistemelor de protecție ale utilizatorilor RED.</w:t>
            </w:r>
          </w:p>
          <w:p w14:paraId="552E973C" w14:textId="27839C68" w:rsidR="00241B98" w:rsidRPr="00795469" w:rsidRDefault="00241B98" w:rsidP="00795469">
            <w:pPr>
              <w:jc w:val="both"/>
              <w:rPr>
                <w:rFonts w:ascii="Times New Roman" w:hAnsi="Times New Roman" w:cs="Times New Roman"/>
                <w:lang w:val="ro-RO"/>
              </w:rPr>
            </w:pPr>
            <w:r w:rsidRPr="00795469">
              <w:rPr>
                <w:rFonts w:ascii="Times New Roman" w:hAnsi="Times New Roman" w:cs="Times New Roman"/>
                <w:lang w:val="ro-RO"/>
              </w:rPr>
              <w:lastRenderedPageBreak/>
              <w:t xml:space="preserve"> Din motive de renumerotare </w:t>
            </w:r>
            <w:r w:rsidR="00795469">
              <w:rPr>
                <w:rFonts w:ascii="Times New Roman" w:hAnsi="Times New Roman" w:cs="Times New Roman"/>
                <w:lang w:val="ro-RO"/>
              </w:rPr>
              <w:t xml:space="preserve">a </w:t>
            </w:r>
            <w:r w:rsidRPr="00795469">
              <w:rPr>
                <w:rFonts w:ascii="Times New Roman" w:hAnsi="Times New Roman" w:cs="Times New Roman"/>
                <w:lang w:val="ro-RO"/>
              </w:rPr>
              <w:t>alineate</w:t>
            </w:r>
            <w:r w:rsidR="00795469">
              <w:rPr>
                <w:rFonts w:ascii="Times New Roman" w:hAnsi="Times New Roman" w:cs="Times New Roman"/>
                <w:lang w:val="ro-RO"/>
              </w:rPr>
              <w:t>lor</w:t>
            </w:r>
            <w:r w:rsidRPr="00795469">
              <w:rPr>
                <w:rFonts w:ascii="Times New Roman" w:hAnsi="Times New Roman" w:cs="Times New Roman"/>
                <w:lang w:val="ro-RO"/>
              </w:rPr>
              <w:t xml:space="preserve"> avem art 18 alin. (3).</w:t>
            </w:r>
          </w:p>
          <w:p w14:paraId="0AB4B028" w14:textId="7F140EF4" w:rsidR="00241B98" w:rsidRPr="003B7043" w:rsidRDefault="00241B98" w:rsidP="00795469">
            <w:pPr>
              <w:jc w:val="both"/>
              <w:rPr>
                <w:rFonts w:ascii="Times New Roman" w:hAnsi="Times New Roman" w:cs="Times New Roman"/>
                <w:b/>
                <w:bCs/>
                <w:sz w:val="24"/>
                <w:szCs w:val="24"/>
              </w:rPr>
            </w:pPr>
          </w:p>
        </w:tc>
        <w:tc>
          <w:tcPr>
            <w:tcW w:w="4603" w:type="dxa"/>
          </w:tcPr>
          <w:p w14:paraId="1D87D0D0" w14:textId="5F27B844" w:rsidR="00241B98" w:rsidRPr="00795469" w:rsidRDefault="00241B98" w:rsidP="00795469">
            <w:pPr>
              <w:jc w:val="both"/>
              <w:rPr>
                <w:rFonts w:ascii="Times New Roman" w:hAnsi="Times New Roman" w:cs="Times New Roman"/>
                <w:b/>
                <w:bCs/>
              </w:rPr>
            </w:pPr>
            <w:r w:rsidRPr="00795469">
              <w:rPr>
                <w:rFonts w:ascii="Times New Roman" w:hAnsi="Times New Roman" w:cs="Times New Roman"/>
                <w:b/>
                <w:lang w:val="ro-RO"/>
              </w:rPr>
              <w:lastRenderedPageBreak/>
              <w:t>Art. 18</w:t>
            </w:r>
            <w:r w:rsidR="00795469" w:rsidRPr="00795469">
              <w:rPr>
                <w:rFonts w:ascii="Times New Roman" w:hAnsi="Times New Roman" w:cs="Times New Roman"/>
                <w:b/>
                <w:lang w:val="ro-RO"/>
              </w:rPr>
              <w:t xml:space="preserve"> </w:t>
            </w:r>
            <w:r w:rsidRPr="00795469">
              <w:rPr>
                <w:rFonts w:ascii="Times New Roman" w:hAnsi="Times New Roman" w:cs="Times New Roman"/>
                <w:b/>
              </w:rPr>
              <w:t>(3) a)</w:t>
            </w:r>
            <w:r w:rsidRPr="00795469">
              <w:rPr>
                <w:rFonts w:ascii="Times New Roman" w:hAnsi="Times New Roman" w:cs="Times New Roman"/>
                <w:b/>
                <w:bCs/>
              </w:rPr>
              <w:t xml:space="preserve"> ORR coordonează reglajele protecţíilor din instalaţia de utilizare, atât cele din protecţia de interfaţă cât și cele din circuitele aferente consumului, cu protecțiile și automatizările dispuse din rețeaua electrică din amonte de punctul de delimitare, inclusiv cele din punctul de racordare/delimitare, după caz, pentru asigurarea selectivității acționării acestora. </w:t>
            </w:r>
          </w:p>
          <w:p w14:paraId="50D69EC9" w14:textId="0138CC40" w:rsidR="00241B98" w:rsidRPr="00795469" w:rsidRDefault="00241B98" w:rsidP="00795469">
            <w:pPr>
              <w:jc w:val="both"/>
              <w:rPr>
                <w:rFonts w:ascii="Times New Roman" w:hAnsi="Times New Roman" w:cs="Times New Roman"/>
                <w:b/>
                <w:lang w:val="ro-RO"/>
              </w:rPr>
            </w:pPr>
          </w:p>
        </w:tc>
      </w:tr>
      <w:tr w:rsidR="00795469" w:rsidRPr="00792C20" w14:paraId="14E839B0" w14:textId="77777777" w:rsidTr="00795469">
        <w:trPr>
          <w:gridBefore w:val="1"/>
          <w:wBefore w:w="364" w:type="dxa"/>
        </w:trPr>
        <w:tc>
          <w:tcPr>
            <w:tcW w:w="3788" w:type="dxa"/>
          </w:tcPr>
          <w:p w14:paraId="501B9A48" w14:textId="157DAF2F" w:rsidR="00795469" w:rsidRPr="002E6FE0" w:rsidRDefault="00795469" w:rsidP="00795469">
            <w:pPr>
              <w:spacing w:line="360" w:lineRule="auto"/>
              <w:jc w:val="both"/>
              <w:rPr>
                <w:rFonts w:ascii="Times New Roman" w:hAnsi="Times New Roman"/>
                <w:b/>
                <w:sz w:val="24"/>
                <w:szCs w:val="24"/>
              </w:rPr>
            </w:pPr>
          </w:p>
        </w:tc>
        <w:tc>
          <w:tcPr>
            <w:tcW w:w="4881" w:type="dxa"/>
            <w:gridSpan w:val="2"/>
          </w:tcPr>
          <w:p w14:paraId="0F05A365" w14:textId="4C180243" w:rsidR="00795469" w:rsidRDefault="00795469" w:rsidP="00795469">
            <w:pPr>
              <w:jc w:val="both"/>
              <w:rPr>
                <w:rFonts w:ascii="Times New Roman" w:hAnsi="Times New Roman"/>
                <w:b/>
                <w:sz w:val="24"/>
                <w:szCs w:val="24"/>
              </w:rPr>
            </w:pPr>
            <w:r w:rsidRPr="002E6FE0">
              <w:rPr>
                <w:rFonts w:ascii="Times New Roman" w:hAnsi="Times New Roman"/>
                <w:b/>
                <w:sz w:val="24"/>
                <w:szCs w:val="24"/>
              </w:rPr>
              <w:t>Art. 18 alin. (2) c)</w:t>
            </w:r>
          </w:p>
          <w:p w14:paraId="77AB3BE7" w14:textId="77777777" w:rsidR="00795469" w:rsidRDefault="00795469" w:rsidP="00795469">
            <w:pPr>
              <w:jc w:val="both"/>
              <w:rPr>
                <w:rFonts w:ascii="Times New Roman" w:hAnsi="Times New Roman"/>
                <w:b/>
                <w:sz w:val="24"/>
                <w:szCs w:val="24"/>
              </w:rPr>
            </w:pPr>
          </w:p>
          <w:p w14:paraId="49F2F07F" w14:textId="616A27AE" w:rsidR="00795469" w:rsidRPr="002E6FE0" w:rsidRDefault="00795469" w:rsidP="00795469">
            <w:pPr>
              <w:jc w:val="both"/>
              <w:rPr>
                <w:rFonts w:ascii="Times New Roman" w:hAnsi="Times New Roman"/>
                <w:b/>
                <w:sz w:val="24"/>
                <w:szCs w:val="24"/>
              </w:rPr>
            </w:pPr>
            <w:r w:rsidRPr="0013371C">
              <w:rPr>
                <w:rFonts w:ascii="Times New Roman" w:hAnsi="Times New Roman" w:cs="Times New Roman"/>
                <w:sz w:val="24"/>
                <w:szCs w:val="24"/>
              </w:rPr>
              <w:t>ORR coordonează reglajele protecţíilor din instalaţia de utilizare, atât cele din circuitele de curent alternativ aferente instalaţiilor de producere a energiei electrice cât și cele din circuitele aferente consumului, cu protecțiile din rețeaua electrică proprie pentru asigurarea selectivității acționării acestora.</w:t>
            </w:r>
          </w:p>
        </w:tc>
        <w:tc>
          <w:tcPr>
            <w:tcW w:w="5047" w:type="dxa"/>
            <w:gridSpan w:val="2"/>
          </w:tcPr>
          <w:p w14:paraId="2B30BDA9" w14:textId="77777777" w:rsidR="00795469" w:rsidRPr="002B3998" w:rsidRDefault="00795469" w:rsidP="00795469">
            <w:pPr>
              <w:spacing w:before="120" w:after="120" w:line="276" w:lineRule="auto"/>
              <w:jc w:val="both"/>
              <w:rPr>
                <w:rFonts w:ascii="Times New Roman" w:hAnsi="Times New Roman" w:cs="Times New Roman"/>
                <w:b/>
                <w:bCs/>
                <w:sz w:val="24"/>
                <w:szCs w:val="24"/>
                <w:lang w:val="en-US"/>
              </w:rPr>
            </w:pPr>
            <w:r w:rsidRPr="002B3998">
              <w:rPr>
                <w:rFonts w:ascii="Times New Roman" w:hAnsi="Times New Roman" w:cs="Times New Roman"/>
                <w:b/>
                <w:bCs/>
                <w:sz w:val="24"/>
                <w:szCs w:val="24"/>
                <w:lang w:val="en-US"/>
              </w:rPr>
              <w:t>DARCOM</w:t>
            </w:r>
          </w:p>
          <w:p w14:paraId="07E8C84D" w14:textId="77777777" w:rsidR="00795469" w:rsidRPr="002B3998" w:rsidRDefault="00795469" w:rsidP="00795469">
            <w:pPr>
              <w:widowControl w:val="0"/>
              <w:pBdr>
                <w:top w:val="nil"/>
                <w:left w:val="nil"/>
                <w:bottom w:val="nil"/>
                <w:right w:val="nil"/>
                <w:between w:val="nil"/>
              </w:pBdr>
              <w:jc w:val="both"/>
              <w:rPr>
                <w:rFonts w:ascii="Times New Roman" w:eastAsia="Calibri" w:hAnsi="Times New Roman" w:cs="Times New Roman"/>
                <w:sz w:val="24"/>
                <w:szCs w:val="24"/>
              </w:rPr>
            </w:pPr>
            <w:r w:rsidRPr="002B3998">
              <w:rPr>
                <w:rFonts w:ascii="Times New Roman" w:eastAsia="Calibri" w:hAnsi="Times New Roman" w:cs="Times New Roman"/>
                <w:sz w:val="24"/>
                <w:szCs w:val="24"/>
              </w:rPr>
              <w:t xml:space="preserve">ORR nu are competența necesară pentru asigurarea selectivității acționării protecțiilor în cazul în care din diverse motive există protecții dublate, acestea fiind echipamente complexe ce țin mai degrabă de zona de automatizare decât de energetică. </w:t>
            </w:r>
          </w:p>
          <w:p w14:paraId="080101CC" w14:textId="0858E587" w:rsidR="00795469" w:rsidRDefault="00795469" w:rsidP="00795469">
            <w:pPr>
              <w:spacing w:before="120" w:after="120" w:line="276" w:lineRule="auto"/>
              <w:jc w:val="both"/>
              <w:rPr>
                <w:b/>
                <w:bCs/>
                <w:sz w:val="20"/>
                <w:lang w:val="en-US"/>
              </w:rPr>
            </w:pPr>
            <w:r w:rsidRPr="002B3998">
              <w:rPr>
                <w:rFonts w:ascii="Times New Roman" w:eastAsia="Calibri" w:hAnsi="Times New Roman" w:cs="Times New Roman"/>
                <w:sz w:val="24"/>
                <w:szCs w:val="24"/>
              </w:rPr>
              <w:t>Pentru asigurarea selectivității trebuie urmate întocmai instrucțiunile și recomandările producătorului echipamentului de producere respectiv eventualele recomandări rezultate în urma încercărilor de tip.</w:t>
            </w:r>
          </w:p>
        </w:tc>
        <w:tc>
          <w:tcPr>
            <w:tcW w:w="4390" w:type="dxa"/>
            <w:gridSpan w:val="2"/>
          </w:tcPr>
          <w:p w14:paraId="48D68C5A" w14:textId="77777777" w:rsidR="00795469" w:rsidRDefault="00795469" w:rsidP="00795469">
            <w:pPr>
              <w:spacing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Nu se acceptă</w:t>
            </w:r>
          </w:p>
          <w:p w14:paraId="69D3263E" w14:textId="77777777" w:rsidR="00795469" w:rsidRPr="00795469" w:rsidRDefault="00795469" w:rsidP="00795469">
            <w:pPr>
              <w:jc w:val="both"/>
              <w:rPr>
                <w:rFonts w:ascii="Times New Roman" w:hAnsi="Times New Roman" w:cs="Times New Roman"/>
                <w:lang w:val="ro-RO"/>
              </w:rPr>
            </w:pPr>
            <w:r w:rsidRPr="00795469">
              <w:rPr>
                <w:rFonts w:ascii="Times New Roman" w:hAnsi="Times New Roman" w:cs="Times New Roman"/>
                <w:lang w:val="ro-RO"/>
              </w:rPr>
              <w:t>Se reformulează</w:t>
            </w:r>
          </w:p>
          <w:p w14:paraId="646F18A6" w14:textId="77777777" w:rsidR="00795469" w:rsidRPr="00795469" w:rsidRDefault="00795469" w:rsidP="00795469">
            <w:pPr>
              <w:jc w:val="both"/>
              <w:rPr>
                <w:rFonts w:ascii="Times New Roman" w:hAnsi="Times New Roman" w:cs="Times New Roman"/>
                <w:lang w:val="ro-RO"/>
              </w:rPr>
            </w:pPr>
            <w:r w:rsidRPr="00795469">
              <w:rPr>
                <w:rFonts w:ascii="Times New Roman" w:hAnsi="Times New Roman" w:cs="Times New Roman"/>
                <w:lang w:val="ro-RO"/>
              </w:rPr>
              <w:t>Conform  art. 7.4.3.1 din Codul RED</w:t>
            </w:r>
            <w:r>
              <w:rPr>
                <w:rFonts w:ascii="Times New Roman" w:hAnsi="Times New Roman" w:cs="Times New Roman"/>
                <w:lang w:val="ro-RO"/>
              </w:rPr>
              <w:t xml:space="preserve">, </w:t>
            </w:r>
            <w:r w:rsidRPr="00795469">
              <w:rPr>
                <w:rFonts w:ascii="Times New Roman" w:hAnsi="Times New Roman" w:cs="Times New Roman"/>
                <w:lang w:val="ro-RO"/>
              </w:rPr>
              <w:t>OD stabilește și coordonează reglajele, logica de funcționare și stările operaționale ale sistemelor de protecție și automatizări din RED, precum și ale sistemelor de protecție ale utilizatorilor RED.</w:t>
            </w:r>
          </w:p>
          <w:p w14:paraId="15118960" w14:textId="77777777" w:rsidR="00795469" w:rsidRPr="00795469" w:rsidRDefault="00795469" w:rsidP="00795469">
            <w:pPr>
              <w:jc w:val="both"/>
              <w:rPr>
                <w:rFonts w:ascii="Times New Roman" w:hAnsi="Times New Roman" w:cs="Times New Roman"/>
                <w:lang w:val="ro-RO"/>
              </w:rPr>
            </w:pPr>
            <w:r w:rsidRPr="00795469">
              <w:rPr>
                <w:rFonts w:ascii="Times New Roman" w:hAnsi="Times New Roman" w:cs="Times New Roman"/>
                <w:lang w:val="ro-RO"/>
              </w:rPr>
              <w:t xml:space="preserve"> Din motive de renumerotare </w:t>
            </w:r>
            <w:r>
              <w:rPr>
                <w:rFonts w:ascii="Times New Roman" w:hAnsi="Times New Roman" w:cs="Times New Roman"/>
                <w:lang w:val="ro-RO"/>
              </w:rPr>
              <w:t xml:space="preserve">a </w:t>
            </w:r>
            <w:r w:rsidRPr="00795469">
              <w:rPr>
                <w:rFonts w:ascii="Times New Roman" w:hAnsi="Times New Roman" w:cs="Times New Roman"/>
                <w:lang w:val="ro-RO"/>
              </w:rPr>
              <w:t>alineate</w:t>
            </w:r>
            <w:r>
              <w:rPr>
                <w:rFonts w:ascii="Times New Roman" w:hAnsi="Times New Roman" w:cs="Times New Roman"/>
                <w:lang w:val="ro-RO"/>
              </w:rPr>
              <w:t>lor</w:t>
            </w:r>
            <w:r w:rsidRPr="00795469">
              <w:rPr>
                <w:rFonts w:ascii="Times New Roman" w:hAnsi="Times New Roman" w:cs="Times New Roman"/>
                <w:lang w:val="ro-RO"/>
              </w:rPr>
              <w:t xml:space="preserve"> avem art 18 alin. (3).</w:t>
            </w:r>
          </w:p>
          <w:p w14:paraId="29AE916E" w14:textId="41432B07" w:rsidR="00795469" w:rsidRPr="0074677F" w:rsidRDefault="00795469" w:rsidP="00795469">
            <w:pPr>
              <w:spacing w:line="360" w:lineRule="auto"/>
              <w:rPr>
                <w:rFonts w:ascii="Times New Roman" w:hAnsi="Times New Roman"/>
                <w:b/>
                <w:sz w:val="20"/>
                <w:szCs w:val="20"/>
                <w:lang w:val="ro-RO"/>
              </w:rPr>
            </w:pPr>
          </w:p>
        </w:tc>
        <w:tc>
          <w:tcPr>
            <w:tcW w:w="4603" w:type="dxa"/>
          </w:tcPr>
          <w:p w14:paraId="7FE9A41E" w14:textId="77777777" w:rsidR="00795469" w:rsidRPr="00795469" w:rsidRDefault="00795469" w:rsidP="00795469">
            <w:pPr>
              <w:jc w:val="both"/>
              <w:rPr>
                <w:rFonts w:ascii="Times New Roman" w:hAnsi="Times New Roman" w:cs="Times New Roman"/>
                <w:b/>
                <w:bCs/>
              </w:rPr>
            </w:pPr>
            <w:r w:rsidRPr="00795469">
              <w:rPr>
                <w:rFonts w:ascii="Times New Roman" w:hAnsi="Times New Roman" w:cs="Times New Roman"/>
                <w:b/>
                <w:lang w:val="ro-RO"/>
              </w:rPr>
              <w:t xml:space="preserve">Art. 18 </w:t>
            </w:r>
            <w:r w:rsidRPr="00795469">
              <w:rPr>
                <w:rFonts w:ascii="Times New Roman" w:hAnsi="Times New Roman" w:cs="Times New Roman"/>
                <w:b/>
              </w:rPr>
              <w:t>(3) a)</w:t>
            </w:r>
            <w:r w:rsidRPr="00795469">
              <w:rPr>
                <w:rFonts w:ascii="Times New Roman" w:hAnsi="Times New Roman" w:cs="Times New Roman"/>
                <w:b/>
                <w:bCs/>
              </w:rPr>
              <w:t xml:space="preserve"> ORR coordonează reglajele protecţíilor din instalaţia de utilizare, atât cele din protecţia de interfaţă cât și cele din circuitele aferente consumului, cu protecțiile și automatizările dispuse din rețeaua electrică din amonte de punctul de delimitare, inclusiv cele din punctul de racordare/delimitare, după caz, pentru asigurarea selectivității acționării acestora. </w:t>
            </w:r>
          </w:p>
          <w:p w14:paraId="290DE3C8" w14:textId="77777777" w:rsidR="00795469" w:rsidRPr="005322F3" w:rsidRDefault="00795469" w:rsidP="00795469">
            <w:pPr>
              <w:spacing w:line="360" w:lineRule="auto"/>
              <w:jc w:val="both"/>
              <w:rPr>
                <w:rFonts w:ascii="Times New Roman" w:hAnsi="Times New Roman" w:cs="Times New Roman"/>
                <w:b/>
                <w:sz w:val="24"/>
                <w:szCs w:val="24"/>
                <w:lang w:val="ro-RO"/>
              </w:rPr>
            </w:pPr>
          </w:p>
        </w:tc>
      </w:tr>
      <w:tr w:rsidR="00241B98" w:rsidRPr="00792C20" w14:paraId="26D6270B" w14:textId="77777777" w:rsidTr="00795469">
        <w:trPr>
          <w:gridBefore w:val="1"/>
          <w:wBefore w:w="364" w:type="dxa"/>
        </w:trPr>
        <w:tc>
          <w:tcPr>
            <w:tcW w:w="3788" w:type="dxa"/>
          </w:tcPr>
          <w:p w14:paraId="235032AE" w14:textId="77777777" w:rsidR="00241B98" w:rsidRPr="002B3998" w:rsidRDefault="00241B98" w:rsidP="00241B98">
            <w:pPr>
              <w:spacing w:line="360" w:lineRule="auto"/>
              <w:jc w:val="both"/>
              <w:rPr>
                <w:rFonts w:ascii="Times New Roman" w:hAnsi="Times New Roman"/>
                <w:b/>
                <w:sz w:val="24"/>
                <w:szCs w:val="24"/>
              </w:rPr>
            </w:pPr>
          </w:p>
        </w:tc>
        <w:tc>
          <w:tcPr>
            <w:tcW w:w="4881" w:type="dxa"/>
            <w:gridSpan w:val="2"/>
          </w:tcPr>
          <w:p w14:paraId="5E0EF57F" w14:textId="4DFAA31B" w:rsidR="00241B98" w:rsidRPr="00795469" w:rsidRDefault="00241B98" w:rsidP="00795469">
            <w:pPr>
              <w:jc w:val="both"/>
              <w:rPr>
                <w:rFonts w:ascii="Times New Roman" w:hAnsi="Times New Roman"/>
              </w:rPr>
            </w:pPr>
            <w:r w:rsidRPr="00795469">
              <w:rPr>
                <w:rFonts w:ascii="Times New Roman" w:hAnsi="Times New Roman"/>
              </w:rPr>
              <w:t>Art. 18 alin. (2) d)</w:t>
            </w:r>
          </w:p>
          <w:p w14:paraId="7EECECCA" w14:textId="77777777" w:rsidR="00241B98" w:rsidRPr="00795469" w:rsidRDefault="00241B98" w:rsidP="00795469">
            <w:pPr>
              <w:jc w:val="both"/>
              <w:rPr>
                <w:rFonts w:ascii="Times New Roman" w:hAnsi="Times New Roman" w:cs="Times New Roman"/>
              </w:rPr>
            </w:pPr>
            <w:r w:rsidRPr="00795469">
              <w:rPr>
                <w:rFonts w:ascii="Times New Roman" w:hAnsi="Times New Roman" w:cs="Times New Roman"/>
              </w:rPr>
              <w:t>d) În scopul protejării reglajelor protecțiilor stabilite de către ORR pentru instalația de utilizare, ORR poate dispune parolarea sau sigilarea acestora.</w:t>
            </w:r>
          </w:p>
          <w:p w14:paraId="51523393" w14:textId="1E948EDC" w:rsidR="00241B98" w:rsidRPr="00795469" w:rsidRDefault="00241B98" w:rsidP="00795469">
            <w:pPr>
              <w:jc w:val="both"/>
              <w:rPr>
                <w:rFonts w:ascii="Times New Roman" w:hAnsi="Times New Roman"/>
              </w:rPr>
            </w:pPr>
          </w:p>
        </w:tc>
        <w:tc>
          <w:tcPr>
            <w:tcW w:w="5047" w:type="dxa"/>
            <w:gridSpan w:val="2"/>
          </w:tcPr>
          <w:p w14:paraId="3FE6F83D" w14:textId="12D27928" w:rsidR="00241B98" w:rsidRPr="00795469" w:rsidRDefault="00241B98" w:rsidP="00241B98">
            <w:pPr>
              <w:spacing w:before="120" w:after="120" w:line="276" w:lineRule="auto"/>
              <w:rPr>
                <w:rFonts w:ascii="Times New Roman" w:hAnsi="Times New Roman" w:cs="Times New Roman"/>
                <w:b/>
                <w:bCs/>
                <w:lang w:val="en-US"/>
              </w:rPr>
            </w:pPr>
            <w:r w:rsidRPr="00795469">
              <w:rPr>
                <w:rFonts w:ascii="Times New Roman" w:hAnsi="Times New Roman" w:cs="Times New Roman"/>
                <w:b/>
                <w:bCs/>
                <w:lang w:val="en-US"/>
              </w:rPr>
              <w:t>Marius Șerban (persoană particular</w:t>
            </w:r>
            <w:r w:rsidRPr="00795469">
              <w:rPr>
                <w:rFonts w:ascii="Times New Roman" w:hAnsi="Times New Roman" w:cs="Times New Roman"/>
                <w:b/>
                <w:bCs/>
                <w:lang w:val="ro-RO"/>
              </w:rPr>
              <w:t>ă</w:t>
            </w:r>
            <w:r w:rsidRPr="00795469">
              <w:rPr>
                <w:rFonts w:ascii="Times New Roman" w:hAnsi="Times New Roman" w:cs="Times New Roman"/>
                <w:b/>
                <w:bCs/>
                <w:lang w:val="en-US"/>
              </w:rPr>
              <w:t>), DARCOM</w:t>
            </w:r>
          </w:p>
          <w:p w14:paraId="19FE042D" w14:textId="0A7CDA4B" w:rsidR="00241B98" w:rsidRPr="00795469" w:rsidRDefault="00241B98" w:rsidP="00241B98">
            <w:pPr>
              <w:spacing w:before="120" w:after="120" w:line="276" w:lineRule="auto"/>
              <w:rPr>
                <w:rFonts w:ascii="Times New Roman" w:hAnsi="Times New Roman" w:cs="Times New Roman"/>
                <w:bCs/>
                <w:lang w:val="en-US"/>
              </w:rPr>
            </w:pPr>
            <w:r w:rsidRPr="00795469">
              <w:rPr>
                <w:rFonts w:ascii="Times New Roman" w:hAnsi="Times New Roman" w:cs="Times New Roman"/>
                <w:bCs/>
                <w:lang w:val="en-US"/>
              </w:rPr>
              <w:t>Sigilarea acolo unde producătorul echipamentului deproducere sau producătorul echipamentului ce realizează respectiva protecție, a prevăzut posibilitatea sigilării.</w:t>
            </w:r>
          </w:p>
          <w:p w14:paraId="59916910" w14:textId="7A6F4B44" w:rsidR="00241B98" w:rsidRPr="00795469" w:rsidRDefault="00241B98" w:rsidP="00241B98">
            <w:pPr>
              <w:spacing w:before="120" w:after="120" w:line="276" w:lineRule="auto"/>
              <w:rPr>
                <w:rFonts w:ascii="Times New Roman" w:hAnsi="Times New Roman" w:cs="Times New Roman"/>
                <w:bCs/>
                <w:lang w:val="en-US"/>
              </w:rPr>
            </w:pPr>
            <w:r w:rsidRPr="00795469">
              <w:rPr>
                <w:rFonts w:ascii="Times New Roman" w:hAnsi="Times New Roman" w:cs="Times New Roman"/>
                <w:bCs/>
                <w:lang w:val="en-US"/>
              </w:rPr>
              <w:t>Cu siguranță vor exista ORR care să prevadă sigilarea sau parolarea chiar și acolo unde ea nu este posibilă, motiv pentru care trebuie menționat că acestea sunt permise acolo unde sunt posibile.</w:t>
            </w:r>
          </w:p>
        </w:tc>
        <w:tc>
          <w:tcPr>
            <w:tcW w:w="4390" w:type="dxa"/>
            <w:gridSpan w:val="2"/>
          </w:tcPr>
          <w:p w14:paraId="03732C0D" w14:textId="691F6DAE" w:rsidR="00241B98" w:rsidRPr="00795469" w:rsidRDefault="00795469" w:rsidP="00241B98">
            <w:pPr>
              <w:spacing w:line="360" w:lineRule="auto"/>
              <w:jc w:val="both"/>
              <w:rPr>
                <w:rFonts w:ascii="Times New Roman" w:hAnsi="Times New Roman" w:cs="Times New Roman"/>
                <w:b/>
                <w:lang w:val="ro-RO"/>
              </w:rPr>
            </w:pPr>
            <w:r w:rsidRPr="00795469">
              <w:rPr>
                <w:rFonts w:ascii="Times New Roman" w:hAnsi="Times New Roman"/>
                <w:b/>
                <w:lang w:val="ro-RO"/>
              </w:rPr>
              <w:t>Se acceptă</w:t>
            </w:r>
          </w:p>
          <w:p w14:paraId="3D4544C6" w14:textId="50648A64" w:rsidR="00241B98" w:rsidRPr="00795469" w:rsidRDefault="00241B98" w:rsidP="00241B98">
            <w:pPr>
              <w:spacing w:line="360" w:lineRule="auto"/>
              <w:rPr>
                <w:rFonts w:ascii="Times New Roman" w:hAnsi="Times New Roman"/>
                <w:sz w:val="24"/>
                <w:szCs w:val="24"/>
                <w:lang w:val="ro-RO"/>
              </w:rPr>
            </w:pPr>
            <w:r w:rsidRPr="00795469">
              <w:rPr>
                <w:rFonts w:ascii="Times New Roman" w:hAnsi="Times New Roman"/>
                <w:sz w:val="24"/>
                <w:szCs w:val="24"/>
                <w:lang w:val="ro-RO"/>
              </w:rPr>
              <w:t>Din motive de renumerotare avem art. 18 (3) b)</w:t>
            </w:r>
          </w:p>
          <w:p w14:paraId="69F7ADDE" w14:textId="6BA575CD" w:rsidR="00241B98" w:rsidRPr="00A41484" w:rsidRDefault="00241B98" w:rsidP="00241B98">
            <w:pPr>
              <w:pStyle w:val="ListParagraph"/>
              <w:spacing w:line="360" w:lineRule="auto"/>
              <w:ind w:left="0"/>
              <w:jc w:val="both"/>
              <w:rPr>
                <w:b/>
                <w:szCs w:val="24"/>
              </w:rPr>
            </w:pPr>
            <w:r w:rsidRPr="00A41484">
              <w:rPr>
                <w:b/>
                <w:szCs w:val="24"/>
              </w:rPr>
              <w:t xml:space="preserve">  </w:t>
            </w:r>
          </w:p>
          <w:p w14:paraId="2B2C083E" w14:textId="77777777" w:rsidR="00241B98" w:rsidRDefault="00241B98" w:rsidP="00241B98">
            <w:pPr>
              <w:spacing w:line="360" w:lineRule="auto"/>
              <w:rPr>
                <w:rFonts w:ascii="Times New Roman" w:hAnsi="Times New Roman"/>
                <w:b/>
                <w:sz w:val="20"/>
                <w:szCs w:val="20"/>
                <w:lang w:val="ro-RO"/>
              </w:rPr>
            </w:pPr>
          </w:p>
          <w:p w14:paraId="3A7882C6" w14:textId="72B880A4" w:rsidR="00241B98" w:rsidRPr="0074677F" w:rsidRDefault="00241B98" w:rsidP="00241B98">
            <w:pPr>
              <w:spacing w:line="360" w:lineRule="auto"/>
              <w:rPr>
                <w:rFonts w:ascii="Times New Roman" w:hAnsi="Times New Roman"/>
                <w:b/>
                <w:sz w:val="20"/>
                <w:szCs w:val="20"/>
                <w:lang w:val="ro-RO"/>
              </w:rPr>
            </w:pPr>
          </w:p>
        </w:tc>
        <w:tc>
          <w:tcPr>
            <w:tcW w:w="4603" w:type="dxa"/>
          </w:tcPr>
          <w:p w14:paraId="1630564F" w14:textId="2655AC39" w:rsidR="008A0557" w:rsidRPr="008A0557" w:rsidRDefault="008A0557" w:rsidP="008A0557">
            <w:pPr>
              <w:pStyle w:val="ListParagraph"/>
              <w:spacing w:line="240" w:lineRule="auto"/>
              <w:ind w:left="0"/>
              <w:jc w:val="both"/>
              <w:rPr>
                <w:b/>
                <w:sz w:val="22"/>
                <w:szCs w:val="22"/>
              </w:rPr>
            </w:pPr>
            <w:r w:rsidRPr="008A0557">
              <w:rPr>
                <w:b/>
                <w:sz w:val="22"/>
                <w:szCs w:val="22"/>
              </w:rPr>
              <w:t xml:space="preserve"> </w:t>
            </w:r>
            <w:r>
              <w:rPr>
                <w:b/>
                <w:sz w:val="22"/>
                <w:szCs w:val="22"/>
              </w:rPr>
              <w:t>Art. 18 (3) (…)</w:t>
            </w:r>
            <w:r w:rsidRPr="008A0557">
              <w:rPr>
                <w:b/>
                <w:sz w:val="22"/>
                <w:szCs w:val="22"/>
              </w:rPr>
              <w:t xml:space="preserve"> b)    În scopul protejării reglajelor protecțiilor stabilite de către ORR pentru instalația de utilizare, ORR este responsabil pentru parolarea sau sigilarea acestora, după caz, în funcție de echipamentul utilizat.</w:t>
            </w:r>
          </w:p>
          <w:p w14:paraId="576BC361" w14:textId="77777777" w:rsidR="008A0557" w:rsidRPr="008A0557" w:rsidRDefault="008A0557" w:rsidP="008A0557">
            <w:pPr>
              <w:jc w:val="both"/>
              <w:rPr>
                <w:rFonts w:ascii="Times New Roman" w:hAnsi="Times New Roman" w:cs="Times New Roman"/>
                <w:b/>
              </w:rPr>
            </w:pPr>
            <w:r w:rsidRPr="008A0557">
              <w:rPr>
                <w:rFonts w:ascii="Times New Roman" w:hAnsi="Times New Roman" w:cs="Times New Roman"/>
                <w:b/>
              </w:rPr>
              <w:t>c) Parola necesară modificării reglajelor funcțiilor de protecție va fi cunoscută doar de producătorul/reprezentantul producătorului echipamentului și de ORR.</w:t>
            </w:r>
          </w:p>
          <w:p w14:paraId="5C33404C" w14:textId="77777777" w:rsidR="008A0557" w:rsidRPr="008A0557" w:rsidRDefault="008A0557" w:rsidP="008A0557">
            <w:pPr>
              <w:jc w:val="both"/>
              <w:rPr>
                <w:rFonts w:ascii="Times New Roman" w:hAnsi="Times New Roman" w:cs="Times New Roman"/>
                <w:b/>
              </w:rPr>
            </w:pPr>
            <w:r w:rsidRPr="008A0557">
              <w:rPr>
                <w:rFonts w:ascii="Times New Roman" w:hAnsi="Times New Roman" w:cs="Times New Roman"/>
                <w:b/>
              </w:rPr>
              <w:t xml:space="preserve">d)Utilizatorul nu are dreptul să modifice reglajele protecțiilor parolate sau sigilate în conformitate cu prevederile lit. b). </w:t>
            </w:r>
          </w:p>
          <w:p w14:paraId="3C3DB85A" w14:textId="3FBCDBE7" w:rsidR="00241B98" w:rsidRPr="008A0557" w:rsidRDefault="008A0557" w:rsidP="008A0557">
            <w:pPr>
              <w:jc w:val="both"/>
              <w:rPr>
                <w:rFonts w:ascii="Times New Roman" w:hAnsi="Times New Roman" w:cs="Times New Roman"/>
                <w:b/>
              </w:rPr>
            </w:pPr>
            <w:r w:rsidRPr="008A0557">
              <w:rPr>
                <w:rFonts w:ascii="Times New Roman" w:hAnsi="Times New Roman" w:cs="Times New Roman"/>
                <w:b/>
              </w:rPr>
              <w:t>e) În vederea realizării de către ORR a obligațiilor ce îi revin conform prevederilor lit. a) și lit. b), utilizatorul asigură accesul ORR în instalațiile proprii, inclusiv pentru activități ulterioare de verificare, corelare și modificare a reglajelor protecțiilor.</w:t>
            </w:r>
          </w:p>
        </w:tc>
      </w:tr>
      <w:tr w:rsidR="00241B98" w:rsidRPr="00792C20" w14:paraId="465625B9" w14:textId="77777777" w:rsidTr="00795469">
        <w:trPr>
          <w:gridBefore w:val="1"/>
          <w:wBefore w:w="364" w:type="dxa"/>
        </w:trPr>
        <w:tc>
          <w:tcPr>
            <w:tcW w:w="3788" w:type="dxa"/>
          </w:tcPr>
          <w:p w14:paraId="77993510" w14:textId="77777777" w:rsidR="00241B98" w:rsidRPr="005E12B8" w:rsidRDefault="00241B98" w:rsidP="00241B98">
            <w:pPr>
              <w:spacing w:line="360" w:lineRule="auto"/>
              <w:jc w:val="both"/>
              <w:rPr>
                <w:rFonts w:ascii="Times New Roman" w:hAnsi="Times New Roman"/>
                <w:b/>
                <w:sz w:val="24"/>
                <w:szCs w:val="24"/>
                <w:lang w:val="ro-RO"/>
              </w:rPr>
            </w:pPr>
          </w:p>
        </w:tc>
        <w:tc>
          <w:tcPr>
            <w:tcW w:w="4881" w:type="dxa"/>
            <w:gridSpan w:val="2"/>
          </w:tcPr>
          <w:p w14:paraId="3BAAC427" w14:textId="56B4F7F4" w:rsidR="00241B98" w:rsidRPr="008B0798" w:rsidRDefault="00241B98" w:rsidP="008B0798">
            <w:pPr>
              <w:jc w:val="both"/>
              <w:rPr>
                <w:rFonts w:ascii="Times New Roman" w:hAnsi="Times New Roman"/>
                <w:b/>
                <w:lang w:val="ro-RO"/>
              </w:rPr>
            </w:pPr>
            <w:r w:rsidRPr="008B0798">
              <w:rPr>
                <w:rFonts w:ascii="Times New Roman" w:hAnsi="Times New Roman"/>
                <w:b/>
                <w:lang w:val="ro-RO"/>
              </w:rPr>
              <w:t>Art 18 alin (3)</w:t>
            </w:r>
          </w:p>
          <w:p w14:paraId="377B45AC" w14:textId="2133CE7B" w:rsidR="00241B98" w:rsidRPr="008B0798" w:rsidRDefault="00241B98" w:rsidP="008B0798">
            <w:pPr>
              <w:jc w:val="both"/>
              <w:rPr>
                <w:rFonts w:ascii="Times New Roman" w:hAnsi="Times New Roman"/>
                <w:b/>
                <w:iCs/>
              </w:rPr>
            </w:pPr>
            <w:r w:rsidRPr="008B0798">
              <w:rPr>
                <w:rFonts w:ascii="Times New Roman" w:hAnsi="Times New Roman"/>
              </w:rPr>
              <w:t>“(3)Prosumatorul are obligația să comunice, la solicitarea ORR,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tc>
        <w:tc>
          <w:tcPr>
            <w:tcW w:w="5047" w:type="dxa"/>
            <w:gridSpan w:val="2"/>
          </w:tcPr>
          <w:p w14:paraId="3045EA44" w14:textId="77A60D8C" w:rsidR="00241B98" w:rsidRPr="008B0798" w:rsidRDefault="00241B98" w:rsidP="008B0798">
            <w:pPr>
              <w:jc w:val="both"/>
              <w:rPr>
                <w:rFonts w:ascii="Times New Roman" w:hAnsi="Times New Roman"/>
                <w:b/>
              </w:rPr>
            </w:pPr>
            <w:r w:rsidRPr="008B0798">
              <w:rPr>
                <w:rFonts w:ascii="Times New Roman" w:hAnsi="Times New Roman"/>
                <w:b/>
              </w:rPr>
              <w:t>E-distribuție</w:t>
            </w:r>
          </w:p>
          <w:p w14:paraId="0F2CA3D7" w14:textId="6D35BA77" w:rsidR="00241B98" w:rsidRPr="008B0798" w:rsidRDefault="00241B98" w:rsidP="008B0798">
            <w:pPr>
              <w:jc w:val="both"/>
              <w:rPr>
                <w:rFonts w:ascii="Times New Roman" w:hAnsi="Times New Roman"/>
                <w:b/>
                <w:iCs/>
                <w:lang w:val="ro-RO"/>
              </w:rPr>
            </w:pPr>
            <w:r w:rsidRPr="008B0798">
              <w:rPr>
                <w:rFonts w:ascii="Times New Roman" w:hAnsi="Times New Roman"/>
              </w:rPr>
              <w:t xml:space="preserve">“(3)Prosumatorul are obligația să </w:t>
            </w:r>
            <w:r w:rsidRPr="008B0798">
              <w:rPr>
                <w:rFonts w:ascii="Times New Roman" w:hAnsi="Times New Roman"/>
                <w:strike/>
                <w:color w:val="FF0000"/>
              </w:rPr>
              <w:t>comunice,</w:t>
            </w:r>
            <w:r w:rsidRPr="008B0798">
              <w:rPr>
                <w:rFonts w:ascii="Times New Roman" w:hAnsi="Times New Roman"/>
              </w:rPr>
              <w:t xml:space="preserve"> la </w:t>
            </w:r>
            <w:r w:rsidRPr="008B0798">
              <w:rPr>
                <w:rFonts w:ascii="Times New Roman" w:hAnsi="Times New Roman"/>
                <w:strike/>
                <w:color w:val="FF0000"/>
              </w:rPr>
              <w:t xml:space="preserve">solicitarea ORR, </w:t>
            </w:r>
            <w:r w:rsidRPr="008B0798">
              <w:rPr>
                <w:rFonts w:ascii="Times New Roman" w:hAnsi="Times New Roman"/>
              </w:rPr>
              <w:t xml:space="preserve">transmita la ORR, </w:t>
            </w:r>
            <w:r w:rsidRPr="008B0798">
              <w:rPr>
                <w:rFonts w:ascii="Times New Roman" w:hAnsi="Times New Roman"/>
                <w:color w:val="FF0000"/>
              </w:rPr>
              <w:t>in dosarul instalatiei interioare</w:t>
            </w:r>
            <w:r w:rsidRPr="008B0798">
              <w:rPr>
                <w:rFonts w:ascii="Times New Roman" w:hAnsi="Times New Roman"/>
              </w:rPr>
              <w:t>, tipul protecțiilor și schemele electrice prin care se poate evidenția modalitatea de racordare a acestora la circuitele de tensiune și de curent electric, valorile de declanșare stabilite prin proiect la interfața cu rețeaua electrică a ORR sau încorporate în instalațiile de producere a energiei electrice/stocare a energiei electrice, după caz.”</w:t>
            </w:r>
          </w:p>
        </w:tc>
        <w:tc>
          <w:tcPr>
            <w:tcW w:w="4390" w:type="dxa"/>
            <w:gridSpan w:val="2"/>
          </w:tcPr>
          <w:p w14:paraId="77459DD2" w14:textId="171D4536" w:rsidR="00241B98" w:rsidRPr="008B0798" w:rsidRDefault="008B0798" w:rsidP="008B0798">
            <w:pPr>
              <w:jc w:val="both"/>
              <w:rPr>
                <w:rFonts w:ascii="Times New Roman" w:hAnsi="Times New Roman" w:cs="Times New Roman"/>
                <w:b/>
                <w:lang w:val="it-IT"/>
              </w:rPr>
            </w:pPr>
            <w:r w:rsidRPr="008B0798">
              <w:rPr>
                <w:rFonts w:ascii="Times New Roman" w:hAnsi="Times New Roman" w:cs="Times New Roman"/>
                <w:b/>
                <w:lang w:val="it-IT"/>
              </w:rPr>
              <w:t xml:space="preserve">Se acceptă cu </w:t>
            </w:r>
            <w:r w:rsidR="0001455A">
              <w:rPr>
                <w:rFonts w:ascii="Times New Roman" w:hAnsi="Times New Roman" w:cs="Times New Roman"/>
                <w:b/>
                <w:lang w:val="it-IT"/>
              </w:rPr>
              <w:t>reformulare</w:t>
            </w:r>
          </w:p>
          <w:p w14:paraId="44C46D69" w14:textId="05BE50F4" w:rsidR="00241B98" w:rsidRDefault="00241B98" w:rsidP="008B0798">
            <w:pPr>
              <w:jc w:val="both"/>
              <w:rPr>
                <w:rFonts w:ascii="Times New Roman" w:hAnsi="Times New Roman" w:cs="Times New Roman"/>
                <w:lang w:val="en-US"/>
              </w:rPr>
            </w:pPr>
            <w:r w:rsidRPr="008B0798">
              <w:rPr>
                <w:rFonts w:ascii="Times New Roman" w:hAnsi="Times New Roman" w:cs="Times New Roman"/>
                <w:lang w:val="it-IT"/>
              </w:rPr>
              <w:t xml:space="preserve">Se elimina termenul de la </w:t>
            </w:r>
            <w:r w:rsidRPr="008B0798">
              <w:rPr>
                <w:rFonts w:ascii="Times New Roman" w:hAnsi="Times New Roman" w:cs="Times New Roman"/>
                <w:b/>
                <w:lang w:val="it-IT"/>
              </w:rPr>
              <w:t>interfața cu rețeaua</w:t>
            </w:r>
            <w:r w:rsidRPr="008B0798">
              <w:rPr>
                <w:rFonts w:ascii="Times New Roman" w:hAnsi="Times New Roman" w:cs="Times New Roman"/>
                <w:lang w:val="it-IT"/>
              </w:rPr>
              <w:t xml:space="preserve"> electrică a ORR pentru a nu se face confuzie cu </w:t>
            </w:r>
            <w:r w:rsidRPr="008B0798">
              <w:rPr>
                <w:rFonts w:ascii="Times New Roman" w:hAnsi="Times New Roman" w:cs="Times New Roman"/>
                <w:b/>
                <w:lang w:val="it-IT"/>
              </w:rPr>
              <w:t>protecțiile de interfață</w:t>
            </w:r>
            <w:r w:rsidRPr="008B0798">
              <w:rPr>
                <w:rFonts w:ascii="Times New Roman" w:hAnsi="Times New Roman" w:cs="Times New Roman"/>
                <w:lang w:val="it-IT"/>
              </w:rPr>
              <w:t>, concept utilizat de SR EN 50549-1,2</w:t>
            </w:r>
            <w:r w:rsidRPr="008B0798">
              <w:rPr>
                <w:rFonts w:ascii="Times New Roman" w:hAnsi="Times New Roman" w:cs="Times New Roman"/>
                <w:lang w:val="en-US"/>
              </w:rPr>
              <w:t>:2019 și care nu are ace</w:t>
            </w:r>
            <w:r w:rsidR="008B0798" w:rsidRPr="008B0798">
              <w:rPr>
                <w:rFonts w:ascii="Times New Roman" w:hAnsi="Times New Roman" w:cs="Times New Roman"/>
                <w:lang w:val="en-US"/>
              </w:rPr>
              <w:t>e</w:t>
            </w:r>
            <w:r w:rsidRPr="008B0798">
              <w:rPr>
                <w:rFonts w:ascii="Times New Roman" w:hAnsi="Times New Roman" w:cs="Times New Roman"/>
                <w:lang w:val="en-US"/>
              </w:rPr>
              <w:t xml:space="preserve">ași semnificație, </w:t>
            </w:r>
            <w:r w:rsidRPr="008B0798">
              <w:rPr>
                <w:rFonts w:ascii="Times New Roman" w:hAnsi="Times New Roman" w:cs="Times New Roman"/>
                <w:b/>
                <w:lang w:val="en-US"/>
              </w:rPr>
              <w:t>interfața cu rețeaua</w:t>
            </w:r>
            <w:r w:rsidRPr="008B0798">
              <w:rPr>
                <w:rFonts w:ascii="Times New Roman" w:hAnsi="Times New Roman" w:cs="Times New Roman"/>
                <w:lang w:val="en-US"/>
              </w:rPr>
              <w:t xml:space="preserve"> reprezentând protecțiile care acționează întreruptorul general ( sau principal)</w:t>
            </w:r>
          </w:p>
          <w:p w14:paraId="58F4E216" w14:textId="187C2AF9" w:rsidR="0001455A" w:rsidRPr="008B0798" w:rsidRDefault="0001455A" w:rsidP="008B0798">
            <w:pPr>
              <w:jc w:val="both"/>
              <w:rPr>
                <w:rFonts w:ascii="Times New Roman" w:hAnsi="Times New Roman" w:cs="Times New Roman"/>
                <w:lang w:val="en-US"/>
              </w:rPr>
            </w:pPr>
            <w:r>
              <w:rPr>
                <w:rFonts w:ascii="Times New Roman" w:hAnsi="Times New Roman" w:cs="Times New Roman"/>
                <w:lang w:val="en-US"/>
              </w:rPr>
              <w:t>Se renumerotează</w:t>
            </w:r>
          </w:p>
          <w:p w14:paraId="3E96261A" w14:textId="7D610D87" w:rsidR="00241B98" w:rsidRPr="008B0798" w:rsidRDefault="00241B98" w:rsidP="008B0798">
            <w:pPr>
              <w:rPr>
                <w:rFonts w:ascii="Times New Roman" w:eastAsia="Times New Roman" w:hAnsi="Times New Roman" w:cs="Times New Roman"/>
                <w:lang w:val="ro-RO"/>
              </w:rPr>
            </w:pPr>
          </w:p>
        </w:tc>
        <w:tc>
          <w:tcPr>
            <w:tcW w:w="4603" w:type="dxa"/>
          </w:tcPr>
          <w:p w14:paraId="73E17474" w14:textId="260CF3D0" w:rsidR="00241B98" w:rsidRPr="0001455A" w:rsidRDefault="0001455A" w:rsidP="0001455A">
            <w:pPr>
              <w:jc w:val="both"/>
              <w:rPr>
                <w:rFonts w:ascii="Times New Roman" w:hAnsi="Times New Roman" w:cs="Times New Roman"/>
                <w:lang w:val="en-US"/>
              </w:rPr>
            </w:pPr>
            <w:r w:rsidRPr="0001455A">
              <w:rPr>
                <w:rFonts w:ascii="Times New Roman" w:hAnsi="Times New Roman" w:cs="Times New Roman"/>
                <w:lang w:val="en-US"/>
              </w:rPr>
              <w:t>Art. 18 (4)</w:t>
            </w:r>
          </w:p>
          <w:p w14:paraId="214099BA" w14:textId="7D1E171C" w:rsidR="00241B98" w:rsidRPr="0001455A" w:rsidRDefault="0001455A" w:rsidP="0001455A">
            <w:pPr>
              <w:jc w:val="both"/>
              <w:rPr>
                <w:rFonts w:ascii="Times New Roman" w:hAnsi="Times New Roman" w:cs="Times New Roman"/>
                <w:lang w:val="en-US"/>
              </w:rPr>
            </w:pPr>
            <w:r w:rsidRPr="0001455A">
              <w:rPr>
                <w:rFonts w:ascii="Times New Roman" w:hAnsi="Times New Roman"/>
                <w:b/>
              </w:rPr>
              <w:t xml:space="preserve">Prosumatorul are obligația să transmita la ORR, in </w:t>
            </w:r>
            <w:r w:rsidRPr="0001455A">
              <w:rPr>
                <w:rFonts w:ascii="Times New Roman" w:hAnsi="Times New Roman" w:cs="Times New Roman"/>
                <w:b/>
              </w:rPr>
              <w:t>documentația  pentru punerea sub tensiune pentru perioada de probe</w:t>
            </w:r>
            <w:r w:rsidRPr="0001455A">
              <w:rPr>
                <w:rFonts w:ascii="Times New Roman" w:hAnsi="Times New Roman"/>
                <w:b/>
              </w:rPr>
              <w:t>, tipul protecțiilor și schemele electrice prin care se poate evidenția modalitatea de racordare a acestora la circuitele de tensiune și de curent electric, precum și valorile de declanșare stabilite prin proiect pentru declanșarea întreruptorului  principal  care separă instalația prosumatorului de rețeaua electrică de distribuție, a întreruptorului de interfață și a instalației de producere a energiei electrice și de stocare a energiei electrice, după caz.</w:t>
            </w:r>
          </w:p>
        </w:tc>
      </w:tr>
      <w:tr w:rsidR="00241B98" w:rsidRPr="00792C20" w14:paraId="45A18086" w14:textId="77777777" w:rsidTr="00795469">
        <w:trPr>
          <w:gridBefore w:val="1"/>
          <w:wBefore w:w="364" w:type="dxa"/>
        </w:trPr>
        <w:tc>
          <w:tcPr>
            <w:tcW w:w="3788" w:type="dxa"/>
          </w:tcPr>
          <w:p w14:paraId="6E04E50B" w14:textId="77777777" w:rsidR="0001455A" w:rsidRPr="0001455A" w:rsidRDefault="0001455A" w:rsidP="0001455A">
            <w:pPr>
              <w:tabs>
                <w:tab w:val="left" w:pos="993"/>
              </w:tabs>
              <w:spacing w:after="160"/>
              <w:jc w:val="both"/>
              <w:rPr>
                <w:rFonts w:ascii="Times New Roman" w:hAnsi="Times New Roman" w:cs="Times New Roman"/>
                <w:lang w:val="ro-RO"/>
              </w:rPr>
            </w:pPr>
            <w:r w:rsidRPr="0001455A">
              <w:rPr>
                <w:rFonts w:ascii="Times New Roman" w:hAnsi="Times New Roman" w:cs="Times New Roman"/>
                <w:b/>
                <w:lang w:val="ro-RO"/>
              </w:rPr>
              <w:t>Art. 20.</w:t>
            </w:r>
            <w:r w:rsidRPr="0001455A">
              <w:rPr>
                <w:rFonts w:ascii="Times New Roman" w:hAnsi="Times New Roman" w:cs="Times New Roman"/>
                <w:lang w:val="ro-RO"/>
              </w:rPr>
              <w:t xml:space="preserve"> Pentru prosumatorii cu injecție de putere activă în rețea, care au în componență și sisteme de stocare a </w:t>
            </w:r>
            <w:r w:rsidRPr="0001455A">
              <w:rPr>
                <w:rFonts w:ascii="Times New Roman" w:hAnsi="Times New Roman" w:cs="Times New Roman"/>
                <w:lang w:val="ro-RO"/>
              </w:rPr>
              <w:lastRenderedPageBreak/>
              <w:t>energiei, se va monta suplimentar un contor (inteligent sau cu citire de la distanță) pe sistemul de stocare.</w:t>
            </w:r>
          </w:p>
          <w:p w14:paraId="44B9D2DB" w14:textId="77777777" w:rsidR="00241B98" w:rsidRPr="0001455A" w:rsidRDefault="00241B98" w:rsidP="0001455A">
            <w:pPr>
              <w:tabs>
                <w:tab w:val="left" w:pos="993"/>
              </w:tabs>
              <w:spacing w:after="160"/>
              <w:jc w:val="both"/>
              <w:rPr>
                <w:rFonts w:ascii="Times New Roman" w:hAnsi="Times New Roman" w:cs="Times New Roman"/>
                <w:b/>
                <w:lang w:val="ro-RO"/>
              </w:rPr>
            </w:pPr>
          </w:p>
        </w:tc>
        <w:tc>
          <w:tcPr>
            <w:tcW w:w="4881" w:type="dxa"/>
            <w:gridSpan w:val="2"/>
            <w:shd w:val="clear" w:color="auto" w:fill="auto"/>
          </w:tcPr>
          <w:p w14:paraId="09952A0F" w14:textId="5D20725C" w:rsidR="00241B98" w:rsidRPr="006707DE" w:rsidRDefault="00241B98" w:rsidP="0001455A">
            <w:pPr>
              <w:tabs>
                <w:tab w:val="left" w:pos="993"/>
              </w:tabs>
              <w:spacing w:after="160" w:line="360" w:lineRule="auto"/>
              <w:jc w:val="both"/>
              <w:rPr>
                <w:rFonts w:ascii="Times New Roman" w:hAnsi="Times New Roman"/>
                <w:b/>
                <w:iCs/>
                <w:sz w:val="24"/>
                <w:szCs w:val="24"/>
              </w:rPr>
            </w:pPr>
          </w:p>
        </w:tc>
        <w:tc>
          <w:tcPr>
            <w:tcW w:w="5047" w:type="dxa"/>
            <w:gridSpan w:val="2"/>
            <w:shd w:val="clear" w:color="auto" w:fill="auto"/>
          </w:tcPr>
          <w:p w14:paraId="5B748228" w14:textId="77777777" w:rsidR="00241B98" w:rsidRPr="0001455A" w:rsidRDefault="00241B98" w:rsidP="0001455A">
            <w:pPr>
              <w:jc w:val="both"/>
              <w:rPr>
                <w:rFonts w:ascii="Times New Roman" w:hAnsi="Times New Roman"/>
                <w:b/>
                <w:iCs/>
                <w:lang w:val="ro-RO"/>
              </w:rPr>
            </w:pPr>
            <w:r w:rsidRPr="0001455A">
              <w:rPr>
                <w:rFonts w:ascii="Times New Roman" w:hAnsi="Times New Roman"/>
                <w:b/>
                <w:iCs/>
                <w:lang w:val="ro-RO"/>
              </w:rPr>
              <w:t>AERO, propunere modificare</w:t>
            </w:r>
          </w:p>
          <w:p w14:paraId="3A7B4256" w14:textId="0D5519BD" w:rsidR="00241B98" w:rsidRPr="0001455A" w:rsidRDefault="00241B98" w:rsidP="0001455A">
            <w:pPr>
              <w:jc w:val="both"/>
              <w:rPr>
                <w:rFonts w:ascii="Times New Roman" w:hAnsi="Times New Roman"/>
                <w:b/>
                <w:iCs/>
                <w:lang w:val="ro-RO"/>
              </w:rPr>
            </w:pPr>
            <w:r w:rsidRPr="0001455A">
              <w:rPr>
                <w:rFonts w:ascii="Times New Roman" w:hAnsi="Times New Roman" w:cs="Times New Roman"/>
                <w:b/>
                <w:bCs/>
              </w:rPr>
              <w:t xml:space="preserve">6. Art 20 </w:t>
            </w:r>
            <w:r w:rsidRPr="0001455A">
              <w:rPr>
                <w:rFonts w:ascii="Times New Roman" w:hAnsi="Times New Roman" w:cs="Times New Roman"/>
                <w:b/>
              </w:rPr>
              <w:t>se modifică și va avea următorul cuprins:</w:t>
            </w:r>
            <w:r w:rsidRPr="0001455A">
              <w:rPr>
                <w:rFonts w:ascii="Times New Roman" w:hAnsi="Times New Roman" w:cs="Times New Roman"/>
                <w:b/>
              </w:rPr>
              <w:br/>
              <w:t xml:space="preserve">„Art. 20. </w:t>
            </w:r>
            <w:r w:rsidRPr="0001455A">
              <w:rPr>
                <w:rFonts w:ascii="Times New Roman" w:hAnsi="Times New Roman" w:cs="Times New Roman"/>
                <w:bCs/>
              </w:rPr>
              <w:t xml:space="preserve">Pentru prosumatorii cu injecție de putere </w:t>
            </w:r>
            <w:r w:rsidRPr="0001455A">
              <w:rPr>
                <w:rFonts w:ascii="Times New Roman" w:hAnsi="Times New Roman" w:cs="Times New Roman"/>
                <w:bCs/>
              </w:rPr>
              <w:lastRenderedPageBreak/>
              <w:t>activă în rețea, care au în componență și sisteme de stocare a energiei, se va utiliza sistemul intern de contorizare al invertorului/incarcatorului</w:t>
            </w:r>
            <w:r w:rsidRPr="0001455A">
              <w:rPr>
                <w:rFonts w:ascii="Times New Roman" w:hAnsi="Times New Roman" w:cs="Times New Roman"/>
                <w:b/>
              </w:rPr>
              <w:t>. Doar i</w:t>
            </w:r>
            <w:r w:rsidRPr="0001455A">
              <w:rPr>
                <w:rFonts w:ascii="Times New Roman" w:hAnsi="Times New Roman" w:cs="Times New Roman"/>
                <w:bCs/>
              </w:rPr>
              <w:t xml:space="preserve">n cazul in care invertorul/incarcatorul </w:t>
            </w:r>
            <w:r w:rsidRPr="0001455A">
              <w:rPr>
                <w:rFonts w:ascii="Times New Roman" w:hAnsi="Times New Roman" w:cs="Times New Roman"/>
                <w:b/>
              </w:rPr>
              <w:t>nu are</w:t>
            </w:r>
            <w:r w:rsidRPr="0001455A">
              <w:rPr>
                <w:rFonts w:ascii="Times New Roman" w:hAnsi="Times New Roman" w:cs="Times New Roman"/>
                <w:bCs/>
              </w:rPr>
              <w:t xml:space="preserve"> un sistem intern de contorizare, se monteaza un contor extern pentru unitatea de stocare a energiei electrice.</w:t>
            </w:r>
            <w:r w:rsidRPr="0001455A">
              <w:rPr>
                <w:rFonts w:ascii="Times New Roman" w:hAnsi="Times New Roman" w:cs="Times New Roman"/>
                <w:b/>
              </w:rPr>
              <w:t>”</w:t>
            </w:r>
          </w:p>
        </w:tc>
        <w:tc>
          <w:tcPr>
            <w:tcW w:w="4390" w:type="dxa"/>
            <w:gridSpan w:val="2"/>
            <w:shd w:val="clear" w:color="auto" w:fill="auto"/>
          </w:tcPr>
          <w:p w14:paraId="0402DD00" w14:textId="77777777" w:rsidR="00241B98" w:rsidRPr="001E7E30" w:rsidRDefault="0001455A" w:rsidP="00241B98">
            <w:pPr>
              <w:spacing w:line="360" w:lineRule="auto"/>
              <w:rPr>
                <w:rFonts w:ascii="Times New Roman" w:eastAsia="Times New Roman" w:hAnsi="Times New Roman" w:cs="Times New Roman"/>
                <w:b/>
                <w:lang w:val="ro-RO"/>
              </w:rPr>
            </w:pPr>
            <w:r w:rsidRPr="001E7E30">
              <w:rPr>
                <w:rFonts w:ascii="Times New Roman" w:eastAsia="Times New Roman" w:hAnsi="Times New Roman" w:cs="Times New Roman"/>
                <w:b/>
                <w:lang w:val="ro-RO"/>
              </w:rPr>
              <w:lastRenderedPageBreak/>
              <w:t>Nu se acceptă.</w:t>
            </w:r>
          </w:p>
          <w:p w14:paraId="25ACC29F" w14:textId="75503C2F" w:rsidR="0001455A" w:rsidRDefault="0001455A" w:rsidP="001E7E30">
            <w:pPr>
              <w:rPr>
                <w:rFonts w:ascii="Times New Roman" w:eastAsia="Times New Roman" w:hAnsi="Times New Roman" w:cs="Times New Roman"/>
                <w:sz w:val="24"/>
                <w:szCs w:val="24"/>
                <w:lang w:val="ro-RO"/>
              </w:rPr>
            </w:pPr>
            <w:r w:rsidRPr="0001455A">
              <w:rPr>
                <w:rFonts w:ascii="Times New Roman" w:eastAsia="Times New Roman" w:hAnsi="Times New Roman" w:cs="Times New Roman"/>
                <w:lang w:val="ro-RO"/>
              </w:rPr>
              <w:lastRenderedPageBreak/>
              <w:t>Prevedere aliniată cu prevederile Ordinului ANRE nr. 226/2018, cu modificările și completările ulterioare</w:t>
            </w:r>
          </w:p>
        </w:tc>
        <w:tc>
          <w:tcPr>
            <w:tcW w:w="4603" w:type="dxa"/>
          </w:tcPr>
          <w:p w14:paraId="33FF424E" w14:textId="77777777" w:rsidR="0001455A" w:rsidRPr="0001455A" w:rsidRDefault="0001455A" w:rsidP="0001455A">
            <w:pPr>
              <w:tabs>
                <w:tab w:val="left" w:pos="993"/>
              </w:tabs>
              <w:spacing w:after="160"/>
              <w:jc w:val="both"/>
              <w:rPr>
                <w:rFonts w:ascii="Times New Roman" w:hAnsi="Times New Roman" w:cs="Times New Roman"/>
                <w:lang w:val="ro-RO"/>
              </w:rPr>
            </w:pPr>
            <w:r w:rsidRPr="0001455A">
              <w:rPr>
                <w:rFonts w:ascii="Times New Roman" w:hAnsi="Times New Roman" w:cs="Times New Roman"/>
                <w:b/>
                <w:lang w:val="ro-RO"/>
              </w:rPr>
              <w:lastRenderedPageBreak/>
              <w:t>Art. 20.</w:t>
            </w:r>
            <w:r w:rsidRPr="0001455A">
              <w:rPr>
                <w:rFonts w:ascii="Times New Roman" w:hAnsi="Times New Roman" w:cs="Times New Roman"/>
                <w:lang w:val="ro-RO"/>
              </w:rPr>
              <w:t xml:space="preserve"> Pentru prosumatorii cu injecție de putere activă în rețea, care au în componență și sisteme de stocare a energiei, se va monta suplimentar un </w:t>
            </w:r>
            <w:r w:rsidRPr="0001455A">
              <w:rPr>
                <w:rFonts w:ascii="Times New Roman" w:hAnsi="Times New Roman" w:cs="Times New Roman"/>
                <w:lang w:val="ro-RO"/>
              </w:rPr>
              <w:lastRenderedPageBreak/>
              <w:t>contor (inteligent sau cu citire de la distanță) pe sistemul de stocare.</w:t>
            </w:r>
          </w:p>
          <w:p w14:paraId="6FB31E62" w14:textId="2221D422" w:rsidR="00241B98" w:rsidRDefault="00241B98" w:rsidP="00241B98">
            <w:pPr>
              <w:spacing w:line="360" w:lineRule="auto"/>
              <w:jc w:val="both"/>
              <w:rPr>
                <w:rFonts w:ascii="Times New Roman" w:hAnsi="Times New Roman" w:cs="Times New Roman"/>
                <w:b/>
                <w:sz w:val="24"/>
                <w:szCs w:val="24"/>
                <w:lang w:val="it-IT"/>
              </w:rPr>
            </w:pPr>
          </w:p>
        </w:tc>
      </w:tr>
      <w:tr w:rsidR="00241B98" w:rsidRPr="00792C20" w14:paraId="17D9B8EB" w14:textId="77777777" w:rsidTr="00795469">
        <w:trPr>
          <w:gridBefore w:val="1"/>
          <w:wBefore w:w="364" w:type="dxa"/>
        </w:trPr>
        <w:tc>
          <w:tcPr>
            <w:tcW w:w="3788" w:type="dxa"/>
          </w:tcPr>
          <w:p w14:paraId="168C35A7" w14:textId="7CE4FFC5" w:rsidR="00241B98" w:rsidRPr="006707DE" w:rsidRDefault="00241B98" w:rsidP="00241B98">
            <w:pPr>
              <w:spacing w:line="360" w:lineRule="auto"/>
              <w:jc w:val="both"/>
              <w:rPr>
                <w:rFonts w:ascii="Times New Roman" w:hAnsi="Times New Roman"/>
                <w:b/>
                <w:iCs/>
                <w:sz w:val="24"/>
                <w:szCs w:val="24"/>
              </w:rPr>
            </w:pPr>
          </w:p>
        </w:tc>
        <w:tc>
          <w:tcPr>
            <w:tcW w:w="4881" w:type="dxa"/>
            <w:gridSpan w:val="2"/>
          </w:tcPr>
          <w:p w14:paraId="53298AA8" w14:textId="27DAF8EC" w:rsidR="00241B98" w:rsidRPr="006707DE" w:rsidRDefault="00241B98" w:rsidP="00241B98">
            <w:pPr>
              <w:spacing w:line="360" w:lineRule="auto"/>
              <w:jc w:val="both"/>
              <w:rPr>
                <w:rFonts w:ascii="Times New Roman" w:hAnsi="Times New Roman"/>
                <w:b/>
                <w:iCs/>
                <w:sz w:val="24"/>
                <w:szCs w:val="24"/>
              </w:rPr>
            </w:pPr>
          </w:p>
        </w:tc>
        <w:tc>
          <w:tcPr>
            <w:tcW w:w="5047" w:type="dxa"/>
            <w:gridSpan w:val="2"/>
          </w:tcPr>
          <w:p w14:paraId="4B41B08D" w14:textId="77777777" w:rsidR="00241B98" w:rsidRPr="00506416" w:rsidRDefault="00241B98" w:rsidP="00506416">
            <w:pPr>
              <w:jc w:val="both"/>
              <w:rPr>
                <w:rFonts w:ascii="Times New Roman" w:hAnsi="Times New Roman"/>
                <w:b/>
                <w:iCs/>
                <w:lang w:val="ro-RO"/>
              </w:rPr>
            </w:pPr>
            <w:r w:rsidRPr="00506416">
              <w:rPr>
                <w:rFonts w:ascii="Times New Roman" w:hAnsi="Times New Roman"/>
                <w:b/>
                <w:iCs/>
                <w:lang w:val="ro-RO"/>
              </w:rPr>
              <w:t>Petelel Ambrus Istvan</w:t>
            </w:r>
          </w:p>
          <w:p w14:paraId="3F0ED2B3" w14:textId="77777777" w:rsidR="00241B98" w:rsidRPr="00506416" w:rsidRDefault="00241B98" w:rsidP="00506416">
            <w:pPr>
              <w:jc w:val="both"/>
              <w:rPr>
                <w:rFonts w:ascii="Times New Roman" w:hAnsi="Times New Roman"/>
                <w:iCs/>
                <w:lang w:val="ro-RO"/>
              </w:rPr>
            </w:pPr>
            <w:r w:rsidRPr="00506416">
              <w:rPr>
                <w:rFonts w:ascii="Times New Roman" w:hAnsi="Times New Roman"/>
                <w:iCs/>
                <w:lang w:val="ro-RO"/>
              </w:rPr>
              <w:t>Proiectul de ordin prezentat este bine gandit și are în general rolul și grija de a perfecționa cerințele pentru racordarea la rețea a instalațiilor centralelor electrice fotovoltaice.</w:t>
            </w:r>
          </w:p>
          <w:p w14:paraId="4A7FBB3B" w14:textId="77777777" w:rsidR="00241B98" w:rsidRPr="00506416" w:rsidRDefault="00241B98" w:rsidP="00506416">
            <w:pPr>
              <w:jc w:val="both"/>
              <w:rPr>
                <w:rFonts w:ascii="Times New Roman" w:hAnsi="Times New Roman"/>
                <w:iCs/>
                <w:lang w:val="en-US"/>
              </w:rPr>
            </w:pPr>
            <w:r w:rsidRPr="00506416">
              <w:rPr>
                <w:rFonts w:ascii="Times New Roman" w:hAnsi="Times New Roman"/>
                <w:iCs/>
                <w:lang w:val="ro-RO"/>
              </w:rPr>
              <w:t>Prosumatorii ( cu sau fără debitare în RED) pentru racordarea la RED trebuie să achiziționeze  echipamente (în speță invertoare și/sau relee numerice) care să îndeplinească următoarele cerințe</w:t>
            </w:r>
            <w:r w:rsidRPr="00506416">
              <w:rPr>
                <w:rFonts w:ascii="Times New Roman" w:hAnsi="Times New Roman"/>
                <w:iCs/>
                <w:lang w:val="en-US"/>
              </w:rPr>
              <w:t>:</w:t>
            </w:r>
          </w:p>
          <w:p w14:paraId="5888063B" w14:textId="77777777"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Control Sincronism – Cod ANSI (25)</w:t>
            </w:r>
          </w:p>
          <w:p w14:paraId="5FD38B86" w14:textId="77777777"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Protec</w:t>
            </w:r>
            <w:r w:rsidRPr="00506416">
              <w:rPr>
                <w:b/>
                <w:iCs/>
                <w:sz w:val="22"/>
                <w:szCs w:val="22"/>
                <w:lang w:val="ro-RO"/>
              </w:rPr>
              <w:t>ț</w:t>
            </w:r>
            <w:r w:rsidRPr="00506416">
              <w:rPr>
                <w:b/>
                <w:iCs/>
                <w:sz w:val="22"/>
                <w:szCs w:val="22"/>
                <w:lang w:val="en-US"/>
              </w:rPr>
              <w:t>ie de minima tensiune – COD ANSI (27)</w:t>
            </w:r>
          </w:p>
          <w:p w14:paraId="50F1783E" w14:textId="77777777"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Protecție de maximă tensiune – COD ANSI (59)</w:t>
            </w:r>
          </w:p>
          <w:p w14:paraId="1AA8833C" w14:textId="19625BA1"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Protecție de frecvență minima – COD ANSI (81U)</w:t>
            </w:r>
          </w:p>
          <w:p w14:paraId="3EFD5F48" w14:textId="77777777"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Protecție de frecvență maximă – COD ANSI (81O)</w:t>
            </w:r>
          </w:p>
          <w:p w14:paraId="13A60A87" w14:textId="77777777" w:rsidR="00241B98" w:rsidRPr="00506416" w:rsidRDefault="00241B98" w:rsidP="00506416">
            <w:pPr>
              <w:pStyle w:val="ListParagraph"/>
              <w:numPr>
                <w:ilvl w:val="0"/>
                <w:numId w:val="20"/>
              </w:numPr>
              <w:spacing w:line="240" w:lineRule="auto"/>
              <w:jc w:val="both"/>
              <w:rPr>
                <w:b/>
                <w:iCs/>
                <w:sz w:val="22"/>
                <w:szCs w:val="22"/>
                <w:lang w:val="en-US"/>
              </w:rPr>
            </w:pPr>
            <w:r w:rsidRPr="00506416">
              <w:rPr>
                <w:b/>
                <w:iCs/>
                <w:sz w:val="22"/>
                <w:szCs w:val="22"/>
                <w:lang w:val="en-US"/>
              </w:rPr>
              <w:t>Anti – insularizare cu decuplare automata  - COD ANSI (AI)</w:t>
            </w:r>
          </w:p>
          <w:p w14:paraId="3EA51EEA" w14:textId="19FADAAF" w:rsidR="00241B98" w:rsidRPr="00506416" w:rsidRDefault="00241B98" w:rsidP="00506416">
            <w:pPr>
              <w:jc w:val="both"/>
              <w:rPr>
                <w:rFonts w:ascii="Times New Roman" w:hAnsi="Times New Roman" w:cs="Times New Roman"/>
                <w:b/>
                <w:iCs/>
                <w:lang w:val="en-US"/>
              </w:rPr>
            </w:pPr>
            <w:r w:rsidRPr="00506416">
              <w:rPr>
                <w:rFonts w:ascii="Times New Roman" w:hAnsi="Times New Roman" w:cs="Times New Roman"/>
                <w:b/>
                <w:iCs/>
                <w:lang w:val="en-US"/>
              </w:rPr>
              <w:t>Majoritatea invertoarelor comercializate în prezent (care sunt omologate prin certificate de calitate și de bună funcționare de către firme de monitorizare în domeniu) care se pot cumpăra drept echipamente de uz casnic, respectă aceste cerințe, pentru că sunt fabricate chiar în scopul de a debita energie electrică în RED, la un Cos fi apropiat de 1, îmbunătățind astfel calitatea energiei electrice.</w:t>
            </w:r>
          </w:p>
          <w:p w14:paraId="1DEDE8A1" w14:textId="38F0BBC0" w:rsidR="00241B98" w:rsidRPr="00506416" w:rsidRDefault="00241B98" w:rsidP="00506416">
            <w:pPr>
              <w:jc w:val="both"/>
              <w:rPr>
                <w:b/>
                <w:iCs/>
                <w:lang w:val="en-US"/>
              </w:rPr>
            </w:pPr>
            <w:r w:rsidRPr="00506416">
              <w:rPr>
                <w:rFonts w:ascii="Times New Roman" w:hAnsi="Times New Roman" w:cs="Times New Roman"/>
                <w:b/>
                <w:iCs/>
                <w:lang w:val="en-US"/>
              </w:rPr>
              <w:t>Nu putem spune în momentul de față același lucru despre releele numerice existente pe piața pentru protejarea RED, care sunt comercializate la prețuri comparabile cu ale invertoarelor mici (sub 5 kW), dar care nu prezintă nici o garanție în funcționare.</w:t>
            </w:r>
          </w:p>
          <w:p w14:paraId="7BB92066" w14:textId="1220A3DC" w:rsidR="00241B98" w:rsidRPr="00506416" w:rsidRDefault="00241B98" w:rsidP="00506416">
            <w:pPr>
              <w:jc w:val="both"/>
              <w:rPr>
                <w:b/>
                <w:iCs/>
                <w:lang w:val="en-US"/>
              </w:rPr>
            </w:pPr>
          </w:p>
        </w:tc>
        <w:tc>
          <w:tcPr>
            <w:tcW w:w="4390" w:type="dxa"/>
            <w:gridSpan w:val="2"/>
          </w:tcPr>
          <w:p w14:paraId="645CFE49" w14:textId="77777777" w:rsidR="00241B98" w:rsidRPr="00506416" w:rsidRDefault="00241B98" w:rsidP="00506416">
            <w:pPr>
              <w:jc w:val="both"/>
              <w:rPr>
                <w:rFonts w:ascii="Times New Roman" w:hAnsi="Times New Roman" w:cs="Times New Roman"/>
                <w:b/>
                <w:lang w:val="it-IT"/>
              </w:rPr>
            </w:pPr>
            <w:r w:rsidRPr="00506416">
              <w:rPr>
                <w:rFonts w:ascii="Times New Roman" w:hAnsi="Times New Roman" w:cs="Times New Roman"/>
                <w:b/>
                <w:lang w:val="it-IT"/>
              </w:rPr>
              <w:t>DE ACORD cu punctul de vedere</w:t>
            </w:r>
          </w:p>
          <w:p w14:paraId="5E9429FC" w14:textId="77777777" w:rsidR="00241B98" w:rsidRPr="00506416" w:rsidRDefault="00241B98" w:rsidP="00506416">
            <w:pPr>
              <w:jc w:val="both"/>
              <w:rPr>
                <w:rFonts w:ascii="Times New Roman" w:hAnsi="Times New Roman" w:cs="Times New Roman"/>
                <w:b/>
                <w:lang w:val="it-IT"/>
              </w:rPr>
            </w:pPr>
            <w:r w:rsidRPr="00506416">
              <w:rPr>
                <w:rFonts w:ascii="Times New Roman" w:hAnsi="Times New Roman" w:cs="Times New Roman"/>
                <w:b/>
                <w:lang w:val="it-IT"/>
              </w:rPr>
              <w:t xml:space="preserve">NU SE FAC MODIFICĂRI </w:t>
            </w:r>
          </w:p>
          <w:p w14:paraId="751B7EDD" w14:textId="30FB903C" w:rsidR="00241B98" w:rsidRPr="00506416" w:rsidRDefault="00241B98" w:rsidP="00506416">
            <w:pPr>
              <w:jc w:val="both"/>
              <w:rPr>
                <w:rFonts w:ascii="Times New Roman" w:eastAsia="Times New Roman" w:hAnsi="Times New Roman" w:cs="Times New Roman"/>
                <w:bCs/>
                <w:color w:val="000000"/>
              </w:rPr>
            </w:pPr>
            <w:r w:rsidRPr="00506416">
              <w:rPr>
                <w:rFonts w:ascii="Times New Roman" w:hAnsi="Times New Roman" w:cs="Times New Roman"/>
                <w:b/>
                <w:lang w:val="it-IT"/>
              </w:rPr>
              <w:t>Pentru relee numerice utilizate în rețeaua de joasă tensiune a RED,</w:t>
            </w:r>
            <w:r w:rsidRPr="00506416">
              <w:rPr>
                <w:rFonts w:ascii="Times New Roman" w:eastAsia="Times New Roman" w:hAnsi="Times New Roman" w:cs="Times New Roman"/>
                <w:bCs/>
                <w:color w:val="000000"/>
              </w:rPr>
              <w:t xml:space="preserve"> în general pentru releele electrice care au tensiunea nominală până la 1000 V (pentru curent alternativ) sau până la 1500 V (pentru curent continuu)</w:t>
            </w:r>
            <w:r w:rsidRPr="00506416">
              <w:rPr>
                <w:rFonts w:ascii="Times New Roman" w:hAnsi="Times New Roman" w:cs="Times New Roman"/>
                <w:lang w:val="it-IT"/>
              </w:rPr>
              <w:t>,</w:t>
            </w:r>
            <w:r w:rsidRPr="00506416">
              <w:rPr>
                <w:rFonts w:ascii="Times New Roman" w:hAnsi="Times New Roman" w:cs="Times New Roman"/>
                <w:b/>
                <w:lang w:val="it-IT"/>
              </w:rPr>
              <w:t xml:space="preserve"> pentru asigurarea garanției în funcționare, </w:t>
            </w:r>
            <w:r w:rsidRPr="00506416">
              <w:rPr>
                <w:rFonts w:ascii="Times New Roman" w:eastAsia="Times New Roman" w:hAnsi="Times New Roman" w:cs="Times New Roman"/>
                <w:bCs/>
                <w:color w:val="000000"/>
              </w:rPr>
              <w:t xml:space="preserve">în </w:t>
            </w:r>
            <w:r w:rsidRPr="00506416">
              <w:rPr>
                <w:rFonts w:ascii="Times New Roman" w:eastAsia="Times New Roman" w:hAnsi="Times New Roman" w:cs="Times New Roman"/>
                <w:bCs/>
                <w:i/>
                <w:iCs/>
                <w:color w:val="000000"/>
              </w:rPr>
              <w:t>SR EN 60255-27 – Product safety requirements</w:t>
            </w:r>
            <w:r w:rsidRPr="00506416">
              <w:rPr>
                <w:rFonts w:ascii="Times New Roman" w:eastAsia="Times New Roman" w:hAnsi="Times New Roman" w:cs="Times New Roman"/>
                <w:bCs/>
                <w:color w:val="000000"/>
              </w:rPr>
              <w:t xml:space="preserve">, se recomandă utilizarea standardului SR EN 60664 – Coordonarea izolației echipamentelor din rețelele de joasă tensiune (standard pe părți), partea 1: Coordonarea izolaţiei echipamentelor din reţelele de joasă tensiune. Partea I: Principii, prescripţii şi încercări.  SR EN 60664-1 se aplică echipamentelor utilizate până la 2000 m deasupra nivelului mării, având o tensiune nominală până la 1000 V c.a. cu frecvențe nominale până la 30 kHz </w:t>
            </w:r>
            <w:r w:rsidRPr="00506416">
              <w:rPr>
                <w:rFonts w:ascii="Times New Roman" w:hAnsi="Times New Roman" w:cs="Times New Roman"/>
              </w:rPr>
              <w:t>]</w:t>
            </w:r>
            <w:r w:rsidRPr="00506416">
              <w:rPr>
                <w:rFonts w:ascii="Times New Roman" w:eastAsia="Times New Roman" w:hAnsi="Times New Roman" w:cs="Times New Roman"/>
                <w:bCs/>
                <w:color w:val="000000"/>
              </w:rPr>
              <w:t>sau o tensiune nominală până la 1500 V c.c.</w:t>
            </w:r>
          </w:p>
          <w:p w14:paraId="3ADEC7B7" w14:textId="77777777" w:rsidR="00241B98" w:rsidRPr="00506416" w:rsidRDefault="00241B98" w:rsidP="00506416">
            <w:pPr>
              <w:jc w:val="both"/>
              <w:rPr>
                <w:rFonts w:ascii="Times New Roman" w:hAnsi="Times New Roman" w:cs="Times New Roman"/>
                <w:b/>
                <w:lang w:val="it-IT"/>
              </w:rPr>
            </w:pPr>
            <w:r w:rsidRPr="00506416">
              <w:rPr>
                <w:rFonts w:ascii="Times New Roman" w:eastAsia="Times New Roman" w:hAnsi="Times New Roman" w:cs="Times New Roman"/>
                <w:bCs/>
                <w:color w:val="000000"/>
              </w:rPr>
              <w:t>Îndeplinirea cerințelor standardului menționat oferă o garanție în funcționare a releelor.</w:t>
            </w:r>
          </w:p>
          <w:p w14:paraId="081CF34D" w14:textId="77777777" w:rsidR="00241B98" w:rsidRPr="00506416" w:rsidRDefault="00241B98" w:rsidP="00506416">
            <w:pPr>
              <w:rPr>
                <w:rFonts w:ascii="Times New Roman" w:eastAsia="Times New Roman" w:hAnsi="Times New Roman" w:cs="Times New Roman"/>
                <w:lang w:val="ro-RO"/>
              </w:rPr>
            </w:pPr>
          </w:p>
        </w:tc>
        <w:tc>
          <w:tcPr>
            <w:tcW w:w="4603" w:type="dxa"/>
          </w:tcPr>
          <w:p w14:paraId="6C6A0899" w14:textId="77777777" w:rsidR="00241B98" w:rsidRPr="00EB68DA" w:rsidRDefault="00241B98" w:rsidP="00241B98">
            <w:pPr>
              <w:spacing w:line="360" w:lineRule="auto"/>
              <w:jc w:val="both"/>
              <w:rPr>
                <w:rFonts w:ascii="Times New Roman" w:hAnsi="Times New Roman" w:cs="Times New Roman"/>
                <w:b/>
                <w:sz w:val="24"/>
                <w:szCs w:val="24"/>
                <w:lang w:val="it-IT"/>
              </w:rPr>
            </w:pPr>
          </w:p>
          <w:p w14:paraId="59AE8964" w14:textId="708565A7" w:rsidR="00241B98" w:rsidRPr="00EB68DA" w:rsidRDefault="00241B98" w:rsidP="00241B98">
            <w:pPr>
              <w:spacing w:line="360" w:lineRule="auto"/>
              <w:jc w:val="both"/>
              <w:rPr>
                <w:rFonts w:ascii="Times New Roman" w:hAnsi="Times New Roman" w:cs="Times New Roman"/>
                <w:b/>
                <w:sz w:val="24"/>
                <w:szCs w:val="24"/>
                <w:lang w:val="it-IT"/>
              </w:rPr>
            </w:pPr>
          </w:p>
        </w:tc>
      </w:tr>
      <w:tr w:rsidR="00241B98" w:rsidRPr="00792C20" w14:paraId="44C2099D" w14:textId="77777777" w:rsidTr="00795469">
        <w:trPr>
          <w:gridBefore w:val="1"/>
          <w:wBefore w:w="364" w:type="dxa"/>
        </w:trPr>
        <w:tc>
          <w:tcPr>
            <w:tcW w:w="3788" w:type="dxa"/>
          </w:tcPr>
          <w:p w14:paraId="5340701F" w14:textId="77777777" w:rsidR="00241B98" w:rsidRPr="006707DE" w:rsidRDefault="00241B98" w:rsidP="00241B98">
            <w:pPr>
              <w:spacing w:line="360" w:lineRule="auto"/>
              <w:jc w:val="both"/>
              <w:rPr>
                <w:rFonts w:ascii="Times New Roman" w:hAnsi="Times New Roman"/>
                <w:b/>
                <w:iCs/>
                <w:sz w:val="24"/>
                <w:szCs w:val="24"/>
              </w:rPr>
            </w:pPr>
          </w:p>
        </w:tc>
        <w:tc>
          <w:tcPr>
            <w:tcW w:w="4881" w:type="dxa"/>
            <w:gridSpan w:val="2"/>
          </w:tcPr>
          <w:p w14:paraId="6893F1AB" w14:textId="1BF2F8D3" w:rsidR="00241B98" w:rsidRPr="006707DE" w:rsidRDefault="00241B98" w:rsidP="00241B98">
            <w:pPr>
              <w:spacing w:line="360" w:lineRule="auto"/>
              <w:jc w:val="both"/>
              <w:rPr>
                <w:rFonts w:ascii="Times New Roman" w:hAnsi="Times New Roman"/>
                <w:b/>
                <w:iCs/>
                <w:sz w:val="24"/>
                <w:szCs w:val="24"/>
              </w:rPr>
            </w:pPr>
          </w:p>
        </w:tc>
        <w:tc>
          <w:tcPr>
            <w:tcW w:w="5047" w:type="dxa"/>
            <w:gridSpan w:val="2"/>
          </w:tcPr>
          <w:p w14:paraId="0EAB1CD8" w14:textId="77777777" w:rsidR="00241B98" w:rsidRPr="00B843DD" w:rsidRDefault="00241B98" w:rsidP="00241B98">
            <w:pPr>
              <w:spacing w:line="360" w:lineRule="auto"/>
              <w:jc w:val="both"/>
              <w:rPr>
                <w:rFonts w:ascii="Times New Roman" w:hAnsi="Times New Roman"/>
                <w:b/>
                <w:iCs/>
                <w:sz w:val="24"/>
                <w:szCs w:val="24"/>
                <w:lang w:val="ro-RO"/>
              </w:rPr>
            </w:pPr>
          </w:p>
        </w:tc>
        <w:tc>
          <w:tcPr>
            <w:tcW w:w="4390" w:type="dxa"/>
            <w:gridSpan w:val="2"/>
          </w:tcPr>
          <w:p w14:paraId="557E3746" w14:textId="77777777" w:rsidR="00241B98" w:rsidRDefault="00241B98" w:rsidP="00241B98">
            <w:pPr>
              <w:spacing w:line="360" w:lineRule="auto"/>
              <w:rPr>
                <w:rFonts w:ascii="Times New Roman" w:eastAsia="Times New Roman" w:hAnsi="Times New Roman" w:cs="Times New Roman"/>
                <w:sz w:val="24"/>
                <w:szCs w:val="24"/>
                <w:lang w:val="ro-RO"/>
              </w:rPr>
            </w:pPr>
          </w:p>
        </w:tc>
        <w:tc>
          <w:tcPr>
            <w:tcW w:w="4603" w:type="dxa"/>
          </w:tcPr>
          <w:p w14:paraId="661B6A18" w14:textId="77777777" w:rsidR="00241B98" w:rsidRDefault="00241B98" w:rsidP="00241B98">
            <w:pPr>
              <w:spacing w:line="360" w:lineRule="auto"/>
              <w:jc w:val="both"/>
              <w:rPr>
                <w:rFonts w:ascii="Times New Roman" w:hAnsi="Times New Roman" w:cs="Times New Roman"/>
                <w:b/>
                <w:sz w:val="24"/>
                <w:szCs w:val="24"/>
                <w:lang w:val="it-IT"/>
              </w:rPr>
            </w:pPr>
          </w:p>
        </w:tc>
      </w:tr>
      <w:tr w:rsidR="00241B98" w:rsidRPr="002C1426" w14:paraId="3D5DAC6F" w14:textId="77777777" w:rsidTr="00795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8987" w:type="dxa"/>
          <w:trHeight w:val="522"/>
        </w:trPr>
        <w:tc>
          <w:tcPr>
            <w:tcW w:w="7305" w:type="dxa"/>
            <w:gridSpan w:val="3"/>
          </w:tcPr>
          <w:p w14:paraId="0B62550A" w14:textId="77777777" w:rsidR="00241B98" w:rsidRDefault="00241B98" w:rsidP="00241B98">
            <w:pPr>
              <w:widowControl w:val="0"/>
              <w:jc w:val="both"/>
              <w:rPr>
                <w:rFonts w:ascii="Times New Roman" w:hAnsi="Times New Roman" w:cs="Times New Roman"/>
                <w:sz w:val="24"/>
                <w:szCs w:val="24"/>
                <w:lang w:val="ro-RO"/>
              </w:rPr>
            </w:pPr>
          </w:p>
        </w:tc>
        <w:tc>
          <w:tcPr>
            <w:tcW w:w="2451" w:type="dxa"/>
            <w:gridSpan w:val="2"/>
          </w:tcPr>
          <w:p w14:paraId="6DC6E563" w14:textId="6A1A3B50" w:rsidR="00241B98" w:rsidRPr="002C1426" w:rsidRDefault="00241B98" w:rsidP="00241B98">
            <w:pPr>
              <w:widowControl w:val="0"/>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4330" w:type="dxa"/>
            <w:gridSpan w:val="2"/>
          </w:tcPr>
          <w:p w14:paraId="2FE085A4" w14:textId="77777777" w:rsidR="00241B98" w:rsidRDefault="00241B98" w:rsidP="00241B98">
            <w:pPr>
              <w:widowControl w:val="0"/>
              <w:jc w:val="both"/>
              <w:rPr>
                <w:rFonts w:ascii="Times New Roman" w:hAnsi="Times New Roman" w:cs="Times New Roman"/>
                <w:sz w:val="24"/>
                <w:szCs w:val="24"/>
                <w:lang w:val="ro-RO"/>
              </w:rPr>
            </w:pPr>
          </w:p>
          <w:p w14:paraId="5373AF35" w14:textId="77777777" w:rsidR="00241B98" w:rsidRDefault="00241B98" w:rsidP="00241B98">
            <w:pPr>
              <w:widowControl w:val="0"/>
              <w:jc w:val="both"/>
              <w:rPr>
                <w:rFonts w:ascii="Times New Roman" w:hAnsi="Times New Roman" w:cs="Times New Roman"/>
                <w:sz w:val="24"/>
                <w:szCs w:val="24"/>
                <w:lang w:val="ro-RO"/>
              </w:rPr>
            </w:pPr>
          </w:p>
          <w:p w14:paraId="18155ACD" w14:textId="53B28FA6" w:rsidR="00241B98" w:rsidRDefault="00241B98" w:rsidP="00241B98">
            <w:pPr>
              <w:widowControl w:val="0"/>
              <w:jc w:val="both"/>
              <w:rPr>
                <w:rFonts w:ascii="Times New Roman" w:hAnsi="Times New Roman" w:cs="Times New Roman"/>
                <w:sz w:val="24"/>
                <w:szCs w:val="24"/>
                <w:lang w:val="ro-RO"/>
              </w:rPr>
            </w:pPr>
          </w:p>
          <w:p w14:paraId="043DBA8F" w14:textId="44E8A28C" w:rsidR="00241B98" w:rsidRDefault="00241B98" w:rsidP="00241B98">
            <w:pPr>
              <w:widowControl w:val="0"/>
              <w:jc w:val="both"/>
              <w:rPr>
                <w:rFonts w:ascii="Times New Roman" w:hAnsi="Times New Roman" w:cs="Times New Roman"/>
                <w:sz w:val="24"/>
                <w:szCs w:val="24"/>
                <w:lang w:val="ro-RO"/>
              </w:rPr>
            </w:pPr>
          </w:p>
          <w:p w14:paraId="2BB0A7BB" w14:textId="168F85D0" w:rsidR="00241B98" w:rsidRDefault="00241B98" w:rsidP="00241B98">
            <w:pPr>
              <w:widowControl w:val="0"/>
              <w:jc w:val="both"/>
              <w:rPr>
                <w:rFonts w:ascii="Times New Roman" w:hAnsi="Times New Roman" w:cs="Times New Roman"/>
                <w:sz w:val="24"/>
                <w:szCs w:val="24"/>
                <w:lang w:val="ro-RO"/>
              </w:rPr>
            </w:pPr>
          </w:p>
          <w:p w14:paraId="1B0D4BEA" w14:textId="77777777" w:rsidR="00241B98" w:rsidRDefault="00241B98" w:rsidP="00241B98">
            <w:pPr>
              <w:widowControl w:val="0"/>
              <w:jc w:val="both"/>
              <w:rPr>
                <w:rFonts w:ascii="Times New Roman" w:hAnsi="Times New Roman" w:cs="Times New Roman"/>
                <w:sz w:val="24"/>
                <w:szCs w:val="24"/>
                <w:lang w:val="ro-RO"/>
              </w:rPr>
            </w:pPr>
          </w:p>
          <w:p w14:paraId="2DBCC1A5" w14:textId="30FB20D8" w:rsidR="00241B98" w:rsidRPr="002C1426" w:rsidRDefault="00241B98" w:rsidP="00241B98">
            <w:pPr>
              <w:widowControl w:val="0"/>
              <w:jc w:val="both"/>
              <w:rPr>
                <w:rFonts w:ascii="Times New Roman" w:hAnsi="Times New Roman" w:cs="Times New Roman"/>
                <w:sz w:val="24"/>
                <w:szCs w:val="24"/>
                <w:lang w:val="ro-RO"/>
              </w:rPr>
            </w:pPr>
          </w:p>
        </w:tc>
      </w:tr>
    </w:tbl>
    <w:p w14:paraId="33FC016E" w14:textId="599CB746" w:rsidR="00A17472" w:rsidRDefault="00A17472" w:rsidP="00DF52FE">
      <w:pPr>
        <w:tabs>
          <w:tab w:val="left" w:pos="6960"/>
          <w:tab w:val="left" w:pos="15135"/>
        </w:tabs>
        <w:rPr>
          <w:rFonts w:ascii="Times New Roman" w:eastAsia="Times New Roman" w:hAnsi="Times New Roman" w:cs="Times New Roman"/>
          <w:sz w:val="24"/>
          <w:szCs w:val="24"/>
          <w:lang w:val="ro-RO"/>
        </w:rPr>
      </w:pPr>
    </w:p>
    <w:p w14:paraId="4DAD01D4" w14:textId="27A65AF4" w:rsidR="00E633D3" w:rsidRDefault="00AA4DC7" w:rsidP="00AA4DC7">
      <w:pPr>
        <w:tabs>
          <w:tab w:val="left" w:pos="15135"/>
        </w:tabs>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Articole neincluse în proiectul de modificare al proiectului de ordin</w:t>
      </w:r>
    </w:p>
    <w:p w14:paraId="047E8E89" w14:textId="77777777" w:rsidR="00AA4DC7" w:rsidRDefault="00AA4DC7" w:rsidP="007E0385">
      <w:pPr>
        <w:tabs>
          <w:tab w:val="left" w:pos="15135"/>
        </w:tabs>
        <w:rPr>
          <w:rFonts w:ascii="Times New Roman" w:eastAsia="Times New Roman" w:hAnsi="Times New Roman" w:cs="Times New Roman"/>
          <w:sz w:val="24"/>
          <w:szCs w:val="24"/>
          <w:lang w:val="ro-RO"/>
        </w:rPr>
      </w:pPr>
    </w:p>
    <w:tbl>
      <w:tblPr>
        <w:tblStyle w:val="TableGrid"/>
        <w:tblW w:w="22250" w:type="dxa"/>
        <w:tblLayout w:type="fixed"/>
        <w:tblLook w:val="04A0" w:firstRow="1" w:lastRow="0" w:firstColumn="1" w:lastColumn="0" w:noHBand="0" w:noVBand="1"/>
      </w:tblPr>
      <w:tblGrid>
        <w:gridCol w:w="3827"/>
        <w:gridCol w:w="4536"/>
        <w:gridCol w:w="5387"/>
        <w:gridCol w:w="4394"/>
        <w:gridCol w:w="4106"/>
      </w:tblGrid>
      <w:tr w:rsidR="00977BE8" w:rsidRPr="00D4429F" w14:paraId="013F98C8" w14:textId="77777777" w:rsidTr="00DF52FE">
        <w:trPr>
          <w:tblHeader/>
        </w:trPr>
        <w:tc>
          <w:tcPr>
            <w:tcW w:w="3827" w:type="dxa"/>
          </w:tcPr>
          <w:p w14:paraId="60E72D97" w14:textId="11A4895B" w:rsidR="00977BE8" w:rsidRPr="00D4429F" w:rsidRDefault="00DF52FE" w:rsidP="00DF52FE">
            <w:pPr>
              <w:widowControl w:val="0"/>
              <w:jc w:val="center"/>
              <w:rPr>
                <w:rFonts w:ascii="Times New Roman" w:hAnsi="Times New Roman" w:cs="Times New Roman"/>
                <w:b/>
                <w:color w:val="0070C0"/>
                <w:sz w:val="28"/>
                <w:szCs w:val="28"/>
                <w:lang w:val="ro-RO"/>
              </w:rPr>
            </w:pPr>
            <w:r>
              <w:rPr>
                <w:rFonts w:ascii="Times New Roman" w:hAnsi="Times New Roman" w:cs="Times New Roman"/>
                <w:b/>
                <w:color w:val="0070C0"/>
                <w:sz w:val="28"/>
                <w:szCs w:val="28"/>
                <w:lang w:val="ro-RO"/>
              </w:rPr>
              <w:lastRenderedPageBreak/>
              <w:t>Norma tehnică aprobată prin Ordinul ANRE nr. 228/2018</w:t>
            </w:r>
          </w:p>
        </w:tc>
        <w:tc>
          <w:tcPr>
            <w:tcW w:w="4536" w:type="dxa"/>
            <w:vAlign w:val="center"/>
          </w:tcPr>
          <w:p w14:paraId="178DB983" w14:textId="43850394" w:rsidR="00977BE8" w:rsidRPr="00D4429F" w:rsidRDefault="00977BE8" w:rsidP="00DF52FE">
            <w:pPr>
              <w:widowControl w:val="0"/>
              <w:jc w:val="center"/>
              <w:rPr>
                <w:rFonts w:ascii="Times New Roman" w:hAnsi="Times New Roman" w:cs="Times New Roman"/>
                <w:b/>
                <w:color w:val="0070C0"/>
                <w:sz w:val="28"/>
                <w:szCs w:val="28"/>
                <w:lang w:val="ro-RO"/>
              </w:rPr>
            </w:pPr>
            <w:r w:rsidRPr="00D4429F">
              <w:rPr>
                <w:rFonts w:ascii="Times New Roman" w:hAnsi="Times New Roman" w:cs="Times New Roman"/>
                <w:b/>
                <w:color w:val="0070C0"/>
                <w:sz w:val="28"/>
                <w:szCs w:val="28"/>
                <w:lang w:val="ro-RO"/>
              </w:rPr>
              <w:t>Proiectul de ordin supus</w:t>
            </w:r>
          </w:p>
          <w:p w14:paraId="33128F63" w14:textId="77777777" w:rsidR="00977BE8" w:rsidRPr="00D4429F" w:rsidRDefault="00977BE8" w:rsidP="00DF52FE">
            <w:pPr>
              <w:widowControl w:val="0"/>
              <w:jc w:val="center"/>
              <w:rPr>
                <w:rFonts w:ascii="Times New Roman" w:hAnsi="Times New Roman" w:cs="Times New Roman"/>
                <w:color w:val="0070C0"/>
                <w:sz w:val="28"/>
                <w:szCs w:val="28"/>
                <w:lang w:val="ro-RO"/>
              </w:rPr>
            </w:pPr>
            <w:r w:rsidRPr="00D4429F">
              <w:rPr>
                <w:rFonts w:ascii="Times New Roman" w:hAnsi="Times New Roman" w:cs="Times New Roman"/>
                <w:b/>
                <w:color w:val="0070C0"/>
                <w:sz w:val="28"/>
                <w:szCs w:val="28"/>
                <w:lang w:val="ro-RO"/>
              </w:rPr>
              <w:t>consultării publice</w:t>
            </w:r>
          </w:p>
        </w:tc>
        <w:tc>
          <w:tcPr>
            <w:tcW w:w="5387" w:type="dxa"/>
            <w:vAlign w:val="center"/>
          </w:tcPr>
          <w:p w14:paraId="6A1396AA" w14:textId="77777777" w:rsidR="00977BE8" w:rsidRPr="00D4429F" w:rsidRDefault="00977BE8" w:rsidP="00DF52FE">
            <w:pPr>
              <w:widowControl w:val="0"/>
              <w:jc w:val="center"/>
              <w:rPr>
                <w:rFonts w:ascii="Times New Roman" w:hAnsi="Times New Roman" w:cs="Times New Roman"/>
                <w:color w:val="0070C0"/>
                <w:sz w:val="28"/>
                <w:szCs w:val="28"/>
                <w:lang w:val="ro-RO"/>
              </w:rPr>
            </w:pPr>
            <w:r>
              <w:rPr>
                <w:rFonts w:ascii="Times New Roman" w:hAnsi="Times New Roman" w:cs="Times New Roman"/>
                <w:b/>
                <w:color w:val="0070C0"/>
                <w:sz w:val="28"/>
                <w:szCs w:val="28"/>
                <w:lang w:val="ro-RO"/>
              </w:rPr>
              <w:t>ELABORATOR/</w:t>
            </w:r>
            <w:r w:rsidRPr="00D4429F">
              <w:rPr>
                <w:rFonts w:ascii="Times New Roman" w:hAnsi="Times New Roman" w:cs="Times New Roman"/>
                <w:b/>
                <w:color w:val="0070C0"/>
                <w:sz w:val="28"/>
                <w:szCs w:val="28"/>
                <w:lang w:val="ro-RO"/>
              </w:rPr>
              <w:t>Observații și propuneri primite</w:t>
            </w:r>
          </w:p>
        </w:tc>
        <w:tc>
          <w:tcPr>
            <w:tcW w:w="4394" w:type="dxa"/>
            <w:vAlign w:val="center"/>
          </w:tcPr>
          <w:p w14:paraId="0C87DF76" w14:textId="77777777" w:rsidR="00977BE8" w:rsidRPr="00D4429F" w:rsidRDefault="00977BE8" w:rsidP="00DF52FE">
            <w:pPr>
              <w:widowControl w:val="0"/>
              <w:jc w:val="center"/>
              <w:rPr>
                <w:rFonts w:ascii="Times New Roman" w:hAnsi="Times New Roman" w:cs="Times New Roman"/>
                <w:color w:val="0070C0"/>
                <w:sz w:val="28"/>
                <w:szCs w:val="28"/>
                <w:lang w:val="ro-RO"/>
              </w:rPr>
            </w:pPr>
            <w:r w:rsidRPr="00D4429F">
              <w:rPr>
                <w:rFonts w:ascii="Times New Roman" w:hAnsi="Times New Roman" w:cs="Times New Roman"/>
                <w:b/>
                <w:color w:val="0070C0"/>
                <w:sz w:val="28"/>
                <w:szCs w:val="28"/>
                <w:lang w:val="ro-RO"/>
              </w:rPr>
              <w:t xml:space="preserve">Argumentare </w:t>
            </w:r>
          </w:p>
        </w:tc>
        <w:tc>
          <w:tcPr>
            <w:tcW w:w="4106" w:type="dxa"/>
            <w:vAlign w:val="center"/>
          </w:tcPr>
          <w:p w14:paraId="53947454" w14:textId="77777777" w:rsidR="00977BE8" w:rsidRPr="00D4429F" w:rsidRDefault="00977BE8" w:rsidP="00DF52FE">
            <w:pPr>
              <w:widowControl w:val="0"/>
              <w:ind w:right="31"/>
              <w:jc w:val="center"/>
              <w:rPr>
                <w:rFonts w:ascii="Times New Roman" w:hAnsi="Times New Roman" w:cs="Times New Roman"/>
                <w:b/>
                <w:color w:val="0070C0"/>
                <w:sz w:val="28"/>
                <w:szCs w:val="28"/>
                <w:lang w:val="ro-RO"/>
              </w:rPr>
            </w:pPr>
            <w:r w:rsidRPr="00D4429F">
              <w:rPr>
                <w:rFonts w:ascii="Times New Roman" w:hAnsi="Times New Roman" w:cs="Times New Roman"/>
                <w:b/>
                <w:color w:val="0070C0"/>
                <w:sz w:val="28"/>
                <w:szCs w:val="28"/>
                <w:lang w:val="ro-RO"/>
              </w:rPr>
              <w:t>Forma finală a proiectului de ordin</w:t>
            </w:r>
          </w:p>
        </w:tc>
      </w:tr>
      <w:tr w:rsidR="00DF52FE" w14:paraId="2CF23FE5" w14:textId="77777777" w:rsidTr="00DF52FE">
        <w:tc>
          <w:tcPr>
            <w:tcW w:w="3827" w:type="dxa"/>
          </w:tcPr>
          <w:p w14:paraId="0A84321B" w14:textId="1C9D3F4E" w:rsidR="00DF52FE" w:rsidRPr="00DF52FE" w:rsidRDefault="00DF52FE" w:rsidP="00DF52FE">
            <w:pPr>
              <w:tabs>
                <w:tab w:val="left" w:pos="993"/>
              </w:tabs>
              <w:spacing w:after="200"/>
              <w:contextualSpacing/>
              <w:jc w:val="both"/>
              <w:rPr>
                <w:rFonts w:ascii="Times New Roman" w:hAnsi="Times New Roman" w:cs="Times New Roman"/>
                <w:lang w:val="ro-RO"/>
              </w:rPr>
            </w:pPr>
            <w:r w:rsidRPr="00DF52FE">
              <w:rPr>
                <w:rFonts w:ascii="Times New Roman" w:hAnsi="Times New Roman" w:cs="Times New Roman"/>
                <w:b/>
                <w:lang w:val="ro-RO"/>
              </w:rPr>
              <w:t>Art.4.</w:t>
            </w:r>
            <w:r w:rsidRPr="00DF52FE">
              <w:rPr>
                <w:rFonts w:ascii="Times New Roman" w:hAnsi="Times New Roman" w:cs="Times New Roman"/>
                <w:lang w:val="ro-RO"/>
              </w:rPr>
              <w:t>Modulele generatoare/generatoarele sincrone aparținând prosumatorului trebuie să îndeplinească următoarele condiții în ceea ce privește stabilitatea de frecvență:</w:t>
            </w:r>
          </w:p>
          <w:p w14:paraId="0C82EFE2" w14:textId="25793FC8" w:rsidR="00DF52FE" w:rsidRPr="00DF52FE" w:rsidRDefault="00DF52FE" w:rsidP="00DF52FE">
            <w:pPr>
              <w:pStyle w:val="ListParagraph"/>
              <w:spacing w:after="200" w:line="240" w:lineRule="auto"/>
              <w:ind w:left="76"/>
              <w:jc w:val="both"/>
              <w:rPr>
                <w:rFonts w:eastAsiaTheme="minorHAnsi"/>
                <w:sz w:val="22"/>
                <w:szCs w:val="22"/>
                <w:lang w:eastAsia="en-US"/>
              </w:rPr>
            </w:pPr>
            <w:r w:rsidRPr="00DF52FE">
              <w:rPr>
                <w:sz w:val="22"/>
                <w:szCs w:val="22"/>
                <w:lang w:val="ro-RO"/>
              </w:rPr>
              <w:t>(...)</w:t>
            </w:r>
            <w:r w:rsidRPr="00DF52FE">
              <w:rPr>
                <w:b/>
                <w:sz w:val="22"/>
                <w:szCs w:val="22"/>
                <w:lang w:val="ro-RO"/>
              </w:rPr>
              <w:t>b)</w:t>
            </w:r>
            <w:r w:rsidRPr="00DF52FE">
              <w:rPr>
                <w:rFonts w:eastAsiaTheme="minorHAnsi"/>
                <w:sz w:val="22"/>
                <w:szCs w:val="22"/>
                <w:lang w:eastAsia="en-US"/>
              </w:rPr>
              <w:t>Modulele generatoare/generatoarele sincrone trebuie să rămână conectate la rețea și să funcționeze la viteze de variație a frecvenței de 2 Hz/s pentru un interval de timp de 500 ms, de 1,5 Hz/s pentru un interval de timp de 1000 ms  și de 1,25 Hz/s pentru un interval de timp de 2000 ms, în funcție de tipul de tehnologie și de puterea de scurtcircuit a sistemului în punctul de racordare. Reglajele protecțiilor din punctul de racordare trebuie să permită funcționarea modulelor generatoare/generatoare sincrone pentru aceste profile de variație a frecvenței;</w:t>
            </w:r>
          </w:p>
          <w:p w14:paraId="16395BD0" w14:textId="77777777" w:rsidR="00DF52FE" w:rsidRPr="00DF52FE" w:rsidRDefault="00DF52FE" w:rsidP="00DF52FE">
            <w:pPr>
              <w:spacing w:after="200"/>
              <w:jc w:val="both"/>
              <w:rPr>
                <w:rFonts w:ascii="Times New Roman" w:hAnsi="Times New Roman" w:cs="Times New Roman"/>
              </w:rPr>
            </w:pPr>
            <w:r w:rsidRPr="00DF52FE">
              <w:rPr>
                <w:rFonts w:ascii="Times New Roman" w:hAnsi="Times New Roman" w:cs="Times New Roman"/>
              </w:rPr>
              <w:t>c) Valoarea prevăzută la lit. b) se precizează de ORR în ATR.</w:t>
            </w:r>
          </w:p>
          <w:p w14:paraId="31840292" w14:textId="77777777" w:rsidR="00DF52FE" w:rsidRPr="00DF52FE" w:rsidRDefault="00DF52FE" w:rsidP="00DF52FE">
            <w:pPr>
              <w:pStyle w:val="ListParagraph"/>
              <w:spacing w:after="200" w:line="240" w:lineRule="auto"/>
              <w:ind w:left="76"/>
              <w:jc w:val="both"/>
              <w:rPr>
                <w:rFonts w:eastAsiaTheme="minorHAnsi"/>
                <w:sz w:val="22"/>
                <w:szCs w:val="22"/>
                <w:lang w:eastAsia="en-US"/>
              </w:rPr>
            </w:pPr>
          </w:p>
          <w:p w14:paraId="306363DF" w14:textId="77777777" w:rsidR="00DF52FE" w:rsidRPr="00DF52FE" w:rsidRDefault="00DF52FE" w:rsidP="00DF52FE">
            <w:pPr>
              <w:tabs>
                <w:tab w:val="left" w:pos="993"/>
              </w:tabs>
              <w:spacing w:after="200"/>
              <w:contextualSpacing/>
              <w:jc w:val="both"/>
              <w:rPr>
                <w:rFonts w:ascii="Times New Roman" w:hAnsi="Times New Roman" w:cs="Times New Roman"/>
                <w:b/>
                <w:lang w:val="ro-RO"/>
              </w:rPr>
            </w:pPr>
          </w:p>
          <w:p w14:paraId="108BBDB5" w14:textId="77777777" w:rsidR="00DF52FE" w:rsidRPr="00DF52FE" w:rsidRDefault="00DF52FE" w:rsidP="00DF52FE">
            <w:pPr>
              <w:tabs>
                <w:tab w:val="left" w:pos="993"/>
              </w:tabs>
              <w:spacing w:after="200"/>
              <w:contextualSpacing/>
              <w:jc w:val="both"/>
              <w:rPr>
                <w:rFonts w:ascii="Times New Roman" w:hAnsi="Times New Roman" w:cs="Times New Roman"/>
                <w:b/>
                <w:lang w:val="ro-RO"/>
              </w:rPr>
            </w:pPr>
          </w:p>
        </w:tc>
        <w:tc>
          <w:tcPr>
            <w:tcW w:w="4536" w:type="dxa"/>
            <w:vAlign w:val="center"/>
          </w:tcPr>
          <w:p w14:paraId="7FD4D119" w14:textId="299D5955" w:rsidR="00DF52FE" w:rsidRPr="00BC2B3D" w:rsidRDefault="00DF52FE" w:rsidP="00DF52FE">
            <w:pPr>
              <w:widowControl w:val="0"/>
              <w:spacing w:line="360" w:lineRule="auto"/>
              <w:jc w:val="both"/>
              <w:rPr>
                <w:rFonts w:ascii="Times New Roman" w:hAnsi="Times New Roman" w:cs="Times New Roman"/>
                <w:bCs/>
                <w:sz w:val="24"/>
                <w:szCs w:val="24"/>
              </w:rPr>
            </w:pPr>
          </w:p>
        </w:tc>
        <w:tc>
          <w:tcPr>
            <w:tcW w:w="5387" w:type="dxa"/>
            <w:vAlign w:val="center"/>
          </w:tcPr>
          <w:p w14:paraId="22669EE0" w14:textId="07354E3D" w:rsidR="00DF52FE" w:rsidRPr="00D95784" w:rsidRDefault="00DF52FE" w:rsidP="00DF52FE">
            <w:pPr>
              <w:autoSpaceDE w:val="0"/>
              <w:autoSpaceDN w:val="0"/>
              <w:adjustRightInd w:val="0"/>
              <w:rPr>
                <w:rFonts w:ascii="Times New Roman" w:hAnsi="Times New Roman" w:cs="Times New Roman"/>
                <w:sz w:val="24"/>
                <w:szCs w:val="24"/>
                <w:lang w:val="en-US"/>
              </w:rPr>
            </w:pPr>
          </w:p>
        </w:tc>
        <w:tc>
          <w:tcPr>
            <w:tcW w:w="4394" w:type="dxa"/>
          </w:tcPr>
          <w:p w14:paraId="570C9C6D" w14:textId="19D9F24B" w:rsidR="00DF52FE" w:rsidRPr="00DF52FE" w:rsidRDefault="00DF52FE" w:rsidP="00DF52FE">
            <w:pPr>
              <w:jc w:val="both"/>
              <w:rPr>
                <w:rFonts w:ascii="Times New Roman" w:hAnsi="Times New Roman" w:cs="Times New Roman"/>
                <w:b/>
                <w:lang w:val="en-US"/>
              </w:rPr>
            </w:pPr>
            <w:r w:rsidRPr="00DF52FE">
              <w:rPr>
                <w:rFonts w:ascii="Times New Roman" w:hAnsi="Times New Roman" w:cs="Times New Roman"/>
                <w:b/>
                <w:lang w:val="en-US"/>
              </w:rPr>
              <w:t>Se propune comletarea art. 4 lit. c)</w:t>
            </w:r>
          </w:p>
          <w:p w14:paraId="55E9C0E1" w14:textId="75C41C85" w:rsidR="00DF52FE" w:rsidRPr="00DF52FE" w:rsidRDefault="00DF52FE" w:rsidP="00FC2331">
            <w:pPr>
              <w:jc w:val="both"/>
              <w:rPr>
                <w:rFonts w:ascii="Times New Roman" w:eastAsia="Times New Roman" w:hAnsi="Times New Roman" w:cs="Times New Roman"/>
                <w:lang w:val="ro-RO"/>
              </w:rPr>
            </w:pPr>
            <w:r w:rsidRPr="00DF52FE">
              <w:rPr>
                <w:rFonts w:ascii="Times New Roman" w:hAnsi="Times New Roman" w:cs="Times New Roman"/>
                <w:lang w:val="en-US"/>
              </w:rPr>
              <w:t xml:space="preserve">Valorile specificate la pct. b), </w:t>
            </w:r>
            <w:r w:rsidRPr="00DF52FE">
              <w:rPr>
                <w:rFonts w:ascii="Times New Roman" w:hAnsi="Times New Roman" w:cs="Times New Roman"/>
              </w:rPr>
              <w:t>de 2 Hz/s pentru un interval de timp de 500 ms, de 1,5 Hz/s pentru un interval de timp de 1000 ms  și de 1,25 Hz/s pentru un interval de timp de 2000 ms sunt impuse de tipul de tehnolgie a modulului generator/generatorului sincron. Astfel un generator sincron poate func</w:t>
            </w:r>
            <w:r w:rsidRPr="00DF52FE">
              <w:rPr>
                <w:rFonts w:ascii="Times New Roman" w:hAnsi="Times New Roman" w:cs="Times New Roman"/>
                <w:lang w:val="ro-RO"/>
              </w:rPr>
              <w:t>ț</w:t>
            </w:r>
            <w:r w:rsidRPr="00DF52FE">
              <w:rPr>
                <w:rFonts w:ascii="Times New Roman" w:hAnsi="Times New Roman" w:cs="Times New Roman"/>
              </w:rPr>
              <w:t xml:space="preserve">iona la viteze de variație de 2 Hz/s pentru un interval de timp de 500 ms dar nu va putea funcționa la viteze de variație de 1.25 Hz/s pentru un interval de timp de 2000 ms, conform specificațiilor tehnice ale unității generatoare. OD are obligația de a verifica împreună cu producătorul sau reprezentantul producătorului unității generatoare valorile specificate ale vitezei variației frecvenței și ale intervalului de timp si de a preciza distinct aceste valori </w:t>
            </w:r>
            <w:r w:rsidR="00FC2331" w:rsidRPr="00DF52FE">
              <w:rPr>
                <w:rFonts w:ascii="Times New Roman" w:hAnsi="Times New Roman" w:cs="Times New Roman"/>
              </w:rPr>
              <w:t xml:space="preserve">în ATR </w:t>
            </w:r>
            <w:r w:rsidRPr="00DF52FE">
              <w:rPr>
                <w:rFonts w:ascii="Times New Roman" w:hAnsi="Times New Roman" w:cs="Times New Roman"/>
              </w:rPr>
              <w:t>( viteze de variație și interval de timp suportat de unitatea generatoare)</w:t>
            </w:r>
            <w:r w:rsidR="00FC2331">
              <w:rPr>
                <w:rFonts w:ascii="Times New Roman" w:hAnsi="Times New Roman" w:cs="Times New Roman"/>
              </w:rPr>
              <w:t>,</w:t>
            </w:r>
            <w:r w:rsidRPr="00DF52FE">
              <w:rPr>
                <w:rFonts w:ascii="Times New Roman" w:hAnsi="Times New Roman" w:cs="Times New Roman"/>
              </w:rPr>
              <w:t xml:space="preserve">  nu de a face referire la un ordin unde se specifi</w:t>
            </w:r>
            <w:r w:rsidR="00FC2331">
              <w:rPr>
                <w:rFonts w:ascii="Times New Roman" w:hAnsi="Times New Roman" w:cs="Times New Roman"/>
              </w:rPr>
              <w:t>ca altceva, cu caracter general</w:t>
            </w:r>
            <w:r w:rsidRPr="00DF52FE">
              <w:rPr>
                <w:rFonts w:ascii="Times New Roman" w:hAnsi="Times New Roman" w:cs="Times New Roman"/>
              </w:rPr>
              <w:t>.</w:t>
            </w:r>
          </w:p>
        </w:tc>
        <w:tc>
          <w:tcPr>
            <w:tcW w:w="4106" w:type="dxa"/>
            <w:vAlign w:val="center"/>
          </w:tcPr>
          <w:p w14:paraId="09039D8B" w14:textId="77777777" w:rsidR="00DF52FE" w:rsidRPr="00DF52FE" w:rsidRDefault="00DF52FE" w:rsidP="00FC2331">
            <w:pPr>
              <w:tabs>
                <w:tab w:val="left" w:pos="993"/>
              </w:tabs>
              <w:spacing w:after="200"/>
              <w:contextualSpacing/>
              <w:jc w:val="both"/>
              <w:rPr>
                <w:rFonts w:ascii="Times New Roman" w:hAnsi="Times New Roman" w:cs="Times New Roman"/>
                <w:lang w:val="ro-RO"/>
              </w:rPr>
            </w:pPr>
            <w:r w:rsidRPr="00DF52FE">
              <w:rPr>
                <w:rFonts w:ascii="Times New Roman" w:hAnsi="Times New Roman" w:cs="Times New Roman"/>
                <w:b/>
                <w:lang w:val="ro-RO"/>
              </w:rPr>
              <w:t>Art. 4.</w:t>
            </w:r>
            <w:r w:rsidRPr="00DF52FE">
              <w:rPr>
                <w:rFonts w:ascii="Times New Roman" w:hAnsi="Times New Roman" w:cs="Times New Roman"/>
                <w:lang w:val="ro-RO"/>
              </w:rPr>
              <w:t xml:space="preserve"> Modulele generatoare/generatoarele sincrone aparținând prosumatorului trebuie să îndeplinească următoarele condiții în ceea ce privește stabilitatea de frecvență:</w:t>
            </w:r>
          </w:p>
          <w:p w14:paraId="6ABF8C8C" w14:textId="77777777" w:rsidR="00DF52FE" w:rsidRPr="00DF52FE" w:rsidRDefault="00DF52FE" w:rsidP="00FC2331">
            <w:pPr>
              <w:pStyle w:val="ListParagraph"/>
              <w:spacing w:after="200" w:line="240" w:lineRule="auto"/>
              <w:ind w:left="76"/>
              <w:jc w:val="both"/>
              <w:rPr>
                <w:rFonts w:eastAsiaTheme="minorHAnsi"/>
                <w:sz w:val="22"/>
                <w:szCs w:val="22"/>
                <w:lang w:eastAsia="en-US"/>
              </w:rPr>
            </w:pPr>
            <w:r w:rsidRPr="00DF52FE">
              <w:rPr>
                <w:sz w:val="22"/>
                <w:szCs w:val="22"/>
                <w:lang w:val="ro-RO"/>
              </w:rPr>
              <w:t>(...)</w:t>
            </w:r>
            <w:r w:rsidRPr="00DF52FE">
              <w:rPr>
                <w:b/>
                <w:sz w:val="22"/>
                <w:szCs w:val="22"/>
                <w:lang w:val="ro-RO"/>
              </w:rPr>
              <w:t xml:space="preserve"> b)</w:t>
            </w:r>
            <w:r w:rsidRPr="00DF52FE">
              <w:rPr>
                <w:rFonts w:eastAsiaTheme="minorHAnsi"/>
                <w:sz w:val="22"/>
                <w:szCs w:val="22"/>
                <w:lang w:eastAsia="en-US"/>
              </w:rPr>
              <w:t xml:space="preserve"> Modulele generatoare/generatoarele sincrone trebuie să rămână conectate la rețea și să funcționeze la viteze de variație a frecvenței de 2 Hz/s pentru un interval de timp de 500 ms, de 1,5 Hz/s pentru un interval de timp de 1000 ms  și de 1,25 Hz/s pentru un interval de timp de 2000 ms, în funcție de tipul de tehnologie și de puterea de scurtcircuit a sistemului în punctul de racordare. Reglajele protecțiilor din punctul de racordare trebuie să permită funcționarea modulelor generatoare/generatoare sincrone pentru aceste profile de variație a frecvenței;</w:t>
            </w:r>
          </w:p>
          <w:p w14:paraId="039958D9" w14:textId="262A68F7" w:rsidR="00DF52FE" w:rsidRPr="00DF52FE" w:rsidRDefault="00DF52FE" w:rsidP="00FC2331">
            <w:pPr>
              <w:keepNext/>
              <w:jc w:val="both"/>
              <w:rPr>
                <w:rFonts w:ascii="Times New Roman" w:eastAsia="Calibri" w:hAnsi="Times New Roman" w:cs="Times New Roman"/>
                <w:b/>
              </w:rPr>
            </w:pPr>
            <w:r w:rsidRPr="00DF52FE">
              <w:rPr>
                <w:rFonts w:ascii="Times New Roman" w:hAnsi="Times New Roman" w:cs="Times New Roman"/>
              </w:rPr>
              <w:t xml:space="preserve">c) </w:t>
            </w:r>
            <w:r w:rsidRPr="00DF52FE">
              <w:rPr>
                <w:rFonts w:ascii="Times New Roman" w:hAnsi="Times New Roman" w:cs="Times New Roman"/>
                <w:b/>
              </w:rPr>
              <w:t>Valoarea vitezei de variație a frecvenței și intervalul de timp în care modulul generator/generatorul sincron are capabilitatea de a rămâne conectat la rețea se alege dintre valorile prevăzute la lit. b), inclusiv pe baza informațiilor solicitate de către ORR producătorului/reprezentantului furnizorului echipamentului și se precizează în ATR. ORR transmite lunar OTS setul de valori privind viteza de variație a frecvenței și intervalul de timp corespunzător aferent fiecărui tip nou de modul generator(invertor)/generator sincron aparținând prosumatorilor racordați la rețelele electrice de distribuție.</w:t>
            </w:r>
            <w:r w:rsidRPr="00394105">
              <w:rPr>
                <w:rFonts w:ascii="Times New Roman" w:hAnsi="Times New Roman"/>
                <w:b/>
                <w:sz w:val="24"/>
                <w:szCs w:val="24"/>
              </w:rPr>
              <w:t xml:space="preserve"> </w:t>
            </w:r>
          </w:p>
        </w:tc>
      </w:tr>
      <w:tr w:rsidR="000122D1" w14:paraId="13983557" w14:textId="77777777" w:rsidTr="000122D1">
        <w:tc>
          <w:tcPr>
            <w:tcW w:w="3827" w:type="dxa"/>
            <w:vAlign w:val="center"/>
          </w:tcPr>
          <w:p w14:paraId="10DCEA0B" w14:textId="5FA7DF9B" w:rsidR="000122D1" w:rsidRPr="000122D1" w:rsidRDefault="000122D1" w:rsidP="000122D1">
            <w:pPr>
              <w:tabs>
                <w:tab w:val="left" w:pos="993"/>
              </w:tabs>
              <w:spacing w:after="160"/>
              <w:jc w:val="both"/>
              <w:rPr>
                <w:rFonts w:ascii="Times New Roman" w:hAnsi="Times New Roman" w:cs="Times New Roman"/>
                <w:b/>
                <w:highlight w:val="magenta"/>
                <w:lang w:val="ro-RO"/>
              </w:rPr>
            </w:pPr>
            <w:r w:rsidRPr="000122D1">
              <w:rPr>
                <w:rFonts w:ascii="Times New Roman" w:hAnsi="Times New Roman" w:cs="Times New Roman"/>
                <w:b/>
                <w:lang w:val="ro-RO"/>
              </w:rPr>
              <w:t>Art.19.</w:t>
            </w:r>
            <w:r w:rsidRPr="000122D1">
              <w:rPr>
                <w:rFonts w:ascii="Times New Roman" w:hAnsi="Times New Roman" w:cs="Times New Roman"/>
                <w:lang w:val="ro-RO"/>
              </w:rPr>
              <w:t xml:space="preserve"> Sistemele de măsurare a energiei electrice se realizează fie cu contoare inteligente, fie cu contoare care permit cel puțin citirea la distanță, integrabile în sisteme de măsurare inteligente, cu respectarea prevederilor Codului de măsurare a energiei electrice în vigoare, astfel încât să se asigure stabilirea, pe baza valorilor măsurate, a energiei electrice produse în instalația de producere a energiei electrice din surse regenerabile de energie și livrate în rețeaua electrică.</w:t>
            </w:r>
          </w:p>
        </w:tc>
        <w:tc>
          <w:tcPr>
            <w:tcW w:w="4536" w:type="dxa"/>
            <w:vAlign w:val="center"/>
          </w:tcPr>
          <w:p w14:paraId="68F23483" w14:textId="77777777" w:rsidR="000122D1" w:rsidRPr="00537246" w:rsidRDefault="000122D1" w:rsidP="000122D1">
            <w:pPr>
              <w:tabs>
                <w:tab w:val="left" w:pos="993"/>
              </w:tabs>
              <w:spacing w:after="160" w:line="360" w:lineRule="auto"/>
              <w:jc w:val="both"/>
              <w:rPr>
                <w:rFonts w:ascii="Times New Roman" w:hAnsi="Times New Roman" w:cs="Times New Roman"/>
                <w:b/>
                <w:sz w:val="24"/>
                <w:szCs w:val="24"/>
                <w:highlight w:val="magenta"/>
                <w:lang w:val="ro-RO"/>
              </w:rPr>
            </w:pPr>
          </w:p>
        </w:tc>
        <w:tc>
          <w:tcPr>
            <w:tcW w:w="5387" w:type="dxa"/>
            <w:vAlign w:val="center"/>
          </w:tcPr>
          <w:p w14:paraId="2ED569FF" w14:textId="5F441FFA" w:rsidR="000122D1" w:rsidRPr="0000202D" w:rsidRDefault="000122D1" w:rsidP="000122D1">
            <w:pPr>
              <w:tabs>
                <w:tab w:val="left" w:pos="993"/>
              </w:tabs>
              <w:spacing w:after="160" w:line="360" w:lineRule="auto"/>
              <w:jc w:val="both"/>
              <w:rPr>
                <w:rFonts w:ascii="Times New Roman" w:hAnsi="Times New Roman" w:cs="Times New Roman"/>
                <w:b/>
                <w:sz w:val="24"/>
                <w:szCs w:val="24"/>
                <w:lang w:val="en-US"/>
              </w:rPr>
            </w:pPr>
          </w:p>
        </w:tc>
        <w:tc>
          <w:tcPr>
            <w:tcW w:w="4394" w:type="dxa"/>
          </w:tcPr>
          <w:p w14:paraId="4C501E66" w14:textId="7A46FD25" w:rsidR="000122D1" w:rsidRPr="000122D1" w:rsidRDefault="000122D1" w:rsidP="000122D1">
            <w:pPr>
              <w:jc w:val="both"/>
              <w:rPr>
                <w:rFonts w:ascii="Times New Roman" w:hAnsi="Times New Roman" w:cs="Times New Roman"/>
                <w:lang w:val="en-US"/>
              </w:rPr>
            </w:pPr>
            <w:r w:rsidRPr="000122D1">
              <w:rPr>
                <w:rFonts w:ascii="Times New Roman" w:hAnsi="Times New Roman" w:cs="Times New Roman"/>
                <w:lang w:val="en-US"/>
              </w:rPr>
              <w:t>Se propune completarea art. 19 cu precizarea că sistemele de măsurare inteligente care permit citirea de la distanță sunt gestionate de ORR, deoarece lor le sunt necesare datele</w:t>
            </w:r>
          </w:p>
        </w:tc>
        <w:tc>
          <w:tcPr>
            <w:tcW w:w="4106" w:type="dxa"/>
            <w:vAlign w:val="center"/>
          </w:tcPr>
          <w:p w14:paraId="38AB02D3" w14:textId="05887973" w:rsidR="000122D1" w:rsidRPr="000122D1" w:rsidRDefault="000122D1" w:rsidP="000122D1">
            <w:pPr>
              <w:keepNext/>
              <w:rPr>
                <w:rFonts w:ascii="Times New Roman" w:eastAsia="Calibri" w:hAnsi="Times New Roman" w:cs="Times New Roman"/>
                <w:b/>
              </w:rPr>
            </w:pPr>
            <w:r w:rsidRPr="000122D1">
              <w:rPr>
                <w:rFonts w:ascii="Times New Roman" w:hAnsi="Times New Roman" w:cs="Times New Roman"/>
                <w:b/>
              </w:rPr>
              <w:t>Art.19.</w:t>
            </w:r>
            <w:r w:rsidRPr="000122D1">
              <w:rPr>
                <w:rFonts w:ascii="Times New Roman" w:hAnsi="Times New Roman" w:cs="Times New Roman"/>
              </w:rPr>
              <w:t xml:space="preserve"> Sistemele de măsurare a energiei electrice se realizează fie cu contoare inteligente, fie cu contoare care permit cel puțin citirea la distanță, integrabile în sistemele de măsurare inteligente </w:t>
            </w:r>
            <w:r w:rsidRPr="000122D1">
              <w:rPr>
                <w:rFonts w:ascii="Times New Roman" w:hAnsi="Times New Roman" w:cs="Times New Roman"/>
                <w:b/>
              </w:rPr>
              <w:t>gestionate de ORR</w:t>
            </w:r>
            <w:r w:rsidRPr="000122D1">
              <w:rPr>
                <w:rFonts w:ascii="Times New Roman" w:hAnsi="Times New Roman" w:cs="Times New Roman"/>
              </w:rPr>
              <w:t>, cu respectarea prevederilor Codului de măsurare a energiei electrice în vigoare, astfel încât să se asigure stabilirea, pe baza valorilor măsurate, a energiei electrice produse în instalația de producere a energiei electrice din surse regenerabile de energie și livrate în rețeaua electrică</w:t>
            </w:r>
            <w:r w:rsidRPr="000122D1">
              <w:rPr>
                <w:rFonts w:ascii="Times New Roman" w:hAnsi="Times New Roman" w:cs="Times New Roman"/>
                <w:b/>
              </w:rPr>
              <w:t>.</w:t>
            </w:r>
            <w:r w:rsidRPr="000122D1">
              <w:rPr>
                <w:rFonts w:ascii="Times New Roman" w:hAnsi="Times New Roman"/>
                <w:b/>
              </w:rPr>
              <w:t xml:space="preserve"> </w:t>
            </w:r>
          </w:p>
        </w:tc>
      </w:tr>
      <w:tr w:rsidR="000122D1" w14:paraId="614E3D08" w14:textId="77777777" w:rsidTr="000122D1">
        <w:tc>
          <w:tcPr>
            <w:tcW w:w="3827" w:type="dxa"/>
          </w:tcPr>
          <w:p w14:paraId="20BEE8BE" w14:textId="56F390D2" w:rsidR="000122D1" w:rsidRPr="000122D1" w:rsidRDefault="000122D1" w:rsidP="000122D1">
            <w:pPr>
              <w:pStyle w:val="ListParagraph"/>
              <w:tabs>
                <w:tab w:val="left" w:pos="851"/>
              </w:tabs>
              <w:spacing w:after="160" w:line="240" w:lineRule="auto"/>
              <w:ind w:left="0"/>
              <w:contextualSpacing w:val="0"/>
              <w:jc w:val="both"/>
              <w:rPr>
                <w:sz w:val="22"/>
                <w:szCs w:val="22"/>
              </w:rPr>
            </w:pPr>
            <w:r w:rsidRPr="000122D1">
              <w:rPr>
                <w:sz w:val="22"/>
                <w:szCs w:val="22"/>
              </w:rPr>
              <w:t xml:space="preserve">Art. 23. Prosumatorii cu injecţie de putere activă în reţea care au o putere maximă evacuată mai mică sau egală cu </w:t>
            </w:r>
            <w:r w:rsidRPr="000122D1">
              <w:rPr>
                <w:sz w:val="22"/>
                <w:szCs w:val="22"/>
              </w:rPr>
              <w:lastRenderedPageBreak/>
              <w:t xml:space="preserve">11 kVA aplică prevederile art. 4 lit. (a), art. 5 lit. (a), art. 10 alin. (2) lit a) și c), art. 12, art. 14 şi art 15 din prezenta normă tehnică. </w:t>
            </w:r>
          </w:p>
          <w:p w14:paraId="7AFDBAB3" w14:textId="77777777" w:rsidR="000122D1" w:rsidRPr="000122D1" w:rsidRDefault="000122D1" w:rsidP="000122D1">
            <w:pPr>
              <w:tabs>
                <w:tab w:val="left" w:pos="993"/>
              </w:tabs>
              <w:spacing w:after="160"/>
              <w:jc w:val="both"/>
              <w:rPr>
                <w:rFonts w:ascii="Times New Roman" w:hAnsi="Times New Roman" w:cs="Times New Roman"/>
                <w:b/>
                <w:highlight w:val="magenta"/>
                <w:lang w:val="ro-RO"/>
              </w:rPr>
            </w:pPr>
          </w:p>
        </w:tc>
        <w:tc>
          <w:tcPr>
            <w:tcW w:w="4536" w:type="dxa"/>
            <w:vAlign w:val="center"/>
          </w:tcPr>
          <w:p w14:paraId="72F06228" w14:textId="77777777" w:rsidR="000122D1" w:rsidRPr="003F4744" w:rsidRDefault="000122D1" w:rsidP="000122D1">
            <w:pPr>
              <w:tabs>
                <w:tab w:val="left" w:pos="993"/>
              </w:tabs>
              <w:spacing w:after="160" w:line="360" w:lineRule="auto"/>
              <w:jc w:val="both"/>
              <w:rPr>
                <w:rFonts w:ascii="Times New Roman" w:hAnsi="Times New Roman" w:cs="Times New Roman"/>
                <w:b/>
                <w:sz w:val="24"/>
                <w:szCs w:val="24"/>
                <w:lang w:val="ro-RO"/>
              </w:rPr>
            </w:pPr>
          </w:p>
        </w:tc>
        <w:tc>
          <w:tcPr>
            <w:tcW w:w="5387" w:type="dxa"/>
            <w:vAlign w:val="center"/>
          </w:tcPr>
          <w:p w14:paraId="0AF27F90" w14:textId="3755C15E" w:rsidR="000122D1" w:rsidRDefault="000122D1" w:rsidP="000122D1">
            <w:pPr>
              <w:autoSpaceDE w:val="0"/>
              <w:autoSpaceDN w:val="0"/>
              <w:adjustRightInd w:val="0"/>
              <w:rPr>
                <w:rFonts w:ascii="Times New Roman" w:hAnsi="Times New Roman" w:cs="Times New Roman"/>
                <w:b/>
                <w:sz w:val="24"/>
                <w:szCs w:val="24"/>
                <w:lang w:val="en-US"/>
              </w:rPr>
            </w:pPr>
          </w:p>
        </w:tc>
        <w:tc>
          <w:tcPr>
            <w:tcW w:w="4394" w:type="dxa"/>
          </w:tcPr>
          <w:p w14:paraId="14146180" w14:textId="6959B0EA" w:rsidR="000122D1" w:rsidRPr="000122D1" w:rsidRDefault="000122D1" w:rsidP="000122D1">
            <w:pPr>
              <w:jc w:val="both"/>
              <w:rPr>
                <w:rFonts w:ascii="Times New Roman" w:hAnsi="Times New Roman" w:cs="Times New Roman"/>
                <w:lang w:val="en-US"/>
              </w:rPr>
            </w:pPr>
            <w:r w:rsidRPr="000122D1">
              <w:rPr>
                <w:rFonts w:ascii="Times New Roman" w:hAnsi="Times New Roman" w:cs="Times New Roman"/>
                <w:lang w:val="en-US"/>
              </w:rPr>
              <w:t xml:space="preserve">Se propune completarea art. 23  cu obligații ale prosumatorului </w:t>
            </w:r>
            <w:r w:rsidRPr="000122D1">
              <w:rPr>
                <w:rFonts w:ascii="Times New Roman" w:hAnsi="Times New Roman" w:cs="Times New Roman"/>
              </w:rPr>
              <w:t xml:space="preserve">în regim fără injecție în rețea </w:t>
            </w:r>
            <w:r w:rsidRPr="000122D1">
              <w:rPr>
                <w:rFonts w:ascii="Times New Roman" w:hAnsi="Times New Roman" w:cs="Times New Roman"/>
                <w:lang w:val="en-US"/>
              </w:rPr>
              <w:t>de a furniza date către ORR</w:t>
            </w:r>
          </w:p>
        </w:tc>
        <w:tc>
          <w:tcPr>
            <w:tcW w:w="4106" w:type="dxa"/>
            <w:vAlign w:val="center"/>
          </w:tcPr>
          <w:p w14:paraId="60FE911B" w14:textId="39FCEC85" w:rsidR="000122D1" w:rsidRPr="000122D1" w:rsidRDefault="000122D1" w:rsidP="000122D1">
            <w:pPr>
              <w:jc w:val="both"/>
              <w:rPr>
                <w:rFonts w:ascii="Times New Roman" w:hAnsi="Times New Roman" w:cs="Times New Roman"/>
                <w:b/>
              </w:rPr>
            </w:pPr>
            <w:r w:rsidRPr="000122D1">
              <w:rPr>
                <w:rFonts w:ascii="Times New Roman" w:hAnsi="Times New Roman" w:cs="Times New Roman"/>
              </w:rPr>
              <w:t xml:space="preserve">,,Art. 23. (1) </w:t>
            </w:r>
            <w:r w:rsidRPr="000122D1">
              <w:rPr>
                <w:rFonts w:ascii="Times New Roman" w:hAnsi="Times New Roman" w:cs="Times New Roman"/>
                <w:b/>
              </w:rPr>
              <w:t xml:space="preserve">Instalaţia de producere a energiei electrice aparținând prosumatorilor în regim fără injecție în </w:t>
            </w:r>
            <w:r w:rsidRPr="000122D1">
              <w:rPr>
                <w:rFonts w:ascii="Times New Roman" w:hAnsi="Times New Roman" w:cs="Times New Roman"/>
                <w:b/>
              </w:rPr>
              <w:lastRenderedPageBreak/>
              <w:t>rețea trebuie să îndeplinească cerințele prevăzute la art. 4 ÷14 din prezenta normă tehnică.</w:t>
            </w:r>
          </w:p>
          <w:p w14:paraId="6CED2917" w14:textId="2111A90E" w:rsidR="000122D1" w:rsidRPr="000122D1" w:rsidRDefault="000122D1" w:rsidP="000122D1">
            <w:pPr>
              <w:keepNext/>
              <w:jc w:val="both"/>
              <w:rPr>
                <w:rFonts w:ascii="Times New Roman" w:eastAsia="Calibri" w:hAnsi="Times New Roman" w:cs="Times New Roman"/>
                <w:b/>
              </w:rPr>
            </w:pPr>
            <w:r w:rsidRPr="000122D1">
              <w:rPr>
                <w:rFonts w:ascii="Times New Roman" w:hAnsi="Times New Roman" w:cs="Times New Roman"/>
                <w:b/>
              </w:rPr>
              <w:t>(2) Prosumatorii prevăzuți la alin. (1) furnizează ORR datele aferente instalațiilor de producere a energiei, consum și stocare a energiei în conformitate cu prevederile art. 15</w:t>
            </w:r>
            <w:r w:rsidRPr="000122D1">
              <w:rPr>
                <w:rFonts w:ascii="Times New Roman" w:hAnsi="Times New Roman"/>
                <w:b/>
              </w:rPr>
              <w:t xml:space="preserve">. </w:t>
            </w:r>
          </w:p>
        </w:tc>
      </w:tr>
      <w:tr w:rsidR="000122D1" w14:paraId="72DF2082" w14:textId="77777777" w:rsidTr="00FF581C">
        <w:tc>
          <w:tcPr>
            <w:tcW w:w="3827" w:type="dxa"/>
          </w:tcPr>
          <w:p w14:paraId="1565790F" w14:textId="77777777" w:rsidR="000122D1" w:rsidRDefault="000122D1" w:rsidP="000122D1">
            <w:pPr>
              <w:jc w:val="both"/>
              <w:rPr>
                <w:rFonts w:ascii="Times New Roman" w:hAnsi="Times New Roman"/>
                <w:b/>
                <w:szCs w:val="24"/>
              </w:rPr>
            </w:pPr>
          </w:p>
        </w:tc>
        <w:tc>
          <w:tcPr>
            <w:tcW w:w="4536" w:type="dxa"/>
            <w:vAlign w:val="center"/>
          </w:tcPr>
          <w:p w14:paraId="4AC51052" w14:textId="6D3B4225" w:rsidR="000122D1" w:rsidRDefault="000122D1" w:rsidP="000122D1">
            <w:pPr>
              <w:jc w:val="both"/>
              <w:rPr>
                <w:rFonts w:ascii="Times New Roman" w:hAnsi="Times New Roman"/>
                <w:b/>
                <w:szCs w:val="24"/>
              </w:rPr>
            </w:pPr>
          </w:p>
        </w:tc>
        <w:tc>
          <w:tcPr>
            <w:tcW w:w="5387" w:type="dxa"/>
            <w:vAlign w:val="center"/>
          </w:tcPr>
          <w:p w14:paraId="050FFD86" w14:textId="2A3F7A5F" w:rsidR="000122D1" w:rsidRPr="007725FD" w:rsidRDefault="000122D1" w:rsidP="000122D1">
            <w:pPr>
              <w:autoSpaceDE w:val="0"/>
              <w:autoSpaceDN w:val="0"/>
              <w:adjustRightInd w:val="0"/>
              <w:rPr>
                <w:rFonts w:ascii="Times New Roman" w:hAnsi="Times New Roman" w:cs="Times New Roman"/>
                <w:b/>
                <w:sz w:val="24"/>
                <w:szCs w:val="24"/>
                <w:lang w:val="ro-RO"/>
              </w:rPr>
            </w:pPr>
          </w:p>
        </w:tc>
        <w:tc>
          <w:tcPr>
            <w:tcW w:w="4394" w:type="dxa"/>
          </w:tcPr>
          <w:p w14:paraId="3013372A" w14:textId="77777777" w:rsidR="00FF581C" w:rsidRPr="00FF581C" w:rsidRDefault="00FF581C" w:rsidP="00FF581C">
            <w:pPr>
              <w:rPr>
                <w:rFonts w:ascii="Times New Roman" w:hAnsi="Times New Roman" w:cs="Times New Roman"/>
                <w:lang w:val="ro-RO"/>
              </w:rPr>
            </w:pPr>
            <w:r w:rsidRPr="00FF581C">
              <w:rPr>
                <w:rFonts w:ascii="Times New Roman" w:hAnsi="Times New Roman" w:cs="Times New Roman"/>
                <w:lang w:val="en-US"/>
              </w:rPr>
              <w:t>Se propune introducerea unei anexe noi cuprinzând o</w:t>
            </w:r>
            <w:r w:rsidRPr="00FF581C">
              <w:rPr>
                <w:rFonts w:ascii="Times New Roman" w:hAnsi="Times New Roman" w:cs="Times New Roman"/>
                <w:lang w:val="ro-RO"/>
              </w:rPr>
              <w:t xml:space="preserve"> schemă de principiu a echipamentelor de comutație/întreruptoare.</w:t>
            </w:r>
          </w:p>
          <w:p w14:paraId="517DA817" w14:textId="3DC7ABB6" w:rsidR="000122D1" w:rsidRPr="00FF581C" w:rsidRDefault="00FF581C" w:rsidP="00FF581C">
            <w:pPr>
              <w:rPr>
                <w:rFonts w:ascii="Times New Roman" w:hAnsi="Times New Roman" w:cs="Times New Roman"/>
                <w:lang w:val="en-US"/>
              </w:rPr>
            </w:pPr>
            <w:r w:rsidRPr="00FF581C">
              <w:rPr>
                <w:rFonts w:ascii="Times New Roman" w:hAnsi="Times New Roman" w:cs="Times New Roman"/>
                <w:lang w:val="en-US"/>
              </w:rPr>
              <w:t xml:space="preserve"> </w:t>
            </w:r>
            <w:r w:rsidR="000122D1" w:rsidRPr="00FF581C">
              <w:rPr>
                <w:rFonts w:ascii="Times New Roman" w:hAnsi="Times New Roman" w:cs="Times New Roman"/>
                <w:lang w:val="en-US"/>
              </w:rPr>
              <w:t>Este necesar ca ORR să identifice principial acțiunea protecțiilor asupra întreruptoarelor din instalația de utilizare a prosumatorului</w:t>
            </w:r>
          </w:p>
        </w:tc>
        <w:tc>
          <w:tcPr>
            <w:tcW w:w="4106" w:type="dxa"/>
            <w:vAlign w:val="center"/>
          </w:tcPr>
          <w:p w14:paraId="2363D264" w14:textId="71551370" w:rsidR="000122D1" w:rsidRDefault="00FF581C" w:rsidP="000122D1">
            <w:pPr>
              <w:keepNext/>
              <w:spacing w:line="360" w:lineRule="auto"/>
              <w:rPr>
                <w:rFonts w:ascii="Times New Roman" w:eastAsia="Calibri" w:hAnsi="Times New Roman" w:cs="Times New Roman"/>
                <w:b/>
                <w:sz w:val="24"/>
                <w:szCs w:val="24"/>
              </w:rPr>
            </w:pPr>
            <w:r>
              <w:rPr>
                <w:noProof/>
                <w:lang w:val="ro-RO" w:eastAsia="ro-RO"/>
              </w:rPr>
              <w:drawing>
                <wp:inline distT="0" distB="0" distL="0" distR="0" wp14:anchorId="67D79883" wp14:editId="5502B7EC">
                  <wp:extent cx="3265805" cy="30581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5805" cy="3058160"/>
                          </a:xfrm>
                          <a:prstGeom prst="rect">
                            <a:avLst/>
                          </a:prstGeom>
                        </pic:spPr>
                      </pic:pic>
                    </a:graphicData>
                  </a:graphic>
                </wp:inline>
              </w:drawing>
            </w:r>
          </w:p>
          <w:p w14:paraId="1C4277FF" w14:textId="77777777" w:rsidR="000122D1" w:rsidRDefault="000122D1" w:rsidP="000122D1">
            <w:pPr>
              <w:keepNext/>
              <w:spacing w:line="360" w:lineRule="auto"/>
              <w:rPr>
                <w:rFonts w:ascii="Times New Roman" w:eastAsia="Calibri" w:hAnsi="Times New Roman" w:cs="Times New Roman"/>
                <w:b/>
                <w:sz w:val="24"/>
                <w:szCs w:val="24"/>
              </w:rPr>
            </w:pPr>
          </w:p>
          <w:p w14:paraId="5CA64CDA" w14:textId="0B5EF212" w:rsidR="000122D1" w:rsidRDefault="000122D1" w:rsidP="000122D1">
            <w:pPr>
              <w:keepNext/>
              <w:spacing w:line="360" w:lineRule="auto"/>
              <w:rPr>
                <w:rFonts w:ascii="Times New Roman" w:eastAsia="Calibri" w:hAnsi="Times New Roman" w:cs="Times New Roman"/>
                <w:b/>
                <w:sz w:val="24"/>
                <w:szCs w:val="24"/>
              </w:rPr>
            </w:pPr>
          </w:p>
        </w:tc>
      </w:tr>
      <w:tr w:rsidR="000122D1" w14:paraId="555DA3CB" w14:textId="77777777" w:rsidTr="00810B79">
        <w:tc>
          <w:tcPr>
            <w:tcW w:w="3827" w:type="dxa"/>
          </w:tcPr>
          <w:p w14:paraId="58FF1093" w14:textId="37926C05" w:rsidR="00810B79" w:rsidRPr="00810B79" w:rsidRDefault="00810B79" w:rsidP="00810B79">
            <w:pPr>
              <w:pStyle w:val="ListParagraph"/>
              <w:tabs>
                <w:tab w:val="left" w:pos="993"/>
              </w:tabs>
              <w:spacing w:line="240" w:lineRule="auto"/>
              <w:ind w:left="0"/>
              <w:contextualSpacing w:val="0"/>
              <w:rPr>
                <w:sz w:val="22"/>
                <w:szCs w:val="22"/>
              </w:rPr>
            </w:pPr>
            <w:r w:rsidRPr="00810B79">
              <w:rPr>
                <w:bCs/>
                <w:sz w:val="22"/>
                <w:szCs w:val="22"/>
              </w:rPr>
              <w:t>Art. 8</w:t>
            </w:r>
            <w:r w:rsidRPr="00810B79">
              <w:rPr>
                <w:sz w:val="22"/>
                <w:szCs w:val="22"/>
              </w:rPr>
              <w:t>(1) Modulele generatoare/generatoarele sincrone aparținând prosumatorilor trebuie să fie prevăzute cu o interfață logică în scopul de a reduce injecţia de puterea activă în rețea până la oprire, într-un timp de maximum cinci secunde de la recepționarea comenzii de deconectare la nivelul portului. ORR are dreptul să stabilească cerințele pentru echipamentele de telecomunicație pentru ca această reducere să fie comandată de la distanță.</w:t>
            </w:r>
          </w:p>
          <w:p w14:paraId="4C2BBA62" w14:textId="77777777" w:rsidR="00810B79" w:rsidRPr="00810B79" w:rsidRDefault="00810B79" w:rsidP="00810B79">
            <w:pPr>
              <w:spacing w:after="200"/>
              <w:rPr>
                <w:rFonts w:ascii="Times New Roman" w:hAnsi="Times New Roman" w:cs="Times New Roman"/>
              </w:rPr>
            </w:pPr>
            <w:r w:rsidRPr="00810B79">
              <w:rPr>
                <w:rFonts w:ascii="Times New Roman" w:hAnsi="Times New Roman" w:cs="Times New Roman"/>
              </w:rPr>
              <w:t>(2) Condițiile tehnice pentru interfața logică prevăzută la alin. (1) sunt obligatorii pentru modulele generatoare/generatoarele sincrone aparținând prosumatorilor cu injecție de putere activă în rețea  racordaţi la MT.</w:t>
            </w:r>
          </w:p>
          <w:p w14:paraId="35D7A3C7" w14:textId="77777777" w:rsidR="000122D1" w:rsidRDefault="00810B79" w:rsidP="00810B79">
            <w:pPr>
              <w:spacing w:after="200"/>
              <w:rPr>
                <w:rFonts w:ascii="Times New Roman" w:hAnsi="Times New Roman" w:cs="Times New Roman"/>
              </w:rPr>
            </w:pPr>
            <w:r w:rsidRPr="00810B79">
              <w:rPr>
                <w:rFonts w:ascii="Times New Roman" w:hAnsi="Times New Roman" w:cs="Times New Roman"/>
              </w:rPr>
              <w:t xml:space="preserve">(3) Pentru modulele generatoare/generatoarele sincrone aparținând prosumatorilor cu injecție de </w:t>
            </w:r>
            <w:r w:rsidRPr="00810B79">
              <w:rPr>
                <w:rFonts w:ascii="Times New Roman" w:hAnsi="Times New Roman" w:cs="Times New Roman"/>
              </w:rPr>
              <w:lastRenderedPageBreak/>
              <w:t>putere activă în rețea racordaţi la JT, ORR împreună cu prosumatorii stabilesc, de comun acord, condițiile tehnice și modul de utilizare a interfeței logice.</w:t>
            </w:r>
          </w:p>
          <w:p w14:paraId="336CEEB9" w14:textId="619BECC8" w:rsidR="00810B79" w:rsidRPr="00810B79" w:rsidRDefault="00810B79" w:rsidP="00810B79">
            <w:pPr>
              <w:spacing w:after="200"/>
              <w:rPr>
                <w:rFonts w:ascii="Times New Roman" w:hAnsi="Times New Roman" w:cs="Times New Roman"/>
                <w:bCs/>
              </w:rPr>
            </w:pPr>
          </w:p>
        </w:tc>
        <w:tc>
          <w:tcPr>
            <w:tcW w:w="4536" w:type="dxa"/>
            <w:vAlign w:val="center"/>
          </w:tcPr>
          <w:p w14:paraId="165011E8" w14:textId="4320AC49" w:rsidR="000122D1" w:rsidRDefault="000122D1" w:rsidP="000122D1">
            <w:pPr>
              <w:widowControl w:val="0"/>
              <w:spacing w:line="360" w:lineRule="auto"/>
              <w:jc w:val="both"/>
              <w:rPr>
                <w:rFonts w:ascii="Times New Roman" w:hAnsi="Times New Roman" w:cs="Times New Roman"/>
                <w:bCs/>
                <w:sz w:val="24"/>
                <w:szCs w:val="24"/>
              </w:rPr>
            </w:pPr>
          </w:p>
        </w:tc>
        <w:tc>
          <w:tcPr>
            <w:tcW w:w="5387" w:type="dxa"/>
          </w:tcPr>
          <w:p w14:paraId="45C54E7C" w14:textId="77777777" w:rsidR="000122D1" w:rsidRPr="00810B79" w:rsidRDefault="000122D1" w:rsidP="00810B79">
            <w:pPr>
              <w:autoSpaceDE w:val="0"/>
              <w:autoSpaceDN w:val="0"/>
              <w:adjustRightInd w:val="0"/>
              <w:rPr>
                <w:rFonts w:ascii="Times New Roman" w:hAnsi="Times New Roman" w:cs="Times New Roman"/>
                <w:b/>
                <w:lang w:val="en-US"/>
              </w:rPr>
            </w:pPr>
            <w:r w:rsidRPr="00810B79">
              <w:rPr>
                <w:rFonts w:ascii="Times New Roman" w:hAnsi="Times New Roman" w:cs="Times New Roman"/>
                <w:b/>
                <w:lang w:val="en-US"/>
              </w:rPr>
              <w:t>Marius Serban (persoană particular), DARCOM</w:t>
            </w:r>
          </w:p>
          <w:p w14:paraId="18CBA4E9" w14:textId="3D60C3C3" w:rsidR="000122D1" w:rsidRPr="00810B79" w:rsidRDefault="000122D1" w:rsidP="00810B79">
            <w:pPr>
              <w:autoSpaceDE w:val="0"/>
              <w:autoSpaceDN w:val="0"/>
              <w:adjustRightInd w:val="0"/>
              <w:rPr>
                <w:rFonts w:ascii="Times New Roman" w:hAnsi="Times New Roman" w:cs="Times New Roman"/>
                <w:b/>
                <w:lang w:val="en-US"/>
              </w:rPr>
            </w:pPr>
            <w:r w:rsidRPr="00810B79">
              <w:rPr>
                <w:rFonts w:ascii="Times New Roman" w:hAnsi="Times New Roman" w:cs="Times New Roman"/>
                <w:lang w:val="en-US"/>
              </w:rPr>
              <w:t>Condițiile tehnice ar fi normal să fie stabilite la nivel national împreună cu comunitatea academică și specialiștii în domeniu și obligatorii pentru toți ORR din România. Lăsând posibilitatea stabilirii acestor condiții de către ORR, aceștia vor impune condiții greu/foarte greu de implementat în practică și acest lucru va duce la fragmentarea soluțiilor tehnice implementate.</w:t>
            </w:r>
          </w:p>
        </w:tc>
        <w:tc>
          <w:tcPr>
            <w:tcW w:w="4394" w:type="dxa"/>
          </w:tcPr>
          <w:p w14:paraId="40013FEE" w14:textId="30CC25CE" w:rsidR="00810B79" w:rsidRPr="00810B79" w:rsidRDefault="001809E3" w:rsidP="00810B79">
            <w:pPr>
              <w:autoSpaceDE w:val="0"/>
              <w:autoSpaceDN w:val="0"/>
              <w:adjustRightInd w:val="0"/>
              <w:jc w:val="both"/>
              <w:rPr>
                <w:rFonts w:ascii="Times New Roman" w:hAnsi="Times New Roman" w:cs="Times New Roman"/>
                <w:lang w:val="en-US"/>
              </w:rPr>
            </w:pPr>
            <w:r>
              <w:rPr>
                <w:rFonts w:ascii="Times New Roman" w:hAnsi="Times New Roman" w:cs="Times New Roman"/>
                <w:lang w:val="en-US"/>
              </w:rPr>
              <w:t>Nu necesit</w:t>
            </w:r>
            <w:r>
              <w:rPr>
                <w:rFonts w:ascii="Times New Roman" w:hAnsi="Times New Roman" w:cs="Times New Roman"/>
                <w:lang w:val="ro-RO"/>
              </w:rPr>
              <w:t>ă</w:t>
            </w:r>
            <w:r w:rsidR="00810B79" w:rsidRPr="00810B79">
              <w:rPr>
                <w:rFonts w:ascii="Times New Roman" w:hAnsi="Times New Roman" w:cs="Times New Roman"/>
                <w:lang w:val="en-US"/>
              </w:rPr>
              <w:t xml:space="preserve"> modificare</w:t>
            </w:r>
            <w:r>
              <w:rPr>
                <w:rFonts w:ascii="Times New Roman" w:hAnsi="Times New Roman" w:cs="Times New Roman"/>
                <w:lang w:val="en-US"/>
              </w:rPr>
              <w:t>a</w:t>
            </w:r>
            <w:r w:rsidR="00810B79" w:rsidRPr="00810B79">
              <w:rPr>
                <w:rFonts w:ascii="Times New Roman" w:hAnsi="Times New Roman" w:cs="Times New Roman"/>
                <w:lang w:val="en-US"/>
              </w:rPr>
              <w:t xml:space="preserve"> proiect</w:t>
            </w:r>
            <w:r>
              <w:rPr>
                <w:rFonts w:ascii="Times New Roman" w:hAnsi="Times New Roman" w:cs="Times New Roman"/>
                <w:lang w:val="en-US"/>
              </w:rPr>
              <w:t>ului</w:t>
            </w:r>
            <w:r w:rsidR="00810B79" w:rsidRPr="00810B79">
              <w:rPr>
                <w:rFonts w:ascii="Times New Roman" w:hAnsi="Times New Roman" w:cs="Times New Roman"/>
                <w:lang w:val="en-US"/>
              </w:rPr>
              <w:t xml:space="preserve"> </w:t>
            </w:r>
            <w:r>
              <w:rPr>
                <w:rFonts w:ascii="Times New Roman" w:hAnsi="Times New Roman" w:cs="Times New Roman"/>
                <w:lang w:val="en-US"/>
              </w:rPr>
              <w:t xml:space="preserve">de </w:t>
            </w:r>
            <w:r w:rsidR="00810B79" w:rsidRPr="00810B79">
              <w:rPr>
                <w:rFonts w:ascii="Times New Roman" w:hAnsi="Times New Roman" w:cs="Times New Roman"/>
                <w:lang w:val="en-US"/>
              </w:rPr>
              <w:t>ordin</w:t>
            </w:r>
          </w:p>
          <w:p w14:paraId="0AFE5924" w14:textId="77777777" w:rsidR="00810B79" w:rsidRPr="00810B79" w:rsidRDefault="00810B79" w:rsidP="00810B79">
            <w:pPr>
              <w:autoSpaceDE w:val="0"/>
              <w:autoSpaceDN w:val="0"/>
              <w:adjustRightInd w:val="0"/>
              <w:jc w:val="both"/>
              <w:rPr>
                <w:rFonts w:ascii="Times New Roman" w:hAnsi="Times New Roman" w:cs="Times New Roman"/>
                <w:lang w:val="en-US"/>
              </w:rPr>
            </w:pPr>
          </w:p>
          <w:p w14:paraId="578237E3" w14:textId="5AAE7F16" w:rsidR="000122D1" w:rsidRPr="00BC2B3D" w:rsidRDefault="00810B79" w:rsidP="00810B79">
            <w:pPr>
              <w:jc w:val="both"/>
              <w:rPr>
                <w:rFonts w:ascii="Times New Roman" w:eastAsia="Times New Roman" w:hAnsi="Times New Roman" w:cs="Times New Roman"/>
                <w:sz w:val="24"/>
                <w:szCs w:val="24"/>
                <w:lang w:val="ro-RO"/>
              </w:rPr>
            </w:pPr>
            <w:r w:rsidRPr="00810B79">
              <w:rPr>
                <w:rFonts w:ascii="Times New Roman" w:hAnsi="Times New Roman" w:cs="Times New Roman"/>
                <w:lang w:val="en-US"/>
              </w:rPr>
              <w:t>Dacă la MT există clar cerința din partea ORR de a solicita o interfață logică pentru transmitere de comenzi către prosumatori la JT nu există un plan referitor în această direcție. Numărul mic de prosumatori instalat în acest moment permite încă să nu fie specificate condiții pentru transmiterea de comenzi la instalațiile de producere a energiei ale prosumatorului. Este evident că acest plan comun ORR va trebui să existe.</w:t>
            </w:r>
          </w:p>
        </w:tc>
        <w:tc>
          <w:tcPr>
            <w:tcW w:w="4106" w:type="dxa"/>
            <w:vAlign w:val="center"/>
          </w:tcPr>
          <w:p w14:paraId="39A6F6FA" w14:textId="0C234456" w:rsidR="000122D1" w:rsidRDefault="000122D1" w:rsidP="000122D1">
            <w:pPr>
              <w:autoSpaceDE w:val="0"/>
              <w:autoSpaceDN w:val="0"/>
              <w:adjustRightInd w:val="0"/>
              <w:rPr>
                <w:rFonts w:ascii="CIDFont+F4" w:hAnsi="CIDFont+F4" w:cs="CIDFont+F4"/>
                <w:sz w:val="26"/>
                <w:szCs w:val="26"/>
                <w:lang w:val="en-US"/>
              </w:rPr>
            </w:pPr>
          </w:p>
        </w:tc>
      </w:tr>
      <w:tr w:rsidR="00810B79" w14:paraId="2D570518" w14:textId="77777777" w:rsidTr="00F201E9">
        <w:tc>
          <w:tcPr>
            <w:tcW w:w="3827" w:type="dxa"/>
          </w:tcPr>
          <w:p w14:paraId="3906381C"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
                <w:bCs/>
              </w:rPr>
              <w:lastRenderedPageBreak/>
              <w:t xml:space="preserve">Art. 9. </w:t>
            </w:r>
            <w:r w:rsidRPr="00810B79">
              <w:rPr>
                <w:rFonts w:ascii="Times New Roman" w:hAnsi="Times New Roman" w:cs="Times New Roman"/>
                <w:b/>
                <w:bCs/>
              </w:rPr>
              <w:tab/>
            </w:r>
            <w:r w:rsidRPr="00810B79">
              <w:rPr>
                <w:rFonts w:ascii="Times New Roman" w:hAnsi="Times New Roman" w:cs="Times New Roman"/>
                <w:bCs/>
              </w:rPr>
              <w:t xml:space="preserve"> (1) Reducerea admisibilă de putere activă față de puterea activă maximă produsă (puterea admisibilă, dată de sursa primară), în cazul unor abateri de frecvenţă sub valoarea de 49,5 Hz, se stabilește:</w:t>
            </w:r>
          </w:p>
          <w:p w14:paraId="3EA35194"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(a)</w:t>
            </w:r>
            <w:r w:rsidRPr="00810B79">
              <w:rPr>
                <w:rFonts w:ascii="Times New Roman" w:hAnsi="Times New Roman" w:cs="Times New Roman"/>
                <w:bCs/>
              </w:rPr>
              <w:tab/>
              <w:t>în condiţii de mediu standard, corespunzătoare temperaturii de 20</w:t>
            </w:r>
            <w:r w:rsidRPr="00810B79">
              <w:rPr>
                <w:rFonts w:ascii="Times New Roman" w:hAnsi="Times New Roman" w:cs="Times New Roman"/>
                <w:bCs/>
                <w:vertAlign w:val="superscript"/>
              </w:rPr>
              <w:t>0</w:t>
            </w:r>
            <w:r w:rsidRPr="00810B79">
              <w:rPr>
                <w:rFonts w:ascii="Times New Roman" w:hAnsi="Times New Roman" w:cs="Times New Roman"/>
                <w:bCs/>
              </w:rPr>
              <w:t xml:space="preserve">C; prosumatorul transmite ORR, după caz, diagrama de dependență a puterii active de temperatură pentru cel puțin un set de temperaturi: </w:t>
            </w:r>
            <w:r w:rsidRPr="00810B79">
              <w:rPr>
                <w:rFonts w:ascii="Times New Roman" w:hAnsi="Times New Roman" w:cs="Times New Roman"/>
              </w:rPr>
              <w:t>-10</w:t>
            </w:r>
            <w:r w:rsidRPr="00810B79">
              <w:rPr>
                <w:rFonts w:ascii="Times New Roman" w:hAnsi="Times New Roman" w:cs="Times New Roman"/>
                <w:vertAlign w:val="superscript"/>
              </w:rPr>
              <w:t>0</w:t>
            </w:r>
            <w:r w:rsidRPr="00810B79">
              <w:rPr>
                <w:rFonts w:ascii="Times New Roman" w:hAnsi="Times New Roman" w:cs="Times New Roman"/>
              </w:rPr>
              <w:t>C, 0</w:t>
            </w:r>
            <w:r w:rsidRPr="00810B79">
              <w:rPr>
                <w:rFonts w:ascii="Times New Roman" w:hAnsi="Times New Roman" w:cs="Times New Roman"/>
                <w:vertAlign w:val="superscript"/>
              </w:rPr>
              <w:t>0</w:t>
            </w:r>
            <w:r w:rsidRPr="00810B79">
              <w:rPr>
                <w:rFonts w:ascii="Times New Roman" w:hAnsi="Times New Roman" w:cs="Times New Roman"/>
              </w:rPr>
              <w:t>C, 15</w:t>
            </w:r>
            <w:r w:rsidRPr="00810B79">
              <w:rPr>
                <w:rFonts w:ascii="Times New Roman" w:hAnsi="Times New Roman" w:cs="Times New Roman"/>
                <w:vertAlign w:val="superscript"/>
              </w:rPr>
              <w:t>0</w:t>
            </w:r>
            <w:r w:rsidRPr="00810B79">
              <w:rPr>
                <w:rFonts w:ascii="Times New Roman" w:hAnsi="Times New Roman" w:cs="Times New Roman"/>
              </w:rPr>
              <w:t>C, 25</w:t>
            </w:r>
            <w:r w:rsidRPr="00810B79">
              <w:rPr>
                <w:rFonts w:ascii="Times New Roman" w:hAnsi="Times New Roman" w:cs="Times New Roman"/>
                <w:vertAlign w:val="superscript"/>
              </w:rPr>
              <w:t>0</w:t>
            </w:r>
            <w:r w:rsidRPr="00810B79">
              <w:rPr>
                <w:rFonts w:ascii="Times New Roman" w:hAnsi="Times New Roman" w:cs="Times New Roman"/>
              </w:rPr>
              <w:t>C, 30</w:t>
            </w:r>
            <w:r w:rsidRPr="00810B79">
              <w:rPr>
                <w:rFonts w:ascii="Times New Roman" w:hAnsi="Times New Roman" w:cs="Times New Roman"/>
                <w:vertAlign w:val="superscript"/>
              </w:rPr>
              <w:t>0</w:t>
            </w:r>
            <w:r w:rsidRPr="00810B79">
              <w:rPr>
                <w:rFonts w:ascii="Times New Roman" w:hAnsi="Times New Roman" w:cs="Times New Roman"/>
              </w:rPr>
              <w:t>C, 40</w:t>
            </w:r>
            <w:r w:rsidRPr="00810B79">
              <w:rPr>
                <w:rFonts w:ascii="Times New Roman" w:hAnsi="Times New Roman" w:cs="Times New Roman"/>
                <w:vertAlign w:val="superscript"/>
              </w:rPr>
              <w:t>0</w:t>
            </w:r>
            <w:r w:rsidRPr="00810B79">
              <w:rPr>
                <w:rFonts w:ascii="Times New Roman" w:hAnsi="Times New Roman" w:cs="Times New Roman"/>
              </w:rPr>
              <w:t>C</w:t>
            </w:r>
            <w:r w:rsidRPr="00810B79">
              <w:rPr>
                <w:rFonts w:ascii="Times New Roman" w:hAnsi="Times New Roman" w:cs="Times New Roman"/>
                <w:bCs/>
              </w:rPr>
              <w:t>;</w:t>
            </w:r>
          </w:p>
          <w:p w14:paraId="1A7D7894"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(b)</w:t>
            </w:r>
            <w:r w:rsidRPr="00810B79">
              <w:rPr>
                <w:rFonts w:ascii="Times New Roman" w:hAnsi="Times New Roman" w:cs="Times New Roman"/>
                <w:bCs/>
              </w:rPr>
              <w:tab/>
              <w:t>în funcție de capabilitatea tehnică a modulelor generatoare/generatoarelor sincrone.</w:t>
            </w:r>
          </w:p>
          <w:p w14:paraId="5A878920"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(2) Prosumatorul trebuie să transmită la ORR diagrama de dependență a puterii active de factorii de mediu (temperatură, presiune, iradianță solară respectiv viteza vântului, după caz) și datele tehnice privitoare la capabilitatea tehnică a modului generator/generator sincron, prevăzute în Anexa  la prezenta normă tehnică.</w:t>
            </w:r>
          </w:p>
          <w:p w14:paraId="5BE96DE5" w14:textId="1CA475C8" w:rsidR="00810B79" w:rsidRPr="00810B79" w:rsidRDefault="00810B79" w:rsidP="00810B79">
            <w:pPr>
              <w:widowControl w:val="0"/>
              <w:jc w:val="both"/>
              <w:rPr>
                <w:rFonts w:ascii="Times New Roman" w:hAnsi="Times New Roman" w:cs="Times New Roman"/>
                <w:b/>
                <w:bCs/>
              </w:rPr>
            </w:pPr>
            <w:r w:rsidRPr="00810B79">
              <w:rPr>
                <w:rFonts w:ascii="Times New Roman" w:hAnsi="Times New Roman" w:cs="Times New Roman"/>
                <w:bCs/>
              </w:rPr>
              <w:t>(3) Datele prevăzute la alin. (2) se transmit în etapa de punere în funcțiune, aferentă procesului de racordare.</w:t>
            </w:r>
          </w:p>
        </w:tc>
        <w:tc>
          <w:tcPr>
            <w:tcW w:w="4536" w:type="dxa"/>
            <w:vAlign w:val="center"/>
          </w:tcPr>
          <w:p w14:paraId="6489FD78" w14:textId="1D0F58C0" w:rsidR="00810B79" w:rsidRPr="00BC2B3D" w:rsidRDefault="00810B79" w:rsidP="00810B79">
            <w:pPr>
              <w:widowControl w:val="0"/>
              <w:spacing w:line="360" w:lineRule="auto"/>
              <w:jc w:val="both"/>
              <w:rPr>
                <w:rFonts w:ascii="Times New Roman" w:hAnsi="Times New Roman" w:cs="Times New Roman"/>
                <w:bCs/>
                <w:sz w:val="24"/>
                <w:szCs w:val="24"/>
              </w:rPr>
            </w:pPr>
          </w:p>
        </w:tc>
        <w:tc>
          <w:tcPr>
            <w:tcW w:w="5387" w:type="dxa"/>
          </w:tcPr>
          <w:p w14:paraId="38DACF46" w14:textId="4389E452" w:rsidR="00810B79" w:rsidRPr="00810B79" w:rsidRDefault="00810B79" w:rsidP="00810B79">
            <w:pPr>
              <w:autoSpaceDE w:val="0"/>
              <w:autoSpaceDN w:val="0"/>
              <w:adjustRightInd w:val="0"/>
              <w:spacing w:line="276" w:lineRule="auto"/>
              <w:rPr>
                <w:rFonts w:ascii="Times New Roman" w:hAnsi="Times New Roman" w:cs="Times New Roman"/>
                <w:lang w:val="en-US"/>
              </w:rPr>
            </w:pPr>
            <w:r w:rsidRPr="00810B79">
              <w:rPr>
                <w:rFonts w:ascii="Times New Roman" w:hAnsi="Times New Roman" w:cs="Times New Roman"/>
                <w:lang w:val="en-US"/>
              </w:rPr>
              <w:t>Marius Serban (persoană particular), DARCOM</w:t>
            </w:r>
          </w:p>
          <w:p w14:paraId="5D0BFC5E" w14:textId="7B6C766F" w:rsidR="00810B79" w:rsidRPr="00810B79" w:rsidRDefault="00810B79" w:rsidP="00810B79">
            <w:pPr>
              <w:widowControl w:val="0"/>
              <w:spacing w:line="276" w:lineRule="auto"/>
              <w:jc w:val="both"/>
              <w:rPr>
                <w:rFonts w:ascii="Times New Roman" w:hAnsi="Times New Roman" w:cs="Times New Roman"/>
                <w:lang w:val="en-US"/>
              </w:rPr>
            </w:pPr>
            <w:r w:rsidRPr="00810B79">
              <w:rPr>
                <w:rFonts w:ascii="Times New Roman" w:hAnsi="Times New Roman" w:cs="Times New Roman"/>
                <w:lang w:val="en-US"/>
              </w:rPr>
              <w:t>Această cerință ar fi indicat să fie opțională, aplicabilă doar acolo unde producătorul echipamentului pune la dispoziția opiniei publice astfel de informații.</w:t>
            </w:r>
          </w:p>
          <w:p w14:paraId="1FC40F52" w14:textId="2FDD78FE" w:rsidR="00810B79" w:rsidRPr="00810B79" w:rsidRDefault="00810B79" w:rsidP="00810B79">
            <w:pPr>
              <w:widowControl w:val="0"/>
              <w:spacing w:line="276" w:lineRule="auto"/>
              <w:jc w:val="both"/>
              <w:rPr>
                <w:rFonts w:ascii="Times New Roman" w:hAnsi="Times New Roman" w:cs="Times New Roman"/>
                <w:lang w:val="ro-RO"/>
              </w:rPr>
            </w:pPr>
            <w:r w:rsidRPr="00810B79">
              <w:rPr>
                <w:rFonts w:ascii="Times New Roman" w:hAnsi="Times New Roman" w:cs="Times New Roman"/>
                <w:lang w:val="en-US"/>
              </w:rPr>
              <w:t>În practică nu toți producătorii oferă astfel de informații.</w:t>
            </w:r>
          </w:p>
        </w:tc>
        <w:tc>
          <w:tcPr>
            <w:tcW w:w="4394" w:type="dxa"/>
            <w:vAlign w:val="center"/>
          </w:tcPr>
          <w:p w14:paraId="279E1BB1" w14:textId="1193D419" w:rsidR="00810B79" w:rsidRPr="00810B79" w:rsidRDefault="00810B79" w:rsidP="00810B79">
            <w:pPr>
              <w:autoSpaceDE w:val="0"/>
              <w:autoSpaceDN w:val="0"/>
              <w:adjustRightInd w:val="0"/>
              <w:rPr>
                <w:rFonts w:ascii="Times New Roman" w:hAnsi="Times New Roman" w:cs="Times New Roman"/>
                <w:b/>
                <w:lang w:val="en-US"/>
              </w:rPr>
            </w:pPr>
            <w:r w:rsidRPr="00810B79">
              <w:rPr>
                <w:rFonts w:ascii="Times New Roman" w:hAnsi="Times New Roman" w:cs="Times New Roman"/>
                <w:b/>
                <w:lang w:val="en-US"/>
              </w:rPr>
              <w:t>Nu se acceptă</w:t>
            </w:r>
          </w:p>
          <w:p w14:paraId="77991476" w14:textId="77777777" w:rsidR="00810B79" w:rsidRPr="00810B79" w:rsidRDefault="00810B79" w:rsidP="00810B79">
            <w:pPr>
              <w:keepNext/>
              <w:rPr>
                <w:rFonts w:ascii="Times New Roman" w:eastAsia="Calibri" w:hAnsi="Times New Roman" w:cs="Times New Roman"/>
              </w:rPr>
            </w:pPr>
            <w:r w:rsidRPr="00810B79">
              <w:rPr>
                <w:rFonts w:ascii="Times New Roman" w:eastAsia="Calibri" w:hAnsi="Times New Roman" w:cs="Times New Roman"/>
                <w:b/>
              </w:rPr>
              <w:t xml:space="preserve"> </w:t>
            </w:r>
            <w:r w:rsidRPr="00810B79">
              <w:rPr>
                <w:rFonts w:ascii="Times New Roman" w:eastAsia="Calibri" w:hAnsi="Times New Roman" w:cs="Times New Roman"/>
              </w:rPr>
              <w:t>Acestă cerință este obligatorie pentru unitățile generatoare de categorie A conform R631/2016, art. 13 alin (5)</w:t>
            </w:r>
          </w:p>
          <w:p w14:paraId="46B2F7CA" w14:textId="77777777" w:rsidR="00810B79" w:rsidRPr="00810B79" w:rsidRDefault="00810B79" w:rsidP="00810B79">
            <w:pPr>
              <w:keepNext/>
              <w:rPr>
                <w:rFonts w:ascii="Times New Roman" w:eastAsia="Calibri" w:hAnsi="Times New Roman" w:cs="Times New Roman"/>
                <w:b/>
              </w:rPr>
            </w:pPr>
          </w:p>
          <w:p w14:paraId="5AD8E336" w14:textId="77777777" w:rsidR="00810B79" w:rsidRPr="00810B79" w:rsidRDefault="00810B79" w:rsidP="00810B79">
            <w:pPr>
              <w:keepNext/>
              <w:jc w:val="both"/>
              <w:rPr>
                <w:rFonts w:ascii="Times New Roman" w:hAnsi="Times New Roman" w:cs="Times New Roman"/>
                <w:i/>
              </w:rPr>
            </w:pPr>
            <w:r w:rsidRPr="00810B79">
              <w:rPr>
                <w:rFonts w:ascii="Times New Roman" w:hAnsi="Times New Roman" w:cs="Times New Roman"/>
                <w:i/>
              </w:rPr>
              <w:t>(5)Reducerea de putere activă admisibilă față de puterea maximă generată trebuie: (a) să stabilească în mod clar condițiile de mediu aplicabile; (b) să țină seama de capabilitatea tehnică a unităților generatoare.</w:t>
            </w:r>
          </w:p>
          <w:p w14:paraId="4D917EDC" w14:textId="77777777" w:rsidR="00810B79" w:rsidRPr="00810B79" w:rsidRDefault="00810B79" w:rsidP="00810B79">
            <w:pPr>
              <w:keepNext/>
              <w:rPr>
                <w:rFonts w:ascii="Times New Roman" w:hAnsi="Times New Roman" w:cs="Times New Roman"/>
              </w:rPr>
            </w:pPr>
          </w:p>
          <w:p w14:paraId="61BC9B81" w14:textId="77777777" w:rsidR="00810B79" w:rsidRPr="00810B79" w:rsidRDefault="00810B79" w:rsidP="00810B79">
            <w:pPr>
              <w:keepNext/>
              <w:rPr>
                <w:rFonts w:ascii="Times New Roman" w:hAnsi="Times New Roman" w:cs="Times New Roman"/>
              </w:rPr>
            </w:pPr>
            <w:r w:rsidRPr="00810B79">
              <w:rPr>
                <w:rFonts w:ascii="Times New Roman" w:hAnsi="Times New Roman" w:cs="Times New Roman"/>
              </w:rPr>
              <w:t>Dacă sunt stabilite de producător condițiile de mediu aplicabile și se ține seama de capabilitatea tehnică a unităților generatoare condiția este îndeplinită.</w:t>
            </w:r>
          </w:p>
          <w:p w14:paraId="1BA69F0C" w14:textId="77777777" w:rsidR="00810B79" w:rsidRPr="00810B79" w:rsidRDefault="00810B79" w:rsidP="00810B79">
            <w:pPr>
              <w:keepNext/>
              <w:rPr>
                <w:rFonts w:ascii="Times New Roman" w:hAnsi="Times New Roman" w:cs="Times New Roman"/>
              </w:rPr>
            </w:pPr>
          </w:p>
          <w:p w14:paraId="62305A83" w14:textId="77777777" w:rsidR="00810B79" w:rsidRPr="00810B79" w:rsidRDefault="00810B79" w:rsidP="00810B79">
            <w:pPr>
              <w:keepNext/>
              <w:jc w:val="both"/>
              <w:rPr>
                <w:rFonts w:ascii="Times New Roman" w:hAnsi="Times New Roman" w:cs="Times New Roman"/>
              </w:rPr>
            </w:pPr>
            <w:r w:rsidRPr="00810B79">
              <w:rPr>
                <w:rFonts w:ascii="Times New Roman" w:eastAsia="Calibri" w:hAnsi="Times New Roman" w:cs="Times New Roman"/>
              </w:rPr>
              <w:t xml:space="preserve">Solicitarea ca </w:t>
            </w:r>
            <w:r w:rsidRPr="00810B79">
              <w:rPr>
                <w:rFonts w:ascii="Times New Roman" w:hAnsi="Times New Roman" w:cs="Times New Roman"/>
                <w:lang w:val="en-US"/>
              </w:rPr>
              <w:t xml:space="preserve">această cerință de la lit. a) </w:t>
            </w:r>
            <w:r w:rsidRPr="00810B79">
              <w:rPr>
                <w:rFonts w:ascii="Times New Roman" w:hAnsi="Times New Roman" w:cs="Times New Roman"/>
                <w:u w:val="single"/>
                <w:lang w:val="en-US"/>
              </w:rPr>
              <w:t xml:space="preserve">să fie opțională </w:t>
            </w:r>
            <w:r w:rsidRPr="00810B79">
              <w:rPr>
                <w:rFonts w:ascii="Times New Roman" w:hAnsi="Times New Roman" w:cs="Times New Roman"/>
                <w:lang w:val="en-US"/>
              </w:rPr>
              <w:t>și nu obligatorie</w:t>
            </w:r>
            <w:r w:rsidRPr="00810B79">
              <w:rPr>
                <w:rFonts w:ascii="Times New Roman" w:eastAsia="Calibri" w:hAnsi="Times New Roman" w:cs="Times New Roman"/>
              </w:rPr>
              <w:t xml:space="preserve"> este realizată prin specificarea, </w:t>
            </w:r>
            <w:r w:rsidRPr="00810B79">
              <w:rPr>
                <w:rFonts w:ascii="Times New Roman" w:eastAsia="Calibri" w:hAnsi="Times New Roman" w:cs="Times New Roman"/>
                <w:b/>
              </w:rPr>
              <w:t>după caz,</w:t>
            </w:r>
            <w:r w:rsidRPr="00810B79">
              <w:rPr>
                <w:rFonts w:ascii="Times New Roman" w:eastAsia="Calibri" w:hAnsi="Times New Roman" w:cs="Times New Roman"/>
              </w:rPr>
              <w:t xml:space="preserve"> adică dacă producătorul transmite date pentru setul de temperaturi </w:t>
            </w:r>
            <w:r w:rsidRPr="00810B79">
              <w:rPr>
                <w:rFonts w:ascii="Times New Roman" w:hAnsi="Times New Roman" w:cs="Times New Roman"/>
                <w:bCs/>
              </w:rPr>
              <w:t xml:space="preserve">: </w:t>
            </w:r>
            <w:r w:rsidRPr="00810B79">
              <w:rPr>
                <w:rFonts w:ascii="Times New Roman" w:hAnsi="Times New Roman" w:cs="Times New Roman"/>
              </w:rPr>
              <w:t>-10</w:t>
            </w:r>
            <w:r w:rsidRPr="00810B79">
              <w:rPr>
                <w:rFonts w:ascii="Times New Roman" w:hAnsi="Times New Roman" w:cs="Times New Roman"/>
                <w:vertAlign w:val="superscript"/>
              </w:rPr>
              <w:t>0</w:t>
            </w:r>
            <w:r w:rsidRPr="00810B79">
              <w:rPr>
                <w:rFonts w:ascii="Times New Roman" w:hAnsi="Times New Roman" w:cs="Times New Roman"/>
              </w:rPr>
              <w:t>C, 0</w:t>
            </w:r>
            <w:r w:rsidRPr="00810B79">
              <w:rPr>
                <w:rFonts w:ascii="Times New Roman" w:hAnsi="Times New Roman" w:cs="Times New Roman"/>
                <w:vertAlign w:val="superscript"/>
              </w:rPr>
              <w:t>0</w:t>
            </w:r>
            <w:r w:rsidRPr="00810B79">
              <w:rPr>
                <w:rFonts w:ascii="Times New Roman" w:hAnsi="Times New Roman" w:cs="Times New Roman"/>
              </w:rPr>
              <w:t>C, 15</w:t>
            </w:r>
            <w:r w:rsidRPr="00810B79">
              <w:rPr>
                <w:rFonts w:ascii="Times New Roman" w:hAnsi="Times New Roman" w:cs="Times New Roman"/>
                <w:vertAlign w:val="superscript"/>
              </w:rPr>
              <w:t>0</w:t>
            </w:r>
            <w:r w:rsidRPr="00810B79">
              <w:rPr>
                <w:rFonts w:ascii="Times New Roman" w:hAnsi="Times New Roman" w:cs="Times New Roman"/>
              </w:rPr>
              <w:t>C, 25</w:t>
            </w:r>
            <w:r w:rsidRPr="00810B79">
              <w:rPr>
                <w:rFonts w:ascii="Times New Roman" w:hAnsi="Times New Roman" w:cs="Times New Roman"/>
                <w:vertAlign w:val="superscript"/>
              </w:rPr>
              <w:t>0</w:t>
            </w:r>
            <w:r w:rsidRPr="00810B79">
              <w:rPr>
                <w:rFonts w:ascii="Times New Roman" w:hAnsi="Times New Roman" w:cs="Times New Roman"/>
              </w:rPr>
              <w:t>C, 30</w:t>
            </w:r>
            <w:r w:rsidRPr="00810B79">
              <w:rPr>
                <w:rFonts w:ascii="Times New Roman" w:hAnsi="Times New Roman" w:cs="Times New Roman"/>
                <w:vertAlign w:val="superscript"/>
              </w:rPr>
              <w:t>0</w:t>
            </w:r>
            <w:r w:rsidRPr="00810B79">
              <w:rPr>
                <w:rFonts w:ascii="Times New Roman" w:hAnsi="Times New Roman" w:cs="Times New Roman"/>
              </w:rPr>
              <w:t>C, 40</w:t>
            </w:r>
            <w:r w:rsidRPr="00810B79">
              <w:rPr>
                <w:rFonts w:ascii="Times New Roman" w:hAnsi="Times New Roman" w:cs="Times New Roman"/>
                <w:vertAlign w:val="superscript"/>
              </w:rPr>
              <w:t>0</w:t>
            </w:r>
            <w:r w:rsidRPr="00810B79">
              <w:rPr>
                <w:rFonts w:ascii="Times New Roman" w:hAnsi="Times New Roman" w:cs="Times New Roman"/>
              </w:rPr>
              <w:t>C.</w:t>
            </w:r>
          </w:p>
          <w:p w14:paraId="740D348B" w14:textId="77777777" w:rsidR="00810B79" w:rsidRPr="00810B79" w:rsidRDefault="00810B79" w:rsidP="00810B79">
            <w:pPr>
              <w:widowControl w:val="0"/>
              <w:jc w:val="both"/>
              <w:rPr>
                <w:rFonts w:ascii="Times New Roman" w:hAnsi="Times New Roman" w:cs="Times New Roman"/>
                <w:bCs/>
                <w:i/>
              </w:rPr>
            </w:pPr>
            <w:r w:rsidRPr="00810B79">
              <w:rPr>
                <w:rFonts w:ascii="Times New Roman" w:hAnsi="Times New Roman" w:cs="Times New Roman"/>
                <w:bCs/>
                <w:i/>
              </w:rPr>
              <w:t>(a)</w:t>
            </w:r>
            <w:r w:rsidRPr="00810B79">
              <w:rPr>
                <w:rFonts w:ascii="Times New Roman" w:hAnsi="Times New Roman" w:cs="Times New Roman"/>
                <w:bCs/>
                <w:i/>
              </w:rPr>
              <w:tab/>
              <w:t>în condiţii de mediu standard, corespunzătoare temperaturii de 20</w:t>
            </w:r>
            <w:r w:rsidRPr="00810B79">
              <w:rPr>
                <w:rFonts w:ascii="Times New Roman" w:hAnsi="Times New Roman" w:cs="Times New Roman"/>
                <w:bCs/>
                <w:i/>
                <w:vertAlign w:val="superscript"/>
              </w:rPr>
              <w:t>0</w:t>
            </w:r>
            <w:r w:rsidRPr="00810B79">
              <w:rPr>
                <w:rFonts w:ascii="Times New Roman" w:hAnsi="Times New Roman" w:cs="Times New Roman"/>
                <w:bCs/>
                <w:i/>
              </w:rPr>
              <w:t xml:space="preserve">C; prosumatorul transmite ORR, </w:t>
            </w:r>
            <w:r w:rsidRPr="00810B79">
              <w:rPr>
                <w:rFonts w:ascii="Times New Roman" w:hAnsi="Times New Roman" w:cs="Times New Roman"/>
                <w:b/>
                <w:bCs/>
                <w:i/>
              </w:rPr>
              <w:t>după caz,</w:t>
            </w:r>
            <w:r w:rsidRPr="00810B79">
              <w:rPr>
                <w:rFonts w:ascii="Times New Roman" w:hAnsi="Times New Roman" w:cs="Times New Roman"/>
                <w:bCs/>
                <w:i/>
              </w:rPr>
              <w:t xml:space="preserve"> diagrama de dependență a puterii active de temperatură pentru cel puțin un set de temperaturi: </w:t>
            </w:r>
            <w:r w:rsidRPr="00810B79">
              <w:rPr>
                <w:rFonts w:ascii="Times New Roman" w:hAnsi="Times New Roman" w:cs="Times New Roman"/>
                <w:i/>
              </w:rPr>
              <w:t>-10</w:t>
            </w:r>
            <w:r w:rsidRPr="00810B79">
              <w:rPr>
                <w:rFonts w:ascii="Times New Roman" w:hAnsi="Times New Roman" w:cs="Times New Roman"/>
                <w:i/>
                <w:vertAlign w:val="superscript"/>
              </w:rPr>
              <w:t>0</w:t>
            </w:r>
            <w:r w:rsidRPr="00810B79">
              <w:rPr>
                <w:rFonts w:ascii="Times New Roman" w:hAnsi="Times New Roman" w:cs="Times New Roman"/>
                <w:i/>
              </w:rPr>
              <w:t>C, 0</w:t>
            </w:r>
            <w:r w:rsidRPr="00810B79">
              <w:rPr>
                <w:rFonts w:ascii="Times New Roman" w:hAnsi="Times New Roman" w:cs="Times New Roman"/>
                <w:i/>
                <w:vertAlign w:val="superscript"/>
              </w:rPr>
              <w:t>0</w:t>
            </w:r>
            <w:r w:rsidRPr="00810B79">
              <w:rPr>
                <w:rFonts w:ascii="Times New Roman" w:hAnsi="Times New Roman" w:cs="Times New Roman"/>
                <w:i/>
              </w:rPr>
              <w:t>C, 15</w:t>
            </w:r>
            <w:r w:rsidRPr="00810B79">
              <w:rPr>
                <w:rFonts w:ascii="Times New Roman" w:hAnsi="Times New Roman" w:cs="Times New Roman"/>
                <w:i/>
                <w:vertAlign w:val="superscript"/>
              </w:rPr>
              <w:t>0</w:t>
            </w:r>
            <w:r w:rsidRPr="00810B79">
              <w:rPr>
                <w:rFonts w:ascii="Times New Roman" w:hAnsi="Times New Roman" w:cs="Times New Roman"/>
                <w:i/>
              </w:rPr>
              <w:t>C, 25</w:t>
            </w:r>
            <w:r w:rsidRPr="00810B79">
              <w:rPr>
                <w:rFonts w:ascii="Times New Roman" w:hAnsi="Times New Roman" w:cs="Times New Roman"/>
                <w:i/>
                <w:vertAlign w:val="superscript"/>
              </w:rPr>
              <w:t>0</w:t>
            </w:r>
            <w:r w:rsidRPr="00810B79">
              <w:rPr>
                <w:rFonts w:ascii="Times New Roman" w:hAnsi="Times New Roman" w:cs="Times New Roman"/>
                <w:i/>
              </w:rPr>
              <w:t>C, 30</w:t>
            </w:r>
            <w:r w:rsidRPr="00810B79">
              <w:rPr>
                <w:rFonts w:ascii="Times New Roman" w:hAnsi="Times New Roman" w:cs="Times New Roman"/>
                <w:i/>
                <w:vertAlign w:val="superscript"/>
              </w:rPr>
              <w:t>0</w:t>
            </w:r>
            <w:r w:rsidRPr="00810B79">
              <w:rPr>
                <w:rFonts w:ascii="Times New Roman" w:hAnsi="Times New Roman" w:cs="Times New Roman"/>
                <w:i/>
              </w:rPr>
              <w:t>C, 40</w:t>
            </w:r>
            <w:r w:rsidRPr="00810B79">
              <w:rPr>
                <w:rFonts w:ascii="Times New Roman" w:hAnsi="Times New Roman" w:cs="Times New Roman"/>
                <w:i/>
                <w:vertAlign w:val="superscript"/>
              </w:rPr>
              <w:t>0</w:t>
            </w:r>
            <w:r w:rsidRPr="00810B79">
              <w:rPr>
                <w:rFonts w:ascii="Times New Roman" w:hAnsi="Times New Roman" w:cs="Times New Roman"/>
                <w:i/>
              </w:rPr>
              <w:t>C</w:t>
            </w:r>
            <w:r w:rsidRPr="00810B79">
              <w:rPr>
                <w:rFonts w:ascii="Times New Roman" w:hAnsi="Times New Roman" w:cs="Times New Roman"/>
                <w:bCs/>
                <w:i/>
              </w:rPr>
              <w:t>;</w:t>
            </w:r>
          </w:p>
          <w:p w14:paraId="5A00CDD6" w14:textId="3FB6FDD8" w:rsidR="00810B79" w:rsidRPr="001B29E5" w:rsidRDefault="00810B79" w:rsidP="00810B79">
            <w:pPr>
              <w:rPr>
                <w:rFonts w:ascii="Times New Roman" w:eastAsia="Times New Roman" w:hAnsi="Times New Roman" w:cs="Times New Roman"/>
                <w:sz w:val="24"/>
                <w:szCs w:val="24"/>
                <w:lang w:val="en-US"/>
              </w:rPr>
            </w:pPr>
          </w:p>
        </w:tc>
        <w:tc>
          <w:tcPr>
            <w:tcW w:w="4106" w:type="dxa"/>
          </w:tcPr>
          <w:p w14:paraId="75A5C3D1"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
                <w:bCs/>
              </w:rPr>
              <w:t xml:space="preserve">Art. 9. </w:t>
            </w:r>
            <w:r w:rsidRPr="00810B79">
              <w:rPr>
                <w:rFonts w:ascii="Times New Roman" w:hAnsi="Times New Roman" w:cs="Times New Roman"/>
                <w:b/>
                <w:bCs/>
              </w:rPr>
              <w:tab/>
            </w:r>
            <w:r w:rsidRPr="00810B79">
              <w:rPr>
                <w:rFonts w:ascii="Times New Roman" w:hAnsi="Times New Roman" w:cs="Times New Roman"/>
                <w:bCs/>
              </w:rPr>
              <w:t xml:space="preserve"> (1) Reducerea admisibilă de putere activă față de puterea activă maximă produsă (puterea admisibilă, dată de sursa primară), în cazul unor abateri de frecvenţă sub valoarea de 49,5 Hz, se stabilește:</w:t>
            </w:r>
          </w:p>
          <w:p w14:paraId="73561D4A"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(a)</w:t>
            </w:r>
            <w:r w:rsidRPr="00810B79">
              <w:rPr>
                <w:rFonts w:ascii="Times New Roman" w:hAnsi="Times New Roman" w:cs="Times New Roman"/>
                <w:bCs/>
              </w:rPr>
              <w:tab/>
              <w:t>în condiţii de mediu standard, corespunzătoare temperaturii de 20</w:t>
            </w:r>
            <w:r w:rsidRPr="00810B79">
              <w:rPr>
                <w:rFonts w:ascii="Times New Roman" w:hAnsi="Times New Roman" w:cs="Times New Roman"/>
                <w:bCs/>
                <w:vertAlign w:val="superscript"/>
              </w:rPr>
              <w:t>0</w:t>
            </w:r>
            <w:r w:rsidRPr="00810B79">
              <w:rPr>
                <w:rFonts w:ascii="Times New Roman" w:hAnsi="Times New Roman" w:cs="Times New Roman"/>
                <w:bCs/>
              </w:rPr>
              <w:t xml:space="preserve">C; prosumatorul transmite ORR, după caz, diagrama de dependență a puterii active de temperatură pentru cel puțin un set de temperaturi: </w:t>
            </w:r>
            <w:r w:rsidRPr="00810B79">
              <w:rPr>
                <w:rFonts w:ascii="Times New Roman" w:hAnsi="Times New Roman" w:cs="Times New Roman"/>
              </w:rPr>
              <w:t>-10</w:t>
            </w:r>
            <w:r w:rsidRPr="00810B79">
              <w:rPr>
                <w:rFonts w:ascii="Times New Roman" w:hAnsi="Times New Roman" w:cs="Times New Roman"/>
                <w:vertAlign w:val="superscript"/>
              </w:rPr>
              <w:t>0</w:t>
            </w:r>
            <w:r w:rsidRPr="00810B79">
              <w:rPr>
                <w:rFonts w:ascii="Times New Roman" w:hAnsi="Times New Roman" w:cs="Times New Roman"/>
              </w:rPr>
              <w:t>C, 0</w:t>
            </w:r>
            <w:r w:rsidRPr="00810B79">
              <w:rPr>
                <w:rFonts w:ascii="Times New Roman" w:hAnsi="Times New Roman" w:cs="Times New Roman"/>
                <w:vertAlign w:val="superscript"/>
              </w:rPr>
              <w:t>0</w:t>
            </w:r>
            <w:r w:rsidRPr="00810B79">
              <w:rPr>
                <w:rFonts w:ascii="Times New Roman" w:hAnsi="Times New Roman" w:cs="Times New Roman"/>
              </w:rPr>
              <w:t>C, 15</w:t>
            </w:r>
            <w:r w:rsidRPr="00810B79">
              <w:rPr>
                <w:rFonts w:ascii="Times New Roman" w:hAnsi="Times New Roman" w:cs="Times New Roman"/>
                <w:vertAlign w:val="superscript"/>
              </w:rPr>
              <w:t>0</w:t>
            </w:r>
            <w:r w:rsidRPr="00810B79">
              <w:rPr>
                <w:rFonts w:ascii="Times New Roman" w:hAnsi="Times New Roman" w:cs="Times New Roman"/>
              </w:rPr>
              <w:t>C, 25</w:t>
            </w:r>
            <w:r w:rsidRPr="00810B79">
              <w:rPr>
                <w:rFonts w:ascii="Times New Roman" w:hAnsi="Times New Roman" w:cs="Times New Roman"/>
                <w:vertAlign w:val="superscript"/>
              </w:rPr>
              <w:t>0</w:t>
            </w:r>
            <w:r w:rsidRPr="00810B79">
              <w:rPr>
                <w:rFonts w:ascii="Times New Roman" w:hAnsi="Times New Roman" w:cs="Times New Roman"/>
              </w:rPr>
              <w:t>C, 30</w:t>
            </w:r>
            <w:r w:rsidRPr="00810B79">
              <w:rPr>
                <w:rFonts w:ascii="Times New Roman" w:hAnsi="Times New Roman" w:cs="Times New Roman"/>
                <w:vertAlign w:val="superscript"/>
              </w:rPr>
              <w:t>0</w:t>
            </w:r>
            <w:r w:rsidRPr="00810B79">
              <w:rPr>
                <w:rFonts w:ascii="Times New Roman" w:hAnsi="Times New Roman" w:cs="Times New Roman"/>
              </w:rPr>
              <w:t>C, 40</w:t>
            </w:r>
            <w:r w:rsidRPr="00810B79">
              <w:rPr>
                <w:rFonts w:ascii="Times New Roman" w:hAnsi="Times New Roman" w:cs="Times New Roman"/>
                <w:vertAlign w:val="superscript"/>
              </w:rPr>
              <w:t>0</w:t>
            </w:r>
            <w:r w:rsidRPr="00810B79">
              <w:rPr>
                <w:rFonts w:ascii="Times New Roman" w:hAnsi="Times New Roman" w:cs="Times New Roman"/>
              </w:rPr>
              <w:t>C</w:t>
            </w:r>
            <w:r w:rsidRPr="00810B79">
              <w:rPr>
                <w:rFonts w:ascii="Times New Roman" w:hAnsi="Times New Roman" w:cs="Times New Roman"/>
                <w:bCs/>
              </w:rPr>
              <w:t>;</w:t>
            </w:r>
          </w:p>
          <w:p w14:paraId="49AE9419"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(b)</w:t>
            </w:r>
            <w:r w:rsidRPr="00810B79">
              <w:rPr>
                <w:rFonts w:ascii="Times New Roman" w:hAnsi="Times New Roman" w:cs="Times New Roman"/>
                <w:bCs/>
              </w:rPr>
              <w:tab/>
              <w:t>în funcție de capabilitatea tehnică a modulelor generatoare/generatoarelor sincrone.</w:t>
            </w:r>
          </w:p>
          <w:p w14:paraId="4974526E" w14:textId="77777777" w:rsidR="00810B79" w:rsidRPr="00810B79" w:rsidRDefault="00810B79" w:rsidP="00810B79">
            <w:pPr>
              <w:widowControl w:val="0"/>
              <w:jc w:val="both"/>
              <w:rPr>
                <w:rFonts w:ascii="Times New Roman" w:hAnsi="Times New Roman" w:cs="Times New Roman"/>
                <w:bCs/>
              </w:rPr>
            </w:pPr>
            <w:r w:rsidRPr="00810B79">
              <w:rPr>
                <w:rFonts w:ascii="Times New Roman" w:hAnsi="Times New Roman" w:cs="Times New Roman"/>
                <w:bCs/>
              </w:rPr>
              <w:t>(2) Prosumatorul trebuie să transmită la ORR diagrama de dependență a puterii active de factorii de mediu (temperatură, presiune, iradianță solară respectiv viteza vântului, după caz) și datele tehnice privitoare la capabilitatea tehnică a modului generator/generator sincron, prevăzute în Anexa  la prezenta normă tehnică.</w:t>
            </w:r>
          </w:p>
          <w:p w14:paraId="591FA057" w14:textId="0E8B2D84" w:rsidR="00810B79" w:rsidRPr="00E35FCB" w:rsidRDefault="00810B79" w:rsidP="00810B79">
            <w:pPr>
              <w:keepNext/>
              <w:rPr>
                <w:rFonts w:ascii="Times New Roman" w:eastAsia="Calibri" w:hAnsi="Times New Roman" w:cs="Times New Roman"/>
                <w:sz w:val="24"/>
                <w:szCs w:val="24"/>
              </w:rPr>
            </w:pPr>
            <w:r w:rsidRPr="00810B79">
              <w:rPr>
                <w:rFonts w:ascii="Times New Roman" w:hAnsi="Times New Roman" w:cs="Times New Roman"/>
                <w:bCs/>
              </w:rPr>
              <w:t>(3) Datele prevăzute la alin. (2) se transmit în etapa de punere în funcțiune, aferentă procesului de racordare.</w:t>
            </w:r>
          </w:p>
        </w:tc>
      </w:tr>
      <w:tr w:rsidR="00810B79" w14:paraId="508B87C9" w14:textId="77777777" w:rsidTr="00A108B1">
        <w:tc>
          <w:tcPr>
            <w:tcW w:w="3827" w:type="dxa"/>
          </w:tcPr>
          <w:p w14:paraId="2CAE7AB8" w14:textId="77777777" w:rsidR="00810B79" w:rsidRPr="00810B79" w:rsidRDefault="00810B79" w:rsidP="00810B79">
            <w:pPr>
              <w:widowControl w:val="0"/>
              <w:jc w:val="both"/>
              <w:rPr>
                <w:rFonts w:ascii="Times New Roman" w:hAnsi="Times New Roman" w:cs="Times New Roman"/>
                <w:b/>
                <w:bCs/>
              </w:rPr>
            </w:pPr>
            <w:r w:rsidRPr="00810B79">
              <w:rPr>
                <w:rFonts w:ascii="Times New Roman" w:hAnsi="Times New Roman" w:cs="Times New Roman"/>
                <w:b/>
                <w:bCs/>
              </w:rPr>
              <w:t>Art. 10</w:t>
            </w:r>
          </w:p>
          <w:p w14:paraId="3CA6C0C8" w14:textId="77777777" w:rsidR="00810B79" w:rsidRPr="00810B79" w:rsidRDefault="00810B79" w:rsidP="00810B79">
            <w:pPr>
              <w:tabs>
                <w:tab w:val="left" w:pos="993"/>
              </w:tabs>
              <w:spacing w:after="160"/>
              <w:contextualSpacing/>
              <w:jc w:val="both"/>
              <w:rPr>
                <w:rFonts w:ascii="Times New Roman" w:hAnsi="Times New Roman" w:cs="Times New Roman"/>
                <w:lang w:val="ro-RO"/>
              </w:rPr>
            </w:pPr>
            <w:r w:rsidRPr="00810B79">
              <w:rPr>
                <w:rFonts w:ascii="Times New Roman" w:hAnsi="Times New Roman" w:cs="Times New Roman"/>
                <w:lang w:val="ro-RO"/>
              </w:rPr>
              <w:t xml:space="preserve">(1) ORR stabilește condițiile în care un modul generator/generator sincron aparținând prosumatorului se poate conecta automat la rețea, după ce acestea au fost agreate cu OTS. </w:t>
            </w:r>
          </w:p>
          <w:p w14:paraId="643E8DA0" w14:textId="74F4A8D2" w:rsidR="00810B79" w:rsidRPr="00810B79" w:rsidRDefault="00810B79" w:rsidP="00810B79">
            <w:pPr>
              <w:jc w:val="both"/>
              <w:rPr>
                <w:rFonts w:ascii="Times New Roman" w:hAnsi="Times New Roman" w:cs="Times New Roman"/>
                <w:lang w:val="ro-RO"/>
              </w:rPr>
            </w:pPr>
            <w:r w:rsidRPr="00810B79">
              <w:rPr>
                <w:rFonts w:ascii="Times New Roman" w:hAnsi="Times New Roman" w:cs="Times New Roman"/>
                <w:lang w:val="ro-RO"/>
              </w:rPr>
              <w:t>(2) Condițiile prevăzute la alin. (1) includ(…)</w:t>
            </w:r>
          </w:p>
          <w:p w14:paraId="4ECC0C37" w14:textId="77777777" w:rsidR="00810B79" w:rsidRPr="00810B79" w:rsidRDefault="00810B79" w:rsidP="00810B79">
            <w:pPr>
              <w:pStyle w:val="ListParagraph"/>
              <w:numPr>
                <w:ilvl w:val="0"/>
                <w:numId w:val="39"/>
              </w:numPr>
              <w:spacing w:after="200" w:line="240" w:lineRule="auto"/>
              <w:jc w:val="both"/>
              <w:rPr>
                <w:sz w:val="22"/>
                <w:szCs w:val="22"/>
                <w:lang w:val="ro-RO"/>
              </w:rPr>
            </w:pPr>
            <w:r w:rsidRPr="00810B79">
              <w:rPr>
                <w:sz w:val="22"/>
                <w:szCs w:val="22"/>
                <w:lang w:val="ro-RO"/>
              </w:rPr>
              <w:t>nu se permite reconectarea instalațiilor de producere a energiei electrice  aparținând  prosumatorului la rețeaua electrică decât după un interval de 15 minute de la reapariția tensiunii în rețea.</w:t>
            </w:r>
          </w:p>
          <w:p w14:paraId="4E69378B" w14:textId="77777777" w:rsidR="00810B79" w:rsidRPr="00810B79" w:rsidRDefault="00810B79" w:rsidP="00810B79">
            <w:pPr>
              <w:widowControl w:val="0"/>
              <w:jc w:val="both"/>
              <w:rPr>
                <w:rFonts w:ascii="Times New Roman" w:hAnsi="Times New Roman" w:cs="Times New Roman"/>
                <w:bCs/>
              </w:rPr>
            </w:pPr>
          </w:p>
        </w:tc>
        <w:tc>
          <w:tcPr>
            <w:tcW w:w="4536" w:type="dxa"/>
            <w:vAlign w:val="center"/>
          </w:tcPr>
          <w:p w14:paraId="53A73FCD" w14:textId="5EBA746A" w:rsidR="00810B79" w:rsidRDefault="00810B79" w:rsidP="00810B79">
            <w:pPr>
              <w:widowControl w:val="0"/>
              <w:spacing w:line="360" w:lineRule="auto"/>
              <w:jc w:val="both"/>
              <w:rPr>
                <w:rFonts w:ascii="Times New Roman" w:hAnsi="Times New Roman" w:cs="Times New Roman"/>
                <w:bCs/>
                <w:sz w:val="24"/>
                <w:szCs w:val="24"/>
              </w:rPr>
            </w:pPr>
          </w:p>
        </w:tc>
        <w:tc>
          <w:tcPr>
            <w:tcW w:w="5387" w:type="dxa"/>
            <w:vAlign w:val="center"/>
          </w:tcPr>
          <w:p w14:paraId="15FA6B62" w14:textId="0BBFD65F"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t>Marius Serban (persoană particular), DARCOM</w:t>
            </w:r>
          </w:p>
          <w:p w14:paraId="43F2D3FE" w14:textId="643CCE36"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t>Timpul de menținere a parametrilor măsurați, implementat în practică ca timp de pornire a echipamentului este exagerat de</w:t>
            </w:r>
            <w:r>
              <w:rPr>
                <w:rFonts w:ascii="CIDFont+F4" w:hAnsi="CIDFont+F4" w:cs="CIDFont+F4"/>
                <w:lang w:val="en-US"/>
              </w:rPr>
              <w:t xml:space="preserve"> </w:t>
            </w:r>
            <w:r w:rsidRPr="00810B79">
              <w:rPr>
                <w:rFonts w:ascii="CIDFont+F4" w:hAnsi="CIDFont+F4" w:cs="CIDFont+F4"/>
                <w:lang w:val="en-US"/>
              </w:rPr>
              <w:t>mare. Un invertor poate porni și se poate sincroniza</w:t>
            </w:r>
            <w:r>
              <w:rPr>
                <w:rFonts w:ascii="CIDFont+F4" w:hAnsi="CIDFont+F4" w:cs="CIDFont+F4"/>
                <w:lang w:val="en-US"/>
              </w:rPr>
              <w:t xml:space="preserve"> </w:t>
            </w:r>
            <w:r w:rsidRPr="00810B79">
              <w:rPr>
                <w:rFonts w:ascii="CIDFont+F4" w:hAnsi="CIDFont+F4" w:cs="CIDFont+F4"/>
                <w:lang w:val="en-US"/>
              </w:rPr>
              <w:t>corespunzător cu rețeaua în mai puțin de 5 secunde (chiar sub 250ms în cazul anumitor unități generatoare de categoria A).</w:t>
            </w:r>
          </w:p>
          <w:p w14:paraId="2FF86D22" w14:textId="1310EEB1"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t xml:space="preserve">Nu există justificare tehnică pentru menținerea unui timp de pornire atât de mare, motiv pentru care propunem reducerea lui </w:t>
            </w:r>
            <w:r w:rsidRPr="00810B79">
              <w:rPr>
                <w:rFonts w:ascii="CIDFont+F3" w:hAnsi="CIDFont+F3" w:cs="CIDFont+F3"/>
                <w:lang w:val="en-US"/>
              </w:rPr>
              <w:t>la mai puțin de 30 de secunde</w:t>
            </w:r>
            <w:r w:rsidRPr="00810B79">
              <w:rPr>
                <w:rFonts w:ascii="CIDFont+F4" w:hAnsi="CIDFont+F4" w:cs="CIDFont+F4"/>
                <w:lang w:val="en-US"/>
              </w:rPr>
              <w:t>.</w:t>
            </w:r>
          </w:p>
          <w:p w14:paraId="2B2B08B0" w14:textId="2063593D" w:rsidR="00810B79" w:rsidRPr="00810B79" w:rsidRDefault="00810B79" w:rsidP="00810B79">
            <w:pPr>
              <w:autoSpaceDE w:val="0"/>
              <w:autoSpaceDN w:val="0"/>
              <w:adjustRightInd w:val="0"/>
              <w:jc w:val="both"/>
              <w:rPr>
                <w:rFonts w:ascii="CIDFont+F3" w:hAnsi="CIDFont+F3" w:cs="CIDFont+F3"/>
                <w:lang w:val="en-US"/>
              </w:rPr>
            </w:pPr>
            <w:r w:rsidRPr="00810B79">
              <w:rPr>
                <w:rFonts w:ascii="CIDFont+F4" w:hAnsi="CIDFont+F4" w:cs="CIDFont+F4"/>
                <w:lang w:val="en-US"/>
              </w:rPr>
              <w:t xml:space="preserve">Timpul de reconectare la rețea - 15 minute - </w:t>
            </w:r>
            <w:r w:rsidRPr="00810B79">
              <w:rPr>
                <w:rFonts w:ascii="CIDFont+F3" w:hAnsi="CIDFont+F3" w:cs="CIDFont+F3"/>
                <w:lang w:val="en-US"/>
              </w:rPr>
              <w:t>este cel mai mare din lume la momentul actual</w:t>
            </w:r>
            <w:r w:rsidRPr="00810B79">
              <w:rPr>
                <w:rFonts w:ascii="CIDFont+F4" w:hAnsi="CIDFont+F4" w:cs="CIDFont+F4"/>
                <w:lang w:val="en-US"/>
              </w:rPr>
              <w:t>, deasemenea fără a exista o</w:t>
            </w:r>
            <w:r w:rsidRPr="00810B79">
              <w:rPr>
                <w:rFonts w:ascii="CIDFont+F3" w:hAnsi="CIDFont+F3" w:cs="CIDFont+F3"/>
                <w:lang w:val="en-US"/>
              </w:rPr>
              <w:t xml:space="preserve"> </w:t>
            </w:r>
            <w:r w:rsidRPr="00810B79">
              <w:rPr>
                <w:rFonts w:ascii="CIDFont+F4" w:hAnsi="CIDFont+F4" w:cs="CIDFont+F4"/>
                <w:lang w:val="en-US"/>
              </w:rPr>
              <w:t>justificare tehnică adecvată. Timpul de reconectare la rețea a</w:t>
            </w:r>
            <w:r w:rsidRPr="00810B79">
              <w:rPr>
                <w:rFonts w:ascii="CIDFont+F3" w:hAnsi="CIDFont+F3" w:cs="CIDFont+F3"/>
                <w:lang w:val="en-US"/>
              </w:rPr>
              <w:t xml:space="preserve"> </w:t>
            </w:r>
            <w:r w:rsidRPr="00810B79">
              <w:rPr>
                <w:rFonts w:ascii="CIDFont+F4" w:hAnsi="CIDFont+F4" w:cs="CIDFont+F4"/>
                <w:lang w:val="en-US"/>
              </w:rPr>
              <w:t>fost stabilit la 10 minute conform ordinului ANRE 30/2015 și a</w:t>
            </w:r>
            <w:r w:rsidRPr="00810B79">
              <w:rPr>
                <w:rFonts w:ascii="CIDFont+F3" w:hAnsi="CIDFont+F3" w:cs="CIDFont+F3"/>
                <w:lang w:val="en-US"/>
              </w:rPr>
              <w:t xml:space="preserve"> </w:t>
            </w:r>
            <w:r w:rsidRPr="00810B79">
              <w:rPr>
                <w:rFonts w:ascii="CIDFont+F4" w:hAnsi="CIDFont+F4" w:cs="CIDFont+F4"/>
                <w:lang w:val="en-US"/>
              </w:rPr>
              <w:t>fost ridicat la 15 minute conform ordinului ANRE 228/2018.</w:t>
            </w:r>
          </w:p>
          <w:p w14:paraId="2CF9174A" w14:textId="77777777"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t>Propun scăderea acestui timp în conformitate cu</w:t>
            </w:r>
          </w:p>
          <w:p w14:paraId="6AFF3311" w14:textId="6887B7B7"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lastRenderedPageBreak/>
              <w:t>recomandările ENTSO-E, a valorilor utilizate de țările din</w:t>
            </w:r>
          </w:p>
          <w:p w14:paraId="5B57146D" w14:textId="77777777" w:rsidR="00810B79" w:rsidRPr="00810B79" w:rsidRDefault="00810B79" w:rsidP="00810B79">
            <w:pPr>
              <w:autoSpaceDE w:val="0"/>
              <w:autoSpaceDN w:val="0"/>
              <w:adjustRightInd w:val="0"/>
              <w:jc w:val="both"/>
              <w:rPr>
                <w:rFonts w:ascii="CIDFont+F4" w:hAnsi="CIDFont+F4" w:cs="CIDFont+F4"/>
                <w:lang w:val="en-US"/>
              </w:rPr>
            </w:pPr>
            <w:r w:rsidRPr="00810B79">
              <w:rPr>
                <w:rFonts w:ascii="CIDFont+F4" w:hAnsi="CIDFont+F4" w:cs="CIDFont+F4"/>
                <w:lang w:val="en-US"/>
              </w:rPr>
              <w:t>regiune și a posibilităților tehnice ale echipamentelor</w:t>
            </w:r>
          </w:p>
          <w:p w14:paraId="524775E9" w14:textId="5F965ACE" w:rsidR="00810B79" w:rsidRPr="00810B79" w:rsidRDefault="00810B79" w:rsidP="00810B79">
            <w:pPr>
              <w:autoSpaceDE w:val="0"/>
              <w:autoSpaceDN w:val="0"/>
              <w:adjustRightInd w:val="0"/>
              <w:jc w:val="both"/>
              <w:rPr>
                <w:rFonts w:ascii="CIDFont+F3" w:hAnsi="CIDFont+F3" w:cs="CIDFont+F3"/>
                <w:lang w:val="en-US"/>
              </w:rPr>
            </w:pPr>
            <w:r w:rsidRPr="00810B79">
              <w:rPr>
                <w:rFonts w:ascii="CIDFont+F4" w:hAnsi="CIDFont+F4" w:cs="CIDFont+F4"/>
                <w:lang w:val="en-US"/>
              </w:rPr>
              <w:t xml:space="preserve">generatoare comercializate în prezent, </w:t>
            </w:r>
            <w:r w:rsidRPr="00810B79">
              <w:rPr>
                <w:rFonts w:ascii="CIDFont+F3" w:hAnsi="CIDFont+F3" w:cs="CIDFont+F3"/>
                <w:lang w:val="en-US"/>
              </w:rPr>
              <w:t>la mai puțin de 90 de secunde, ideal 30 sau 60 de secunde</w:t>
            </w:r>
            <w:r w:rsidRPr="00810B79">
              <w:rPr>
                <w:rFonts w:ascii="CIDFont+F4" w:hAnsi="CIDFont+F4" w:cs="CIDFont+F4"/>
                <w:lang w:val="en-US"/>
              </w:rPr>
              <w:t>.</w:t>
            </w:r>
          </w:p>
        </w:tc>
        <w:tc>
          <w:tcPr>
            <w:tcW w:w="4394" w:type="dxa"/>
          </w:tcPr>
          <w:p w14:paraId="65EFD3D8" w14:textId="77B0D8FA" w:rsidR="00810B79" w:rsidRPr="00810B79" w:rsidRDefault="00810B79" w:rsidP="00810B79">
            <w:pPr>
              <w:keepNext/>
              <w:rPr>
                <w:rFonts w:ascii="Times New Roman" w:eastAsia="Calibri" w:hAnsi="Times New Roman" w:cs="Times New Roman"/>
                <w:b/>
              </w:rPr>
            </w:pPr>
            <w:r w:rsidRPr="00810B79">
              <w:rPr>
                <w:rFonts w:ascii="Times New Roman" w:eastAsia="Calibri" w:hAnsi="Times New Roman" w:cs="Times New Roman"/>
                <w:b/>
              </w:rPr>
              <w:lastRenderedPageBreak/>
              <w:t>Nu se acceptă</w:t>
            </w:r>
          </w:p>
          <w:p w14:paraId="3C9EFF61" w14:textId="77777777" w:rsidR="00810B79" w:rsidRPr="00810B79" w:rsidRDefault="00810B79" w:rsidP="00810B79">
            <w:pPr>
              <w:keepNext/>
              <w:rPr>
                <w:rFonts w:ascii="Times New Roman" w:eastAsia="Calibri" w:hAnsi="Times New Roman" w:cs="Times New Roman"/>
                <w:b/>
              </w:rPr>
            </w:pPr>
          </w:p>
          <w:p w14:paraId="3AB7F405" w14:textId="77777777" w:rsidR="00810B79" w:rsidRPr="00810B79" w:rsidRDefault="00810B79" w:rsidP="00810B79">
            <w:pPr>
              <w:keepNext/>
              <w:jc w:val="both"/>
              <w:rPr>
                <w:rFonts w:ascii="Times New Roman" w:eastAsia="Calibri" w:hAnsi="Times New Roman" w:cs="Times New Roman"/>
              </w:rPr>
            </w:pPr>
            <w:r w:rsidRPr="00810B79">
              <w:rPr>
                <w:rFonts w:ascii="Times New Roman" w:eastAsia="Calibri" w:hAnsi="Times New Roman" w:cs="Times New Roman"/>
              </w:rPr>
              <w:t>Valoarea timpului necesar reconectării la rețea, solicitat de operatorul de rețea este deja precizat in Ordinul 228/2018 la Art. 10  pct. 2 lit. c), t = 15 minute pentru toți operatorii de rețea la nivel național, putând fi implementată de producătorii de invertoare în setul de reglaje dedicat pentru România.</w:t>
            </w:r>
          </w:p>
          <w:p w14:paraId="1A834EB4" w14:textId="3E193E1B" w:rsidR="00810B79" w:rsidRPr="00810B79" w:rsidRDefault="00810B79" w:rsidP="00810B79">
            <w:pPr>
              <w:rPr>
                <w:rFonts w:ascii="Times New Roman" w:eastAsia="Times New Roman" w:hAnsi="Times New Roman" w:cs="Times New Roman"/>
                <w:lang w:val="en-US"/>
              </w:rPr>
            </w:pPr>
            <w:r w:rsidRPr="00810B79">
              <w:rPr>
                <w:rFonts w:ascii="Times New Roman" w:eastAsia="Calibri" w:hAnsi="Times New Roman" w:cs="Times New Roman"/>
              </w:rPr>
              <w:t>Valoarea a fost stabilită respectând documentele elaborate de ENTSO-E ( Implementation Guide Documents -IGD) necesare implementării R631/2016.</w:t>
            </w:r>
          </w:p>
        </w:tc>
        <w:tc>
          <w:tcPr>
            <w:tcW w:w="4106" w:type="dxa"/>
          </w:tcPr>
          <w:p w14:paraId="26E4FCCD" w14:textId="77777777" w:rsidR="00810B79" w:rsidRPr="00810B79" w:rsidRDefault="00810B79" w:rsidP="00810B79">
            <w:pPr>
              <w:widowControl w:val="0"/>
              <w:jc w:val="both"/>
              <w:rPr>
                <w:rFonts w:ascii="Times New Roman" w:hAnsi="Times New Roman" w:cs="Times New Roman"/>
                <w:b/>
                <w:bCs/>
              </w:rPr>
            </w:pPr>
            <w:r w:rsidRPr="00810B79">
              <w:rPr>
                <w:rFonts w:ascii="Times New Roman" w:hAnsi="Times New Roman" w:cs="Times New Roman"/>
                <w:b/>
                <w:bCs/>
              </w:rPr>
              <w:t>Art. 10</w:t>
            </w:r>
          </w:p>
          <w:p w14:paraId="39C30E94" w14:textId="77777777" w:rsidR="00810B79" w:rsidRPr="00810B79" w:rsidRDefault="00810B79" w:rsidP="00810B79">
            <w:pPr>
              <w:tabs>
                <w:tab w:val="left" w:pos="993"/>
              </w:tabs>
              <w:spacing w:after="160"/>
              <w:contextualSpacing/>
              <w:jc w:val="both"/>
              <w:rPr>
                <w:rFonts w:ascii="Times New Roman" w:hAnsi="Times New Roman" w:cs="Times New Roman"/>
                <w:lang w:val="ro-RO"/>
              </w:rPr>
            </w:pPr>
            <w:r w:rsidRPr="00810B79">
              <w:rPr>
                <w:rFonts w:ascii="Times New Roman" w:hAnsi="Times New Roman" w:cs="Times New Roman"/>
                <w:lang w:val="ro-RO"/>
              </w:rPr>
              <w:t xml:space="preserve">(1) ORR stabilește condițiile în care un modul generator/generator sincron aparținând prosumatorului se poate conecta automat la rețea, după ce acestea au fost agreate cu OTS. </w:t>
            </w:r>
          </w:p>
          <w:p w14:paraId="0B130FE5" w14:textId="77777777" w:rsidR="00810B79" w:rsidRPr="00810B79" w:rsidRDefault="00810B79" w:rsidP="00810B79">
            <w:pPr>
              <w:jc w:val="both"/>
              <w:rPr>
                <w:rFonts w:ascii="Times New Roman" w:hAnsi="Times New Roman" w:cs="Times New Roman"/>
                <w:lang w:val="ro-RO"/>
              </w:rPr>
            </w:pPr>
            <w:r w:rsidRPr="00810B79">
              <w:rPr>
                <w:rFonts w:ascii="Times New Roman" w:hAnsi="Times New Roman" w:cs="Times New Roman"/>
                <w:lang w:val="ro-RO"/>
              </w:rPr>
              <w:t>(2) Condițiile prevăzute la alin. (1) includ(…)</w:t>
            </w:r>
          </w:p>
          <w:p w14:paraId="75558CA5" w14:textId="77777777" w:rsidR="00810B79" w:rsidRPr="00810B79" w:rsidRDefault="00810B79" w:rsidP="00810B79">
            <w:pPr>
              <w:pStyle w:val="ListParagraph"/>
              <w:numPr>
                <w:ilvl w:val="0"/>
                <w:numId w:val="39"/>
              </w:numPr>
              <w:spacing w:after="200" w:line="240" w:lineRule="auto"/>
              <w:jc w:val="both"/>
              <w:rPr>
                <w:sz w:val="22"/>
                <w:szCs w:val="22"/>
                <w:lang w:val="ro-RO"/>
              </w:rPr>
            </w:pPr>
            <w:r w:rsidRPr="00810B79">
              <w:rPr>
                <w:sz w:val="22"/>
                <w:szCs w:val="22"/>
                <w:lang w:val="ro-RO"/>
              </w:rPr>
              <w:t>nu se permite reconectarea instalațiilor de producere a energiei electrice  aparținând  prosumatorului la rețeaua electrică decât după un interval de 15 minute de la reapariția tensiunii în rețea.</w:t>
            </w:r>
          </w:p>
          <w:p w14:paraId="3A6F07D0" w14:textId="3BE7E7BC" w:rsidR="00810B79" w:rsidRDefault="00810B79" w:rsidP="00810B79">
            <w:pPr>
              <w:keepNext/>
              <w:spacing w:line="360" w:lineRule="auto"/>
              <w:jc w:val="both"/>
              <w:rPr>
                <w:rFonts w:ascii="Times New Roman" w:eastAsia="Calibri" w:hAnsi="Times New Roman" w:cs="Times New Roman"/>
                <w:b/>
                <w:sz w:val="24"/>
                <w:szCs w:val="24"/>
              </w:rPr>
            </w:pPr>
          </w:p>
        </w:tc>
      </w:tr>
      <w:tr w:rsidR="007238F0" w14:paraId="3ECE6839" w14:textId="77777777" w:rsidTr="00376B96">
        <w:tc>
          <w:tcPr>
            <w:tcW w:w="3827" w:type="dxa"/>
            <w:vAlign w:val="center"/>
          </w:tcPr>
          <w:p w14:paraId="3E1ED161" w14:textId="70263208" w:rsidR="007238F0" w:rsidRPr="007238F0" w:rsidRDefault="007238F0" w:rsidP="007238F0">
            <w:pPr>
              <w:widowControl w:val="0"/>
              <w:jc w:val="both"/>
              <w:rPr>
                <w:rFonts w:ascii="Times New Roman" w:hAnsi="Times New Roman" w:cs="Times New Roman"/>
                <w:bCs/>
                <w:sz w:val="24"/>
                <w:szCs w:val="24"/>
              </w:rPr>
            </w:pPr>
            <w:r w:rsidRPr="007238F0">
              <w:rPr>
                <w:rFonts w:ascii="Times New Roman" w:hAnsi="Times New Roman" w:cs="Times New Roman"/>
                <w:b/>
                <w:bCs/>
                <w:szCs w:val="24"/>
              </w:rPr>
              <w:lastRenderedPageBreak/>
              <w:t xml:space="preserve">Art. </w:t>
            </w:r>
            <w:r>
              <w:rPr>
                <w:rFonts w:ascii="Times New Roman" w:hAnsi="Times New Roman" w:cs="Times New Roman"/>
                <w:b/>
                <w:bCs/>
                <w:szCs w:val="24"/>
              </w:rPr>
              <w:t>19</w:t>
            </w:r>
            <w:r w:rsidRPr="007238F0">
              <w:rPr>
                <w:rFonts w:ascii="Times New Roman" w:hAnsi="Times New Roman" w:cs="Times New Roman"/>
                <w:szCs w:val="24"/>
              </w:rPr>
              <w:t xml:space="preserve"> Sistemele de măsurare a energiei electrice se realizează fie cu contoare inteligente, fie cu contoare care permit cel puțin citirea la distanță, integrabile în sisteme de măsurare inteligente, cu respectarea prevederilor Codului de măsurare a energiei electrice în vigoare, astfel încât să se asigure stabilirea, pe baza valorilor măsurate, a energiei electrice produse în instalația de producere a energiei electrice din surse regenerabile de energie și livrate în rețeaua electrică.</w:t>
            </w:r>
          </w:p>
        </w:tc>
        <w:tc>
          <w:tcPr>
            <w:tcW w:w="4536" w:type="dxa"/>
            <w:vAlign w:val="center"/>
          </w:tcPr>
          <w:p w14:paraId="33490698" w14:textId="7354DB67" w:rsidR="007238F0" w:rsidRPr="00097A6E" w:rsidRDefault="007238F0" w:rsidP="007238F0">
            <w:pPr>
              <w:pStyle w:val="ListParagraph"/>
              <w:tabs>
                <w:tab w:val="left" w:pos="993"/>
              </w:tabs>
              <w:spacing w:line="360" w:lineRule="auto"/>
              <w:ind w:left="0"/>
              <w:contextualSpacing w:val="0"/>
              <w:jc w:val="both"/>
              <w:rPr>
                <w:rFonts w:eastAsiaTheme="minorHAnsi"/>
                <w:szCs w:val="24"/>
                <w:lang w:eastAsia="en-US"/>
              </w:rPr>
            </w:pPr>
          </w:p>
        </w:tc>
        <w:tc>
          <w:tcPr>
            <w:tcW w:w="5387" w:type="dxa"/>
            <w:vAlign w:val="center"/>
          </w:tcPr>
          <w:p w14:paraId="2DB4A620"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Marius Serban (persoană particular), DARCOM</w:t>
            </w:r>
          </w:p>
          <w:p w14:paraId="46D502FB" w14:textId="77777777" w:rsidR="007238F0" w:rsidRPr="007238F0" w:rsidRDefault="007238F0" w:rsidP="007238F0">
            <w:pPr>
              <w:autoSpaceDE w:val="0"/>
              <w:autoSpaceDN w:val="0"/>
              <w:adjustRightInd w:val="0"/>
              <w:rPr>
                <w:rFonts w:ascii="Times New Roman" w:hAnsi="Times New Roman" w:cs="Times New Roman"/>
                <w:lang w:val="en-US"/>
              </w:rPr>
            </w:pPr>
          </w:p>
          <w:p w14:paraId="6FB739EC" w14:textId="457DECFD"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Multe din unitățile generatoare comercializate în present dețin această funcție încorporată și dețin inclusiv certificare metrologică ce atestă clasa de precizie pentru aceasta.</w:t>
            </w:r>
          </w:p>
          <w:p w14:paraId="138ED282" w14:textId="004942BC"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Recomand ca acolo unde există și se poate utiliza această funcție să nu mai fie necesară montarea suplimentară a unui contor care ar duce la dublarea unei funcționalități existente.</w:t>
            </w:r>
          </w:p>
        </w:tc>
        <w:tc>
          <w:tcPr>
            <w:tcW w:w="4394" w:type="dxa"/>
          </w:tcPr>
          <w:p w14:paraId="1BA68A65" w14:textId="77777777" w:rsidR="007238F0" w:rsidRPr="001809E3" w:rsidRDefault="007238F0" w:rsidP="007238F0">
            <w:pPr>
              <w:rPr>
                <w:rFonts w:ascii="Times New Roman" w:hAnsi="Times New Roman" w:cs="Times New Roman"/>
                <w:b/>
                <w:lang w:val="en-US"/>
              </w:rPr>
            </w:pPr>
            <w:r w:rsidRPr="001809E3">
              <w:rPr>
                <w:rFonts w:ascii="Times New Roman" w:hAnsi="Times New Roman" w:cs="Times New Roman"/>
                <w:b/>
                <w:lang w:val="en-US"/>
              </w:rPr>
              <w:t>Nu se acceptă</w:t>
            </w:r>
          </w:p>
          <w:p w14:paraId="5F18110B" w14:textId="34447956" w:rsidR="007238F0" w:rsidRDefault="007238F0" w:rsidP="007238F0">
            <w:pPr>
              <w:rPr>
                <w:rFonts w:ascii="Times New Roman" w:hAnsi="Times New Roman" w:cs="Times New Roman"/>
                <w:lang w:val="en-US"/>
              </w:rPr>
            </w:pPr>
            <w:r>
              <w:rPr>
                <w:rFonts w:ascii="Times New Roman" w:hAnsi="Times New Roman" w:cs="Times New Roman"/>
                <w:lang w:val="en-US"/>
              </w:rPr>
              <w:t>S-a solicitat punct de vedere Biroului român de metrologie legală în acest sens și se așteaptă răspuns</w:t>
            </w:r>
          </w:p>
          <w:p w14:paraId="692E7E2B" w14:textId="25F98465" w:rsidR="007238F0" w:rsidRPr="001B29E5" w:rsidRDefault="007238F0" w:rsidP="007238F0">
            <w:pPr>
              <w:rPr>
                <w:rFonts w:ascii="Times New Roman" w:eastAsia="Times New Roman" w:hAnsi="Times New Roman" w:cs="Times New Roman"/>
                <w:sz w:val="24"/>
                <w:szCs w:val="24"/>
                <w:lang w:val="en-US"/>
              </w:rPr>
            </w:pPr>
            <w:r w:rsidRPr="000122D1">
              <w:rPr>
                <w:rFonts w:ascii="Times New Roman" w:hAnsi="Times New Roman" w:cs="Times New Roman"/>
                <w:lang w:val="en-US"/>
              </w:rPr>
              <w:t>Se propune completarea art. 19 cu precizarea că sistemele de măsurare inteligente care permit citirea de la distanță sunt gestionate de ORR, deoarece lor le sunt necesare datele</w:t>
            </w:r>
          </w:p>
        </w:tc>
        <w:tc>
          <w:tcPr>
            <w:tcW w:w="4106" w:type="dxa"/>
            <w:vAlign w:val="center"/>
          </w:tcPr>
          <w:p w14:paraId="37AB399F" w14:textId="7058D9C0" w:rsidR="007238F0" w:rsidRPr="002E19A4" w:rsidRDefault="007238F0" w:rsidP="007238F0">
            <w:pPr>
              <w:keepNext/>
              <w:rPr>
                <w:rFonts w:ascii="Times New Roman" w:eastAsia="Calibri" w:hAnsi="Times New Roman" w:cs="Times New Roman"/>
                <w:b/>
                <w:color w:val="0070C0"/>
                <w:sz w:val="24"/>
                <w:szCs w:val="24"/>
              </w:rPr>
            </w:pPr>
            <w:r w:rsidRPr="000122D1">
              <w:rPr>
                <w:rFonts w:ascii="Times New Roman" w:hAnsi="Times New Roman" w:cs="Times New Roman"/>
                <w:b/>
              </w:rPr>
              <w:t>Art.19.</w:t>
            </w:r>
            <w:r w:rsidRPr="000122D1">
              <w:rPr>
                <w:rFonts w:ascii="Times New Roman" w:hAnsi="Times New Roman" w:cs="Times New Roman"/>
              </w:rPr>
              <w:t xml:space="preserve"> Sistemele de măsurare a energiei electrice se realizează fie cu contoare inteligente, fie cu contoare care permit cel puțin citirea la distanță, integrabile în sistemele de măsurare inteligente </w:t>
            </w:r>
            <w:r w:rsidRPr="000122D1">
              <w:rPr>
                <w:rFonts w:ascii="Times New Roman" w:hAnsi="Times New Roman" w:cs="Times New Roman"/>
                <w:b/>
              </w:rPr>
              <w:t>gestionate de ORR</w:t>
            </w:r>
            <w:r w:rsidRPr="000122D1">
              <w:rPr>
                <w:rFonts w:ascii="Times New Roman" w:hAnsi="Times New Roman" w:cs="Times New Roman"/>
              </w:rPr>
              <w:t>, cu respectarea prevederilor Codului de măsurare a energiei electrice în vigoare, astfel încât să se asigure stabilirea, pe baza valorilor măsurate, a energiei electrice produse în instalația de producere a energiei electrice din surse regenerabile de energie și livrate în rețeaua electrică</w:t>
            </w:r>
            <w:r w:rsidRPr="000122D1">
              <w:rPr>
                <w:rFonts w:ascii="Times New Roman" w:hAnsi="Times New Roman" w:cs="Times New Roman"/>
                <w:b/>
              </w:rPr>
              <w:t>.</w:t>
            </w:r>
            <w:r w:rsidRPr="000122D1">
              <w:rPr>
                <w:rFonts w:ascii="Times New Roman" w:hAnsi="Times New Roman"/>
                <w:b/>
              </w:rPr>
              <w:t xml:space="preserve"> </w:t>
            </w:r>
          </w:p>
        </w:tc>
      </w:tr>
      <w:tr w:rsidR="007238F0" w14:paraId="33F22EA9" w14:textId="77777777" w:rsidTr="00C37667">
        <w:tc>
          <w:tcPr>
            <w:tcW w:w="3827" w:type="dxa"/>
          </w:tcPr>
          <w:p w14:paraId="799E67A9" w14:textId="3952B05C" w:rsidR="007238F0" w:rsidRDefault="007238F0" w:rsidP="007238F0">
            <w:pPr>
              <w:widowControl w:val="0"/>
              <w:spacing w:line="360" w:lineRule="auto"/>
              <w:jc w:val="both"/>
              <w:rPr>
                <w:rFonts w:ascii="Times New Roman" w:hAnsi="Times New Roman" w:cs="Times New Roman"/>
                <w:bCs/>
                <w:sz w:val="24"/>
                <w:szCs w:val="24"/>
              </w:rPr>
            </w:pPr>
          </w:p>
        </w:tc>
        <w:tc>
          <w:tcPr>
            <w:tcW w:w="4536" w:type="dxa"/>
            <w:vAlign w:val="center"/>
          </w:tcPr>
          <w:p w14:paraId="3D4FF501" w14:textId="3F534C2E" w:rsidR="007238F0" w:rsidRDefault="007238F0" w:rsidP="007238F0">
            <w:pPr>
              <w:widowControl w:val="0"/>
              <w:spacing w:line="360" w:lineRule="auto"/>
              <w:jc w:val="both"/>
              <w:rPr>
                <w:rFonts w:ascii="Times New Roman" w:hAnsi="Times New Roman" w:cs="Times New Roman"/>
                <w:bCs/>
                <w:sz w:val="24"/>
                <w:szCs w:val="24"/>
              </w:rPr>
            </w:pPr>
          </w:p>
          <w:p w14:paraId="22DB7E25" w14:textId="738E834C" w:rsidR="007238F0" w:rsidRDefault="007238F0" w:rsidP="007238F0">
            <w:pPr>
              <w:widowControl w:val="0"/>
              <w:spacing w:line="360" w:lineRule="auto"/>
              <w:jc w:val="both"/>
              <w:rPr>
                <w:rFonts w:ascii="Times New Roman" w:hAnsi="Times New Roman" w:cs="Times New Roman"/>
                <w:bCs/>
                <w:sz w:val="24"/>
                <w:szCs w:val="24"/>
              </w:rPr>
            </w:pPr>
          </w:p>
        </w:tc>
        <w:tc>
          <w:tcPr>
            <w:tcW w:w="5387" w:type="dxa"/>
            <w:vAlign w:val="center"/>
          </w:tcPr>
          <w:p w14:paraId="616C4ED9" w14:textId="41EFAFC2" w:rsidR="007238F0" w:rsidRPr="007238F0" w:rsidRDefault="007238F0" w:rsidP="007238F0">
            <w:pPr>
              <w:autoSpaceDE w:val="0"/>
              <w:autoSpaceDN w:val="0"/>
              <w:adjustRightInd w:val="0"/>
              <w:rPr>
                <w:rFonts w:ascii="Times New Roman" w:hAnsi="Times New Roman" w:cs="Times New Roman"/>
                <w:b/>
                <w:lang w:val="en-US"/>
              </w:rPr>
            </w:pPr>
            <w:r w:rsidRPr="007238F0">
              <w:rPr>
                <w:rFonts w:ascii="Times New Roman" w:hAnsi="Times New Roman" w:cs="Times New Roman"/>
                <w:b/>
                <w:lang w:val="en-US"/>
              </w:rPr>
              <w:t>Marius Șerban</w:t>
            </w:r>
          </w:p>
          <w:p w14:paraId="56776F27" w14:textId="77777777" w:rsidR="007238F0" w:rsidRPr="007238F0" w:rsidRDefault="007238F0" w:rsidP="007238F0">
            <w:pPr>
              <w:autoSpaceDE w:val="0"/>
              <w:autoSpaceDN w:val="0"/>
              <w:adjustRightInd w:val="0"/>
              <w:rPr>
                <w:rFonts w:ascii="Times New Roman" w:hAnsi="Times New Roman" w:cs="Times New Roman"/>
                <w:b/>
                <w:lang w:val="en-US"/>
              </w:rPr>
            </w:pPr>
            <w:r w:rsidRPr="007238F0">
              <w:rPr>
                <w:rFonts w:ascii="Times New Roman" w:hAnsi="Times New Roman" w:cs="Times New Roman"/>
                <w:b/>
                <w:lang w:val="en-US"/>
              </w:rPr>
              <w:t>Propunere de completare a ordinului ANRE 228/2018</w:t>
            </w:r>
          </w:p>
          <w:p w14:paraId="3EF01C4F" w14:textId="77777777" w:rsidR="007238F0" w:rsidRPr="007238F0" w:rsidRDefault="007238F0" w:rsidP="007238F0">
            <w:pPr>
              <w:autoSpaceDE w:val="0"/>
              <w:autoSpaceDN w:val="0"/>
              <w:adjustRightInd w:val="0"/>
              <w:rPr>
                <w:rFonts w:ascii="Times New Roman" w:hAnsi="Times New Roman" w:cs="Times New Roman"/>
                <w:b/>
                <w:lang w:val="en-US"/>
              </w:rPr>
            </w:pPr>
            <w:r w:rsidRPr="007238F0">
              <w:rPr>
                <w:rFonts w:ascii="Times New Roman" w:hAnsi="Times New Roman" w:cs="Times New Roman"/>
                <w:b/>
                <w:lang w:val="en-US"/>
              </w:rPr>
              <w:t>Propun înființarea - Registrului Național al Echipamentelor de Producere a Energiei Electrice din Surse Regenerabile - în care să</w:t>
            </w:r>
          </w:p>
          <w:p w14:paraId="1C7AE72E" w14:textId="77777777" w:rsidR="007238F0" w:rsidRPr="007238F0" w:rsidRDefault="007238F0" w:rsidP="007238F0">
            <w:pPr>
              <w:autoSpaceDE w:val="0"/>
              <w:autoSpaceDN w:val="0"/>
              <w:adjustRightInd w:val="0"/>
              <w:rPr>
                <w:rFonts w:ascii="Times New Roman" w:hAnsi="Times New Roman" w:cs="Times New Roman"/>
                <w:b/>
                <w:lang w:val="en-US"/>
              </w:rPr>
            </w:pPr>
            <w:r w:rsidRPr="007238F0">
              <w:rPr>
                <w:rFonts w:ascii="Times New Roman" w:hAnsi="Times New Roman" w:cs="Times New Roman"/>
                <w:b/>
                <w:lang w:val="en-US"/>
              </w:rPr>
              <w:t>fie incluse echipamentele de producere a energiei electrice din surse regenerabile comercializate în România.</w:t>
            </w:r>
          </w:p>
          <w:p w14:paraId="32039971"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Registrul va conține echipamentele de producere a energiei electrice din surse regenerabile comercializate în România -</w:t>
            </w:r>
          </w:p>
          <w:p w14:paraId="4F2253B3"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Invertoare, eoliene, invertoare - chargere (invertor cu posibilitatea de separare de rețea și/sau alimentarea din mai multe surse</w:t>
            </w:r>
          </w:p>
          <w:p w14:paraId="72F1D716"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printre care și panouri fotovoltaice), invertoare hibride, echipamente de generare a energiei electrice din surse geotermale, etc.</w:t>
            </w:r>
          </w:p>
          <w:p w14:paraId="42D557C2"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Registrul va fi public, disponibil pe site-ul ANRE și administrat de ANRE</w:t>
            </w:r>
          </w:p>
          <w:p w14:paraId="0D94958E"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Inscrierea în registru se va face la propunerea producătorilor de echipamente de producere a energiei electrice din surse</w:t>
            </w:r>
          </w:p>
          <w:p w14:paraId="183A2787"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regenerabile pe baza documentației tehnice și a certificărilor relevante sau la propunerea ORR înaintată către ANRE în urma</w:t>
            </w:r>
          </w:p>
          <w:p w14:paraId="0A0B2FB3"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identificării unui echipament care nu se află înscris în registru</w:t>
            </w:r>
          </w:p>
          <w:p w14:paraId="6A31AEB5"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Registrul va conține informații ca:</w:t>
            </w:r>
          </w:p>
          <w:p w14:paraId="0F0836F0"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Modelul, tipul și producătorul echipamentului</w:t>
            </w:r>
          </w:p>
          <w:p w14:paraId="49305F37"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Sursa/sursele utilizate pentru producerea energiei electrice (panouri fotovoltaice, eolian, etc.)</w:t>
            </w:r>
          </w:p>
          <w:p w14:paraId="5FC1AC80"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Datele tehnice ale echipamentului (tensiune, frecvență, putere maximă produsă, etc.)</w:t>
            </w:r>
          </w:p>
          <w:p w14:paraId="39BBC3F4" w14:textId="4D57D9E6"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Certificările naționale și internaționale pe care echipamentul le deține - inclusiv declarația de conformitate - cât și standardele pentru care a fost declarat conform</w:t>
            </w:r>
          </w:p>
          <w:p w14:paraId="7359418D"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lastRenderedPageBreak/>
              <w:t>● Protecțiile realizate de echipament (tensiune, frecvență, anti insularizare, RCD, SPD, etc.)</w:t>
            </w:r>
          </w:p>
          <w:p w14:paraId="7C4C2F69" w14:textId="6F71C45F"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Parametrii setați pentru aceste protecții la selectarea modului de operare al echipamentului în România cât și versiunea minimă de soft de la care acești parametri sunt disponibili</w:t>
            </w:r>
          </w:p>
          <w:p w14:paraId="1F528287" w14:textId="77840C3D"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Pe baza informațiilor și a certificărilor ANRE va menționa dacă acest echipament poate funcționa în România în modul de operare în rețea cu injecție de putere activă fără protecții suplimentare sau protecțiile suplimentare ce sunt necesare</w:t>
            </w:r>
          </w:p>
          <w:p w14:paraId="3B663ABA" w14:textId="77777777"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Ordine ANRE respectate de echipament (Exemplu: Conform ordin ANRE 228/2018 art. x)</w:t>
            </w:r>
          </w:p>
          <w:p w14:paraId="2A333E32" w14:textId="5AA2C92C" w:rsidR="007238F0" w:rsidRPr="007238F0" w:rsidRDefault="007238F0" w:rsidP="007238F0">
            <w:pPr>
              <w:autoSpaceDE w:val="0"/>
              <w:autoSpaceDN w:val="0"/>
              <w:adjustRightInd w:val="0"/>
              <w:rPr>
                <w:rFonts w:ascii="Times New Roman" w:hAnsi="Times New Roman" w:cs="Times New Roman"/>
                <w:lang w:val="en-US"/>
              </w:rPr>
            </w:pPr>
            <w:r w:rsidRPr="007238F0">
              <w:rPr>
                <w:rFonts w:ascii="Times New Roman" w:hAnsi="Times New Roman" w:cs="Times New Roman"/>
                <w:lang w:val="en-US"/>
              </w:rPr>
              <w:t>● Recomandările producătorului privind protecțiile suplimentare ce pot fi instalate, tipul lor și condițiile pentru asigurarea selectivității acestora</w:t>
            </w:r>
          </w:p>
          <w:p w14:paraId="320C7447" w14:textId="77777777" w:rsidR="007238F0" w:rsidRPr="007238F0" w:rsidRDefault="007238F0" w:rsidP="007238F0">
            <w:pPr>
              <w:autoSpaceDE w:val="0"/>
              <w:autoSpaceDN w:val="0"/>
              <w:adjustRightInd w:val="0"/>
              <w:rPr>
                <w:rFonts w:ascii="Times New Roman" w:hAnsi="Times New Roman" w:cs="Times New Roman"/>
                <w:lang w:val="en-US"/>
              </w:rPr>
            </w:pPr>
          </w:p>
          <w:p w14:paraId="786148B4" w14:textId="77777777" w:rsidR="007238F0" w:rsidRPr="007238F0" w:rsidRDefault="007238F0" w:rsidP="007238F0">
            <w:pPr>
              <w:autoSpaceDE w:val="0"/>
              <w:autoSpaceDN w:val="0"/>
              <w:adjustRightInd w:val="0"/>
              <w:rPr>
                <w:rFonts w:ascii="Times New Roman" w:hAnsi="Times New Roman" w:cs="Times New Roman"/>
                <w:b/>
                <w:lang w:val="ro-RO"/>
              </w:rPr>
            </w:pPr>
            <w:r w:rsidRPr="007238F0">
              <w:rPr>
                <w:rFonts w:ascii="Times New Roman" w:hAnsi="Times New Roman" w:cs="Times New Roman"/>
                <w:b/>
                <w:lang w:val="en-US"/>
              </w:rPr>
              <w:t>Alte informa</w:t>
            </w:r>
            <w:r w:rsidRPr="007238F0">
              <w:rPr>
                <w:rFonts w:ascii="Times New Roman" w:hAnsi="Times New Roman" w:cs="Times New Roman"/>
                <w:b/>
                <w:lang w:val="ro-RO"/>
              </w:rPr>
              <w:t>ții relevante</w:t>
            </w:r>
          </w:p>
          <w:p w14:paraId="2AB04409" w14:textId="48A3385E" w:rsidR="007238F0" w:rsidRPr="007238F0" w:rsidRDefault="007238F0" w:rsidP="007238F0">
            <w:pPr>
              <w:autoSpaceDE w:val="0"/>
              <w:autoSpaceDN w:val="0"/>
              <w:adjustRightInd w:val="0"/>
              <w:rPr>
                <w:rFonts w:ascii="Times New Roman" w:hAnsi="Times New Roman" w:cs="Times New Roman"/>
                <w:lang w:val="ro-RO"/>
              </w:rPr>
            </w:pPr>
            <w:r w:rsidRPr="007238F0">
              <w:rPr>
                <w:rFonts w:ascii="Times New Roman" w:hAnsi="Times New Roman" w:cs="Times New Roman"/>
                <w:lang w:val="ro-RO"/>
              </w:rPr>
              <w:t>-Echipamentele incluse în lista invertoarelor declarate conforme cu cerințele ordinului ANRE 208/2018 vor fi incluse automat în registru. Lista este disponibilă public pe site-ul Transelectrica</w:t>
            </w:r>
          </w:p>
          <w:p w14:paraId="17F5B206" w14:textId="77777777" w:rsidR="007238F0" w:rsidRPr="007238F0" w:rsidRDefault="007238F0" w:rsidP="007238F0">
            <w:pPr>
              <w:autoSpaceDE w:val="0"/>
              <w:autoSpaceDN w:val="0"/>
              <w:adjustRightInd w:val="0"/>
              <w:rPr>
                <w:rFonts w:ascii="Times New Roman" w:hAnsi="Times New Roman" w:cs="Times New Roman"/>
                <w:lang w:val="ro-RO"/>
              </w:rPr>
            </w:pPr>
            <w:r w:rsidRPr="007238F0">
              <w:rPr>
                <w:rFonts w:ascii="Times New Roman" w:hAnsi="Times New Roman" w:cs="Times New Roman"/>
                <w:lang w:val="ro-RO"/>
              </w:rPr>
              <w:t>- ORR va consulta registrul la emiterea unui ATR și în cazul în care echipamentul pentru care se solicită accesul la reșea se regăsește în listă, va emite ATR pentru producere în regim de urgență în termen de maxim 10 zile de la depunerea documentașiei de către prosumator</w:t>
            </w:r>
          </w:p>
          <w:p w14:paraId="2BF97760" w14:textId="77777777" w:rsidR="007238F0" w:rsidRPr="007238F0" w:rsidRDefault="007238F0" w:rsidP="007238F0">
            <w:pPr>
              <w:autoSpaceDE w:val="0"/>
              <w:autoSpaceDN w:val="0"/>
              <w:adjustRightInd w:val="0"/>
              <w:rPr>
                <w:rFonts w:ascii="Times New Roman" w:hAnsi="Times New Roman" w:cs="Times New Roman"/>
                <w:lang w:val="ro-RO"/>
              </w:rPr>
            </w:pPr>
            <w:r w:rsidRPr="007238F0">
              <w:rPr>
                <w:rFonts w:ascii="Times New Roman" w:hAnsi="Times New Roman" w:cs="Times New Roman"/>
                <w:lang w:val="ro-RO"/>
              </w:rPr>
              <w:t>Pentru un echipament inclus în registru și declarat de ANRE ca fiind conform cu cerințele tehnice aplicabile în România, ORR nu va putea solicita dublarea protecțiilor /montarea de protecții adiționale în punctul de delimitare, altele decât cele recomandate de producătorul unității generatoare.</w:t>
            </w:r>
          </w:p>
          <w:p w14:paraId="598311A7" w14:textId="7664B224" w:rsidR="007238F0" w:rsidRPr="007238F0" w:rsidRDefault="007238F0" w:rsidP="007238F0">
            <w:pPr>
              <w:autoSpaceDE w:val="0"/>
              <w:autoSpaceDN w:val="0"/>
              <w:adjustRightInd w:val="0"/>
              <w:rPr>
                <w:rFonts w:ascii="Times New Roman" w:hAnsi="Times New Roman" w:cs="Times New Roman"/>
                <w:lang w:val="ro-RO"/>
              </w:rPr>
            </w:pPr>
            <w:r w:rsidRPr="007238F0">
              <w:rPr>
                <w:rFonts w:ascii="Times New Roman" w:hAnsi="Times New Roman" w:cs="Times New Roman"/>
                <w:lang w:val="ro-RO"/>
              </w:rPr>
              <w:t>-La identificarea unui echipament care nu este inclus în registru, ORR va analiza documentația depusă de prosumator în termenul legal de 30 de zile, în conformitate cu ordinul ANRE 228/2018 și va înainta obligatoriu către ANRE propunerea de înscriere a echipamentului în registru, însoțită de documentația tehnică aferentă și de fișa de soluție întocmită.</w:t>
            </w:r>
          </w:p>
        </w:tc>
        <w:tc>
          <w:tcPr>
            <w:tcW w:w="4394" w:type="dxa"/>
          </w:tcPr>
          <w:p w14:paraId="5A08B23E" w14:textId="17AF6B26" w:rsidR="007238F0" w:rsidRPr="00C37667" w:rsidRDefault="007238F0" w:rsidP="007238F0">
            <w:pPr>
              <w:keepNext/>
              <w:rPr>
                <w:rFonts w:ascii="Times New Roman" w:eastAsia="Calibri" w:hAnsi="Times New Roman" w:cs="Times New Roman"/>
                <w:b/>
              </w:rPr>
            </w:pPr>
            <w:r w:rsidRPr="00C37667">
              <w:rPr>
                <w:rFonts w:ascii="Times New Roman" w:eastAsia="Calibri" w:hAnsi="Times New Roman" w:cs="Times New Roman"/>
                <w:b/>
              </w:rPr>
              <w:lastRenderedPageBreak/>
              <w:t>Se acceptă parțial</w:t>
            </w:r>
            <w:r w:rsidR="00C37667" w:rsidRPr="00C37667">
              <w:rPr>
                <w:rFonts w:ascii="Times New Roman" w:eastAsia="Calibri" w:hAnsi="Times New Roman" w:cs="Times New Roman"/>
                <w:b/>
              </w:rPr>
              <w:t>. Se propune includerea unui articol nou, art. 2</w:t>
            </w:r>
            <w:r w:rsidR="003A58E5">
              <w:rPr>
                <w:rFonts w:ascii="Times New Roman" w:eastAsia="Calibri" w:hAnsi="Times New Roman" w:cs="Times New Roman"/>
                <w:b/>
              </w:rPr>
              <w:t>6</w:t>
            </w:r>
          </w:p>
          <w:p w14:paraId="70D427BA" w14:textId="77777777" w:rsidR="007238F0" w:rsidRPr="00C37667" w:rsidRDefault="007238F0" w:rsidP="007238F0">
            <w:pPr>
              <w:autoSpaceDE w:val="0"/>
              <w:autoSpaceDN w:val="0"/>
              <w:adjustRightInd w:val="0"/>
              <w:rPr>
                <w:rFonts w:ascii="Times New Roman" w:eastAsia="Calibri" w:hAnsi="Times New Roman" w:cs="Times New Roman"/>
                <w:b/>
              </w:rPr>
            </w:pPr>
          </w:p>
          <w:p w14:paraId="1AAAE19F" w14:textId="1E279D8F" w:rsidR="007238F0" w:rsidRPr="00C37667" w:rsidRDefault="007238F0" w:rsidP="007238F0">
            <w:pPr>
              <w:autoSpaceDE w:val="0"/>
              <w:autoSpaceDN w:val="0"/>
              <w:adjustRightInd w:val="0"/>
              <w:jc w:val="both"/>
              <w:rPr>
                <w:rFonts w:ascii="Times New Roman" w:hAnsi="Times New Roman" w:cs="Times New Roman"/>
                <w:b/>
                <w:lang w:val="en-US"/>
              </w:rPr>
            </w:pPr>
            <w:r w:rsidRPr="00C37667">
              <w:rPr>
                <w:rFonts w:ascii="Times New Roman" w:eastAsia="Calibri" w:hAnsi="Times New Roman" w:cs="Times New Roman"/>
                <w:b/>
              </w:rPr>
              <w:t xml:space="preserve">Referitor la </w:t>
            </w:r>
            <w:r w:rsidRPr="00C37667">
              <w:rPr>
                <w:rFonts w:ascii="Times New Roman" w:hAnsi="Times New Roman" w:cs="Times New Roman"/>
                <w:i/>
                <w:lang w:val="en-US"/>
              </w:rPr>
              <w:t>Propunere înființare a  Registrului Național al Echipamentelor de Producere a Energiei Electrice din Surse Regenerabile.</w:t>
            </w:r>
          </w:p>
          <w:p w14:paraId="289E5639" w14:textId="77777777" w:rsidR="007238F0" w:rsidRPr="00C37667" w:rsidRDefault="007238F0" w:rsidP="007238F0">
            <w:pPr>
              <w:keepNext/>
              <w:rPr>
                <w:rFonts w:ascii="Times New Roman" w:eastAsia="Calibri" w:hAnsi="Times New Roman" w:cs="Times New Roman"/>
                <w:b/>
              </w:rPr>
            </w:pPr>
          </w:p>
          <w:p w14:paraId="5D5E8ACB" w14:textId="77777777" w:rsidR="007238F0" w:rsidRPr="00C37667" w:rsidRDefault="007238F0" w:rsidP="007238F0">
            <w:pPr>
              <w:keepNext/>
              <w:jc w:val="both"/>
              <w:rPr>
                <w:rFonts w:ascii="Times New Roman" w:eastAsia="Calibri" w:hAnsi="Times New Roman" w:cs="Times New Roman"/>
              </w:rPr>
            </w:pPr>
            <w:r w:rsidRPr="00C37667">
              <w:rPr>
                <w:rFonts w:ascii="Times New Roman" w:eastAsia="Calibri" w:hAnsi="Times New Roman" w:cs="Times New Roman"/>
              </w:rPr>
              <w:t>Propunerea este constructivă deoarece realizarea ei vine în ajutorul viitorilor prosumatori să dețină informații privind echipamente care îndeplinesc prevederile normelor tehnice și legislației în general.</w:t>
            </w:r>
          </w:p>
          <w:p w14:paraId="0EFF6F88" w14:textId="4AD20C18" w:rsidR="007238F0" w:rsidRPr="00C37667" w:rsidRDefault="007238F0" w:rsidP="007238F0">
            <w:pPr>
              <w:autoSpaceDE w:val="0"/>
              <w:autoSpaceDN w:val="0"/>
              <w:adjustRightInd w:val="0"/>
              <w:jc w:val="both"/>
              <w:rPr>
                <w:rFonts w:ascii="Times New Roman" w:hAnsi="Times New Roman" w:cs="Times New Roman"/>
                <w:lang w:val="en-US"/>
              </w:rPr>
            </w:pPr>
            <w:r w:rsidRPr="00C37667">
              <w:rPr>
                <w:rFonts w:ascii="Times New Roman" w:eastAsia="Calibri" w:hAnsi="Times New Roman" w:cs="Times New Roman"/>
              </w:rPr>
              <w:t>Pe de altă parte unele informații solicitate precum</w:t>
            </w:r>
            <w:r w:rsidRPr="00C37667">
              <w:rPr>
                <w:rFonts w:ascii="Times New Roman" w:eastAsia="Calibri" w:hAnsi="Times New Roman" w:cs="Times New Roman"/>
                <w:b/>
              </w:rPr>
              <w:t xml:space="preserve"> </w:t>
            </w:r>
            <w:r w:rsidRPr="00C37667">
              <w:rPr>
                <w:rFonts w:ascii="Times New Roman" w:hAnsi="Times New Roman" w:cs="Times New Roman"/>
                <w:i/>
                <w:lang w:val="en-US"/>
              </w:rPr>
              <w:t>Sursa/sursele utilizate pentru producerea energiei electrice (panouri fotovoltaice, eolian, etc.)</w:t>
            </w:r>
            <w:r w:rsidRPr="00C37667">
              <w:rPr>
                <w:rFonts w:ascii="Times New Roman" w:hAnsi="Times New Roman" w:cs="Times New Roman"/>
                <w:lang w:val="en-US"/>
              </w:rPr>
              <w:t xml:space="preserve"> sunt conținute la secțiunea contracte de racordare/ modificări ATR centralizate pe pagina de internet a Transelectrica, </w:t>
            </w:r>
            <w:r w:rsidR="00E81C43" w:rsidRPr="00C37667">
              <w:rPr>
                <w:rFonts w:ascii="Times New Roman" w:hAnsi="Times New Roman" w:cs="Times New Roman"/>
                <w:lang w:val="en-US"/>
              </w:rPr>
              <w:t>iar</w:t>
            </w:r>
            <w:r w:rsidRPr="00C37667">
              <w:rPr>
                <w:rFonts w:ascii="Times New Roman" w:hAnsi="Times New Roman" w:cs="Times New Roman"/>
                <w:lang w:val="en-US"/>
              </w:rPr>
              <w:t xml:space="preserve"> </w:t>
            </w:r>
            <w:r w:rsidRPr="00C37667">
              <w:rPr>
                <w:rFonts w:ascii="Times New Roman" w:hAnsi="Times New Roman" w:cs="Times New Roman"/>
                <w:i/>
                <w:lang w:val="en-US"/>
              </w:rPr>
              <w:t>Datele tehnice ale echipamentului (tensiune, frecvență, putere maximă produsă, etc.),</w:t>
            </w:r>
            <w:r w:rsidRPr="00C37667">
              <w:rPr>
                <w:rFonts w:ascii="Times New Roman" w:hAnsi="Times New Roman" w:cs="Times New Roman"/>
                <w:lang w:val="en-US"/>
              </w:rPr>
              <w:t xml:space="preserve"> </w:t>
            </w:r>
            <w:r w:rsidRPr="00C37667">
              <w:rPr>
                <w:rFonts w:ascii="Times New Roman" w:hAnsi="Times New Roman" w:cs="Times New Roman"/>
                <w:i/>
                <w:lang w:val="en-US"/>
              </w:rPr>
              <w:t>Certificările naționale și internaționale pe care echipamentul le deține - inclusiv declarația de conformitate - cât și standardele pentru care a fost declarat conform</w:t>
            </w:r>
            <w:r w:rsidR="00E81C43" w:rsidRPr="00C37667">
              <w:rPr>
                <w:rFonts w:ascii="Times New Roman" w:hAnsi="Times New Roman" w:cs="Times New Roman"/>
                <w:i/>
                <w:lang w:val="en-US"/>
              </w:rPr>
              <w:t xml:space="preserve"> </w:t>
            </w:r>
            <w:r w:rsidRPr="00C37667">
              <w:rPr>
                <w:rFonts w:ascii="Times New Roman" w:hAnsi="Times New Roman" w:cs="Times New Roman"/>
                <w:lang w:val="en-US"/>
              </w:rPr>
              <w:t>sunt publice pe pagina de internet a producatorului lor</w:t>
            </w:r>
            <w:r w:rsidR="00E81C43" w:rsidRPr="00C37667">
              <w:rPr>
                <w:rFonts w:ascii="Times New Roman" w:hAnsi="Times New Roman" w:cs="Times New Roman"/>
                <w:lang w:val="en-US"/>
              </w:rPr>
              <w:t>.Se propune</w:t>
            </w:r>
            <w:r w:rsidRPr="00C37667">
              <w:rPr>
                <w:rFonts w:ascii="Times New Roman" w:hAnsi="Times New Roman" w:cs="Times New Roman"/>
                <w:lang w:val="en-US"/>
              </w:rPr>
              <w:t xml:space="preserve"> public</w:t>
            </w:r>
            <w:r w:rsidR="00E81C43" w:rsidRPr="00C37667">
              <w:rPr>
                <w:rFonts w:ascii="Times New Roman" w:hAnsi="Times New Roman" w:cs="Times New Roman"/>
                <w:lang w:val="en-US"/>
              </w:rPr>
              <w:t>area datelor referitoare la</w:t>
            </w:r>
            <w:r w:rsidRPr="00C37667">
              <w:rPr>
                <w:rFonts w:ascii="Times New Roman" w:hAnsi="Times New Roman" w:cs="Times New Roman"/>
                <w:lang w:val="en-US"/>
              </w:rPr>
              <w:t xml:space="preserve"> invertoarele conforme </w:t>
            </w:r>
            <w:r w:rsidR="00E81C43" w:rsidRPr="00C37667">
              <w:rPr>
                <w:rFonts w:ascii="Times New Roman" w:hAnsi="Times New Roman" w:cs="Times New Roman"/>
                <w:lang w:val="en-US"/>
              </w:rPr>
              <w:t>cu</w:t>
            </w:r>
            <w:r w:rsidRPr="00C37667">
              <w:rPr>
                <w:rFonts w:ascii="Times New Roman" w:hAnsi="Times New Roman" w:cs="Times New Roman"/>
                <w:lang w:val="en-US"/>
              </w:rPr>
              <w:t xml:space="preserve"> cerințele pentru </w:t>
            </w:r>
            <w:r w:rsidR="00E81C43" w:rsidRPr="00C37667">
              <w:rPr>
                <w:rFonts w:ascii="Times New Roman" w:hAnsi="Times New Roman" w:cs="Times New Roman"/>
                <w:lang w:val="en-US"/>
              </w:rPr>
              <w:t>prevăzute în Norma tehnică</w:t>
            </w:r>
            <w:r w:rsidRPr="00C37667">
              <w:rPr>
                <w:rFonts w:ascii="Times New Roman" w:hAnsi="Times New Roman" w:cs="Times New Roman"/>
                <w:lang w:val="en-US"/>
              </w:rPr>
              <w:t xml:space="preserve"> </w:t>
            </w:r>
            <w:r w:rsidR="00E81C43" w:rsidRPr="00C37667">
              <w:rPr>
                <w:rFonts w:ascii="Times New Roman" w:hAnsi="Times New Roman" w:cs="Times New Roman"/>
                <w:lang w:val="en-US"/>
              </w:rPr>
              <w:t xml:space="preserve">aprobată prin </w:t>
            </w:r>
            <w:r w:rsidRPr="00C37667">
              <w:rPr>
                <w:rFonts w:ascii="Times New Roman" w:hAnsi="Times New Roman" w:cs="Times New Roman"/>
                <w:lang w:val="en-US"/>
              </w:rPr>
              <w:t xml:space="preserve"> Ordinul ANRE 228/2018</w:t>
            </w:r>
            <w:r w:rsidR="00E81C43" w:rsidRPr="00C37667">
              <w:rPr>
                <w:rFonts w:ascii="Times New Roman" w:hAnsi="Times New Roman" w:cs="Times New Roman"/>
                <w:lang w:val="en-US"/>
              </w:rPr>
              <w:t>; cerințele explicite</w:t>
            </w:r>
            <w:r w:rsidRPr="00C37667">
              <w:rPr>
                <w:rFonts w:ascii="Times New Roman" w:hAnsi="Times New Roman" w:cs="Times New Roman"/>
                <w:lang w:val="en-US"/>
              </w:rPr>
              <w:t xml:space="preserve"> nu mai sunt necesar a fi precizate.</w:t>
            </w:r>
          </w:p>
          <w:p w14:paraId="78666974" w14:textId="77777777" w:rsidR="007238F0" w:rsidRPr="00C37667" w:rsidRDefault="007238F0" w:rsidP="007238F0">
            <w:pPr>
              <w:keepNext/>
              <w:rPr>
                <w:rFonts w:ascii="Times New Roman" w:eastAsia="Calibri" w:hAnsi="Times New Roman" w:cs="Times New Roman"/>
                <w:b/>
              </w:rPr>
            </w:pPr>
          </w:p>
          <w:p w14:paraId="11A2F214" w14:textId="7ED4802A" w:rsidR="007238F0" w:rsidRPr="00C37667" w:rsidRDefault="00E81C43" w:rsidP="00C37667">
            <w:pPr>
              <w:autoSpaceDE w:val="0"/>
              <w:autoSpaceDN w:val="0"/>
              <w:adjustRightInd w:val="0"/>
              <w:jc w:val="both"/>
              <w:rPr>
                <w:rFonts w:ascii="Times New Roman" w:hAnsi="Times New Roman" w:cs="Times New Roman"/>
                <w:lang w:val="ro-RO"/>
              </w:rPr>
            </w:pPr>
            <w:r w:rsidRPr="00C37667">
              <w:rPr>
                <w:rFonts w:ascii="Times New Roman" w:eastAsia="Calibri" w:hAnsi="Times New Roman" w:cs="Times New Roman"/>
                <w:b/>
              </w:rPr>
              <w:t>Nu se acceptă</w:t>
            </w:r>
            <w:r w:rsidR="007238F0" w:rsidRPr="00C37667">
              <w:rPr>
                <w:rFonts w:ascii="Times New Roman" w:eastAsia="Calibri" w:hAnsi="Times New Roman" w:cs="Times New Roman"/>
                <w:b/>
              </w:rPr>
              <w:t xml:space="preserve"> </w:t>
            </w:r>
            <w:r w:rsidR="007238F0" w:rsidRPr="00C37667">
              <w:rPr>
                <w:rFonts w:ascii="Times New Roman" w:eastAsia="Calibri" w:hAnsi="Times New Roman" w:cs="Times New Roman"/>
              </w:rPr>
              <w:t xml:space="preserve">propunerea de la secțiunea </w:t>
            </w:r>
            <w:r w:rsidR="007238F0" w:rsidRPr="00C37667">
              <w:rPr>
                <w:rFonts w:ascii="Times New Roman" w:hAnsi="Times New Roman" w:cs="Times New Roman"/>
                <w:b/>
                <w:lang w:val="en-US"/>
              </w:rPr>
              <w:t>Alte informa</w:t>
            </w:r>
            <w:r w:rsidR="007238F0" w:rsidRPr="00C37667">
              <w:rPr>
                <w:rFonts w:ascii="Times New Roman" w:hAnsi="Times New Roman" w:cs="Times New Roman"/>
                <w:b/>
                <w:lang w:val="ro-RO"/>
              </w:rPr>
              <w:t>ții relevante</w:t>
            </w:r>
            <w:r w:rsidRPr="00C37667">
              <w:rPr>
                <w:rFonts w:ascii="Times New Roman" w:hAnsi="Times New Roman" w:cs="Times New Roman"/>
                <w:b/>
                <w:lang w:val="ro-RO"/>
              </w:rPr>
              <w:t xml:space="preserve">, </w:t>
            </w:r>
            <w:r w:rsidRPr="00C37667">
              <w:rPr>
                <w:rFonts w:ascii="Times New Roman" w:hAnsi="Times New Roman" w:cs="Times New Roman"/>
                <w:lang w:val="ro-RO"/>
              </w:rPr>
              <w:t>deoarece sunt</w:t>
            </w:r>
            <w:r w:rsidR="007238F0" w:rsidRPr="00C37667">
              <w:rPr>
                <w:rFonts w:ascii="Times New Roman" w:hAnsi="Times New Roman" w:cs="Times New Roman"/>
                <w:b/>
                <w:lang w:val="ro-RO"/>
              </w:rPr>
              <w:t xml:space="preserve"> </w:t>
            </w:r>
            <w:r w:rsidR="007238F0" w:rsidRPr="00C37667">
              <w:rPr>
                <w:rFonts w:ascii="Times New Roman" w:hAnsi="Times New Roman" w:cs="Times New Roman"/>
                <w:lang w:val="ro-RO"/>
              </w:rPr>
              <w:t>sunt deja conținute în Ordinul ANRE 69/2020</w:t>
            </w:r>
            <w:r w:rsidR="00C37667">
              <w:rPr>
                <w:rFonts w:ascii="Times New Roman" w:hAnsi="Times New Roman" w:cs="Times New Roman"/>
                <w:lang w:val="ro-RO"/>
              </w:rPr>
              <w:t xml:space="preserve">                </w:t>
            </w:r>
            <w:r w:rsidR="007238F0" w:rsidRPr="00C37667">
              <w:rPr>
                <w:rFonts w:ascii="Times New Roman" w:hAnsi="Times New Roman" w:cs="Times New Roman"/>
                <w:lang w:val="ro-RO"/>
              </w:rPr>
              <w:t xml:space="preserve"> (</w:t>
            </w:r>
            <w:r w:rsidR="00C37667" w:rsidRPr="00C37667">
              <w:rPr>
                <w:rFonts w:ascii="Times New Roman" w:hAnsi="Times New Roman" w:cs="Times New Roman"/>
                <w:lang w:val="ro-RO"/>
              </w:rPr>
              <w:t xml:space="preserve">procedura </w:t>
            </w:r>
            <w:r w:rsidR="007238F0" w:rsidRPr="00C37667">
              <w:rPr>
                <w:rFonts w:ascii="Times New Roman" w:hAnsi="Times New Roman" w:cs="Times New Roman"/>
                <w:lang w:val="ro-RO"/>
              </w:rPr>
              <w:t xml:space="preserve">de racordare pentru prosumatori </w:t>
            </w:r>
            <w:r w:rsidR="00C37667" w:rsidRPr="00C37667">
              <w:rPr>
                <w:rFonts w:ascii="Times New Roman" w:hAnsi="Times New Roman" w:cs="Times New Roman"/>
                <w:lang w:val="ro-RO"/>
              </w:rPr>
              <w:t xml:space="preserve">care dețin instalații de producere cu puteri </w:t>
            </w:r>
            <w:r w:rsidR="00C37667" w:rsidRPr="00C37667">
              <w:rPr>
                <w:rFonts w:ascii="Times New Roman" w:hAnsi="Times New Roman" w:cs="Times New Roman"/>
                <w:lang w:val="ro-RO"/>
              </w:rPr>
              <w:lastRenderedPageBreak/>
              <w:t>instalate până la 27 kW)</w:t>
            </w:r>
            <w:r w:rsidR="007238F0" w:rsidRPr="00C37667">
              <w:rPr>
                <w:rFonts w:ascii="Times New Roman" w:hAnsi="Times New Roman" w:cs="Times New Roman"/>
                <w:lang w:val="ro-RO"/>
              </w:rPr>
              <w:t>) pentru -</w:t>
            </w:r>
            <w:r w:rsidR="007238F0" w:rsidRPr="00C37667">
              <w:rPr>
                <w:rFonts w:ascii="Times New Roman" w:hAnsi="Times New Roman" w:cs="Times New Roman"/>
                <w:i/>
                <w:lang w:val="ro-RO"/>
              </w:rPr>
              <w:t>La identificarea unui echipament care nu este inclus în registru, ORR va analiza documentația depusă de prosumator în termenul legal de 30 de zile, în conformitate cu ordinul ANRE 228/2018 și va înainta obligatoriu către ANRE propunerea de înscriere a echipamentului în registru, însoțită de documentația tehnică aferentă și de fișa de soluție întocmită</w:t>
            </w:r>
            <w:r w:rsidR="007238F0" w:rsidRPr="00C37667">
              <w:rPr>
                <w:rFonts w:ascii="Times New Roman" w:hAnsi="Times New Roman" w:cs="Times New Roman"/>
                <w:lang w:val="ro-RO"/>
              </w:rPr>
              <w:t xml:space="preserve"> </w:t>
            </w:r>
            <w:r w:rsidR="00C37667" w:rsidRPr="00C37667">
              <w:rPr>
                <w:rFonts w:ascii="Times New Roman" w:hAnsi="Times New Roman" w:cs="Times New Roman"/>
                <w:lang w:val="ro-RO"/>
              </w:rPr>
              <w:t xml:space="preserve">și în </w:t>
            </w:r>
            <w:r w:rsidR="007238F0" w:rsidRPr="00C37667">
              <w:rPr>
                <w:rFonts w:ascii="Times New Roman" w:hAnsi="Times New Roman" w:cs="Times New Roman"/>
                <w:lang w:val="ro-RO"/>
              </w:rPr>
              <w:t>Ordinul ANRE nr. 228/2018, cu modificările și completările ulterioare pentru</w:t>
            </w:r>
            <w:r w:rsidR="00C37667" w:rsidRPr="00C37667">
              <w:rPr>
                <w:rFonts w:ascii="Times New Roman" w:hAnsi="Times New Roman" w:cs="Times New Roman"/>
                <w:lang w:val="ro-RO"/>
              </w:rPr>
              <w:t xml:space="preserve"> un</w:t>
            </w:r>
            <w:r w:rsidR="007238F0" w:rsidRPr="00C37667">
              <w:rPr>
                <w:rFonts w:ascii="Times New Roman" w:hAnsi="Times New Roman" w:cs="Times New Roman"/>
                <w:lang w:val="ro-RO"/>
              </w:rPr>
              <w:t xml:space="preserve"> </w:t>
            </w:r>
            <w:r w:rsidR="00C37667" w:rsidRPr="00C37667">
              <w:rPr>
                <w:rFonts w:ascii="Times New Roman" w:hAnsi="Times New Roman" w:cs="Times New Roman"/>
                <w:lang w:val="ro-RO"/>
              </w:rPr>
              <w:t>e</w:t>
            </w:r>
            <w:r w:rsidR="007238F0" w:rsidRPr="00C37667">
              <w:rPr>
                <w:rFonts w:ascii="Times New Roman" w:hAnsi="Times New Roman" w:cs="Times New Roman"/>
                <w:lang w:val="ro-RO"/>
              </w:rPr>
              <w:t xml:space="preserve">chipament inclus în registru și declarat de </w:t>
            </w:r>
            <w:r w:rsidR="007238F0" w:rsidRPr="00C37667">
              <w:rPr>
                <w:rFonts w:ascii="Times New Roman" w:hAnsi="Times New Roman" w:cs="Times New Roman"/>
                <w:i/>
                <w:lang w:val="ro-RO"/>
              </w:rPr>
              <w:t xml:space="preserve">ANRE ca fiind conform cu cerințele tehnice aplicabile în România, ORR nu va putea solicita dublarea protecțiilor /montarea de protecții adiționale în punctul de delimitare, altele decât cele recomandate de producătorul unității generatoare, </w:t>
            </w:r>
            <w:r w:rsidR="007238F0" w:rsidRPr="00C37667">
              <w:rPr>
                <w:rFonts w:ascii="Times New Roman" w:hAnsi="Times New Roman" w:cs="Times New Roman"/>
                <w:lang w:val="ro-RO"/>
              </w:rPr>
              <w:t xml:space="preserve"> </w:t>
            </w:r>
            <w:r w:rsidR="007238F0" w:rsidRPr="00C37667">
              <w:rPr>
                <w:rFonts w:ascii="Times New Roman" w:hAnsi="Times New Roman" w:cs="Times New Roman"/>
                <w:i/>
                <w:lang w:val="ro-RO"/>
              </w:rPr>
              <w:t>Pentru un echipament inclus în registru și declarat de ANRE ca fiind conform cu cerințele tehnice aplicabile în România, ORR nu va putea solicita dublarea protecțiilor /montarea de protecții adiționale în punctul de delimitare, altele decât cele recomandate de producătorul unității generatoare.</w:t>
            </w:r>
          </w:p>
          <w:p w14:paraId="332DA0A4" w14:textId="77777777" w:rsidR="007238F0" w:rsidRPr="00C37667" w:rsidRDefault="007238F0" w:rsidP="007238F0">
            <w:pPr>
              <w:autoSpaceDE w:val="0"/>
              <w:autoSpaceDN w:val="0"/>
              <w:adjustRightInd w:val="0"/>
              <w:rPr>
                <w:rFonts w:ascii="Times New Roman" w:hAnsi="Times New Roman" w:cs="Times New Roman"/>
                <w:lang w:val="ro-RO"/>
              </w:rPr>
            </w:pPr>
            <w:r w:rsidRPr="00C37667">
              <w:rPr>
                <w:rFonts w:ascii="Times New Roman" w:hAnsi="Times New Roman" w:cs="Times New Roman"/>
                <w:i/>
                <w:lang w:val="ro-RO"/>
              </w:rPr>
              <w:t xml:space="preserve"> </w:t>
            </w:r>
          </w:p>
          <w:p w14:paraId="1449270F" w14:textId="640C5080" w:rsidR="007238F0" w:rsidRPr="00C37667" w:rsidRDefault="007238F0" w:rsidP="007238F0">
            <w:pPr>
              <w:rPr>
                <w:rFonts w:ascii="Times New Roman" w:eastAsia="Times New Roman" w:hAnsi="Times New Roman" w:cs="Times New Roman"/>
                <w:lang w:val="en-US"/>
              </w:rPr>
            </w:pPr>
          </w:p>
        </w:tc>
        <w:tc>
          <w:tcPr>
            <w:tcW w:w="4106" w:type="dxa"/>
          </w:tcPr>
          <w:p w14:paraId="473DE495" w14:textId="1DEB33E5" w:rsidR="007238F0" w:rsidRPr="00C37667" w:rsidRDefault="007238F0" w:rsidP="00C37667">
            <w:pPr>
              <w:keepNext/>
              <w:jc w:val="both"/>
              <w:rPr>
                <w:rFonts w:ascii="Times New Roman" w:eastAsia="Calibri" w:hAnsi="Times New Roman" w:cs="Times New Roman"/>
                <w:b/>
              </w:rPr>
            </w:pPr>
            <w:r w:rsidRPr="00C37667">
              <w:rPr>
                <w:rFonts w:ascii="Times New Roman" w:eastAsia="Calibri" w:hAnsi="Times New Roman" w:cs="Times New Roman"/>
                <w:b/>
              </w:rPr>
              <w:lastRenderedPageBreak/>
              <w:t>Art. 2</w:t>
            </w:r>
            <w:r w:rsidR="003A58E5">
              <w:rPr>
                <w:rFonts w:ascii="Times New Roman" w:eastAsia="Calibri" w:hAnsi="Times New Roman" w:cs="Times New Roman"/>
                <w:b/>
              </w:rPr>
              <w:t>6</w:t>
            </w:r>
            <w:r w:rsidRPr="00C37667">
              <w:rPr>
                <w:rFonts w:ascii="Times New Roman" w:eastAsia="Calibri" w:hAnsi="Times New Roman" w:cs="Times New Roman"/>
                <w:b/>
              </w:rPr>
              <w:t>.</w:t>
            </w:r>
          </w:p>
          <w:p w14:paraId="6D8514D1" w14:textId="77777777" w:rsidR="007238F0" w:rsidRPr="00C37667" w:rsidRDefault="007238F0" w:rsidP="00C37667">
            <w:pPr>
              <w:keepNext/>
              <w:jc w:val="both"/>
              <w:rPr>
                <w:rFonts w:ascii="Times New Roman" w:eastAsia="Calibri" w:hAnsi="Times New Roman" w:cs="Times New Roman"/>
                <w:b/>
              </w:rPr>
            </w:pPr>
          </w:p>
          <w:p w14:paraId="07417AE5" w14:textId="77777777" w:rsidR="007238F0" w:rsidRPr="00C37667" w:rsidRDefault="007238F0" w:rsidP="00C37667">
            <w:pPr>
              <w:keepNext/>
              <w:jc w:val="both"/>
              <w:rPr>
                <w:rFonts w:ascii="Times New Roman" w:eastAsia="Calibri" w:hAnsi="Times New Roman" w:cs="Times New Roman"/>
                <w:b/>
              </w:rPr>
            </w:pPr>
            <w:r w:rsidRPr="00C37667">
              <w:rPr>
                <w:rFonts w:ascii="Times New Roman" w:eastAsia="Calibri" w:hAnsi="Times New Roman" w:cs="Times New Roman"/>
                <w:b/>
              </w:rPr>
              <w:t>ORR au obligația de a publica pe pagina proprie de internet  informații referitoare la module generatoare (invertoare)/generatoare sincrone conforme cu prevederile prezentei norme tehnice, respectiv:</w:t>
            </w:r>
          </w:p>
          <w:p w14:paraId="76144727" w14:textId="77777777" w:rsidR="007238F0" w:rsidRPr="00C37667" w:rsidRDefault="007238F0" w:rsidP="00C37667">
            <w:pPr>
              <w:pStyle w:val="ListParagraph"/>
              <w:keepNext/>
              <w:numPr>
                <w:ilvl w:val="0"/>
                <w:numId w:val="20"/>
              </w:numPr>
              <w:spacing w:line="240" w:lineRule="auto"/>
              <w:jc w:val="both"/>
              <w:rPr>
                <w:rFonts w:eastAsia="Calibri"/>
                <w:b/>
                <w:sz w:val="22"/>
                <w:szCs w:val="22"/>
              </w:rPr>
            </w:pPr>
            <w:r w:rsidRPr="00C37667">
              <w:rPr>
                <w:rFonts w:eastAsia="Calibri"/>
                <w:b/>
                <w:sz w:val="22"/>
                <w:szCs w:val="22"/>
              </w:rPr>
              <w:t>Denumire model</w:t>
            </w:r>
            <w:r w:rsidRPr="00C37667">
              <w:rPr>
                <w:b/>
                <w:sz w:val="22"/>
                <w:szCs w:val="22"/>
                <w:lang w:val="en-US"/>
              </w:rPr>
              <w:t>, putere maximă produsă și producătorul</w:t>
            </w:r>
            <w:r w:rsidRPr="00C37667">
              <w:rPr>
                <w:rFonts w:eastAsia="Calibri"/>
                <w:b/>
                <w:sz w:val="22"/>
                <w:szCs w:val="22"/>
              </w:rPr>
              <w:t xml:space="preserve"> modulelor generatoare (invertoare)/generatoarelor sincrone</w:t>
            </w:r>
            <w:r w:rsidRPr="00C37667">
              <w:rPr>
                <w:b/>
                <w:sz w:val="22"/>
                <w:szCs w:val="22"/>
                <w:lang w:val="en-US"/>
              </w:rPr>
              <w:t>);</w:t>
            </w:r>
          </w:p>
          <w:p w14:paraId="02FAAA91" w14:textId="77777777" w:rsidR="007238F0" w:rsidRPr="00C37667" w:rsidRDefault="007238F0" w:rsidP="00C37667">
            <w:pPr>
              <w:pStyle w:val="ListParagraph"/>
              <w:keepNext/>
              <w:numPr>
                <w:ilvl w:val="0"/>
                <w:numId w:val="20"/>
              </w:numPr>
              <w:spacing w:line="240" w:lineRule="auto"/>
              <w:jc w:val="both"/>
              <w:rPr>
                <w:rFonts w:eastAsia="Calibri"/>
                <w:b/>
                <w:sz w:val="22"/>
                <w:szCs w:val="22"/>
              </w:rPr>
            </w:pPr>
            <w:r w:rsidRPr="00C37667">
              <w:rPr>
                <w:rFonts w:eastAsia="Calibri"/>
                <w:b/>
                <w:sz w:val="22"/>
                <w:szCs w:val="22"/>
              </w:rPr>
              <w:t xml:space="preserve">Pentru fiecare model protecțiile incluse în modulele generatoare (invertoare)/generatoarele sincrone, respectiv protecţie împotriva </w:t>
            </w:r>
            <w:r w:rsidRPr="00C37667">
              <w:rPr>
                <w:b/>
                <w:sz w:val="22"/>
                <w:szCs w:val="22"/>
              </w:rPr>
              <w:t xml:space="preserve">depăşirii valorilor maxime şi minime ale tensiunii şi frecvenţei, </w:t>
            </w:r>
            <w:r w:rsidRPr="00C37667">
              <w:rPr>
                <w:rFonts w:eastAsia="Calibri"/>
                <w:b/>
                <w:sz w:val="22"/>
                <w:szCs w:val="22"/>
              </w:rPr>
              <w:t>protecție antiinsularizare de pasivă sau activă, cu specificarea mijloacelor prin care este realizată, respectiv cu protecții de tensiune/frecvență sau prin viteza de variație a frecvenței (RoCoF)/ salt de vector de tensiune (voltage shift) etc.</w:t>
            </w:r>
            <w:r w:rsidRPr="00C37667">
              <w:rPr>
                <w:b/>
                <w:sz w:val="22"/>
                <w:szCs w:val="22"/>
              </w:rPr>
              <w:t xml:space="preserve"> </w:t>
            </w:r>
          </w:p>
          <w:p w14:paraId="656E38D7" w14:textId="77777777" w:rsidR="007238F0" w:rsidRPr="00C37667" w:rsidRDefault="007238F0" w:rsidP="00C37667">
            <w:pPr>
              <w:pStyle w:val="ListParagraph"/>
              <w:keepNext/>
              <w:spacing w:line="240" w:lineRule="auto"/>
              <w:jc w:val="both"/>
              <w:rPr>
                <w:rFonts w:eastAsia="Calibri"/>
                <w:b/>
                <w:sz w:val="22"/>
                <w:szCs w:val="22"/>
              </w:rPr>
            </w:pPr>
          </w:p>
          <w:p w14:paraId="556C39CC" w14:textId="4CAFE344" w:rsidR="007238F0" w:rsidRPr="00C37667" w:rsidRDefault="007238F0" w:rsidP="00C37667">
            <w:pPr>
              <w:pStyle w:val="ListParagraph"/>
              <w:keepNext/>
              <w:spacing w:line="240" w:lineRule="auto"/>
              <w:jc w:val="both"/>
              <w:rPr>
                <w:rFonts w:eastAsia="Calibri"/>
                <w:b/>
                <w:sz w:val="22"/>
                <w:szCs w:val="22"/>
              </w:rPr>
            </w:pPr>
          </w:p>
        </w:tc>
      </w:tr>
      <w:tr w:rsidR="00AD2283" w14:paraId="10888468" w14:textId="77777777" w:rsidTr="008F2C32">
        <w:tc>
          <w:tcPr>
            <w:tcW w:w="3827" w:type="dxa"/>
          </w:tcPr>
          <w:p w14:paraId="6E592185" w14:textId="77777777" w:rsidR="00AD2283" w:rsidRDefault="00AD2283" w:rsidP="00AD2283">
            <w:pPr>
              <w:widowControl w:val="0"/>
              <w:spacing w:line="360" w:lineRule="auto"/>
              <w:jc w:val="both"/>
              <w:rPr>
                <w:rFonts w:ascii="Times New Roman" w:hAnsi="Times New Roman" w:cs="Times New Roman"/>
                <w:bCs/>
                <w:sz w:val="24"/>
                <w:szCs w:val="24"/>
              </w:rPr>
            </w:pPr>
          </w:p>
        </w:tc>
        <w:tc>
          <w:tcPr>
            <w:tcW w:w="4536" w:type="dxa"/>
            <w:vAlign w:val="center"/>
          </w:tcPr>
          <w:p w14:paraId="601E9698" w14:textId="4CFBAE43" w:rsidR="00AD2283" w:rsidRDefault="00AD2283" w:rsidP="00AD2283">
            <w:pPr>
              <w:widowControl w:val="0"/>
              <w:spacing w:line="360" w:lineRule="auto"/>
              <w:jc w:val="both"/>
              <w:rPr>
                <w:rFonts w:ascii="Times New Roman" w:hAnsi="Times New Roman" w:cs="Times New Roman"/>
                <w:bCs/>
                <w:sz w:val="24"/>
                <w:szCs w:val="24"/>
              </w:rPr>
            </w:pPr>
          </w:p>
        </w:tc>
        <w:tc>
          <w:tcPr>
            <w:tcW w:w="5387" w:type="dxa"/>
            <w:vAlign w:val="center"/>
          </w:tcPr>
          <w:p w14:paraId="6B941F15"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DARCOM</w:t>
            </w:r>
          </w:p>
          <w:p w14:paraId="2C795979" w14:textId="77777777" w:rsidR="00AD2283" w:rsidRPr="00AD2283" w:rsidRDefault="00AD2283" w:rsidP="00AD2283">
            <w:pPr>
              <w:autoSpaceDE w:val="0"/>
              <w:autoSpaceDN w:val="0"/>
              <w:adjustRightInd w:val="0"/>
              <w:rPr>
                <w:rFonts w:ascii="Times New Roman" w:hAnsi="Times New Roman" w:cs="Times New Roman"/>
                <w:b/>
                <w:lang w:val="en-US"/>
              </w:rPr>
            </w:pPr>
            <w:r w:rsidRPr="00AD2283">
              <w:rPr>
                <w:rFonts w:ascii="Times New Roman" w:hAnsi="Times New Roman" w:cs="Times New Roman"/>
                <w:b/>
                <w:lang w:val="en-US"/>
              </w:rPr>
              <w:t>Propunere de completare a ordinului ANRE 228/2018</w:t>
            </w:r>
          </w:p>
          <w:p w14:paraId="466A3FB6" w14:textId="77777777" w:rsidR="00AD2283" w:rsidRPr="00AD2283" w:rsidRDefault="00AD2283" w:rsidP="00AD2283">
            <w:pPr>
              <w:autoSpaceDE w:val="0"/>
              <w:autoSpaceDN w:val="0"/>
              <w:adjustRightInd w:val="0"/>
              <w:rPr>
                <w:rFonts w:ascii="Times New Roman" w:hAnsi="Times New Roman" w:cs="Times New Roman"/>
                <w:b/>
                <w:lang w:val="en-US"/>
              </w:rPr>
            </w:pPr>
            <w:r w:rsidRPr="00AD2283">
              <w:rPr>
                <w:rFonts w:ascii="Times New Roman" w:hAnsi="Times New Roman" w:cs="Times New Roman"/>
                <w:b/>
                <w:lang w:val="en-US"/>
              </w:rPr>
              <w:t>Propun înființarea - Registrului Național al Echipamentelor de Producere a Energiei Electrice din Surse Regenerabile - în care să</w:t>
            </w:r>
          </w:p>
          <w:p w14:paraId="751B1144" w14:textId="77777777" w:rsidR="00AD2283" w:rsidRPr="00AD2283" w:rsidRDefault="00AD2283" w:rsidP="00AD2283">
            <w:pPr>
              <w:autoSpaceDE w:val="0"/>
              <w:autoSpaceDN w:val="0"/>
              <w:adjustRightInd w:val="0"/>
              <w:rPr>
                <w:rFonts w:ascii="Times New Roman" w:hAnsi="Times New Roman" w:cs="Times New Roman"/>
                <w:b/>
                <w:lang w:val="en-US"/>
              </w:rPr>
            </w:pPr>
            <w:r w:rsidRPr="00AD2283">
              <w:rPr>
                <w:rFonts w:ascii="Times New Roman" w:hAnsi="Times New Roman" w:cs="Times New Roman"/>
                <w:b/>
                <w:lang w:val="en-US"/>
              </w:rPr>
              <w:t>fie incluse echipamentele de producere a energiei electrice din surse regenerabile comercializate în România.</w:t>
            </w:r>
          </w:p>
          <w:p w14:paraId="2A7249FA"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Registrul va conține echipamentele de producere a energiei electrice din surse regenerabile comercializate în România -</w:t>
            </w:r>
          </w:p>
          <w:p w14:paraId="7D8CC16D"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Invertoare, eoliene, invertoare - chargere (invertor cu posibilitatea de separare de rețea și/sau alimentarea din mai multe surse</w:t>
            </w:r>
          </w:p>
          <w:p w14:paraId="1BE568FD"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printre care și panouri fotovoltaice), invertoare hibride, echipamente de generare a energiei electrice din surse geotermale, etc.</w:t>
            </w:r>
          </w:p>
          <w:p w14:paraId="4AF96516"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Registrul va fi public, disponibil pe site-ul ANRE și administrat de ANRE</w:t>
            </w:r>
          </w:p>
          <w:p w14:paraId="5CA7D927" w14:textId="77777777" w:rsidR="00AD2283" w:rsidRPr="00AD2283" w:rsidRDefault="00AD2283" w:rsidP="00AD2283">
            <w:pPr>
              <w:autoSpaceDE w:val="0"/>
              <w:autoSpaceDN w:val="0"/>
              <w:adjustRightInd w:val="0"/>
              <w:rPr>
                <w:rFonts w:ascii="Times New Roman" w:hAnsi="Times New Roman" w:cs="Times New Roman"/>
                <w:strike/>
                <w:lang w:val="en-US"/>
              </w:rPr>
            </w:pPr>
            <w:r w:rsidRPr="00AD2283">
              <w:rPr>
                <w:rFonts w:ascii="Times New Roman" w:hAnsi="Times New Roman" w:cs="Times New Roman"/>
                <w:lang w:val="en-US"/>
              </w:rPr>
              <w:t xml:space="preserve">- </w:t>
            </w:r>
            <w:r w:rsidRPr="00AD2283">
              <w:rPr>
                <w:rFonts w:ascii="Times New Roman" w:hAnsi="Times New Roman" w:cs="Times New Roman"/>
                <w:strike/>
                <w:lang w:val="en-US"/>
              </w:rPr>
              <w:t>Inscrierea în registru se va face la propunerea producătorilor de echipamente de producere a energiei electrice din surse</w:t>
            </w:r>
          </w:p>
          <w:p w14:paraId="2E42970B"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strike/>
                <w:lang w:val="en-US"/>
              </w:rPr>
              <w:t xml:space="preserve">regenerabile </w:t>
            </w:r>
            <w:r w:rsidRPr="00AD2283">
              <w:rPr>
                <w:rFonts w:ascii="Times New Roman" w:hAnsi="Times New Roman" w:cs="Times New Roman"/>
                <w:lang w:val="en-US"/>
              </w:rPr>
              <w:t>pe baza documentației tehnice și a certificărilor relevante sau la propunerea ORR înaintată către ANRE în urma</w:t>
            </w:r>
          </w:p>
          <w:p w14:paraId="4BA94DB9"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identificării unui echipament care nu se află înscris în registru</w:t>
            </w:r>
          </w:p>
          <w:p w14:paraId="39178C0C"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Registrul va conține informații ca:</w:t>
            </w:r>
          </w:p>
          <w:p w14:paraId="57647A08"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Modelul, tipul și producătorul echipamentului</w:t>
            </w:r>
          </w:p>
          <w:p w14:paraId="44AA5E4C"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Sursa/sursele utilizate pentru producerea energiei electrice (panouri fotovoltaice, eolian, etc.)</w:t>
            </w:r>
          </w:p>
          <w:p w14:paraId="56F057D5"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Datele tehnice ale echipamentului (tensiune, frecvență, putere maximă produsă, etc.)</w:t>
            </w:r>
          </w:p>
          <w:p w14:paraId="5D66787E"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Certificările naționale și internaționale pe care echipamentul le deține - inclusiv declarația de conformitate - cât și standardele pentru care a fost declarat conform</w:t>
            </w:r>
          </w:p>
          <w:p w14:paraId="3F296C1D" w14:textId="77777777" w:rsidR="00AD2283" w:rsidRPr="00AD2283" w:rsidRDefault="00AD2283" w:rsidP="00AD2283">
            <w:pPr>
              <w:autoSpaceDE w:val="0"/>
              <w:autoSpaceDN w:val="0"/>
              <w:adjustRightInd w:val="0"/>
              <w:rPr>
                <w:rFonts w:ascii="Times New Roman" w:hAnsi="Times New Roman" w:cs="Times New Roman"/>
                <w:lang w:val="en-US"/>
              </w:rPr>
            </w:pPr>
            <w:r w:rsidRPr="00AD2283">
              <w:rPr>
                <w:rFonts w:ascii="Times New Roman" w:hAnsi="Times New Roman" w:cs="Times New Roman"/>
                <w:lang w:val="en-US"/>
              </w:rPr>
              <w:t>● Protecțiile realizate de echipament (tensiune, frecvență, anti insularizare, RCD, SPD, etc.)</w:t>
            </w:r>
          </w:p>
          <w:p w14:paraId="4BD6934F" w14:textId="3E8AAE34" w:rsidR="00AD2283" w:rsidRPr="00AD2283" w:rsidRDefault="00AD2283" w:rsidP="00AD2283">
            <w:pPr>
              <w:pStyle w:val="ListParagraph"/>
              <w:numPr>
                <w:ilvl w:val="0"/>
                <w:numId w:val="19"/>
              </w:numPr>
              <w:autoSpaceDE w:val="0"/>
              <w:autoSpaceDN w:val="0"/>
              <w:adjustRightInd w:val="0"/>
              <w:spacing w:line="240" w:lineRule="auto"/>
              <w:ind w:left="112" w:firstLine="0"/>
              <w:rPr>
                <w:sz w:val="22"/>
                <w:szCs w:val="22"/>
                <w:lang w:val="en-US"/>
              </w:rPr>
            </w:pPr>
            <w:r w:rsidRPr="00AD2283">
              <w:rPr>
                <w:sz w:val="22"/>
                <w:szCs w:val="22"/>
                <w:lang w:val="en-US"/>
              </w:rPr>
              <w:t>Alte informații relevante</w:t>
            </w:r>
          </w:p>
          <w:p w14:paraId="0F0E4AFC" w14:textId="77777777" w:rsidR="00AD2283" w:rsidRPr="00AD2283" w:rsidRDefault="00AD2283" w:rsidP="00AD2283">
            <w:pPr>
              <w:numPr>
                <w:ilvl w:val="0"/>
                <w:numId w:val="19"/>
              </w:numPr>
              <w:ind w:left="112" w:firstLine="0"/>
              <w:jc w:val="both"/>
              <w:rPr>
                <w:rFonts w:ascii="Times New Roman" w:eastAsia="Calibri" w:hAnsi="Times New Roman" w:cs="Times New Roman"/>
              </w:rPr>
            </w:pPr>
            <w:r w:rsidRPr="00AD2283">
              <w:rPr>
                <w:rFonts w:ascii="Times New Roman" w:eastAsia="Calibri" w:hAnsi="Times New Roman" w:cs="Times New Roman"/>
              </w:rPr>
              <w:t>Echipamentele incluse în lista invertoarelor declarate conforme cu cerințele ordinului ANRE 208/2018 vor fi incluse automat în registru. Lista este disponibilă public pe site-ul Transelectrica:</w:t>
            </w:r>
          </w:p>
          <w:p w14:paraId="325F4C5C" w14:textId="77777777" w:rsidR="00AD2283" w:rsidRPr="00AD2283" w:rsidRDefault="00FF4379" w:rsidP="00AD2283">
            <w:pPr>
              <w:ind w:left="112"/>
              <w:jc w:val="both"/>
              <w:rPr>
                <w:rFonts w:ascii="Times New Roman" w:eastAsia="Calibri" w:hAnsi="Times New Roman" w:cs="Times New Roman"/>
              </w:rPr>
            </w:pPr>
            <w:hyperlink r:id="rId10">
              <w:r w:rsidR="00AD2283" w:rsidRPr="00AD2283">
                <w:rPr>
                  <w:rFonts w:ascii="Times New Roman" w:eastAsia="Calibri" w:hAnsi="Times New Roman" w:cs="Times New Roman"/>
                  <w:color w:val="1155CC"/>
                  <w:u w:val="single"/>
                </w:rPr>
                <w:t>http://www.transelectrica.ro/documents/10179/33357/25.09.2019+Lista+invertoarelor+declarate+conforme+cu+cerin%C8%9Bele+Ordinului+ANRE+nr+208.pdf</w:t>
              </w:r>
            </w:hyperlink>
          </w:p>
          <w:p w14:paraId="0D0142B6" w14:textId="77777777" w:rsidR="00AD2283" w:rsidRPr="00AD2283" w:rsidRDefault="00AD2283" w:rsidP="00AD2283">
            <w:pPr>
              <w:numPr>
                <w:ilvl w:val="0"/>
                <w:numId w:val="19"/>
              </w:numPr>
              <w:ind w:left="112" w:firstLine="0"/>
              <w:jc w:val="both"/>
              <w:rPr>
                <w:rFonts w:ascii="Times New Roman" w:eastAsia="Calibri" w:hAnsi="Times New Roman" w:cs="Times New Roman"/>
              </w:rPr>
            </w:pPr>
            <w:r w:rsidRPr="00AD2283">
              <w:rPr>
                <w:rFonts w:ascii="Times New Roman" w:eastAsia="Calibri" w:hAnsi="Times New Roman" w:cs="Times New Roman"/>
              </w:rPr>
              <w:t>ORR va consulta registrul la emiterea unui ATR și în cazul în care echipamentul pentru care se solicită accesul la rețea se regăsește în listă, va emite ATR pentru producere în regim de urgență în termen de maxim 10 zile de la depunerea documentației de către prosumator</w:t>
            </w:r>
          </w:p>
          <w:p w14:paraId="0468F911" w14:textId="77777777" w:rsidR="00AD2283" w:rsidRPr="00AD2283" w:rsidRDefault="00AD2283" w:rsidP="00AD2283">
            <w:pPr>
              <w:numPr>
                <w:ilvl w:val="0"/>
                <w:numId w:val="19"/>
              </w:numPr>
              <w:ind w:left="112" w:firstLine="0"/>
              <w:jc w:val="both"/>
              <w:rPr>
                <w:rFonts w:ascii="Times New Roman" w:eastAsia="Calibri" w:hAnsi="Times New Roman" w:cs="Times New Roman"/>
              </w:rPr>
            </w:pPr>
            <w:r w:rsidRPr="00AD2283">
              <w:rPr>
                <w:rFonts w:ascii="Times New Roman" w:eastAsia="Calibri" w:hAnsi="Times New Roman" w:cs="Times New Roman"/>
              </w:rPr>
              <w:lastRenderedPageBreak/>
              <w:t>Pentru un echipament inclus în registru și declarat de ANRE ca fiind conform cu cerințele tehnice aplicabile în România, ORR nu va putea solicita dublarea protecțiilor/montarea de protecții adiționale în punctul de delimitare, altele decât cele recomandate de producătorul unității generatoare</w:t>
            </w:r>
          </w:p>
          <w:p w14:paraId="7110632A" w14:textId="77777777" w:rsidR="00AD2283" w:rsidRPr="00AD2283" w:rsidRDefault="00AD2283" w:rsidP="00AD2283">
            <w:pPr>
              <w:pStyle w:val="ListParagraph"/>
              <w:autoSpaceDE w:val="0"/>
              <w:autoSpaceDN w:val="0"/>
              <w:adjustRightInd w:val="0"/>
              <w:spacing w:line="240" w:lineRule="auto"/>
              <w:rPr>
                <w:sz w:val="22"/>
                <w:szCs w:val="22"/>
                <w:lang w:val="en-US"/>
              </w:rPr>
            </w:pPr>
          </w:p>
          <w:p w14:paraId="10842CEC" w14:textId="604C5635" w:rsidR="00AD2283" w:rsidRPr="00AD2283" w:rsidRDefault="00AD2283" w:rsidP="00AD2283">
            <w:pPr>
              <w:autoSpaceDE w:val="0"/>
              <w:autoSpaceDN w:val="0"/>
              <w:adjustRightInd w:val="0"/>
              <w:rPr>
                <w:rFonts w:ascii="Times New Roman" w:hAnsi="Times New Roman" w:cs="Times New Roman"/>
                <w:lang w:val="en-US"/>
              </w:rPr>
            </w:pPr>
          </w:p>
        </w:tc>
        <w:tc>
          <w:tcPr>
            <w:tcW w:w="4394" w:type="dxa"/>
          </w:tcPr>
          <w:p w14:paraId="4A2BAAE0" w14:textId="29A87CCE" w:rsidR="00AD2283" w:rsidRPr="00C37667" w:rsidRDefault="00AD2283" w:rsidP="00AD2283">
            <w:pPr>
              <w:keepNext/>
              <w:rPr>
                <w:rFonts w:ascii="Times New Roman" w:eastAsia="Calibri" w:hAnsi="Times New Roman" w:cs="Times New Roman"/>
                <w:b/>
              </w:rPr>
            </w:pPr>
            <w:r w:rsidRPr="00C37667">
              <w:rPr>
                <w:rFonts w:ascii="Times New Roman" w:eastAsia="Calibri" w:hAnsi="Times New Roman" w:cs="Times New Roman"/>
                <w:b/>
              </w:rPr>
              <w:lastRenderedPageBreak/>
              <w:t>Se acceptă parțial. Se propune includerea unui articol nou, art. 2</w:t>
            </w:r>
            <w:r w:rsidR="003A58E5">
              <w:rPr>
                <w:rFonts w:ascii="Times New Roman" w:eastAsia="Calibri" w:hAnsi="Times New Roman" w:cs="Times New Roman"/>
                <w:b/>
              </w:rPr>
              <w:t>6</w:t>
            </w:r>
          </w:p>
          <w:p w14:paraId="08471EC2" w14:textId="77777777" w:rsidR="00AD2283" w:rsidRPr="00C37667" w:rsidRDefault="00AD2283" w:rsidP="00AD2283">
            <w:pPr>
              <w:autoSpaceDE w:val="0"/>
              <w:autoSpaceDN w:val="0"/>
              <w:adjustRightInd w:val="0"/>
              <w:rPr>
                <w:rFonts w:ascii="Times New Roman" w:eastAsia="Calibri" w:hAnsi="Times New Roman" w:cs="Times New Roman"/>
                <w:b/>
              </w:rPr>
            </w:pPr>
          </w:p>
          <w:p w14:paraId="2B73A19D" w14:textId="77777777" w:rsidR="00AD2283" w:rsidRPr="00C37667" w:rsidRDefault="00AD2283" w:rsidP="00AD2283">
            <w:pPr>
              <w:autoSpaceDE w:val="0"/>
              <w:autoSpaceDN w:val="0"/>
              <w:adjustRightInd w:val="0"/>
              <w:jc w:val="both"/>
              <w:rPr>
                <w:rFonts w:ascii="Times New Roman" w:hAnsi="Times New Roman" w:cs="Times New Roman"/>
                <w:b/>
                <w:lang w:val="en-US"/>
              </w:rPr>
            </w:pPr>
            <w:r w:rsidRPr="00C37667">
              <w:rPr>
                <w:rFonts w:ascii="Times New Roman" w:eastAsia="Calibri" w:hAnsi="Times New Roman" w:cs="Times New Roman"/>
                <w:b/>
              </w:rPr>
              <w:t xml:space="preserve">Referitor la </w:t>
            </w:r>
            <w:r w:rsidRPr="00C37667">
              <w:rPr>
                <w:rFonts w:ascii="Times New Roman" w:hAnsi="Times New Roman" w:cs="Times New Roman"/>
                <w:i/>
                <w:lang w:val="en-US"/>
              </w:rPr>
              <w:t>Propunere înființare a  Registrului Național al Echipamentelor de Producere a Energiei Electrice din Surse Regenerabile.</w:t>
            </w:r>
          </w:p>
          <w:p w14:paraId="0E0BD32A" w14:textId="77777777" w:rsidR="00AD2283" w:rsidRPr="00C37667" w:rsidRDefault="00AD2283" w:rsidP="00AD2283">
            <w:pPr>
              <w:keepNext/>
              <w:rPr>
                <w:rFonts w:ascii="Times New Roman" w:eastAsia="Calibri" w:hAnsi="Times New Roman" w:cs="Times New Roman"/>
                <w:b/>
              </w:rPr>
            </w:pPr>
          </w:p>
          <w:p w14:paraId="76B09E8A" w14:textId="77777777" w:rsidR="00AD2283" w:rsidRPr="00C37667" w:rsidRDefault="00AD2283" w:rsidP="00AD2283">
            <w:pPr>
              <w:keepNext/>
              <w:jc w:val="both"/>
              <w:rPr>
                <w:rFonts w:ascii="Times New Roman" w:eastAsia="Calibri" w:hAnsi="Times New Roman" w:cs="Times New Roman"/>
              </w:rPr>
            </w:pPr>
            <w:r w:rsidRPr="00C37667">
              <w:rPr>
                <w:rFonts w:ascii="Times New Roman" w:eastAsia="Calibri" w:hAnsi="Times New Roman" w:cs="Times New Roman"/>
              </w:rPr>
              <w:t>Propunerea este constructivă deoarece realizarea ei vine în ajutorul viitorilor prosumatori să dețină informații privind echipamente care îndeplinesc prevederile normelor tehnice și legislației în general.</w:t>
            </w:r>
          </w:p>
          <w:p w14:paraId="70BEFB62" w14:textId="77777777" w:rsidR="00AD2283" w:rsidRPr="00C37667" w:rsidRDefault="00AD2283" w:rsidP="00AD2283">
            <w:pPr>
              <w:autoSpaceDE w:val="0"/>
              <w:autoSpaceDN w:val="0"/>
              <w:adjustRightInd w:val="0"/>
              <w:jc w:val="both"/>
              <w:rPr>
                <w:rFonts w:ascii="Times New Roman" w:hAnsi="Times New Roman" w:cs="Times New Roman"/>
                <w:lang w:val="en-US"/>
              </w:rPr>
            </w:pPr>
            <w:r w:rsidRPr="00C37667">
              <w:rPr>
                <w:rFonts w:ascii="Times New Roman" w:eastAsia="Calibri" w:hAnsi="Times New Roman" w:cs="Times New Roman"/>
              </w:rPr>
              <w:t>Pe de altă parte unele informații solicitate precum</w:t>
            </w:r>
            <w:r w:rsidRPr="00C37667">
              <w:rPr>
                <w:rFonts w:ascii="Times New Roman" w:eastAsia="Calibri" w:hAnsi="Times New Roman" w:cs="Times New Roman"/>
                <w:b/>
              </w:rPr>
              <w:t xml:space="preserve"> </w:t>
            </w:r>
            <w:r w:rsidRPr="00C37667">
              <w:rPr>
                <w:rFonts w:ascii="Times New Roman" w:hAnsi="Times New Roman" w:cs="Times New Roman"/>
                <w:i/>
                <w:lang w:val="en-US"/>
              </w:rPr>
              <w:t>Sursa/sursele utilizate pentru producerea energiei electrice (panouri fotovoltaice, eolian, etc.)</w:t>
            </w:r>
            <w:r w:rsidRPr="00C37667">
              <w:rPr>
                <w:rFonts w:ascii="Times New Roman" w:hAnsi="Times New Roman" w:cs="Times New Roman"/>
                <w:lang w:val="en-US"/>
              </w:rPr>
              <w:t xml:space="preserve"> sunt conținute la secțiunea contracte de racordare/ modificări ATR centralizate pe pagina de internet a Transelectrica, iar </w:t>
            </w:r>
            <w:r w:rsidRPr="00C37667">
              <w:rPr>
                <w:rFonts w:ascii="Times New Roman" w:hAnsi="Times New Roman" w:cs="Times New Roman"/>
                <w:i/>
                <w:lang w:val="en-US"/>
              </w:rPr>
              <w:t>Datele tehnice ale echipamentului (tensiune, frecvență, putere maximă produsă, etc.),</w:t>
            </w:r>
            <w:r w:rsidRPr="00C37667">
              <w:rPr>
                <w:rFonts w:ascii="Times New Roman" w:hAnsi="Times New Roman" w:cs="Times New Roman"/>
                <w:lang w:val="en-US"/>
              </w:rPr>
              <w:t xml:space="preserve"> </w:t>
            </w:r>
            <w:r w:rsidRPr="00C37667">
              <w:rPr>
                <w:rFonts w:ascii="Times New Roman" w:hAnsi="Times New Roman" w:cs="Times New Roman"/>
                <w:i/>
                <w:lang w:val="en-US"/>
              </w:rPr>
              <w:t xml:space="preserve">Certificările naționale și internaționale pe care echipamentul le deține - inclusiv declarația de conformitate - cât și standardele pentru care a fost declarat conform </w:t>
            </w:r>
            <w:r w:rsidRPr="00C37667">
              <w:rPr>
                <w:rFonts w:ascii="Times New Roman" w:hAnsi="Times New Roman" w:cs="Times New Roman"/>
                <w:lang w:val="en-US"/>
              </w:rPr>
              <w:t>sunt publice pe pagina de internet a producatorului lor.Se propune publicarea datelor referitoare la invertoarele conforme cu cerințele pentru prevăzute în Norma tehnică aprobată prin  Ordinul ANRE 228/2018; cerințele explicite nu mai sunt necesar a fi precizate.</w:t>
            </w:r>
          </w:p>
          <w:p w14:paraId="69BEC421" w14:textId="77777777" w:rsidR="00AD2283" w:rsidRPr="00C37667" w:rsidRDefault="00AD2283" w:rsidP="00AD2283">
            <w:pPr>
              <w:keepNext/>
              <w:rPr>
                <w:rFonts w:ascii="Times New Roman" w:eastAsia="Calibri" w:hAnsi="Times New Roman" w:cs="Times New Roman"/>
                <w:b/>
              </w:rPr>
            </w:pPr>
          </w:p>
          <w:p w14:paraId="5677049F" w14:textId="77777777" w:rsidR="00AD2283" w:rsidRPr="00C37667" w:rsidRDefault="00AD2283" w:rsidP="00AD2283">
            <w:pPr>
              <w:autoSpaceDE w:val="0"/>
              <w:autoSpaceDN w:val="0"/>
              <w:adjustRightInd w:val="0"/>
              <w:jc w:val="both"/>
              <w:rPr>
                <w:rFonts w:ascii="Times New Roman" w:hAnsi="Times New Roman" w:cs="Times New Roman"/>
                <w:lang w:val="ro-RO"/>
              </w:rPr>
            </w:pPr>
            <w:r w:rsidRPr="00C37667">
              <w:rPr>
                <w:rFonts w:ascii="Times New Roman" w:eastAsia="Calibri" w:hAnsi="Times New Roman" w:cs="Times New Roman"/>
                <w:b/>
              </w:rPr>
              <w:t xml:space="preserve">Nu se acceptă </w:t>
            </w:r>
            <w:r w:rsidRPr="00C37667">
              <w:rPr>
                <w:rFonts w:ascii="Times New Roman" w:eastAsia="Calibri" w:hAnsi="Times New Roman" w:cs="Times New Roman"/>
              </w:rPr>
              <w:t xml:space="preserve">propunerea de la secțiunea </w:t>
            </w:r>
            <w:r w:rsidRPr="00C37667">
              <w:rPr>
                <w:rFonts w:ascii="Times New Roman" w:hAnsi="Times New Roman" w:cs="Times New Roman"/>
                <w:b/>
                <w:lang w:val="en-US"/>
              </w:rPr>
              <w:t>Alte informa</w:t>
            </w:r>
            <w:r w:rsidRPr="00C37667">
              <w:rPr>
                <w:rFonts w:ascii="Times New Roman" w:hAnsi="Times New Roman" w:cs="Times New Roman"/>
                <w:b/>
                <w:lang w:val="ro-RO"/>
              </w:rPr>
              <w:t xml:space="preserve">ții relevante, </w:t>
            </w:r>
            <w:r w:rsidRPr="00C37667">
              <w:rPr>
                <w:rFonts w:ascii="Times New Roman" w:hAnsi="Times New Roman" w:cs="Times New Roman"/>
                <w:lang w:val="ro-RO"/>
              </w:rPr>
              <w:t>deoarece sunt</w:t>
            </w:r>
            <w:r w:rsidRPr="00C37667">
              <w:rPr>
                <w:rFonts w:ascii="Times New Roman" w:hAnsi="Times New Roman" w:cs="Times New Roman"/>
                <w:b/>
                <w:lang w:val="ro-RO"/>
              </w:rPr>
              <w:t xml:space="preserve"> </w:t>
            </w:r>
            <w:r w:rsidRPr="00C37667">
              <w:rPr>
                <w:rFonts w:ascii="Times New Roman" w:hAnsi="Times New Roman" w:cs="Times New Roman"/>
                <w:lang w:val="ro-RO"/>
              </w:rPr>
              <w:t>sunt deja conținute în Ordinul ANRE 69/2020</w:t>
            </w:r>
            <w:r>
              <w:rPr>
                <w:rFonts w:ascii="Times New Roman" w:hAnsi="Times New Roman" w:cs="Times New Roman"/>
                <w:lang w:val="ro-RO"/>
              </w:rPr>
              <w:t xml:space="preserve">                </w:t>
            </w:r>
            <w:r w:rsidRPr="00C37667">
              <w:rPr>
                <w:rFonts w:ascii="Times New Roman" w:hAnsi="Times New Roman" w:cs="Times New Roman"/>
                <w:lang w:val="ro-RO"/>
              </w:rPr>
              <w:t xml:space="preserve"> (procedura de racordare pentru prosumatori care dețin instalații de producere cu puteri instalate până la 27 kW)) pentru -</w:t>
            </w:r>
            <w:r w:rsidRPr="00C37667">
              <w:rPr>
                <w:rFonts w:ascii="Times New Roman" w:hAnsi="Times New Roman" w:cs="Times New Roman"/>
                <w:i/>
                <w:lang w:val="ro-RO"/>
              </w:rPr>
              <w:t>La identificarea unui echipament care nu este inclus în registru, ORR va analiza documentația depusă de prosumator în termenul legal de 30 de zile, în conformitate cu ordinul ANRE 228/2018 și va înainta obligatoriu către ANRE propunerea de înscriere a echipamentului în registru, însoțită de documentația tehnică aferentă și de fișa de soluție întocmită</w:t>
            </w:r>
            <w:r w:rsidRPr="00C37667">
              <w:rPr>
                <w:rFonts w:ascii="Times New Roman" w:hAnsi="Times New Roman" w:cs="Times New Roman"/>
                <w:lang w:val="ro-RO"/>
              </w:rPr>
              <w:t xml:space="preserve"> și în Ordinul ANRE nr. 228/2018, cu modificările și completările ulterioare pentru un echipament inclus în registru și declarat de </w:t>
            </w:r>
            <w:r w:rsidRPr="00C37667">
              <w:rPr>
                <w:rFonts w:ascii="Times New Roman" w:hAnsi="Times New Roman" w:cs="Times New Roman"/>
                <w:i/>
                <w:lang w:val="ro-RO"/>
              </w:rPr>
              <w:t xml:space="preserve">ANRE ca fiind conform cu cerințele tehnice aplicabile în România, ORR nu va putea solicita dublarea protecțiilor /montarea de protecții adiționale în punctul de delimitare, altele decât cele recomandate de producătorul unității </w:t>
            </w:r>
            <w:r w:rsidRPr="00C37667">
              <w:rPr>
                <w:rFonts w:ascii="Times New Roman" w:hAnsi="Times New Roman" w:cs="Times New Roman"/>
                <w:i/>
                <w:lang w:val="ro-RO"/>
              </w:rPr>
              <w:lastRenderedPageBreak/>
              <w:t xml:space="preserve">generatoare, </w:t>
            </w:r>
            <w:r w:rsidRPr="00C37667">
              <w:rPr>
                <w:rFonts w:ascii="Times New Roman" w:hAnsi="Times New Roman" w:cs="Times New Roman"/>
                <w:lang w:val="ro-RO"/>
              </w:rPr>
              <w:t xml:space="preserve"> </w:t>
            </w:r>
            <w:r w:rsidRPr="00C37667">
              <w:rPr>
                <w:rFonts w:ascii="Times New Roman" w:hAnsi="Times New Roman" w:cs="Times New Roman"/>
                <w:i/>
                <w:lang w:val="ro-RO"/>
              </w:rPr>
              <w:t>Pentru un echipament inclus în registru și declarat de ANRE ca fiind conform cu cerințele tehnice aplicabile în România, ORR nu va putea solicita dublarea protecțiilor /montarea de protecții adiționale în punctul de delimitare, altele decât cele recomandate de producătorul unității generatoare.</w:t>
            </w:r>
          </w:p>
          <w:p w14:paraId="2EF93169" w14:textId="77777777" w:rsidR="00AD2283" w:rsidRPr="00C37667" w:rsidRDefault="00AD2283" w:rsidP="00AD2283">
            <w:pPr>
              <w:autoSpaceDE w:val="0"/>
              <w:autoSpaceDN w:val="0"/>
              <w:adjustRightInd w:val="0"/>
              <w:rPr>
                <w:rFonts w:ascii="Times New Roman" w:hAnsi="Times New Roman" w:cs="Times New Roman"/>
                <w:lang w:val="ro-RO"/>
              </w:rPr>
            </w:pPr>
            <w:r w:rsidRPr="00C37667">
              <w:rPr>
                <w:rFonts w:ascii="Times New Roman" w:hAnsi="Times New Roman" w:cs="Times New Roman"/>
                <w:i/>
                <w:lang w:val="ro-RO"/>
              </w:rPr>
              <w:t xml:space="preserve"> </w:t>
            </w:r>
          </w:p>
          <w:p w14:paraId="39BC1C32" w14:textId="77777777" w:rsidR="00AD2283" w:rsidRPr="001B29E5" w:rsidRDefault="00AD2283" w:rsidP="00AD2283">
            <w:pPr>
              <w:rPr>
                <w:rFonts w:ascii="Times New Roman" w:eastAsia="Times New Roman" w:hAnsi="Times New Roman" w:cs="Times New Roman"/>
                <w:sz w:val="24"/>
                <w:szCs w:val="24"/>
                <w:lang w:val="en-US"/>
              </w:rPr>
            </w:pPr>
          </w:p>
        </w:tc>
        <w:tc>
          <w:tcPr>
            <w:tcW w:w="4106" w:type="dxa"/>
          </w:tcPr>
          <w:p w14:paraId="3419542C" w14:textId="130E7F75" w:rsidR="00AD2283" w:rsidRPr="00C37667" w:rsidRDefault="00AD2283" w:rsidP="00AD2283">
            <w:pPr>
              <w:keepNext/>
              <w:jc w:val="both"/>
              <w:rPr>
                <w:rFonts w:ascii="Times New Roman" w:eastAsia="Calibri" w:hAnsi="Times New Roman" w:cs="Times New Roman"/>
                <w:b/>
              </w:rPr>
            </w:pPr>
            <w:r w:rsidRPr="00C37667">
              <w:rPr>
                <w:rFonts w:ascii="Times New Roman" w:eastAsia="Calibri" w:hAnsi="Times New Roman" w:cs="Times New Roman"/>
                <w:b/>
              </w:rPr>
              <w:lastRenderedPageBreak/>
              <w:t>Art. 2</w:t>
            </w:r>
            <w:r w:rsidR="003A58E5">
              <w:rPr>
                <w:rFonts w:ascii="Times New Roman" w:eastAsia="Calibri" w:hAnsi="Times New Roman" w:cs="Times New Roman"/>
                <w:b/>
              </w:rPr>
              <w:t>6</w:t>
            </w:r>
            <w:bookmarkStart w:id="6" w:name="_GoBack"/>
            <w:bookmarkEnd w:id="6"/>
            <w:r w:rsidRPr="00C37667">
              <w:rPr>
                <w:rFonts w:ascii="Times New Roman" w:eastAsia="Calibri" w:hAnsi="Times New Roman" w:cs="Times New Roman"/>
                <w:b/>
              </w:rPr>
              <w:t>.</w:t>
            </w:r>
          </w:p>
          <w:p w14:paraId="4ABEF393" w14:textId="77777777" w:rsidR="00AD2283" w:rsidRPr="00C37667" w:rsidRDefault="00AD2283" w:rsidP="00AD2283">
            <w:pPr>
              <w:keepNext/>
              <w:jc w:val="both"/>
              <w:rPr>
                <w:rFonts w:ascii="Times New Roman" w:eastAsia="Calibri" w:hAnsi="Times New Roman" w:cs="Times New Roman"/>
                <w:b/>
              </w:rPr>
            </w:pPr>
          </w:p>
          <w:p w14:paraId="1A933535" w14:textId="77777777" w:rsidR="00AD2283" w:rsidRPr="00C37667" w:rsidRDefault="00AD2283" w:rsidP="00AD2283">
            <w:pPr>
              <w:keepNext/>
              <w:jc w:val="both"/>
              <w:rPr>
                <w:rFonts w:ascii="Times New Roman" w:eastAsia="Calibri" w:hAnsi="Times New Roman" w:cs="Times New Roman"/>
                <w:b/>
              </w:rPr>
            </w:pPr>
            <w:r w:rsidRPr="00C37667">
              <w:rPr>
                <w:rFonts w:ascii="Times New Roman" w:eastAsia="Calibri" w:hAnsi="Times New Roman" w:cs="Times New Roman"/>
                <w:b/>
              </w:rPr>
              <w:t>ORR au obligația de a publica pe pagina proprie de internet  informații referitoare la module generatoare (invertoare)/generatoare sincrone conforme cu prevederile prezentei norme tehnice, respectiv:</w:t>
            </w:r>
          </w:p>
          <w:p w14:paraId="1C6CEDD3" w14:textId="77777777" w:rsidR="00AD2283" w:rsidRPr="00C37667" w:rsidRDefault="00AD2283" w:rsidP="00AD2283">
            <w:pPr>
              <w:pStyle w:val="ListParagraph"/>
              <w:keepNext/>
              <w:numPr>
                <w:ilvl w:val="0"/>
                <w:numId w:val="20"/>
              </w:numPr>
              <w:spacing w:line="240" w:lineRule="auto"/>
              <w:jc w:val="both"/>
              <w:rPr>
                <w:rFonts w:eastAsia="Calibri"/>
                <w:b/>
                <w:sz w:val="22"/>
                <w:szCs w:val="22"/>
              </w:rPr>
            </w:pPr>
            <w:r w:rsidRPr="00C37667">
              <w:rPr>
                <w:rFonts w:eastAsia="Calibri"/>
                <w:b/>
                <w:sz w:val="22"/>
                <w:szCs w:val="22"/>
              </w:rPr>
              <w:t>Denumire model</w:t>
            </w:r>
            <w:r w:rsidRPr="00C37667">
              <w:rPr>
                <w:b/>
                <w:sz w:val="22"/>
                <w:szCs w:val="22"/>
                <w:lang w:val="en-US"/>
              </w:rPr>
              <w:t>, putere maximă produsă și producătorul</w:t>
            </w:r>
            <w:r w:rsidRPr="00C37667">
              <w:rPr>
                <w:rFonts w:eastAsia="Calibri"/>
                <w:b/>
                <w:sz w:val="22"/>
                <w:szCs w:val="22"/>
              </w:rPr>
              <w:t xml:space="preserve"> modulelor generatoare (invertoare)/generatoarelor sincrone</w:t>
            </w:r>
            <w:r w:rsidRPr="00C37667">
              <w:rPr>
                <w:b/>
                <w:sz w:val="22"/>
                <w:szCs w:val="22"/>
                <w:lang w:val="en-US"/>
              </w:rPr>
              <w:t>);</w:t>
            </w:r>
          </w:p>
          <w:p w14:paraId="19EC7AA4" w14:textId="77777777" w:rsidR="00AD2283" w:rsidRPr="00C37667" w:rsidRDefault="00AD2283" w:rsidP="00AD2283">
            <w:pPr>
              <w:pStyle w:val="ListParagraph"/>
              <w:keepNext/>
              <w:numPr>
                <w:ilvl w:val="0"/>
                <w:numId w:val="20"/>
              </w:numPr>
              <w:spacing w:line="240" w:lineRule="auto"/>
              <w:jc w:val="both"/>
              <w:rPr>
                <w:rFonts w:eastAsia="Calibri"/>
                <w:b/>
                <w:sz w:val="22"/>
                <w:szCs w:val="22"/>
              </w:rPr>
            </w:pPr>
            <w:r w:rsidRPr="00C37667">
              <w:rPr>
                <w:rFonts w:eastAsia="Calibri"/>
                <w:b/>
                <w:sz w:val="22"/>
                <w:szCs w:val="22"/>
              </w:rPr>
              <w:t xml:space="preserve">Pentru fiecare model protecțiile incluse în modulele generatoare (invertoare)/generatoarele sincrone, respectiv protecţie împotriva </w:t>
            </w:r>
            <w:r w:rsidRPr="00C37667">
              <w:rPr>
                <w:b/>
                <w:sz w:val="22"/>
                <w:szCs w:val="22"/>
              </w:rPr>
              <w:t xml:space="preserve">depăşirii valorilor maxime şi minime ale tensiunii şi frecvenţei, </w:t>
            </w:r>
            <w:r w:rsidRPr="00C37667">
              <w:rPr>
                <w:rFonts w:eastAsia="Calibri"/>
                <w:b/>
                <w:sz w:val="22"/>
                <w:szCs w:val="22"/>
              </w:rPr>
              <w:t>protecție antiinsularizare de pasivă sau activă, cu specificarea mijloacelor prin care este realizată, respectiv cu protecții de tensiune/frecvență sau prin viteza de variație a frecvenței (RoCoF)/ salt de vector de tensiune (voltage shift) etc.</w:t>
            </w:r>
            <w:r w:rsidRPr="00C37667">
              <w:rPr>
                <w:b/>
                <w:sz w:val="22"/>
                <w:szCs w:val="22"/>
              </w:rPr>
              <w:t xml:space="preserve"> </w:t>
            </w:r>
          </w:p>
          <w:p w14:paraId="2029A7E4" w14:textId="77777777" w:rsidR="00AD2283" w:rsidRPr="00C37667" w:rsidRDefault="00AD2283" w:rsidP="00AD2283">
            <w:pPr>
              <w:pStyle w:val="ListParagraph"/>
              <w:keepNext/>
              <w:spacing w:line="240" w:lineRule="auto"/>
              <w:jc w:val="both"/>
              <w:rPr>
                <w:rFonts w:eastAsia="Calibri"/>
                <w:b/>
                <w:sz w:val="22"/>
                <w:szCs w:val="22"/>
              </w:rPr>
            </w:pPr>
          </w:p>
          <w:p w14:paraId="0092886E" w14:textId="77777777" w:rsidR="00AD2283" w:rsidRDefault="00AD2283" w:rsidP="00AD2283">
            <w:pPr>
              <w:keepNext/>
              <w:rPr>
                <w:rFonts w:ascii="Times New Roman" w:eastAsia="Calibri" w:hAnsi="Times New Roman" w:cs="Times New Roman"/>
                <w:b/>
                <w:sz w:val="24"/>
                <w:szCs w:val="24"/>
              </w:rPr>
            </w:pPr>
          </w:p>
        </w:tc>
      </w:tr>
    </w:tbl>
    <w:p w14:paraId="283515B0" w14:textId="47BB42FB" w:rsidR="00AA4DC7" w:rsidRDefault="00AA4DC7" w:rsidP="007E0385">
      <w:pPr>
        <w:tabs>
          <w:tab w:val="left" w:pos="15135"/>
        </w:tabs>
        <w:rPr>
          <w:rFonts w:ascii="Times New Roman" w:eastAsia="Times New Roman" w:hAnsi="Times New Roman" w:cs="Times New Roman"/>
          <w:sz w:val="24"/>
          <w:szCs w:val="24"/>
          <w:lang w:val="ro-RO"/>
        </w:rPr>
      </w:pPr>
    </w:p>
    <w:p w14:paraId="062ECB8E" w14:textId="77777777" w:rsidR="00AA4DC7" w:rsidRDefault="00AA4DC7" w:rsidP="007E0385">
      <w:pPr>
        <w:tabs>
          <w:tab w:val="left" w:pos="15135"/>
        </w:tabs>
        <w:rPr>
          <w:rFonts w:ascii="Times New Roman" w:eastAsia="Times New Roman" w:hAnsi="Times New Roman" w:cs="Times New Roman"/>
          <w:sz w:val="24"/>
          <w:szCs w:val="24"/>
          <w:lang w:val="ro-RO"/>
        </w:rPr>
      </w:pPr>
    </w:p>
    <w:p w14:paraId="4A37255A" w14:textId="14DFDDE7" w:rsidR="00B4125F" w:rsidRDefault="00B4125F" w:rsidP="007E0385">
      <w:pPr>
        <w:tabs>
          <w:tab w:val="left" w:pos="15135"/>
        </w:tabs>
        <w:rPr>
          <w:rFonts w:ascii="Times New Roman" w:eastAsia="Times New Roman" w:hAnsi="Times New Roman" w:cs="Times New Roman"/>
          <w:sz w:val="24"/>
          <w:szCs w:val="24"/>
          <w:lang w:val="ro-RO"/>
        </w:rPr>
      </w:pPr>
    </w:p>
    <w:tbl>
      <w:tblPr>
        <w:tblStyle w:val="TableGrid"/>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10"/>
        <w:gridCol w:w="3402"/>
      </w:tblGrid>
      <w:tr w:rsidR="00B4125F" w14:paraId="43C42FDE" w14:textId="77777777" w:rsidTr="00B4125F">
        <w:tc>
          <w:tcPr>
            <w:tcW w:w="4536" w:type="dxa"/>
          </w:tcPr>
          <w:p w14:paraId="109C607B" w14:textId="2DACC48D" w:rsidR="00B4125F" w:rsidRDefault="00B4125F" w:rsidP="00B4125F">
            <w:pPr>
              <w:tabs>
                <w:tab w:val="left" w:pos="15135"/>
              </w:tabs>
              <w:jc w:val="center"/>
              <w:rPr>
                <w:rFonts w:ascii="Times New Roman" w:eastAsia="Times New Roman" w:hAnsi="Times New Roman" w:cs="Times New Roman"/>
                <w:sz w:val="24"/>
                <w:szCs w:val="24"/>
                <w:lang w:val="ro-RO"/>
              </w:rPr>
            </w:pPr>
          </w:p>
        </w:tc>
        <w:tc>
          <w:tcPr>
            <w:tcW w:w="4110" w:type="dxa"/>
          </w:tcPr>
          <w:p w14:paraId="5A2E07DB" w14:textId="77777777" w:rsidR="00B4125F" w:rsidRDefault="00B4125F" w:rsidP="00B4125F">
            <w:pPr>
              <w:tabs>
                <w:tab w:val="left" w:pos="15135"/>
              </w:tabs>
              <w:jc w:val="center"/>
              <w:rPr>
                <w:rFonts w:ascii="Times New Roman" w:eastAsia="Times New Roman" w:hAnsi="Times New Roman" w:cs="Times New Roman"/>
                <w:sz w:val="24"/>
                <w:szCs w:val="24"/>
                <w:lang w:val="ro-RO"/>
              </w:rPr>
            </w:pPr>
          </w:p>
        </w:tc>
        <w:tc>
          <w:tcPr>
            <w:tcW w:w="3402" w:type="dxa"/>
          </w:tcPr>
          <w:p w14:paraId="32F0323D" w14:textId="77777777" w:rsidR="00B4125F" w:rsidRDefault="00B4125F" w:rsidP="00B4125F">
            <w:pPr>
              <w:tabs>
                <w:tab w:val="left" w:pos="15135"/>
              </w:tabs>
              <w:jc w:val="center"/>
              <w:rPr>
                <w:rFonts w:ascii="Times New Roman" w:eastAsia="Times New Roman" w:hAnsi="Times New Roman" w:cs="Times New Roman"/>
                <w:sz w:val="24"/>
                <w:szCs w:val="24"/>
                <w:lang w:val="ro-RO"/>
              </w:rPr>
            </w:pPr>
          </w:p>
        </w:tc>
      </w:tr>
      <w:tr w:rsidR="00B4125F" w14:paraId="17894C85" w14:textId="77777777" w:rsidTr="00B4125F">
        <w:tc>
          <w:tcPr>
            <w:tcW w:w="4536" w:type="dxa"/>
          </w:tcPr>
          <w:p w14:paraId="586D2C17" w14:textId="3F45F539" w:rsidR="00B4125F" w:rsidRDefault="00B4125F" w:rsidP="00B4125F">
            <w:pPr>
              <w:tabs>
                <w:tab w:val="left" w:pos="15135"/>
              </w:tabs>
              <w:jc w:val="center"/>
              <w:rPr>
                <w:rFonts w:ascii="Times New Roman" w:eastAsia="Times New Roman" w:hAnsi="Times New Roman" w:cs="Times New Roman"/>
                <w:sz w:val="24"/>
                <w:szCs w:val="24"/>
                <w:lang w:val="ro-RO"/>
              </w:rPr>
            </w:pPr>
          </w:p>
        </w:tc>
        <w:tc>
          <w:tcPr>
            <w:tcW w:w="4110" w:type="dxa"/>
          </w:tcPr>
          <w:p w14:paraId="6F416364" w14:textId="1A711DD5" w:rsidR="00B4125F" w:rsidRDefault="00B4125F" w:rsidP="00B4125F">
            <w:pPr>
              <w:tabs>
                <w:tab w:val="left" w:pos="15135"/>
              </w:tabs>
              <w:jc w:val="center"/>
              <w:rPr>
                <w:rFonts w:ascii="Times New Roman" w:eastAsia="Times New Roman" w:hAnsi="Times New Roman" w:cs="Times New Roman"/>
                <w:sz w:val="24"/>
                <w:szCs w:val="24"/>
                <w:lang w:val="ro-RO"/>
              </w:rPr>
            </w:pPr>
          </w:p>
        </w:tc>
        <w:tc>
          <w:tcPr>
            <w:tcW w:w="3402" w:type="dxa"/>
          </w:tcPr>
          <w:p w14:paraId="3A8EE8E4" w14:textId="22D32CF9" w:rsidR="00B4125F" w:rsidRDefault="00B4125F" w:rsidP="00B4125F">
            <w:pPr>
              <w:tabs>
                <w:tab w:val="left" w:pos="15135"/>
              </w:tabs>
              <w:jc w:val="center"/>
              <w:rPr>
                <w:rFonts w:ascii="Times New Roman" w:eastAsia="Times New Roman" w:hAnsi="Times New Roman" w:cs="Times New Roman"/>
                <w:sz w:val="24"/>
                <w:szCs w:val="24"/>
                <w:lang w:val="ro-RO"/>
              </w:rPr>
            </w:pPr>
          </w:p>
        </w:tc>
      </w:tr>
    </w:tbl>
    <w:p w14:paraId="6B5099F1" w14:textId="77777777" w:rsidR="00B4125F" w:rsidRDefault="00B4125F" w:rsidP="007E0385">
      <w:pPr>
        <w:tabs>
          <w:tab w:val="left" w:pos="15135"/>
        </w:tabs>
        <w:rPr>
          <w:rFonts w:ascii="Times New Roman" w:eastAsia="Times New Roman" w:hAnsi="Times New Roman" w:cs="Times New Roman"/>
          <w:sz w:val="24"/>
          <w:szCs w:val="24"/>
          <w:lang w:val="ro-RO"/>
        </w:rPr>
      </w:pPr>
    </w:p>
    <w:p w14:paraId="440BF9AE" w14:textId="77777777" w:rsidR="00DE4AB5" w:rsidRDefault="00DE4AB5" w:rsidP="007E0385">
      <w:pPr>
        <w:tabs>
          <w:tab w:val="left" w:pos="15135"/>
        </w:tabs>
        <w:rPr>
          <w:rFonts w:ascii="Times New Roman" w:eastAsia="Times New Roman" w:hAnsi="Times New Roman" w:cs="Times New Roman"/>
          <w:sz w:val="24"/>
          <w:szCs w:val="24"/>
          <w:lang w:val="ro-RO"/>
        </w:rPr>
      </w:pPr>
    </w:p>
    <w:p w14:paraId="7006AE20" w14:textId="77777777" w:rsidR="00DE4AB5" w:rsidRPr="00E633D3" w:rsidRDefault="00DE4AB5" w:rsidP="007E0385">
      <w:pPr>
        <w:tabs>
          <w:tab w:val="left" w:pos="15135"/>
        </w:tabs>
        <w:rPr>
          <w:rFonts w:ascii="Times New Roman" w:eastAsia="Times New Roman" w:hAnsi="Times New Roman" w:cs="Times New Roman"/>
          <w:sz w:val="24"/>
          <w:szCs w:val="24"/>
          <w:lang w:val="ro-RO"/>
        </w:rPr>
      </w:pPr>
    </w:p>
    <w:sectPr w:rsidR="00DE4AB5" w:rsidRPr="00E633D3" w:rsidSect="00AA4DC7">
      <w:footerReference w:type="default" r:id="rId11"/>
      <w:pgSz w:w="23811" w:h="16838" w:orient="landscape" w:code="8"/>
      <w:pgMar w:top="1027" w:right="141" w:bottom="1440" w:left="5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89453" w14:textId="77777777" w:rsidR="00FF4379" w:rsidRDefault="00FF4379" w:rsidP="00B80542">
      <w:r>
        <w:separator/>
      </w:r>
    </w:p>
  </w:endnote>
  <w:endnote w:type="continuationSeparator" w:id="0">
    <w:p w14:paraId="25691753" w14:textId="77777777" w:rsidR="00FF4379" w:rsidRDefault="00FF4379" w:rsidP="00B8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Segoe Script">
    <w:panose1 w:val="020B0504020000000003"/>
    <w:charset w:val="EE"/>
    <w:family w:val="swiss"/>
    <w:pitch w:val="variable"/>
    <w:sig w:usb0="0000028F" w:usb1="00000000" w:usb2="00000000" w:usb3="00000000" w:csb0="0000009F" w:csb1="00000000"/>
  </w:font>
  <w:font w:name="Swiss911 XCm BT">
    <w:altName w:val="Impact"/>
    <w:charset w:val="00"/>
    <w:family w:val="swiss"/>
    <w:pitch w:val="variable"/>
    <w:sig w:usb0="00000007" w:usb1="00000000" w:usb2="00000000" w:usb3="00000000" w:csb0="00000011" w:csb1="00000000"/>
  </w:font>
  <w:font w:name="Verdana">
    <w:panose1 w:val="020B0604030504040204"/>
    <w:charset w:val="EE"/>
    <w:family w:val="swiss"/>
    <w:pitch w:val="variable"/>
    <w:sig w:usb0="A10006FF" w:usb1="4000205B" w:usb2="00000010" w:usb3="00000000" w:csb0="0000019F" w:csb1="00000000"/>
  </w:font>
  <w:font w:name="CIDFont+F4">
    <w:altName w:val="Times New Roman"/>
    <w:panose1 w:val="00000000000000000000"/>
    <w:charset w:val="EE"/>
    <w:family w:val="auto"/>
    <w:notTrueType/>
    <w:pitch w:val="default"/>
    <w:sig w:usb0="00000005" w:usb1="00000000" w:usb2="00000000" w:usb3="00000000" w:csb0="00000002" w:csb1="00000000"/>
  </w:font>
  <w:font w:name="CIDFont+F3">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931756"/>
      <w:docPartObj>
        <w:docPartGallery w:val="Page Numbers (Bottom of Page)"/>
        <w:docPartUnique/>
      </w:docPartObj>
    </w:sdtPr>
    <w:sdtEndPr/>
    <w:sdtContent>
      <w:sdt>
        <w:sdtPr>
          <w:id w:val="1278764622"/>
          <w:docPartObj>
            <w:docPartGallery w:val="Page Numbers (Top of Page)"/>
            <w:docPartUnique/>
          </w:docPartObj>
        </w:sdtPr>
        <w:sdtEndPr/>
        <w:sdtContent>
          <w:p w14:paraId="3D200B4D" w14:textId="2BD2C758" w:rsidR="0035769A" w:rsidRDefault="0035769A">
            <w:pPr>
              <w:pStyle w:val="Footer"/>
              <w:jc w:val="right"/>
            </w:pPr>
            <w:r>
              <w:rPr>
                <w:b/>
                <w:bCs/>
                <w:sz w:val="24"/>
                <w:szCs w:val="24"/>
              </w:rPr>
              <w:fldChar w:fldCharType="begin"/>
            </w:r>
            <w:r>
              <w:rPr>
                <w:b/>
                <w:bCs/>
              </w:rPr>
              <w:instrText xml:space="preserve"> PAGE </w:instrText>
            </w:r>
            <w:r>
              <w:rPr>
                <w:b/>
                <w:bCs/>
                <w:sz w:val="24"/>
                <w:szCs w:val="24"/>
              </w:rPr>
              <w:fldChar w:fldCharType="separate"/>
            </w:r>
            <w:r w:rsidR="003A58E5">
              <w:rPr>
                <w:b/>
                <w:bCs/>
                <w:noProof/>
              </w:rPr>
              <w:t>34</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3A58E5">
              <w:rPr>
                <w:b/>
                <w:bCs/>
                <w:noProof/>
              </w:rPr>
              <w:t>35</w:t>
            </w:r>
            <w:r>
              <w:rPr>
                <w:b/>
                <w:bCs/>
                <w:sz w:val="24"/>
                <w:szCs w:val="24"/>
              </w:rPr>
              <w:fldChar w:fldCharType="end"/>
            </w:r>
          </w:p>
        </w:sdtContent>
      </w:sdt>
    </w:sdtContent>
  </w:sdt>
  <w:p w14:paraId="115E6A28" w14:textId="77777777" w:rsidR="0035769A" w:rsidRDefault="003576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BA971" w14:textId="77777777" w:rsidR="00FF4379" w:rsidRDefault="00FF4379" w:rsidP="00B80542">
      <w:r>
        <w:separator/>
      </w:r>
    </w:p>
  </w:footnote>
  <w:footnote w:type="continuationSeparator" w:id="0">
    <w:p w14:paraId="3A55682E" w14:textId="77777777" w:rsidR="00FF4379" w:rsidRDefault="00FF4379" w:rsidP="00B805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256BE"/>
    <w:multiLevelType w:val="hybridMultilevel"/>
    <w:tmpl w:val="31F032CE"/>
    <w:lvl w:ilvl="0" w:tplc="AC385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200459"/>
    <w:multiLevelType w:val="hybridMultilevel"/>
    <w:tmpl w:val="2C1EE7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F50775"/>
    <w:multiLevelType w:val="hybridMultilevel"/>
    <w:tmpl w:val="2D9078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9764ADC"/>
    <w:multiLevelType w:val="hybridMultilevel"/>
    <w:tmpl w:val="5F941A6E"/>
    <w:lvl w:ilvl="0" w:tplc="6688F240">
      <w:start w:val="1"/>
      <w:numFmt w:val="lowerLetter"/>
      <w:lvlText w:val="(%1)"/>
      <w:lvlJc w:val="right"/>
      <w:pPr>
        <w:ind w:left="2136" w:hanging="360"/>
      </w:pPr>
      <w:rPr>
        <w:rFonts w:hint="default"/>
        <w:sz w:val="24"/>
      </w:rPr>
    </w:lvl>
    <w:lvl w:ilvl="1" w:tplc="08090019" w:tentative="1">
      <w:start w:val="1"/>
      <w:numFmt w:val="lowerLetter"/>
      <w:lvlText w:val="%2."/>
      <w:lvlJc w:val="left"/>
      <w:pPr>
        <w:ind w:left="2856" w:hanging="360"/>
      </w:pPr>
    </w:lvl>
    <w:lvl w:ilvl="2" w:tplc="0809001B" w:tentative="1">
      <w:start w:val="1"/>
      <w:numFmt w:val="lowerRoman"/>
      <w:lvlText w:val="%3."/>
      <w:lvlJc w:val="right"/>
      <w:pPr>
        <w:ind w:left="3576" w:hanging="180"/>
      </w:pPr>
    </w:lvl>
    <w:lvl w:ilvl="3" w:tplc="0809000F" w:tentative="1">
      <w:start w:val="1"/>
      <w:numFmt w:val="decimal"/>
      <w:lvlText w:val="%4."/>
      <w:lvlJc w:val="left"/>
      <w:pPr>
        <w:ind w:left="4296" w:hanging="360"/>
      </w:pPr>
    </w:lvl>
    <w:lvl w:ilvl="4" w:tplc="08090019" w:tentative="1">
      <w:start w:val="1"/>
      <w:numFmt w:val="lowerLetter"/>
      <w:lvlText w:val="%5."/>
      <w:lvlJc w:val="left"/>
      <w:pPr>
        <w:ind w:left="5016" w:hanging="360"/>
      </w:pPr>
    </w:lvl>
    <w:lvl w:ilvl="5" w:tplc="0809001B" w:tentative="1">
      <w:start w:val="1"/>
      <w:numFmt w:val="lowerRoman"/>
      <w:lvlText w:val="%6."/>
      <w:lvlJc w:val="right"/>
      <w:pPr>
        <w:ind w:left="5736" w:hanging="180"/>
      </w:pPr>
    </w:lvl>
    <w:lvl w:ilvl="6" w:tplc="0809000F" w:tentative="1">
      <w:start w:val="1"/>
      <w:numFmt w:val="decimal"/>
      <w:lvlText w:val="%7."/>
      <w:lvlJc w:val="left"/>
      <w:pPr>
        <w:ind w:left="6456" w:hanging="360"/>
      </w:pPr>
    </w:lvl>
    <w:lvl w:ilvl="7" w:tplc="08090019" w:tentative="1">
      <w:start w:val="1"/>
      <w:numFmt w:val="lowerLetter"/>
      <w:lvlText w:val="%8."/>
      <w:lvlJc w:val="left"/>
      <w:pPr>
        <w:ind w:left="7176" w:hanging="360"/>
      </w:pPr>
    </w:lvl>
    <w:lvl w:ilvl="8" w:tplc="0809001B" w:tentative="1">
      <w:start w:val="1"/>
      <w:numFmt w:val="lowerRoman"/>
      <w:lvlText w:val="%9."/>
      <w:lvlJc w:val="right"/>
      <w:pPr>
        <w:ind w:left="7896" w:hanging="180"/>
      </w:pPr>
    </w:lvl>
  </w:abstractNum>
  <w:abstractNum w:abstractNumId="4">
    <w:nsid w:val="2AA94831"/>
    <w:multiLevelType w:val="hybridMultilevel"/>
    <w:tmpl w:val="43C0800A"/>
    <w:lvl w:ilvl="0" w:tplc="71181D82">
      <w:start w:val="1"/>
      <w:numFmt w:val="decimal"/>
      <w:pStyle w:val="Enumerarenumar"/>
      <w:lvlText w:val="%1."/>
      <w:lvlJc w:val="left"/>
      <w:pPr>
        <w:ind w:left="786"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5">
    <w:nsid w:val="2AD61E74"/>
    <w:multiLevelType w:val="hybridMultilevel"/>
    <w:tmpl w:val="C7D258F0"/>
    <w:lvl w:ilvl="0" w:tplc="5198C2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3E12DB"/>
    <w:multiLevelType w:val="hybridMultilevel"/>
    <w:tmpl w:val="F6C0CC5E"/>
    <w:lvl w:ilvl="0" w:tplc="04180001">
      <w:start w:val="1"/>
      <w:numFmt w:val="bullet"/>
      <w:lvlText w:val=""/>
      <w:lvlJc w:val="left"/>
      <w:pPr>
        <w:ind w:left="720" w:hanging="360"/>
      </w:pPr>
      <w:rPr>
        <w:rFonts w:ascii="Symbol" w:hAnsi="Symbol" w:hint="default"/>
      </w:rPr>
    </w:lvl>
    <w:lvl w:ilvl="1" w:tplc="841CB096">
      <w:start w:val="1"/>
      <w:numFmt w:val="lowerLetter"/>
      <w:lvlText w:val="(%2)"/>
      <w:lvlJc w:val="left"/>
      <w:pPr>
        <w:ind w:left="1440" w:hanging="360"/>
      </w:pPr>
      <w:rPr>
        <w:rFonts w:ascii="Times New Roman" w:eastAsiaTheme="minorEastAsia" w:hAnsi="Times New Roman" w:cs="Times New Roman"/>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8">
    <w:nsid w:val="2F0D3D58"/>
    <w:multiLevelType w:val="hybridMultilevel"/>
    <w:tmpl w:val="0592EDEC"/>
    <w:lvl w:ilvl="0" w:tplc="AF7CB2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BE7EA0"/>
    <w:multiLevelType w:val="hybridMultilevel"/>
    <w:tmpl w:val="58C865B0"/>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3B014E"/>
    <w:multiLevelType w:val="hybridMultilevel"/>
    <w:tmpl w:val="50FC667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E2D1051"/>
    <w:multiLevelType w:val="hybridMultilevel"/>
    <w:tmpl w:val="94CE39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895835"/>
    <w:multiLevelType w:val="multilevel"/>
    <w:tmpl w:val="33CEABFE"/>
    <w:lvl w:ilvl="0">
      <w:start w:val="1"/>
      <w:numFmt w:val="decimal"/>
      <w:pStyle w:val="Style1"/>
      <w:lvlText w:val="%1."/>
      <w:lvlJc w:val="left"/>
      <w:pPr>
        <w:tabs>
          <w:tab w:val="num" w:pos="1069"/>
        </w:tabs>
        <w:ind w:left="1069" w:hanging="360"/>
      </w:pPr>
      <w:rPr>
        <w:rFonts w:hint="default"/>
      </w:rPr>
    </w:lvl>
    <w:lvl w:ilvl="1">
      <w:start w:val="1"/>
      <w:numFmt w:val="decimal"/>
      <w:isLgl/>
      <w:lvlText w:val="%1.%2"/>
      <w:lvlJc w:val="left"/>
      <w:pPr>
        <w:ind w:left="1479" w:hanging="765"/>
      </w:pPr>
      <w:rPr>
        <w:rFonts w:hint="default"/>
      </w:rPr>
    </w:lvl>
    <w:lvl w:ilvl="2">
      <w:start w:val="1"/>
      <w:numFmt w:val="decimal"/>
      <w:isLgl/>
      <w:lvlText w:val="%1.%2.%3"/>
      <w:lvlJc w:val="left"/>
      <w:pPr>
        <w:ind w:left="1484" w:hanging="765"/>
      </w:pPr>
      <w:rPr>
        <w:rFonts w:hint="default"/>
      </w:rPr>
    </w:lvl>
    <w:lvl w:ilvl="3">
      <w:start w:val="1"/>
      <w:numFmt w:val="decimal"/>
      <w:isLgl/>
      <w:lvlText w:val="%1.%2.%3.%4"/>
      <w:lvlJc w:val="left"/>
      <w:pPr>
        <w:ind w:left="1489" w:hanging="765"/>
      </w:pPr>
      <w:rPr>
        <w:rFonts w:hint="default"/>
      </w:rPr>
    </w:lvl>
    <w:lvl w:ilvl="4">
      <w:start w:val="1"/>
      <w:numFmt w:val="decimal"/>
      <w:isLgl/>
      <w:lvlText w:val="%1.%2.%3.%4.%5"/>
      <w:lvlJc w:val="left"/>
      <w:pPr>
        <w:ind w:left="1809" w:hanging="1080"/>
      </w:pPr>
      <w:rPr>
        <w:rFonts w:hint="default"/>
      </w:rPr>
    </w:lvl>
    <w:lvl w:ilvl="5">
      <w:start w:val="1"/>
      <w:numFmt w:val="decimal"/>
      <w:isLgl/>
      <w:lvlText w:val="%1.%2.%3.%4.%5.%6"/>
      <w:lvlJc w:val="left"/>
      <w:pPr>
        <w:ind w:left="1814"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84" w:hanging="1440"/>
      </w:pPr>
      <w:rPr>
        <w:rFonts w:hint="default"/>
      </w:rPr>
    </w:lvl>
    <w:lvl w:ilvl="8">
      <w:start w:val="1"/>
      <w:numFmt w:val="decimal"/>
      <w:isLgl/>
      <w:lvlText w:val="%1.%2.%3.%4.%5.%6.%7.%8.%9"/>
      <w:lvlJc w:val="left"/>
      <w:pPr>
        <w:ind w:left="2549" w:hanging="1800"/>
      </w:pPr>
      <w:rPr>
        <w:rFonts w:hint="default"/>
      </w:rPr>
    </w:lvl>
  </w:abstractNum>
  <w:abstractNum w:abstractNumId="13">
    <w:nsid w:val="46A32086"/>
    <w:multiLevelType w:val="hybridMultilevel"/>
    <w:tmpl w:val="36966A5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5F4CA2"/>
    <w:multiLevelType w:val="hybridMultilevel"/>
    <w:tmpl w:val="D292A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35159A"/>
    <w:multiLevelType w:val="multilevel"/>
    <w:tmpl w:val="CA84E7B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4A8464D3"/>
    <w:multiLevelType w:val="multilevel"/>
    <w:tmpl w:val="2CA6370A"/>
    <w:lvl w:ilvl="0">
      <w:start w:val="1"/>
      <w:numFmt w:val="decimal"/>
      <w:lvlText w:val="%1."/>
      <w:lvlJc w:val="left"/>
      <w:pPr>
        <w:ind w:left="720" w:hanging="360"/>
      </w:pPr>
      <w:rPr>
        <w:rFonts w:hint="default"/>
        <w:b/>
      </w:rPr>
    </w:lvl>
    <w:lvl w:ilvl="1">
      <w:start w:val="3"/>
      <w:numFmt w:val="decimal"/>
      <w:isLgl/>
      <w:lvlText w:val="%1.%2"/>
      <w:lvlJc w:val="left"/>
      <w:pPr>
        <w:ind w:left="1170" w:hanging="810"/>
      </w:pPr>
      <w:rPr>
        <w:rFonts w:hint="default"/>
      </w:rPr>
    </w:lvl>
    <w:lvl w:ilvl="2">
      <w:start w:val="4"/>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B0555F3"/>
    <w:multiLevelType w:val="hybridMultilevel"/>
    <w:tmpl w:val="053C4552"/>
    <w:lvl w:ilvl="0" w:tplc="D97E6F2A">
      <w:start w:val="3"/>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4D587160"/>
    <w:multiLevelType w:val="multilevel"/>
    <w:tmpl w:val="7512ADFC"/>
    <w:styleLink w:val="CMS-ANExhibit"/>
    <w:lvl w:ilvl="0">
      <w:start w:val="1"/>
      <w:numFmt w:val="decimal"/>
      <w:pStyle w:val="CMSANExhibit1"/>
      <w:suff w:val="nothing"/>
      <w:lvlText w:val="Exhibit %1"/>
      <w:lvlJc w:val="left"/>
      <w:pPr>
        <w:ind w:left="0" w:firstLine="0"/>
      </w:pPr>
      <w:rPr>
        <w:rFonts w:hint="default"/>
      </w:rPr>
    </w:lvl>
    <w:lvl w:ilvl="1">
      <w:start w:val="1"/>
      <w:numFmt w:val="decimal"/>
      <w:pStyle w:val="CMSANExhibit2"/>
      <w:suff w:val="nothing"/>
      <w:lvlText w:val="Part %2"/>
      <w:lvlJc w:val="left"/>
      <w:pPr>
        <w:ind w:left="0" w:firstLine="0"/>
      </w:pPr>
      <w:rPr>
        <w:rFonts w:hint="default"/>
      </w:rPr>
    </w:lvl>
    <w:lvl w:ilvl="2">
      <w:start w:val="1"/>
      <w:numFmt w:val="none"/>
      <w:pStyle w:val="CMSANExhibit3"/>
      <w:suff w:val="nothing"/>
      <w:lvlText w:val=""/>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19">
    <w:nsid w:val="56B820D5"/>
    <w:multiLevelType w:val="hybridMultilevel"/>
    <w:tmpl w:val="2D9078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8951BE5"/>
    <w:multiLevelType w:val="hybridMultilevel"/>
    <w:tmpl w:val="2C16CEA0"/>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5A3313B1"/>
    <w:multiLevelType w:val="hybridMultilevel"/>
    <w:tmpl w:val="56FC8CF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5B09346C"/>
    <w:multiLevelType w:val="hybridMultilevel"/>
    <w:tmpl w:val="8354CF00"/>
    <w:lvl w:ilvl="0" w:tplc="BD0AC65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145889"/>
    <w:multiLevelType w:val="hybridMultilevel"/>
    <w:tmpl w:val="195E7CAE"/>
    <w:lvl w:ilvl="0" w:tplc="218EA4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2C6178"/>
    <w:multiLevelType w:val="hybridMultilevel"/>
    <w:tmpl w:val="A656A49A"/>
    <w:lvl w:ilvl="0" w:tplc="BD9EF806">
      <w:start w:val="2"/>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EA7618"/>
    <w:multiLevelType w:val="hybridMultilevel"/>
    <w:tmpl w:val="2D9078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F4221F4"/>
    <w:multiLevelType w:val="hybridMultilevel"/>
    <w:tmpl w:val="7BE6BB84"/>
    <w:lvl w:ilvl="0" w:tplc="6FAED3A2">
      <w:start w:val="2"/>
      <w:numFmt w:val="decimal"/>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2897CE1"/>
    <w:multiLevelType w:val="hybridMultilevel"/>
    <w:tmpl w:val="314EE9C8"/>
    <w:lvl w:ilvl="0" w:tplc="6E54E92A">
      <w:start w:val="1"/>
      <w:numFmt w:val="decimal"/>
      <w:lvlText w:val="Art. %1. "/>
      <w:lvlJc w:val="left"/>
      <w:pPr>
        <w:ind w:left="3904" w:hanging="360"/>
      </w:pPr>
      <w:rPr>
        <w:rFonts w:hint="default"/>
        <w:b/>
      </w:rPr>
    </w:lvl>
    <w:lvl w:ilvl="1" w:tplc="1960D554">
      <w:start w:val="1"/>
      <w:numFmt w:val="decimal"/>
      <w:lvlText w:val="(%2)"/>
      <w:lvlJc w:val="left"/>
      <w:pPr>
        <w:ind w:left="1575" w:hanging="495"/>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5D43306"/>
    <w:multiLevelType w:val="hybridMultilevel"/>
    <w:tmpl w:val="3F32B59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8E179F"/>
    <w:multiLevelType w:val="multilevel"/>
    <w:tmpl w:val="2CA6370A"/>
    <w:lvl w:ilvl="0">
      <w:start w:val="1"/>
      <w:numFmt w:val="decimal"/>
      <w:lvlText w:val="%1."/>
      <w:lvlJc w:val="left"/>
      <w:pPr>
        <w:ind w:left="720" w:hanging="360"/>
      </w:pPr>
      <w:rPr>
        <w:rFonts w:hint="default"/>
        <w:b/>
      </w:rPr>
    </w:lvl>
    <w:lvl w:ilvl="1">
      <w:start w:val="3"/>
      <w:numFmt w:val="decimal"/>
      <w:isLgl/>
      <w:lvlText w:val="%1.%2"/>
      <w:lvlJc w:val="left"/>
      <w:pPr>
        <w:ind w:left="1170" w:hanging="810"/>
      </w:pPr>
      <w:rPr>
        <w:rFonts w:hint="default"/>
      </w:rPr>
    </w:lvl>
    <w:lvl w:ilvl="2">
      <w:start w:val="4"/>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DD25076"/>
    <w:multiLevelType w:val="hybridMultilevel"/>
    <w:tmpl w:val="DC68FBF0"/>
    <w:lvl w:ilvl="0" w:tplc="D910CD7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E7426CB"/>
    <w:multiLevelType w:val="hybridMultilevel"/>
    <w:tmpl w:val="913081F0"/>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70E306C3"/>
    <w:multiLevelType w:val="hybridMultilevel"/>
    <w:tmpl w:val="402E89B2"/>
    <w:lvl w:ilvl="0" w:tplc="11648DF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370186"/>
    <w:multiLevelType w:val="hybridMultilevel"/>
    <w:tmpl w:val="5476A978"/>
    <w:lvl w:ilvl="0" w:tplc="584EFE0A">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561630D"/>
    <w:multiLevelType w:val="hybridMultilevel"/>
    <w:tmpl w:val="86E43D24"/>
    <w:lvl w:ilvl="0" w:tplc="9F724D7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82B6F06"/>
    <w:multiLevelType w:val="hybridMultilevel"/>
    <w:tmpl w:val="58C865B0"/>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abstractNum w:abstractNumId="37">
    <w:nsid w:val="7E9F5AF5"/>
    <w:multiLevelType w:val="hybridMultilevel"/>
    <w:tmpl w:val="FB220068"/>
    <w:lvl w:ilvl="0" w:tplc="6B2AA5E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FF5C03"/>
    <w:multiLevelType w:val="hybridMultilevel"/>
    <w:tmpl w:val="94CE39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8"/>
  </w:num>
  <w:num w:numId="3">
    <w:abstractNumId w:val="12"/>
  </w:num>
  <w:num w:numId="4">
    <w:abstractNumId w:val="36"/>
  </w:num>
  <w:num w:numId="5">
    <w:abstractNumId w:val="8"/>
  </w:num>
  <w:num w:numId="6">
    <w:abstractNumId w:val="9"/>
  </w:num>
  <w:num w:numId="7">
    <w:abstractNumId w:val="2"/>
  </w:num>
  <w:num w:numId="8">
    <w:abstractNumId w:val="23"/>
  </w:num>
  <w:num w:numId="9">
    <w:abstractNumId w:val="7"/>
  </w:num>
  <w:num w:numId="10">
    <w:abstractNumId w:val="24"/>
  </w:num>
  <w:num w:numId="11">
    <w:abstractNumId w:val="26"/>
  </w:num>
  <w:num w:numId="12">
    <w:abstractNumId w:val="29"/>
  </w:num>
  <w:num w:numId="13">
    <w:abstractNumId w:val="19"/>
  </w:num>
  <w:num w:numId="14">
    <w:abstractNumId w:val="20"/>
  </w:num>
  <w:num w:numId="15">
    <w:abstractNumId w:val="33"/>
  </w:num>
  <w:num w:numId="16">
    <w:abstractNumId w:val="21"/>
  </w:num>
  <w:num w:numId="17">
    <w:abstractNumId w:val="13"/>
  </w:num>
  <w:num w:numId="18">
    <w:abstractNumId w:val="30"/>
  </w:num>
  <w:num w:numId="19">
    <w:abstractNumId w:val="14"/>
  </w:num>
  <w:num w:numId="20">
    <w:abstractNumId w:val="0"/>
  </w:num>
  <w:num w:numId="21">
    <w:abstractNumId w:val="15"/>
  </w:num>
  <w:num w:numId="22">
    <w:abstractNumId w:val="35"/>
  </w:num>
  <w:num w:numId="23">
    <w:abstractNumId w:val="5"/>
  </w:num>
  <w:num w:numId="24">
    <w:abstractNumId w:val="1"/>
  </w:num>
  <w:num w:numId="25">
    <w:abstractNumId w:val="34"/>
  </w:num>
  <w:num w:numId="26">
    <w:abstractNumId w:val="38"/>
  </w:num>
  <w:num w:numId="27">
    <w:abstractNumId w:val="32"/>
  </w:num>
  <w:num w:numId="28">
    <w:abstractNumId w:val="37"/>
  </w:num>
  <w:num w:numId="29">
    <w:abstractNumId w:val="22"/>
  </w:num>
  <w:num w:numId="30">
    <w:abstractNumId w:val="10"/>
  </w:num>
  <w:num w:numId="31">
    <w:abstractNumId w:val="16"/>
  </w:num>
  <w:num w:numId="32">
    <w:abstractNumId w:val="27"/>
  </w:num>
  <w:num w:numId="33">
    <w:abstractNumId w:val="6"/>
  </w:num>
  <w:num w:numId="34">
    <w:abstractNumId w:val="28"/>
  </w:num>
  <w:num w:numId="35">
    <w:abstractNumId w:val="11"/>
  </w:num>
  <w:num w:numId="36">
    <w:abstractNumId w:val="31"/>
  </w:num>
  <w:num w:numId="37">
    <w:abstractNumId w:val="25"/>
  </w:num>
  <w:num w:numId="38">
    <w:abstractNumId w:val="3"/>
  </w:num>
  <w:num w:numId="39">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DA4"/>
    <w:rsid w:val="00000BA8"/>
    <w:rsid w:val="0000149E"/>
    <w:rsid w:val="00001AC3"/>
    <w:rsid w:val="0000202D"/>
    <w:rsid w:val="000045A1"/>
    <w:rsid w:val="000050AB"/>
    <w:rsid w:val="000067B2"/>
    <w:rsid w:val="00006CBE"/>
    <w:rsid w:val="00007E48"/>
    <w:rsid w:val="00011995"/>
    <w:rsid w:val="000122D1"/>
    <w:rsid w:val="00012382"/>
    <w:rsid w:val="00012797"/>
    <w:rsid w:val="00012C81"/>
    <w:rsid w:val="0001455A"/>
    <w:rsid w:val="00014A3B"/>
    <w:rsid w:val="00015173"/>
    <w:rsid w:val="000162AF"/>
    <w:rsid w:val="00016328"/>
    <w:rsid w:val="000175C2"/>
    <w:rsid w:val="00017A08"/>
    <w:rsid w:val="00020296"/>
    <w:rsid w:val="00021324"/>
    <w:rsid w:val="000215AA"/>
    <w:rsid w:val="00021CD7"/>
    <w:rsid w:val="000222D8"/>
    <w:rsid w:val="00023366"/>
    <w:rsid w:val="00023A8E"/>
    <w:rsid w:val="00023C07"/>
    <w:rsid w:val="000250DA"/>
    <w:rsid w:val="00025274"/>
    <w:rsid w:val="000257F9"/>
    <w:rsid w:val="000266F0"/>
    <w:rsid w:val="00026A3E"/>
    <w:rsid w:val="000270E3"/>
    <w:rsid w:val="00027B9F"/>
    <w:rsid w:val="0003023C"/>
    <w:rsid w:val="00030731"/>
    <w:rsid w:val="0003073E"/>
    <w:rsid w:val="00030BE1"/>
    <w:rsid w:val="0003104F"/>
    <w:rsid w:val="000324EA"/>
    <w:rsid w:val="0003285B"/>
    <w:rsid w:val="00032D7C"/>
    <w:rsid w:val="00033A7F"/>
    <w:rsid w:val="00033E59"/>
    <w:rsid w:val="000347A3"/>
    <w:rsid w:val="00035939"/>
    <w:rsid w:val="00035C39"/>
    <w:rsid w:val="00036A3E"/>
    <w:rsid w:val="00036F5E"/>
    <w:rsid w:val="000374A2"/>
    <w:rsid w:val="0003768D"/>
    <w:rsid w:val="00037E31"/>
    <w:rsid w:val="00037F72"/>
    <w:rsid w:val="000401F6"/>
    <w:rsid w:val="00040242"/>
    <w:rsid w:val="00040D8A"/>
    <w:rsid w:val="0004274B"/>
    <w:rsid w:val="00042B54"/>
    <w:rsid w:val="000451CA"/>
    <w:rsid w:val="0004590C"/>
    <w:rsid w:val="000501F1"/>
    <w:rsid w:val="000514B0"/>
    <w:rsid w:val="00052F72"/>
    <w:rsid w:val="00052FCD"/>
    <w:rsid w:val="0005346A"/>
    <w:rsid w:val="00053637"/>
    <w:rsid w:val="0005460D"/>
    <w:rsid w:val="000547D1"/>
    <w:rsid w:val="000552CC"/>
    <w:rsid w:val="000561D0"/>
    <w:rsid w:val="000568C1"/>
    <w:rsid w:val="00057585"/>
    <w:rsid w:val="00060A7E"/>
    <w:rsid w:val="00060CC6"/>
    <w:rsid w:val="0006127B"/>
    <w:rsid w:val="00061733"/>
    <w:rsid w:val="000617BA"/>
    <w:rsid w:val="000617E6"/>
    <w:rsid w:val="000638A4"/>
    <w:rsid w:val="00064573"/>
    <w:rsid w:val="00064AEB"/>
    <w:rsid w:val="0006569A"/>
    <w:rsid w:val="00065852"/>
    <w:rsid w:val="00070002"/>
    <w:rsid w:val="000702A3"/>
    <w:rsid w:val="000716A0"/>
    <w:rsid w:val="00071854"/>
    <w:rsid w:val="0007198C"/>
    <w:rsid w:val="000731B5"/>
    <w:rsid w:val="0007378F"/>
    <w:rsid w:val="00073DCF"/>
    <w:rsid w:val="00074D38"/>
    <w:rsid w:val="00075408"/>
    <w:rsid w:val="00080012"/>
    <w:rsid w:val="00082199"/>
    <w:rsid w:val="0008456F"/>
    <w:rsid w:val="00087047"/>
    <w:rsid w:val="000878CF"/>
    <w:rsid w:val="00091D6A"/>
    <w:rsid w:val="00093AC8"/>
    <w:rsid w:val="00093FC5"/>
    <w:rsid w:val="00094F01"/>
    <w:rsid w:val="000962CD"/>
    <w:rsid w:val="000964B3"/>
    <w:rsid w:val="000969A1"/>
    <w:rsid w:val="000970C6"/>
    <w:rsid w:val="00097A6E"/>
    <w:rsid w:val="000A0752"/>
    <w:rsid w:val="000A2796"/>
    <w:rsid w:val="000A33DB"/>
    <w:rsid w:val="000A3ABD"/>
    <w:rsid w:val="000A63B9"/>
    <w:rsid w:val="000A6567"/>
    <w:rsid w:val="000A6CFB"/>
    <w:rsid w:val="000A73A2"/>
    <w:rsid w:val="000A7499"/>
    <w:rsid w:val="000A76AC"/>
    <w:rsid w:val="000A76F3"/>
    <w:rsid w:val="000B1144"/>
    <w:rsid w:val="000B204F"/>
    <w:rsid w:val="000B23FE"/>
    <w:rsid w:val="000B39B0"/>
    <w:rsid w:val="000B5263"/>
    <w:rsid w:val="000B58CF"/>
    <w:rsid w:val="000B5C27"/>
    <w:rsid w:val="000B6322"/>
    <w:rsid w:val="000B6B9D"/>
    <w:rsid w:val="000B6EC0"/>
    <w:rsid w:val="000B6F85"/>
    <w:rsid w:val="000C2B53"/>
    <w:rsid w:val="000C398B"/>
    <w:rsid w:val="000C4CDC"/>
    <w:rsid w:val="000C7F5F"/>
    <w:rsid w:val="000D130A"/>
    <w:rsid w:val="000D17AE"/>
    <w:rsid w:val="000D49E3"/>
    <w:rsid w:val="000D60C4"/>
    <w:rsid w:val="000E051F"/>
    <w:rsid w:val="000E0D27"/>
    <w:rsid w:val="000E0EF7"/>
    <w:rsid w:val="000E2145"/>
    <w:rsid w:val="000E228E"/>
    <w:rsid w:val="000E3AEF"/>
    <w:rsid w:val="000E4A72"/>
    <w:rsid w:val="000E5075"/>
    <w:rsid w:val="000E52A5"/>
    <w:rsid w:val="000E709E"/>
    <w:rsid w:val="000E7333"/>
    <w:rsid w:val="000F06FC"/>
    <w:rsid w:val="000F0FDF"/>
    <w:rsid w:val="000F12F1"/>
    <w:rsid w:val="000F1726"/>
    <w:rsid w:val="000F4281"/>
    <w:rsid w:val="000F4376"/>
    <w:rsid w:val="000F44CD"/>
    <w:rsid w:val="000F47AC"/>
    <w:rsid w:val="000F4D7A"/>
    <w:rsid w:val="000F5670"/>
    <w:rsid w:val="000F6424"/>
    <w:rsid w:val="000F662E"/>
    <w:rsid w:val="000F68B5"/>
    <w:rsid w:val="000F78B1"/>
    <w:rsid w:val="000F7F92"/>
    <w:rsid w:val="00100522"/>
    <w:rsid w:val="0010421E"/>
    <w:rsid w:val="0010579B"/>
    <w:rsid w:val="00106215"/>
    <w:rsid w:val="00106853"/>
    <w:rsid w:val="001103D0"/>
    <w:rsid w:val="00110BC8"/>
    <w:rsid w:val="00110CA7"/>
    <w:rsid w:val="00113B98"/>
    <w:rsid w:val="00113D71"/>
    <w:rsid w:val="00113E00"/>
    <w:rsid w:val="0011498F"/>
    <w:rsid w:val="00116E4C"/>
    <w:rsid w:val="001171A7"/>
    <w:rsid w:val="001176CB"/>
    <w:rsid w:val="00117CB1"/>
    <w:rsid w:val="00117D75"/>
    <w:rsid w:val="00117E73"/>
    <w:rsid w:val="00121102"/>
    <w:rsid w:val="001223FC"/>
    <w:rsid w:val="0012463A"/>
    <w:rsid w:val="00125F5B"/>
    <w:rsid w:val="00126FC9"/>
    <w:rsid w:val="00130039"/>
    <w:rsid w:val="00130085"/>
    <w:rsid w:val="0013057B"/>
    <w:rsid w:val="001378B1"/>
    <w:rsid w:val="0014159C"/>
    <w:rsid w:val="00141D58"/>
    <w:rsid w:val="00141D67"/>
    <w:rsid w:val="001427E6"/>
    <w:rsid w:val="00142F7C"/>
    <w:rsid w:val="00145B1B"/>
    <w:rsid w:val="00146BB9"/>
    <w:rsid w:val="00147CAF"/>
    <w:rsid w:val="001503E0"/>
    <w:rsid w:val="00151088"/>
    <w:rsid w:val="001537E9"/>
    <w:rsid w:val="00153845"/>
    <w:rsid w:val="001539A1"/>
    <w:rsid w:val="00153A82"/>
    <w:rsid w:val="00154217"/>
    <w:rsid w:val="00154D18"/>
    <w:rsid w:val="001556F4"/>
    <w:rsid w:val="00156117"/>
    <w:rsid w:val="001606AB"/>
    <w:rsid w:val="00161590"/>
    <w:rsid w:val="00161D89"/>
    <w:rsid w:val="00162A68"/>
    <w:rsid w:val="0016405E"/>
    <w:rsid w:val="00165C20"/>
    <w:rsid w:val="00166644"/>
    <w:rsid w:val="0016778F"/>
    <w:rsid w:val="00171D16"/>
    <w:rsid w:val="00172482"/>
    <w:rsid w:val="00172A71"/>
    <w:rsid w:val="00174B45"/>
    <w:rsid w:val="00175136"/>
    <w:rsid w:val="00175564"/>
    <w:rsid w:val="00175A0E"/>
    <w:rsid w:val="00175BC8"/>
    <w:rsid w:val="00177A0B"/>
    <w:rsid w:val="00177B83"/>
    <w:rsid w:val="001809E3"/>
    <w:rsid w:val="00181433"/>
    <w:rsid w:val="00181BC3"/>
    <w:rsid w:val="00182D4D"/>
    <w:rsid w:val="00182DBA"/>
    <w:rsid w:val="00183224"/>
    <w:rsid w:val="00184281"/>
    <w:rsid w:val="001845D5"/>
    <w:rsid w:val="001853BE"/>
    <w:rsid w:val="001877A0"/>
    <w:rsid w:val="00187967"/>
    <w:rsid w:val="001914AD"/>
    <w:rsid w:val="001922F2"/>
    <w:rsid w:val="0019271C"/>
    <w:rsid w:val="0019373A"/>
    <w:rsid w:val="0019391E"/>
    <w:rsid w:val="00194775"/>
    <w:rsid w:val="00195193"/>
    <w:rsid w:val="0019575D"/>
    <w:rsid w:val="001967D7"/>
    <w:rsid w:val="00196ABB"/>
    <w:rsid w:val="001A02A9"/>
    <w:rsid w:val="001A03B0"/>
    <w:rsid w:val="001A1EE2"/>
    <w:rsid w:val="001A2B27"/>
    <w:rsid w:val="001A3560"/>
    <w:rsid w:val="001A38CD"/>
    <w:rsid w:val="001A4D88"/>
    <w:rsid w:val="001A6FCA"/>
    <w:rsid w:val="001B01A3"/>
    <w:rsid w:val="001B186E"/>
    <w:rsid w:val="001B19D4"/>
    <w:rsid w:val="001B1EEB"/>
    <w:rsid w:val="001B29E5"/>
    <w:rsid w:val="001B2D77"/>
    <w:rsid w:val="001B3375"/>
    <w:rsid w:val="001B3E87"/>
    <w:rsid w:val="001B3E8B"/>
    <w:rsid w:val="001B4A78"/>
    <w:rsid w:val="001B5D80"/>
    <w:rsid w:val="001B7C86"/>
    <w:rsid w:val="001C093F"/>
    <w:rsid w:val="001C09BD"/>
    <w:rsid w:val="001C1F84"/>
    <w:rsid w:val="001C32E6"/>
    <w:rsid w:val="001C3C26"/>
    <w:rsid w:val="001C496B"/>
    <w:rsid w:val="001C5C14"/>
    <w:rsid w:val="001C6030"/>
    <w:rsid w:val="001C6F28"/>
    <w:rsid w:val="001C6FCA"/>
    <w:rsid w:val="001C7708"/>
    <w:rsid w:val="001D1288"/>
    <w:rsid w:val="001D1E9A"/>
    <w:rsid w:val="001D22EA"/>
    <w:rsid w:val="001D5F36"/>
    <w:rsid w:val="001D672A"/>
    <w:rsid w:val="001D70D9"/>
    <w:rsid w:val="001E0A61"/>
    <w:rsid w:val="001E0B46"/>
    <w:rsid w:val="001E150C"/>
    <w:rsid w:val="001E21F5"/>
    <w:rsid w:val="001E23D9"/>
    <w:rsid w:val="001E2883"/>
    <w:rsid w:val="001E290D"/>
    <w:rsid w:val="001E3241"/>
    <w:rsid w:val="001E45D5"/>
    <w:rsid w:val="001E45FB"/>
    <w:rsid w:val="001E5FDA"/>
    <w:rsid w:val="001E6ACA"/>
    <w:rsid w:val="001E6BAE"/>
    <w:rsid w:val="001E6E9F"/>
    <w:rsid w:val="001E7E30"/>
    <w:rsid w:val="001F13AD"/>
    <w:rsid w:val="001F14EF"/>
    <w:rsid w:val="001F1EBF"/>
    <w:rsid w:val="001F202D"/>
    <w:rsid w:val="001F2B11"/>
    <w:rsid w:val="001F3103"/>
    <w:rsid w:val="001F4AE8"/>
    <w:rsid w:val="001F7659"/>
    <w:rsid w:val="002015AE"/>
    <w:rsid w:val="00201B13"/>
    <w:rsid w:val="0020225F"/>
    <w:rsid w:val="002023B4"/>
    <w:rsid w:val="00202B26"/>
    <w:rsid w:val="002036A6"/>
    <w:rsid w:val="002048C2"/>
    <w:rsid w:val="00206321"/>
    <w:rsid w:val="00207FC0"/>
    <w:rsid w:val="0021011F"/>
    <w:rsid w:val="00210CE0"/>
    <w:rsid w:val="00210FD6"/>
    <w:rsid w:val="00212501"/>
    <w:rsid w:val="00212CCF"/>
    <w:rsid w:val="002134D6"/>
    <w:rsid w:val="0021460C"/>
    <w:rsid w:val="002152E5"/>
    <w:rsid w:val="00215617"/>
    <w:rsid w:val="002164EB"/>
    <w:rsid w:val="00216ACF"/>
    <w:rsid w:val="00216D6F"/>
    <w:rsid w:val="00216DDF"/>
    <w:rsid w:val="0021768F"/>
    <w:rsid w:val="002176FC"/>
    <w:rsid w:val="002209BD"/>
    <w:rsid w:val="00221A3A"/>
    <w:rsid w:val="0022419D"/>
    <w:rsid w:val="00226B19"/>
    <w:rsid w:val="002305CD"/>
    <w:rsid w:val="00230A41"/>
    <w:rsid w:val="00230B07"/>
    <w:rsid w:val="002324CB"/>
    <w:rsid w:val="0023361A"/>
    <w:rsid w:val="0023364A"/>
    <w:rsid w:val="002339C8"/>
    <w:rsid w:val="002341A6"/>
    <w:rsid w:val="002352D8"/>
    <w:rsid w:val="002357D5"/>
    <w:rsid w:val="002361EB"/>
    <w:rsid w:val="00236989"/>
    <w:rsid w:val="0024041A"/>
    <w:rsid w:val="00240795"/>
    <w:rsid w:val="0024121B"/>
    <w:rsid w:val="0024197A"/>
    <w:rsid w:val="00241B98"/>
    <w:rsid w:val="00241CB6"/>
    <w:rsid w:val="00242500"/>
    <w:rsid w:val="002446BD"/>
    <w:rsid w:val="002448DD"/>
    <w:rsid w:val="00245F80"/>
    <w:rsid w:val="002462EB"/>
    <w:rsid w:val="00246535"/>
    <w:rsid w:val="00246966"/>
    <w:rsid w:val="002527F5"/>
    <w:rsid w:val="002533F0"/>
    <w:rsid w:val="002535D6"/>
    <w:rsid w:val="002545BB"/>
    <w:rsid w:val="0025461A"/>
    <w:rsid w:val="00254AE7"/>
    <w:rsid w:val="00254D87"/>
    <w:rsid w:val="002554F7"/>
    <w:rsid w:val="002555CD"/>
    <w:rsid w:val="0025614E"/>
    <w:rsid w:val="00256DF7"/>
    <w:rsid w:val="00257029"/>
    <w:rsid w:val="00257FEA"/>
    <w:rsid w:val="002605AB"/>
    <w:rsid w:val="002612B8"/>
    <w:rsid w:val="002615B2"/>
    <w:rsid w:val="00261F3A"/>
    <w:rsid w:val="00262644"/>
    <w:rsid w:val="00264DA7"/>
    <w:rsid w:val="00265502"/>
    <w:rsid w:val="00265726"/>
    <w:rsid w:val="0026636A"/>
    <w:rsid w:val="00267569"/>
    <w:rsid w:val="002679CB"/>
    <w:rsid w:val="0027098D"/>
    <w:rsid w:val="00271F1A"/>
    <w:rsid w:val="00272999"/>
    <w:rsid w:val="00275006"/>
    <w:rsid w:val="002759FF"/>
    <w:rsid w:val="00277E09"/>
    <w:rsid w:val="00280B92"/>
    <w:rsid w:val="002820A2"/>
    <w:rsid w:val="00282478"/>
    <w:rsid w:val="002849A0"/>
    <w:rsid w:val="00285385"/>
    <w:rsid w:val="002854B7"/>
    <w:rsid w:val="00285A45"/>
    <w:rsid w:val="00286ED9"/>
    <w:rsid w:val="00287723"/>
    <w:rsid w:val="002900CA"/>
    <w:rsid w:val="002902A4"/>
    <w:rsid w:val="00290EC5"/>
    <w:rsid w:val="0029112C"/>
    <w:rsid w:val="00291149"/>
    <w:rsid w:val="0029124C"/>
    <w:rsid w:val="0029223C"/>
    <w:rsid w:val="00293912"/>
    <w:rsid w:val="00293A54"/>
    <w:rsid w:val="00295404"/>
    <w:rsid w:val="002954A9"/>
    <w:rsid w:val="00295573"/>
    <w:rsid w:val="00295A21"/>
    <w:rsid w:val="00296A72"/>
    <w:rsid w:val="002A020C"/>
    <w:rsid w:val="002A136D"/>
    <w:rsid w:val="002A249E"/>
    <w:rsid w:val="002A2DAC"/>
    <w:rsid w:val="002A397A"/>
    <w:rsid w:val="002A3A12"/>
    <w:rsid w:val="002A3DB3"/>
    <w:rsid w:val="002A555E"/>
    <w:rsid w:val="002A56F9"/>
    <w:rsid w:val="002A5905"/>
    <w:rsid w:val="002A7286"/>
    <w:rsid w:val="002A7332"/>
    <w:rsid w:val="002B1019"/>
    <w:rsid w:val="002B25B5"/>
    <w:rsid w:val="002B32C7"/>
    <w:rsid w:val="002B34D3"/>
    <w:rsid w:val="002B3998"/>
    <w:rsid w:val="002B4CBC"/>
    <w:rsid w:val="002C1426"/>
    <w:rsid w:val="002C1FEC"/>
    <w:rsid w:val="002C21D6"/>
    <w:rsid w:val="002C349B"/>
    <w:rsid w:val="002C4AA5"/>
    <w:rsid w:val="002C4B8A"/>
    <w:rsid w:val="002C4FC3"/>
    <w:rsid w:val="002C5297"/>
    <w:rsid w:val="002D0328"/>
    <w:rsid w:val="002D22C5"/>
    <w:rsid w:val="002D24C5"/>
    <w:rsid w:val="002D2630"/>
    <w:rsid w:val="002D2D4B"/>
    <w:rsid w:val="002D3038"/>
    <w:rsid w:val="002D4198"/>
    <w:rsid w:val="002D5A60"/>
    <w:rsid w:val="002D7F1F"/>
    <w:rsid w:val="002E0387"/>
    <w:rsid w:val="002E12C4"/>
    <w:rsid w:val="002E14EA"/>
    <w:rsid w:val="002E19A4"/>
    <w:rsid w:val="002E4A2A"/>
    <w:rsid w:val="002E4C9E"/>
    <w:rsid w:val="002E559D"/>
    <w:rsid w:val="002E5D01"/>
    <w:rsid w:val="002E5E4A"/>
    <w:rsid w:val="002E5F16"/>
    <w:rsid w:val="002E64C3"/>
    <w:rsid w:val="002E6AF6"/>
    <w:rsid w:val="002E6BB2"/>
    <w:rsid w:val="002E6CE9"/>
    <w:rsid w:val="002E6FE0"/>
    <w:rsid w:val="002E722D"/>
    <w:rsid w:val="002E79FB"/>
    <w:rsid w:val="002F076D"/>
    <w:rsid w:val="002F1335"/>
    <w:rsid w:val="002F16FC"/>
    <w:rsid w:val="002F2FB4"/>
    <w:rsid w:val="002F48DC"/>
    <w:rsid w:val="002F49CF"/>
    <w:rsid w:val="002F5927"/>
    <w:rsid w:val="002F6784"/>
    <w:rsid w:val="00303B0A"/>
    <w:rsid w:val="00304529"/>
    <w:rsid w:val="0030619A"/>
    <w:rsid w:val="00307F74"/>
    <w:rsid w:val="00311DE5"/>
    <w:rsid w:val="0031405A"/>
    <w:rsid w:val="00314973"/>
    <w:rsid w:val="00315EA5"/>
    <w:rsid w:val="003162DC"/>
    <w:rsid w:val="003172A2"/>
    <w:rsid w:val="00317CA7"/>
    <w:rsid w:val="00321752"/>
    <w:rsid w:val="0032185A"/>
    <w:rsid w:val="00322404"/>
    <w:rsid w:val="00322680"/>
    <w:rsid w:val="00323ADF"/>
    <w:rsid w:val="003246E0"/>
    <w:rsid w:val="003248B0"/>
    <w:rsid w:val="003259D7"/>
    <w:rsid w:val="003260D9"/>
    <w:rsid w:val="00326311"/>
    <w:rsid w:val="00327088"/>
    <w:rsid w:val="00327A4F"/>
    <w:rsid w:val="00331472"/>
    <w:rsid w:val="00331485"/>
    <w:rsid w:val="00331B21"/>
    <w:rsid w:val="00331FA5"/>
    <w:rsid w:val="00333124"/>
    <w:rsid w:val="00333EC8"/>
    <w:rsid w:val="00333F50"/>
    <w:rsid w:val="003340BF"/>
    <w:rsid w:val="003343BF"/>
    <w:rsid w:val="003353AE"/>
    <w:rsid w:val="0033564F"/>
    <w:rsid w:val="00335C77"/>
    <w:rsid w:val="003368B1"/>
    <w:rsid w:val="00337B62"/>
    <w:rsid w:val="00340473"/>
    <w:rsid w:val="003407F9"/>
    <w:rsid w:val="003414CF"/>
    <w:rsid w:val="003420C9"/>
    <w:rsid w:val="00342235"/>
    <w:rsid w:val="00343178"/>
    <w:rsid w:val="00343E39"/>
    <w:rsid w:val="00344ABA"/>
    <w:rsid w:val="00345410"/>
    <w:rsid w:val="0034676A"/>
    <w:rsid w:val="00347E3D"/>
    <w:rsid w:val="00350A34"/>
    <w:rsid w:val="00350AFB"/>
    <w:rsid w:val="0035134D"/>
    <w:rsid w:val="00351A68"/>
    <w:rsid w:val="0035276B"/>
    <w:rsid w:val="003527AB"/>
    <w:rsid w:val="00354B51"/>
    <w:rsid w:val="003566E9"/>
    <w:rsid w:val="00356990"/>
    <w:rsid w:val="00357596"/>
    <w:rsid w:val="0035769A"/>
    <w:rsid w:val="00357FE1"/>
    <w:rsid w:val="00361445"/>
    <w:rsid w:val="00361AED"/>
    <w:rsid w:val="00363100"/>
    <w:rsid w:val="00363EC9"/>
    <w:rsid w:val="003641A1"/>
    <w:rsid w:val="0036557C"/>
    <w:rsid w:val="00365B0C"/>
    <w:rsid w:val="003665D0"/>
    <w:rsid w:val="00367ACC"/>
    <w:rsid w:val="003719D3"/>
    <w:rsid w:val="00371B0E"/>
    <w:rsid w:val="00372E64"/>
    <w:rsid w:val="0037333C"/>
    <w:rsid w:val="003735E6"/>
    <w:rsid w:val="00376568"/>
    <w:rsid w:val="003768E8"/>
    <w:rsid w:val="00377C01"/>
    <w:rsid w:val="00381FAF"/>
    <w:rsid w:val="00383AD4"/>
    <w:rsid w:val="003858D7"/>
    <w:rsid w:val="00385C67"/>
    <w:rsid w:val="00387006"/>
    <w:rsid w:val="00387B4D"/>
    <w:rsid w:val="00387D22"/>
    <w:rsid w:val="0039076B"/>
    <w:rsid w:val="00391EB7"/>
    <w:rsid w:val="0039205D"/>
    <w:rsid w:val="003957BF"/>
    <w:rsid w:val="00396957"/>
    <w:rsid w:val="003A0500"/>
    <w:rsid w:val="003A081A"/>
    <w:rsid w:val="003A2BBD"/>
    <w:rsid w:val="003A3B13"/>
    <w:rsid w:val="003A40A3"/>
    <w:rsid w:val="003A4FA4"/>
    <w:rsid w:val="003A58E5"/>
    <w:rsid w:val="003A6751"/>
    <w:rsid w:val="003A7200"/>
    <w:rsid w:val="003A7EE4"/>
    <w:rsid w:val="003B0072"/>
    <w:rsid w:val="003B03EC"/>
    <w:rsid w:val="003B172F"/>
    <w:rsid w:val="003B2351"/>
    <w:rsid w:val="003B2437"/>
    <w:rsid w:val="003B2B3F"/>
    <w:rsid w:val="003B2DAC"/>
    <w:rsid w:val="003B2F4A"/>
    <w:rsid w:val="003B7043"/>
    <w:rsid w:val="003B70C1"/>
    <w:rsid w:val="003C1720"/>
    <w:rsid w:val="003C21B8"/>
    <w:rsid w:val="003C3067"/>
    <w:rsid w:val="003C3B17"/>
    <w:rsid w:val="003C46E8"/>
    <w:rsid w:val="003C4E80"/>
    <w:rsid w:val="003C529B"/>
    <w:rsid w:val="003D2594"/>
    <w:rsid w:val="003D25E2"/>
    <w:rsid w:val="003D2D1F"/>
    <w:rsid w:val="003D3067"/>
    <w:rsid w:val="003D3ED2"/>
    <w:rsid w:val="003D4063"/>
    <w:rsid w:val="003D50E6"/>
    <w:rsid w:val="003D56AC"/>
    <w:rsid w:val="003D58D4"/>
    <w:rsid w:val="003D616F"/>
    <w:rsid w:val="003D66C2"/>
    <w:rsid w:val="003D69A6"/>
    <w:rsid w:val="003D6F8F"/>
    <w:rsid w:val="003D7790"/>
    <w:rsid w:val="003D7D59"/>
    <w:rsid w:val="003E0DFF"/>
    <w:rsid w:val="003E187A"/>
    <w:rsid w:val="003E2452"/>
    <w:rsid w:val="003E2D15"/>
    <w:rsid w:val="003E3BD8"/>
    <w:rsid w:val="003E4A82"/>
    <w:rsid w:val="003F089F"/>
    <w:rsid w:val="003F1E61"/>
    <w:rsid w:val="003F25F2"/>
    <w:rsid w:val="003F2A22"/>
    <w:rsid w:val="003F3747"/>
    <w:rsid w:val="003F4744"/>
    <w:rsid w:val="003F4BCF"/>
    <w:rsid w:val="003F59CD"/>
    <w:rsid w:val="003F62F6"/>
    <w:rsid w:val="003F6469"/>
    <w:rsid w:val="003F681A"/>
    <w:rsid w:val="003F71CB"/>
    <w:rsid w:val="00400B7F"/>
    <w:rsid w:val="00401DAA"/>
    <w:rsid w:val="00402512"/>
    <w:rsid w:val="00402786"/>
    <w:rsid w:val="00403B39"/>
    <w:rsid w:val="00403D0A"/>
    <w:rsid w:val="004041BE"/>
    <w:rsid w:val="0040785F"/>
    <w:rsid w:val="00411903"/>
    <w:rsid w:val="00412403"/>
    <w:rsid w:val="004128C7"/>
    <w:rsid w:val="004133E1"/>
    <w:rsid w:val="00413C58"/>
    <w:rsid w:val="00415350"/>
    <w:rsid w:val="004175B4"/>
    <w:rsid w:val="00417B2D"/>
    <w:rsid w:val="00417B50"/>
    <w:rsid w:val="00417E25"/>
    <w:rsid w:val="00420265"/>
    <w:rsid w:val="004215A4"/>
    <w:rsid w:val="00422563"/>
    <w:rsid w:val="00423406"/>
    <w:rsid w:val="00424284"/>
    <w:rsid w:val="00425B3C"/>
    <w:rsid w:val="00427BDA"/>
    <w:rsid w:val="00430547"/>
    <w:rsid w:val="004312A6"/>
    <w:rsid w:val="00433C39"/>
    <w:rsid w:val="00434F62"/>
    <w:rsid w:val="00435698"/>
    <w:rsid w:val="00435ECA"/>
    <w:rsid w:val="00440E29"/>
    <w:rsid w:val="00440E6E"/>
    <w:rsid w:val="00440FA4"/>
    <w:rsid w:val="00440FC2"/>
    <w:rsid w:val="00441B0A"/>
    <w:rsid w:val="00442A3B"/>
    <w:rsid w:val="00443E1E"/>
    <w:rsid w:val="0044491B"/>
    <w:rsid w:val="004455B2"/>
    <w:rsid w:val="00446496"/>
    <w:rsid w:val="00447DB3"/>
    <w:rsid w:val="004511EC"/>
    <w:rsid w:val="004538BC"/>
    <w:rsid w:val="00453CB8"/>
    <w:rsid w:val="00453DCF"/>
    <w:rsid w:val="0045414B"/>
    <w:rsid w:val="0046095C"/>
    <w:rsid w:val="00462212"/>
    <w:rsid w:val="004629AB"/>
    <w:rsid w:val="00463548"/>
    <w:rsid w:val="00470552"/>
    <w:rsid w:val="00470C72"/>
    <w:rsid w:val="0047158B"/>
    <w:rsid w:val="00471919"/>
    <w:rsid w:val="004722EB"/>
    <w:rsid w:val="0047268E"/>
    <w:rsid w:val="00472DFA"/>
    <w:rsid w:val="00472F63"/>
    <w:rsid w:val="0047338F"/>
    <w:rsid w:val="00473FFD"/>
    <w:rsid w:val="00474EDF"/>
    <w:rsid w:val="00474FF6"/>
    <w:rsid w:val="00475618"/>
    <w:rsid w:val="00475773"/>
    <w:rsid w:val="00475AD0"/>
    <w:rsid w:val="00475CBB"/>
    <w:rsid w:val="004761B2"/>
    <w:rsid w:val="00477DD5"/>
    <w:rsid w:val="00480D90"/>
    <w:rsid w:val="00481611"/>
    <w:rsid w:val="00481B99"/>
    <w:rsid w:val="0048200B"/>
    <w:rsid w:val="0048205C"/>
    <w:rsid w:val="00483832"/>
    <w:rsid w:val="00484221"/>
    <w:rsid w:val="00485324"/>
    <w:rsid w:val="004854CB"/>
    <w:rsid w:val="00486112"/>
    <w:rsid w:val="004908AC"/>
    <w:rsid w:val="00490F14"/>
    <w:rsid w:val="00492651"/>
    <w:rsid w:val="004939FC"/>
    <w:rsid w:val="00495099"/>
    <w:rsid w:val="00495A33"/>
    <w:rsid w:val="00495D13"/>
    <w:rsid w:val="00497160"/>
    <w:rsid w:val="0049738E"/>
    <w:rsid w:val="0049780A"/>
    <w:rsid w:val="004A00CC"/>
    <w:rsid w:val="004A0341"/>
    <w:rsid w:val="004A09C7"/>
    <w:rsid w:val="004A10DD"/>
    <w:rsid w:val="004A19E6"/>
    <w:rsid w:val="004A1DF8"/>
    <w:rsid w:val="004A3559"/>
    <w:rsid w:val="004A5B28"/>
    <w:rsid w:val="004A6749"/>
    <w:rsid w:val="004A7CB2"/>
    <w:rsid w:val="004B0FFE"/>
    <w:rsid w:val="004B26B2"/>
    <w:rsid w:val="004B3250"/>
    <w:rsid w:val="004B46DD"/>
    <w:rsid w:val="004B4D54"/>
    <w:rsid w:val="004B4E7E"/>
    <w:rsid w:val="004B5F73"/>
    <w:rsid w:val="004B6965"/>
    <w:rsid w:val="004B7E3C"/>
    <w:rsid w:val="004C0C0B"/>
    <w:rsid w:val="004C0C12"/>
    <w:rsid w:val="004C1F1F"/>
    <w:rsid w:val="004C524C"/>
    <w:rsid w:val="004C5A23"/>
    <w:rsid w:val="004C65BE"/>
    <w:rsid w:val="004C7C65"/>
    <w:rsid w:val="004D3A48"/>
    <w:rsid w:val="004D5289"/>
    <w:rsid w:val="004D573F"/>
    <w:rsid w:val="004D6331"/>
    <w:rsid w:val="004D76E9"/>
    <w:rsid w:val="004E0BD4"/>
    <w:rsid w:val="004E13D5"/>
    <w:rsid w:val="004E27D7"/>
    <w:rsid w:val="004E3F53"/>
    <w:rsid w:val="004E446A"/>
    <w:rsid w:val="004E48AC"/>
    <w:rsid w:val="004E664A"/>
    <w:rsid w:val="004F055A"/>
    <w:rsid w:val="004F24B8"/>
    <w:rsid w:val="004F27AE"/>
    <w:rsid w:val="004F35E1"/>
    <w:rsid w:val="004F381C"/>
    <w:rsid w:val="004F3CF3"/>
    <w:rsid w:val="004F450D"/>
    <w:rsid w:val="004F536C"/>
    <w:rsid w:val="004F564F"/>
    <w:rsid w:val="004F6C3D"/>
    <w:rsid w:val="004F7B6B"/>
    <w:rsid w:val="004F7CD2"/>
    <w:rsid w:val="00500722"/>
    <w:rsid w:val="00500BEA"/>
    <w:rsid w:val="005012FD"/>
    <w:rsid w:val="005022E3"/>
    <w:rsid w:val="005026A4"/>
    <w:rsid w:val="0050352A"/>
    <w:rsid w:val="00503D6F"/>
    <w:rsid w:val="005048B6"/>
    <w:rsid w:val="00506416"/>
    <w:rsid w:val="00506574"/>
    <w:rsid w:val="00506B27"/>
    <w:rsid w:val="00506C73"/>
    <w:rsid w:val="00507382"/>
    <w:rsid w:val="005108E3"/>
    <w:rsid w:val="0051120C"/>
    <w:rsid w:val="0051192C"/>
    <w:rsid w:val="00511E51"/>
    <w:rsid w:val="0051229B"/>
    <w:rsid w:val="00513E63"/>
    <w:rsid w:val="00513FE4"/>
    <w:rsid w:val="00514C7E"/>
    <w:rsid w:val="00514E80"/>
    <w:rsid w:val="005155E6"/>
    <w:rsid w:val="005158C4"/>
    <w:rsid w:val="005159E6"/>
    <w:rsid w:val="00517A70"/>
    <w:rsid w:val="00520590"/>
    <w:rsid w:val="005207A4"/>
    <w:rsid w:val="00520BBE"/>
    <w:rsid w:val="005224D2"/>
    <w:rsid w:val="00523E73"/>
    <w:rsid w:val="005242EB"/>
    <w:rsid w:val="005252D3"/>
    <w:rsid w:val="005260D4"/>
    <w:rsid w:val="0052633F"/>
    <w:rsid w:val="005322F3"/>
    <w:rsid w:val="00533627"/>
    <w:rsid w:val="00533A62"/>
    <w:rsid w:val="0053429E"/>
    <w:rsid w:val="00534A78"/>
    <w:rsid w:val="00534AF7"/>
    <w:rsid w:val="00535BEA"/>
    <w:rsid w:val="00535CFC"/>
    <w:rsid w:val="005368B8"/>
    <w:rsid w:val="00536BF0"/>
    <w:rsid w:val="00537246"/>
    <w:rsid w:val="00537818"/>
    <w:rsid w:val="00537C63"/>
    <w:rsid w:val="00541F0E"/>
    <w:rsid w:val="00542B8D"/>
    <w:rsid w:val="005436AB"/>
    <w:rsid w:val="00544749"/>
    <w:rsid w:val="005449BC"/>
    <w:rsid w:val="00544D8C"/>
    <w:rsid w:val="00544DB5"/>
    <w:rsid w:val="0054568C"/>
    <w:rsid w:val="00545E67"/>
    <w:rsid w:val="00545FC3"/>
    <w:rsid w:val="005464A6"/>
    <w:rsid w:val="00546B22"/>
    <w:rsid w:val="00547636"/>
    <w:rsid w:val="00547767"/>
    <w:rsid w:val="00550A06"/>
    <w:rsid w:val="00550E87"/>
    <w:rsid w:val="00550EE0"/>
    <w:rsid w:val="005519A0"/>
    <w:rsid w:val="00551C32"/>
    <w:rsid w:val="0055206F"/>
    <w:rsid w:val="005536C8"/>
    <w:rsid w:val="005541EA"/>
    <w:rsid w:val="005551A3"/>
    <w:rsid w:val="0055532B"/>
    <w:rsid w:val="00555B92"/>
    <w:rsid w:val="00556157"/>
    <w:rsid w:val="00560480"/>
    <w:rsid w:val="00560682"/>
    <w:rsid w:val="00562E58"/>
    <w:rsid w:val="00562FFB"/>
    <w:rsid w:val="00564D29"/>
    <w:rsid w:val="00565514"/>
    <w:rsid w:val="005660D8"/>
    <w:rsid w:val="00566207"/>
    <w:rsid w:val="005706D4"/>
    <w:rsid w:val="0057086C"/>
    <w:rsid w:val="00570940"/>
    <w:rsid w:val="00570B40"/>
    <w:rsid w:val="005733BA"/>
    <w:rsid w:val="00573C39"/>
    <w:rsid w:val="005740E2"/>
    <w:rsid w:val="005769E0"/>
    <w:rsid w:val="00580EB4"/>
    <w:rsid w:val="005818E9"/>
    <w:rsid w:val="00582266"/>
    <w:rsid w:val="00582B40"/>
    <w:rsid w:val="00583657"/>
    <w:rsid w:val="00583C8D"/>
    <w:rsid w:val="00583C98"/>
    <w:rsid w:val="0058509C"/>
    <w:rsid w:val="005878FE"/>
    <w:rsid w:val="00590E6E"/>
    <w:rsid w:val="0059109C"/>
    <w:rsid w:val="00591835"/>
    <w:rsid w:val="0059238B"/>
    <w:rsid w:val="0059254A"/>
    <w:rsid w:val="0059287A"/>
    <w:rsid w:val="00593643"/>
    <w:rsid w:val="00593B00"/>
    <w:rsid w:val="005941CF"/>
    <w:rsid w:val="00594668"/>
    <w:rsid w:val="00594D49"/>
    <w:rsid w:val="0059584A"/>
    <w:rsid w:val="00596424"/>
    <w:rsid w:val="00597403"/>
    <w:rsid w:val="005A0F36"/>
    <w:rsid w:val="005A10D1"/>
    <w:rsid w:val="005A2680"/>
    <w:rsid w:val="005A3B24"/>
    <w:rsid w:val="005A3D73"/>
    <w:rsid w:val="005A605D"/>
    <w:rsid w:val="005A707D"/>
    <w:rsid w:val="005A767E"/>
    <w:rsid w:val="005A794B"/>
    <w:rsid w:val="005B03BA"/>
    <w:rsid w:val="005B1D2B"/>
    <w:rsid w:val="005B2DB3"/>
    <w:rsid w:val="005B3286"/>
    <w:rsid w:val="005B341A"/>
    <w:rsid w:val="005B3DD3"/>
    <w:rsid w:val="005B3E1E"/>
    <w:rsid w:val="005B42AB"/>
    <w:rsid w:val="005B4693"/>
    <w:rsid w:val="005B4AEB"/>
    <w:rsid w:val="005B643C"/>
    <w:rsid w:val="005B677C"/>
    <w:rsid w:val="005B7BA4"/>
    <w:rsid w:val="005C49D5"/>
    <w:rsid w:val="005C508F"/>
    <w:rsid w:val="005C5E0E"/>
    <w:rsid w:val="005C6D6F"/>
    <w:rsid w:val="005D1731"/>
    <w:rsid w:val="005D1A5C"/>
    <w:rsid w:val="005D3216"/>
    <w:rsid w:val="005D4731"/>
    <w:rsid w:val="005D4D45"/>
    <w:rsid w:val="005D56C5"/>
    <w:rsid w:val="005D6057"/>
    <w:rsid w:val="005D6A1E"/>
    <w:rsid w:val="005E0892"/>
    <w:rsid w:val="005E12B8"/>
    <w:rsid w:val="005E1416"/>
    <w:rsid w:val="005E1EEC"/>
    <w:rsid w:val="005E26AE"/>
    <w:rsid w:val="005E587F"/>
    <w:rsid w:val="005E65E8"/>
    <w:rsid w:val="005E6BBF"/>
    <w:rsid w:val="005E6D2C"/>
    <w:rsid w:val="005E7CD6"/>
    <w:rsid w:val="005F30A5"/>
    <w:rsid w:val="005F475C"/>
    <w:rsid w:val="005F4E19"/>
    <w:rsid w:val="005F72BB"/>
    <w:rsid w:val="00600F05"/>
    <w:rsid w:val="00601A82"/>
    <w:rsid w:val="006020C6"/>
    <w:rsid w:val="00603478"/>
    <w:rsid w:val="0060403D"/>
    <w:rsid w:val="00605787"/>
    <w:rsid w:val="00605B70"/>
    <w:rsid w:val="006060DC"/>
    <w:rsid w:val="00606D1C"/>
    <w:rsid w:val="00607540"/>
    <w:rsid w:val="00610409"/>
    <w:rsid w:val="00610ADE"/>
    <w:rsid w:val="006126E6"/>
    <w:rsid w:val="00613B60"/>
    <w:rsid w:val="0061602C"/>
    <w:rsid w:val="006166CD"/>
    <w:rsid w:val="00617C7F"/>
    <w:rsid w:val="006204B5"/>
    <w:rsid w:val="00621AD6"/>
    <w:rsid w:val="00622455"/>
    <w:rsid w:val="00624443"/>
    <w:rsid w:val="00626FB4"/>
    <w:rsid w:val="0063004C"/>
    <w:rsid w:val="006302D0"/>
    <w:rsid w:val="0063083F"/>
    <w:rsid w:val="00630F6C"/>
    <w:rsid w:val="00631972"/>
    <w:rsid w:val="0063285D"/>
    <w:rsid w:val="00632947"/>
    <w:rsid w:val="00632AA9"/>
    <w:rsid w:val="006339FA"/>
    <w:rsid w:val="00633A3B"/>
    <w:rsid w:val="006347B2"/>
    <w:rsid w:val="00634C34"/>
    <w:rsid w:val="00635681"/>
    <w:rsid w:val="00635EB3"/>
    <w:rsid w:val="0063793B"/>
    <w:rsid w:val="006425E0"/>
    <w:rsid w:val="00643D2E"/>
    <w:rsid w:val="0064479A"/>
    <w:rsid w:val="0064485B"/>
    <w:rsid w:val="00650193"/>
    <w:rsid w:val="0065030A"/>
    <w:rsid w:val="006512C6"/>
    <w:rsid w:val="00651A56"/>
    <w:rsid w:val="006528A2"/>
    <w:rsid w:val="00653883"/>
    <w:rsid w:val="00653E4F"/>
    <w:rsid w:val="00653EAB"/>
    <w:rsid w:val="00653FEB"/>
    <w:rsid w:val="006541E1"/>
    <w:rsid w:val="00654CDF"/>
    <w:rsid w:val="00657224"/>
    <w:rsid w:val="00657297"/>
    <w:rsid w:val="00657C53"/>
    <w:rsid w:val="00657EB7"/>
    <w:rsid w:val="00660617"/>
    <w:rsid w:val="00661156"/>
    <w:rsid w:val="00661C03"/>
    <w:rsid w:val="00662AB5"/>
    <w:rsid w:val="00662AC0"/>
    <w:rsid w:val="00663003"/>
    <w:rsid w:val="0066320B"/>
    <w:rsid w:val="006637D8"/>
    <w:rsid w:val="0066474C"/>
    <w:rsid w:val="00664EA5"/>
    <w:rsid w:val="0066617B"/>
    <w:rsid w:val="00666400"/>
    <w:rsid w:val="006674B1"/>
    <w:rsid w:val="006707DE"/>
    <w:rsid w:val="0067154D"/>
    <w:rsid w:val="00672041"/>
    <w:rsid w:val="00673264"/>
    <w:rsid w:val="006735FC"/>
    <w:rsid w:val="006749F7"/>
    <w:rsid w:val="00674CEF"/>
    <w:rsid w:val="00674D0F"/>
    <w:rsid w:val="006751EE"/>
    <w:rsid w:val="00675940"/>
    <w:rsid w:val="00676320"/>
    <w:rsid w:val="006768A2"/>
    <w:rsid w:val="00677C7F"/>
    <w:rsid w:val="00677D00"/>
    <w:rsid w:val="00680AAD"/>
    <w:rsid w:val="00681CC6"/>
    <w:rsid w:val="00682B27"/>
    <w:rsid w:val="0068481B"/>
    <w:rsid w:val="00684937"/>
    <w:rsid w:val="00684B01"/>
    <w:rsid w:val="00684F48"/>
    <w:rsid w:val="00686964"/>
    <w:rsid w:val="00687211"/>
    <w:rsid w:val="0069013E"/>
    <w:rsid w:val="006909D5"/>
    <w:rsid w:val="006921DB"/>
    <w:rsid w:val="00692EE8"/>
    <w:rsid w:val="00693404"/>
    <w:rsid w:val="00693AAC"/>
    <w:rsid w:val="006950AC"/>
    <w:rsid w:val="00695742"/>
    <w:rsid w:val="00695CD6"/>
    <w:rsid w:val="006A055C"/>
    <w:rsid w:val="006A099D"/>
    <w:rsid w:val="006A1A95"/>
    <w:rsid w:val="006A1CEF"/>
    <w:rsid w:val="006A26C5"/>
    <w:rsid w:val="006A2DE3"/>
    <w:rsid w:val="006A4C18"/>
    <w:rsid w:val="006A4EDC"/>
    <w:rsid w:val="006A6081"/>
    <w:rsid w:val="006A7451"/>
    <w:rsid w:val="006B08A0"/>
    <w:rsid w:val="006B1145"/>
    <w:rsid w:val="006B3499"/>
    <w:rsid w:val="006B55D5"/>
    <w:rsid w:val="006B5997"/>
    <w:rsid w:val="006B61F2"/>
    <w:rsid w:val="006B6547"/>
    <w:rsid w:val="006B73C4"/>
    <w:rsid w:val="006B780F"/>
    <w:rsid w:val="006B7E98"/>
    <w:rsid w:val="006C27B1"/>
    <w:rsid w:val="006C305F"/>
    <w:rsid w:val="006C4850"/>
    <w:rsid w:val="006C4B92"/>
    <w:rsid w:val="006C4D4E"/>
    <w:rsid w:val="006C5850"/>
    <w:rsid w:val="006D05DB"/>
    <w:rsid w:val="006D0B85"/>
    <w:rsid w:val="006D179C"/>
    <w:rsid w:val="006D19F4"/>
    <w:rsid w:val="006D489D"/>
    <w:rsid w:val="006D506B"/>
    <w:rsid w:val="006D551C"/>
    <w:rsid w:val="006D630B"/>
    <w:rsid w:val="006D76DF"/>
    <w:rsid w:val="006E0093"/>
    <w:rsid w:val="006E03FC"/>
    <w:rsid w:val="006E20A7"/>
    <w:rsid w:val="006E36F1"/>
    <w:rsid w:val="006E4C04"/>
    <w:rsid w:val="006E4EC3"/>
    <w:rsid w:val="006E5A0A"/>
    <w:rsid w:val="006E64D0"/>
    <w:rsid w:val="006E6BC7"/>
    <w:rsid w:val="006E7C5E"/>
    <w:rsid w:val="006E7FF4"/>
    <w:rsid w:val="006F0378"/>
    <w:rsid w:val="006F04B0"/>
    <w:rsid w:val="006F0A36"/>
    <w:rsid w:val="006F0A52"/>
    <w:rsid w:val="006F11B5"/>
    <w:rsid w:val="006F3310"/>
    <w:rsid w:val="006F43C9"/>
    <w:rsid w:val="006F4583"/>
    <w:rsid w:val="006F4B73"/>
    <w:rsid w:val="006F5C41"/>
    <w:rsid w:val="006F5F0C"/>
    <w:rsid w:val="006F66B4"/>
    <w:rsid w:val="006F6F9E"/>
    <w:rsid w:val="006F7909"/>
    <w:rsid w:val="00700DD7"/>
    <w:rsid w:val="00701225"/>
    <w:rsid w:val="007017EF"/>
    <w:rsid w:val="00703069"/>
    <w:rsid w:val="00704D06"/>
    <w:rsid w:val="00706E72"/>
    <w:rsid w:val="00707A5A"/>
    <w:rsid w:val="00707B46"/>
    <w:rsid w:val="00710C01"/>
    <w:rsid w:val="00710F42"/>
    <w:rsid w:val="00714023"/>
    <w:rsid w:val="00714D10"/>
    <w:rsid w:val="00715E72"/>
    <w:rsid w:val="00716B38"/>
    <w:rsid w:val="00716B96"/>
    <w:rsid w:val="007204EE"/>
    <w:rsid w:val="00720657"/>
    <w:rsid w:val="0072095B"/>
    <w:rsid w:val="00721F1A"/>
    <w:rsid w:val="00722218"/>
    <w:rsid w:val="007223FE"/>
    <w:rsid w:val="007238F0"/>
    <w:rsid w:val="0072474A"/>
    <w:rsid w:val="0072683A"/>
    <w:rsid w:val="007301BF"/>
    <w:rsid w:val="007302AA"/>
    <w:rsid w:val="007310D4"/>
    <w:rsid w:val="00731706"/>
    <w:rsid w:val="00731910"/>
    <w:rsid w:val="00731A83"/>
    <w:rsid w:val="00731BCE"/>
    <w:rsid w:val="007324FB"/>
    <w:rsid w:val="00733694"/>
    <w:rsid w:val="00733D4B"/>
    <w:rsid w:val="007353C9"/>
    <w:rsid w:val="00735E84"/>
    <w:rsid w:val="00736DB0"/>
    <w:rsid w:val="00736E30"/>
    <w:rsid w:val="0074001D"/>
    <w:rsid w:val="00740DFD"/>
    <w:rsid w:val="00741A7A"/>
    <w:rsid w:val="00742572"/>
    <w:rsid w:val="00742B16"/>
    <w:rsid w:val="00743E2D"/>
    <w:rsid w:val="007440D3"/>
    <w:rsid w:val="00746231"/>
    <w:rsid w:val="00747416"/>
    <w:rsid w:val="007516F3"/>
    <w:rsid w:val="007519E6"/>
    <w:rsid w:val="0075245C"/>
    <w:rsid w:val="00753EA1"/>
    <w:rsid w:val="0075731E"/>
    <w:rsid w:val="00757E8A"/>
    <w:rsid w:val="007600B1"/>
    <w:rsid w:val="00760D2C"/>
    <w:rsid w:val="00761619"/>
    <w:rsid w:val="00761B21"/>
    <w:rsid w:val="00762F4C"/>
    <w:rsid w:val="007638F7"/>
    <w:rsid w:val="007649A1"/>
    <w:rsid w:val="00764A92"/>
    <w:rsid w:val="0076607D"/>
    <w:rsid w:val="007664EB"/>
    <w:rsid w:val="0076764F"/>
    <w:rsid w:val="00770ACC"/>
    <w:rsid w:val="00771451"/>
    <w:rsid w:val="00771993"/>
    <w:rsid w:val="00771A60"/>
    <w:rsid w:val="00771C8C"/>
    <w:rsid w:val="007725FD"/>
    <w:rsid w:val="00774D15"/>
    <w:rsid w:val="0077544D"/>
    <w:rsid w:val="00780B80"/>
    <w:rsid w:val="007814FC"/>
    <w:rsid w:val="00782C65"/>
    <w:rsid w:val="00782F2C"/>
    <w:rsid w:val="0078336F"/>
    <w:rsid w:val="00783808"/>
    <w:rsid w:val="0078420D"/>
    <w:rsid w:val="00785216"/>
    <w:rsid w:val="0078680B"/>
    <w:rsid w:val="00786B85"/>
    <w:rsid w:val="0078724A"/>
    <w:rsid w:val="007913D5"/>
    <w:rsid w:val="007927B5"/>
    <w:rsid w:val="00792C20"/>
    <w:rsid w:val="00792CCA"/>
    <w:rsid w:val="00792D12"/>
    <w:rsid w:val="00792E27"/>
    <w:rsid w:val="00793C4D"/>
    <w:rsid w:val="00795469"/>
    <w:rsid w:val="00796EF4"/>
    <w:rsid w:val="007A13FE"/>
    <w:rsid w:val="007A1E11"/>
    <w:rsid w:val="007A2A2F"/>
    <w:rsid w:val="007A37D8"/>
    <w:rsid w:val="007A4259"/>
    <w:rsid w:val="007A484F"/>
    <w:rsid w:val="007A4F35"/>
    <w:rsid w:val="007A535F"/>
    <w:rsid w:val="007A556C"/>
    <w:rsid w:val="007A6F6E"/>
    <w:rsid w:val="007A71C3"/>
    <w:rsid w:val="007A79F8"/>
    <w:rsid w:val="007B0481"/>
    <w:rsid w:val="007B10C6"/>
    <w:rsid w:val="007B1411"/>
    <w:rsid w:val="007B17E9"/>
    <w:rsid w:val="007B1EEA"/>
    <w:rsid w:val="007B2617"/>
    <w:rsid w:val="007B2CD4"/>
    <w:rsid w:val="007B483D"/>
    <w:rsid w:val="007B4A2F"/>
    <w:rsid w:val="007B5035"/>
    <w:rsid w:val="007B64AC"/>
    <w:rsid w:val="007B6BC6"/>
    <w:rsid w:val="007B6F74"/>
    <w:rsid w:val="007B78B5"/>
    <w:rsid w:val="007C073E"/>
    <w:rsid w:val="007C28DC"/>
    <w:rsid w:val="007C3865"/>
    <w:rsid w:val="007C3DAA"/>
    <w:rsid w:val="007C4245"/>
    <w:rsid w:val="007C54EE"/>
    <w:rsid w:val="007C65EB"/>
    <w:rsid w:val="007C6956"/>
    <w:rsid w:val="007C717A"/>
    <w:rsid w:val="007C7196"/>
    <w:rsid w:val="007D03CA"/>
    <w:rsid w:val="007D24D5"/>
    <w:rsid w:val="007D27FF"/>
    <w:rsid w:val="007D2A56"/>
    <w:rsid w:val="007D363B"/>
    <w:rsid w:val="007D3DDC"/>
    <w:rsid w:val="007D41EB"/>
    <w:rsid w:val="007D4E2B"/>
    <w:rsid w:val="007D58D7"/>
    <w:rsid w:val="007D6BD1"/>
    <w:rsid w:val="007E0385"/>
    <w:rsid w:val="007E1535"/>
    <w:rsid w:val="007E5585"/>
    <w:rsid w:val="007E6A77"/>
    <w:rsid w:val="007E7CEB"/>
    <w:rsid w:val="007F0006"/>
    <w:rsid w:val="007F0518"/>
    <w:rsid w:val="007F0941"/>
    <w:rsid w:val="007F1673"/>
    <w:rsid w:val="007F2685"/>
    <w:rsid w:val="007F4325"/>
    <w:rsid w:val="007F7E57"/>
    <w:rsid w:val="0080097E"/>
    <w:rsid w:val="008009A5"/>
    <w:rsid w:val="00800EA6"/>
    <w:rsid w:val="00802045"/>
    <w:rsid w:val="00803A05"/>
    <w:rsid w:val="00804300"/>
    <w:rsid w:val="008055D2"/>
    <w:rsid w:val="00805B4B"/>
    <w:rsid w:val="008107F9"/>
    <w:rsid w:val="00810B79"/>
    <w:rsid w:val="00810EB9"/>
    <w:rsid w:val="008119CE"/>
    <w:rsid w:val="00811F18"/>
    <w:rsid w:val="00812031"/>
    <w:rsid w:val="0081223C"/>
    <w:rsid w:val="00812D5B"/>
    <w:rsid w:val="00813570"/>
    <w:rsid w:val="008152B2"/>
    <w:rsid w:val="0081689F"/>
    <w:rsid w:val="00817A58"/>
    <w:rsid w:val="00817FDB"/>
    <w:rsid w:val="008200F1"/>
    <w:rsid w:val="00820BE7"/>
    <w:rsid w:val="00820D88"/>
    <w:rsid w:val="008218E8"/>
    <w:rsid w:val="00821ED0"/>
    <w:rsid w:val="008238B8"/>
    <w:rsid w:val="008245AC"/>
    <w:rsid w:val="008246A1"/>
    <w:rsid w:val="008252FE"/>
    <w:rsid w:val="00825667"/>
    <w:rsid w:val="00825D9B"/>
    <w:rsid w:val="00826AFF"/>
    <w:rsid w:val="00826DFB"/>
    <w:rsid w:val="008302A1"/>
    <w:rsid w:val="008306E9"/>
    <w:rsid w:val="008309F1"/>
    <w:rsid w:val="00831500"/>
    <w:rsid w:val="008322C8"/>
    <w:rsid w:val="008351AB"/>
    <w:rsid w:val="008355A3"/>
    <w:rsid w:val="00836D50"/>
    <w:rsid w:val="00837EBF"/>
    <w:rsid w:val="00840612"/>
    <w:rsid w:val="00840D04"/>
    <w:rsid w:val="00841419"/>
    <w:rsid w:val="00841C01"/>
    <w:rsid w:val="0084210E"/>
    <w:rsid w:val="008424CC"/>
    <w:rsid w:val="00847E4E"/>
    <w:rsid w:val="00851137"/>
    <w:rsid w:val="00851BD5"/>
    <w:rsid w:val="008538C3"/>
    <w:rsid w:val="008554C9"/>
    <w:rsid w:val="00855DE5"/>
    <w:rsid w:val="00857F0B"/>
    <w:rsid w:val="00861056"/>
    <w:rsid w:val="008619B2"/>
    <w:rsid w:val="00863BA5"/>
    <w:rsid w:val="00864499"/>
    <w:rsid w:val="00865177"/>
    <w:rsid w:val="0086559A"/>
    <w:rsid w:val="00866788"/>
    <w:rsid w:val="00866DA1"/>
    <w:rsid w:val="00867635"/>
    <w:rsid w:val="008679C8"/>
    <w:rsid w:val="00871654"/>
    <w:rsid w:val="008745C4"/>
    <w:rsid w:val="008771DE"/>
    <w:rsid w:val="00877E6F"/>
    <w:rsid w:val="00880035"/>
    <w:rsid w:val="008818DB"/>
    <w:rsid w:val="0088270D"/>
    <w:rsid w:val="00883969"/>
    <w:rsid w:val="00883C41"/>
    <w:rsid w:val="0088443A"/>
    <w:rsid w:val="0088557E"/>
    <w:rsid w:val="00885928"/>
    <w:rsid w:val="00885DA5"/>
    <w:rsid w:val="00886C32"/>
    <w:rsid w:val="008910CF"/>
    <w:rsid w:val="0089131C"/>
    <w:rsid w:val="00891E25"/>
    <w:rsid w:val="0089215F"/>
    <w:rsid w:val="00892211"/>
    <w:rsid w:val="0089469C"/>
    <w:rsid w:val="008955D7"/>
    <w:rsid w:val="00895849"/>
    <w:rsid w:val="00895BED"/>
    <w:rsid w:val="00895E36"/>
    <w:rsid w:val="008969B9"/>
    <w:rsid w:val="00896CA0"/>
    <w:rsid w:val="00897130"/>
    <w:rsid w:val="008978CB"/>
    <w:rsid w:val="008A01BA"/>
    <w:rsid w:val="008A0557"/>
    <w:rsid w:val="008A2429"/>
    <w:rsid w:val="008A305A"/>
    <w:rsid w:val="008A3410"/>
    <w:rsid w:val="008A3F9A"/>
    <w:rsid w:val="008A4717"/>
    <w:rsid w:val="008A5060"/>
    <w:rsid w:val="008A55B7"/>
    <w:rsid w:val="008A5827"/>
    <w:rsid w:val="008B0798"/>
    <w:rsid w:val="008B13E0"/>
    <w:rsid w:val="008B280F"/>
    <w:rsid w:val="008B2C1E"/>
    <w:rsid w:val="008B3615"/>
    <w:rsid w:val="008B3D27"/>
    <w:rsid w:val="008B49D0"/>
    <w:rsid w:val="008B5C89"/>
    <w:rsid w:val="008B5EFB"/>
    <w:rsid w:val="008B68F5"/>
    <w:rsid w:val="008B7015"/>
    <w:rsid w:val="008B734C"/>
    <w:rsid w:val="008B7E0C"/>
    <w:rsid w:val="008C2DC5"/>
    <w:rsid w:val="008C2DE6"/>
    <w:rsid w:val="008C3284"/>
    <w:rsid w:val="008C4EC8"/>
    <w:rsid w:val="008C5C88"/>
    <w:rsid w:val="008C61DA"/>
    <w:rsid w:val="008C6593"/>
    <w:rsid w:val="008C66D5"/>
    <w:rsid w:val="008C79B2"/>
    <w:rsid w:val="008C7CAD"/>
    <w:rsid w:val="008C7E39"/>
    <w:rsid w:val="008D02F0"/>
    <w:rsid w:val="008D0ABC"/>
    <w:rsid w:val="008D0D23"/>
    <w:rsid w:val="008D2741"/>
    <w:rsid w:val="008D2BE6"/>
    <w:rsid w:val="008D2E99"/>
    <w:rsid w:val="008D3CA8"/>
    <w:rsid w:val="008D4E13"/>
    <w:rsid w:val="008D5036"/>
    <w:rsid w:val="008D564C"/>
    <w:rsid w:val="008D756A"/>
    <w:rsid w:val="008E0310"/>
    <w:rsid w:val="008E0CB9"/>
    <w:rsid w:val="008E0DAB"/>
    <w:rsid w:val="008E1363"/>
    <w:rsid w:val="008E29A7"/>
    <w:rsid w:val="008E2A12"/>
    <w:rsid w:val="008E2AEB"/>
    <w:rsid w:val="008E3270"/>
    <w:rsid w:val="008E344C"/>
    <w:rsid w:val="008E4719"/>
    <w:rsid w:val="008E490C"/>
    <w:rsid w:val="008E4CB8"/>
    <w:rsid w:val="008E548C"/>
    <w:rsid w:val="008E68F8"/>
    <w:rsid w:val="008E76FC"/>
    <w:rsid w:val="008F03C4"/>
    <w:rsid w:val="008F0579"/>
    <w:rsid w:val="008F1172"/>
    <w:rsid w:val="008F1AA3"/>
    <w:rsid w:val="008F1F63"/>
    <w:rsid w:val="008F307E"/>
    <w:rsid w:val="008F327D"/>
    <w:rsid w:val="008F39D8"/>
    <w:rsid w:val="008F4206"/>
    <w:rsid w:val="008F564C"/>
    <w:rsid w:val="008F5668"/>
    <w:rsid w:val="008F5866"/>
    <w:rsid w:val="008F5939"/>
    <w:rsid w:val="008F59A4"/>
    <w:rsid w:val="008F5A24"/>
    <w:rsid w:val="008F69B1"/>
    <w:rsid w:val="008F6C99"/>
    <w:rsid w:val="008F6F75"/>
    <w:rsid w:val="00900107"/>
    <w:rsid w:val="00900749"/>
    <w:rsid w:val="00900A3E"/>
    <w:rsid w:val="00901557"/>
    <w:rsid w:val="0090260D"/>
    <w:rsid w:val="00904839"/>
    <w:rsid w:val="00904E8C"/>
    <w:rsid w:val="00906AFF"/>
    <w:rsid w:val="00906B8A"/>
    <w:rsid w:val="00907083"/>
    <w:rsid w:val="00907BF3"/>
    <w:rsid w:val="00910054"/>
    <w:rsid w:val="00910215"/>
    <w:rsid w:val="00910551"/>
    <w:rsid w:val="00910F41"/>
    <w:rsid w:val="00910F4D"/>
    <w:rsid w:val="0091112C"/>
    <w:rsid w:val="009116F0"/>
    <w:rsid w:val="00911A25"/>
    <w:rsid w:val="00911FBB"/>
    <w:rsid w:val="009121E2"/>
    <w:rsid w:val="00912F3A"/>
    <w:rsid w:val="00912FE7"/>
    <w:rsid w:val="00914FDE"/>
    <w:rsid w:val="009152DA"/>
    <w:rsid w:val="009178EF"/>
    <w:rsid w:val="00917EB0"/>
    <w:rsid w:val="0092197E"/>
    <w:rsid w:val="00921A0B"/>
    <w:rsid w:val="00921F21"/>
    <w:rsid w:val="009227DF"/>
    <w:rsid w:val="00923041"/>
    <w:rsid w:val="009236EB"/>
    <w:rsid w:val="00924FC7"/>
    <w:rsid w:val="00926127"/>
    <w:rsid w:val="00927049"/>
    <w:rsid w:val="0093091E"/>
    <w:rsid w:val="00931AC8"/>
    <w:rsid w:val="00931B22"/>
    <w:rsid w:val="00932176"/>
    <w:rsid w:val="009338E3"/>
    <w:rsid w:val="00933A96"/>
    <w:rsid w:val="009349F7"/>
    <w:rsid w:val="00934A10"/>
    <w:rsid w:val="00936118"/>
    <w:rsid w:val="00937625"/>
    <w:rsid w:val="00937E9D"/>
    <w:rsid w:val="0094001F"/>
    <w:rsid w:val="0094106C"/>
    <w:rsid w:val="0094443E"/>
    <w:rsid w:val="00944AA5"/>
    <w:rsid w:val="0094681D"/>
    <w:rsid w:val="0095094D"/>
    <w:rsid w:val="00950FDF"/>
    <w:rsid w:val="0095108B"/>
    <w:rsid w:val="009511E2"/>
    <w:rsid w:val="0095141B"/>
    <w:rsid w:val="0095199E"/>
    <w:rsid w:val="00951BBB"/>
    <w:rsid w:val="00951E81"/>
    <w:rsid w:val="00956141"/>
    <w:rsid w:val="0096022A"/>
    <w:rsid w:val="00960417"/>
    <w:rsid w:val="009616F3"/>
    <w:rsid w:val="00962371"/>
    <w:rsid w:val="00962FC6"/>
    <w:rsid w:val="00963722"/>
    <w:rsid w:val="00963E26"/>
    <w:rsid w:val="00964826"/>
    <w:rsid w:val="00965863"/>
    <w:rsid w:val="0096669E"/>
    <w:rsid w:val="0096691E"/>
    <w:rsid w:val="0096709B"/>
    <w:rsid w:val="00967850"/>
    <w:rsid w:val="00971214"/>
    <w:rsid w:val="00971259"/>
    <w:rsid w:val="00971673"/>
    <w:rsid w:val="009722E0"/>
    <w:rsid w:val="00972C31"/>
    <w:rsid w:val="00973D01"/>
    <w:rsid w:val="009740AB"/>
    <w:rsid w:val="00975024"/>
    <w:rsid w:val="009755B2"/>
    <w:rsid w:val="00975DA5"/>
    <w:rsid w:val="00977BE8"/>
    <w:rsid w:val="00981A91"/>
    <w:rsid w:val="00981BEE"/>
    <w:rsid w:val="00982A74"/>
    <w:rsid w:val="00983CF8"/>
    <w:rsid w:val="0098429D"/>
    <w:rsid w:val="009861CF"/>
    <w:rsid w:val="009863F6"/>
    <w:rsid w:val="00986479"/>
    <w:rsid w:val="00987A35"/>
    <w:rsid w:val="00990CB6"/>
    <w:rsid w:val="00991AA5"/>
    <w:rsid w:val="009922F1"/>
    <w:rsid w:val="00992C4F"/>
    <w:rsid w:val="00992EB6"/>
    <w:rsid w:val="00993108"/>
    <w:rsid w:val="009938F0"/>
    <w:rsid w:val="0099411D"/>
    <w:rsid w:val="009963C2"/>
    <w:rsid w:val="00997844"/>
    <w:rsid w:val="00997C2A"/>
    <w:rsid w:val="00997EAD"/>
    <w:rsid w:val="009A0183"/>
    <w:rsid w:val="009A2B26"/>
    <w:rsid w:val="009A5C4D"/>
    <w:rsid w:val="009A682D"/>
    <w:rsid w:val="009A7CD6"/>
    <w:rsid w:val="009A7FE5"/>
    <w:rsid w:val="009B081D"/>
    <w:rsid w:val="009B13D2"/>
    <w:rsid w:val="009B1FBE"/>
    <w:rsid w:val="009B25CE"/>
    <w:rsid w:val="009B5143"/>
    <w:rsid w:val="009B5BFB"/>
    <w:rsid w:val="009B606A"/>
    <w:rsid w:val="009B7399"/>
    <w:rsid w:val="009C01BE"/>
    <w:rsid w:val="009C1162"/>
    <w:rsid w:val="009C1BE2"/>
    <w:rsid w:val="009C26E1"/>
    <w:rsid w:val="009C2943"/>
    <w:rsid w:val="009C3670"/>
    <w:rsid w:val="009C38B6"/>
    <w:rsid w:val="009C425D"/>
    <w:rsid w:val="009C65B2"/>
    <w:rsid w:val="009C6C6E"/>
    <w:rsid w:val="009C748D"/>
    <w:rsid w:val="009C78C3"/>
    <w:rsid w:val="009C7F1D"/>
    <w:rsid w:val="009D15A7"/>
    <w:rsid w:val="009D23FE"/>
    <w:rsid w:val="009D26FE"/>
    <w:rsid w:val="009D4B9B"/>
    <w:rsid w:val="009D4BDC"/>
    <w:rsid w:val="009D4BFF"/>
    <w:rsid w:val="009D58A7"/>
    <w:rsid w:val="009D5B89"/>
    <w:rsid w:val="009D5BCD"/>
    <w:rsid w:val="009D65C6"/>
    <w:rsid w:val="009D734E"/>
    <w:rsid w:val="009E0D3C"/>
    <w:rsid w:val="009E2091"/>
    <w:rsid w:val="009E298B"/>
    <w:rsid w:val="009E3C8B"/>
    <w:rsid w:val="009E5949"/>
    <w:rsid w:val="009E5C6D"/>
    <w:rsid w:val="009E6180"/>
    <w:rsid w:val="009E7C56"/>
    <w:rsid w:val="009F01E0"/>
    <w:rsid w:val="009F03E3"/>
    <w:rsid w:val="009F154C"/>
    <w:rsid w:val="009F1BD7"/>
    <w:rsid w:val="009F1C62"/>
    <w:rsid w:val="009F29C9"/>
    <w:rsid w:val="009F3168"/>
    <w:rsid w:val="009F3D41"/>
    <w:rsid w:val="009F3FB4"/>
    <w:rsid w:val="009F454A"/>
    <w:rsid w:val="009F4761"/>
    <w:rsid w:val="009F5BFA"/>
    <w:rsid w:val="009F7645"/>
    <w:rsid w:val="00A006C4"/>
    <w:rsid w:val="00A01681"/>
    <w:rsid w:val="00A01747"/>
    <w:rsid w:val="00A0187D"/>
    <w:rsid w:val="00A02007"/>
    <w:rsid w:val="00A02873"/>
    <w:rsid w:val="00A035AD"/>
    <w:rsid w:val="00A03AC4"/>
    <w:rsid w:val="00A04BD8"/>
    <w:rsid w:val="00A05E39"/>
    <w:rsid w:val="00A10FF1"/>
    <w:rsid w:val="00A1201F"/>
    <w:rsid w:val="00A14101"/>
    <w:rsid w:val="00A14DDB"/>
    <w:rsid w:val="00A14F27"/>
    <w:rsid w:val="00A155D0"/>
    <w:rsid w:val="00A15712"/>
    <w:rsid w:val="00A161E8"/>
    <w:rsid w:val="00A16C7D"/>
    <w:rsid w:val="00A17472"/>
    <w:rsid w:val="00A202A2"/>
    <w:rsid w:val="00A20B29"/>
    <w:rsid w:val="00A22BCA"/>
    <w:rsid w:val="00A253B7"/>
    <w:rsid w:val="00A2594B"/>
    <w:rsid w:val="00A25DA8"/>
    <w:rsid w:val="00A26F5B"/>
    <w:rsid w:val="00A2717C"/>
    <w:rsid w:val="00A27D66"/>
    <w:rsid w:val="00A27F59"/>
    <w:rsid w:val="00A27FAC"/>
    <w:rsid w:val="00A31305"/>
    <w:rsid w:val="00A313FA"/>
    <w:rsid w:val="00A3218D"/>
    <w:rsid w:val="00A321D1"/>
    <w:rsid w:val="00A32FB0"/>
    <w:rsid w:val="00A34074"/>
    <w:rsid w:val="00A349B6"/>
    <w:rsid w:val="00A34E14"/>
    <w:rsid w:val="00A35116"/>
    <w:rsid w:val="00A36733"/>
    <w:rsid w:val="00A36E86"/>
    <w:rsid w:val="00A377F4"/>
    <w:rsid w:val="00A40768"/>
    <w:rsid w:val="00A422D2"/>
    <w:rsid w:val="00A42F1E"/>
    <w:rsid w:val="00A44391"/>
    <w:rsid w:val="00A452A3"/>
    <w:rsid w:val="00A45589"/>
    <w:rsid w:val="00A45639"/>
    <w:rsid w:val="00A460D5"/>
    <w:rsid w:val="00A46BD4"/>
    <w:rsid w:val="00A5062F"/>
    <w:rsid w:val="00A511E7"/>
    <w:rsid w:val="00A51608"/>
    <w:rsid w:val="00A522AF"/>
    <w:rsid w:val="00A52F8C"/>
    <w:rsid w:val="00A53691"/>
    <w:rsid w:val="00A53AB2"/>
    <w:rsid w:val="00A53CCA"/>
    <w:rsid w:val="00A54046"/>
    <w:rsid w:val="00A549DD"/>
    <w:rsid w:val="00A5696F"/>
    <w:rsid w:val="00A57F58"/>
    <w:rsid w:val="00A60796"/>
    <w:rsid w:val="00A609CD"/>
    <w:rsid w:val="00A60EB3"/>
    <w:rsid w:val="00A61F59"/>
    <w:rsid w:val="00A621D2"/>
    <w:rsid w:val="00A62F7A"/>
    <w:rsid w:val="00A637D9"/>
    <w:rsid w:val="00A63B16"/>
    <w:rsid w:val="00A63D92"/>
    <w:rsid w:val="00A63FB7"/>
    <w:rsid w:val="00A6411F"/>
    <w:rsid w:val="00A65432"/>
    <w:rsid w:val="00A655B8"/>
    <w:rsid w:val="00A658DB"/>
    <w:rsid w:val="00A661FA"/>
    <w:rsid w:val="00A66F59"/>
    <w:rsid w:val="00A671CE"/>
    <w:rsid w:val="00A67626"/>
    <w:rsid w:val="00A67A4A"/>
    <w:rsid w:val="00A7110A"/>
    <w:rsid w:val="00A71347"/>
    <w:rsid w:val="00A7134F"/>
    <w:rsid w:val="00A7160C"/>
    <w:rsid w:val="00A7233D"/>
    <w:rsid w:val="00A72942"/>
    <w:rsid w:val="00A72A0D"/>
    <w:rsid w:val="00A72FC2"/>
    <w:rsid w:val="00A74EFB"/>
    <w:rsid w:val="00A75FC7"/>
    <w:rsid w:val="00A76783"/>
    <w:rsid w:val="00A76B8C"/>
    <w:rsid w:val="00A77CDA"/>
    <w:rsid w:val="00A800F4"/>
    <w:rsid w:val="00A815C6"/>
    <w:rsid w:val="00A81C85"/>
    <w:rsid w:val="00A83EE5"/>
    <w:rsid w:val="00A84BFF"/>
    <w:rsid w:val="00A8515E"/>
    <w:rsid w:val="00A8582D"/>
    <w:rsid w:val="00A87D96"/>
    <w:rsid w:val="00A87E66"/>
    <w:rsid w:val="00A908F7"/>
    <w:rsid w:val="00A90FE7"/>
    <w:rsid w:val="00A91FF0"/>
    <w:rsid w:val="00A921B6"/>
    <w:rsid w:val="00A92986"/>
    <w:rsid w:val="00A941AB"/>
    <w:rsid w:val="00A96080"/>
    <w:rsid w:val="00A9627B"/>
    <w:rsid w:val="00A96859"/>
    <w:rsid w:val="00AA0043"/>
    <w:rsid w:val="00AA098F"/>
    <w:rsid w:val="00AA243A"/>
    <w:rsid w:val="00AA2C62"/>
    <w:rsid w:val="00AA4DC7"/>
    <w:rsid w:val="00AA5331"/>
    <w:rsid w:val="00AA6CE9"/>
    <w:rsid w:val="00AA7454"/>
    <w:rsid w:val="00AA78C7"/>
    <w:rsid w:val="00AA792F"/>
    <w:rsid w:val="00AB00B2"/>
    <w:rsid w:val="00AB0168"/>
    <w:rsid w:val="00AB174F"/>
    <w:rsid w:val="00AB242E"/>
    <w:rsid w:val="00AB2784"/>
    <w:rsid w:val="00AB2852"/>
    <w:rsid w:val="00AB3ACC"/>
    <w:rsid w:val="00AB3E7C"/>
    <w:rsid w:val="00AB5706"/>
    <w:rsid w:val="00AB5C88"/>
    <w:rsid w:val="00AB700F"/>
    <w:rsid w:val="00AC1230"/>
    <w:rsid w:val="00AC1700"/>
    <w:rsid w:val="00AC27BF"/>
    <w:rsid w:val="00AC326E"/>
    <w:rsid w:val="00AC33C4"/>
    <w:rsid w:val="00AC3C72"/>
    <w:rsid w:val="00AC3FA6"/>
    <w:rsid w:val="00AC4130"/>
    <w:rsid w:val="00AC4C28"/>
    <w:rsid w:val="00AC52DF"/>
    <w:rsid w:val="00AC5718"/>
    <w:rsid w:val="00AC5784"/>
    <w:rsid w:val="00AC5A78"/>
    <w:rsid w:val="00AC6646"/>
    <w:rsid w:val="00AC70FA"/>
    <w:rsid w:val="00AC777D"/>
    <w:rsid w:val="00AD036C"/>
    <w:rsid w:val="00AD0DA2"/>
    <w:rsid w:val="00AD15B9"/>
    <w:rsid w:val="00AD2283"/>
    <w:rsid w:val="00AD372D"/>
    <w:rsid w:val="00AD3D60"/>
    <w:rsid w:val="00AD4109"/>
    <w:rsid w:val="00AD414C"/>
    <w:rsid w:val="00AD46F4"/>
    <w:rsid w:val="00AD4889"/>
    <w:rsid w:val="00AD4D79"/>
    <w:rsid w:val="00AD4DC4"/>
    <w:rsid w:val="00AD6CA2"/>
    <w:rsid w:val="00AD7162"/>
    <w:rsid w:val="00AD799F"/>
    <w:rsid w:val="00AE2E2E"/>
    <w:rsid w:val="00AE32B7"/>
    <w:rsid w:val="00AE3868"/>
    <w:rsid w:val="00AE5316"/>
    <w:rsid w:val="00AE7D61"/>
    <w:rsid w:val="00AF163E"/>
    <w:rsid w:val="00AF3D30"/>
    <w:rsid w:val="00AF5750"/>
    <w:rsid w:val="00AF66D9"/>
    <w:rsid w:val="00AF7425"/>
    <w:rsid w:val="00AF74E6"/>
    <w:rsid w:val="00B00A32"/>
    <w:rsid w:val="00B010D2"/>
    <w:rsid w:val="00B02D9A"/>
    <w:rsid w:val="00B03004"/>
    <w:rsid w:val="00B054C7"/>
    <w:rsid w:val="00B05AC8"/>
    <w:rsid w:val="00B05AD3"/>
    <w:rsid w:val="00B06BDB"/>
    <w:rsid w:val="00B075F0"/>
    <w:rsid w:val="00B10ADE"/>
    <w:rsid w:val="00B10D78"/>
    <w:rsid w:val="00B111F2"/>
    <w:rsid w:val="00B121B7"/>
    <w:rsid w:val="00B133E3"/>
    <w:rsid w:val="00B14EB5"/>
    <w:rsid w:val="00B154A5"/>
    <w:rsid w:val="00B1666A"/>
    <w:rsid w:val="00B1701B"/>
    <w:rsid w:val="00B176A5"/>
    <w:rsid w:val="00B205BC"/>
    <w:rsid w:val="00B21349"/>
    <w:rsid w:val="00B21C55"/>
    <w:rsid w:val="00B221BA"/>
    <w:rsid w:val="00B22BD2"/>
    <w:rsid w:val="00B22E69"/>
    <w:rsid w:val="00B23006"/>
    <w:rsid w:val="00B24A65"/>
    <w:rsid w:val="00B255F4"/>
    <w:rsid w:val="00B257BF"/>
    <w:rsid w:val="00B27217"/>
    <w:rsid w:val="00B27AF9"/>
    <w:rsid w:val="00B30670"/>
    <w:rsid w:val="00B3136D"/>
    <w:rsid w:val="00B32A21"/>
    <w:rsid w:val="00B32B3A"/>
    <w:rsid w:val="00B32EF9"/>
    <w:rsid w:val="00B342BD"/>
    <w:rsid w:val="00B3490A"/>
    <w:rsid w:val="00B3537F"/>
    <w:rsid w:val="00B4125F"/>
    <w:rsid w:val="00B41A6A"/>
    <w:rsid w:val="00B41E4D"/>
    <w:rsid w:val="00B41EC3"/>
    <w:rsid w:val="00B42608"/>
    <w:rsid w:val="00B426E1"/>
    <w:rsid w:val="00B42943"/>
    <w:rsid w:val="00B4355D"/>
    <w:rsid w:val="00B4378D"/>
    <w:rsid w:val="00B43CCF"/>
    <w:rsid w:val="00B50A2F"/>
    <w:rsid w:val="00B50DD7"/>
    <w:rsid w:val="00B52D87"/>
    <w:rsid w:val="00B54645"/>
    <w:rsid w:val="00B54813"/>
    <w:rsid w:val="00B54898"/>
    <w:rsid w:val="00B5602A"/>
    <w:rsid w:val="00B565E0"/>
    <w:rsid w:val="00B56D0C"/>
    <w:rsid w:val="00B57962"/>
    <w:rsid w:val="00B57F1A"/>
    <w:rsid w:val="00B60A3E"/>
    <w:rsid w:val="00B60FC4"/>
    <w:rsid w:val="00B61251"/>
    <w:rsid w:val="00B61461"/>
    <w:rsid w:val="00B6180C"/>
    <w:rsid w:val="00B62BBD"/>
    <w:rsid w:val="00B63326"/>
    <w:rsid w:val="00B63CBF"/>
    <w:rsid w:val="00B63ECC"/>
    <w:rsid w:val="00B64551"/>
    <w:rsid w:val="00B64651"/>
    <w:rsid w:val="00B64E9F"/>
    <w:rsid w:val="00B655B5"/>
    <w:rsid w:val="00B6625C"/>
    <w:rsid w:val="00B66321"/>
    <w:rsid w:val="00B6742F"/>
    <w:rsid w:val="00B70399"/>
    <w:rsid w:val="00B70A4A"/>
    <w:rsid w:val="00B70E78"/>
    <w:rsid w:val="00B710AE"/>
    <w:rsid w:val="00B713D5"/>
    <w:rsid w:val="00B71794"/>
    <w:rsid w:val="00B71C1E"/>
    <w:rsid w:val="00B71D00"/>
    <w:rsid w:val="00B72C26"/>
    <w:rsid w:val="00B7326F"/>
    <w:rsid w:val="00B7375A"/>
    <w:rsid w:val="00B74988"/>
    <w:rsid w:val="00B80542"/>
    <w:rsid w:val="00B80E1E"/>
    <w:rsid w:val="00B80EB8"/>
    <w:rsid w:val="00B82003"/>
    <w:rsid w:val="00B8237C"/>
    <w:rsid w:val="00B826A5"/>
    <w:rsid w:val="00B82842"/>
    <w:rsid w:val="00B83FC1"/>
    <w:rsid w:val="00B843DD"/>
    <w:rsid w:val="00B846E5"/>
    <w:rsid w:val="00B856D5"/>
    <w:rsid w:val="00B879B5"/>
    <w:rsid w:val="00B9193C"/>
    <w:rsid w:val="00B94CDA"/>
    <w:rsid w:val="00B96F01"/>
    <w:rsid w:val="00BA0929"/>
    <w:rsid w:val="00BA37CF"/>
    <w:rsid w:val="00BA3939"/>
    <w:rsid w:val="00BA3CF1"/>
    <w:rsid w:val="00BA3F67"/>
    <w:rsid w:val="00BA6EA6"/>
    <w:rsid w:val="00BA7516"/>
    <w:rsid w:val="00BA7927"/>
    <w:rsid w:val="00BB0F80"/>
    <w:rsid w:val="00BB16A7"/>
    <w:rsid w:val="00BB1C96"/>
    <w:rsid w:val="00BB2A9C"/>
    <w:rsid w:val="00BB327E"/>
    <w:rsid w:val="00BB3A03"/>
    <w:rsid w:val="00BB49DE"/>
    <w:rsid w:val="00BB4C48"/>
    <w:rsid w:val="00BB5180"/>
    <w:rsid w:val="00BB5F61"/>
    <w:rsid w:val="00BB7252"/>
    <w:rsid w:val="00BB7DA4"/>
    <w:rsid w:val="00BC0CE7"/>
    <w:rsid w:val="00BC2B3D"/>
    <w:rsid w:val="00BC383A"/>
    <w:rsid w:val="00BC391C"/>
    <w:rsid w:val="00BC4457"/>
    <w:rsid w:val="00BC4EAE"/>
    <w:rsid w:val="00BC502A"/>
    <w:rsid w:val="00BC52A0"/>
    <w:rsid w:val="00BC5488"/>
    <w:rsid w:val="00BC55AE"/>
    <w:rsid w:val="00BC5D0E"/>
    <w:rsid w:val="00BC6486"/>
    <w:rsid w:val="00BC71D2"/>
    <w:rsid w:val="00BD0017"/>
    <w:rsid w:val="00BD0B0B"/>
    <w:rsid w:val="00BD0E67"/>
    <w:rsid w:val="00BD113F"/>
    <w:rsid w:val="00BD2A1B"/>
    <w:rsid w:val="00BD393A"/>
    <w:rsid w:val="00BD41E0"/>
    <w:rsid w:val="00BE0BA0"/>
    <w:rsid w:val="00BE0CA3"/>
    <w:rsid w:val="00BE0E7B"/>
    <w:rsid w:val="00BE2791"/>
    <w:rsid w:val="00BE369B"/>
    <w:rsid w:val="00BE36EA"/>
    <w:rsid w:val="00BE4195"/>
    <w:rsid w:val="00BE4339"/>
    <w:rsid w:val="00BE4D33"/>
    <w:rsid w:val="00BE5C81"/>
    <w:rsid w:val="00BE5DF3"/>
    <w:rsid w:val="00BE658C"/>
    <w:rsid w:val="00BE668B"/>
    <w:rsid w:val="00BE7053"/>
    <w:rsid w:val="00BE79A2"/>
    <w:rsid w:val="00BF05F0"/>
    <w:rsid w:val="00BF07E1"/>
    <w:rsid w:val="00BF1197"/>
    <w:rsid w:val="00BF14E9"/>
    <w:rsid w:val="00BF160C"/>
    <w:rsid w:val="00BF280A"/>
    <w:rsid w:val="00BF2E1E"/>
    <w:rsid w:val="00BF3D08"/>
    <w:rsid w:val="00BF41E2"/>
    <w:rsid w:val="00BF4C78"/>
    <w:rsid w:val="00BF568A"/>
    <w:rsid w:val="00BF737F"/>
    <w:rsid w:val="00C04466"/>
    <w:rsid w:val="00C05282"/>
    <w:rsid w:val="00C05473"/>
    <w:rsid w:val="00C060B4"/>
    <w:rsid w:val="00C12E59"/>
    <w:rsid w:val="00C1610D"/>
    <w:rsid w:val="00C161E5"/>
    <w:rsid w:val="00C17624"/>
    <w:rsid w:val="00C17907"/>
    <w:rsid w:val="00C203AC"/>
    <w:rsid w:val="00C2237C"/>
    <w:rsid w:val="00C2349B"/>
    <w:rsid w:val="00C23E98"/>
    <w:rsid w:val="00C24D86"/>
    <w:rsid w:val="00C26D38"/>
    <w:rsid w:val="00C27624"/>
    <w:rsid w:val="00C27E6A"/>
    <w:rsid w:val="00C30308"/>
    <w:rsid w:val="00C303A0"/>
    <w:rsid w:val="00C30648"/>
    <w:rsid w:val="00C33492"/>
    <w:rsid w:val="00C3366D"/>
    <w:rsid w:val="00C3440C"/>
    <w:rsid w:val="00C351A4"/>
    <w:rsid w:val="00C3754F"/>
    <w:rsid w:val="00C37667"/>
    <w:rsid w:val="00C37E61"/>
    <w:rsid w:val="00C40147"/>
    <w:rsid w:val="00C40B49"/>
    <w:rsid w:val="00C41713"/>
    <w:rsid w:val="00C41F27"/>
    <w:rsid w:val="00C42755"/>
    <w:rsid w:val="00C42AB2"/>
    <w:rsid w:val="00C4397D"/>
    <w:rsid w:val="00C43F22"/>
    <w:rsid w:val="00C44AEF"/>
    <w:rsid w:val="00C4705A"/>
    <w:rsid w:val="00C50435"/>
    <w:rsid w:val="00C5111D"/>
    <w:rsid w:val="00C51AD9"/>
    <w:rsid w:val="00C51EBD"/>
    <w:rsid w:val="00C51EFB"/>
    <w:rsid w:val="00C52A02"/>
    <w:rsid w:val="00C52ADA"/>
    <w:rsid w:val="00C53B74"/>
    <w:rsid w:val="00C55B9A"/>
    <w:rsid w:val="00C560A0"/>
    <w:rsid w:val="00C56418"/>
    <w:rsid w:val="00C56B5C"/>
    <w:rsid w:val="00C578EF"/>
    <w:rsid w:val="00C57B46"/>
    <w:rsid w:val="00C57FFB"/>
    <w:rsid w:val="00C603AE"/>
    <w:rsid w:val="00C62E27"/>
    <w:rsid w:val="00C63685"/>
    <w:rsid w:val="00C637A0"/>
    <w:rsid w:val="00C64123"/>
    <w:rsid w:val="00C64FFA"/>
    <w:rsid w:val="00C656C6"/>
    <w:rsid w:val="00C66A83"/>
    <w:rsid w:val="00C70D36"/>
    <w:rsid w:val="00C71488"/>
    <w:rsid w:val="00C719E6"/>
    <w:rsid w:val="00C7203E"/>
    <w:rsid w:val="00C7345B"/>
    <w:rsid w:val="00C7401C"/>
    <w:rsid w:val="00C76A94"/>
    <w:rsid w:val="00C80A9C"/>
    <w:rsid w:val="00C80FDF"/>
    <w:rsid w:val="00C8118D"/>
    <w:rsid w:val="00C8170C"/>
    <w:rsid w:val="00C82948"/>
    <w:rsid w:val="00C82EFE"/>
    <w:rsid w:val="00C835A2"/>
    <w:rsid w:val="00C83C22"/>
    <w:rsid w:val="00C84613"/>
    <w:rsid w:val="00C84E7C"/>
    <w:rsid w:val="00C857CC"/>
    <w:rsid w:val="00C85D69"/>
    <w:rsid w:val="00C85E72"/>
    <w:rsid w:val="00C86EC3"/>
    <w:rsid w:val="00C87BDC"/>
    <w:rsid w:val="00C9312B"/>
    <w:rsid w:val="00C94232"/>
    <w:rsid w:val="00C94537"/>
    <w:rsid w:val="00C946E1"/>
    <w:rsid w:val="00C9503F"/>
    <w:rsid w:val="00CA2469"/>
    <w:rsid w:val="00CA24F7"/>
    <w:rsid w:val="00CA2D1A"/>
    <w:rsid w:val="00CA32A4"/>
    <w:rsid w:val="00CA38DC"/>
    <w:rsid w:val="00CA55DC"/>
    <w:rsid w:val="00CA58B8"/>
    <w:rsid w:val="00CA6510"/>
    <w:rsid w:val="00CA6CA8"/>
    <w:rsid w:val="00CA7F57"/>
    <w:rsid w:val="00CB02B4"/>
    <w:rsid w:val="00CB110E"/>
    <w:rsid w:val="00CB1AAD"/>
    <w:rsid w:val="00CB1F67"/>
    <w:rsid w:val="00CB3AD6"/>
    <w:rsid w:val="00CB43A5"/>
    <w:rsid w:val="00CB5A96"/>
    <w:rsid w:val="00CB70B4"/>
    <w:rsid w:val="00CB7B1A"/>
    <w:rsid w:val="00CB7F24"/>
    <w:rsid w:val="00CB7F2C"/>
    <w:rsid w:val="00CC037D"/>
    <w:rsid w:val="00CC0C44"/>
    <w:rsid w:val="00CC2F39"/>
    <w:rsid w:val="00CC395A"/>
    <w:rsid w:val="00CC4F6D"/>
    <w:rsid w:val="00CC72FD"/>
    <w:rsid w:val="00CD0405"/>
    <w:rsid w:val="00CD14B1"/>
    <w:rsid w:val="00CD25FC"/>
    <w:rsid w:val="00CD2E2D"/>
    <w:rsid w:val="00CD3702"/>
    <w:rsid w:val="00CD56B7"/>
    <w:rsid w:val="00CD58AA"/>
    <w:rsid w:val="00CE04A4"/>
    <w:rsid w:val="00CE1CC7"/>
    <w:rsid w:val="00CE327C"/>
    <w:rsid w:val="00CE3A1E"/>
    <w:rsid w:val="00CE45D0"/>
    <w:rsid w:val="00CE5E27"/>
    <w:rsid w:val="00CE61BD"/>
    <w:rsid w:val="00CE78FE"/>
    <w:rsid w:val="00CF0D34"/>
    <w:rsid w:val="00CF2398"/>
    <w:rsid w:val="00CF261B"/>
    <w:rsid w:val="00CF29A1"/>
    <w:rsid w:val="00CF29E5"/>
    <w:rsid w:val="00CF33D8"/>
    <w:rsid w:val="00CF53F9"/>
    <w:rsid w:val="00CF632E"/>
    <w:rsid w:val="00CF750E"/>
    <w:rsid w:val="00CF76EC"/>
    <w:rsid w:val="00D0071E"/>
    <w:rsid w:val="00D00FDF"/>
    <w:rsid w:val="00D026BD"/>
    <w:rsid w:val="00D03103"/>
    <w:rsid w:val="00D03451"/>
    <w:rsid w:val="00D03A9D"/>
    <w:rsid w:val="00D066D2"/>
    <w:rsid w:val="00D071DD"/>
    <w:rsid w:val="00D10528"/>
    <w:rsid w:val="00D10593"/>
    <w:rsid w:val="00D1065D"/>
    <w:rsid w:val="00D1150D"/>
    <w:rsid w:val="00D1177C"/>
    <w:rsid w:val="00D11784"/>
    <w:rsid w:val="00D131F8"/>
    <w:rsid w:val="00D1345C"/>
    <w:rsid w:val="00D149AF"/>
    <w:rsid w:val="00D14CDA"/>
    <w:rsid w:val="00D1522E"/>
    <w:rsid w:val="00D15A7C"/>
    <w:rsid w:val="00D15AF1"/>
    <w:rsid w:val="00D176F5"/>
    <w:rsid w:val="00D17C2C"/>
    <w:rsid w:val="00D2168C"/>
    <w:rsid w:val="00D229C5"/>
    <w:rsid w:val="00D236BD"/>
    <w:rsid w:val="00D23A7F"/>
    <w:rsid w:val="00D24680"/>
    <w:rsid w:val="00D2595F"/>
    <w:rsid w:val="00D267E6"/>
    <w:rsid w:val="00D269C2"/>
    <w:rsid w:val="00D26F13"/>
    <w:rsid w:val="00D27BEF"/>
    <w:rsid w:val="00D27EA0"/>
    <w:rsid w:val="00D30134"/>
    <w:rsid w:val="00D31309"/>
    <w:rsid w:val="00D32BAD"/>
    <w:rsid w:val="00D32F3D"/>
    <w:rsid w:val="00D33D31"/>
    <w:rsid w:val="00D34208"/>
    <w:rsid w:val="00D34487"/>
    <w:rsid w:val="00D3448D"/>
    <w:rsid w:val="00D35A01"/>
    <w:rsid w:val="00D365CC"/>
    <w:rsid w:val="00D36DA4"/>
    <w:rsid w:val="00D37BE2"/>
    <w:rsid w:val="00D40254"/>
    <w:rsid w:val="00D41862"/>
    <w:rsid w:val="00D41ABA"/>
    <w:rsid w:val="00D41EC5"/>
    <w:rsid w:val="00D427CF"/>
    <w:rsid w:val="00D42D93"/>
    <w:rsid w:val="00D4340E"/>
    <w:rsid w:val="00D4429F"/>
    <w:rsid w:val="00D443F9"/>
    <w:rsid w:val="00D460C3"/>
    <w:rsid w:val="00D51852"/>
    <w:rsid w:val="00D51AB8"/>
    <w:rsid w:val="00D52DCF"/>
    <w:rsid w:val="00D52E1B"/>
    <w:rsid w:val="00D540DB"/>
    <w:rsid w:val="00D607F6"/>
    <w:rsid w:val="00D60E9C"/>
    <w:rsid w:val="00D611DB"/>
    <w:rsid w:val="00D628A5"/>
    <w:rsid w:val="00D62AEA"/>
    <w:rsid w:val="00D633FF"/>
    <w:rsid w:val="00D63684"/>
    <w:rsid w:val="00D64D8D"/>
    <w:rsid w:val="00D65162"/>
    <w:rsid w:val="00D65D05"/>
    <w:rsid w:val="00D67C2D"/>
    <w:rsid w:val="00D708D2"/>
    <w:rsid w:val="00D70B5C"/>
    <w:rsid w:val="00D70FA1"/>
    <w:rsid w:val="00D71FD4"/>
    <w:rsid w:val="00D72517"/>
    <w:rsid w:val="00D72762"/>
    <w:rsid w:val="00D72BEF"/>
    <w:rsid w:val="00D735BE"/>
    <w:rsid w:val="00D73BF7"/>
    <w:rsid w:val="00D75B77"/>
    <w:rsid w:val="00D7659F"/>
    <w:rsid w:val="00D76CC4"/>
    <w:rsid w:val="00D76D49"/>
    <w:rsid w:val="00D807D3"/>
    <w:rsid w:val="00D8096D"/>
    <w:rsid w:val="00D82114"/>
    <w:rsid w:val="00D85ACC"/>
    <w:rsid w:val="00D87A0A"/>
    <w:rsid w:val="00D9073F"/>
    <w:rsid w:val="00D93597"/>
    <w:rsid w:val="00D93614"/>
    <w:rsid w:val="00D93F34"/>
    <w:rsid w:val="00D95300"/>
    <w:rsid w:val="00D95784"/>
    <w:rsid w:val="00D957C6"/>
    <w:rsid w:val="00D96BA6"/>
    <w:rsid w:val="00D9745A"/>
    <w:rsid w:val="00D97C15"/>
    <w:rsid w:val="00DA04B2"/>
    <w:rsid w:val="00DA0870"/>
    <w:rsid w:val="00DA1609"/>
    <w:rsid w:val="00DA1773"/>
    <w:rsid w:val="00DA1E92"/>
    <w:rsid w:val="00DA2F08"/>
    <w:rsid w:val="00DA31D0"/>
    <w:rsid w:val="00DA345C"/>
    <w:rsid w:val="00DA4032"/>
    <w:rsid w:val="00DA4127"/>
    <w:rsid w:val="00DA5B3C"/>
    <w:rsid w:val="00DA7A1B"/>
    <w:rsid w:val="00DB0134"/>
    <w:rsid w:val="00DB1333"/>
    <w:rsid w:val="00DB17D0"/>
    <w:rsid w:val="00DB35F0"/>
    <w:rsid w:val="00DB5666"/>
    <w:rsid w:val="00DB735A"/>
    <w:rsid w:val="00DB7651"/>
    <w:rsid w:val="00DC003B"/>
    <w:rsid w:val="00DC08E8"/>
    <w:rsid w:val="00DC13E8"/>
    <w:rsid w:val="00DC1AFE"/>
    <w:rsid w:val="00DC2094"/>
    <w:rsid w:val="00DC298D"/>
    <w:rsid w:val="00DC301E"/>
    <w:rsid w:val="00DC49D0"/>
    <w:rsid w:val="00DC4E73"/>
    <w:rsid w:val="00DC7D94"/>
    <w:rsid w:val="00DC7F4C"/>
    <w:rsid w:val="00DD13F7"/>
    <w:rsid w:val="00DD4986"/>
    <w:rsid w:val="00DD6B74"/>
    <w:rsid w:val="00DD75E3"/>
    <w:rsid w:val="00DD7D2E"/>
    <w:rsid w:val="00DE175E"/>
    <w:rsid w:val="00DE1922"/>
    <w:rsid w:val="00DE1F98"/>
    <w:rsid w:val="00DE2E4B"/>
    <w:rsid w:val="00DE32DF"/>
    <w:rsid w:val="00DE35DE"/>
    <w:rsid w:val="00DE4AB5"/>
    <w:rsid w:val="00DE4CB4"/>
    <w:rsid w:val="00DE5033"/>
    <w:rsid w:val="00DE5CE1"/>
    <w:rsid w:val="00DE7481"/>
    <w:rsid w:val="00DE77CC"/>
    <w:rsid w:val="00DF07B4"/>
    <w:rsid w:val="00DF0F0D"/>
    <w:rsid w:val="00DF2991"/>
    <w:rsid w:val="00DF3EFF"/>
    <w:rsid w:val="00DF497B"/>
    <w:rsid w:val="00DF52FE"/>
    <w:rsid w:val="00DF62A8"/>
    <w:rsid w:val="00DF6364"/>
    <w:rsid w:val="00DF6A5F"/>
    <w:rsid w:val="00DF7402"/>
    <w:rsid w:val="00E00A0A"/>
    <w:rsid w:val="00E00EF3"/>
    <w:rsid w:val="00E016A4"/>
    <w:rsid w:val="00E017A2"/>
    <w:rsid w:val="00E01AD7"/>
    <w:rsid w:val="00E025CF"/>
    <w:rsid w:val="00E0260F"/>
    <w:rsid w:val="00E03D8B"/>
    <w:rsid w:val="00E043D5"/>
    <w:rsid w:val="00E04B0E"/>
    <w:rsid w:val="00E04DFE"/>
    <w:rsid w:val="00E07D82"/>
    <w:rsid w:val="00E10735"/>
    <w:rsid w:val="00E10753"/>
    <w:rsid w:val="00E10A81"/>
    <w:rsid w:val="00E10A84"/>
    <w:rsid w:val="00E14D65"/>
    <w:rsid w:val="00E15456"/>
    <w:rsid w:val="00E15750"/>
    <w:rsid w:val="00E161F2"/>
    <w:rsid w:val="00E1655C"/>
    <w:rsid w:val="00E17208"/>
    <w:rsid w:val="00E17D75"/>
    <w:rsid w:val="00E2148E"/>
    <w:rsid w:val="00E218A4"/>
    <w:rsid w:val="00E22745"/>
    <w:rsid w:val="00E22CCF"/>
    <w:rsid w:val="00E23226"/>
    <w:rsid w:val="00E23CAD"/>
    <w:rsid w:val="00E251B3"/>
    <w:rsid w:val="00E26EE9"/>
    <w:rsid w:val="00E27505"/>
    <w:rsid w:val="00E27978"/>
    <w:rsid w:val="00E31657"/>
    <w:rsid w:val="00E322DC"/>
    <w:rsid w:val="00E3272A"/>
    <w:rsid w:val="00E3331D"/>
    <w:rsid w:val="00E33AED"/>
    <w:rsid w:val="00E343D3"/>
    <w:rsid w:val="00E346B7"/>
    <w:rsid w:val="00E35FCB"/>
    <w:rsid w:val="00E36F6D"/>
    <w:rsid w:val="00E40008"/>
    <w:rsid w:val="00E40B4D"/>
    <w:rsid w:val="00E40D2E"/>
    <w:rsid w:val="00E40D8A"/>
    <w:rsid w:val="00E42676"/>
    <w:rsid w:val="00E4281D"/>
    <w:rsid w:val="00E440B8"/>
    <w:rsid w:val="00E45609"/>
    <w:rsid w:val="00E4775C"/>
    <w:rsid w:val="00E50DFB"/>
    <w:rsid w:val="00E5102C"/>
    <w:rsid w:val="00E5142A"/>
    <w:rsid w:val="00E525E1"/>
    <w:rsid w:val="00E54326"/>
    <w:rsid w:val="00E54A95"/>
    <w:rsid w:val="00E558BC"/>
    <w:rsid w:val="00E60C8F"/>
    <w:rsid w:val="00E60FEB"/>
    <w:rsid w:val="00E614DD"/>
    <w:rsid w:val="00E615B2"/>
    <w:rsid w:val="00E61690"/>
    <w:rsid w:val="00E6252B"/>
    <w:rsid w:val="00E62AA1"/>
    <w:rsid w:val="00E633D3"/>
    <w:rsid w:val="00E63791"/>
    <w:rsid w:val="00E63B22"/>
    <w:rsid w:val="00E63FF5"/>
    <w:rsid w:val="00E64C00"/>
    <w:rsid w:val="00E65268"/>
    <w:rsid w:val="00E6774A"/>
    <w:rsid w:val="00E717A8"/>
    <w:rsid w:val="00E71868"/>
    <w:rsid w:val="00E72525"/>
    <w:rsid w:val="00E72FBE"/>
    <w:rsid w:val="00E73B32"/>
    <w:rsid w:val="00E7461F"/>
    <w:rsid w:val="00E74A19"/>
    <w:rsid w:val="00E74B1E"/>
    <w:rsid w:val="00E7506E"/>
    <w:rsid w:val="00E7514A"/>
    <w:rsid w:val="00E76357"/>
    <w:rsid w:val="00E77255"/>
    <w:rsid w:val="00E80660"/>
    <w:rsid w:val="00E81C43"/>
    <w:rsid w:val="00E8216F"/>
    <w:rsid w:val="00E85C2A"/>
    <w:rsid w:val="00E8704D"/>
    <w:rsid w:val="00E874D1"/>
    <w:rsid w:val="00E87739"/>
    <w:rsid w:val="00E87CC8"/>
    <w:rsid w:val="00E9018F"/>
    <w:rsid w:val="00E90238"/>
    <w:rsid w:val="00E90C26"/>
    <w:rsid w:val="00E923FB"/>
    <w:rsid w:val="00E92B92"/>
    <w:rsid w:val="00E92F93"/>
    <w:rsid w:val="00E93917"/>
    <w:rsid w:val="00E94C43"/>
    <w:rsid w:val="00E95648"/>
    <w:rsid w:val="00E95CE6"/>
    <w:rsid w:val="00E9680D"/>
    <w:rsid w:val="00EA3510"/>
    <w:rsid w:val="00EA7E4F"/>
    <w:rsid w:val="00EB01BB"/>
    <w:rsid w:val="00EB092C"/>
    <w:rsid w:val="00EB114A"/>
    <w:rsid w:val="00EB491D"/>
    <w:rsid w:val="00EB5969"/>
    <w:rsid w:val="00EB68DA"/>
    <w:rsid w:val="00EB7041"/>
    <w:rsid w:val="00EB7E3F"/>
    <w:rsid w:val="00EC0C80"/>
    <w:rsid w:val="00EC166E"/>
    <w:rsid w:val="00EC17AC"/>
    <w:rsid w:val="00EC1FC7"/>
    <w:rsid w:val="00EC2CDB"/>
    <w:rsid w:val="00EC3392"/>
    <w:rsid w:val="00EC478D"/>
    <w:rsid w:val="00EC4E52"/>
    <w:rsid w:val="00EC5D9B"/>
    <w:rsid w:val="00ED04E3"/>
    <w:rsid w:val="00ED0D59"/>
    <w:rsid w:val="00ED3050"/>
    <w:rsid w:val="00ED3154"/>
    <w:rsid w:val="00ED3B5D"/>
    <w:rsid w:val="00ED4152"/>
    <w:rsid w:val="00ED485D"/>
    <w:rsid w:val="00ED4CF0"/>
    <w:rsid w:val="00ED4D47"/>
    <w:rsid w:val="00ED53D8"/>
    <w:rsid w:val="00ED5678"/>
    <w:rsid w:val="00ED5A54"/>
    <w:rsid w:val="00ED5CEB"/>
    <w:rsid w:val="00ED5F13"/>
    <w:rsid w:val="00ED7113"/>
    <w:rsid w:val="00ED7188"/>
    <w:rsid w:val="00ED72E9"/>
    <w:rsid w:val="00ED7B92"/>
    <w:rsid w:val="00EE0332"/>
    <w:rsid w:val="00EE11B6"/>
    <w:rsid w:val="00EE133E"/>
    <w:rsid w:val="00EE38B8"/>
    <w:rsid w:val="00EE4EC0"/>
    <w:rsid w:val="00EE58EC"/>
    <w:rsid w:val="00EE62BC"/>
    <w:rsid w:val="00EE7771"/>
    <w:rsid w:val="00EF1193"/>
    <w:rsid w:val="00EF19A8"/>
    <w:rsid w:val="00EF1EFC"/>
    <w:rsid w:val="00EF23E2"/>
    <w:rsid w:val="00EF4398"/>
    <w:rsid w:val="00EF4C56"/>
    <w:rsid w:val="00EF685E"/>
    <w:rsid w:val="00EF69D1"/>
    <w:rsid w:val="00EF7457"/>
    <w:rsid w:val="00EF7669"/>
    <w:rsid w:val="00F015E6"/>
    <w:rsid w:val="00F01617"/>
    <w:rsid w:val="00F01A13"/>
    <w:rsid w:val="00F01EF9"/>
    <w:rsid w:val="00F0223C"/>
    <w:rsid w:val="00F02A4F"/>
    <w:rsid w:val="00F039AE"/>
    <w:rsid w:val="00F05103"/>
    <w:rsid w:val="00F05C30"/>
    <w:rsid w:val="00F0611C"/>
    <w:rsid w:val="00F06226"/>
    <w:rsid w:val="00F06A55"/>
    <w:rsid w:val="00F06CE4"/>
    <w:rsid w:val="00F10234"/>
    <w:rsid w:val="00F10566"/>
    <w:rsid w:val="00F13705"/>
    <w:rsid w:val="00F138DA"/>
    <w:rsid w:val="00F15258"/>
    <w:rsid w:val="00F15BB1"/>
    <w:rsid w:val="00F15EEB"/>
    <w:rsid w:val="00F177F3"/>
    <w:rsid w:val="00F2036E"/>
    <w:rsid w:val="00F20923"/>
    <w:rsid w:val="00F20FC0"/>
    <w:rsid w:val="00F210B8"/>
    <w:rsid w:val="00F217BB"/>
    <w:rsid w:val="00F21C7A"/>
    <w:rsid w:val="00F24555"/>
    <w:rsid w:val="00F2486D"/>
    <w:rsid w:val="00F2559C"/>
    <w:rsid w:val="00F26279"/>
    <w:rsid w:val="00F263AC"/>
    <w:rsid w:val="00F27844"/>
    <w:rsid w:val="00F27E9B"/>
    <w:rsid w:val="00F30877"/>
    <w:rsid w:val="00F31A6B"/>
    <w:rsid w:val="00F33BF3"/>
    <w:rsid w:val="00F346C4"/>
    <w:rsid w:val="00F34CCA"/>
    <w:rsid w:val="00F35D96"/>
    <w:rsid w:val="00F35E2F"/>
    <w:rsid w:val="00F35E58"/>
    <w:rsid w:val="00F402B6"/>
    <w:rsid w:val="00F41270"/>
    <w:rsid w:val="00F41A36"/>
    <w:rsid w:val="00F43E44"/>
    <w:rsid w:val="00F45CB0"/>
    <w:rsid w:val="00F50CA4"/>
    <w:rsid w:val="00F51043"/>
    <w:rsid w:val="00F53998"/>
    <w:rsid w:val="00F544B6"/>
    <w:rsid w:val="00F5576F"/>
    <w:rsid w:val="00F5591C"/>
    <w:rsid w:val="00F57157"/>
    <w:rsid w:val="00F60507"/>
    <w:rsid w:val="00F606F6"/>
    <w:rsid w:val="00F62537"/>
    <w:rsid w:val="00F6671F"/>
    <w:rsid w:val="00F66F56"/>
    <w:rsid w:val="00F67878"/>
    <w:rsid w:val="00F705FD"/>
    <w:rsid w:val="00F71AB3"/>
    <w:rsid w:val="00F72DAE"/>
    <w:rsid w:val="00F7496E"/>
    <w:rsid w:val="00F74CD2"/>
    <w:rsid w:val="00F756B3"/>
    <w:rsid w:val="00F7731E"/>
    <w:rsid w:val="00F77A17"/>
    <w:rsid w:val="00F80248"/>
    <w:rsid w:val="00F833EC"/>
    <w:rsid w:val="00F838D1"/>
    <w:rsid w:val="00F840CF"/>
    <w:rsid w:val="00F8503C"/>
    <w:rsid w:val="00F864FF"/>
    <w:rsid w:val="00F9038C"/>
    <w:rsid w:val="00F9062A"/>
    <w:rsid w:val="00F909A8"/>
    <w:rsid w:val="00F90C10"/>
    <w:rsid w:val="00F916E1"/>
    <w:rsid w:val="00F91785"/>
    <w:rsid w:val="00F91ABA"/>
    <w:rsid w:val="00F92CBC"/>
    <w:rsid w:val="00F92E54"/>
    <w:rsid w:val="00F9421C"/>
    <w:rsid w:val="00F942BE"/>
    <w:rsid w:val="00F949FC"/>
    <w:rsid w:val="00F94D9D"/>
    <w:rsid w:val="00F962EF"/>
    <w:rsid w:val="00F966ED"/>
    <w:rsid w:val="00F97267"/>
    <w:rsid w:val="00FA06AA"/>
    <w:rsid w:val="00FA07C5"/>
    <w:rsid w:val="00FA10BA"/>
    <w:rsid w:val="00FA2225"/>
    <w:rsid w:val="00FA2532"/>
    <w:rsid w:val="00FA423C"/>
    <w:rsid w:val="00FA5ABA"/>
    <w:rsid w:val="00FA5CC4"/>
    <w:rsid w:val="00FA6183"/>
    <w:rsid w:val="00FA688B"/>
    <w:rsid w:val="00FB043B"/>
    <w:rsid w:val="00FB0716"/>
    <w:rsid w:val="00FB13CE"/>
    <w:rsid w:val="00FB23B8"/>
    <w:rsid w:val="00FB3306"/>
    <w:rsid w:val="00FB3676"/>
    <w:rsid w:val="00FB5F63"/>
    <w:rsid w:val="00FB60C3"/>
    <w:rsid w:val="00FB6966"/>
    <w:rsid w:val="00FB6C05"/>
    <w:rsid w:val="00FB6F7A"/>
    <w:rsid w:val="00FB70D8"/>
    <w:rsid w:val="00FB7AA8"/>
    <w:rsid w:val="00FC0036"/>
    <w:rsid w:val="00FC0276"/>
    <w:rsid w:val="00FC1D15"/>
    <w:rsid w:val="00FC2331"/>
    <w:rsid w:val="00FC2C1F"/>
    <w:rsid w:val="00FC45FF"/>
    <w:rsid w:val="00FC5C9F"/>
    <w:rsid w:val="00FC5CFB"/>
    <w:rsid w:val="00FC6BF5"/>
    <w:rsid w:val="00FC7948"/>
    <w:rsid w:val="00FD1BA6"/>
    <w:rsid w:val="00FD2260"/>
    <w:rsid w:val="00FD50C0"/>
    <w:rsid w:val="00FD53E0"/>
    <w:rsid w:val="00FD5601"/>
    <w:rsid w:val="00FD7502"/>
    <w:rsid w:val="00FD7647"/>
    <w:rsid w:val="00FE06FC"/>
    <w:rsid w:val="00FE1403"/>
    <w:rsid w:val="00FE1C4D"/>
    <w:rsid w:val="00FE3C59"/>
    <w:rsid w:val="00FE4A6D"/>
    <w:rsid w:val="00FE5430"/>
    <w:rsid w:val="00FE55B6"/>
    <w:rsid w:val="00FE5809"/>
    <w:rsid w:val="00FE6187"/>
    <w:rsid w:val="00FE7392"/>
    <w:rsid w:val="00FF1271"/>
    <w:rsid w:val="00FF161F"/>
    <w:rsid w:val="00FF38C9"/>
    <w:rsid w:val="00FF4379"/>
    <w:rsid w:val="00FF4B26"/>
    <w:rsid w:val="00FF581C"/>
    <w:rsid w:val="00FF7CCD"/>
    <w:rsid w:val="00FF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9FC8C"/>
  <w15:chartTrackingRefBased/>
  <w15:docId w15:val="{36D16B7E-29F1-4EDA-807E-EA9E589F1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C77"/>
    <w:pPr>
      <w:spacing w:after="0" w:line="240" w:lineRule="auto"/>
    </w:pPr>
    <w:rPr>
      <w:lang w:val="en-GB"/>
    </w:rPr>
  </w:style>
  <w:style w:type="paragraph" w:styleId="Heading1">
    <w:name w:val="heading 1"/>
    <w:basedOn w:val="Normal"/>
    <w:next w:val="Normal"/>
    <w:link w:val="Heading1Char"/>
    <w:uiPriority w:val="9"/>
    <w:qFormat/>
    <w:rsid w:val="00BC2B3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5A5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0D17AE"/>
    <w:pPr>
      <w:keepNext/>
      <w:spacing w:before="240" w:after="240"/>
      <w:ind w:firstLine="567"/>
      <w:jc w:val="both"/>
      <w:outlineLvl w:val="2"/>
    </w:pPr>
    <w:rPr>
      <w:rFonts w:ascii="Arial" w:eastAsia="Times New Roman" w:hAnsi="Arial" w:cs="Arial"/>
      <w:b/>
      <w:bCs/>
      <w:i/>
      <w:sz w:val="24"/>
      <w:szCs w:val="2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0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0542"/>
    <w:pPr>
      <w:tabs>
        <w:tab w:val="center" w:pos="4680"/>
        <w:tab w:val="right" w:pos="9360"/>
      </w:tabs>
    </w:pPr>
  </w:style>
  <w:style w:type="character" w:customStyle="1" w:styleId="HeaderChar">
    <w:name w:val="Header Char"/>
    <w:basedOn w:val="DefaultParagraphFont"/>
    <w:link w:val="Header"/>
    <w:uiPriority w:val="99"/>
    <w:rsid w:val="00B80542"/>
    <w:rPr>
      <w:lang w:val="en-GB"/>
    </w:rPr>
  </w:style>
  <w:style w:type="paragraph" w:styleId="Footer">
    <w:name w:val="footer"/>
    <w:basedOn w:val="Normal"/>
    <w:link w:val="FooterChar"/>
    <w:uiPriority w:val="99"/>
    <w:unhideWhenUsed/>
    <w:rsid w:val="00B80542"/>
    <w:pPr>
      <w:tabs>
        <w:tab w:val="center" w:pos="4680"/>
        <w:tab w:val="right" w:pos="9360"/>
      </w:tabs>
    </w:pPr>
  </w:style>
  <w:style w:type="character" w:customStyle="1" w:styleId="FooterChar">
    <w:name w:val="Footer Char"/>
    <w:basedOn w:val="DefaultParagraphFont"/>
    <w:link w:val="Footer"/>
    <w:uiPriority w:val="99"/>
    <w:rsid w:val="00B80542"/>
    <w:rPr>
      <w:lang w:val="en-GB"/>
    </w:rPr>
  </w:style>
  <w:style w:type="paragraph" w:styleId="ListParagraph">
    <w:name w:val="List Paragraph"/>
    <w:basedOn w:val="Normal"/>
    <w:uiPriority w:val="99"/>
    <w:qFormat/>
    <w:rsid w:val="00B80542"/>
    <w:pPr>
      <w:spacing w:line="280" w:lineRule="atLeast"/>
      <w:ind w:left="720"/>
      <w:contextualSpacing/>
    </w:pPr>
    <w:rPr>
      <w:rFonts w:ascii="Times New Roman" w:eastAsia="Times New Roman" w:hAnsi="Times New Roman" w:cs="Times New Roman"/>
      <w:sz w:val="24"/>
      <w:szCs w:val="20"/>
      <w:lang w:eastAsia="de-DE"/>
    </w:rPr>
  </w:style>
  <w:style w:type="paragraph" w:styleId="BalloonText">
    <w:name w:val="Balloon Text"/>
    <w:basedOn w:val="Normal"/>
    <w:link w:val="BalloonTextChar"/>
    <w:uiPriority w:val="99"/>
    <w:semiHidden/>
    <w:unhideWhenUsed/>
    <w:rsid w:val="006379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93B"/>
    <w:rPr>
      <w:rFonts w:ascii="Segoe UI" w:hAnsi="Segoe UI" w:cs="Segoe UI"/>
      <w:sz w:val="18"/>
      <w:szCs w:val="18"/>
      <w:lang w:val="en-GB"/>
    </w:rPr>
  </w:style>
  <w:style w:type="table" w:customStyle="1" w:styleId="TableGrid1">
    <w:name w:val="Table Grid1"/>
    <w:basedOn w:val="TableNormal"/>
    <w:next w:val="TableGrid"/>
    <w:uiPriority w:val="39"/>
    <w:locked/>
    <w:rsid w:val="0064485B"/>
    <w:pPr>
      <w:spacing w:after="0" w:line="240" w:lineRule="auto"/>
    </w:pPr>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locked/>
    <w:rsid w:val="008E1363"/>
    <w:pPr>
      <w:spacing w:after="0" w:line="240" w:lineRule="auto"/>
    </w:pPr>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locked/>
    <w:rsid w:val="009A0183"/>
    <w:pPr>
      <w:spacing w:after="0" w:line="240" w:lineRule="auto"/>
    </w:pPr>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8E29A7"/>
    <w:pPr>
      <w:autoSpaceDE w:val="0"/>
      <w:autoSpaceDN w:val="0"/>
      <w:adjustRightInd w:val="0"/>
      <w:spacing w:after="0" w:line="240" w:lineRule="auto"/>
    </w:pPr>
    <w:rPr>
      <w:rFonts w:ascii="Times New Roman" w:eastAsia="Times New Roman" w:hAnsi="Times New Roman" w:cs="Times New Roman"/>
      <w:color w:val="000000"/>
      <w:sz w:val="24"/>
      <w:szCs w:val="24"/>
      <w:lang w:val="ro-RO" w:eastAsia="zh-CN"/>
    </w:rPr>
  </w:style>
  <w:style w:type="paragraph" w:customStyle="1" w:styleId="Enumerarenumar">
    <w:name w:val="Enumerare numar"/>
    <w:basedOn w:val="Normal"/>
    <w:rsid w:val="002D24C5"/>
    <w:pPr>
      <w:keepLines/>
      <w:numPr>
        <w:numId w:val="1"/>
      </w:numPr>
      <w:tabs>
        <w:tab w:val="decimal" w:pos="480"/>
      </w:tabs>
      <w:autoSpaceDE w:val="0"/>
      <w:autoSpaceDN w:val="0"/>
      <w:adjustRightInd w:val="0"/>
      <w:spacing w:before="120" w:line="288" w:lineRule="auto"/>
      <w:ind w:left="720"/>
      <w:textAlignment w:val="center"/>
    </w:pPr>
    <w:rPr>
      <w:rFonts w:ascii="Arial" w:eastAsia="SimSun" w:hAnsi="Arial" w:cs="Arial"/>
      <w:color w:val="000000"/>
      <w:sz w:val="20"/>
      <w:szCs w:val="20"/>
      <w:lang w:val="ro-RO" w:eastAsia="zh-CN"/>
    </w:rPr>
  </w:style>
  <w:style w:type="paragraph" w:styleId="CommentText">
    <w:name w:val="annotation text"/>
    <w:basedOn w:val="Normal"/>
    <w:link w:val="CommentTextChar"/>
    <w:uiPriority w:val="99"/>
    <w:unhideWhenUsed/>
    <w:rsid w:val="00B6180C"/>
    <w:pPr>
      <w:spacing w:after="160"/>
    </w:pPr>
    <w:rPr>
      <w:sz w:val="20"/>
      <w:szCs w:val="20"/>
      <w:lang w:val="ro-RO"/>
    </w:rPr>
  </w:style>
  <w:style w:type="character" w:customStyle="1" w:styleId="CommentTextChar">
    <w:name w:val="Comment Text Char"/>
    <w:basedOn w:val="DefaultParagraphFont"/>
    <w:link w:val="CommentText"/>
    <w:uiPriority w:val="99"/>
    <w:rsid w:val="00B6180C"/>
    <w:rPr>
      <w:sz w:val="20"/>
      <w:szCs w:val="20"/>
      <w:lang w:val="ro-RO"/>
    </w:rPr>
  </w:style>
  <w:style w:type="paragraph" w:styleId="PlainText">
    <w:name w:val="Plain Text"/>
    <w:basedOn w:val="Normal"/>
    <w:link w:val="PlainTextChar"/>
    <w:unhideWhenUsed/>
    <w:rsid w:val="00FF161F"/>
    <w:rPr>
      <w:rFonts w:ascii="Calibri" w:hAnsi="Calibri"/>
      <w:szCs w:val="21"/>
      <w:lang w:val="en-US"/>
    </w:rPr>
  </w:style>
  <w:style w:type="character" w:customStyle="1" w:styleId="PlainTextChar">
    <w:name w:val="Plain Text Char"/>
    <w:basedOn w:val="DefaultParagraphFont"/>
    <w:link w:val="PlainText"/>
    <w:uiPriority w:val="99"/>
    <w:semiHidden/>
    <w:rsid w:val="00FF161F"/>
    <w:rPr>
      <w:rFonts w:ascii="Calibri" w:hAnsi="Calibri"/>
      <w:szCs w:val="21"/>
    </w:rPr>
  </w:style>
  <w:style w:type="paragraph" w:customStyle="1" w:styleId="CMSANExhibit1">
    <w:name w:val="CMS AN Exhibit 1"/>
    <w:next w:val="CMSANExhibit2"/>
    <w:uiPriority w:val="25"/>
    <w:rsid w:val="00673264"/>
    <w:pPr>
      <w:keepNext/>
      <w:pageBreakBefore/>
      <w:numPr>
        <w:numId w:val="2"/>
      </w:numPr>
      <w:spacing w:after="240" w:line="300" w:lineRule="atLeast"/>
      <w:jc w:val="center"/>
      <w:outlineLvl w:val="0"/>
    </w:pPr>
    <w:rPr>
      <w:rFonts w:ascii="Times New Roman" w:hAnsi="Times New Roman" w:cs="Segoe Script"/>
      <w:b/>
      <w:caps/>
      <w:color w:val="000000" w:themeColor="text1"/>
      <w:lang w:val="en-GB"/>
    </w:rPr>
  </w:style>
  <w:style w:type="paragraph" w:customStyle="1" w:styleId="CMSANExhibit2">
    <w:name w:val="CMS AN Exhibit 2"/>
    <w:next w:val="CMSANExhibit3"/>
    <w:uiPriority w:val="25"/>
    <w:rsid w:val="00673264"/>
    <w:pPr>
      <w:keepNext/>
      <w:numPr>
        <w:ilvl w:val="1"/>
        <w:numId w:val="2"/>
      </w:numPr>
      <w:spacing w:before="240" w:after="120" w:line="300" w:lineRule="atLeast"/>
      <w:jc w:val="center"/>
      <w:outlineLvl w:val="1"/>
    </w:pPr>
    <w:rPr>
      <w:rFonts w:ascii="Times New Roman" w:hAnsi="Times New Roman" w:cs="Segoe Script"/>
      <w:b/>
      <w:color w:val="000000" w:themeColor="text1"/>
      <w:lang w:val="en-GB"/>
    </w:rPr>
  </w:style>
  <w:style w:type="paragraph" w:customStyle="1" w:styleId="CMSANExhibit3">
    <w:name w:val="CMS AN Exhibit 3"/>
    <w:next w:val="CMSANExhibit4"/>
    <w:uiPriority w:val="25"/>
    <w:rsid w:val="00673264"/>
    <w:pPr>
      <w:keepNext/>
      <w:numPr>
        <w:ilvl w:val="2"/>
        <w:numId w:val="2"/>
      </w:numPr>
      <w:spacing w:before="240" w:after="120" w:line="300" w:lineRule="atLeast"/>
      <w:jc w:val="center"/>
      <w:outlineLvl w:val="2"/>
    </w:pPr>
    <w:rPr>
      <w:rFonts w:ascii="Times New Roman" w:hAnsi="Times New Roman" w:cs="Segoe Script"/>
      <w:b/>
      <w:color w:val="000000" w:themeColor="text1"/>
      <w:lang w:val="en-GB"/>
    </w:rPr>
  </w:style>
  <w:style w:type="paragraph" w:customStyle="1" w:styleId="CMSANExhibit4">
    <w:name w:val="CMS AN Exhibit 4"/>
    <w:next w:val="CMSANExhibit5"/>
    <w:uiPriority w:val="25"/>
    <w:rsid w:val="00673264"/>
    <w:pPr>
      <w:numPr>
        <w:ilvl w:val="3"/>
        <w:numId w:val="2"/>
      </w:numPr>
      <w:spacing w:before="240" w:after="120" w:line="300" w:lineRule="atLeast"/>
      <w:jc w:val="both"/>
      <w:outlineLvl w:val="3"/>
    </w:pPr>
    <w:rPr>
      <w:rFonts w:ascii="Times New Roman" w:hAnsi="Times New Roman" w:cs="Segoe Script"/>
      <w:color w:val="000000" w:themeColor="text1"/>
      <w:lang w:val="en-GB"/>
    </w:rPr>
  </w:style>
  <w:style w:type="paragraph" w:customStyle="1" w:styleId="CMSANExhibit5">
    <w:name w:val="CMS AN Exhibit 5"/>
    <w:uiPriority w:val="25"/>
    <w:rsid w:val="00673264"/>
    <w:pPr>
      <w:numPr>
        <w:ilvl w:val="4"/>
        <w:numId w:val="2"/>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Exhibit6">
    <w:name w:val="CMS AN Exhibit 6"/>
    <w:uiPriority w:val="25"/>
    <w:rsid w:val="00673264"/>
    <w:pPr>
      <w:numPr>
        <w:ilvl w:val="5"/>
        <w:numId w:val="2"/>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Exhibit7">
    <w:name w:val="CMS AN Exhibit 7"/>
    <w:uiPriority w:val="25"/>
    <w:rsid w:val="00673264"/>
    <w:pPr>
      <w:numPr>
        <w:ilvl w:val="6"/>
        <w:numId w:val="2"/>
      </w:numPr>
      <w:spacing w:before="120" w:after="120" w:line="300" w:lineRule="atLeast"/>
      <w:jc w:val="both"/>
      <w:outlineLvl w:val="6"/>
    </w:pPr>
    <w:rPr>
      <w:rFonts w:ascii="Times New Roman" w:hAnsi="Times New Roman" w:cs="Segoe Script"/>
      <w:color w:val="000000" w:themeColor="text1"/>
      <w:lang w:val="en-GB"/>
    </w:rPr>
  </w:style>
  <w:style w:type="numbering" w:customStyle="1" w:styleId="CMS-ANExhibit">
    <w:name w:val="CMS-AN Exhibit"/>
    <w:basedOn w:val="NoList"/>
    <w:uiPriority w:val="99"/>
    <w:rsid w:val="00673264"/>
    <w:pPr>
      <w:numPr>
        <w:numId w:val="2"/>
      </w:numPr>
    </w:pPr>
  </w:style>
  <w:style w:type="paragraph" w:customStyle="1" w:styleId="CMSANExhibit8">
    <w:name w:val="CMS AN Exhibit 8"/>
    <w:uiPriority w:val="25"/>
    <w:rsid w:val="00673264"/>
    <w:pPr>
      <w:numPr>
        <w:ilvl w:val="7"/>
        <w:numId w:val="2"/>
      </w:numPr>
      <w:spacing w:before="120" w:after="120" w:line="300" w:lineRule="atLeast"/>
      <w:jc w:val="both"/>
    </w:pPr>
    <w:rPr>
      <w:rFonts w:ascii="Times New Roman" w:hAnsi="Times New Roman"/>
      <w:color w:val="000000" w:themeColor="text1"/>
      <w:lang w:val="en-GB"/>
    </w:rPr>
  </w:style>
  <w:style w:type="paragraph" w:customStyle="1" w:styleId="CMSANExhibit9">
    <w:name w:val="CMS AN Exhibit 9"/>
    <w:uiPriority w:val="25"/>
    <w:rsid w:val="00673264"/>
    <w:pPr>
      <w:numPr>
        <w:ilvl w:val="8"/>
        <w:numId w:val="2"/>
      </w:numPr>
      <w:spacing w:before="120" w:after="120" w:line="300" w:lineRule="atLeast"/>
      <w:jc w:val="both"/>
    </w:pPr>
    <w:rPr>
      <w:rFonts w:ascii="Times New Roman" w:hAnsi="Times New Roman"/>
      <w:color w:val="000000" w:themeColor="text1"/>
      <w:lang w:val="en-GB"/>
    </w:rPr>
  </w:style>
  <w:style w:type="character" w:styleId="CommentReference">
    <w:name w:val="annotation reference"/>
    <w:uiPriority w:val="99"/>
    <w:rsid w:val="00A42F1E"/>
    <w:rPr>
      <w:sz w:val="16"/>
      <w:szCs w:val="16"/>
    </w:rPr>
  </w:style>
  <w:style w:type="paragraph" w:styleId="NormalWeb">
    <w:name w:val="Normal (Web)"/>
    <w:basedOn w:val="Normal"/>
    <w:uiPriority w:val="99"/>
    <w:rsid w:val="00664EA5"/>
    <w:pPr>
      <w:spacing w:before="100" w:beforeAutospacing="1" w:after="100" w:afterAutospacing="1"/>
    </w:pPr>
    <w:rPr>
      <w:rFonts w:ascii="Times New Roman" w:eastAsia="Times New Roman" w:hAnsi="Times New Roman" w:cs="Times New Roman"/>
      <w:sz w:val="24"/>
      <w:szCs w:val="24"/>
      <w:lang w:val="en-US"/>
    </w:rPr>
  </w:style>
  <w:style w:type="paragraph" w:customStyle="1" w:styleId="Textcontinut">
    <w:name w:val="Text continut"/>
    <w:basedOn w:val="Normal"/>
    <w:qFormat/>
    <w:rsid w:val="00664EA5"/>
    <w:pPr>
      <w:spacing w:before="240" w:after="120"/>
      <w:ind w:firstLine="284"/>
      <w:jc w:val="both"/>
    </w:pPr>
    <w:rPr>
      <w:rFonts w:ascii="Times New Roman" w:eastAsia="Times New Roman" w:hAnsi="Times New Roman" w:cs="Times New Roman"/>
      <w:sz w:val="24"/>
      <w:lang w:val="ro-RO"/>
    </w:rPr>
  </w:style>
  <w:style w:type="character" w:customStyle="1" w:styleId="Heading3Char">
    <w:name w:val="Heading 3 Char"/>
    <w:basedOn w:val="DefaultParagraphFont"/>
    <w:link w:val="Heading3"/>
    <w:rsid w:val="000D17AE"/>
    <w:rPr>
      <w:rFonts w:ascii="Arial" w:eastAsia="Times New Roman" w:hAnsi="Arial" w:cs="Arial"/>
      <w:b/>
      <w:bCs/>
      <w:i/>
      <w:sz w:val="24"/>
      <w:szCs w:val="26"/>
      <w:lang w:val="ro-RO"/>
    </w:rPr>
  </w:style>
  <w:style w:type="character" w:styleId="IntenseEmphasis">
    <w:name w:val="Intense Emphasis"/>
    <w:basedOn w:val="DefaultParagraphFont"/>
    <w:uiPriority w:val="21"/>
    <w:qFormat/>
    <w:rsid w:val="000D17AE"/>
    <w:rPr>
      <w:i/>
      <w:iCs/>
      <w:color w:val="5B9BD5" w:themeColor="accent1"/>
    </w:rPr>
  </w:style>
  <w:style w:type="character" w:customStyle="1" w:styleId="Arialsimplu10bold">
    <w:name w:val="Arial simplu 10 bold"/>
    <w:qFormat/>
    <w:rsid w:val="000D17AE"/>
    <w:rPr>
      <w:rFonts w:ascii="Arial" w:hAnsi="Arial" w:cs="Arial"/>
      <w:b/>
      <w:bCs/>
      <w:sz w:val="20"/>
      <w:szCs w:val="20"/>
    </w:rPr>
  </w:style>
  <w:style w:type="paragraph" w:styleId="FootnoteText">
    <w:name w:val="footnote text"/>
    <w:basedOn w:val="Normal"/>
    <w:link w:val="FootnoteTextChar"/>
    <w:uiPriority w:val="99"/>
    <w:unhideWhenUsed/>
    <w:rsid w:val="00212501"/>
    <w:pPr>
      <w:widowControl w:val="0"/>
    </w:pPr>
    <w:rPr>
      <w:rFonts w:ascii="Times New Roman" w:eastAsia="Times New Roman" w:hAnsi="Times New Roman" w:cs="Times New Roman"/>
      <w:color w:val="000000"/>
      <w:sz w:val="20"/>
      <w:szCs w:val="20"/>
      <w:lang w:val="en-US"/>
    </w:rPr>
  </w:style>
  <w:style w:type="character" w:customStyle="1" w:styleId="FootnoteTextChar">
    <w:name w:val="Footnote Text Char"/>
    <w:basedOn w:val="DefaultParagraphFont"/>
    <w:link w:val="FootnoteText"/>
    <w:uiPriority w:val="99"/>
    <w:rsid w:val="00212501"/>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212501"/>
    <w:rPr>
      <w:vertAlign w:val="superscript"/>
    </w:rPr>
  </w:style>
  <w:style w:type="paragraph" w:customStyle="1" w:styleId="NormalItalic">
    <w:name w:val="Normal +Italic"/>
    <w:basedOn w:val="Normal"/>
    <w:rsid w:val="00BE2791"/>
    <w:pPr>
      <w:spacing w:line="360" w:lineRule="auto"/>
      <w:jc w:val="both"/>
    </w:pPr>
    <w:rPr>
      <w:rFonts w:ascii="Times New Roman" w:eastAsia="Times New Roman" w:hAnsi="Times New Roman" w:cs="Times New Roman"/>
      <w:b/>
      <w:bCs/>
      <w:sz w:val="20"/>
      <w:szCs w:val="20"/>
      <w:lang w:val="ro-RO"/>
    </w:rPr>
  </w:style>
  <w:style w:type="paragraph" w:styleId="BodyText2">
    <w:name w:val="Body Text 2"/>
    <w:basedOn w:val="Normal"/>
    <w:link w:val="BodyText2Char"/>
    <w:rsid w:val="002E79FB"/>
    <w:pPr>
      <w:jc w:val="both"/>
    </w:pPr>
    <w:rPr>
      <w:rFonts w:ascii="Times New Roman" w:eastAsia="Times New Roman" w:hAnsi="Times New Roman" w:cs="Times New Roman"/>
      <w:b/>
      <w:sz w:val="28"/>
      <w:szCs w:val="20"/>
      <w:lang w:val="en-US"/>
    </w:rPr>
  </w:style>
  <w:style w:type="character" w:customStyle="1" w:styleId="BodyText2Char">
    <w:name w:val="Body Text 2 Char"/>
    <w:basedOn w:val="DefaultParagraphFont"/>
    <w:link w:val="BodyText2"/>
    <w:rsid w:val="002E79FB"/>
    <w:rPr>
      <w:rFonts w:ascii="Times New Roman" w:eastAsia="Times New Roman" w:hAnsi="Times New Roman" w:cs="Times New Roman"/>
      <w:b/>
      <w:sz w:val="28"/>
      <w:szCs w:val="20"/>
    </w:rPr>
  </w:style>
  <w:style w:type="paragraph" w:customStyle="1" w:styleId="ANEXE">
    <w:name w:val="ANEXE"/>
    <w:basedOn w:val="Normal"/>
    <w:qFormat/>
    <w:rsid w:val="006D489D"/>
    <w:pPr>
      <w:ind w:left="850" w:hanging="850"/>
      <w:jc w:val="both"/>
    </w:pPr>
    <w:rPr>
      <w:rFonts w:ascii="Times New Roman" w:eastAsia="Times New Roman" w:hAnsi="Times New Roman" w:cs="Times New Roman"/>
      <w:b/>
      <w:sz w:val="24"/>
      <w:szCs w:val="24"/>
      <w:lang w:val="ro-RO" w:eastAsia="ro-RO"/>
    </w:rPr>
  </w:style>
  <w:style w:type="paragraph" w:customStyle="1" w:styleId="Style1">
    <w:name w:val="Style1"/>
    <w:basedOn w:val="Heading3"/>
    <w:qFormat/>
    <w:rsid w:val="00D32F3D"/>
    <w:pPr>
      <w:numPr>
        <w:numId w:val="3"/>
      </w:numPr>
      <w:tabs>
        <w:tab w:val="left" w:pos="-426"/>
      </w:tabs>
      <w:spacing w:before="0" w:after="0" w:line="360" w:lineRule="auto"/>
    </w:pPr>
    <w:rPr>
      <w:rFonts w:ascii="Times New Roman" w:hAnsi="Times New Roman" w:cs="Times New Roman"/>
      <w:bCs w:val="0"/>
      <w:i w:val="0"/>
      <w:szCs w:val="20"/>
      <w:lang w:eastAsia="ro-RO"/>
    </w:rPr>
  </w:style>
  <w:style w:type="paragraph" w:styleId="Title">
    <w:name w:val="Title"/>
    <w:basedOn w:val="Normal"/>
    <w:next w:val="Normal"/>
    <w:link w:val="TitleChar"/>
    <w:uiPriority w:val="10"/>
    <w:qFormat/>
    <w:rsid w:val="00997EA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EAD"/>
    <w:rPr>
      <w:rFonts w:asciiTheme="majorHAnsi" w:eastAsiaTheme="majorEastAsia" w:hAnsiTheme="majorHAnsi" w:cstheme="majorBidi"/>
      <w:spacing w:val="-10"/>
      <w:kern w:val="28"/>
      <w:sz w:val="56"/>
      <w:szCs w:val="56"/>
      <w:lang w:val="en-GB"/>
    </w:rPr>
  </w:style>
  <w:style w:type="paragraph" w:styleId="CommentSubject">
    <w:name w:val="annotation subject"/>
    <w:basedOn w:val="CommentText"/>
    <w:next w:val="CommentText"/>
    <w:link w:val="CommentSubjectChar"/>
    <w:uiPriority w:val="99"/>
    <w:semiHidden/>
    <w:unhideWhenUsed/>
    <w:rsid w:val="00C57B46"/>
    <w:pPr>
      <w:spacing w:after="0"/>
    </w:pPr>
    <w:rPr>
      <w:b/>
      <w:bCs/>
      <w:lang w:val="en-GB"/>
    </w:rPr>
  </w:style>
  <w:style w:type="character" w:customStyle="1" w:styleId="CommentSubjectChar">
    <w:name w:val="Comment Subject Char"/>
    <w:basedOn w:val="CommentTextChar"/>
    <w:link w:val="CommentSubject"/>
    <w:uiPriority w:val="99"/>
    <w:semiHidden/>
    <w:rsid w:val="00C57B46"/>
    <w:rPr>
      <w:b/>
      <w:bCs/>
      <w:sz w:val="20"/>
      <w:szCs w:val="20"/>
      <w:lang w:val="en-GB"/>
    </w:rPr>
  </w:style>
  <w:style w:type="paragraph" w:styleId="Revision">
    <w:name w:val="Revision"/>
    <w:hidden/>
    <w:uiPriority w:val="99"/>
    <w:semiHidden/>
    <w:rsid w:val="00C57B46"/>
    <w:pPr>
      <w:spacing w:after="0" w:line="240" w:lineRule="auto"/>
    </w:pPr>
    <w:rPr>
      <w:lang w:val="en-GB"/>
    </w:rPr>
  </w:style>
  <w:style w:type="paragraph" w:customStyle="1" w:styleId="Headingmare">
    <w:name w:val="Heading mare"/>
    <w:basedOn w:val="Normal"/>
    <w:rsid w:val="00CF0D34"/>
    <w:pPr>
      <w:numPr>
        <w:numId w:val="4"/>
      </w:numPr>
      <w:spacing w:before="120" w:after="120"/>
    </w:pPr>
    <w:rPr>
      <w:rFonts w:ascii="Times New Roman" w:eastAsia="Times New Roman" w:hAnsi="Times New Roman" w:cs="Times New Roman"/>
      <w:b/>
      <w:sz w:val="28"/>
      <w:szCs w:val="20"/>
      <w:lang w:val="ro-RO"/>
    </w:rPr>
  </w:style>
  <w:style w:type="character" w:customStyle="1" w:styleId="Heading1Char">
    <w:name w:val="Heading 1 Char"/>
    <w:basedOn w:val="DefaultParagraphFont"/>
    <w:link w:val="Heading1"/>
    <w:uiPriority w:val="9"/>
    <w:rsid w:val="00BC2B3D"/>
    <w:rPr>
      <w:rFonts w:asciiTheme="majorHAnsi" w:eastAsiaTheme="majorEastAsia" w:hAnsiTheme="majorHAnsi" w:cstheme="majorBidi"/>
      <w:color w:val="2E74B5" w:themeColor="accent1" w:themeShade="BF"/>
      <w:sz w:val="32"/>
      <w:szCs w:val="32"/>
      <w:lang w:val="en-GB"/>
    </w:rPr>
  </w:style>
  <w:style w:type="paragraph" w:styleId="NoSpacing">
    <w:name w:val="No Spacing"/>
    <w:uiPriority w:val="1"/>
    <w:qFormat/>
    <w:rsid w:val="00DD4986"/>
    <w:pPr>
      <w:spacing w:after="0" w:line="240" w:lineRule="auto"/>
    </w:pPr>
    <w:rPr>
      <w:rFonts w:ascii="Calibri" w:eastAsia="Times New Roman" w:hAnsi="Calibri" w:cs="Times New Roman"/>
    </w:rPr>
  </w:style>
  <w:style w:type="paragraph" w:customStyle="1" w:styleId="a">
    <w:name w:val="a)"/>
    <w:basedOn w:val="Normal"/>
    <w:rsid w:val="00DD4986"/>
    <w:pPr>
      <w:numPr>
        <w:numId w:val="9"/>
      </w:numPr>
    </w:pPr>
    <w:rPr>
      <w:rFonts w:ascii="Times New Roman" w:eastAsia="Swiss911 XCm BT" w:hAnsi="Times New Roman" w:cs="Times New Roman"/>
      <w:sz w:val="24"/>
      <w:szCs w:val="20"/>
      <w:lang w:val="ro-RO"/>
    </w:rPr>
  </w:style>
  <w:style w:type="paragraph" w:customStyle="1" w:styleId="TERM">
    <w:name w:val="TERM"/>
    <w:basedOn w:val="Normal"/>
    <w:next w:val="TERM-definition"/>
    <w:qFormat/>
    <w:rsid w:val="00ED5A54"/>
    <w:pPr>
      <w:keepNext/>
      <w:snapToGrid w:val="0"/>
      <w:jc w:val="both"/>
    </w:pPr>
    <w:rPr>
      <w:rFonts w:ascii="Arial" w:eastAsia="Times New Roman" w:hAnsi="Arial" w:cs="Arial"/>
      <w:b/>
      <w:bCs/>
      <w:spacing w:val="8"/>
      <w:sz w:val="20"/>
      <w:szCs w:val="20"/>
      <w:lang w:eastAsia="zh-CN"/>
    </w:rPr>
  </w:style>
  <w:style w:type="paragraph" w:customStyle="1" w:styleId="TERM-number">
    <w:name w:val="TERM-number"/>
    <w:basedOn w:val="Heading2"/>
    <w:next w:val="TERM"/>
    <w:qFormat/>
    <w:rsid w:val="00ED5A54"/>
    <w:pPr>
      <w:keepLines w:val="0"/>
      <w:numPr>
        <w:ilvl w:val="1"/>
      </w:numPr>
      <w:tabs>
        <w:tab w:val="num" w:pos="680"/>
      </w:tabs>
      <w:suppressAutoHyphens/>
      <w:snapToGrid w:val="0"/>
      <w:spacing w:before="100"/>
      <w:outlineLvl w:val="9"/>
    </w:pPr>
    <w:rPr>
      <w:rFonts w:ascii="Arial" w:eastAsia="Times New Roman" w:hAnsi="Arial" w:cs="Arial"/>
      <w:b/>
      <w:bCs/>
      <w:color w:val="auto"/>
      <w:spacing w:val="8"/>
      <w:sz w:val="20"/>
      <w:szCs w:val="20"/>
      <w:lang w:eastAsia="zh-CN"/>
    </w:rPr>
  </w:style>
  <w:style w:type="paragraph" w:customStyle="1" w:styleId="TERM-definition">
    <w:name w:val="TERM-definition"/>
    <w:basedOn w:val="Normal"/>
    <w:next w:val="TERM-number"/>
    <w:qFormat/>
    <w:rsid w:val="00ED5A54"/>
    <w:pPr>
      <w:snapToGrid w:val="0"/>
      <w:spacing w:after="200"/>
      <w:jc w:val="both"/>
    </w:pPr>
    <w:rPr>
      <w:rFonts w:ascii="Arial" w:eastAsia="Times New Roman" w:hAnsi="Arial" w:cs="Arial"/>
      <w:spacing w:val="8"/>
      <w:sz w:val="20"/>
      <w:szCs w:val="20"/>
      <w:lang w:eastAsia="zh-CN"/>
    </w:rPr>
  </w:style>
  <w:style w:type="character" w:customStyle="1" w:styleId="Heading2Char">
    <w:name w:val="Heading 2 Char"/>
    <w:basedOn w:val="DefaultParagraphFont"/>
    <w:link w:val="Heading2"/>
    <w:uiPriority w:val="9"/>
    <w:semiHidden/>
    <w:rsid w:val="00ED5A54"/>
    <w:rPr>
      <w:rFonts w:asciiTheme="majorHAnsi" w:eastAsiaTheme="majorEastAsia" w:hAnsiTheme="majorHAnsi" w:cstheme="majorBidi"/>
      <w:color w:val="2E74B5" w:themeColor="accent1" w:themeShade="BF"/>
      <w:sz w:val="26"/>
      <w:szCs w:val="26"/>
      <w:lang w:val="en-GB"/>
    </w:rPr>
  </w:style>
  <w:style w:type="character" w:customStyle="1" w:styleId="salnttl1">
    <w:name w:val="s_aln_ttl1"/>
    <w:basedOn w:val="DefaultParagraphFont"/>
    <w:rsid w:val="001E45D5"/>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1E45D5"/>
    <w:rPr>
      <w:rFonts w:ascii="Verdana" w:hAnsi="Verdana" w:hint="default"/>
      <w:b w:val="0"/>
      <w:bCs w:val="0"/>
      <w:color w:val="000000"/>
      <w:sz w:val="20"/>
      <w:szCs w:val="20"/>
      <w:shd w:val="clear" w:color="auto" w:fill="FFFFFF"/>
    </w:rPr>
  </w:style>
  <w:style w:type="paragraph" w:customStyle="1" w:styleId="sartttl">
    <w:name w:val="sartttl"/>
    <w:basedOn w:val="Normal"/>
    <w:rsid w:val="004B3250"/>
    <w:pPr>
      <w:spacing w:before="100" w:beforeAutospacing="1" w:after="100" w:afterAutospacing="1"/>
    </w:pPr>
    <w:rPr>
      <w:rFonts w:ascii="Times New Roman" w:eastAsia="Times New Roman" w:hAnsi="Times New Roman" w:cs="Times New Roman"/>
      <w:sz w:val="24"/>
      <w:szCs w:val="24"/>
      <w:lang w:val="en-US"/>
    </w:rPr>
  </w:style>
  <w:style w:type="character" w:customStyle="1" w:styleId="salnttl10">
    <w:name w:val="salnttl1"/>
    <w:basedOn w:val="DefaultParagraphFont"/>
    <w:rsid w:val="004B3250"/>
  </w:style>
  <w:style w:type="character" w:customStyle="1" w:styleId="salnbdy0">
    <w:name w:val="salnbdy"/>
    <w:basedOn w:val="DefaultParagraphFont"/>
    <w:rsid w:val="004B3250"/>
  </w:style>
  <w:style w:type="character" w:styleId="Hyperlink">
    <w:name w:val="Hyperlink"/>
    <w:basedOn w:val="DefaultParagraphFont"/>
    <w:uiPriority w:val="99"/>
    <w:semiHidden/>
    <w:unhideWhenUsed/>
    <w:rsid w:val="008844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36814">
      <w:bodyDiv w:val="1"/>
      <w:marLeft w:val="0"/>
      <w:marRight w:val="0"/>
      <w:marTop w:val="0"/>
      <w:marBottom w:val="0"/>
      <w:divBdr>
        <w:top w:val="none" w:sz="0" w:space="0" w:color="auto"/>
        <w:left w:val="none" w:sz="0" w:space="0" w:color="auto"/>
        <w:bottom w:val="none" w:sz="0" w:space="0" w:color="auto"/>
        <w:right w:val="none" w:sz="0" w:space="0" w:color="auto"/>
      </w:divBdr>
    </w:div>
    <w:div w:id="170221917">
      <w:bodyDiv w:val="1"/>
      <w:marLeft w:val="0"/>
      <w:marRight w:val="0"/>
      <w:marTop w:val="0"/>
      <w:marBottom w:val="0"/>
      <w:divBdr>
        <w:top w:val="none" w:sz="0" w:space="0" w:color="auto"/>
        <w:left w:val="none" w:sz="0" w:space="0" w:color="auto"/>
        <w:bottom w:val="none" w:sz="0" w:space="0" w:color="auto"/>
        <w:right w:val="none" w:sz="0" w:space="0" w:color="auto"/>
      </w:divBdr>
    </w:div>
    <w:div w:id="180823196">
      <w:bodyDiv w:val="1"/>
      <w:marLeft w:val="0"/>
      <w:marRight w:val="0"/>
      <w:marTop w:val="0"/>
      <w:marBottom w:val="0"/>
      <w:divBdr>
        <w:top w:val="none" w:sz="0" w:space="0" w:color="auto"/>
        <w:left w:val="none" w:sz="0" w:space="0" w:color="auto"/>
        <w:bottom w:val="none" w:sz="0" w:space="0" w:color="auto"/>
        <w:right w:val="none" w:sz="0" w:space="0" w:color="auto"/>
      </w:divBdr>
    </w:div>
    <w:div w:id="509611784">
      <w:bodyDiv w:val="1"/>
      <w:marLeft w:val="0"/>
      <w:marRight w:val="0"/>
      <w:marTop w:val="0"/>
      <w:marBottom w:val="0"/>
      <w:divBdr>
        <w:top w:val="none" w:sz="0" w:space="0" w:color="auto"/>
        <w:left w:val="none" w:sz="0" w:space="0" w:color="auto"/>
        <w:bottom w:val="none" w:sz="0" w:space="0" w:color="auto"/>
        <w:right w:val="none" w:sz="0" w:space="0" w:color="auto"/>
      </w:divBdr>
    </w:div>
    <w:div w:id="628971861">
      <w:bodyDiv w:val="1"/>
      <w:marLeft w:val="0"/>
      <w:marRight w:val="0"/>
      <w:marTop w:val="0"/>
      <w:marBottom w:val="0"/>
      <w:divBdr>
        <w:top w:val="none" w:sz="0" w:space="0" w:color="auto"/>
        <w:left w:val="none" w:sz="0" w:space="0" w:color="auto"/>
        <w:bottom w:val="none" w:sz="0" w:space="0" w:color="auto"/>
        <w:right w:val="none" w:sz="0" w:space="0" w:color="auto"/>
      </w:divBdr>
    </w:div>
    <w:div w:id="710610480">
      <w:bodyDiv w:val="1"/>
      <w:marLeft w:val="0"/>
      <w:marRight w:val="0"/>
      <w:marTop w:val="0"/>
      <w:marBottom w:val="0"/>
      <w:divBdr>
        <w:top w:val="none" w:sz="0" w:space="0" w:color="auto"/>
        <w:left w:val="none" w:sz="0" w:space="0" w:color="auto"/>
        <w:bottom w:val="none" w:sz="0" w:space="0" w:color="auto"/>
        <w:right w:val="none" w:sz="0" w:space="0" w:color="auto"/>
      </w:divBdr>
    </w:div>
    <w:div w:id="829100868">
      <w:bodyDiv w:val="1"/>
      <w:marLeft w:val="0"/>
      <w:marRight w:val="0"/>
      <w:marTop w:val="0"/>
      <w:marBottom w:val="0"/>
      <w:divBdr>
        <w:top w:val="none" w:sz="0" w:space="0" w:color="auto"/>
        <w:left w:val="none" w:sz="0" w:space="0" w:color="auto"/>
        <w:bottom w:val="none" w:sz="0" w:space="0" w:color="auto"/>
        <w:right w:val="none" w:sz="0" w:space="0" w:color="auto"/>
      </w:divBdr>
      <w:divsChild>
        <w:div w:id="1499150474">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112671691">
      <w:bodyDiv w:val="1"/>
      <w:marLeft w:val="0"/>
      <w:marRight w:val="0"/>
      <w:marTop w:val="0"/>
      <w:marBottom w:val="0"/>
      <w:divBdr>
        <w:top w:val="none" w:sz="0" w:space="0" w:color="auto"/>
        <w:left w:val="none" w:sz="0" w:space="0" w:color="auto"/>
        <w:bottom w:val="none" w:sz="0" w:space="0" w:color="auto"/>
        <w:right w:val="none" w:sz="0" w:space="0" w:color="auto"/>
      </w:divBdr>
    </w:div>
    <w:div w:id="1156842109">
      <w:bodyDiv w:val="1"/>
      <w:marLeft w:val="0"/>
      <w:marRight w:val="0"/>
      <w:marTop w:val="0"/>
      <w:marBottom w:val="0"/>
      <w:divBdr>
        <w:top w:val="none" w:sz="0" w:space="0" w:color="auto"/>
        <w:left w:val="none" w:sz="0" w:space="0" w:color="auto"/>
        <w:bottom w:val="none" w:sz="0" w:space="0" w:color="auto"/>
        <w:right w:val="none" w:sz="0" w:space="0" w:color="auto"/>
      </w:divBdr>
    </w:div>
    <w:div w:id="1357387615">
      <w:bodyDiv w:val="1"/>
      <w:marLeft w:val="0"/>
      <w:marRight w:val="0"/>
      <w:marTop w:val="0"/>
      <w:marBottom w:val="0"/>
      <w:divBdr>
        <w:top w:val="none" w:sz="0" w:space="0" w:color="auto"/>
        <w:left w:val="none" w:sz="0" w:space="0" w:color="auto"/>
        <w:bottom w:val="none" w:sz="0" w:space="0" w:color="auto"/>
        <w:right w:val="none" w:sz="0" w:space="0" w:color="auto"/>
      </w:divBdr>
    </w:div>
    <w:div w:id="1412195250">
      <w:bodyDiv w:val="1"/>
      <w:marLeft w:val="0"/>
      <w:marRight w:val="0"/>
      <w:marTop w:val="0"/>
      <w:marBottom w:val="0"/>
      <w:divBdr>
        <w:top w:val="none" w:sz="0" w:space="0" w:color="auto"/>
        <w:left w:val="none" w:sz="0" w:space="0" w:color="auto"/>
        <w:bottom w:val="none" w:sz="0" w:space="0" w:color="auto"/>
        <w:right w:val="none" w:sz="0" w:space="0" w:color="auto"/>
      </w:divBdr>
    </w:div>
    <w:div w:id="1610820709">
      <w:bodyDiv w:val="1"/>
      <w:marLeft w:val="0"/>
      <w:marRight w:val="0"/>
      <w:marTop w:val="0"/>
      <w:marBottom w:val="0"/>
      <w:divBdr>
        <w:top w:val="none" w:sz="0" w:space="0" w:color="auto"/>
        <w:left w:val="none" w:sz="0" w:space="0" w:color="auto"/>
        <w:bottom w:val="none" w:sz="0" w:space="0" w:color="auto"/>
        <w:right w:val="none" w:sz="0" w:space="0" w:color="auto"/>
      </w:divBdr>
    </w:div>
    <w:div w:id="172035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ranselectrica.ro/documents/10179/33357/25.09.2019+Lista+invertoarelor+declarate+conforme+cu+cerin%C8%9Bele+Ordinului+ANRE+nr+208.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CC780-06C3-4F94-AF13-AE9838772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35</Pages>
  <Words>24458</Words>
  <Characters>141861</Characters>
  <Application>Microsoft Office Word</Application>
  <DocSecurity>0</DocSecurity>
  <Lines>1182</Lines>
  <Paragraphs>331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25</cp:revision>
  <cp:lastPrinted>2020-05-21T09:53:00Z</cp:lastPrinted>
  <dcterms:created xsi:type="dcterms:W3CDTF">2020-05-21T14:29:00Z</dcterms:created>
  <dcterms:modified xsi:type="dcterms:W3CDTF">2020-05-25T11:08:00Z</dcterms:modified>
</cp:coreProperties>
</file>