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066D9" w:rsidRPr="00595521" w:rsidRDefault="00072541" w:rsidP="007146E3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ORDIN nr. ..........................</w:t>
      </w:r>
    </w:p>
    <w:p w:rsidR="00A066D9" w:rsidRPr="00595521" w:rsidRDefault="00072541" w:rsidP="007146E3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pentru modificarea</w:t>
      </w:r>
      <w:r w:rsidR="00E673D9">
        <w:rPr>
          <w:rFonts w:ascii="Times New Roman" w:hAnsi="Times New Roman"/>
          <w:b/>
          <w:bCs/>
          <w:sz w:val="24"/>
          <w:szCs w:val="24"/>
          <w:lang w:val="ro-RO"/>
        </w:rPr>
        <w:t xml:space="preserve"> și completarea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Standardu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lui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de performan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ă pentru serviciul de 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distribu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ie 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 de sistem 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l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 gazelor naturale, aprobat prin Ordinul pre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edintelui Autorită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ionale de Reglementare în Domeniul Energiei nr.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162/2015</w:t>
      </w:r>
    </w:p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E64A9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Având în vedere prevederile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:</w:t>
      </w:r>
    </w:p>
    <w:p w:rsidR="00A066D9" w:rsidRPr="00595521" w:rsidRDefault="00072541" w:rsidP="00595521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art. 13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alin. (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2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) din Legea energiei electrice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a gazelor naturale nr. 123/2012, cu modificările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completările ulterioare, </w:t>
      </w:r>
    </w:p>
    <w:p w:rsidR="00E64A99" w:rsidRPr="00595521" w:rsidRDefault="00E64A99" w:rsidP="00595521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art. 8 lit. g)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ale art. 10 alin. (1) lit. q) din Ordonan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a de urgen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func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ionarea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:rsidR="00A066D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în temeiul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iilor art. 5 alin. (1) lit. 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f</w:t>
      </w:r>
      <w:r w:rsidRPr="00595521">
        <w:rPr>
          <w:rFonts w:ascii="Times New Roman" w:hAnsi="Times New Roman"/>
          <w:sz w:val="24"/>
          <w:szCs w:val="24"/>
          <w:lang w:val="ro-RO"/>
        </w:rPr>
        <w:t>) din Ordonan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a de urgen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func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ionarea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:rsidR="00E64A99" w:rsidRPr="00595521" w:rsidRDefault="00E64A99" w:rsidP="00595521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pre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edintele Autorită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ionale de Reglementare în Domeniul Energiei emite prezentul ordin.</w:t>
      </w:r>
    </w:p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E64A99" w:rsidP="00FF7195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Standardul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privind serviciul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de sistem, aprobat prin Ordinul pre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edintelui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ionale de Reglementare în Domeniul Energiei nr. 162/2015, publicat în Monitorul Oficial al României, Partea I, nr. 919 din 11 decembrie 2015,  cu modificările ulterioare, se modifică</w:t>
      </w:r>
      <w:r w:rsidR="00E673D9">
        <w:rPr>
          <w:rFonts w:ascii="Times New Roman" w:hAnsi="Times New Roman"/>
          <w:sz w:val="24"/>
          <w:szCs w:val="24"/>
          <w:lang w:val="ro-RO"/>
        </w:rPr>
        <w:t xml:space="preserve"> și se completează</w:t>
      </w:r>
      <w:bookmarkStart w:id="0" w:name="_GoBack"/>
      <w:bookmarkEnd w:id="0"/>
      <w:r w:rsidRPr="00595521">
        <w:rPr>
          <w:rFonts w:ascii="Times New Roman" w:hAnsi="Times New Roman"/>
          <w:sz w:val="24"/>
          <w:szCs w:val="24"/>
          <w:lang w:val="ro-RO"/>
        </w:rPr>
        <w:t xml:space="preserve"> după cum urmează</w:t>
      </w:r>
      <w:r w:rsidR="00072541" w:rsidRPr="00595521">
        <w:rPr>
          <w:rFonts w:ascii="Times New Roman" w:hAnsi="Times New Roman"/>
          <w:sz w:val="24"/>
          <w:szCs w:val="24"/>
          <w:lang w:val="ro-RO"/>
        </w:rPr>
        <w:t>:</w:t>
      </w:r>
    </w:p>
    <w:p w:rsidR="005A3FB5" w:rsidRPr="00595521" w:rsidRDefault="005A3FB5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Titlul standardului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5A3FB5" w:rsidRPr="00595521" w:rsidRDefault="005A3FB5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„Standardul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pentru serviciul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 a gazelor naturale”</w:t>
      </w:r>
    </w:p>
    <w:p w:rsidR="00FD0101" w:rsidRPr="00595521" w:rsidRDefault="00FD010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2 alineatul (1), litera b) se abrogă.</w:t>
      </w:r>
    </w:p>
    <w:p w:rsidR="00FD0101" w:rsidRPr="00595521" w:rsidRDefault="00FD010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La articolul 4 </w:t>
      </w:r>
      <w:r w:rsidR="00490631" w:rsidRPr="00595521">
        <w:rPr>
          <w:rFonts w:ascii="Times New Roman" w:hAnsi="Times New Roman"/>
          <w:sz w:val="24"/>
          <w:szCs w:val="24"/>
          <w:lang w:val="ro-RO"/>
        </w:rPr>
        <w:t>alineatul (1), liter</w:t>
      </w:r>
      <w:r w:rsidR="00D35B6C" w:rsidRPr="00595521">
        <w:rPr>
          <w:rFonts w:ascii="Times New Roman" w:hAnsi="Times New Roman"/>
          <w:sz w:val="24"/>
          <w:szCs w:val="24"/>
          <w:lang w:val="ro-RO"/>
        </w:rPr>
        <w:t>a</w:t>
      </w:r>
      <w:r w:rsidR="00490631" w:rsidRPr="00595521">
        <w:rPr>
          <w:rFonts w:ascii="Times New Roman" w:hAnsi="Times New Roman"/>
          <w:sz w:val="24"/>
          <w:szCs w:val="24"/>
          <w:lang w:val="ro-RO"/>
        </w:rPr>
        <w:t xml:space="preserve"> j)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490631" w:rsidRPr="00595521">
        <w:rPr>
          <w:rFonts w:ascii="Times New Roman" w:hAnsi="Times New Roman"/>
          <w:sz w:val="24"/>
          <w:szCs w:val="24"/>
          <w:lang w:val="ro-RO"/>
        </w:rPr>
        <w:t>i v</w:t>
      </w:r>
      <w:r w:rsidR="00D35B6C" w:rsidRPr="00595521">
        <w:rPr>
          <w:rFonts w:ascii="Times New Roman" w:hAnsi="Times New Roman"/>
          <w:sz w:val="24"/>
          <w:szCs w:val="24"/>
          <w:lang w:val="ro-RO"/>
        </w:rPr>
        <w:t>a</w:t>
      </w:r>
      <w:r w:rsidR="00490631" w:rsidRPr="00595521">
        <w:rPr>
          <w:rFonts w:ascii="Times New Roman" w:hAnsi="Times New Roman"/>
          <w:sz w:val="24"/>
          <w:szCs w:val="24"/>
          <w:lang w:val="ro-RO"/>
        </w:rPr>
        <w:t xml:space="preserve"> avea următorul cuprins:</w:t>
      </w:r>
    </w:p>
    <w:p w:rsidR="00490631" w:rsidRPr="00595521" w:rsidRDefault="0049063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„j) </w:t>
      </w:r>
      <w:r w:rsidRPr="00595521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serviciu de distribu</w:t>
      </w:r>
      <w:r w:rsidR="00FF7195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ie -</w:t>
      </w:r>
      <w:r w:rsidR="00575D43" w:rsidRPr="00595521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totalitatea activită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ilor necesare pentru exploatarea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 dezvoltarea SD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i, după caz, interconectarea cu alte sisteme, precum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i pentru racordarea la SD a solicitan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ilor; activită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ile desfă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urate de OSD, pentru racordarea la SD, sunt: urmărirea lucrărilor, recep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ia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i punerea în func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iune a racordului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575D43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i/sau a </w:t>
      </w:r>
      <w:r w:rsidR="00575D43"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a 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="00575D43"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reglare-măsurare/sta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="00575D43"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="00575D43"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măsurare/postului de reglare-măsurare/postului de reglare/postului de măsurare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5, litera c) se abrogă.</w:t>
      </w:r>
    </w:p>
    <w:p w:rsidR="00460079" w:rsidRDefault="00460079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Titlul articolul</w:t>
      </w:r>
      <w:r w:rsidR="006A1B0D">
        <w:rPr>
          <w:rFonts w:ascii="Times New Roman" w:hAnsi="Times New Roman"/>
          <w:sz w:val="24"/>
          <w:szCs w:val="24"/>
          <w:lang w:val="ro-RO"/>
        </w:rPr>
        <w:t>ui</w:t>
      </w:r>
      <w:r>
        <w:rPr>
          <w:rFonts w:ascii="Times New Roman" w:hAnsi="Times New Roman"/>
          <w:sz w:val="24"/>
          <w:szCs w:val="24"/>
          <w:lang w:val="ro-RO"/>
        </w:rPr>
        <w:t xml:space="preserve"> 12 se abrogă.</w:t>
      </w:r>
    </w:p>
    <w:p w:rsidR="00490631" w:rsidRPr="00595521" w:rsidRDefault="0049063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</w:t>
      </w:r>
      <w:r w:rsidR="005D4E32" w:rsidRPr="00595521">
        <w:rPr>
          <w:rFonts w:ascii="Times New Roman" w:hAnsi="Times New Roman"/>
          <w:sz w:val="24"/>
          <w:szCs w:val="24"/>
          <w:lang w:val="ro-RO"/>
        </w:rPr>
        <w:t>, după alineatul (2)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se introduce un nou alineat, alineatul (2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460079">
        <w:rPr>
          <w:rFonts w:ascii="Times New Roman" w:hAnsi="Times New Roman"/>
          <w:sz w:val="24"/>
          <w:szCs w:val="24"/>
          <w:lang w:val="ro-RO"/>
        </w:rPr>
        <w:t>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cu următorul cuprins:</w:t>
      </w:r>
    </w:p>
    <w:p w:rsidR="00490631" w:rsidRPr="00595521" w:rsidRDefault="0049063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(2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) OSD are obliga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de a pune la dispozi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solicitantului documentele/informa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iile necesare în vederea ob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inerii, 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în numele OSD, a avizelor 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ș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i/sau acordului/autoriza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iei emise de organismele abilitate necesare executării  racordului 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ș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i/sau a 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reglare-măsurare/sta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măsurare/postului de reglare-măsurare/postului de reglare/postului de măsurare, în termenul prevăzut la art. 21 alin. (8) din Regulament.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E64A99" w:rsidRPr="00595521" w:rsidRDefault="0007254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</w:t>
      </w:r>
      <w:r w:rsidR="00032971" w:rsidRPr="0059552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13, alineatul (3)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E64A99" w:rsidRPr="00595521" w:rsidRDefault="00E64A99" w:rsidP="004879F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(3)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Indicatorul specific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prevăzute la alin. (1) se calculează cu formula:</w:t>
      </w:r>
    </w:p>
    <w:p w:rsidR="00E64A99" w:rsidRPr="00933460" w:rsidRDefault="00E673D9" w:rsidP="00933460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 xml:space="preserve">1 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A1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 xml:space="preserve"> +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A2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A3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A4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TSracord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refuz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Clasat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TInstCom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TInlocReampls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933460">
        <w:rPr>
          <w:rFonts w:ascii="Times New Roman" w:hAnsi="Times New Roman"/>
          <w:sz w:val="24"/>
          <w:szCs w:val="24"/>
          <w:lang w:val="ro-RO"/>
        </w:rPr>
        <w:t>, %</w:t>
      </w:r>
    </w:p>
    <w:p w:rsidR="00E64A99" w:rsidRPr="00595521" w:rsidRDefault="00E64A99" w:rsidP="004879F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unde:</w:t>
      </w:r>
    </w:p>
    <w:p w:rsidR="00E64A99" w:rsidRPr="00595521" w:rsidRDefault="00E673D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A1</m:t>
            </m:r>
          </m:sub>
        </m:sSub>
      </m:oMath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 - numărul avizelor tehnice de racordare emise într-un interval de timp mai mic decât cel prevăzut la art. 7 alin. (4) lit. a) din Regulament;</w:t>
      </w:r>
    </w:p>
    <w:p w:rsidR="00E64A99" w:rsidRPr="00595521" w:rsidRDefault="00E673D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A2</m:t>
            </m:r>
          </m:sub>
        </m:sSub>
      </m:oMath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 - numărul avizelor tehnice de racordare emise într-un interval de timp mai mic decât cel prevăzut la art. 7 alin. (4) lit. b) din Regulament, exclusiv cele emise având în vedere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iile art. 16 alin. (5) din Regulament; </w:t>
      </w:r>
    </w:p>
    <w:p w:rsidR="00E64A99" w:rsidRPr="00595521" w:rsidRDefault="00E673D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A3</m:t>
            </m:r>
          </m:sub>
        </m:sSub>
      </m:oMath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 - numărul avizelor tehnice de principiu, emise într-un interval de timp mai mic decât la art. 7 alin. (4) lit. b) din Regulament, exclusiv cele emise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iilor art. 13 din Regulament;</w:t>
      </w:r>
    </w:p>
    <w:p w:rsidR="00E64A99" w:rsidRPr="00595521" w:rsidRDefault="00E673D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A4</m:t>
            </m:r>
          </m:sub>
        </m:sSub>
      </m:oMath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 - numărul avizelor tehnice de principiu, emise într-un interval de timp mai mic decât la art. 7 alin. (4) lit. b) din Regulament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i emise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iilor art. 13 din Regulament;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0F1F9C72" wp14:editId="4AC18DB1">
            <wp:extent cx="666750" cy="142875"/>
            <wp:effectExtent l="0" t="0" r="0" b="0"/>
            <wp:docPr id="12" name="Picture 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- numărul total al cererilor de racordare la SD;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refuz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s-a eliberat refuz de racordare, emis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iilor art. 16 alin. (5) lit. b)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ale art. 23 alin. (1) din Regulament;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Clasat</w:t>
      </w:r>
      <w:r w:rsidRPr="00595521">
        <w:rPr>
          <w:rFonts w:ascii="Times New Roman" w:hAnsi="Times New Roman"/>
          <w:sz w:val="24"/>
          <w:szCs w:val="24"/>
          <w:vertAlign w:val="subscript"/>
          <w:lang w:val="ro-RO"/>
        </w:rPr>
        <w:t xml:space="preserve"> </w:t>
      </w:r>
      <w:r w:rsidRPr="00595521">
        <w:rPr>
          <w:rFonts w:ascii="Times New Roman" w:hAnsi="Times New Roman"/>
          <w:sz w:val="24"/>
          <w:szCs w:val="24"/>
          <w:lang w:val="ro-RO"/>
        </w:rPr>
        <w:t>- numărul total al cererilor de racordare clasate,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iilor art. 6 alin. (6), art. 16 alin. (5) lit. c)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art. 21 alin. (2) din Regulament;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TIstlCom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nu au fost emise avize tehnice de racordare,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iilor art. 4 alin. (2) din Regulament;</w:t>
      </w:r>
    </w:p>
    <w:p w:rsidR="00A066D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TInlocReampls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nu au fost emise avize tehnice de racordare,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iilor art. 7 alin. (10) din Regulament.”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13, după alineatul (3) se introduce un nou alineat, alineatul (3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>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lastRenderedPageBreak/>
        <w:t>„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(3</w:t>
      </w:r>
      <w:r w:rsidRPr="00595521">
        <w:rPr>
          <w:rFonts w:ascii="Times New Roman" w:hAnsi="Times New Roman"/>
          <w:bCs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) Indicatorul specific de performan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iei prevăzute la alin. (2</w:t>
      </w:r>
      <w:r w:rsidRPr="00595521">
        <w:rPr>
          <w:rFonts w:ascii="Times New Roman" w:hAnsi="Times New Roman"/>
          <w:bCs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) se calculează cu formula:</w:t>
      </w:r>
    </w:p>
    <w:p w:rsidR="00575D43" w:rsidRPr="00595521" w:rsidRDefault="00E673D9" w:rsidP="00933460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1_1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DI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sol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>×100</m:t>
        </m:r>
      </m:oMath>
      <w:r w:rsidR="00575D43" w:rsidRPr="00595521">
        <w:rPr>
          <w:rFonts w:ascii="Times New Roman" w:hAnsi="Times New Roman"/>
          <w:sz w:val="24"/>
          <w:szCs w:val="24"/>
          <w:lang w:val="ro-RO"/>
        </w:rPr>
        <w:t>, %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unde:</w:t>
      </w:r>
    </w:p>
    <w:p w:rsidR="00575D43" w:rsidRPr="001A44C6" w:rsidRDefault="00E673D9" w:rsidP="001A44C6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DI</m:t>
            </m:r>
          </m:sub>
        </m:sSub>
      </m:oMath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 – numărul locurilor de consum pentru care s-au transmis documentele/informa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1A44C6">
        <w:rPr>
          <w:rFonts w:ascii="Times New Roman" w:hAnsi="Times New Roman"/>
          <w:bCs/>
          <w:sz w:val="24"/>
          <w:szCs w:val="24"/>
          <w:lang w:val="ro-RO"/>
        </w:rPr>
        <w:t>i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ile necesare ob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inerii, în numele OSD, a 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avizelor 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i/sau acordurilor/autoriza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iilor emise de organismele abilitate necesare executării  racordului 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i/sau a 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reglare-măsurare/sta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reglare/sta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măsurare/postului de reglare-măsurare/postului de reglare/postului de măsurare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;</w:t>
      </w:r>
    </w:p>
    <w:p w:rsidR="00575D43" w:rsidRPr="001A44C6" w:rsidRDefault="00E673D9" w:rsidP="001A44C6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sol</m:t>
            </m:r>
          </m:sub>
        </m:sSub>
      </m:oMath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 – numărul total al solicitărilor pentru fiecare loc de consum unde au fost cerute 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documentele/informa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iile necesare ob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inerii, în numele OSD, a avizelor 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i/sau acordurilor/autoriza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iilor emise de organismele abilitate necesare executării  racordului 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i/sau a 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reglare-măsurare/sta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reglare/sta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măsurare/postului de reglare-măsurare/postului de reglare/postului de măsurare.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13, după alineatul (</w:t>
      </w:r>
      <w:r w:rsidR="003B2D6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lang w:val="ro-RO"/>
        </w:rPr>
        <w:t>) se introduce un nou alineat, alineatul (</w:t>
      </w:r>
      <w:r w:rsidR="003B2D6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>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(4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  <w:lang w:val="ro-RO"/>
        </w:rPr>
        <w:t>1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)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Indicatorul prevăzut la 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(3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1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1A44C6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se consideră performant dacă este îndeplinită condi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IP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bscript"/>
          <w:lang w:val="ro-RO"/>
        </w:rPr>
        <w:t>3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perscript"/>
          <w:lang w:val="ro-RO"/>
        </w:rPr>
        <w:t>1_1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≥ 95%.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13, după alineatul (9) se introduce un nou alineat, alineatul (10),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„(10)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Pentru nerespectarea termenului </w:t>
      </w:r>
      <w:r w:rsidRPr="0059552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prevăzut la 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(2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1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59552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OSD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are obliga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să plătească solicitantului următoarele compensa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ii: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Style w:val="slitttl1"/>
          <w:rFonts w:ascii="Times New Roman" w:eastAsia="Times New Roman" w:hAnsi="Times New Roman"/>
          <w:b w:val="0"/>
          <w:vanish w:val="0"/>
          <w:color w:val="auto"/>
          <w:sz w:val="24"/>
          <w:szCs w:val="24"/>
          <w:lang w:val="ro-RO"/>
          <w:specVanish w:val="0"/>
        </w:rPr>
        <w:t xml:space="preserve">a) </w:t>
      </w:r>
      <w:r w:rsidRPr="00595521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a) </w:t>
      </w:r>
      <w:r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o sumă fixă în valoare de 10 lei;</w:t>
      </w:r>
    </w:p>
    <w:p w:rsidR="00CC176F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Style w:val="slitttl1"/>
          <w:rFonts w:ascii="Times New Roman" w:eastAsia="Times New Roman" w:hAnsi="Times New Roman"/>
          <w:b w:val="0"/>
          <w:vanish w:val="0"/>
          <w:color w:val="auto"/>
          <w:sz w:val="24"/>
          <w:szCs w:val="24"/>
          <w:lang w:val="ro-RO"/>
          <w:specVanish w:val="0"/>
        </w:rPr>
        <w:t xml:space="preserve">b) </w:t>
      </w:r>
      <w:r w:rsidRPr="00595521">
        <w:rPr>
          <w:rStyle w:val="slitttl1"/>
          <w:rFonts w:ascii="Times New Roman" w:eastAsia="Times New Roman" w:hAnsi="Times New Roman"/>
          <w:sz w:val="24"/>
          <w:szCs w:val="24"/>
          <w:lang w:val="ro-RO"/>
          <w:specVanish w:val="0"/>
        </w:rPr>
        <w:t xml:space="preserve">b) </w:t>
      </w:r>
      <w:r w:rsidRPr="00595521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suplimentar, 2 lei pentru fiecare zi de întârziere, începând cu a 5-a zi de la data înregistrării solicitării, dar nu mai mult de 60 de zile de întârziere.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CC176F" w:rsidRPr="00595521" w:rsidRDefault="001A44C6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</w:t>
      </w:r>
      <w:r w:rsidR="00CC176F" w:rsidRPr="00595521">
        <w:rPr>
          <w:rFonts w:ascii="Times New Roman" w:hAnsi="Times New Roman"/>
          <w:sz w:val="24"/>
          <w:szCs w:val="24"/>
          <w:lang w:val="ro-RO"/>
        </w:rPr>
        <w:t xml:space="preserve">rticolul 14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CC176F" w:rsidRPr="00595521">
        <w:rPr>
          <w:rFonts w:ascii="Times New Roman" w:hAnsi="Times New Roman"/>
          <w:sz w:val="24"/>
          <w:szCs w:val="24"/>
          <w:lang w:val="ro-RO"/>
        </w:rPr>
        <w:t>i v</w:t>
      </w:r>
      <w:r>
        <w:rPr>
          <w:rFonts w:ascii="Times New Roman" w:hAnsi="Times New Roman"/>
          <w:sz w:val="24"/>
          <w:szCs w:val="24"/>
          <w:lang w:val="ro-RO"/>
        </w:rPr>
        <w:t>a</w:t>
      </w:r>
      <w:r w:rsidR="00CC176F" w:rsidRPr="00595521">
        <w:rPr>
          <w:rFonts w:ascii="Times New Roman" w:hAnsi="Times New Roman"/>
          <w:sz w:val="24"/>
          <w:szCs w:val="24"/>
          <w:lang w:val="ro-RO"/>
        </w:rPr>
        <w:t xml:space="preserve"> avea următorul cuprins:</w:t>
      </w:r>
    </w:p>
    <w:p w:rsidR="001A44C6" w:rsidRPr="001F59AA" w:rsidRDefault="00CC176F" w:rsidP="001A44C6">
      <w:pPr>
        <w:pStyle w:val="sartttl"/>
        <w:tabs>
          <w:tab w:val="left" w:pos="851"/>
        </w:tabs>
        <w:spacing w:line="360" w:lineRule="auto"/>
        <w:jc w:val="both"/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</w:pPr>
      <w:r w:rsidRPr="009C5498">
        <w:rPr>
          <w:rFonts w:ascii="Times New Roman" w:hAnsi="Times New Roman"/>
          <w:b w:val="0"/>
          <w:color w:val="auto"/>
          <w:sz w:val="24"/>
          <w:szCs w:val="24"/>
          <w:lang w:val="ro-RO"/>
        </w:rPr>
        <w:t>„</w:t>
      </w:r>
      <w:r w:rsidR="001A44C6" w:rsidRPr="009C5498">
        <w:rPr>
          <w:rFonts w:ascii="Times New Roman" w:hAnsi="Times New Roman"/>
          <w:b w:val="0"/>
          <w:color w:val="auto"/>
          <w:sz w:val="24"/>
          <w:szCs w:val="24"/>
          <w:lang w:val="ro-RO"/>
        </w:rPr>
        <w:t>Art. 14 -</w:t>
      </w:r>
      <w:r w:rsidR="001A44C6" w:rsidRPr="001A44C6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1A44C6" w:rsidRPr="001A44C6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(</w:t>
      </w:r>
      <w:r w:rsidR="001A44C6" w:rsidRPr="001F59AA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1)</w:t>
      </w:r>
      <w:r w:rsidR="001A44C6" w:rsidRPr="001F59AA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A44C6" w:rsidRPr="001F59AA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Pentru realizarea unui nou racord şi/sau a unei/unui noi/nou staţii de reglare-măsurare/staţii de reglare/ staţii de măsurare/post de reglare-măsurare/post de reglare/ post de măsurare sau pentru modificarea/reamplasarea unora existente, OSD are următoarele obligaţii:</w:t>
      </w:r>
    </w:p>
    <w:p w:rsidR="001A44C6" w:rsidRPr="009C5498" w:rsidRDefault="001A44C6" w:rsidP="009C5498">
      <w:pPr>
        <w:pStyle w:val="ListParagraph"/>
        <w:numPr>
          <w:ilvl w:val="1"/>
          <w:numId w:val="28"/>
        </w:numPr>
        <w:autoSpaceDN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C5498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să recepționeze tehnic</w:t>
      </w:r>
      <w:r w:rsidRPr="009C5498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racordul şi/sau staţia de reglare măsurare/staţia de reglare/staţia de măsurare/postul de reglare măsurare/postul de reglare/postul de măsurare în termenul prevăzut la art. 9 alin. (4) lit. b) din Regulament</w:t>
      </w:r>
      <w:r w:rsidRPr="009C5498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;</w:t>
      </w:r>
    </w:p>
    <w:p w:rsidR="001A44C6" w:rsidRPr="001F6C8B" w:rsidRDefault="001A44C6" w:rsidP="009C5498">
      <w:pPr>
        <w:pStyle w:val="ListParagraph"/>
        <w:numPr>
          <w:ilvl w:val="1"/>
          <w:numId w:val="28"/>
        </w:numPr>
        <w:autoSpaceDN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9C5498">
        <w:rPr>
          <w:rStyle w:val="slitttl1"/>
          <w:rFonts w:ascii="Times New Roman" w:eastAsia="Times New Roman" w:hAnsi="Times New Roman"/>
          <w:b w:val="0"/>
          <w:sz w:val="24"/>
          <w:szCs w:val="24"/>
          <w:lang w:val="ro-RO"/>
          <w:specVanish w:val="0"/>
        </w:rPr>
        <w:t xml:space="preserve">b) </w:t>
      </w:r>
      <w:r w:rsidRPr="009C5498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să pună în funcţiune racordul şi/sau staţia de reglare- măsurare/staţia de reglare/staţia de măsurare/postul de reglare- măsurare/postul de reglare/postul de măsurare, în termenul prevăzut la </w:t>
      </w:r>
      <w:r w:rsidRPr="009C5498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art. 9 alin. (4) lit. c) din Regulament</w:t>
      </w:r>
      <w:r w:rsidRPr="009C5498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.</w:t>
      </w:r>
    </w:p>
    <w:p w:rsidR="001A44C6" w:rsidRPr="00233291" w:rsidRDefault="001A44C6" w:rsidP="00233291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23329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(2)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1F6C8B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OSD are obligaţia de a răspunde la sesizările/reclamaţiile scrise ale oricărui solicitant sau utilizator SD cu privire larecepţia</w:t>
      </w:r>
      <w:r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tehnică</w:t>
      </w:r>
      <w:r w:rsidRPr="001F6C8B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şi punerea în funcţiune a racordului şi/sau a staţiei de reglare-măsurare/staţiei de reglare/ staţiei de 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măsurare/postului de reglare-măsurare/postului de reglare/postului de măsurare , în maximum 20 de zile de la data înregistrării acestora.</w:t>
      </w:r>
    </w:p>
    <w:p w:rsidR="001A44C6" w:rsidRPr="00233291" w:rsidRDefault="001A44C6" w:rsidP="00233291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23329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(3)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specific de performanţă aferent obligaţiei prevăzute la </w:t>
      </w:r>
      <w:r w:rsidRPr="0023329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a)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calculează cu formula:</w:t>
      </w:r>
    </w:p>
    <w:p w:rsidR="001A44C6" w:rsidRPr="00A712CC" w:rsidRDefault="00E673D9" w:rsidP="001A44C6">
      <w:pPr>
        <w:keepNext/>
        <w:keepLines/>
        <w:spacing w:line="360" w:lineRule="auto"/>
        <w:jc w:val="center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recep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notif_recep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1A44C6" w:rsidRPr="00A712CC">
        <w:rPr>
          <w:sz w:val="24"/>
          <w:szCs w:val="24"/>
          <w:lang w:val="ro-RO"/>
        </w:rPr>
        <w:fldChar w:fldCharType="begin"/>
      </w:r>
      <w:r w:rsidR="001A44C6" w:rsidRPr="00A712CC">
        <w:rPr>
          <w:sz w:val="24"/>
          <w:szCs w:val="24"/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ro-RO"/>
              </w:rPr>
              <m:t>4</m:t>
            </m:r>
          </m:sup>
        </m:sSubSup>
        <m:r>
          <m:rPr>
            <m:sty m:val="p"/>
          </m:rP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ir1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ir2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Tir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1A44C6" w:rsidRPr="00A712CC">
        <w:rPr>
          <w:sz w:val="24"/>
          <w:szCs w:val="24"/>
          <w:lang w:val="ro-RO"/>
        </w:rPr>
        <w:instrText xml:space="preserve"> </w:instrText>
      </w:r>
      <w:r w:rsidR="001A44C6" w:rsidRPr="00A712CC">
        <w:rPr>
          <w:sz w:val="24"/>
          <w:szCs w:val="24"/>
          <w:lang w:val="ro-RO"/>
        </w:rPr>
        <w:fldChar w:fldCharType="end"/>
      </w:r>
      <w:r w:rsidR="001A44C6" w:rsidRPr="00A712CC">
        <w:rPr>
          <w:sz w:val="24"/>
          <w:szCs w:val="24"/>
          <w:lang w:val="ro-RO"/>
        </w:rPr>
        <w:fldChar w:fldCharType="begin"/>
      </w:r>
      <w:r w:rsidR="001A44C6" w:rsidRPr="00A712CC">
        <w:rPr>
          <w:sz w:val="24"/>
          <w:szCs w:val="24"/>
          <w:lang w:val="ro-RO"/>
        </w:rPr>
        <w:instrText xml:space="preserve"> QUOTE </w:instrText>
      </w:r>
      <w:r w:rsidR="001A44C6" w:rsidRPr="00A712CC">
        <w:rPr>
          <w:noProof/>
          <w:sz w:val="24"/>
          <w:szCs w:val="24"/>
          <w:lang w:eastAsia="en-GB"/>
        </w:rPr>
        <w:drawing>
          <wp:inline distT="0" distB="0" distL="0" distR="0" wp14:anchorId="003C9E74" wp14:editId="30977865">
            <wp:extent cx="1400175" cy="371475"/>
            <wp:effectExtent l="0" t="0" r="0" b="0"/>
            <wp:docPr id="45" name="Picture 1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4C6" w:rsidRPr="00A712CC">
        <w:rPr>
          <w:sz w:val="24"/>
          <w:szCs w:val="24"/>
          <w:lang w:val="ro-RO"/>
        </w:rPr>
        <w:instrText xml:space="preserve"> </w:instrText>
      </w:r>
      <w:r w:rsidR="001A44C6" w:rsidRPr="00A712CC">
        <w:rPr>
          <w:sz w:val="24"/>
          <w:szCs w:val="24"/>
          <w:lang w:val="ro-RO"/>
        </w:rPr>
        <w:fldChar w:fldCharType="end"/>
      </w:r>
      <w:r w:rsidR="001A44C6" w:rsidRPr="00A712CC">
        <w:rPr>
          <w:sz w:val="24"/>
          <w:szCs w:val="24"/>
          <w:lang w:val="ro-RO"/>
        </w:rPr>
        <w:t xml:space="preserve">, (%), </w:t>
      </w:r>
    </w:p>
    <w:p w:rsidR="001A44C6" w:rsidRPr="001F6C8B" w:rsidRDefault="001A44C6" w:rsidP="00233291">
      <w:pPr>
        <w:autoSpaceDN/>
        <w:spacing w:after="0" w:line="360" w:lineRule="auto"/>
        <w:jc w:val="both"/>
        <w:rPr>
          <w:rStyle w:val="spar3"/>
          <w:rFonts w:ascii="Times New Roman" w:hAnsi="Times New Roman"/>
          <w:color w:val="auto"/>
          <w:sz w:val="24"/>
          <w:szCs w:val="24"/>
          <w:lang w:val="ro-RO"/>
        </w:rPr>
      </w:pPr>
      <w:r w:rsidRPr="001F6C8B">
        <w:rPr>
          <w:rStyle w:val="spar3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unde:</w:t>
      </w:r>
    </w:p>
    <w:p w:rsidR="001A44C6" w:rsidRPr="001F6C8B" w:rsidRDefault="001A44C6" w:rsidP="00233291">
      <w:pPr>
        <w:pStyle w:val="spar"/>
        <w:numPr>
          <w:ilvl w:val="0"/>
          <w:numId w:val="29"/>
        </w:numPr>
        <w:spacing w:line="360" w:lineRule="auto"/>
        <w:jc w:val="both"/>
        <w:rPr>
          <w:lang w:val="ro-RO"/>
        </w:rPr>
      </w:pPr>
      <w:r w:rsidRPr="00FE6704">
        <w:rPr>
          <w:i/>
          <w:lang w:val="ro-RO"/>
        </w:rPr>
        <w:t>N</w:t>
      </w:r>
      <w:r>
        <w:rPr>
          <w:i/>
          <w:vertAlign w:val="subscript"/>
          <w:lang w:val="ro-RO"/>
        </w:rPr>
        <w:t>recep</w:t>
      </w:r>
      <w:r w:rsidRPr="00FE6704">
        <w:rPr>
          <w:lang w:val="ro-RO"/>
        </w:rPr>
        <w:fldChar w:fldCharType="begin"/>
      </w:r>
      <w:r w:rsidRPr="00FE6704">
        <w:rPr>
          <w:lang w:val="ro-RO"/>
        </w:rPr>
        <w:instrText xml:space="preserve"> QUOTE </w:instrText>
      </w:r>
      <w:r w:rsidRPr="00FE6704">
        <w:rPr>
          <w:noProof/>
        </w:rPr>
        <w:drawing>
          <wp:inline distT="0" distB="0" distL="0" distR="0" wp14:anchorId="3DF293A2" wp14:editId="1E168705">
            <wp:extent cx="266700" cy="142875"/>
            <wp:effectExtent l="0" t="0" r="0" b="0"/>
            <wp:docPr id="46" name="Picture 1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704">
        <w:rPr>
          <w:lang w:val="ro-RO"/>
        </w:rPr>
        <w:instrText xml:space="preserve"> </w:instrText>
      </w:r>
      <w:r w:rsidRPr="00FE6704">
        <w:rPr>
          <w:lang w:val="ro-RO"/>
        </w:rPr>
        <w:fldChar w:fldCharType="end"/>
      </w:r>
      <w:r w:rsidRPr="00FE6704">
        <w:rPr>
          <w:lang w:val="ro-RO"/>
        </w:rPr>
        <w:t xml:space="preserve"> </w:t>
      </w:r>
      <w:r>
        <w:rPr>
          <w:shd w:val="clear" w:color="auto" w:fill="FFFFFF"/>
          <w:lang w:val="ro-RO"/>
        </w:rPr>
        <w:t>–</w:t>
      </w:r>
      <w:r w:rsidRPr="001F6C8B">
        <w:rPr>
          <w:shd w:val="clear" w:color="auto" w:fill="FFFFFF"/>
          <w:lang w:val="ro-RO"/>
        </w:rPr>
        <w:t xml:space="preserve"> numărul</w:t>
      </w:r>
      <w:r>
        <w:rPr>
          <w:shd w:val="clear" w:color="auto" w:fill="FFFFFF"/>
          <w:lang w:val="ro-RO"/>
        </w:rPr>
        <w:t xml:space="preserve"> total al recepțiilor tehnice </w:t>
      </w:r>
      <w:r w:rsidRPr="00C86042">
        <w:rPr>
          <w:shd w:val="clear" w:color="auto" w:fill="FFFFFF"/>
          <w:lang w:val="ro-RO"/>
        </w:rPr>
        <w:t>a</w:t>
      </w:r>
      <w:r w:rsidRPr="001A44C6">
        <w:rPr>
          <w:rFonts w:eastAsia="Times New Roman"/>
          <w:shd w:val="clear" w:color="auto" w:fill="FFFFFF"/>
          <w:lang w:val="ro-RO"/>
        </w:rPr>
        <w:t xml:space="preserve"> </w:t>
      </w:r>
      <w:r w:rsidRPr="00C86042">
        <w:rPr>
          <w:shd w:val="clear" w:color="auto" w:fill="FFFFFF"/>
          <w:lang w:val="ro-RO"/>
        </w:rPr>
        <w:t>racordu</w:t>
      </w:r>
      <w:r w:rsidRPr="006D54C6">
        <w:rPr>
          <w:shd w:val="clear" w:color="auto" w:fill="FFFFFF"/>
          <w:lang w:val="ro-RO"/>
        </w:rPr>
        <w:t>rilor</w:t>
      </w:r>
      <w:r w:rsidRPr="00D319EA">
        <w:rPr>
          <w:shd w:val="clear" w:color="auto" w:fill="FFFFFF"/>
          <w:lang w:val="ro-RO"/>
        </w:rPr>
        <w:t xml:space="preserve"> şi/sau </w:t>
      </w:r>
      <w:r>
        <w:rPr>
          <w:shd w:val="clear" w:color="auto" w:fill="FFFFFF"/>
          <w:lang w:val="ro-RO"/>
        </w:rPr>
        <w:t xml:space="preserve">a </w:t>
      </w:r>
      <w:r w:rsidRPr="00D319EA">
        <w:rPr>
          <w:shd w:val="clear" w:color="auto" w:fill="FFFFFF"/>
          <w:lang w:val="ro-RO"/>
        </w:rPr>
        <w:t>staţi</w:t>
      </w:r>
      <w:r>
        <w:rPr>
          <w:shd w:val="clear" w:color="auto" w:fill="FFFFFF"/>
          <w:lang w:val="ro-RO"/>
        </w:rPr>
        <w:t>ilor</w:t>
      </w:r>
      <w:r w:rsidRPr="00D319EA">
        <w:rPr>
          <w:shd w:val="clear" w:color="auto" w:fill="FFFFFF"/>
          <w:lang w:val="ro-RO"/>
        </w:rPr>
        <w:t xml:space="preserve"> de reglare</w:t>
      </w:r>
      <w:r>
        <w:rPr>
          <w:shd w:val="clear" w:color="auto" w:fill="FFFFFF"/>
          <w:lang w:val="ro-RO"/>
        </w:rPr>
        <w:t xml:space="preserve"> măsurare/staţiilor</w:t>
      </w:r>
      <w:r w:rsidRPr="00D319EA">
        <w:rPr>
          <w:shd w:val="clear" w:color="auto" w:fill="FFFFFF"/>
          <w:lang w:val="ro-RO"/>
        </w:rPr>
        <w:t xml:space="preserve"> de reglare/staţi</w:t>
      </w:r>
      <w:r>
        <w:rPr>
          <w:shd w:val="clear" w:color="auto" w:fill="FFFFFF"/>
          <w:lang w:val="ro-RO"/>
        </w:rPr>
        <w:t>ilor</w:t>
      </w:r>
      <w:r w:rsidRPr="00D319EA">
        <w:rPr>
          <w:shd w:val="clear" w:color="auto" w:fill="FFFFFF"/>
          <w:lang w:val="ro-RO"/>
        </w:rPr>
        <w:t xml:space="preserve"> de măsurare/postu</w:t>
      </w:r>
      <w:r>
        <w:rPr>
          <w:shd w:val="clear" w:color="auto" w:fill="FFFFFF"/>
          <w:lang w:val="ro-RO"/>
        </w:rPr>
        <w:t>ri</w:t>
      </w:r>
      <w:r w:rsidRPr="00D319EA">
        <w:rPr>
          <w:shd w:val="clear" w:color="auto" w:fill="FFFFFF"/>
          <w:lang w:val="ro-RO"/>
        </w:rPr>
        <w:t>l</w:t>
      </w:r>
      <w:r>
        <w:rPr>
          <w:shd w:val="clear" w:color="auto" w:fill="FFFFFF"/>
          <w:lang w:val="ro-RO"/>
        </w:rPr>
        <w:t>or</w:t>
      </w:r>
      <w:r w:rsidRPr="00D319EA">
        <w:rPr>
          <w:shd w:val="clear" w:color="auto" w:fill="FFFFFF"/>
          <w:lang w:val="ro-RO"/>
        </w:rPr>
        <w:t xml:space="preserve"> de reglare măsurare/postu</w:t>
      </w:r>
      <w:r>
        <w:rPr>
          <w:shd w:val="clear" w:color="auto" w:fill="FFFFFF"/>
          <w:lang w:val="ro-RO"/>
        </w:rPr>
        <w:t>ri</w:t>
      </w:r>
      <w:r w:rsidRPr="00D319EA">
        <w:rPr>
          <w:shd w:val="clear" w:color="auto" w:fill="FFFFFF"/>
          <w:lang w:val="ro-RO"/>
        </w:rPr>
        <w:t>l</w:t>
      </w:r>
      <w:r>
        <w:rPr>
          <w:shd w:val="clear" w:color="auto" w:fill="FFFFFF"/>
          <w:lang w:val="ro-RO"/>
        </w:rPr>
        <w:t>or</w:t>
      </w:r>
      <w:r w:rsidRPr="00D319EA">
        <w:rPr>
          <w:shd w:val="clear" w:color="auto" w:fill="FFFFFF"/>
          <w:lang w:val="ro-RO"/>
        </w:rPr>
        <w:t xml:space="preserve"> de reglare/postu</w:t>
      </w:r>
      <w:r>
        <w:rPr>
          <w:shd w:val="clear" w:color="auto" w:fill="FFFFFF"/>
          <w:lang w:val="ro-RO"/>
        </w:rPr>
        <w:t>ri</w:t>
      </w:r>
      <w:r w:rsidRPr="00D319EA">
        <w:rPr>
          <w:shd w:val="clear" w:color="auto" w:fill="FFFFFF"/>
          <w:lang w:val="ro-RO"/>
        </w:rPr>
        <w:t>l</w:t>
      </w:r>
      <w:r>
        <w:rPr>
          <w:shd w:val="clear" w:color="auto" w:fill="FFFFFF"/>
          <w:lang w:val="ro-RO"/>
        </w:rPr>
        <w:t>or</w:t>
      </w:r>
      <w:r w:rsidRPr="00D319EA">
        <w:rPr>
          <w:shd w:val="clear" w:color="auto" w:fill="FFFFFF"/>
          <w:lang w:val="ro-RO"/>
        </w:rPr>
        <w:t xml:space="preserve"> de măsurare</w:t>
      </w:r>
      <w:r>
        <w:rPr>
          <w:shd w:val="clear" w:color="auto" w:fill="FFFFFF"/>
          <w:lang w:val="ro-RO"/>
        </w:rPr>
        <w:t xml:space="preserve"> executate de către operatorii economici autorizați ANRE</w:t>
      </w:r>
      <w:r w:rsidRPr="001F6C8B">
        <w:rPr>
          <w:shd w:val="clear" w:color="auto" w:fill="FFFFFF"/>
          <w:lang w:val="ro-RO"/>
        </w:rPr>
        <w:t>;</w:t>
      </w:r>
    </w:p>
    <w:p w:rsidR="001A44C6" w:rsidRPr="001F6C8B" w:rsidRDefault="001A44C6" w:rsidP="00233291">
      <w:pPr>
        <w:pStyle w:val="spar"/>
        <w:numPr>
          <w:ilvl w:val="0"/>
          <w:numId w:val="29"/>
        </w:numPr>
        <w:spacing w:line="360" w:lineRule="auto"/>
        <w:jc w:val="both"/>
        <w:rPr>
          <w:shd w:val="clear" w:color="auto" w:fill="FFFFFF"/>
          <w:lang w:val="ro-RO"/>
        </w:rPr>
      </w:pPr>
      <w:r w:rsidRPr="00FE6704">
        <w:rPr>
          <w:i/>
          <w:lang w:val="ro-RO"/>
        </w:rPr>
        <w:t>N</w:t>
      </w:r>
      <w:r>
        <w:rPr>
          <w:i/>
          <w:vertAlign w:val="subscript"/>
          <w:lang w:val="ro-RO"/>
        </w:rPr>
        <w:t>notif_recep</w:t>
      </w:r>
      <w:r w:rsidRPr="00FE6704">
        <w:rPr>
          <w:lang w:val="ro-RO"/>
        </w:rPr>
        <w:fldChar w:fldCharType="begin"/>
      </w:r>
      <w:r w:rsidRPr="00FE6704">
        <w:rPr>
          <w:lang w:val="ro-RO"/>
        </w:rPr>
        <w:instrText xml:space="preserve"> QUOTE </w:instrText>
      </w:r>
      <w:r w:rsidRPr="00FE6704">
        <w:rPr>
          <w:noProof/>
        </w:rPr>
        <w:drawing>
          <wp:inline distT="0" distB="0" distL="0" distR="0" wp14:anchorId="61468423" wp14:editId="69480AD4">
            <wp:extent cx="504825" cy="142875"/>
            <wp:effectExtent l="0" t="0" r="0" b="0"/>
            <wp:docPr id="47" name="Picture 1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704">
        <w:rPr>
          <w:lang w:val="ro-RO"/>
        </w:rPr>
        <w:instrText xml:space="preserve"> </w:instrText>
      </w:r>
      <w:r w:rsidRPr="00FE6704">
        <w:rPr>
          <w:lang w:val="ro-RO"/>
        </w:rPr>
        <w:fldChar w:fldCharType="end"/>
      </w:r>
      <w:r w:rsidRPr="00FE6704">
        <w:rPr>
          <w:lang w:val="ro-RO"/>
        </w:rPr>
        <w:t xml:space="preserve"> </w:t>
      </w:r>
      <w:r w:rsidRPr="001F6C8B">
        <w:rPr>
          <w:shd w:val="clear" w:color="auto" w:fill="FFFFFF"/>
          <w:lang w:val="ro-RO"/>
        </w:rPr>
        <w:t xml:space="preserve">- numărul total al </w:t>
      </w:r>
      <w:r>
        <w:rPr>
          <w:shd w:val="clear" w:color="auto" w:fill="FFFFFF"/>
          <w:lang w:val="ro-RO"/>
        </w:rPr>
        <w:t xml:space="preserve">notificărilor depuse la OSD de </w:t>
      </w:r>
      <w:r w:rsidRPr="00563911">
        <w:rPr>
          <w:shd w:val="clear" w:color="auto" w:fill="FFFFFF"/>
          <w:lang w:val="ro-RO"/>
        </w:rPr>
        <w:t>operatorii economici autorizați ANRE</w:t>
      </w:r>
      <w:r>
        <w:rPr>
          <w:shd w:val="clear" w:color="auto" w:fill="FFFFFF"/>
          <w:lang w:val="ro-RO"/>
        </w:rPr>
        <w:t xml:space="preserve"> care au executat</w:t>
      </w:r>
      <w:r w:rsidRPr="00563911">
        <w:rPr>
          <w:shd w:val="clear" w:color="auto" w:fill="FFFFFF"/>
          <w:lang w:val="ro-RO"/>
        </w:rPr>
        <w:t xml:space="preserve"> racorduril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şi/sau a staţiil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reglare măsurare/staţiil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reglare/staţiil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măsurare/posturil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reglare măsurare/posturil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reglare/posturil</w:t>
      </w:r>
      <w:r>
        <w:rPr>
          <w:shd w:val="clear" w:color="auto" w:fill="FFFFFF"/>
          <w:lang w:val="ro-RO"/>
        </w:rPr>
        <w:t>e</w:t>
      </w:r>
      <w:r w:rsidRPr="00563911">
        <w:rPr>
          <w:shd w:val="clear" w:color="auto" w:fill="FFFFFF"/>
          <w:lang w:val="ro-RO"/>
        </w:rPr>
        <w:t xml:space="preserve"> de măsurare.</w:t>
      </w:r>
    </w:p>
    <w:p w:rsidR="001A44C6" w:rsidRPr="00233291" w:rsidRDefault="001A44C6" w:rsidP="00233291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23329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(4)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prevăzut la </w:t>
      </w:r>
      <w:r w:rsidRPr="0023329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(3)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consideră performant dacă este îndeplinită condiţia </w:t>
      </w:r>
      <w:r w:rsidRPr="00233291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IP</w:t>
      </w:r>
      <w:r w:rsidRPr="00233291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3</w:t>
      </w:r>
      <w:r w:rsidRPr="00233291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vertAlign w:val="superscript"/>
          <w:lang w:val="ro-RO"/>
        </w:rPr>
        <w:t>3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≥ 95%.</w:t>
      </w:r>
    </w:p>
    <w:p w:rsidR="001A44C6" w:rsidRPr="001F6C8B" w:rsidRDefault="001A44C6" w:rsidP="00233291">
      <w:pPr>
        <w:autoSpaceDN/>
        <w:spacing w:after="0" w:line="360" w:lineRule="auto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23329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(5)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specific de performanţă aferent obligaţiei prevăzute la </w:t>
      </w:r>
      <w:r w:rsidRPr="0023329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b)</w:t>
      </w:r>
      <w:r w:rsidRPr="0023329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calculează cu formula</w:t>
      </w:r>
      <w:r w:rsidRPr="001F6C8B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:</w:t>
      </w:r>
    </w:p>
    <w:p w:rsidR="001A44C6" w:rsidRPr="00A712CC" w:rsidRDefault="00E673D9" w:rsidP="001A44C6">
      <w:pPr>
        <w:keepNext/>
        <w:keepLines/>
        <w:spacing w:line="360" w:lineRule="auto"/>
        <w:jc w:val="center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4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ir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Tir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1A44C6" w:rsidRPr="00A712CC">
        <w:rPr>
          <w:sz w:val="24"/>
          <w:szCs w:val="24"/>
          <w:lang w:val="ro-RO"/>
        </w:rPr>
        <w:t>, (%),</w:t>
      </w:r>
    </w:p>
    <w:p w:rsidR="001A44C6" w:rsidRPr="001F6C8B" w:rsidRDefault="001A44C6" w:rsidP="0013217D">
      <w:pPr>
        <w:autoSpaceDN/>
        <w:spacing w:after="0" w:line="360" w:lineRule="auto"/>
        <w:jc w:val="both"/>
        <w:rPr>
          <w:rStyle w:val="spar3"/>
          <w:rFonts w:ascii="Times New Roman" w:hAnsi="Times New Roman"/>
          <w:color w:val="auto"/>
          <w:sz w:val="24"/>
          <w:szCs w:val="24"/>
          <w:lang w:val="ro-RO"/>
        </w:rPr>
      </w:pPr>
      <w:r w:rsidRPr="001F6C8B">
        <w:rPr>
          <w:rStyle w:val="spar3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unde:</w:t>
      </w:r>
    </w:p>
    <w:p w:rsidR="001A44C6" w:rsidRPr="001F6C8B" w:rsidRDefault="001A44C6" w:rsidP="0013217D">
      <w:pPr>
        <w:pStyle w:val="spar"/>
        <w:numPr>
          <w:ilvl w:val="0"/>
          <w:numId w:val="30"/>
        </w:numPr>
        <w:spacing w:line="360" w:lineRule="auto"/>
        <w:jc w:val="both"/>
        <w:rPr>
          <w:lang w:val="ro-RO"/>
        </w:rPr>
      </w:pPr>
      <w:r w:rsidRPr="00A712CC">
        <w:rPr>
          <w:i/>
          <w:shd w:val="clear" w:color="auto" w:fill="FFFFFF"/>
          <w:lang w:val="ro-RO"/>
        </w:rPr>
        <w:t>N</w:t>
      </w:r>
      <w:r w:rsidRPr="00A712CC">
        <w:rPr>
          <w:i/>
          <w:shd w:val="clear" w:color="auto" w:fill="FFFFFF"/>
          <w:vertAlign w:val="subscript"/>
          <w:lang w:val="ro-RO"/>
        </w:rPr>
        <w:t>ir</w:t>
      </w:r>
      <w:r w:rsidRPr="001F6C8B">
        <w:rPr>
          <w:shd w:val="clear" w:color="auto" w:fill="FFFFFF"/>
          <w:lang w:val="ro-RO"/>
        </w:rPr>
        <w:t xml:space="preserve"> - numărul </w:t>
      </w:r>
      <w:r>
        <w:rPr>
          <w:shd w:val="clear" w:color="auto" w:fill="FFFFFF"/>
          <w:lang w:val="ro-RO"/>
        </w:rPr>
        <w:t xml:space="preserve">total a punerilor în funcțiune a </w:t>
      </w:r>
      <w:r w:rsidRPr="001F6C8B">
        <w:rPr>
          <w:shd w:val="clear" w:color="auto" w:fill="FFFFFF"/>
          <w:lang w:val="ro-RO"/>
        </w:rPr>
        <w:t>racordurilor şi/sau al staţiilor de reglare- măsurare/staţiilor de reglare/staţiilor de măsurare/postului de reglare-măsurare/postului de reglare/postului de măsurare</w:t>
      </w:r>
      <w:r w:rsidRPr="00FC7C85">
        <w:rPr>
          <w:shd w:val="clear" w:color="auto" w:fill="FFFFFF"/>
          <w:lang w:val="ro-RO"/>
        </w:rPr>
        <w:t xml:space="preserve"> </w:t>
      </w:r>
      <w:r>
        <w:rPr>
          <w:shd w:val="clear" w:color="auto" w:fill="FFFFFF"/>
          <w:lang w:val="ro-RO"/>
        </w:rPr>
        <w:t>executate de către operatorii economici autorizați ANRE</w:t>
      </w:r>
      <w:r w:rsidRPr="001F6C8B">
        <w:rPr>
          <w:shd w:val="clear" w:color="auto" w:fill="FFFFFF"/>
          <w:lang w:val="ro-RO"/>
        </w:rPr>
        <w:t>;</w:t>
      </w:r>
    </w:p>
    <w:p w:rsidR="001A44C6" w:rsidRPr="001F6C8B" w:rsidRDefault="001A44C6" w:rsidP="0013217D">
      <w:pPr>
        <w:pStyle w:val="spar"/>
        <w:numPr>
          <w:ilvl w:val="0"/>
          <w:numId w:val="30"/>
        </w:numPr>
        <w:spacing w:line="360" w:lineRule="auto"/>
        <w:jc w:val="both"/>
        <w:rPr>
          <w:shd w:val="clear" w:color="auto" w:fill="FFFFFF"/>
          <w:lang w:val="ro-RO"/>
        </w:rPr>
      </w:pPr>
      <w:r w:rsidRPr="00A712CC">
        <w:rPr>
          <w:i/>
          <w:shd w:val="clear" w:color="auto" w:fill="FFFFFF"/>
          <w:lang w:val="ro-RO"/>
        </w:rPr>
        <w:t>N</w:t>
      </w:r>
      <w:r w:rsidRPr="00A712CC">
        <w:rPr>
          <w:i/>
          <w:shd w:val="clear" w:color="auto" w:fill="FFFFFF"/>
          <w:vertAlign w:val="subscript"/>
          <w:lang w:val="ro-RO"/>
        </w:rPr>
        <w:t>Tir</w:t>
      </w:r>
      <w:r w:rsidRPr="001F6C8B">
        <w:rPr>
          <w:shd w:val="clear" w:color="auto" w:fill="FFFFFF"/>
          <w:lang w:val="ro-RO"/>
        </w:rPr>
        <w:t xml:space="preserve"> - numărul total al </w:t>
      </w:r>
      <w:r>
        <w:rPr>
          <w:shd w:val="clear" w:color="auto" w:fill="FFFFFF"/>
          <w:lang w:val="ro-RO"/>
        </w:rPr>
        <w:t xml:space="preserve">notificărilor depuse la OSD de </w:t>
      </w:r>
      <w:r w:rsidRPr="00563911">
        <w:rPr>
          <w:shd w:val="clear" w:color="auto" w:fill="FFFFFF"/>
          <w:lang w:val="ro-RO"/>
        </w:rPr>
        <w:t>operatorii economici autorizați ANRE</w:t>
      </w:r>
      <w:r>
        <w:rPr>
          <w:shd w:val="clear" w:color="auto" w:fill="FFFFFF"/>
          <w:lang w:val="ro-RO"/>
        </w:rPr>
        <w:t xml:space="preserve"> care au executat</w:t>
      </w:r>
      <w:r w:rsidRPr="001F6C8B">
        <w:rPr>
          <w:shd w:val="clear" w:color="auto" w:fill="FFFFFF"/>
          <w:lang w:val="ro-RO"/>
        </w:rPr>
        <w:t xml:space="preserve"> racorduril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şi/sau al staţiil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reglare-măsurare/staţiil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reglare/staţiil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măsurare/posturil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reglare-măsurare/posturil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reglare/posturil</w:t>
      </w:r>
      <w:r>
        <w:rPr>
          <w:shd w:val="clear" w:color="auto" w:fill="FFFFFF"/>
          <w:lang w:val="ro-RO"/>
        </w:rPr>
        <w:t>e</w:t>
      </w:r>
      <w:r w:rsidRPr="001F6C8B">
        <w:rPr>
          <w:shd w:val="clear" w:color="auto" w:fill="FFFFFF"/>
          <w:lang w:val="ro-RO"/>
        </w:rPr>
        <w:t xml:space="preserve"> de măsurare puse în funcţiune.</w:t>
      </w:r>
    </w:p>
    <w:p w:rsidR="001A44C6" w:rsidRPr="0013217D" w:rsidRDefault="001A44C6" w:rsidP="0013217D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(6)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prevăzut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(5)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consideră performant dacă este îndeplinită condiţia </w:t>
      </w:r>
      <w:r w:rsidRPr="0013217D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IP</w:t>
      </w:r>
      <w:r w:rsidRPr="0013217D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3</w:t>
      </w:r>
      <w:r w:rsidRPr="0013217D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vertAlign w:val="superscript"/>
          <w:lang w:val="ro-RO"/>
        </w:rPr>
        <w:t>4</w:t>
      </w:r>
      <w:r w:rsidRPr="0013217D">
        <w:rPr>
          <w:rStyle w:val="saln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 xml:space="preserve"> 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≥ 95%.</w:t>
      </w:r>
    </w:p>
    <w:p w:rsidR="001A44C6" w:rsidRPr="001F6C8B" w:rsidRDefault="001A44C6" w:rsidP="0013217D">
      <w:pPr>
        <w:autoSpaceDN/>
        <w:spacing w:after="0" w:line="360" w:lineRule="auto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(7)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specific de performanţă aferent obligaţiei prevăzute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(2)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calculează cu </w:t>
      </w:r>
      <w:r w:rsidRPr="001F6C8B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formula:</w:t>
      </w:r>
    </w:p>
    <w:p w:rsidR="001A44C6" w:rsidRPr="00A712CC" w:rsidRDefault="00E673D9" w:rsidP="001A44C6">
      <w:pPr>
        <w:keepNext/>
        <w:keepLines/>
        <w:autoSpaceDN/>
        <w:spacing w:line="360" w:lineRule="auto"/>
        <w:jc w:val="center"/>
        <w:rPr>
          <w:rFonts w:ascii="Times New Roman" w:eastAsia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eastAsia="Times New Roman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eastAsia="Times New Roman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eastAsia="Times New Roman" w:hAnsi="Cambria Math"/>
                <w:sz w:val="24"/>
                <w:szCs w:val="24"/>
                <w:lang w:val="ro-RO"/>
              </w:rPr>
              <m:t>5</m:t>
            </m:r>
          </m:sup>
        </m:sSubSup>
        <m:r>
          <w:rPr>
            <w:rFonts w:ascii="Cambria Math" w:eastAsia="Times New Roman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R20EX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TREX</m:t>
                </m:r>
              </m:sub>
            </m:sSub>
            <m:r>
              <w:rPr>
                <w:rFonts w:ascii="Cambria Math" w:eastAsia="Times New Roman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val="ro-RO"/>
                  </w:rPr>
                  <m:t>REXclasat</m:t>
                </m:r>
              </m:sub>
            </m:sSub>
          </m:den>
        </m:f>
        <m:r>
          <w:rPr>
            <w:rFonts w:ascii="Cambria Math" w:eastAsia="Times New Roman" w:hAnsi="Cambria Math"/>
            <w:sz w:val="24"/>
            <w:szCs w:val="24"/>
            <w:lang w:val="ro-RO"/>
          </w:rPr>
          <m:t xml:space="preserve"> ×100</m:t>
        </m:r>
      </m:oMath>
      <w:r w:rsidR="001A44C6" w:rsidRPr="00A712CC">
        <w:rPr>
          <w:rFonts w:ascii="Times New Roman" w:eastAsia="Times New Roman" w:hAnsi="Times New Roman"/>
          <w:sz w:val="24"/>
          <w:szCs w:val="24"/>
          <w:lang w:val="ro-RO"/>
        </w:rPr>
        <w:fldChar w:fldCharType="begin"/>
      </w:r>
      <w:r w:rsidR="001A44C6" w:rsidRPr="00A712CC">
        <w:rPr>
          <w:rFonts w:ascii="Times New Roman" w:eastAsia="Times New Roman" w:hAnsi="Times New Roman"/>
          <w:sz w:val="24"/>
          <w:szCs w:val="24"/>
          <w:lang w:val="ro-RO"/>
        </w:rPr>
        <w:instrText xml:space="preserve"> QUOTE </w:instrText>
      </w:r>
      <w:r w:rsidR="001A44C6" w:rsidRPr="00A712CC"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0BD4583C" wp14:editId="6C49BAE1">
            <wp:extent cx="2181225" cy="371475"/>
            <wp:effectExtent l="0" t="0" r="0" b="0"/>
            <wp:docPr id="1" name="Picture 1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4C6" w:rsidRPr="00A712CC">
        <w:rPr>
          <w:rFonts w:ascii="Times New Roman" w:eastAsia="Times New Roman" w:hAnsi="Times New Roman"/>
          <w:sz w:val="24"/>
          <w:szCs w:val="24"/>
          <w:lang w:val="ro-RO"/>
        </w:rPr>
        <w:instrText xml:space="preserve"> </w:instrText>
      </w:r>
      <w:r w:rsidR="001A44C6" w:rsidRPr="00A712CC">
        <w:rPr>
          <w:rFonts w:ascii="Times New Roman" w:eastAsia="Times New Roman" w:hAnsi="Times New Roman"/>
          <w:sz w:val="24"/>
          <w:szCs w:val="24"/>
          <w:lang w:val="ro-RO"/>
        </w:rPr>
        <w:fldChar w:fldCharType="end"/>
      </w:r>
      <w:r w:rsidR="001A44C6" w:rsidRPr="00A712CC">
        <w:rPr>
          <w:rFonts w:ascii="Times New Roman" w:eastAsia="Times New Roman" w:hAnsi="Times New Roman"/>
          <w:sz w:val="24"/>
          <w:szCs w:val="24"/>
          <w:lang w:val="ro-RO"/>
        </w:rPr>
        <w:t xml:space="preserve">, (%), </w:t>
      </w:r>
    </w:p>
    <w:p w:rsidR="001A44C6" w:rsidRPr="001F6C8B" w:rsidRDefault="001A44C6" w:rsidP="0013217D">
      <w:pPr>
        <w:autoSpaceDN/>
        <w:spacing w:after="0" w:line="360" w:lineRule="auto"/>
        <w:jc w:val="both"/>
        <w:rPr>
          <w:rStyle w:val="spar3"/>
          <w:rFonts w:ascii="Times New Roman" w:hAnsi="Times New Roman"/>
          <w:color w:val="auto"/>
          <w:sz w:val="24"/>
          <w:szCs w:val="24"/>
          <w:lang w:val="ro-RO"/>
        </w:rPr>
      </w:pPr>
      <w:r w:rsidRPr="001F6C8B">
        <w:rPr>
          <w:rStyle w:val="spar3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unde:</w:t>
      </w:r>
    </w:p>
    <w:p w:rsidR="001A44C6" w:rsidRPr="001F6C8B" w:rsidRDefault="001A44C6" w:rsidP="0013217D">
      <w:pPr>
        <w:pStyle w:val="spar"/>
        <w:numPr>
          <w:ilvl w:val="0"/>
          <w:numId w:val="31"/>
        </w:numPr>
        <w:spacing w:line="360" w:lineRule="auto"/>
        <w:jc w:val="both"/>
        <w:rPr>
          <w:lang w:val="ro-RO"/>
        </w:rPr>
      </w:pPr>
      <w:r w:rsidRPr="001A0DD1">
        <w:rPr>
          <w:i/>
          <w:shd w:val="clear" w:color="auto" w:fill="FFFFFF"/>
          <w:lang w:val="ro-RO"/>
        </w:rPr>
        <w:t>N</w:t>
      </w:r>
      <w:r w:rsidRPr="001A0DD1">
        <w:rPr>
          <w:i/>
          <w:shd w:val="clear" w:color="auto" w:fill="FFFFFF"/>
          <w:vertAlign w:val="subscript"/>
          <w:lang w:val="ro-RO"/>
        </w:rPr>
        <w:t>R20EX</w:t>
      </w:r>
      <w:r w:rsidRPr="001F6C8B">
        <w:rPr>
          <w:shd w:val="clear" w:color="auto" w:fill="FFFFFF"/>
          <w:lang w:val="ro-RO"/>
        </w:rPr>
        <w:t xml:space="preserve"> - numărul sesizărilor/reclamaţiilor cu privire la recepţia</w:t>
      </w:r>
      <w:r>
        <w:rPr>
          <w:shd w:val="clear" w:color="auto" w:fill="FFFFFF"/>
          <w:lang w:val="ro-RO"/>
        </w:rPr>
        <w:t xml:space="preserve"> tehnică</w:t>
      </w:r>
      <w:r w:rsidRPr="001F6C8B">
        <w:rPr>
          <w:shd w:val="clear" w:color="auto" w:fill="FFFFFF"/>
          <w:lang w:val="ro-RO"/>
        </w:rPr>
        <w:t xml:space="preserve"> şi/sau punerea în funcţiune a racordului şi/sau a staţiei de reglare-măsurare/staţiei de reglare/ staţiei de măsurare/postului de reglare-măsurare/postului de reglare/postului de măsurare la care s-a răspuns într-un interval de timp mai mic de 20 de zile de la data înregistrării acestora;</w:t>
      </w:r>
    </w:p>
    <w:p w:rsidR="001A44C6" w:rsidRPr="001F6C8B" w:rsidRDefault="001A44C6" w:rsidP="0013217D">
      <w:pPr>
        <w:pStyle w:val="spar"/>
        <w:numPr>
          <w:ilvl w:val="0"/>
          <w:numId w:val="31"/>
        </w:numPr>
        <w:spacing w:line="360" w:lineRule="auto"/>
        <w:jc w:val="both"/>
        <w:rPr>
          <w:shd w:val="clear" w:color="auto" w:fill="FFFFFF"/>
          <w:lang w:val="ro-RO"/>
        </w:rPr>
      </w:pPr>
      <w:r w:rsidRPr="001A0DD1">
        <w:rPr>
          <w:i/>
          <w:shd w:val="clear" w:color="auto" w:fill="FFFFFF"/>
          <w:lang w:val="ro-RO"/>
        </w:rPr>
        <w:t>N</w:t>
      </w:r>
      <w:r w:rsidRPr="001A0DD1">
        <w:rPr>
          <w:i/>
          <w:shd w:val="clear" w:color="auto" w:fill="FFFFFF"/>
          <w:vertAlign w:val="subscript"/>
          <w:lang w:val="ro-RO"/>
        </w:rPr>
        <w:t>TREX</w:t>
      </w:r>
      <w:r w:rsidRPr="001F6C8B">
        <w:rPr>
          <w:shd w:val="clear" w:color="auto" w:fill="FFFFFF"/>
          <w:lang w:val="ro-RO"/>
        </w:rPr>
        <w:t xml:space="preserve"> - numărul total al sesizărilor/reclamaţiilor primite cu privire la recepţia </w:t>
      </w:r>
      <w:r>
        <w:rPr>
          <w:shd w:val="clear" w:color="auto" w:fill="FFFFFF"/>
          <w:lang w:val="ro-RO"/>
        </w:rPr>
        <w:t xml:space="preserve">tehnică </w:t>
      </w:r>
      <w:r w:rsidRPr="001F6C8B">
        <w:rPr>
          <w:shd w:val="clear" w:color="auto" w:fill="FFFFFF"/>
          <w:lang w:val="ro-RO"/>
        </w:rPr>
        <w:t>şi/sau punerea în funcţiune a racordului şi/sau a staţiei de reglare-măsurare/staţiei de reglare/staţiei de măsurare/postului de reglare-măsurare/ postului de reglare/postului de măsurare;</w:t>
      </w:r>
    </w:p>
    <w:p w:rsidR="001A44C6" w:rsidRPr="001F6C8B" w:rsidRDefault="001A44C6" w:rsidP="0013217D">
      <w:pPr>
        <w:pStyle w:val="spar"/>
        <w:numPr>
          <w:ilvl w:val="0"/>
          <w:numId w:val="31"/>
        </w:numPr>
        <w:spacing w:line="360" w:lineRule="auto"/>
        <w:jc w:val="both"/>
        <w:rPr>
          <w:shd w:val="clear" w:color="auto" w:fill="FFFFFF"/>
          <w:lang w:val="ro-RO"/>
        </w:rPr>
      </w:pPr>
      <w:r w:rsidRPr="001A0DD1">
        <w:rPr>
          <w:i/>
          <w:shd w:val="clear" w:color="auto" w:fill="FFFFFF"/>
          <w:lang w:val="ro-RO"/>
        </w:rPr>
        <w:t>N</w:t>
      </w:r>
      <w:r w:rsidRPr="001A0DD1">
        <w:rPr>
          <w:i/>
          <w:shd w:val="clear" w:color="auto" w:fill="FFFFFF"/>
          <w:vertAlign w:val="subscript"/>
          <w:lang w:val="ro-RO"/>
        </w:rPr>
        <w:t>REXclasat</w:t>
      </w:r>
      <w:r w:rsidRPr="001F6C8B">
        <w:rPr>
          <w:shd w:val="clear" w:color="auto" w:fill="FFFFFF"/>
          <w:lang w:val="ro-RO"/>
        </w:rPr>
        <w:t xml:space="preserve"> - numărul total al sesizărilor/reclamaţiilor clasate cu privire la recepţia</w:t>
      </w:r>
      <w:r>
        <w:rPr>
          <w:shd w:val="clear" w:color="auto" w:fill="FFFFFF"/>
          <w:lang w:val="ro-RO"/>
        </w:rPr>
        <w:t xml:space="preserve"> tehnică</w:t>
      </w:r>
      <w:r w:rsidRPr="001F6C8B">
        <w:rPr>
          <w:shd w:val="clear" w:color="auto" w:fill="FFFFFF"/>
          <w:lang w:val="ro-RO"/>
        </w:rPr>
        <w:t xml:space="preserve"> şi/sau punerea în funcţiune a racordului şi/sau a staţiei de reglare-măsurare/staţiei de reglare/staţiei de măsurare/postului de reglare-măsurare/ postului de reglare/postului de măsurare.</w:t>
      </w:r>
    </w:p>
    <w:p w:rsidR="001A44C6" w:rsidRPr="0013217D" w:rsidRDefault="001A44C6" w:rsidP="0013217D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(8)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prevăzut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(7)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consideră performant dacă este îndeplinită condiţia IP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bscript"/>
          <w:lang w:val="ro-RO"/>
        </w:rPr>
        <w:t>3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perscript"/>
          <w:lang w:val="ro-RO"/>
        </w:rPr>
        <w:t>5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≥ 95%.</w:t>
      </w:r>
    </w:p>
    <w:p w:rsidR="001A44C6" w:rsidRPr="0013217D" w:rsidRDefault="001A44C6" w:rsidP="0013217D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(9)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Pentru nerespectarea termenului prevăzut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a)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, OSD are obligaţia să plătească solicitantului următoarele compensaţii:</w:t>
      </w:r>
    </w:p>
    <w:p w:rsidR="001A44C6" w:rsidRPr="0013217D" w:rsidRDefault="001A44C6" w:rsidP="0013217D">
      <w:pPr>
        <w:pStyle w:val="ListParagraph"/>
        <w:numPr>
          <w:ilvl w:val="2"/>
          <w:numId w:val="33"/>
        </w:numPr>
        <w:autoSpaceDN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sumă fixă în valoare de 100 lei; </w:t>
      </w:r>
    </w:p>
    <w:p w:rsidR="001A44C6" w:rsidRPr="0013217D" w:rsidRDefault="001A44C6" w:rsidP="0013217D">
      <w:pPr>
        <w:pStyle w:val="ListParagraph"/>
        <w:numPr>
          <w:ilvl w:val="2"/>
          <w:numId w:val="33"/>
        </w:numPr>
        <w:autoSpaceDN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755071">
        <w:rPr>
          <w:rStyle w:val="slitbdy"/>
          <w:rFonts w:ascii="Times New Roman" w:hAnsi="Times New Roman"/>
          <w:bCs/>
          <w:vanish/>
          <w:color w:val="auto"/>
          <w:sz w:val="24"/>
          <w:szCs w:val="24"/>
          <w:lang w:val="fr-FR"/>
          <w:specVanish/>
        </w:rPr>
        <w:t>b) s</w:t>
      </w:r>
      <w:r w:rsidR="0067117C" w:rsidRPr="00755071">
        <w:rPr>
          <w:rStyle w:val="slitbdy"/>
          <w:rFonts w:ascii="Times New Roman" w:hAnsi="Times New Roman"/>
          <w:bCs/>
          <w:color w:val="auto"/>
          <w:sz w:val="24"/>
          <w:szCs w:val="24"/>
          <w:lang w:val="fr-FR"/>
        </w:rPr>
        <w:t>suplimentar</w:t>
      </w:r>
      <w:r w:rsidRPr="00755071">
        <w:rPr>
          <w:rStyle w:val="slitbdy"/>
          <w:rFonts w:ascii="Times New Roman" w:hAnsi="Times New Roman"/>
          <w:bCs/>
          <w:vanish/>
          <w:color w:val="auto"/>
          <w:sz w:val="24"/>
          <w:szCs w:val="24"/>
          <w:lang w:val="fr-FR"/>
        </w:rPr>
        <w:t>uplimentar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, 20 lei pentru fiecare zi  lucrătoare de întârziere, începând cu a 3-a zi lucrătoare de la data notificării solicitantului, dar nu mai mult de 60 de zile lucrătoare de întârziere.</w:t>
      </w:r>
    </w:p>
    <w:p w:rsidR="001A44C6" w:rsidRPr="0013217D" w:rsidRDefault="001A44C6" w:rsidP="0067117C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(10)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Pentru nerespectarea termenului prevăzut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b)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, OSD are obligaţia să plătească solicitantului următoarele compensaţii:</w:t>
      </w:r>
    </w:p>
    <w:p w:rsidR="001A44C6" w:rsidRPr="0013217D" w:rsidRDefault="001A44C6" w:rsidP="0067117C">
      <w:pPr>
        <w:pStyle w:val="ListParagraph"/>
        <w:numPr>
          <w:ilvl w:val="0"/>
          <w:numId w:val="34"/>
        </w:numPr>
        <w:autoSpaceDN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13217D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a)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o sumă fixă în valoare de 100 lei; </w:t>
      </w:r>
    </w:p>
    <w:p w:rsidR="001A44C6" w:rsidRPr="0013217D" w:rsidRDefault="001A44C6" w:rsidP="0067117C">
      <w:pPr>
        <w:pStyle w:val="ListParagraph"/>
        <w:numPr>
          <w:ilvl w:val="0"/>
          <w:numId w:val="34"/>
        </w:numPr>
        <w:autoSpaceDN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13217D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b)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suplimentar, 20 lei pentru fiecare zi lucrătoare de întârziere, începând cu a 4-a zi lucrătoare de la data notificării solicitantului, dar nu mai mult de 60 de zile lucrătoare de întârziere.</w:t>
      </w:r>
    </w:p>
    <w:p w:rsidR="001A44C6" w:rsidRPr="0013217D" w:rsidRDefault="001A44C6" w:rsidP="0067117C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13217D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(11)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Pentru nerespectarea termenului prevăzut la </w:t>
      </w:r>
      <w:r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(2)</w:t>
      </w:r>
      <w:r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, OSD are obligaţia să plătească solicitantului următoarele compensaţii:</w:t>
      </w:r>
    </w:p>
    <w:p w:rsidR="001A44C6" w:rsidRPr="0013217D" w:rsidRDefault="001A44C6" w:rsidP="0067117C">
      <w:pPr>
        <w:pStyle w:val="ListParagraph"/>
        <w:numPr>
          <w:ilvl w:val="0"/>
          <w:numId w:val="35"/>
        </w:numPr>
        <w:autoSpaceDN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13217D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a)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o sumă fixă în valoare de 10 lei; </w:t>
      </w:r>
    </w:p>
    <w:p w:rsidR="001A44C6" w:rsidRPr="0013217D" w:rsidRDefault="001A44C6" w:rsidP="0067117C">
      <w:pPr>
        <w:pStyle w:val="ListParagraph"/>
        <w:numPr>
          <w:ilvl w:val="0"/>
          <w:numId w:val="35"/>
        </w:numPr>
        <w:autoSpaceDN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13217D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b)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suplimentar, 2 lei pentru fiecare zi de întârziere, începând cu a 21-a zi de la data înregistrării sesizării/reclamaţiei, dar nu mai mult de 60 de zile de întârziere.</w:t>
      </w:r>
      <w:r w:rsidR="0067117C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”</w:t>
      </w:r>
    </w:p>
    <w:p w:rsidR="00176B51" w:rsidRPr="00595521" w:rsidRDefault="00176B5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14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alineatul (8), litera b)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176B51" w:rsidRPr="00595521" w:rsidRDefault="00176B51" w:rsidP="004879F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Pr="00595521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b) 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cererii solicitantului sau utilizatorului SD de amânare a depunerii documenta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iei pentru ob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inerea autoriza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iei de construire</w:t>
      </w:r>
      <w:r w:rsidR="007C4271"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7C4271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necesară realizării </w:t>
      </w:r>
      <w:r w:rsidR="007C4271" w:rsidRPr="00595521">
        <w:rPr>
          <w:rFonts w:ascii="Times New Roman" w:hAnsi="Times New Roman"/>
          <w:sz w:val="24"/>
          <w:szCs w:val="24"/>
          <w:lang w:val="ro-RO"/>
        </w:rPr>
        <w:t xml:space="preserve">extinderii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7C4271" w:rsidRPr="00595521">
        <w:rPr>
          <w:rFonts w:ascii="Times New Roman" w:hAnsi="Times New Roman"/>
          <w:sz w:val="24"/>
          <w:szCs w:val="24"/>
          <w:lang w:val="ro-RO"/>
        </w:rPr>
        <w:t>i/sau redimensionării obiectivului/conductei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595521">
        <w:rPr>
          <w:rFonts w:ascii="Times New Roman" w:hAnsi="Times New Roman"/>
          <w:sz w:val="24"/>
          <w:szCs w:val="24"/>
          <w:lang w:val="ro-RO"/>
        </w:rPr>
        <w:t>ie a gazelor naturale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 sau de punere în func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iune a racordului 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i/sau sta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iei de reglare-măsurare/sta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iei de reglare/sta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iei de măsurare/postului de reglare-măsurare/postului de reglare/postului de măsurare;”</w:t>
      </w:r>
    </w:p>
    <w:p w:rsidR="007C4271" w:rsidRPr="00595521" w:rsidRDefault="007C427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După articolul 14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, se </w:t>
      </w:r>
      <w:r w:rsidR="005266EB" w:rsidRPr="00595521">
        <w:rPr>
          <w:rFonts w:ascii="Times New Roman" w:hAnsi="Times New Roman"/>
          <w:sz w:val="24"/>
          <w:szCs w:val="24"/>
          <w:lang w:val="ro-RO"/>
        </w:rPr>
        <w:t>i</w:t>
      </w:r>
      <w:r w:rsidRPr="00595521">
        <w:rPr>
          <w:rFonts w:ascii="Times New Roman" w:hAnsi="Times New Roman"/>
          <w:sz w:val="24"/>
          <w:szCs w:val="24"/>
          <w:lang w:val="ro-RO"/>
        </w:rPr>
        <w:t>ntroduce un nou articol, articolul 14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cu următorul cuprins: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="009C5424">
        <w:rPr>
          <w:rFonts w:ascii="Times New Roman" w:hAnsi="Times New Roman"/>
          <w:sz w:val="24"/>
          <w:szCs w:val="24"/>
          <w:lang w:val="ro-RO"/>
        </w:rPr>
        <w:t>Art. 14</w:t>
      </w:r>
      <w:r w:rsidR="009C5424"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  <w:r w:rsidR="009C5424">
        <w:rPr>
          <w:rFonts w:ascii="Times New Roman" w:hAnsi="Times New Roman"/>
          <w:sz w:val="24"/>
          <w:szCs w:val="24"/>
          <w:lang w:val="ro-RO"/>
        </w:rPr>
        <w:t xml:space="preserve"> - </w:t>
      </w:r>
      <w:r w:rsidRPr="00595521">
        <w:rPr>
          <w:rFonts w:ascii="Times New Roman" w:hAnsi="Times New Roman"/>
          <w:sz w:val="24"/>
          <w:szCs w:val="24"/>
          <w:lang w:val="ro-RO"/>
        </w:rPr>
        <w:t>(1) În situa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ia în care există încheiat contract de prestări servicii între OSD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operatorul economic autorizat ANRE, pentru proiectarea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i/sau execu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sistemului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 a gazelor naturale, care a executat lucrările necesare racordării, OSD are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să efectueze plata către acesta în termenul prevăzut la art. 27 alin. (3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  <w:r w:rsidRPr="00595521">
        <w:rPr>
          <w:rFonts w:ascii="Times New Roman" w:hAnsi="Times New Roman"/>
          <w:sz w:val="24"/>
          <w:szCs w:val="24"/>
          <w:lang w:val="ro-RO"/>
        </w:rPr>
        <w:t>) din Regulament, de la data recep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la terminarea lucrărilor, comunicată de solicitant la OSD.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(2)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OSD are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de a răspunde la sesizările/reclama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iile scrise ale oricărui solicitant cu privire la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de plată după recep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la terminarea lucrărilor, în maximum 20 de zile de la data înregistrării acestora.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(3) Indicatorul specific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prevăzute la alin. (1) se calculează cu formula:</w:t>
      </w:r>
    </w:p>
    <w:p w:rsidR="007C4271" w:rsidRPr="00595521" w:rsidRDefault="00E673D9" w:rsidP="009C542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5_3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plată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RTL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7C4271" w:rsidRPr="00595521">
        <w:rPr>
          <w:rFonts w:ascii="Times New Roman" w:hAnsi="Times New Roman"/>
          <w:sz w:val="24"/>
          <w:szCs w:val="24"/>
          <w:lang w:val="ro-RO"/>
        </w:rPr>
        <w:t>, (%),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unde:</w:t>
      </w:r>
    </w:p>
    <w:p w:rsidR="007C4271" w:rsidRPr="009C5424" w:rsidRDefault="007C4271" w:rsidP="009C5424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C5424">
        <w:rPr>
          <w:rFonts w:ascii="Times New Roman" w:hAnsi="Times New Roman"/>
          <w:i/>
          <w:sz w:val="24"/>
          <w:szCs w:val="24"/>
          <w:lang w:val="ro-RO"/>
        </w:rPr>
        <w:t>N</w:t>
      </w:r>
      <w:r w:rsidRPr="009C5424">
        <w:rPr>
          <w:rFonts w:ascii="Times New Roman" w:hAnsi="Times New Roman"/>
          <w:i/>
          <w:sz w:val="24"/>
          <w:szCs w:val="24"/>
          <w:vertAlign w:val="subscript"/>
          <w:lang w:val="ro-RO"/>
        </w:rPr>
        <w:t>plată</w:t>
      </w:r>
      <w:r w:rsidRPr="009C5424">
        <w:rPr>
          <w:rFonts w:ascii="Times New Roman" w:hAnsi="Times New Roman"/>
          <w:sz w:val="24"/>
          <w:szCs w:val="24"/>
          <w:lang w:val="ro-RO"/>
        </w:rPr>
        <w:t xml:space="preserve"> - numărul total al plă</w:t>
      </w:r>
      <w:r w:rsidR="00FF7195" w:rsidRPr="009C5424">
        <w:rPr>
          <w:rFonts w:ascii="Times New Roman" w:hAnsi="Times New Roman"/>
          <w:sz w:val="24"/>
          <w:szCs w:val="24"/>
          <w:lang w:val="ro-RO"/>
        </w:rPr>
        <w:t>ț</w:t>
      </w:r>
      <w:r w:rsidRPr="009C5424">
        <w:rPr>
          <w:rFonts w:ascii="Times New Roman" w:hAnsi="Times New Roman"/>
          <w:sz w:val="24"/>
          <w:szCs w:val="24"/>
          <w:lang w:val="ro-RO"/>
        </w:rPr>
        <w:t>ilor efectuate de OSD către operatorii economici autoriza</w:t>
      </w:r>
      <w:r w:rsidR="00FF7195" w:rsidRPr="009C5424">
        <w:rPr>
          <w:rFonts w:ascii="Times New Roman" w:hAnsi="Times New Roman"/>
          <w:sz w:val="24"/>
          <w:szCs w:val="24"/>
          <w:lang w:val="ro-RO"/>
        </w:rPr>
        <w:t>ț</w:t>
      </w:r>
      <w:r w:rsidRPr="009C5424">
        <w:rPr>
          <w:rFonts w:ascii="Times New Roman" w:hAnsi="Times New Roman"/>
          <w:sz w:val="24"/>
          <w:szCs w:val="24"/>
          <w:lang w:val="ro-RO"/>
        </w:rPr>
        <w:t>i ANRE prevăzu</w:t>
      </w:r>
      <w:r w:rsidR="00FF7195" w:rsidRPr="009C5424">
        <w:rPr>
          <w:rFonts w:ascii="Times New Roman" w:hAnsi="Times New Roman"/>
          <w:sz w:val="24"/>
          <w:szCs w:val="24"/>
          <w:lang w:val="ro-RO"/>
        </w:rPr>
        <w:t>ț</w:t>
      </w:r>
      <w:r w:rsidRPr="009C5424">
        <w:rPr>
          <w:rFonts w:ascii="Times New Roman" w:hAnsi="Times New Roman"/>
          <w:sz w:val="24"/>
          <w:szCs w:val="24"/>
          <w:lang w:val="ro-RO"/>
        </w:rPr>
        <w:t>i la alin. (1);</w:t>
      </w:r>
    </w:p>
    <w:p w:rsidR="007C4271" w:rsidRPr="009C5424" w:rsidRDefault="007C4271" w:rsidP="009C5424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C5424">
        <w:rPr>
          <w:rFonts w:ascii="Times New Roman" w:hAnsi="Times New Roman"/>
          <w:i/>
          <w:sz w:val="24"/>
          <w:szCs w:val="24"/>
          <w:lang w:val="ro-RO"/>
        </w:rPr>
        <w:t>N</w:t>
      </w:r>
      <w:r w:rsidRPr="009C5424">
        <w:rPr>
          <w:rFonts w:ascii="Times New Roman" w:hAnsi="Times New Roman"/>
          <w:i/>
          <w:sz w:val="24"/>
          <w:szCs w:val="24"/>
          <w:vertAlign w:val="subscript"/>
          <w:lang w:val="ro-RO"/>
        </w:rPr>
        <w:t>RTL</w:t>
      </w:r>
      <w:r w:rsidRPr="009C5424">
        <w:rPr>
          <w:rFonts w:ascii="Times New Roman" w:hAnsi="Times New Roman"/>
          <w:sz w:val="24"/>
          <w:szCs w:val="24"/>
          <w:lang w:val="ro-RO"/>
        </w:rPr>
        <w:t xml:space="preserve"> - numărul total al comunicărilor primite de OSD cu privire la recep</w:t>
      </w:r>
      <w:r w:rsidR="00FF7195" w:rsidRPr="009C5424">
        <w:rPr>
          <w:rFonts w:ascii="Times New Roman" w:hAnsi="Times New Roman"/>
          <w:sz w:val="24"/>
          <w:szCs w:val="24"/>
          <w:lang w:val="ro-RO"/>
        </w:rPr>
        <w:t>ț</w:t>
      </w:r>
      <w:r w:rsidRPr="009C5424">
        <w:rPr>
          <w:rFonts w:ascii="Times New Roman" w:hAnsi="Times New Roman"/>
          <w:sz w:val="24"/>
          <w:szCs w:val="24"/>
          <w:lang w:val="ro-RO"/>
        </w:rPr>
        <w:t>iile la terminarea lucrărilor.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(4)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Indicatorul prevăzut la alin. (3) se consideră performant dacă este îndeplinită condi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IP</w:t>
      </w:r>
      <w:r w:rsidRPr="00595521">
        <w:rPr>
          <w:rFonts w:ascii="Times New Roman" w:hAnsi="Times New Roman"/>
          <w:sz w:val="24"/>
          <w:szCs w:val="24"/>
          <w:vertAlign w:val="subscript"/>
          <w:lang w:val="ro-RO"/>
        </w:rPr>
        <w:t>3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5_3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≥ 95%.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(5) </w:t>
      </w:r>
      <w:r w:rsidRPr="00595521">
        <w:rPr>
          <w:rFonts w:ascii="Times New Roman" w:hAnsi="Times New Roman"/>
          <w:sz w:val="24"/>
          <w:szCs w:val="24"/>
          <w:lang w:val="ro-RO"/>
        </w:rPr>
        <w:t>Pentru nerespectarea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în termenul prevăzut la alin. (1), OSD are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să plătească solicitantului următoarele compensa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ii: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a) </w:t>
      </w:r>
      <w:r w:rsidRPr="00595521">
        <w:rPr>
          <w:rFonts w:ascii="Times New Roman" w:hAnsi="Times New Roman"/>
          <w:sz w:val="24"/>
          <w:szCs w:val="24"/>
          <w:lang w:val="ro-RO"/>
        </w:rPr>
        <w:t>o sumă fixă în valoare de 1000 lei;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b) </w:t>
      </w:r>
      <w:r w:rsidRPr="00595521">
        <w:rPr>
          <w:rFonts w:ascii="Times New Roman" w:hAnsi="Times New Roman"/>
          <w:sz w:val="24"/>
          <w:szCs w:val="24"/>
          <w:lang w:val="ro-RO"/>
        </w:rPr>
        <w:t>suplimentar, 10 le</w:t>
      </w:r>
      <w:r w:rsidR="002A389D">
        <w:rPr>
          <w:rFonts w:ascii="Times New Roman" w:hAnsi="Times New Roman"/>
          <w:sz w:val="24"/>
          <w:szCs w:val="24"/>
          <w:lang w:val="ro-RO"/>
        </w:rPr>
        <w:t>i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pentru fiecare zi de întârziere, începând cu a 31-a zi de la data recep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la terminarea lucrărilor, dar nu mai mult de 60 de zile de întârziere.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(6)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Indicatorul specific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prevăzute la alin. (2) se calculează cu formula:</w:t>
      </w:r>
    </w:p>
    <w:p w:rsidR="007C4271" w:rsidRPr="00595521" w:rsidRDefault="00E673D9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  <w:lang w:val="ro-RO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val="ro-RO"/>
                </w:rPr>
                <m:t>IP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ro-RO"/>
                </w:rPr>
                <m:t>3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ro-RO"/>
                </w:rPr>
                <m:t>5_4</m:t>
              </m:r>
            </m:sup>
          </m:sSubSup>
          <m:r>
            <w:rPr>
              <w:rFonts w:ascii="Cambria Math" w:hAnsi="Cambria Math"/>
              <w:sz w:val="24"/>
              <w:szCs w:val="24"/>
              <w:lang w:val="ro-RO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ro-RO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SP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SPP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ro-RO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ro-RO"/>
                    </w:rPr>
                    <m:t>SPclasat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ro-RO"/>
            </w:rPr>
            <m:t xml:space="preserve">×100,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o-RO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  <w:lang w:val="ro-RO"/>
                </w:rPr>
                <m:t>%</m:t>
              </m:r>
            </m:e>
          </m:d>
          <m:r>
            <w:rPr>
              <w:rFonts w:ascii="Cambria Math" w:hAnsi="Cambria Math"/>
              <w:sz w:val="24"/>
              <w:szCs w:val="24"/>
              <w:lang w:val="ro-RO"/>
            </w:rPr>
            <m:t>,</m:t>
          </m:r>
        </m:oMath>
      </m:oMathPara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unde:</w:t>
      </w:r>
    </w:p>
    <w:p w:rsidR="007C4271" w:rsidRPr="002A389D" w:rsidRDefault="00E673D9" w:rsidP="002A389D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SP</m:t>
            </m:r>
          </m:sub>
        </m:sSub>
      </m:oMath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begin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QUOTE </w:instrText>
      </w:r>
      <w:r w:rsidR="007C4271" w:rsidRPr="00595521">
        <w:rPr>
          <w:noProof/>
          <w:lang w:eastAsia="en-GB"/>
        </w:rPr>
        <w:drawing>
          <wp:inline distT="0" distB="0" distL="0" distR="0" wp14:anchorId="253D7CD6" wp14:editId="42EAE24D">
            <wp:extent cx="495300" cy="142875"/>
            <wp:effectExtent l="0" t="0" r="0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</w:instrTex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end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 xml:space="preserve"> - numărul sesizărilor/reclama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iilor cu privire la obliga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de plată după recep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la terminarea lucrărilor, la care s-a răspuns într-un interval de timp mai mic de 20 zile de la data înregistrării acestora;</w:t>
      </w:r>
    </w:p>
    <w:p w:rsidR="007C4271" w:rsidRPr="002A389D" w:rsidRDefault="00E673D9" w:rsidP="002A389D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SPP</m:t>
            </m:r>
          </m:sub>
        </m:sSub>
      </m:oMath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begin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QUOTE </w:instrText>
      </w:r>
      <w:r w:rsidR="007C4271" w:rsidRPr="00595521">
        <w:rPr>
          <w:noProof/>
          <w:lang w:eastAsia="en-GB"/>
        </w:rPr>
        <w:drawing>
          <wp:inline distT="0" distB="0" distL="0" distR="0" wp14:anchorId="47F88587" wp14:editId="242778EA">
            <wp:extent cx="514350" cy="142875"/>
            <wp:effectExtent l="0" t="0" r="0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</w:instrTex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end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- numărul total al sesizărilor/reclama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iilor primite cu privire la obliga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de plată după recep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la terminarea lucrărilor;</w:t>
      </w:r>
    </w:p>
    <w:p w:rsidR="007C4271" w:rsidRPr="002A389D" w:rsidRDefault="00E673D9" w:rsidP="002A389D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SPclasat</m:t>
            </m:r>
          </m:sub>
        </m:sSub>
      </m:oMath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begin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QUOTE </w:instrText>
      </w:r>
      <w:r w:rsidR="007C4271" w:rsidRPr="00595521">
        <w:rPr>
          <w:noProof/>
          <w:lang w:eastAsia="en-GB"/>
        </w:rPr>
        <w:drawing>
          <wp:inline distT="0" distB="0" distL="0" distR="0" wp14:anchorId="19567FED" wp14:editId="2676758D">
            <wp:extent cx="723900" cy="142875"/>
            <wp:effectExtent l="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4271" w:rsidRPr="002A389D">
        <w:rPr>
          <w:rFonts w:ascii="Times New Roman" w:hAnsi="Times New Roman"/>
          <w:sz w:val="24"/>
          <w:szCs w:val="24"/>
          <w:lang w:val="ro-RO"/>
        </w:rPr>
        <w:instrText xml:space="preserve"> </w:instrTex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fldChar w:fldCharType="end"/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 xml:space="preserve"> - numărul total al sesizărilor/reclama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iilor clasate, cu privire la obliga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de plată după recep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="007C4271" w:rsidRPr="002A389D">
        <w:rPr>
          <w:rFonts w:ascii="Times New Roman" w:hAnsi="Times New Roman"/>
          <w:sz w:val="24"/>
          <w:szCs w:val="24"/>
          <w:lang w:val="ro-RO"/>
        </w:rPr>
        <w:t>ia la terminarea lucrărilor.</w:t>
      </w:r>
    </w:p>
    <w:p w:rsidR="007C4271" w:rsidRPr="002A389D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(7) Indicatorul prevăzut la alin. (6) se consideră performant dacă este îndeplinită</w:t>
      </w:r>
      <w:r w:rsidRPr="002A389D">
        <w:rPr>
          <w:rFonts w:ascii="Times New Roman" w:hAnsi="Times New Roman"/>
          <w:sz w:val="24"/>
          <w:szCs w:val="24"/>
          <w:lang w:val="ro-RO"/>
        </w:rPr>
        <w:t xml:space="preserve"> condi</w:t>
      </w:r>
      <w:r w:rsidR="00FF7195" w:rsidRPr="002A389D">
        <w:rPr>
          <w:rFonts w:ascii="Times New Roman" w:hAnsi="Times New Roman"/>
          <w:sz w:val="24"/>
          <w:szCs w:val="24"/>
          <w:lang w:val="ro-RO"/>
        </w:rPr>
        <w:t>ț</w:t>
      </w:r>
      <w:r w:rsidRPr="002A389D">
        <w:rPr>
          <w:rFonts w:ascii="Times New Roman" w:hAnsi="Times New Roman"/>
          <w:sz w:val="24"/>
          <w:szCs w:val="24"/>
          <w:lang w:val="ro-RO"/>
        </w:rPr>
        <w:t xml:space="preserve">ia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5_4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≥95%</m:t>
        </m:r>
      </m:oMath>
      <w:r w:rsidRPr="002A389D">
        <w:rPr>
          <w:rFonts w:ascii="Times New Roman" w:hAnsi="Times New Roman"/>
          <w:sz w:val="24"/>
          <w:szCs w:val="24"/>
          <w:lang w:val="ro-RO"/>
        </w:rPr>
        <w:t>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(8)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Pentru nerespectarea termenului prevăzut la alin. (1), OSD are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să plătească solicitantului următoarele compensa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ii: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a) 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o sumă fixă în valoare de 100 lei; 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b) </w:t>
      </w:r>
      <w:r w:rsidRPr="00595521">
        <w:rPr>
          <w:rFonts w:ascii="Times New Roman" w:hAnsi="Times New Roman"/>
          <w:sz w:val="24"/>
          <w:szCs w:val="24"/>
          <w:lang w:val="ro-RO"/>
        </w:rPr>
        <w:t>suplimentar, 20 lei pentru fiecare zi de întârziere, începând cu a 31-a zi de la data recep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la terminarea lucrărilor comunicată de solicitant, dar nu mai mult de 60 de zile de întârziere.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(9)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Pentru nerespectarea termenului prevăzut la alin. (2), OSD are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ia să plătească solicitantului următoarele compensa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ii: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a) </w:t>
      </w:r>
      <w:r w:rsidRPr="00595521">
        <w:rPr>
          <w:rFonts w:ascii="Times New Roman" w:hAnsi="Times New Roman"/>
          <w:sz w:val="24"/>
          <w:szCs w:val="24"/>
          <w:lang w:val="ro-RO"/>
        </w:rPr>
        <w:t>o sumă fixă în valoare de 10 lei;</w:t>
      </w:r>
    </w:p>
    <w:p w:rsidR="007C4271" w:rsidRPr="00595521" w:rsidRDefault="007C427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 xml:space="preserve">b) </w:t>
      </w:r>
      <w:r w:rsidRPr="00595521">
        <w:rPr>
          <w:rFonts w:ascii="Times New Roman" w:hAnsi="Times New Roman"/>
          <w:sz w:val="24"/>
          <w:szCs w:val="24"/>
          <w:lang w:val="ro-RO"/>
        </w:rPr>
        <w:t>suplimentar, 2 lei pentru fiecare zi de întârziere, începând cu a 21-a zi de la data înregistrării sesizării/reclama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iei, dar nu mai mult de 60 de zile de întârziere.”</w:t>
      </w:r>
    </w:p>
    <w:p w:rsidR="005266EB" w:rsidRPr="00595521" w:rsidRDefault="00A569B4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17, d</w:t>
      </w:r>
      <w:r w:rsidR="005266EB" w:rsidRPr="00595521">
        <w:rPr>
          <w:rFonts w:ascii="Times New Roman" w:hAnsi="Times New Roman"/>
          <w:sz w:val="24"/>
          <w:szCs w:val="24"/>
          <w:lang w:val="ro-RO"/>
        </w:rPr>
        <w:t>upă alineatul (1) se introduce un nou alineat, alineatul (1</w:t>
      </w:r>
      <w:r w:rsidR="005266EB"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5266EB" w:rsidRPr="00595521">
        <w:rPr>
          <w:rFonts w:ascii="Times New Roman" w:hAnsi="Times New Roman"/>
          <w:sz w:val="24"/>
          <w:szCs w:val="24"/>
          <w:lang w:val="ro-RO"/>
        </w:rPr>
        <w:t>) cu următorul cuprins:</w:t>
      </w:r>
    </w:p>
    <w:p w:rsidR="005266EB" w:rsidRPr="00595521" w:rsidRDefault="005266EB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(1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  <w:specVanish w:val="0"/>
        </w:rPr>
        <w:t>1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) În situa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ț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ia în care prestarea serviciului de distribu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ț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ie a gazelor naturale este limitată 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ș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i/sau întreruptă neplanificat,  OSD are obliga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ț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ia să reia alimentarea cu gaze naturale în termenul prevăzut la art. 321 alin. (1) din Normele tehnice pentru proiectarea, executarea 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ș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i exploatarea sistemelor de alimentare cu gaze naturale, aprobate prin Ordinul pre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ș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edintelui Autorită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ț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ii Na</w:t>
      </w:r>
      <w:r w:rsidR="00FF7195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ț</w:t>
      </w:r>
      <w:r w:rsidRPr="00595521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>ionale de Reglementare în Domeniul Energiei nr. 89/2018.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A569B4" w:rsidRPr="00595521" w:rsidRDefault="00A569B4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17, după alineatul (7) se introduce un nou alineat, alineatul (8), cu următorul cuprins:</w:t>
      </w:r>
    </w:p>
    <w:p w:rsidR="00A569B4" w:rsidRPr="00595521" w:rsidRDefault="00A569B4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(8) Pentru nerespectarea obliga</w:t>
      </w:r>
      <w:r w:rsidR="00FF719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iei în termenul prevăzute la alin. (1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), OSD are obliga</w:t>
      </w:r>
      <w:r w:rsidR="00FF719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ia să plătească solicitantului o compensa</w:t>
      </w:r>
      <w:r w:rsidR="00FF719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ie în valoare de 100 lei.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D348B6" w:rsidRPr="00595521" w:rsidRDefault="00D348B6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27 alineatul (1) liter</w:t>
      </w:r>
      <w:r w:rsidR="00F10F79">
        <w:rPr>
          <w:rFonts w:ascii="Times New Roman" w:hAnsi="Times New Roman"/>
          <w:sz w:val="24"/>
          <w:szCs w:val="24"/>
          <w:lang w:val="ro-RO"/>
        </w:rPr>
        <w:t>a</w:t>
      </w:r>
      <w:r w:rsidR="004E1E6E" w:rsidRPr="00595521">
        <w:rPr>
          <w:rFonts w:ascii="Times New Roman" w:hAnsi="Times New Roman"/>
          <w:sz w:val="24"/>
          <w:szCs w:val="24"/>
          <w:lang w:val="ro-RO"/>
        </w:rPr>
        <w:t xml:space="preserve"> c)</w:t>
      </w:r>
      <w:r w:rsidR="00F10F79">
        <w:rPr>
          <w:rFonts w:ascii="Times New Roman" w:hAnsi="Times New Roman"/>
          <w:sz w:val="24"/>
          <w:szCs w:val="24"/>
          <w:lang w:val="ro-RO"/>
        </w:rPr>
        <w:t>, partea introductivă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v</w:t>
      </w:r>
      <w:r w:rsidR="00F10F79">
        <w:rPr>
          <w:rFonts w:ascii="Times New Roman" w:hAnsi="Times New Roman"/>
          <w:sz w:val="24"/>
          <w:szCs w:val="24"/>
          <w:lang w:val="ro-RO"/>
        </w:rPr>
        <w:t>a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avea următorul cuprins:</w:t>
      </w:r>
    </w:p>
    <w:p w:rsidR="004E1E6E" w:rsidRPr="00595521" w:rsidRDefault="00D348B6" w:rsidP="004879F9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="004E1E6E" w:rsidRPr="00595521">
        <w:rPr>
          <w:rFonts w:ascii="Times New Roman" w:hAnsi="Times New Roman"/>
          <w:sz w:val="24"/>
          <w:szCs w:val="24"/>
          <w:lang w:val="ro-RO"/>
        </w:rPr>
        <w:t xml:space="preserve">c) </w:t>
      </w:r>
      <w:r w:rsidR="004E1E6E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numărul total al cererilor privind racordarea la sistemul de distribu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4E1E6E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ie a gazelor naturale </w:t>
      </w:r>
      <w:r w:rsidR="00FF7195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ș</w:t>
      </w:r>
      <w:r w:rsidR="004E1E6E"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i durata medie de procesare a acestora; durata medie de procesare T(m), exprimată în zile, se calculează cu formula:</w:t>
      </w:r>
      <w:r w:rsid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”</w:t>
      </w:r>
    </w:p>
    <w:p w:rsidR="00F10F79" w:rsidRDefault="00F10F79" w:rsidP="004879F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La articolul 27, după litera g) se introduc trei noi litere, literele h) ÷ j) cu următorul cuprins:</w:t>
      </w:r>
    </w:p>
    <w:p w:rsidR="00F10F79" w:rsidRDefault="00F10F79" w:rsidP="00F10F79">
      <w:pPr>
        <w:autoSpaceDN/>
        <w:spacing w:after="0"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h) SAIFI (</w:t>
      </w:r>
      <w:r w:rsidRPr="0075507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System Average Interruption Frequency Index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) - indic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atorul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frecvenței medii de întrerupere a 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prestării serviciului de distribuție a gazelor naturale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, 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care 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reprezintă numărul mediu de întreruperi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planificate și neplanificate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suportate 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de </w:t>
      </w:r>
      <w:r w:rsidRPr="00F10F79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utilizatorii SD</w:t>
      </w:r>
      <w:r w:rsidRPr="00A1730B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afectați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, și se calculează de OSD cu formula:</w:t>
      </w:r>
    </w:p>
    <w:p w:rsidR="00F10F79" w:rsidRDefault="00F10F79" w:rsidP="00F10F79">
      <w:pPr>
        <w:autoSpaceDN/>
        <w:spacing w:line="360" w:lineRule="auto"/>
        <w:jc w:val="center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m:oMath>
        <m:r>
          <w:rPr>
            <w:rStyle w:val="slitbdy"/>
            <w:rFonts w:ascii="Cambria Math" w:eastAsia="Times New Roman" w:hAnsi="Cambria Math"/>
            <w:color w:val="auto"/>
            <w:sz w:val="24"/>
            <w:szCs w:val="24"/>
            <w:lang w:val="ro-RO"/>
          </w:rPr>
          <m:t>SAIFI =</m:t>
        </m:r>
        <m:f>
          <m:fPr>
            <m:ctrlPr>
              <w:rPr>
                <w:rStyle w:val="slitbdy"/>
                <w:rFonts w:ascii="Cambria Math" w:eastAsia="Times New Roman" w:hAnsi="Cambria Math"/>
                <w:i/>
                <w:color w:val="auto"/>
                <w:sz w:val="24"/>
                <w:szCs w:val="24"/>
                <w:lang w:val="ro-RO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/>
                  </w:rPr>
                </m:ctrlPr>
              </m:naryPr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a=1</m:t>
                </m:r>
              </m:sub>
              <m:sup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b</m:t>
                </m:r>
              </m:sup>
              <m:e>
                <m:sSub>
                  <m:sSubPr>
                    <m:ctrlPr>
                      <w:rPr>
                        <w:rStyle w:val="slitbdy"/>
                        <w:rFonts w:ascii="Cambria Math" w:eastAsia="Times New Roman" w:hAnsi="Cambria Math"/>
                        <w:i/>
                        <w:color w:val="auto"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a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t</m:t>
                </m:r>
              </m:sub>
            </m:sSub>
          </m:den>
        </m:f>
      </m:oMath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, </w:t>
      </w:r>
    </w:p>
    <w:p w:rsidR="00F10F79" w:rsidRDefault="00F10F79" w:rsidP="00F10F79">
      <w:pPr>
        <w:autoSpaceDN/>
        <w:spacing w:line="360" w:lineRule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unde:</w:t>
      </w:r>
    </w:p>
    <w:p w:rsidR="00F10F79" w:rsidRPr="00F10F79" w:rsidRDefault="00F10F79" w:rsidP="005559DD">
      <w:pPr>
        <w:numPr>
          <w:ilvl w:val="0"/>
          <w:numId w:val="42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b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întreruperilor planificate și neplanificate a prestării serviciului de distribuție a gazelor naturale, dintr-un an gazier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Default="00F10F79" w:rsidP="005559DD">
      <w:pPr>
        <w:pStyle w:val="ListParagraph"/>
        <w:numPr>
          <w:ilvl w:val="0"/>
          <w:numId w:val="42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a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utilizatorilor SD afectați, care au suferit o întrerupere planificată sau neplanificată</w:t>
      </w:r>
      <w:r w:rsidRPr="00FF4EC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a prestării serviciului de distribuție a gazelor naturale;</w:t>
      </w:r>
    </w:p>
    <w:p w:rsidR="00F10F79" w:rsidRDefault="00F10F79" w:rsidP="005559DD">
      <w:pPr>
        <w:numPr>
          <w:ilvl w:val="0"/>
          <w:numId w:val="42"/>
        </w:numPr>
        <w:suppressAutoHyphens w:val="0"/>
        <w:autoSpaceDN/>
        <w:spacing w:after="0" w:line="360" w:lineRule="auto"/>
        <w:contextualSpacing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t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utilizatorilor SD deserviți;</w:t>
      </w:r>
    </w:p>
    <w:p w:rsidR="00F10F79" w:rsidRDefault="00F10F79" w:rsidP="00F10F79">
      <w:pPr>
        <w:numPr>
          <w:ilvl w:val="0"/>
          <w:numId w:val="40"/>
        </w:numPr>
        <w:suppressAutoHyphens w:val="0"/>
        <w:autoSpaceDN/>
        <w:spacing w:after="0" w:line="360" w:lineRule="auto"/>
        <w:ind w:left="0" w:firstLine="0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SAIDI (</w:t>
      </w:r>
      <w:r w:rsidRPr="00755071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System Average Interruption Duration Index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) – indicatorul de durată</w:t>
      </w:r>
      <w:r w:rsidRPr="00A127F0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medi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e</w:t>
      </w:r>
      <w:r w:rsidRPr="00A127F0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a întreruperi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lor planificate și neplanificate a</w:t>
      </w:r>
      <w:r w:rsidRPr="00A127F0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prestării serviciului de distribuție a gazelor naturale, care reprezintă timpul mediu de întrerupere a utilizatorilor SD la nivel de OSD, calculat ca medie ponderată, respectiv:</w:t>
      </w:r>
    </w:p>
    <w:p w:rsidR="00F10F79" w:rsidRDefault="00F10F79" w:rsidP="00F10F79">
      <w:pPr>
        <w:pStyle w:val="ListParagraph"/>
        <w:numPr>
          <w:ilvl w:val="1"/>
          <w:numId w:val="40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Pentru situația în care reluarea prestării serviciului de distribuție a gazelor naturale se realizează simultan pentru toți utilizatorii SD afectați, indicatorul SAIDI se calculează de OSD cu formula:</w:t>
      </w:r>
    </w:p>
    <w:p w:rsidR="00F10F79" w:rsidRDefault="00F10F79" w:rsidP="00F10F79">
      <w:pPr>
        <w:pStyle w:val="ListParagraph"/>
        <w:autoSpaceDN/>
        <w:spacing w:line="360" w:lineRule="auto"/>
        <w:jc w:val="center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m:oMath>
        <m:r>
          <w:rPr>
            <w:rStyle w:val="slitbdy"/>
            <w:rFonts w:ascii="Cambria Math" w:eastAsia="Times New Roman" w:hAnsi="Cambria Math"/>
            <w:color w:val="auto"/>
            <w:sz w:val="24"/>
            <w:szCs w:val="24"/>
            <w:lang w:val="ro-RO"/>
          </w:rPr>
          <m:t xml:space="preserve">SAIDI = </m:t>
        </m:r>
        <m:f>
          <m:fPr>
            <m:ctrlPr>
              <w:rPr>
                <w:rStyle w:val="slitbdy"/>
                <w:rFonts w:ascii="Cambria Math" w:eastAsia="Times New Roman" w:hAnsi="Cambria Math"/>
                <w:i/>
                <w:color w:val="auto"/>
                <w:sz w:val="24"/>
                <w:szCs w:val="24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 w:eastAsia="en-GB"/>
                  </w:rPr>
                </m:ctrlPr>
              </m:naryPr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a=1</m:t>
                </m:r>
              </m:sub>
              <m:sup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b</m:t>
                </m:r>
              </m:sup>
              <m:e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[</m:t>
                </m:r>
                <m:sSub>
                  <m:sSubPr>
                    <m:ctrlPr>
                      <w:rPr>
                        <w:rStyle w:val="slitbdy"/>
                        <w:rFonts w:ascii="Cambria Math" w:eastAsia="Times New Roman" w:hAnsi="Cambria Math"/>
                        <w:i/>
                        <w:color w:val="auto"/>
                        <w:sz w:val="24"/>
                        <w:szCs w:val="24"/>
                        <w:lang w:val="ro-RO" w:eastAsia="en-GB"/>
                      </w:rPr>
                    </m:ctrlPr>
                  </m:sSubPr>
                  <m:e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a</m:t>
                    </m:r>
                  </m:sub>
                </m:s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×</m:t>
                </m:r>
                <m:sSub>
                  <m:sSubPr>
                    <m:ctrlPr>
                      <w:rPr>
                        <w:rStyle w:val="slitbdy"/>
                        <w:rFonts w:ascii="Cambria Math" w:eastAsia="Times New Roman" w:hAnsi="Cambria Math"/>
                        <w:i/>
                        <w:color w:val="auto"/>
                        <w:sz w:val="24"/>
                        <w:szCs w:val="24"/>
                        <w:lang w:val="ro-RO" w:eastAsia="en-GB"/>
                      </w:rPr>
                    </m:ctrlPr>
                  </m:sSubPr>
                  <m:e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D</m:t>
                    </m:r>
                  </m:e>
                  <m: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a</m:t>
                    </m:r>
                  </m:sub>
                </m:s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]</m:t>
                </m:r>
              </m:e>
            </m:nary>
          </m:num>
          <m:den>
            <m:sSub>
              <m:sSubPr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 w:eastAsia="en-GB"/>
                  </w:rPr>
                </m:ctrlPr>
              </m:sSubPr>
              <m:e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t</m:t>
                </m:r>
              </m:sub>
            </m:sSub>
          </m:den>
        </m:f>
      </m:oMath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,</w:t>
      </w:r>
    </w:p>
    <w:p w:rsidR="00F10F79" w:rsidRDefault="00F10F79" w:rsidP="00F10F79">
      <w:pPr>
        <w:autoSpaceDN/>
        <w:spacing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unde:</w:t>
      </w:r>
    </w:p>
    <w:p w:rsidR="00F10F79" w:rsidRPr="00F10F79" w:rsidRDefault="00F10F79" w:rsidP="005559DD">
      <w:pPr>
        <w:numPr>
          <w:ilvl w:val="0"/>
          <w:numId w:val="43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b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întreruperilor planificate și neplanificate a prestării serviciului de distribuție a gazelor naturale, dintr-un an gazier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Default="00F10F79" w:rsidP="005559DD">
      <w:pPr>
        <w:numPr>
          <w:ilvl w:val="0"/>
          <w:numId w:val="43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a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- </w:t>
      </w:r>
      <w:r w:rsidRPr="00104966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numărul utilizatorilor SD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afectați </w:t>
      </w:r>
      <w:r w:rsidRPr="00104966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care au suferit o întrerupere planificată sau neplanificată </w:t>
      </w:r>
      <w:r w:rsidRPr="001F693D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a prestării serviciului de distribuție a gazelor naturale</w:t>
      </w:r>
      <w:r w:rsidRPr="00104966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;</w:t>
      </w:r>
    </w:p>
    <w:p w:rsidR="00F10F79" w:rsidRDefault="00F10F79" w:rsidP="005559DD">
      <w:pPr>
        <w:numPr>
          <w:ilvl w:val="0"/>
          <w:numId w:val="43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D</w:t>
      </w: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a</w:t>
      </w: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– durata întreruperii planificate sau neplanificate a prestării serviciului de distribuție a gazelor naturale a utilizatorului SD afectat, din momentul sistării până în momentul reluării prestării serviciului, pentru întreruperea „a”, [h];</w:t>
      </w:r>
    </w:p>
    <w:p w:rsidR="00F10F79" w:rsidRDefault="00F10F79" w:rsidP="005559DD">
      <w:pPr>
        <w:pStyle w:val="ListParagraph"/>
        <w:numPr>
          <w:ilvl w:val="0"/>
          <w:numId w:val="43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t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utilizatorilor SD deserviți;</w:t>
      </w:r>
    </w:p>
    <w:p w:rsidR="00F10F79" w:rsidRDefault="00F10F79" w:rsidP="00F10F79">
      <w:pPr>
        <w:pStyle w:val="ListParagraph"/>
        <w:numPr>
          <w:ilvl w:val="1"/>
          <w:numId w:val="40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Pentru situația în care reluarea prestării serviciului de distribuție a gazelor naturale se realizează treptat, în mai multe etape, pentru toți utilizatorii SD afectați, indicatorul SAIDI se calculează de OSD cu formula:</w:t>
      </w:r>
    </w:p>
    <w:p w:rsidR="00F10F79" w:rsidRDefault="00F10F79" w:rsidP="00F10F79">
      <w:pPr>
        <w:pStyle w:val="ListParagraph"/>
        <w:autoSpaceDN/>
        <w:spacing w:line="360" w:lineRule="auto"/>
        <w:jc w:val="center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m:oMath>
        <m:r>
          <w:rPr>
            <w:rStyle w:val="slitbdy"/>
            <w:rFonts w:ascii="Cambria Math" w:eastAsia="Times New Roman" w:hAnsi="Cambria Math"/>
            <w:color w:val="auto"/>
            <w:sz w:val="24"/>
            <w:szCs w:val="24"/>
            <w:lang w:val="ro-RO"/>
          </w:rPr>
          <m:t>SAIDI =</m:t>
        </m:r>
        <m:f>
          <m:fPr>
            <m:ctrlPr>
              <w:rPr>
                <w:rStyle w:val="slitbdy"/>
                <w:rFonts w:ascii="Cambria Math" w:eastAsia="Times New Roman" w:hAnsi="Cambria Math"/>
                <w:i/>
                <w:color w:val="auto"/>
                <w:sz w:val="24"/>
                <w:szCs w:val="24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 w:eastAsia="en-GB"/>
                  </w:rPr>
                </m:ctrlPr>
              </m:naryPr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a=1</m:t>
                </m:r>
              </m:sub>
              <m:sup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b</m:t>
                </m:r>
              </m:sup>
              <m:e>
                <m:nary>
                  <m:naryPr>
                    <m:chr m:val="∑"/>
                    <m:limLoc m:val="subSup"/>
                    <m:ctrlPr>
                      <w:rPr>
                        <w:rStyle w:val="slitbdy"/>
                        <w:rFonts w:ascii="Cambria Math" w:eastAsia="Times New Roman" w:hAnsi="Cambria Math"/>
                        <w:i/>
                        <w:color w:val="auto"/>
                        <w:sz w:val="24"/>
                        <w:szCs w:val="24"/>
                        <w:lang w:val="ro-RO" w:eastAsia="en-GB"/>
                      </w:rPr>
                    </m:ctrlPr>
                  </m:naryPr>
                  <m: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c=1</m:t>
                    </m:r>
                  </m:sub>
                  <m:sup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d(a)</m:t>
                    </m:r>
                  </m:sup>
                  <m:e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[</m:t>
                    </m:r>
                    <m:sSub>
                      <m:sSubPr>
                        <m:ctrlPr>
                          <w:rPr>
                            <w:rStyle w:val="slitbdy"/>
                            <w:rFonts w:ascii="Cambria Math" w:eastAsia="Times New Roman" w:hAnsi="Cambria Math"/>
                            <w:i/>
                            <w:color w:val="auto"/>
                            <w:sz w:val="24"/>
                            <w:szCs w:val="24"/>
                            <w:lang w:val="ro-RO" w:eastAsia="en-GB"/>
                          </w:rPr>
                        </m:ctrlPr>
                      </m:sSubPr>
                      <m:e>
                        <m:r>
                          <w:rPr>
                            <w:rStyle w:val="slitbdy"/>
                            <w:rFonts w:ascii="Cambria Math" w:eastAsia="Times New Roman" w:hAnsi="Cambria Math"/>
                            <w:color w:val="auto"/>
                            <w:sz w:val="24"/>
                            <w:szCs w:val="24"/>
                            <w:lang w:val="ro-RO"/>
                          </w:rPr>
                          <m:t>N</m:t>
                        </m:r>
                      </m:e>
                      <m:sub>
                        <m:r>
                          <w:rPr>
                            <w:rStyle w:val="slitbdy"/>
                            <w:rFonts w:ascii="Cambria Math" w:eastAsia="Times New Roman" w:hAnsi="Cambria Math"/>
                            <w:color w:val="auto"/>
                            <w:sz w:val="24"/>
                            <w:szCs w:val="24"/>
                            <w:lang w:val="ro-RO"/>
                          </w:rPr>
                          <m:t>ac</m:t>
                        </m:r>
                      </m:sub>
                    </m:s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×</m:t>
                    </m:r>
                    <m:sSub>
                      <m:sSubPr>
                        <m:ctrlPr>
                          <w:rPr>
                            <w:rStyle w:val="slitbdy"/>
                            <w:rFonts w:ascii="Cambria Math" w:eastAsia="Times New Roman" w:hAnsi="Cambria Math"/>
                            <w:i/>
                            <w:color w:val="auto"/>
                            <w:sz w:val="24"/>
                            <w:szCs w:val="24"/>
                            <w:lang w:val="ro-RO" w:eastAsia="en-GB"/>
                          </w:rPr>
                        </m:ctrlPr>
                      </m:sSubPr>
                      <m:e>
                        <m:r>
                          <w:rPr>
                            <w:rStyle w:val="slitbdy"/>
                            <w:rFonts w:ascii="Cambria Math" w:eastAsia="Times New Roman" w:hAnsi="Cambria Math"/>
                            <w:color w:val="auto"/>
                            <w:sz w:val="24"/>
                            <w:szCs w:val="24"/>
                            <w:lang w:val="ro-RO"/>
                          </w:rPr>
                          <m:t>D</m:t>
                        </m:r>
                      </m:e>
                      <m:sub>
                        <m:r>
                          <w:rPr>
                            <w:rStyle w:val="slitbdy"/>
                            <w:rFonts w:ascii="Cambria Math" w:eastAsia="Times New Roman" w:hAnsi="Cambria Math"/>
                            <w:color w:val="auto"/>
                            <w:sz w:val="24"/>
                            <w:szCs w:val="24"/>
                            <w:lang w:val="ro-RO"/>
                          </w:rPr>
                          <m:t>ac</m:t>
                        </m:r>
                      </m:sub>
                    </m:sSub>
                    <m:r>
                      <w:rPr>
                        <w:rStyle w:val="slitbdy"/>
                        <w:rFonts w:ascii="Cambria Math" w:eastAsia="Times New Roman" w:hAnsi="Cambria Math"/>
                        <w:color w:val="auto"/>
                        <w:sz w:val="24"/>
                        <w:szCs w:val="24"/>
                        <w:lang w:val="ro-RO"/>
                      </w:rPr>
                      <m:t>]</m:t>
                    </m:r>
                  </m:e>
                </m:nary>
              </m:e>
            </m:nary>
          </m:num>
          <m:den>
            <m:sSub>
              <m:sSubPr>
                <m:ctrlPr>
                  <w:rPr>
                    <w:rStyle w:val="slitbdy"/>
                    <w:rFonts w:ascii="Cambria Math" w:eastAsia="Times New Roman" w:hAnsi="Cambria Math"/>
                    <w:i/>
                    <w:color w:val="auto"/>
                    <w:sz w:val="24"/>
                    <w:szCs w:val="24"/>
                    <w:lang w:val="ro-RO" w:eastAsia="en-GB"/>
                  </w:rPr>
                </m:ctrlPr>
              </m:sSubPr>
              <m:e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Style w:val="slitbdy"/>
                    <w:rFonts w:ascii="Cambria Math" w:eastAsia="Times New Roman" w:hAnsi="Cambria Math"/>
                    <w:color w:val="auto"/>
                    <w:sz w:val="24"/>
                    <w:szCs w:val="24"/>
                    <w:lang w:val="ro-RO"/>
                  </w:rPr>
                  <m:t>t</m:t>
                </m:r>
              </m:sub>
            </m:sSub>
          </m:den>
        </m:f>
      </m:oMath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,</w:t>
      </w:r>
    </w:p>
    <w:p w:rsidR="00F10F79" w:rsidRDefault="00F10F79" w:rsidP="00F10F79">
      <w:pPr>
        <w:autoSpaceDN/>
        <w:spacing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</w:p>
    <w:p w:rsidR="00F10F79" w:rsidRDefault="00F10F79" w:rsidP="00F10F79">
      <w:pPr>
        <w:autoSpaceDN/>
        <w:spacing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unde:</w:t>
      </w:r>
    </w:p>
    <w:p w:rsidR="00F10F79" w:rsidRDefault="00F10F79" w:rsidP="005559DD">
      <w:pPr>
        <w:numPr>
          <w:ilvl w:val="0"/>
          <w:numId w:val="44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b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întreruperilor planificate și neplanificate a prestării serviciului de distribuție a gazelor naturale, dintr-un an gazier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Default="00F10F79" w:rsidP="005559DD">
      <w:pPr>
        <w:numPr>
          <w:ilvl w:val="0"/>
          <w:numId w:val="44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ac</w:t>
      </w: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– numărul utilizatorilor SD afectați, care au suferit o întrerupere planificată sau neplanificată a prestării serviciului de distribuție a gazelor naturale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, la etapa „c” a întreruperii „a”;</w:t>
      </w:r>
    </w:p>
    <w:p w:rsidR="00F10F79" w:rsidRDefault="00F10F79" w:rsidP="005559DD">
      <w:pPr>
        <w:numPr>
          <w:ilvl w:val="0"/>
          <w:numId w:val="44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D</w:t>
      </w: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ac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durata întreruperii</w:t>
      </w:r>
      <w:r w:rsidRPr="00D32967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planificate sau neplanificate a prestării serviciului de distribuție a gazelor naturale a utilizatorului SD afectat, din momentul sistării până în momentul reluării prestării serviciului,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la etapa „c” a întreruperii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„a”, [h];</w:t>
      </w:r>
    </w:p>
    <w:p w:rsidR="00F10F79" w:rsidRPr="00F10F79" w:rsidRDefault="00F10F79" w:rsidP="005559DD">
      <w:pPr>
        <w:numPr>
          <w:ilvl w:val="0"/>
          <w:numId w:val="44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d(a)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etapelor aferente întreruperii „a”;</w:t>
      </w:r>
    </w:p>
    <w:p w:rsidR="00F10F79" w:rsidRPr="00A127F0" w:rsidRDefault="00F10F79" w:rsidP="005559DD">
      <w:pPr>
        <w:pStyle w:val="ListParagraph"/>
        <w:numPr>
          <w:ilvl w:val="0"/>
          <w:numId w:val="44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lang w:val="ro-RO"/>
        </w:rPr>
        <w:t>N</w:t>
      </w:r>
      <w:r w:rsidRPr="00471CA8">
        <w:rPr>
          <w:rStyle w:val="slitbdy"/>
          <w:rFonts w:ascii="Times New Roman" w:eastAsia="Times New Roman" w:hAnsi="Times New Roman"/>
          <w:i/>
          <w:color w:val="auto"/>
          <w:sz w:val="24"/>
          <w:szCs w:val="24"/>
          <w:vertAlign w:val="subscript"/>
          <w:lang w:val="ro-RO"/>
        </w:rPr>
        <w:t>t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– numărul total al utilizatorilor SD deserviți. </w:t>
      </w:r>
    </w:p>
    <w:p w:rsidR="00F10F79" w:rsidRDefault="00F10F79" w:rsidP="00F10F79">
      <w:pPr>
        <w:numPr>
          <w:ilvl w:val="0"/>
          <w:numId w:val="41"/>
        </w:numPr>
        <w:suppressAutoHyphens w:val="0"/>
        <w:autoSpaceDN/>
        <w:spacing w:after="0" w:line="360" w:lineRule="auto"/>
        <w:ind w:left="0" w:firstLine="0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AIT (Average Interruption Time) – durata medie de întrerupere, care reprezintă perioada medie de timp în care au avut loc întreruperile planificate și neplanificate a prestării serviciului de distribuție a gazelor naturale la nivel de OSD, se calculează de OSD cu formula:</w:t>
      </w:r>
    </w:p>
    <w:p w:rsidR="00F10F79" w:rsidRDefault="00F10F79" w:rsidP="00F10F79">
      <w:pPr>
        <w:pStyle w:val="ListParagraph"/>
        <w:autoSpaceDN/>
        <w:spacing w:line="360" w:lineRule="auto"/>
        <w:jc w:val="center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m:oMath>
        <m:r>
          <w:rPr>
            <w:rFonts w:ascii="Cambria Math" w:eastAsia="Times New Roman" w:hAnsi="Cambria Math"/>
            <w:sz w:val="24"/>
            <w:szCs w:val="24"/>
            <w:shd w:val="clear" w:color="auto" w:fill="FFFFFF"/>
            <w:lang w:val="ro-RO"/>
          </w:rPr>
          <m:t xml:space="preserve">AIT 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shd w:val="clear" w:color="auto" w:fill="FFFFFF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shd w:val="clear" w:color="auto" w:fill="FFFFFF"/>
                    <w:lang w:val="ro-RO"/>
                  </w:rPr>
                  <m:t>g=1</m:t>
                </m:r>
              </m:sub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shd w:val="clear" w:color="auto" w:fill="FFFFFF"/>
                    <w:lang w:val="ro-RO"/>
                  </w:rPr>
                  <m:t>h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shd w:val="clear" w:color="auto" w:fill="FFFFFF"/>
                        <w:lang w:val="ro-RO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shd w:val="clear" w:color="auto" w:fill="FFFFFF"/>
                        <w:lang w:val="ro-RO"/>
                      </w:rPr>
                      <m:t>g</m:t>
                    </m:r>
                  </m:sub>
                </m:sSub>
              </m:e>
            </m:nary>
            <m:r>
              <w:rPr>
                <w:rFonts w:ascii="Cambria Math" w:eastAsia="Times New Roman" w:hAnsi="Cambria Math"/>
                <w:sz w:val="24"/>
                <w:szCs w:val="24"/>
                <w:shd w:val="clear" w:color="auto" w:fill="FFFFFF"/>
                <w:lang w:val="ro-RO"/>
              </w:rPr>
              <m:t>+</m:t>
            </m:r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shd w:val="clear" w:color="auto" w:fill="FFFFFF"/>
                    <w:lang w:val="ro-RO"/>
                  </w:rPr>
                  <m:t>k=1</m:t>
                </m:r>
              </m:sub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shd w:val="clear" w:color="auto" w:fill="FFFFFF"/>
                    <w:lang w:val="ro-RO"/>
                  </w:rPr>
                  <m:t>p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shd w:val="clear" w:color="auto" w:fill="FFFFFF"/>
                        <w:lang w:val="ro-RO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shd w:val="clear" w:color="auto" w:fill="FFFFFF"/>
                        <w:lang w:val="ro-RO"/>
                      </w:rPr>
                      <m:t>k</m:t>
                    </m:r>
                  </m:sub>
                </m:sSub>
              </m:e>
            </m:nary>
          </m:num>
          <m:den>
            <m:r>
              <w:rPr>
                <w:rFonts w:ascii="Cambria Math" w:eastAsia="Times New Roman" w:hAnsi="Cambria Math"/>
                <w:sz w:val="24"/>
                <w:szCs w:val="24"/>
                <w:shd w:val="clear" w:color="auto" w:fill="FFFFFF"/>
                <w:lang w:val="ro-RO"/>
              </w:rPr>
              <m:t>b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,</w:t>
      </w:r>
    </w:p>
    <w:p w:rsidR="00F10F79" w:rsidRDefault="00F10F79" w:rsidP="00F10F79">
      <w:pPr>
        <w:autoSpaceDN/>
        <w:spacing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unde:</w:t>
      </w:r>
    </w:p>
    <w:p w:rsidR="00F10F79" w:rsidRDefault="00F10F79" w:rsidP="005559DD">
      <w:pPr>
        <w:numPr>
          <w:ilvl w:val="0"/>
          <w:numId w:val="45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val="ro-RO"/>
        </w:rPr>
        <w:t>h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– numărul total al întreruperilor planificate a prestării serviciului de distribuție a gazelor naturale; </w:t>
      </w:r>
    </w:p>
    <w:p w:rsidR="00F10F79" w:rsidRDefault="00F10F79" w:rsidP="005559DD">
      <w:pPr>
        <w:numPr>
          <w:ilvl w:val="0"/>
          <w:numId w:val="45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val="ro-RO"/>
        </w:rPr>
        <w:t>D</w:t>
      </w: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vertAlign w:val="subscript"/>
          <w:lang w:val="ro-RO"/>
        </w:rPr>
        <w:t>g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– durata întreruperii planificate  a prestării serviciului de distribuție a gazelor naturale,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[h]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Default="00F10F79" w:rsidP="005559DD">
      <w:pPr>
        <w:numPr>
          <w:ilvl w:val="0"/>
          <w:numId w:val="45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val="ro-RO"/>
        </w:rPr>
        <w:t>p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- </w:t>
      </w:r>
      <w:r w:rsidRPr="00EF58A0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numărul total al întreruperilor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ne</w:t>
      </w:r>
      <w:r w:rsidRPr="00EF58A0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planificate a prestării serviciului de distribuție a gazelor naturale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Default="00F10F79" w:rsidP="005559DD">
      <w:pPr>
        <w:numPr>
          <w:ilvl w:val="0"/>
          <w:numId w:val="45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val="ro-RO"/>
        </w:rPr>
        <w:t>D</w:t>
      </w: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vertAlign w:val="subscript"/>
          <w:lang w:val="ro-RO"/>
        </w:rPr>
        <w:t>k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– durata întreruperii neplanificate  a prestării serviciului de distribuție a gazelor naturale, </w:t>
      </w: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[h]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F10F79" w:rsidRPr="00F10F79" w:rsidRDefault="00F10F79" w:rsidP="005559DD">
      <w:pPr>
        <w:pStyle w:val="ListParagraph"/>
        <w:numPr>
          <w:ilvl w:val="0"/>
          <w:numId w:val="45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F10F79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val="ro-RO"/>
        </w:rPr>
        <w:t xml:space="preserve">b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– numărul total al întreruperilor planificate și neplanificate a prestării serviciului de distribuție a gazelor naturale, dintr-un an gazier. </w:t>
      </w:r>
    </w:p>
    <w:p w:rsidR="00A66393" w:rsidRDefault="00A66393" w:rsidP="004879F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Anexa nr. 3 la standard se modifică 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înlocuie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te cu anexa la prezentul ordin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E95111" w:rsidRPr="00595521" w:rsidRDefault="00E95111" w:rsidP="004879F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În tot cuprinsul standardului de performan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ă, sintagm</w:t>
      </w:r>
      <w:r w:rsidR="00A66393">
        <w:rPr>
          <w:rFonts w:ascii="Times New Roman" w:hAnsi="Times New Roman"/>
          <w:color w:val="000000"/>
          <w:sz w:val="24"/>
          <w:szCs w:val="24"/>
          <w:lang w:val="ro-RO"/>
        </w:rPr>
        <w:t>a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 „serviciului de distribu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ie 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 de sistem al gazelor naturale” se înlocuie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 xml:space="preserve">te cu </w:t>
      </w:r>
      <w:r w:rsidR="0089107C">
        <w:rPr>
          <w:rFonts w:ascii="Times New Roman" w:hAnsi="Times New Roman"/>
          <w:color w:val="000000"/>
          <w:sz w:val="24"/>
          <w:szCs w:val="24"/>
          <w:lang w:val="ro-RO"/>
        </w:rPr>
        <w:t xml:space="preserve">sintagma 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„serviciului de distribu</w:t>
      </w:r>
      <w:r w:rsidR="00FF7195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ie a gazelor naturale”</w:t>
      </w:r>
      <w:r w:rsidR="00A66393">
        <w:rPr>
          <w:rFonts w:ascii="Times New Roman" w:hAnsi="Times New Roman"/>
          <w:color w:val="000000"/>
          <w:sz w:val="24"/>
          <w:szCs w:val="24"/>
          <w:lang w:val="ro-RO"/>
        </w:rPr>
        <w:t>, precum și sintagma „serviciul de distribuție și de sistem al gazelor naturale” se înlocuiește cu sin</w:t>
      </w:r>
      <w:r w:rsidR="003A4545">
        <w:rPr>
          <w:rFonts w:ascii="Times New Roman" w:hAnsi="Times New Roman"/>
          <w:color w:val="000000"/>
          <w:sz w:val="24"/>
          <w:szCs w:val="24"/>
          <w:lang w:val="ro-RO"/>
        </w:rPr>
        <w:t>tagma „serviciul de distribuție a gazelor naturale”</w:t>
      </w:r>
      <w:r w:rsidRPr="0059552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348B6" w:rsidRPr="00595521" w:rsidRDefault="00D348B6" w:rsidP="003A4545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348B6" w:rsidRPr="00595521" w:rsidRDefault="00D348B6" w:rsidP="004879F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F0E64" w:rsidRPr="00595521" w:rsidRDefault="000F0E64" w:rsidP="0059552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066D9" w:rsidRDefault="00072541" w:rsidP="0040626E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Operatorii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ie a gazelor naturale duc la îndeplinire </w:t>
      </w:r>
      <w:r w:rsidRPr="0059552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dispozi</w:t>
      </w:r>
      <w:r w:rsidR="00FF7195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iile </w:t>
      </w:r>
      <w:r w:rsidRPr="00595521">
        <w:rPr>
          <w:rFonts w:ascii="Times New Roman" w:hAnsi="Times New Roman"/>
          <w:sz w:val="24"/>
          <w:szCs w:val="24"/>
          <w:lang w:val="ro-RO"/>
        </w:rPr>
        <w:t>prezentului ordin, iar entită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ile organizatorice din cadrul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ionale de Reglementare în Domeniul Energiei urmăr</w:t>
      </w:r>
      <w:r w:rsidR="00E45E2C" w:rsidRPr="00595521">
        <w:rPr>
          <w:rFonts w:ascii="Times New Roman" w:hAnsi="Times New Roman"/>
          <w:sz w:val="24"/>
          <w:szCs w:val="24"/>
          <w:lang w:val="ro-RO"/>
        </w:rPr>
        <w:t>esc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respectarea acestora.</w:t>
      </w:r>
    </w:p>
    <w:p w:rsidR="0040626E" w:rsidRPr="0040626E" w:rsidRDefault="0040626E" w:rsidP="0040626E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lang w:val="ro-RO"/>
        </w:rPr>
      </w:pPr>
      <w:r w:rsidRPr="0040626E">
        <w:rPr>
          <w:rFonts w:ascii="Times New Roman" w:hAnsi="Times New Roman"/>
          <w:sz w:val="24"/>
          <w:szCs w:val="24"/>
          <w:lang w:val="ro-RO"/>
        </w:rPr>
        <w:t>Până la data de 1 octombrie 2020, operatorii sistemelor de distribuție a gazelor naturale au obligația de a efectua configurările necesare sistemelor informatice și ale bazelor proprii de date în vederea implementării prevederilor prezentului ordin.</w:t>
      </w:r>
    </w:p>
    <w:p w:rsidR="0040626E" w:rsidRPr="00595521" w:rsidRDefault="0040626E" w:rsidP="0040626E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40626E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I, și intră în vigoare la data de 1 octombrie 2020</w:t>
      </w:r>
    </w:p>
    <w:p w:rsidR="00A066D9" w:rsidRDefault="00A066D9" w:rsidP="00595521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40626E" w:rsidRPr="00595521" w:rsidRDefault="0040626E" w:rsidP="00595521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072541" w:rsidP="003A4545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Pre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edintele</w:t>
      </w:r>
    </w:p>
    <w:p w:rsidR="00A066D9" w:rsidRPr="00595521" w:rsidRDefault="00072541" w:rsidP="003A4545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Autorită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ionale de Reglementare în Domeniul Energiei</w:t>
      </w:r>
    </w:p>
    <w:p w:rsidR="006276D8" w:rsidRPr="00595521" w:rsidRDefault="00072541" w:rsidP="003A454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Dumitru Chiri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ă</w:t>
      </w:r>
    </w:p>
    <w:p w:rsidR="00F80FF8" w:rsidRPr="00595521" w:rsidRDefault="00F80FF8" w:rsidP="00595521">
      <w:pPr>
        <w:suppressAutoHyphens w:val="0"/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br w:type="page"/>
      </w:r>
    </w:p>
    <w:p w:rsidR="00F80FF8" w:rsidRPr="00595521" w:rsidRDefault="00F80FF8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F80FF8" w:rsidRPr="00595521" w:rsidRDefault="00F80FF8" w:rsidP="002670C5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Anexă</w:t>
      </w:r>
    </w:p>
    <w:p w:rsidR="00F80FF8" w:rsidRPr="00595521" w:rsidRDefault="00F80FF8" w:rsidP="002670C5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(Anexa nr. 3 la standard)</w:t>
      </w:r>
    </w:p>
    <w:p w:rsidR="009F0E46" w:rsidRPr="00F80B08" w:rsidRDefault="009F0E46" w:rsidP="009F0E46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9F0E46" w:rsidRDefault="009F0E46" w:rsidP="009F0E46">
      <w:pPr>
        <w:ind w:left="72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80B08">
        <w:rPr>
          <w:rFonts w:ascii="Times New Roman" w:hAnsi="Times New Roman"/>
          <w:b/>
          <w:bCs/>
          <w:sz w:val="24"/>
          <w:szCs w:val="24"/>
          <w:lang w:val="ro-RO"/>
        </w:rPr>
        <w:t>Raport privind indicatorii de performanță</w:t>
      </w:r>
      <w:r w:rsidRPr="00F80B08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F80B08">
        <w:rPr>
          <w:rFonts w:ascii="Times New Roman" w:hAnsi="Times New Roman"/>
          <w:b/>
          <w:bCs/>
          <w:sz w:val="24"/>
          <w:szCs w:val="24"/>
          <w:lang w:val="ro-RO"/>
        </w:rPr>
        <w:t>pentru serviciul de distribuție și de sistem al gazelor naturale</w:t>
      </w:r>
    </w:p>
    <w:p w:rsidR="00EC1303" w:rsidRPr="00F80B08" w:rsidRDefault="00EC1303" w:rsidP="009F0E46">
      <w:pPr>
        <w:ind w:left="72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W w:w="9491" w:type="dxa"/>
        <w:tblInd w:w="2" w:type="dxa"/>
        <w:tblLook w:val="00A0" w:firstRow="1" w:lastRow="0" w:firstColumn="1" w:lastColumn="0" w:noHBand="0" w:noVBand="0"/>
      </w:tblPr>
      <w:tblGrid>
        <w:gridCol w:w="7081"/>
        <w:gridCol w:w="2410"/>
      </w:tblGrid>
      <w:tr w:rsidR="009F0E46" w:rsidRPr="00F80B08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A2798E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Operatorul sistemului de distribuție a gazelor naturale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A2798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89107C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A2798E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Numărul licenței de operare a sistemului de distribuție a gazelor naturale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A2798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89107C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A2798E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Numărul și data de înregistrare la OSD a adresei de înaintare a raportului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A2798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F80B08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A2798E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Anul pentru care se realizează raportarea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A2798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9F0E46" w:rsidRPr="00F80B08" w:rsidRDefault="009F0E46" w:rsidP="009F0E46">
      <w:pPr>
        <w:ind w:left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W w:w="946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418"/>
        <w:gridCol w:w="1417"/>
        <w:gridCol w:w="1276"/>
        <w:gridCol w:w="1985"/>
        <w:gridCol w:w="1134"/>
        <w:gridCol w:w="1559"/>
      </w:tblGrid>
      <w:tr w:rsidR="009F0E46" w:rsidRPr="00F80B08" w:rsidTr="00A2798E">
        <w:tc>
          <w:tcPr>
            <w:tcW w:w="67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18" w:type="dxa"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Indicator general de performanță</w:t>
            </w:r>
          </w:p>
        </w:tc>
        <w:tc>
          <w:tcPr>
            <w:tcW w:w="1417" w:type="dxa"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Indicator specific de performanță</w:t>
            </w:r>
          </w:p>
        </w:tc>
        <w:tc>
          <w:tcPr>
            <w:tcW w:w="1276" w:type="dxa"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Condiția pentru performanța indicatorului</w:t>
            </w:r>
          </w:p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Abreviere termen utilizat pentru calculul indicatorului de performanță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Valoare termen</w:t>
            </w:r>
          </w:p>
        </w:tc>
        <w:tc>
          <w:tcPr>
            <w:tcW w:w="1559" w:type="dxa"/>
            <w:vAlign w:val="center"/>
          </w:tcPr>
          <w:p w:rsidR="009F0E46" w:rsidRPr="00F80B08" w:rsidRDefault="009F0E46" w:rsidP="00A2798E">
            <w:pPr>
              <w:spacing w:after="0"/>
              <w:ind w:left="34" w:right="3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Gradul de îndeplinire a condiției de performanță</w:t>
            </w:r>
          </w:p>
          <w:p w:rsidR="009F0E46" w:rsidRPr="00F80B08" w:rsidRDefault="009F0E46" w:rsidP="00A2798E">
            <w:pPr>
              <w:spacing w:after="0"/>
              <w:ind w:left="34" w:right="3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%</w:t>
            </w:r>
          </w:p>
        </w:tc>
      </w:tr>
      <w:tr w:rsidR="009F0E46" w:rsidRPr="00F80B08" w:rsidTr="00A2798E">
        <w:trPr>
          <w:trHeight w:val="369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IP0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6807BFC" wp14:editId="3A217752">
                  <wp:extent cx="266700" cy="190500"/>
                  <wp:effectExtent l="0" t="0" r="0" b="0"/>
                  <wp:docPr id="2051" name="Picture 2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0EB5989" wp14:editId="4FD6A0F4">
                  <wp:extent cx="266700" cy="142875"/>
                  <wp:effectExtent l="0" t="0" r="0" b="9525"/>
                  <wp:docPr id="2052" name="Picture 2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361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E995B7" wp14:editId="57218EF5">
                  <wp:extent cx="266700" cy="142875"/>
                  <wp:effectExtent l="0" t="0" r="0" b="9525"/>
                  <wp:docPr id="2053" name="Picture 2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361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D76220C" wp14:editId="7805066A">
                  <wp:extent cx="457200" cy="161925"/>
                  <wp:effectExtent l="0" t="0" r="0" b="9525"/>
                  <wp:docPr id="2054" name="Picture 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367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IP1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3D40B76" wp14:editId="28C8B0EB">
                  <wp:extent cx="266700" cy="190500"/>
                  <wp:effectExtent l="0" t="0" r="0" b="0"/>
                  <wp:docPr id="2055" name="Picture 2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637F55F" wp14:editId="1BCD1ABA">
                  <wp:extent cx="476250" cy="142875"/>
                  <wp:effectExtent l="0" t="0" r="0" b="9525"/>
                  <wp:docPr id="2056" name="Picture 2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373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687038D" wp14:editId="249FF19F">
                  <wp:extent cx="571500" cy="142875"/>
                  <wp:effectExtent l="0" t="0" r="0" b="9525"/>
                  <wp:docPr id="2057" name="Picture 2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705197C" wp14:editId="09AF70C8">
                  <wp:extent cx="266700" cy="190500"/>
                  <wp:effectExtent l="0" t="0" r="0" b="0"/>
                  <wp:docPr id="2058" name="Picture 2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866E1E" wp14:editId="023B36FD">
                  <wp:extent cx="342900" cy="142875"/>
                  <wp:effectExtent l="0" t="0" r="0" b="9525"/>
                  <wp:docPr id="2059" name="Picture 2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B94354" wp14:editId="4258C8EE">
                  <wp:extent cx="361950" cy="142875"/>
                  <wp:effectExtent l="0" t="0" r="0" b="9525"/>
                  <wp:docPr id="2060" name="Picture 2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213404" wp14:editId="0BD56A54">
                  <wp:extent cx="571500" cy="142875"/>
                  <wp:effectExtent l="0" t="0" r="0" b="9525"/>
                  <wp:docPr id="2061" name="Picture 2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55CC912" wp14:editId="239A85FE">
                  <wp:extent cx="266700" cy="190500"/>
                  <wp:effectExtent l="0" t="0" r="0" b="0"/>
                  <wp:docPr id="2062" name="Picture 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A131B90" wp14:editId="4A156FA7">
                  <wp:extent cx="333375" cy="142875"/>
                  <wp:effectExtent l="0" t="0" r="9525" b="9525"/>
                  <wp:docPr id="2063" name="Picture 2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693BC0" wp14:editId="672605AC">
                  <wp:extent cx="419100" cy="142875"/>
                  <wp:effectExtent l="0" t="0" r="0" b="9525"/>
                  <wp:docPr id="2064" name="Picture 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8B477EB" wp14:editId="7E694371">
                  <wp:extent cx="685800" cy="142875"/>
                  <wp:effectExtent l="0" t="0" r="0" b="9525"/>
                  <wp:docPr id="2065" name="Picture 2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74D346C" wp14:editId="57E0DC23">
                  <wp:extent cx="266700" cy="190500"/>
                  <wp:effectExtent l="0" t="0" r="0" b="0"/>
                  <wp:docPr id="2066" name="Picture 2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86A20CD" wp14:editId="4A793C80">
                  <wp:extent cx="371475" cy="142875"/>
                  <wp:effectExtent l="0" t="0" r="9525" b="9525"/>
                  <wp:docPr id="2067" name="Picture 2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812E726" wp14:editId="783A5ED0">
                  <wp:extent cx="314325" cy="142875"/>
                  <wp:effectExtent l="0" t="0" r="9525" b="9525"/>
                  <wp:docPr id="2068" name="Picture 2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5452BC" wp14:editId="27F6FC32">
                  <wp:extent cx="600075" cy="142875"/>
                  <wp:effectExtent l="0" t="0" r="9525" b="9525"/>
                  <wp:docPr id="2069" name="Picture 2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IP3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35D46B" wp14:editId="3122E6F0">
                  <wp:extent cx="266700" cy="190500"/>
                  <wp:effectExtent l="0" t="0" r="0" b="0"/>
                  <wp:docPr id="2077" name="Picture 2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A1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A2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A3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A4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TSracord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IP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3</w:t>
            </w:r>
            <w:r w:rsidRPr="00F80B08">
              <w:rPr>
                <w:rFonts w:ascii="Times New Roman" w:hAnsi="Times New Roman"/>
                <w:i/>
                <w:sz w:val="24"/>
                <w:vertAlign w:val="superscript"/>
                <w:lang w:val="ro-RO"/>
              </w:rPr>
              <w:t>1-1</w:t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STE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STEtotal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3024567" wp14:editId="292D4D72">
                  <wp:extent cx="266700" cy="190500"/>
                  <wp:effectExtent l="0" t="0" r="0" b="0"/>
                  <wp:docPr id="2080" name="Picture 2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A00DDC3" wp14:editId="1E486965">
                  <wp:extent cx="419100" cy="142875"/>
                  <wp:effectExtent l="0" t="0" r="0" b="9525"/>
                  <wp:docPr id="2081" name="Picture 2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AFFFC37" wp14:editId="297BB07C">
                  <wp:extent cx="676275" cy="142875"/>
                  <wp:effectExtent l="0" t="0" r="9525" b="9525"/>
                  <wp:docPr id="2082" name="Picture 2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2E4B1C" wp14:editId="50041E47">
                  <wp:extent cx="571500" cy="142875"/>
                  <wp:effectExtent l="0" t="0" r="0" b="9525"/>
                  <wp:docPr id="2083" name="Picture 2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0A70F8" wp14:editId="309CB881">
                  <wp:extent cx="266700" cy="190500"/>
                  <wp:effectExtent l="0" t="0" r="0" b="0"/>
                  <wp:docPr id="2084" name="Picture 2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5F019C" wp14:editId="62CD81DB">
                  <wp:extent cx="266700" cy="142875"/>
                  <wp:effectExtent l="0" t="0" r="0" b="9525"/>
                  <wp:docPr id="2085" name="Picture 2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FB93A4" wp14:editId="4E5BAF54">
                  <wp:extent cx="504825" cy="142875"/>
                  <wp:effectExtent l="0" t="0" r="9525" b="9525"/>
                  <wp:docPr id="2086" name="Picture 2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61FE90" wp14:editId="006F9F7A">
                  <wp:extent cx="266700" cy="190500"/>
                  <wp:effectExtent l="0" t="0" r="0" b="0"/>
                  <wp:docPr id="2087" name="Picture 2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545B188" wp14:editId="6DB8A0AC">
                  <wp:extent cx="238125" cy="142875"/>
                  <wp:effectExtent l="0" t="0" r="9525" b="9525"/>
                  <wp:docPr id="2088" name="Picture 2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F8CBDC" wp14:editId="09B1ADFD">
                  <wp:extent cx="304800" cy="142875"/>
                  <wp:effectExtent l="0" t="0" r="0" b="9525"/>
                  <wp:docPr id="2089" name="Picture 2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6C6814" wp14:editId="59E17E56">
                  <wp:extent cx="266700" cy="190500"/>
                  <wp:effectExtent l="0" t="0" r="0" b="0"/>
                  <wp:docPr id="2090" name="Picture 2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B8967D" wp14:editId="56721845">
                  <wp:extent cx="495300" cy="142875"/>
                  <wp:effectExtent l="0" t="0" r="0" b="9525"/>
                  <wp:docPr id="2091" name="Picture 2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19E741" wp14:editId="66C9A0CC">
                  <wp:extent cx="438150" cy="142875"/>
                  <wp:effectExtent l="0" t="0" r="0" b="9525"/>
                  <wp:docPr id="2092" name="Picture 2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02A996F" wp14:editId="5D4D23AB">
                  <wp:extent cx="723900" cy="142875"/>
                  <wp:effectExtent l="0" t="0" r="0" b="9525"/>
                  <wp:docPr id="2093" name="Picture 2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IP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3</w:t>
            </w:r>
            <w:r w:rsidRPr="00F80B08">
              <w:rPr>
                <w:rFonts w:ascii="Times New Roman" w:hAnsi="Times New Roman"/>
                <w:i/>
                <w:sz w:val="24"/>
                <w:vertAlign w:val="superscript"/>
                <w:lang w:val="ro-RO"/>
              </w:rPr>
              <w:t>5-1</w:t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E1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E2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E3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IP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3</w:t>
            </w:r>
            <w:r w:rsidRPr="00F80B08">
              <w:rPr>
                <w:rFonts w:ascii="Times New Roman" w:hAnsi="Times New Roman"/>
                <w:i/>
                <w:sz w:val="24"/>
                <w:vertAlign w:val="superscript"/>
                <w:lang w:val="ro-RO"/>
              </w:rPr>
              <w:t>5-2</w:t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ER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TER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60" w:right="-25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REclasat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IP4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35E49FC" wp14:editId="034933D9">
                  <wp:extent cx="266700" cy="190500"/>
                  <wp:effectExtent l="0" t="0" r="0" b="0"/>
                  <wp:docPr id="2094" name="Picture 2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56C381" wp14:editId="5D970421">
                  <wp:extent cx="333375" cy="142875"/>
                  <wp:effectExtent l="0" t="0" r="9525" b="9525"/>
                  <wp:docPr id="2095" name="Picture 2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58655C9" wp14:editId="0D95B3CC">
                  <wp:extent cx="352425" cy="142875"/>
                  <wp:effectExtent l="0" t="0" r="9525" b="9525"/>
                  <wp:docPr id="2096" name="Picture 2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1F604B" wp14:editId="25BDE627">
                  <wp:extent cx="561975" cy="142875"/>
                  <wp:effectExtent l="0" t="0" r="9525" b="9525"/>
                  <wp:docPr id="2097" name="Picture 2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IP5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13335E5" wp14:editId="24A74FDC">
                  <wp:extent cx="266700" cy="190500"/>
                  <wp:effectExtent l="0" t="0" r="0" b="0"/>
                  <wp:docPr id="2098" name="Picture 2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AF7135" wp14:editId="0296CBC5">
                  <wp:extent cx="371475" cy="142875"/>
                  <wp:effectExtent l="0" t="0" r="9525" b="9525"/>
                  <wp:docPr id="2099" name="Picture 2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E1407B3" wp14:editId="117854A5">
                  <wp:extent cx="714375" cy="161925"/>
                  <wp:effectExtent l="0" t="0" r="9525" b="9525"/>
                  <wp:docPr id="2100" name="Picture 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53F6A9" wp14:editId="402A9E7E">
                  <wp:extent cx="714375" cy="161925"/>
                  <wp:effectExtent l="0" t="0" r="9525" b="9525"/>
                  <wp:docPr id="2101" name="Picture 2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IP6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E0F0D3B" wp14:editId="627B78E2">
                  <wp:extent cx="266700" cy="190500"/>
                  <wp:effectExtent l="0" t="0" r="0" b="0"/>
                  <wp:docPr id="2102" name="Picture 2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98%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5D957E2" wp14:editId="6E0D5483">
                  <wp:extent cx="295275" cy="142875"/>
                  <wp:effectExtent l="0" t="0" r="9525" b="9525"/>
                  <wp:docPr id="2103" name="Picture 2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701683" wp14:editId="371C48E0">
                  <wp:extent cx="714375" cy="161925"/>
                  <wp:effectExtent l="0" t="0" r="9525" b="9525"/>
                  <wp:docPr id="2104" name="Picture 2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324966F" wp14:editId="3DAC1117">
                  <wp:extent cx="714375" cy="161925"/>
                  <wp:effectExtent l="0" t="0" r="9525" b="9525"/>
                  <wp:docPr id="2105" name="Picture 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IP7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18875C" wp14:editId="010D8C66">
                  <wp:extent cx="266700" cy="190500"/>
                  <wp:effectExtent l="0" t="0" r="0" b="0"/>
                  <wp:docPr id="2106" name="Picture 2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80%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CFCC77" wp14:editId="61E3DFE6">
                  <wp:extent cx="581025" cy="161925"/>
                  <wp:effectExtent l="0" t="0" r="9525" b="9525"/>
                  <wp:docPr id="2107" name="Picture 2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116ADE" wp14:editId="7D3DD190">
                  <wp:extent cx="704850" cy="161925"/>
                  <wp:effectExtent l="0" t="0" r="0" b="9525"/>
                  <wp:docPr id="2108" name="Picture 2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9D7886" wp14:editId="7F258637">
                  <wp:extent cx="561975" cy="142875"/>
                  <wp:effectExtent l="0" t="0" r="9525" b="9525"/>
                  <wp:docPr id="2109" name="Picture 2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210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IP8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D9AEE81" wp14:editId="1BBCB4E4">
                  <wp:extent cx="266700" cy="190500"/>
                  <wp:effectExtent l="0" t="0" r="0" b="0"/>
                  <wp:docPr id="2110" name="Picture 2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98%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1744321" wp14:editId="54401A96">
                  <wp:extent cx="476250" cy="161925"/>
                  <wp:effectExtent l="0" t="0" r="0" b="9525"/>
                  <wp:docPr id="2111" name="Picture 2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A2798E">
        <w:trPr>
          <w:trHeight w:val="210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48BEEA" wp14:editId="13D0E95B">
                  <wp:extent cx="485775" cy="142875"/>
                  <wp:effectExtent l="0" t="0" r="9525" b="9525"/>
                  <wp:docPr id="2112" name="Picture 2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A2798E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A2798E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5239B4">
        <w:tc>
          <w:tcPr>
            <w:tcW w:w="675" w:type="dxa"/>
            <w:vMerge w:val="restart"/>
            <w:vAlign w:val="center"/>
          </w:tcPr>
          <w:p w:rsidR="00F80B08" w:rsidRPr="00F80B08" w:rsidRDefault="00F80B08" w:rsidP="00F80B08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IP9</w:t>
            </w:r>
          </w:p>
        </w:tc>
        <w:tc>
          <w:tcPr>
            <w:tcW w:w="1417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9E0923" wp14:editId="0ED136F8">
                  <wp:extent cx="266700" cy="190500"/>
                  <wp:effectExtent l="0" t="0" r="0" b="0"/>
                  <wp:docPr id="2113" name="Picture 2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comp65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5239B4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comp66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5239B4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suppressAutoHyphens w:val="0"/>
              <w:autoSpaceDN/>
              <w:spacing w:after="0" w:line="276" w:lineRule="auto"/>
              <w:ind w:left="36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comp120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5239B4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suppressAutoHyphens w:val="0"/>
              <w:autoSpaceDN/>
              <w:spacing w:after="0" w:line="276" w:lineRule="auto"/>
              <w:ind w:left="36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Tcomp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:rsidR="009F0E46" w:rsidRPr="00F80B08" w:rsidRDefault="009F0E46" w:rsidP="009F0E46">
      <w:pPr>
        <w:spacing w:after="0"/>
        <w:ind w:left="720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</w:tblGrid>
      <w:tr w:rsidR="00F80B08" w:rsidRPr="00F80B08" w:rsidTr="00F80B08">
        <w:tc>
          <w:tcPr>
            <w:tcW w:w="9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B08" w:rsidRPr="00F80B08" w:rsidRDefault="00F80B08" w:rsidP="00A2798E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Reprezentant legal al OSD (nume și prenume): </w:t>
            </w:r>
          </w:p>
          <w:p w:rsidR="00F80B08" w:rsidRPr="00F80B08" w:rsidRDefault="00F80B08" w:rsidP="00A2798E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</w:t>
            </w:r>
          </w:p>
          <w:p w:rsidR="00F80B08" w:rsidRPr="00F80B08" w:rsidRDefault="00F80B08" w:rsidP="00F80B08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……………………………………………....... </w:t>
            </w:r>
          </w:p>
        </w:tc>
      </w:tr>
    </w:tbl>
    <w:p w:rsidR="00F80FF8" w:rsidRPr="00595521" w:rsidRDefault="00F80FF8" w:rsidP="005955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F80FF8" w:rsidRPr="00595521" w:rsidSect="007146E3">
      <w:pgSz w:w="11906" w:h="16838"/>
      <w:pgMar w:top="720" w:right="991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071" w:rsidRDefault="00755071">
      <w:pPr>
        <w:spacing w:after="0"/>
      </w:pPr>
      <w:r>
        <w:separator/>
      </w:r>
    </w:p>
  </w:endnote>
  <w:endnote w:type="continuationSeparator" w:id="0">
    <w:p w:rsidR="00755071" w:rsidRDefault="0075507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071" w:rsidRDefault="00755071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755071" w:rsidRDefault="0075507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65CB"/>
    <w:multiLevelType w:val="hybridMultilevel"/>
    <w:tmpl w:val="62B8C2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A0B72"/>
    <w:multiLevelType w:val="hybridMultilevel"/>
    <w:tmpl w:val="8CD8DF82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9655A"/>
    <w:multiLevelType w:val="hybridMultilevel"/>
    <w:tmpl w:val="13A86A62"/>
    <w:lvl w:ilvl="0" w:tplc="E26CF10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267ED"/>
    <w:multiLevelType w:val="hybridMultilevel"/>
    <w:tmpl w:val="67D854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90E46"/>
    <w:multiLevelType w:val="hybridMultilevel"/>
    <w:tmpl w:val="F45AB08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43139"/>
    <w:multiLevelType w:val="hybridMultilevel"/>
    <w:tmpl w:val="2430B8D8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A46A0"/>
    <w:multiLevelType w:val="hybridMultilevel"/>
    <w:tmpl w:val="0D3402DA"/>
    <w:lvl w:ilvl="0" w:tplc="07DE1BC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F71A0F"/>
    <w:multiLevelType w:val="hybridMultilevel"/>
    <w:tmpl w:val="42AAD34C"/>
    <w:lvl w:ilvl="0" w:tplc="0809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133A7"/>
    <w:multiLevelType w:val="hybridMultilevel"/>
    <w:tmpl w:val="4D10CA80"/>
    <w:lvl w:ilvl="0" w:tplc="08888B3A">
      <w:start w:val="1"/>
      <w:numFmt w:val="decimal"/>
      <w:lvlText w:val="Art. %1 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D16B0"/>
    <w:multiLevelType w:val="hybridMultilevel"/>
    <w:tmpl w:val="9F90E5C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47F4A"/>
    <w:multiLevelType w:val="hybridMultilevel"/>
    <w:tmpl w:val="F8543F76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41E1F"/>
    <w:multiLevelType w:val="hybridMultilevel"/>
    <w:tmpl w:val="8C7047E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007C0"/>
    <w:multiLevelType w:val="hybridMultilevel"/>
    <w:tmpl w:val="1AA4779C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85E2B"/>
    <w:multiLevelType w:val="hybridMultilevel"/>
    <w:tmpl w:val="026E8032"/>
    <w:lvl w:ilvl="0" w:tplc="EF0C44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B7E09"/>
    <w:multiLevelType w:val="hybridMultilevel"/>
    <w:tmpl w:val="4E5A3A70"/>
    <w:lvl w:ilvl="0" w:tplc="528AE0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B735E"/>
    <w:multiLevelType w:val="hybridMultilevel"/>
    <w:tmpl w:val="5B58DBD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295EBE"/>
    <w:multiLevelType w:val="hybridMultilevel"/>
    <w:tmpl w:val="D5EE8D74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716213"/>
    <w:multiLevelType w:val="hybridMultilevel"/>
    <w:tmpl w:val="A4D637A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C67C10D8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8B0000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E2E23"/>
    <w:multiLevelType w:val="hybridMultilevel"/>
    <w:tmpl w:val="811A3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A5C0E"/>
    <w:multiLevelType w:val="hybridMultilevel"/>
    <w:tmpl w:val="C3A069D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656BC"/>
    <w:multiLevelType w:val="hybridMultilevel"/>
    <w:tmpl w:val="B504032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92876"/>
    <w:multiLevelType w:val="hybridMultilevel"/>
    <w:tmpl w:val="AFC46CF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0C1D6C"/>
    <w:multiLevelType w:val="hybridMultilevel"/>
    <w:tmpl w:val="4F40C1B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434AC"/>
    <w:multiLevelType w:val="hybridMultilevel"/>
    <w:tmpl w:val="47669A8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55DA1"/>
    <w:multiLevelType w:val="hybridMultilevel"/>
    <w:tmpl w:val="2DB60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737C48"/>
    <w:multiLevelType w:val="hybridMultilevel"/>
    <w:tmpl w:val="5B843E10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D95089"/>
    <w:multiLevelType w:val="hybridMultilevel"/>
    <w:tmpl w:val="7698484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AE1DBC"/>
    <w:multiLevelType w:val="hybridMultilevel"/>
    <w:tmpl w:val="12C0CCD6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343495"/>
    <w:multiLevelType w:val="hybridMultilevel"/>
    <w:tmpl w:val="EFDC74EE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0367A9"/>
    <w:multiLevelType w:val="hybridMultilevel"/>
    <w:tmpl w:val="E0D61FF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9A4A4B"/>
    <w:multiLevelType w:val="hybridMultilevel"/>
    <w:tmpl w:val="4766A82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54F09"/>
    <w:multiLevelType w:val="hybridMultilevel"/>
    <w:tmpl w:val="817279B4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B93711"/>
    <w:multiLevelType w:val="hybridMultilevel"/>
    <w:tmpl w:val="8E6E9EEA"/>
    <w:lvl w:ilvl="0" w:tplc="08090017">
      <w:start w:val="1"/>
      <w:numFmt w:val="lowerLetter"/>
      <w:lvlText w:val="%1)"/>
      <w:lvlJc w:val="lef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33" w15:restartNumberingAfterBreak="0">
    <w:nsid w:val="498F2DD5"/>
    <w:multiLevelType w:val="hybridMultilevel"/>
    <w:tmpl w:val="FE9A2036"/>
    <w:lvl w:ilvl="0" w:tplc="0CF0CBF8">
      <w:start w:val="1"/>
      <w:numFmt w:val="decimal"/>
      <w:lvlText w:val="Art. %1. -"/>
      <w:lvlJc w:val="left"/>
      <w:pPr>
        <w:ind w:left="90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1DA80FBE">
      <w:start w:val="1"/>
      <w:numFmt w:val="lowerLetter"/>
      <w:lvlText w:val="%2)"/>
      <w:lvlJc w:val="left"/>
      <w:pPr>
        <w:ind w:left="1800" w:hanging="360"/>
      </w:pPr>
      <w:rPr>
        <w:rFonts w:eastAsia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DE80FCD"/>
    <w:multiLevelType w:val="hybridMultilevel"/>
    <w:tmpl w:val="2E12BF8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EB13B1"/>
    <w:multiLevelType w:val="hybridMultilevel"/>
    <w:tmpl w:val="67EADEB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C92A0B"/>
    <w:multiLevelType w:val="hybridMultilevel"/>
    <w:tmpl w:val="4D5AD31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B35CD2"/>
    <w:multiLevelType w:val="hybridMultilevel"/>
    <w:tmpl w:val="678822F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64D19"/>
    <w:multiLevelType w:val="hybridMultilevel"/>
    <w:tmpl w:val="6CEC185A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4368D4"/>
    <w:multiLevelType w:val="hybridMultilevel"/>
    <w:tmpl w:val="8E6E9EEA"/>
    <w:lvl w:ilvl="0" w:tplc="08090017">
      <w:start w:val="1"/>
      <w:numFmt w:val="lowerLetter"/>
      <w:lvlText w:val="%1)"/>
      <w:lvlJc w:val="lef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0" w15:restartNumberingAfterBreak="0">
    <w:nsid w:val="69731F34"/>
    <w:multiLevelType w:val="hybridMultilevel"/>
    <w:tmpl w:val="85C08CB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4355C8"/>
    <w:multiLevelType w:val="hybridMultilevel"/>
    <w:tmpl w:val="1AB26E64"/>
    <w:lvl w:ilvl="0" w:tplc="6A361256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DF3491"/>
    <w:multiLevelType w:val="hybridMultilevel"/>
    <w:tmpl w:val="984AD2A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B05080"/>
    <w:multiLevelType w:val="hybridMultilevel"/>
    <w:tmpl w:val="DCB6CEEC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7">
      <w:start w:val="1"/>
      <w:numFmt w:val="lowerLetter"/>
      <w:lvlText w:val="%3)"/>
      <w:lvlJc w:val="lef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B3086F"/>
    <w:multiLevelType w:val="hybridMultilevel"/>
    <w:tmpl w:val="6C9AE30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C20CE536">
      <w:start w:val="1"/>
      <w:numFmt w:val="bullet"/>
      <w:lvlText w:val="–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E81D14"/>
    <w:multiLevelType w:val="hybridMultilevel"/>
    <w:tmpl w:val="1BDC4140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044DF"/>
    <w:multiLevelType w:val="hybridMultilevel"/>
    <w:tmpl w:val="1DD024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6"/>
  </w:num>
  <w:num w:numId="3">
    <w:abstractNumId w:val="14"/>
  </w:num>
  <w:num w:numId="4">
    <w:abstractNumId w:val="30"/>
  </w:num>
  <w:num w:numId="5">
    <w:abstractNumId w:val="33"/>
  </w:num>
  <w:num w:numId="6">
    <w:abstractNumId w:val="21"/>
  </w:num>
  <w:num w:numId="7">
    <w:abstractNumId w:val="44"/>
  </w:num>
  <w:num w:numId="8">
    <w:abstractNumId w:val="26"/>
  </w:num>
  <w:num w:numId="9">
    <w:abstractNumId w:val="11"/>
  </w:num>
  <w:num w:numId="10">
    <w:abstractNumId w:val="41"/>
  </w:num>
  <w:num w:numId="11">
    <w:abstractNumId w:val="34"/>
  </w:num>
  <w:num w:numId="12">
    <w:abstractNumId w:val="27"/>
  </w:num>
  <w:num w:numId="13">
    <w:abstractNumId w:val="6"/>
  </w:num>
  <w:num w:numId="14">
    <w:abstractNumId w:val="35"/>
  </w:num>
  <w:num w:numId="15">
    <w:abstractNumId w:val="22"/>
  </w:num>
  <w:num w:numId="16">
    <w:abstractNumId w:val="29"/>
  </w:num>
  <w:num w:numId="17">
    <w:abstractNumId w:val="4"/>
  </w:num>
  <w:num w:numId="18">
    <w:abstractNumId w:val="38"/>
  </w:num>
  <w:num w:numId="19">
    <w:abstractNumId w:val="45"/>
  </w:num>
  <w:num w:numId="20">
    <w:abstractNumId w:val="9"/>
  </w:num>
  <w:num w:numId="21">
    <w:abstractNumId w:val="23"/>
  </w:num>
  <w:num w:numId="22">
    <w:abstractNumId w:val="20"/>
  </w:num>
  <w:num w:numId="23">
    <w:abstractNumId w:val="37"/>
  </w:num>
  <w:num w:numId="24">
    <w:abstractNumId w:val="42"/>
  </w:num>
  <w:num w:numId="25">
    <w:abstractNumId w:val="5"/>
  </w:num>
  <w:num w:numId="26">
    <w:abstractNumId w:val="15"/>
  </w:num>
  <w:num w:numId="27">
    <w:abstractNumId w:val="8"/>
  </w:num>
  <w:num w:numId="28">
    <w:abstractNumId w:val="0"/>
  </w:num>
  <w:num w:numId="29">
    <w:abstractNumId w:val="16"/>
  </w:num>
  <w:num w:numId="30">
    <w:abstractNumId w:val="1"/>
  </w:num>
  <w:num w:numId="31">
    <w:abstractNumId w:val="36"/>
  </w:num>
  <w:num w:numId="32">
    <w:abstractNumId w:val="3"/>
  </w:num>
  <w:num w:numId="33">
    <w:abstractNumId w:val="43"/>
  </w:num>
  <w:num w:numId="34">
    <w:abstractNumId w:val="32"/>
  </w:num>
  <w:num w:numId="35">
    <w:abstractNumId w:val="39"/>
  </w:num>
  <w:num w:numId="36">
    <w:abstractNumId w:val="18"/>
  </w:num>
  <w:num w:numId="37">
    <w:abstractNumId w:val="40"/>
  </w:num>
  <w:num w:numId="38">
    <w:abstractNumId w:val="28"/>
  </w:num>
  <w:num w:numId="39">
    <w:abstractNumId w:val="2"/>
  </w:num>
  <w:num w:numId="40">
    <w:abstractNumId w:val="13"/>
  </w:num>
  <w:num w:numId="41">
    <w:abstractNumId w:val="7"/>
  </w:num>
  <w:num w:numId="42">
    <w:abstractNumId w:val="25"/>
  </w:num>
  <w:num w:numId="43">
    <w:abstractNumId w:val="31"/>
  </w:num>
  <w:num w:numId="44">
    <w:abstractNumId w:val="10"/>
  </w:num>
  <w:num w:numId="45">
    <w:abstractNumId w:val="12"/>
  </w:num>
  <w:num w:numId="46">
    <w:abstractNumId w:val="19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D9"/>
    <w:rsid w:val="00032971"/>
    <w:rsid w:val="00072541"/>
    <w:rsid w:val="0008077C"/>
    <w:rsid w:val="00083403"/>
    <w:rsid w:val="000C201C"/>
    <w:rsid w:val="000C56D6"/>
    <w:rsid w:val="000F0E64"/>
    <w:rsid w:val="0013217D"/>
    <w:rsid w:val="00157E16"/>
    <w:rsid w:val="00172923"/>
    <w:rsid w:val="00176B51"/>
    <w:rsid w:val="001976ED"/>
    <w:rsid w:val="001A0DAF"/>
    <w:rsid w:val="001A44C6"/>
    <w:rsid w:val="00233291"/>
    <w:rsid w:val="00257068"/>
    <w:rsid w:val="002670C5"/>
    <w:rsid w:val="00267167"/>
    <w:rsid w:val="002A389D"/>
    <w:rsid w:val="002A430F"/>
    <w:rsid w:val="002F2FB8"/>
    <w:rsid w:val="003A4545"/>
    <w:rsid w:val="003B2D69"/>
    <w:rsid w:val="0040626E"/>
    <w:rsid w:val="00431B78"/>
    <w:rsid w:val="00457280"/>
    <w:rsid w:val="00460079"/>
    <w:rsid w:val="0046629E"/>
    <w:rsid w:val="004879F9"/>
    <w:rsid w:val="00490631"/>
    <w:rsid w:val="004C51C0"/>
    <w:rsid w:val="004E1E6E"/>
    <w:rsid w:val="005266EB"/>
    <w:rsid w:val="005559DD"/>
    <w:rsid w:val="00575D43"/>
    <w:rsid w:val="00595521"/>
    <w:rsid w:val="005A3FB5"/>
    <w:rsid w:val="005B2BBE"/>
    <w:rsid w:val="005D4E32"/>
    <w:rsid w:val="005D780F"/>
    <w:rsid w:val="005E36C8"/>
    <w:rsid w:val="005F1557"/>
    <w:rsid w:val="006276D8"/>
    <w:rsid w:val="00665DBB"/>
    <w:rsid w:val="0067117C"/>
    <w:rsid w:val="00695803"/>
    <w:rsid w:val="006A1B0D"/>
    <w:rsid w:val="006F199A"/>
    <w:rsid w:val="007146E3"/>
    <w:rsid w:val="007171B2"/>
    <w:rsid w:val="00755071"/>
    <w:rsid w:val="00770B79"/>
    <w:rsid w:val="007C4271"/>
    <w:rsid w:val="007F6F13"/>
    <w:rsid w:val="008621A2"/>
    <w:rsid w:val="0089107C"/>
    <w:rsid w:val="008924CA"/>
    <w:rsid w:val="008D7427"/>
    <w:rsid w:val="008E11E8"/>
    <w:rsid w:val="00920B2C"/>
    <w:rsid w:val="00933460"/>
    <w:rsid w:val="0095276B"/>
    <w:rsid w:val="00976F14"/>
    <w:rsid w:val="009C5424"/>
    <w:rsid w:val="009C5498"/>
    <w:rsid w:val="009E3A32"/>
    <w:rsid w:val="009F0E46"/>
    <w:rsid w:val="00A066D9"/>
    <w:rsid w:val="00A46026"/>
    <w:rsid w:val="00A569B4"/>
    <w:rsid w:val="00A66393"/>
    <w:rsid w:val="00A9729C"/>
    <w:rsid w:val="00AE3924"/>
    <w:rsid w:val="00B46786"/>
    <w:rsid w:val="00B5787F"/>
    <w:rsid w:val="00B83356"/>
    <w:rsid w:val="00C03E99"/>
    <w:rsid w:val="00C32F74"/>
    <w:rsid w:val="00C52C80"/>
    <w:rsid w:val="00C5709F"/>
    <w:rsid w:val="00C97A0B"/>
    <w:rsid w:val="00CC176F"/>
    <w:rsid w:val="00CD3349"/>
    <w:rsid w:val="00D348B6"/>
    <w:rsid w:val="00D35B6C"/>
    <w:rsid w:val="00DD33BF"/>
    <w:rsid w:val="00DD46A4"/>
    <w:rsid w:val="00DF2976"/>
    <w:rsid w:val="00E31172"/>
    <w:rsid w:val="00E45E2C"/>
    <w:rsid w:val="00E64A99"/>
    <w:rsid w:val="00E673D9"/>
    <w:rsid w:val="00E95111"/>
    <w:rsid w:val="00EC1303"/>
    <w:rsid w:val="00EC234A"/>
    <w:rsid w:val="00EE14F2"/>
    <w:rsid w:val="00EF1C9E"/>
    <w:rsid w:val="00F10F79"/>
    <w:rsid w:val="00F4781B"/>
    <w:rsid w:val="00F7354E"/>
    <w:rsid w:val="00F80B08"/>
    <w:rsid w:val="00F80FF8"/>
    <w:rsid w:val="00FD0101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91127"/>
  <w15:docId w15:val="{DDAFC488-509F-45AE-9E2E-63382994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80B08"/>
    <w:pPr>
      <w:suppressAutoHyphens/>
      <w:spacing w:after="16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1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1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1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172"/>
    <w:rPr>
      <w:b/>
      <w:bCs/>
      <w:sz w:val="20"/>
      <w:szCs w:val="20"/>
    </w:rPr>
  </w:style>
  <w:style w:type="character" w:customStyle="1" w:styleId="slitbdy">
    <w:name w:val="s_lit_bdy"/>
    <w:basedOn w:val="DefaultParagraphFont"/>
    <w:rsid w:val="00FD010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FD0101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49063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D4E3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DefaultParagraphFont"/>
    <w:rsid w:val="005266E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par1">
    <w:name w:val="s_par1"/>
    <w:basedOn w:val="Normal"/>
    <w:rsid w:val="00F80FF8"/>
    <w:pPr>
      <w:suppressAutoHyphens w:val="0"/>
      <w:autoSpaceDN/>
      <w:spacing w:after="0"/>
      <w:textAlignment w:val="auto"/>
    </w:pPr>
    <w:rPr>
      <w:rFonts w:ascii="Verdana" w:eastAsiaTheme="minorEastAsia" w:hAnsi="Verdana"/>
      <w:sz w:val="15"/>
      <w:szCs w:val="15"/>
      <w:lang w:eastAsia="en-GB"/>
    </w:rPr>
  </w:style>
  <w:style w:type="paragraph" w:customStyle="1" w:styleId="spar">
    <w:name w:val="s_par"/>
    <w:basedOn w:val="Normal"/>
    <w:rsid w:val="001A44C6"/>
    <w:pPr>
      <w:suppressAutoHyphens w:val="0"/>
      <w:autoSpaceDN/>
      <w:spacing w:after="0"/>
      <w:ind w:left="225"/>
      <w:textAlignment w:val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customStyle="1" w:styleId="sartttl">
    <w:name w:val="s_art_ttl"/>
    <w:basedOn w:val="Normal"/>
    <w:rsid w:val="001A44C6"/>
    <w:pPr>
      <w:suppressAutoHyphens w:val="0"/>
      <w:autoSpaceDN/>
      <w:spacing w:after="0"/>
      <w:textAlignment w:val="auto"/>
    </w:pPr>
    <w:rPr>
      <w:rFonts w:ascii="Verdana" w:eastAsiaTheme="minorEastAsia" w:hAnsi="Verdana"/>
      <w:b/>
      <w:bCs/>
      <w:color w:val="24689B"/>
      <w:sz w:val="20"/>
      <w:szCs w:val="20"/>
      <w:lang w:eastAsia="en-GB"/>
    </w:rPr>
  </w:style>
  <w:style w:type="character" w:customStyle="1" w:styleId="spar3">
    <w:name w:val="s_par3"/>
    <w:basedOn w:val="DefaultParagraphFont"/>
    <w:rsid w:val="001A44C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6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12</Pages>
  <Words>3419</Words>
  <Characters>19492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11</cp:revision>
  <cp:lastPrinted>2019-08-01T11:49:00Z</cp:lastPrinted>
  <dcterms:created xsi:type="dcterms:W3CDTF">2020-06-05T07:57:00Z</dcterms:created>
  <dcterms:modified xsi:type="dcterms:W3CDTF">2020-06-09T11:20:00Z</dcterms:modified>
</cp:coreProperties>
</file>