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505ECA" w14:textId="77777777" w:rsidR="00C747CE" w:rsidRPr="00F64EC8" w:rsidRDefault="002C5046" w:rsidP="00974A5E">
      <w:pPr>
        <w:spacing w:after="0" w:line="360" w:lineRule="auto"/>
        <w:jc w:val="center"/>
        <w:rPr>
          <w:rFonts w:ascii="Times New Roman" w:hAnsi="Times New Roman" w:cs="Times New Roman"/>
          <w:b/>
          <w:sz w:val="24"/>
          <w:szCs w:val="24"/>
        </w:rPr>
      </w:pPr>
      <w:r w:rsidRPr="00F64EC8">
        <w:rPr>
          <w:rFonts w:ascii="Times New Roman" w:hAnsi="Times New Roman" w:cs="Times New Roman"/>
          <w:b/>
          <w:sz w:val="24"/>
          <w:szCs w:val="24"/>
        </w:rPr>
        <w:t xml:space="preserve">ORDIN nr. _________ / ___________ </w:t>
      </w:r>
    </w:p>
    <w:p w14:paraId="4C5164EB" w14:textId="77777777" w:rsidR="002C5046" w:rsidRPr="00F64EC8" w:rsidRDefault="002C5046" w:rsidP="00974A5E">
      <w:pPr>
        <w:spacing w:after="0" w:line="360" w:lineRule="auto"/>
        <w:jc w:val="center"/>
        <w:rPr>
          <w:rFonts w:ascii="Times New Roman" w:hAnsi="Times New Roman" w:cs="Times New Roman"/>
          <w:b/>
          <w:sz w:val="24"/>
          <w:szCs w:val="24"/>
        </w:rPr>
      </w:pPr>
      <w:r w:rsidRPr="00F64EC8">
        <w:rPr>
          <w:rFonts w:ascii="Times New Roman" w:hAnsi="Times New Roman" w:cs="Times New Roman"/>
          <w:b/>
          <w:sz w:val="24"/>
          <w:szCs w:val="24"/>
        </w:rPr>
        <w:t xml:space="preserve">privind modificarea </w:t>
      </w:r>
      <w:r w:rsidR="002B0B57" w:rsidRPr="00F64EC8">
        <w:rPr>
          <w:rFonts w:ascii="Times New Roman" w:hAnsi="Times New Roman" w:cs="Times New Roman"/>
          <w:b/>
          <w:sz w:val="24"/>
          <w:szCs w:val="24"/>
        </w:rPr>
        <w:t>ș</w:t>
      </w:r>
      <w:r w:rsidRPr="00F64EC8">
        <w:rPr>
          <w:rFonts w:ascii="Times New Roman" w:hAnsi="Times New Roman" w:cs="Times New Roman"/>
          <w:b/>
          <w:sz w:val="24"/>
          <w:szCs w:val="24"/>
        </w:rPr>
        <w:t xml:space="preserve">i completarea Normelor Tehnice pentru proiectarea, executarea </w:t>
      </w:r>
      <w:r w:rsidR="002B0B57" w:rsidRPr="00F64EC8">
        <w:rPr>
          <w:rFonts w:ascii="Times New Roman" w:hAnsi="Times New Roman" w:cs="Times New Roman"/>
          <w:b/>
          <w:sz w:val="24"/>
          <w:szCs w:val="24"/>
        </w:rPr>
        <w:t>ș</w:t>
      </w:r>
      <w:r w:rsidRPr="00F64EC8">
        <w:rPr>
          <w:rFonts w:ascii="Times New Roman" w:hAnsi="Times New Roman" w:cs="Times New Roman"/>
          <w:b/>
          <w:sz w:val="24"/>
          <w:szCs w:val="24"/>
        </w:rPr>
        <w:t>i exploatarea sistemelor de alimentare cu gaze naturale, aprobate prin Ordinul pre</w:t>
      </w:r>
      <w:r w:rsidR="002B0B57" w:rsidRPr="00F64EC8">
        <w:rPr>
          <w:rFonts w:ascii="Times New Roman" w:hAnsi="Times New Roman" w:cs="Times New Roman"/>
          <w:b/>
          <w:sz w:val="24"/>
          <w:szCs w:val="24"/>
        </w:rPr>
        <w:t>ș</w:t>
      </w:r>
      <w:r w:rsidRPr="00F64EC8">
        <w:rPr>
          <w:rFonts w:ascii="Times New Roman" w:hAnsi="Times New Roman" w:cs="Times New Roman"/>
          <w:b/>
          <w:sz w:val="24"/>
          <w:szCs w:val="24"/>
        </w:rPr>
        <w:t>edintelui Autorită</w:t>
      </w:r>
      <w:r w:rsidR="002B0B57" w:rsidRPr="00F64EC8">
        <w:rPr>
          <w:rFonts w:ascii="Times New Roman" w:hAnsi="Times New Roman" w:cs="Times New Roman"/>
          <w:b/>
          <w:sz w:val="24"/>
          <w:szCs w:val="24"/>
        </w:rPr>
        <w:t>ț</w:t>
      </w:r>
      <w:r w:rsidRPr="00F64EC8">
        <w:rPr>
          <w:rFonts w:ascii="Times New Roman" w:hAnsi="Times New Roman" w:cs="Times New Roman"/>
          <w:b/>
          <w:sz w:val="24"/>
          <w:szCs w:val="24"/>
        </w:rPr>
        <w:t>ii na</w:t>
      </w:r>
      <w:r w:rsidR="002B0B57" w:rsidRPr="00F64EC8">
        <w:rPr>
          <w:rFonts w:ascii="Times New Roman" w:hAnsi="Times New Roman" w:cs="Times New Roman"/>
          <w:b/>
          <w:sz w:val="24"/>
          <w:szCs w:val="24"/>
        </w:rPr>
        <w:t>ț</w:t>
      </w:r>
      <w:r w:rsidRPr="00F64EC8">
        <w:rPr>
          <w:rFonts w:ascii="Times New Roman" w:hAnsi="Times New Roman" w:cs="Times New Roman"/>
          <w:b/>
          <w:sz w:val="24"/>
          <w:szCs w:val="24"/>
        </w:rPr>
        <w:t>ionale de Reglementare în Domeniul Energiei nr. 89/2018</w:t>
      </w:r>
    </w:p>
    <w:p w14:paraId="699956AC" w14:textId="77777777" w:rsidR="002C5046" w:rsidRPr="00F64EC8" w:rsidRDefault="002C5046" w:rsidP="00974A5E">
      <w:pPr>
        <w:spacing w:after="0" w:line="360" w:lineRule="auto"/>
        <w:jc w:val="center"/>
        <w:rPr>
          <w:rFonts w:ascii="Times New Roman" w:hAnsi="Times New Roman" w:cs="Times New Roman"/>
          <w:b/>
          <w:sz w:val="24"/>
          <w:szCs w:val="24"/>
        </w:rPr>
      </w:pPr>
    </w:p>
    <w:p w14:paraId="3A9EF361" w14:textId="77777777" w:rsidR="00B14FDA" w:rsidRPr="00F64EC8" w:rsidRDefault="00B14FDA" w:rsidP="00974A5E">
      <w:pPr>
        <w:autoSpaceDE w:val="0"/>
        <w:autoSpaceDN w:val="0"/>
        <w:adjustRightInd w:val="0"/>
        <w:spacing w:after="0" w:line="360" w:lineRule="auto"/>
        <w:ind w:firstLine="708"/>
        <w:jc w:val="both"/>
        <w:rPr>
          <w:rFonts w:ascii="Times New Roman" w:eastAsia="Times New Roman" w:hAnsi="Times New Roman" w:cs="Times New Roman"/>
          <w:sz w:val="24"/>
          <w:szCs w:val="24"/>
          <w:lang w:eastAsia="ro-RO"/>
        </w:rPr>
      </w:pPr>
      <w:r w:rsidRPr="00F64EC8">
        <w:rPr>
          <w:rFonts w:ascii="Times New Roman" w:eastAsia="Times New Roman" w:hAnsi="Times New Roman" w:cs="Times New Roman"/>
          <w:sz w:val="24"/>
          <w:szCs w:val="24"/>
          <w:lang w:eastAsia="ro-RO"/>
        </w:rPr>
        <w:t>Având în vedere prevederile:</w:t>
      </w:r>
    </w:p>
    <w:p w14:paraId="7EEBA37B" w14:textId="77777777" w:rsidR="00B14FDA" w:rsidRPr="00F64EC8" w:rsidRDefault="00B14FDA" w:rsidP="00974A5E">
      <w:pPr>
        <w:numPr>
          <w:ilvl w:val="0"/>
          <w:numId w:val="1"/>
        </w:numPr>
        <w:autoSpaceDE w:val="0"/>
        <w:autoSpaceDN w:val="0"/>
        <w:adjustRightInd w:val="0"/>
        <w:spacing w:after="200" w:line="360" w:lineRule="auto"/>
        <w:ind w:left="0" w:firstLine="0"/>
        <w:contextualSpacing/>
        <w:jc w:val="both"/>
        <w:rPr>
          <w:rFonts w:ascii="Times New Roman" w:eastAsia="Times New Roman" w:hAnsi="Times New Roman" w:cs="Times New Roman"/>
          <w:sz w:val="24"/>
          <w:szCs w:val="24"/>
          <w:lang w:eastAsia="ro-RO"/>
        </w:rPr>
      </w:pPr>
      <w:r w:rsidRPr="00F64EC8">
        <w:rPr>
          <w:rFonts w:ascii="Times New Roman" w:eastAsia="Times New Roman" w:hAnsi="Times New Roman" w:cs="Times New Roman"/>
          <w:sz w:val="24"/>
          <w:szCs w:val="24"/>
          <w:lang w:eastAsia="ro-RO"/>
        </w:rPr>
        <w:t>art. 102</w:t>
      </w:r>
      <w:r w:rsidRPr="00F64EC8">
        <w:rPr>
          <w:rFonts w:ascii="Times New Roman" w:eastAsia="Times New Roman" w:hAnsi="Times New Roman" w:cs="Times New Roman"/>
          <w:sz w:val="24"/>
          <w:szCs w:val="24"/>
          <w:vertAlign w:val="superscript"/>
          <w:lang w:eastAsia="ro-RO"/>
        </w:rPr>
        <w:t>1</w:t>
      </w:r>
      <w:r w:rsidRPr="00F64EC8">
        <w:rPr>
          <w:rFonts w:ascii="Times New Roman" w:eastAsia="Times New Roman" w:hAnsi="Times New Roman" w:cs="Times New Roman"/>
          <w:sz w:val="24"/>
          <w:szCs w:val="24"/>
          <w:lang w:eastAsia="ro-RO"/>
        </w:rPr>
        <w:t xml:space="preserve"> alin. (6), art. 117 </w:t>
      </w:r>
      <w:r w:rsidR="002B0B57" w:rsidRPr="00F64EC8">
        <w:rPr>
          <w:rFonts w:ascii="Times New Roman" w:eastAsia="Times New Roman" w:hAnsi="Times New Roman" w:cs="Times New Roman"/>
          <w:sz w:val="24"/>
          <w:szCs w:val="24"/>
          <w:lang w:eastAsia="ro-RO"/>
        </w:rPr>
        <w:t>ș</w:t>
      </w:r>
      <w:r w:rsidRPr="00F64EC8">
        <w:rPr>
          <w:rFonts w:ascii="Times New Roman" w:eastAsia="Times New Roman" w:hAnsi="Times New Roman" w:cs="Times New Roman"/>
          <w:sz w:val="24"/>
          <w:szCs w:val="24"/>
          <w:lang w:eastAsia="ro-RO"/>
        </w:rPr>
        <w:t xml:space="preserve">i art. 162 din Legea energiei electrice </w:t>
      </w:r>
      <w:r w:rsidR="002B0B57" w:rsidRPr="00F64EC8">
        <w:rPr>
          <w:rFonts w:ascii="Times New Roman" w:eastAsia="Times New Roman" w:hAnsi="Times New Roman" w:cs="Times New Roman"/>
          <w:sz w:val="24"/>
          <w:szCs w:val="24"/>
          <w:lang w:eastAsia="ro-RO"/>
        </w:rPr>
        <w:t>ș</w:t>
      </w:r>
      <w:r w:rsidRPr="00F64EC8">
        <w:rPr>
          <w:rFonts w:ascii="Times New Roman" w:eastAsia="Times New Roman" w:hAnsi="Times New Roman" w:cs="Times New Roman"/>
          <w:sz w:val="24"/>
          <w:szCs w:val="24"/>
          <w:lang w:eastAsia="ro-RO"/>
        </w:rPr>
        <w:t xml:space="preserve">i a gazelor naturale nr. 123/2012, cu modificările </w:t>
      </w:r>
      <w:r w:rsidR="002B0B57" w:rsidRPr="00F64EC8">
        <w:rPr>
          <w:rFonts w:ascii="Times New Roman" w:eastAsia="Times New Roman" w:hAnsi="Times New Roman" w:cs="Times New Roman"/>
          <w:sz w:val="24"/>
          <w:szCs w:val="24"/>
          <w:lang w:eastAsia="ro-RO"/>
        </w:rPr>
        <w:t>ș</w:t>
      </w:r>
      <w:r w:rsidRPr="00F64EC8">
        <w:rPr>
          <w:rFonts w:ascii="Times New Roman" w:eastAsia="Times New Roman" w:hAnsi="Times New Roman" w:cs="Times New Roman"/>
          <w:sz w:val="24"/>
          <w:szCs w:val="24"/>
          <w:lang w:eastAsia="ro-RO"/>
        </w:rPr>
        <w:t>i completările ulterioare,</w:t>
      </w:r>
    </w:p>
    <w:p w14:paraId="30EB9E52" w14:textId="77777777" w:rsidR="00B14FDA" w:rsidRPr="00F64EC8" w:rsidRDefault="00B14FDA" w:rsidP="00974A5E">
      <w:pPr>
        <w:numPr>
          <w:ilvl w:val="0"/>
          <w:numId w:val="1"/>
        </w:numPr>
        <w:autoSpaceDE w:val="0"/>
        <w:autoSpaceDN w:val="0"/>
        <w:adjustRightInd w:val="0"/>
        <w:spacing w:after="200" w:line="360" w:lineRule="auto"/>
        <w:ind w:left="0" w:firstLine="0"/>
        <w:contextualSpacing/>
        <w:jc w:val="both"/>
        <w:rPr>
          <w:rFonts w:ascii="Times New Roman" w:eastAsia="Times New Roman" w:hAnsi="Times New Roman" w:cs="Times New Roman"/>
          <w:sz w:val="24"/>
          <w:szCs w:val="24"/>
          <w:lang w:eastAsia="ro-RO"/>
        </w:rPr>
      </w:pPr>
      <w:r w:rsidRPr="00F64EC8">
        <w:rPr>
          <w:rFonts w:ascii="Times New Roman" w:eastAsia="Times New Roman" w:hAnsi="Times New Roman" w:cs="Times New Roman"/>
          <w:sz w:val="24"/>
          <w:szCs w:val="24"/>
          <w:lang w:eastAsia="ro-RO"/>
        </w:rPr>
        <w:t>art. 10 alin. (1) lit. g) din Ordonan</w:t>
      </w:r>
      <w:r w:rsidR="002B0B57" w:rsidRPr="00F64EC8">
        <w:rPr>
          <w:rFonts w:ascii="Times New Roman" w:eastAsia="Times New Roman" w:hAnsi="Times New Roman" w:cs="Times New Roman"/>
          <w:sz w:val="24"/>
          <w:szCs w:val="24"/>
          <w:lang w:eastAsia="ro-RO"/>
        </w:rPr>
        <w:t>ț</w:t>
      </w:r>
      <w:r w:rsidRPr="00F64EC8">
        <w:rPr>
          <w:rFonts w:ascii="Times New Roman" w:eastAsia="Times New Roman" w:hAnsi="Times New Roman" w:cs="Times New Roman"/>
          <w:sz w:val="24"/>
          <w:szCs w:val="24"/>
          <w:lang w:eastAsia="ro-RO"/>
        </w:rPr>
        <w:t>a de urgen</w:t>
      </w:r>
      <w:r w:rsidR="002B0B57" w:rsidRPr="00F64EC8">
        <w:rPr>
          <w:rFonts w:ascii="Times New Roman" w:eastAsia="Times New Roman" w:hAnsi="Times New Roman" w:cs="Times New Roman"/>
          <w:sz w:val="24"/>
          <w:szCs w:val="24"/>
          <w:lang w:eastAsia="ro-RO"/>
        </w:rPr>
        <w:t>ț</w:t>
      </w:r>
      <w:r w:rsidRPr="00F64EC8">
        <w:rPr>
          <w:rFonts w:ascii="Times New Roman" w:eastAsia="Times New Roman" w:hAnsi="Times New Roman" w:cs="Times New Roman"/>
          <w:sz w:val="24"/>
          <w:szCs w:val="24"/>
          <w:lang w:eastAsia="ro-RO"/>
        </w:rPr>
        <w:t xml:space="preserve">ă a Guvernului nr. 33/2007 privind organizarea </w:t>
      </w:r>
      <w:r w:rsidR="002B0B57" w:rsidRPr="00F64EC8">
        <w:rPr>
          <w:rFonts w:ascii="Times New Roman" w:eastAsia="Times New Roman" w:hAnsi="Times New Roman" w:cs="Times New Roman"/>
          <w:sz w:val="24"/>
          <w:szCs w:val="24"/>
          <w:lang w:eastAsia="ro-RO"/>
        </w:rPr>
        <w:t>ș</w:t>
      </w:r>
      <w:r w:rsidRPr="00F64EC8">
        <w:rPr>
          <w:rFonts w:ascii="Times New Roman" w:eastAsia="Times New Roman" w:hAnsi="Times New Roman" w:cs="Times New Roman"/>
          <w:sz w:val="24"/>
          <w:szCs w:val="24"/>
          <w:lang w:eastAsia="ro-RO"/>
        </w:rPr>
        <w:t>i func</w:t>
      </w:r>
      <w:r w:rsidR="002B0B57" w:rsidRPr="00F64EC8">
        <w:rPr>
          <w:rFonts w:ascii="Times New Roman" w:eastAsia="Times New Roman" w:hAnsi="Times New Roman" w:cs="Times New Roman"/>
          <w:sz w:val="24"/>
          <w:szCs w:val="24"/>
          <w:lang w:eastAsia="ro-RO"/>
        </w:rPr>
        <w:t>ț</w:t>
      </w:r>
      <w:r w:rsidRPr="00F64EC8">
        <w:rPr>
          <w:rFonts w:ascii="Times New Roman" w:eastAsia="Times New Roman" w:hAnsi="Times New Roman" w:cs="Times New Roman"/>
          <w:sz w:val="24"/>
          <w:szCs w:val="24"/>
          <w:lang w:eastAsia="ro-RO"/>
        </w:rPr>
        <w:t>ionarea Autorită</w:t>
      </w:r>
      <w:r w:rsidR="002B0B57" w:rsidRPr="00F64EC8">
        <w:rPr>
          <w:rFonts w:ascii="Times New Roman" w:eastAsia="Times New Roman" w:hAnsi="Times New Roman" w:cs="Times New Roman"/>
          <w:sz w:val="24"/>
          <w:szCs w:val="24"/>
          <w:lang w:eastAsia="ro-RO"/>
        </w:rPr>
        <w:t>ț</w:t>
      </w:r>
      <w:r w:rsidRPr="00F64EC8">
        <w:rPr>
          <w:rFonts w:ascii="Times New Roman" w:eastAsia="Times New Roman" w:hAnsi="Times New Roman" w:cs="Times New Roman"/>
          <w:sz w:val="24"/>
          <w:szCs w:val="24"/>
          <w:lang w:eastAsia="ro-RO"/>
        </w:rPr>
        <w:t>ii Na</w:t>
      </w:r>
      <w:r w:rsidR="002B0B57" w:rsidRPr="00F64EC8">
        <w:rPr>
          <w:rFonts w:ascii="Times New Roman" w:eastAsia="Times New Roman" w:hAnsi="Times New Roman" w:cs="Times New Roman"/>
          <w:sz w:val="24"/>
          <w:szCs w:val="24"/>
          <w:lang w:eastAsia="ro-RO"/>
        </w:rPr>
        <w:t>ț</w:t>
      </w:r>
      <w:r w:rsidRPr="00F64EC8">
        <w:rPr>
          <w:rFonts w:ascii="Times New Roman" w:eastAsia="Times New Roman" w:hAnsi="Times New Roman" w:cs="Times New Roman"/>
          <w:sz w:val="24"/>
          <w:szCs w:val="24"/>
          <w:lang w:eastAsia="ro-RO"/>
        </w:rPr>
        <w:t xml:space="preserve">ionale de Reglementare în Domeniul Energiei, aprobată cu modificări </w:t>
      </w:r>
      <w:r w:rsidR="002B0B57" w:rsidRPr="00F64EC8">
        <w:rPr>
          <w:rFonts w:ascii="Times New Roman" w:eastAsia="Times New Roman" w:hAnsi="Times New Roman" w:cs="Times New Roman"/>
          <w:sz w:val="24"/>
          <w:szCs w:val="24"/>
          <w:lang w:eastAsia="ro-RO"/>
        </w:rPr>
        <w:t>ș</w:t>
      </w:r>
      <w:r w:rsidRPr="00F64EC8">
        <w:rPr>
          <w:rFonts w:ascii="Times New Roman" w:eastAsia="Times New Roman" w:hAnsi="Times New Roman" w:cs="Times New Roman"/>
          <w:sz w:val="24"/>
          <w:szCs w:val="24"/>
          <w:lang w:eastAsia="ro-RO"/>
        </w:rPr>
        <w:t xml:space="preserve">i completări prin Legea nr. 160/2012, cu modificările </w:t>
      </w:r>
      <w:r w:rsidR="002B0B57" w:rsidRPr="00F64EC8">
        <w:rPr>
          <w:rFonts w:ascii="Times New Roman" w:eastAsia="Times New Roman" w:hAnsi="Times New Roman" w:cs="Times New Roman"/>
          <w:sz w:val="24"/>
          <w:szCs w:val="24"/>
          <w:lang w:eastAsia="ro-RO"/>
        </w:rPr>
        <w:t>ș</w:t>
      </w:r>
      <w:r w:rsidRPr="00F64EC8">
        <w:rPr>
          <w:rFonts w:ascii="Times New Roman" w:eastAsia="Times New Roman" w:hAnsi="Times New Roman" w:cs="Times New Roman"/>
          <w:sz w:val="24"/>
          <w:szCs w:val="24"/>
          <w:lang w:eastAsia="ro-RO"/>
        </w:rPr>
        <w:t>i completările ulterioare,</w:t>
      </w:r>
    </w:p>
    <w:p w14:paraId="5A257459" w14:textId="77777777" w:rsidR="00B14FDA" w:rsidRPr="00F64EC8" w:rsidRDefault="00B14FDA" w:rsidP="00974A5E">
      <w:pPr>
        <w:autoSpaceDE w:val="0"/>
        <w:autoSpaceDN w:val="0"/>
        <w:adjustRightInd w:val="0"/>
        <w:spacing w:after="200" w:line="360" w:lineRule="auto"/>
        <w:ind w:firstLine="708"/>
        <w:contextualSpacing/>
        <w:jc w:val="both"/>
        <w:rPr>
          <w:rFonts w:ascii="Times New Roman" w:eastAsia="Times New Roman" w:hAnsi="Times New Roman" w:cs="Times New Roman"/>
          <w:sz w:val="24"/>
          <w:szCs w:val="24"/>
          <w:lang w:eastAsia="ro-RO"/>
        </w:rPr>
      </w:pPr>
      <w:r w:rsidRPr="00F64EC8">
        <w:rPr>
          <w:rFonts w:ascii="Times New Roman" w:eastAsia="Times New Roman" w:hAnsi="Times New Roman" w:cs="Times New Roman"/>
          <w:sz w:val="24"/>
          <w:szCs w:val="24"/>
          <w:lang w:eastAsia="ro-RO"/>
        </w:rPr>
        <w:t>În temeiul prevederilor art. 5 alin. (1) lit. c) din Ordonan</w:t>
      </w:r>
      <w:r w:rsidR="002B0B57" w:rsidRPr="00F64EC8">
        <w:rPr>
          <w:rFonts w:ascii="Times New Roman" w:eastAsia="Times New Roman" w:hAnsi="Times New Roman" w:cs="Times New Roman"/>
          <w:sz w:val="24"/>
          <w:szCs w:val="24"/>
          <w:lang w:eastAsia="ro-RO"/>
        </w:rPr>
        <w:t>ț</w:t>
      </w:r>
      <w:r w:rsidRPr="00F64EC8">
        <w:rPr>
          <w:rFonts w:ascii="Times New Roman" w:eastAsia="Times New Roman" w:hAnsi="Times New Roman" w:cs="Times New Roman"/>
          <w:sz w:val="24"/>
          <w:szCs w:val="24"/>
          <w:lang w:eastAsia="ro-RO"/>
        </w:rPr>
        <w:t>a de urgen</w:t>
      </w:r>
      <w:r w:rsidR="002B0B57" w:rsidRPr="00F64EC8">
        <w:rPr>
          <w:rFonts w:ascii="Times New Roman" w:eastAsia="Times New Roman" w:hAnsi="Times New Roman" w:cs="Times New Roman"/>
          <w:sz w:val="24"/>
          <w:szCs w:val="24"/>
          <w:lang w:eastAsia="ro-RO"/>
        </w:rPr>
        <w:t>ț</w:t>
      </w:r>
      <w:r w:rsidRPr="00F64EC8">
        <w:rPr>
          <w:rFonts w:ascii="Times New Roman" w:eastAsia="Times New Roman" w:hAnsi="Times New Roman" w:cs="Times New Roman"/>
          <w:sz w:val="24"/>
          <w:szCs w:val="24"/>
          <w:lang w:eastAsia="ro-RO"/>
        </w:rPr>
        <w:t xml:space="preserve">ă a Guvernului nr. 33/2007, aprobată cu modificări </w:t>
      </w:r>
      <w:r w:rsidR="002B0B57" w:rsidRPr="00F64EC8">
        <w:rPr>
          <w:rFonts w:ascii="Times New Roman" w:eastAsia="Times New Roman" w:hAnsi="Times New Roman" w:cs="Times New Roman"/>
          <w:sz w:val="24"/>
          <w:szCs w:val="24"/>
          <w:lang w:eastAsia="ro-RO"/>
        </w:rPr>
        <w:t>ș</w:t>
      </w:r>
      <w:r w:rsidRPr="00F64EC8">
        <w:rPr>
          <w:rFonts w:ascii="Times New Roman" w:eastAsia="Times New Roman" w:hAnsi="Times New Roman" w:cs="Times New Roman"/>
          <w:sz w:val="24"/>
          <w:szCs w:val="24"/>
          <w:lang w:eastAsia="ro-RO"/>
        </w:rPr>
        <w:t xml:space="preserve">i completări prin Legea nr. 160/2012, cu modificările </w:t>
      </w:r>
      <w:r w:rsidR="002B0B57" w:rsidRPr="00F64EC8">
        <w:rPr>
          <w:rFonts w:ascii="Times New Roman" w:eastAsia="Times New Roman" w:hAnsi="Times New Roman" w:cs="Times New Roman"/>
          <w:sz w:val="24"/>
          <w:szCs w:val="24"/>
          <w:lang w:eastAsia="ro-RO"/>
        </w:rPr>
        <w:t>ș</w:t>
      </w:r>
      <w:r w:rsidRPr="00F64EC8">
        <w:rPr>
          <w:rFonts w:ascii="Times New Roman" w:eastAsia="Times New Roman" w:hAnsi="Times New Roman" w:cs="Times New Roman"/>
          <w:sz w:val="24"/>
          <w:szCs w:val="24"/>
          <w:lang w:eastAsia="ro-RO"/>
        </w:rPr>
        <w:t>i completările ulterioare,</w:t>
      </w:r>
    </w:p>
    <w:p w14:paraId="69ED5BE3" w14:textId="77777777" w:rsidR="00B14FDA" w:rsidRPr="00F64EC8" w:rsidRDefault="00B14FDA" w:rsidP="00974A5E">
      <w:pPr>
        <w:autoSpaceDE w:val="0"/>
        <w:autoSpaceDN w:val="0"/>
        <w:adjustRightInd w:val="0"/>
        <w:spacing w:after="0" w:line="360" w:lineRule="auto"/>
        <w:ind w:firstLine="708"/>
        <w:jc w:val="both"/>
        <w:rPr>
          <w:rFonts w:ascii="Times New Roman" w:eastAsia="Times New Roman" w:hAnsi="Times New Roman" w:cs="Times New Roman"/>
          <w:sz w:val="24"/>
          <w:szCs w:val="24"/>
          <w:lang w:eastAsia="ro-RO"/>
        </w:rPr>
      </w:pPr>
    </w:p>
    <w:p w14:paraId="51EB0056" w14:textId="77777777" w:rsidR="006D41FA" w:rsidRPr="00F64EC8" w:rsidRDefault="00B14FDA" w:rsidP="00974A5E">
      <w:pPr>
        <w:spacing w:after="0" w:line="360" w:lineRule="auto"/>
        <w:ind w:right="-23"/>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pre</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edintele Autorită</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ii Na</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ionale de Reglementare în Domeniul Energiei emite</w:t>
      </w:r>
      <w:r w:rsidR="006D41FA" w:rsidRPr="00F64EC8">
        <w:rPr>
          <w:rFonts w:ascii="Times New Roman" w:eastAsia="Times New Roman" w:hAnsi="Times New Roman" w:cs="Times New Roman"/>
          <w:sz w:val="24"/>
          <w:szCs w:val="24"/>
        </w:rPr>
        <w:t xml:space="preserve"> </w:t>
      </w:r>
      <w:r w:rsidRPr="00F64EC8">
        <w:rPr>
          <w:rFonts w:ascii="Times New Roman" w:eastAsia="Times New Roman" w:hAnsi="Times New Roman" w:cs="Times New Roman"/>
          <w:sz w:val="24"/>
          <w:szCs w:val="24"/>
        </w:rPr>
        <w:t>prezentul</w:t>
      </w:r>
      <w:r w:rsidR="006D41FA" w:rsidRPr="00F64EC8">
        <w:rPr>
          <w:rFonts w:ascii="Times New Roman" w:eastAsia="Times New Roman" w:hAnsi="Times New Roman" w:cs="Times New Roman"/>
          <w:sz w:val="24"/>
          <w:szCs w:val="24"/>
        </w:rPr>
        <w:t xml:space="preserve"> </w:t>
      </w:r>
    </w:p>
    <w:p w14:paraId="3F78BA29" w14:textId="77777777" w:rsidR="00D33CA7" w:rsidRPr="00F64EC8" w:rsidRDefault="00D33CA7" w:rsidP="00974A5E">
      <w:pPr>
        <w:spacing w:after="0" w:line="360" w:lineRule="auto"/>
        <w:ind w:right="-23"/>
        <w:jc w:val="center"/>
        <w:rPr>
          <w:rFonts w:ascii="Times New Roman" w:eastAsia="Times New Roman" w:hAnsi="Times New Roman" w:cs="Times New Roman"/>
          <w:b/>
          <w:sz w:val="24"/>
          <w:szCs w:val="24"/>
        </w:rPr>
      </w:pPr>
    </w:p>
    <w:p w14:paraId="158A8559" w14:textId="77777777" w:rsidR="00B14FDA" w:rsidRPr="00F64EC8" w:rsidRDefault="006D41FA" w:rsidP="00974A5E">
      <w:pPr>
        <w:spacing w:after="0" w:line="360" w:lineRule="auto"/>
        <w:ind w:right="-23"/>
        <w:jc w:val="center"/>
        <w:rPr>
          <w:rFonts w:ascii="Times New Roman" w:eastAsia="Times New Roman" w:hAnsi="Times New Roman" w:cs="Times New Roman"/>
          <w:b/>
          <w:sz w:val="24"/>
          <w:szCs w:val="24"/>
        </w:rPr>
      </w:pPr>
      <w:r w:rsidRPr="00F64EC8">
        <w:rPr>
          <w:rFonts w:ascii="Times New Roman" w:eastAsia="Times New Roman" w:hAnsi="Times New Roman" w:cs="Times New Roman"/>
          <w:b/>
          <w:sz w:val="24"/>
          <w:szCs w:val="24"/>
        </w:rPr>
        <w:t>O</w:t>
      </w:r>
      <w:r w:rsidR="00B14FDA" w:rsidRPr="00F64EC8">
        <w:rPr>
          <w:rFonts w:ascii="Times New Roman" w:eastAsia="Times New Roman" w:hAnsi="Times New Roman" w:cs="Times New Roman"/>
          <w:b/>
          <w:sz w:val="24"/>
          <w:szCs w:val="24"/>
        </w:rPr>
        <w:t>rdin</w:t>
      </w:r>
    </w:p>
    <w:p w14:paraId="7E2A619F" w14:textId="77777777" w:rsidR="006D41FA" w:rsidRPr="00F64EC8" w:rsidRDefault="006D41FA" w:rsidP="00974A5E">
      <w:pPr>
        <w:spacing w:after="0" w:line="360" w:lineRule="auto"/>
        <w:ind w:right="-23"/>
        <w:jc w:val="center"/>
        <w:rPr>
          <w:rFonts w:ascii="Times New Roman" w:eastAsia="Times New Roman" w:hAnsi="Times New Roman" w:cs="Times New Roman"/>
          <w:b/>
          <w:sz w:val="24"/>
          <w:szCs w:val="24"/>
        </w:rPr>
      </w:pPr>
    </w:p>
    <w:p w14:paraId="3AF01D1A" w14:textId="77777777" w:rsidR="002C5046" w:rsidRPr="00F64EC8" w:rsidRDefault="00B14FDA" w:rsidP="00974A5E">
      <w:pPr>
        <w:pStyle w:val="ListParagraph"/>
        <w:numPr>
          <w:ilvl w:val="0"/>
          <w:numId w:val="2"/>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 xml:space="preserve">Normele Tehnice pentru proiectarea, executarea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 exploatarea sistemelor de alimentare cu gaze naturale, aprobate prin Ordinul pre</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edintelui Autorită</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ii Na</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 xml:space="preserve">ionale de Reglementare în Domeniul Energiei nr. 89/2018, publicat în Monitorul Oficial </w:t>
      </w:r>
      <w:r w:rsidR="003A0BA0" w:rsidRPr="00F64EC8">
        <w:rPr>
          <w:rFonts w:ascii="Times New Roman" w:eastAsia="Times New Roman" w:hAnsi="Times New Roman" w:cs="Times New Roman"/>
          <w:sz w:val="24"/>
          <w:szCs w:val="24"/>
        </w:rPr>
        <w:t xml:space="preserve">al României, Partea I, nr. 733 din 24 august 2018, se modifică </w:t>
      </w:r>
      <w:r w:rsidR="002B0B57" w:rsidRPr="00F64EC8">
        <w:rPr>
          <w:rFonts w:ascii="Times New Roman" w:eastAsia="Times New Roman" w:hAnsi="Times New Roman" w:cs="Times New Roman"/>
          <w:sz w:val="24"/>
          <w:szCs w:val="24"/>
        </w:rPr>
        <w:t>ș</w:t>
      </w:r>
      <w:r w:rsidR="003A0BA0" w:rsidRPr="00F64EC8">
        <w:rPr>
          <w:rFonts w:ascii="Times New Roman" w:eastAsia="Times New Roman" w:hAnsi="Times New Roman" w:cs="Times New Roman"/>
          <w:sz w:val="24"/>
          <w:szCs w:val="24"/>
        </w:rPr>
        <w:t>i se completează după cum urmează:</w:t>
      </w:r>
    </w:p>
    <w:p w14:paraId="28995087" w14:textId="77777777" w:rsidR="00184046" w:rsidRPr="00F64EC8" w:rsidRDefault="00184046" w:rsidP="0020313D">
      <w:pPr>
        <w:pStyle w:val="ListParagraph"/>
        <w:numPr>
          <w:ilvl w:val="0"/>
          <w:numId w:val="17"/>
        </w:numPr>
        <w:spacing w:after="0" w:line="360" w:lineRule="auto"/>
        <w:ind w:left="284" w:hanging="284"/>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După articolul 1 se introduce un nou articol, articolul 1</w:t>
      </w:r>
      <w:r w:rsidRPr="00F64EC8">
        <w:rPr>
          <w:rFonts w:ascii="Times New Roman" w:eastAsia="Times New Roman" w:hAnsi="Times New Roman" w:cs="Times New Roman"/>
          <w:sz w:val="24"/>
          <w:szCs w:val="24"/>
          <w:vertAlign w:val="superscript"/>
        </w:rPr>
        <w:t>1</w:t>
      </w:r>
      <w:r w:rsidRPr="00F64EC8">
        <w:rPr>
          <w:rFonts w:ascii="Times New Roman" w:eastAsia="Times New Roman" w:hAnsi="Times New Roman" w:cs="Times New Roman"/>
          <w:sz w:val="24"/>
          <w:szCs w:val="24"/>
        </w:rPr>
        <w:t xml:space="preserve"> cu următorul cuprins:</w:t>
      </w:r>
    </w:p>
    <w:p w14:paraId="1CB31BF8" w14:textId="0E3F390C" w:rsidR="00184046" w:rsidRPr="00F64EC8" w:rsidRDefault="00184046" w:rsidP="00184046">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„Art. 1</w:t>
      </w:r>
      <w:r w:rsidRPr="00F64EC8">
        <w:rPr>
          <w:rFonts w:ascii="Times New Roman" w:eastAsia="Times New Roman" w:hAnsi="Times New Roman" w:cs="Times New Roman"/>
          <w:sz w:val="24"/>
          <w:szCs w:val="24"/>
          <w:vertAlign w:val="superscript"/>
        </w:rPr>
        <w:t>1</w:t>
      </w:r>
      <w:r w:rsidRPr="00F64EC8">
        <w:rPr>
          <w:rFonts w:ascii="Times New Roman" w:eastAsia="Times New Roman" w:hAnsi="Times New Roman" w:cs="Times New Roman"/>
          <w:sz w:val="24"/>
          <w:szCs w:val="24"/>
        </w:rPr>
        <w:t xml:space="preserve"> – (1) Prezentele norme tehnice se aplică de:</w:t>
      </w:r>
    </w:p>
    <w:p w14:paraId="1E44B32A" w14:textId="77777777" w:rsidR="00184046" w:rsidRPr="00F64EC8" w:rsidRDefault="00184046" w:rsidP="00184046">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a)</w:t>
      </w:r>
      <w:r w:rsidRPr="00F64EC8">
        <w:rPr>
          <w:rFonts w:ascii="Times New Roman" w:eastAsia="Times New Roman" w:hAnsi="Times New Roman" w:cs="Times New Roman"/>
          <w:sz w:val="24"/>
          <w:szCs w:val="24"/>
        </w:rPr>
        <w:tab/>
        <w:t>operatorii de distribuție a gazelor naturale;</w:t>
      </w:r>
    </w:p>
    <w:p w14:paraId="4C9A2354" w14:textId="77777777" w:rsidR="00184046" w:rsidRPr="00F64EC8" w:rsidRDefault="00184046" w:rsidP="00184046">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b)</w:t>
      </w:r>
      <w:r w:rsidRPr="00F64EC8">
        <w:rPr>
          <w:rFonts w:ascii="Times New Roman" w:eastAsia="Times New Roman" w:hAnsi="Times New Roman" w:cs="Times New Roman"/>
          <w:sz w:val="24"/>
          <w:szCs w:val="24"/>
        </w:rPr>
        <w:tab/>
        <w:t>operatorii sistemelor de distribuție închise;</w:t>
      </w:r>
    </w:p>
    <w:p w14:paraId="504A3BE2" w14:textId="77777777" w:rsidR="00184046" w:rsidRPr="00F64EC8" w:rsidRDefault="00184046" w:rsidP="00184046">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c)</w:t>
      </w:r>
      <w:r w:rsidRPr="00F64EC8">
        <w:rPr>
          <w:rFonts w:ascii="Times New Roman" w:eastAsia="Times New Roman" w:hAnsi="Times New Roman" w:cs="Times New Roman"/>
          <w:sz w:val="24"/>
          <w:szCs w:val="24"/>
        </w:rPr>
        <w:tab/>
        <w:t>operatorii economici autorizați de Autoritatea Națională de Reglementare în Domeniul Energiei proiectarea și execuția sistemelor de distribuție a gazelor naturale, a sistemelor de distribuție închise, a instalațiilor de utilizare a gazelor naturale, tip autorizație PT, PDSB, PDIB, ET, EDSB, EDIB;</w:t>
      </w:r>
    </w:p>
    <w:p w14:paraId="4AE83C4B" w14:textId="77777777" w:rsidR="00880BC6" w:rsidRPr="00F64EC8" w:rsidRDefault="00880BC6" w:rsidP="00880BC6">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d)</w:t>
      </w:r>
      <w:r w:rsidRPr="00F64EC8">
        <w:rPr>
          <w:rFonts w:ascii="Times New Roman" w:eastAsia="Times New Roman" w:hAnsi="Times New Roman" w:cs="Times New Roman"/>
          <w:sz w:val="24"/>
          <w:szCs w:val="24"/>
        </w:rPr>
        <w:tab/>
        <w:t>persoanele fizice autorizate de Autoritatea Națională de Reglementare în Domeniul Energiei pentru racordarea aparatelor consumatoare de combustibili gazoși, tip autorizație RPFA;</w:t>
      </w:r>
    </w:p>
    <w:p w14:paraId="4A5DF85D" w14:textId="77777777" w:rsidR="00880BC6" w:rsidRPr="00F64EC8" w:rsidRDefault="00880BC6" w:rsidP="00880BC6">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e)</w:t>
      </w:r>
      <w:r w:rsidRPr="00F64EC8">
        <w:rPr>
          <w:rFonts w:ascii="Times New Roman" w:eastAsia="Times New Roman" w:hAnsi="Times New Roman" w:cs="Times New Roman"/>
          <w:sz w:val="24"/>
          <w:szCs w:val="24"/>
        </w:rPr>
        <w:tab/>
        <w:t xml:space="preserve">verificatorii atestați în domeniul gazelor naturale, tip atestat </w:t>
      </w:r>
      <w:proofErr w:type="spellStart"/>
      <w:r w:rsidRPr="00F64EC8">
        <w:rPr>
          <w:rFonts w:ascii="Times New Roman" w:eastAsia="Times New Roman" w:hAnsi="Times New Roman" w:cs="Times New Roman"/>
          <w:sz w:val="24"/>
          <w:szCs w:val="24"/>
        </w:rPr>
        <w:t>Ig</w:t>
      </w:r>
      <w:proofErr w:type="spellEnd"/>
      <w:r w:rsidRPr="00F64EC8">
        <w:rPr>
          <w:rFonts w:ascii="Times New Roman" w:eastAsia="Times New Roman" w:hAnsi="Times New Roman" w:cs="Times New Roman"/>
          <w:sz w:val="24"/>
          <w:szCs w:val="24"/>
        </w:rPr>
        <w:t xml:space="preserve">, </w:t>
      </w:r>
      <w:proofErr w:type="spellStart"/>
      <w:r w:rsidRPr="00F64EC8">
        <w:rPr>
          <w:rFonts w:ascii="Times New Roman" w:eastAsia="Times New Roman" w:hAnsi="Times New Roman" w:cs="Times New Roman"/>
          <w:sz w:val="24"/>
          <w:szCs w:val="24"/>
        </w:rPr>
        <w:t>VGd</w:t>
      </w:r>
      <w:proofErr w:type="spellEnd"/>
      <w:r w:rsidRPr="00F64EC8">
        <w:rPr>
          <w:rFonts w:ascii="Times New Roman" w:eastAsia="Times New Roman" w:hAnsi="Times New Roman" w:cs="Times New Roman"/>
          <w:sz w:val="24"/>
          <w:szCs w:val="24"/>
        </w:rPr>
        <w:t xml:space="preserve">, </w:t>
      </w:r>
      <w:proofErr w:type="spellStart"/>
      <w:r w:rsidRPr="00F64EC8">
        <w:rPr>
          <w:rFonts w:ascii="Times New Roman" w:eastAsia="Times New Roman" w:hAnsi="Times New Roman" w:cs="Times New Roman"/>
          <w:sz w:val="24"/>
          <w:szCs w:val="24"/>
        </w:rPr>
        <w:t>VGt</w:t>
      </w:r>
      <w:proofErr w:type="spellEnd"/>
      <w:r w:rsidRPr="00F64EC8">
        <w:rPr>
          <w:rFonts w:ascii="Times New Roman" w:eastAsia="Times New Roman" w:hAnsi="Times New Roman" w:cs="Times New Roman"/>
          <w:sz w:val="24"/>
          <w:szCs w:val="24"/>
        </w:rPr>
        <w:t>;</w:t>
      </w:r>
    </w:p>
    <w:p w14:paraId="120DEFF0" w14:textId="77777777" w:rsidR="00880BC6" w:rsidRPr="00F64EC8" w:rsidRDefault="00880BC6" w:rsidP="00880BC6">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lastRenderedPageBreak/>
        <w:t>f)</w:t>
      </w:r>
      <w:r w:rsidRPr="00F64EC8">
        <w:rPr>
          <w:rFonts w:ascii="Times New Roman" w:eastAsia="Times New Roman" w:hAnsi="Times New Roman" w:cs="Times New Roman"/>
          <w:sz w:val="24"/>
          <w:szCs w:val="24"/>
        </w:rPr>
        <w:tab/>
        <w:t>instalatorii autorizați Autoritatea Națională de Reglementare în Domeniul Energiei pentru proiectarea și execuția sistemelor de distribuție a gazelor naturale, a sistemelor de distribuție închise, a instalațiilor de utilizare a gazelor naturale, tip autorizație, PGIU, PGD, PGT, EGIU, EGD, EGT.</w:t>
      </w:r>
    </w:p>
    <w:p w14:paraId="3BBA9019" w14:textId="07C6B56F" w:rsidR="00880BC6" w:rsidRPr="00F64EC8" w:rsidRDefault="00880BC6" w:rsidP="00880BC6">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(2) Prezentele norme tehnice nu se aplică de:</w:t>
      </w:r>
    </w:p>
    <w:p w14:paraId="7F36D49D" w14:textId="77777777" w:rsidR="00880BC6" w:rsidRPr="00F64EC8" w:rsidRDefault="00880BC6" w:rsidP="0020313D">
      <w:pPr>
        <w:pStyle w:val="ListParagraph"/>
        <w:numPr>
          <w:ilvl w:val="0"/>
          <w:numId w:val="18"/>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producătorul de gaze naturale;</w:t>
      </w:r>
    </w:p>
    <w:p w14:paraId="75877A73" w14:textId="77777777" w:rsidR="00880BC6" w:rsidRPr="00F64EC8" w:rsidRDefault="00880BC6" w:rsidP="0020313D">
      <w:pPr>
        <w:pStyle w:val="ListParagraph"/>
        <w:numPr>
          <w:ilvl w:val="0"/>
          <w:numId w:val="18"/>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operatorul sistemului de înmagazinare a gazelor naturale;</w:t>
      </w:r>
    </w:p>
    <w:p w14:paraId="697191E0" w14:textId="77777777" w:rsidR="00880BC6" w:rsidRPr="00F64EC8" w:rsidRDefault="00880BC6" w:rsidP="0020313D">
      <w:pPr>
        <w:pStyle w:val="ListParagraph"/>
        <w:numPr>
          <w:ilvl w:val="0"/>
          <w:numId w:val="18"/>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operatorul de transport și de sistem;</w:t>
      </w:r>
    </w:p>
    <w:p w14:paraId="44F62135" w14:textId="77777777" w:rsidR="00880BC6" w:rsidRPr="00F64EC8" w:rsidRDefault="00880BC6" w:rsidP="0020313D">
      <w:pPr>
        <w:pStyle w:val="ListParagraph"/>
        <w:numPr>
          <w:ilvl w:val="0"/>
          <w:numId w:val="18"/>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operatorul terminalului GNL</w:t>
      </w:r>
    </w:p>
    <w:p w14:paraId="3164B822" w14:textId="77777777" w:rsidR="00880BC6" w:rsidRPr="00F64EC8" w:rsidRDefault="00880BC6" w:rsidP="0020313D">
      <w:pPr>
        <w:pStyle w:val="ListParagraph"/>
        <w:numPr>
          <w:ilvl w:val="0"/>
          <w:numId w:val="18"/>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furnizorul de gaze naturale;</w:t>
      </w:r>
    </w:p>
    <w:p w14:paraId="7FF8CDEF" w14:textId="77777777" w:rsidR="00880BC6" w:rsidRPr="00F64EC8" w:rsidRDefault="00880BC6" w:rsidP="0020313D">
      <w:pPr>
        <w:pStyle w:val="ListParagraph"/>
        <w:numPr>
          <w:ilvl w:val="0"/>
          <w:numId w:val="18"/>
        </w:numPr>
        <w:spacing w:after="0" w:line="360" w:lineRule="auto"/>
        <w:ind w:left="0" w:firstLine="0"/>
        <w:jc w:val="both"/>
        <w:rPr>
          <w:rFonts w:ascii="Times New Roman" w:eastAsia="Times New Roman" w:hAnsi="Times New Roman" w:cs="Times New Roman"/>
          <w:sz w:val="24"/>
          <w:szCs w:val="24"/>
        </w:rPr>
      </w:pPr>
      <w:proofErr w:type="spellStart"/>
      <w:r w:rsidRPr="00F64EC8">
        <w:rPr>
          <w:rFonts w:ascii="Times New Roman" w:eastAsia="Times New Roman" w:hAnsi="Times New Roman" w:cs="Times New Roman"/>
          <w:sz w:val="24"/>
          <w:szCs w:val="24"/>
        </w:rPr>
        <w:t>traderul</w:t>
      </w:r>
      <w:proofErr w:type="spellEnd"/>
      <w:r w:rsidRPr="00F64EC8">
        <w:rPr>
          <w:rFonts w:ascii="Times New Roman" w:eastAsia="Times New Roman" w:hAnsi="Times New Roman" w:cs="Times New Roman"/>
          <w:sz w:val="24"/>
          <w:szCs w:val="24"/>
        </w:rPr>
        <w:t xml:space="preserve"> de gaze naturale;</w:t>
      </w:r>
    </w:p>
    <w:p w14:paraId="07014503" w14:textId="77777777" w:rsidR="00880BC6" w:rsidRPr="00F64EC8" w:rsidRDefault="00880BC6" w:rsidP="0020313D">
      <w:pPr>
        <w:pStyle w:val="ListParagraph"/>
        <w:numPr>
          <w:ilvl w:val="0"/>
          <w:numId w:val="18"/>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administratorul pieței centralizate</w:t>
      </w:r>
    </w:p>
    <w:p w14:paraId="56C128E1" w14:textId="77777777" w:rsidR="00880BC6" w:rsidRPr="00F64EC8" w:rsidRDefault="00880BC6" w:rsidP="0020313D">
      <w:pPr>
        <w:pStyle w:val="ListParagraph"/>
        <w:numPr>
          <w:ilvl w:val="0"/>
          <w:numId w:val="18"/>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 xml:space="preserve">verificatorii atestați în sectorul gazelor naturale, tip atestat </w:t>
      </w:r>
      <w:proofErr w:type="spellStart"/>
      <w:r w:rsidRPr="00F64EC8">
        <w:rPr>
          <w:rFonts w:ascii="Times New Roman" w:eastAsia="Times New Roman" w:hAnsi="Times New Roman" w:cs="Times New Roman"/>
          <w:sz w:val="24"/>
          <w:szCs w:val="24"/>
        </w:rPr>
        <w:t>VGp</w:t>
      </w:r>
      <w:proofErr w:type="spellEnd"/>
      <w:r w:rsidRPr="00F64EC8">
        <w:rPr>
          <w:rFonts w:ascii="Times New Roman" w:eastAsia="Times New Roman" w:hAnsi="Times New Roman" w:cs="Times New Roman"/>
          <w:sz w:val="24"/>
          <w:szCs w:val="24"/>
        </w:rPr>
        <w:t xml:space="preserve">, </w:t>
      </w:r>
      <w:proofErr w:type="spellStart"/>
      <w:r w:rsidRPr="00F64EC8">
        <w:rPr>
          <w:rFonts w:ascii="Times New Roman" w:eastAsia="Times New Roman" w:hAnsi="Times New Roman" w:cs="Times New Roman"/>
          <w:sz w:val="24"/>
          <w:szCs w:val="24"/>
        </w:rPr>
        <w:t>VGb</w:t>
      </w:r>
      <w:proofErr w:type="spellEnd"/>
      <w:r w:rsidRPr="00F64EC8">
        <w:rPr>
          <w:rFonts w:ascii="Times New Roman" w:eastAsia="Times New Roman" w:hAnsi="Times New Roman" w:cs="Times New Roman"/>
          <w:sz w:val="24"/>
          <w:szCs w:val="24"/>
        </w:rPr>
        <w:t xml:space="preserve">, </w:t>
      </w:r>
      <w:proofErr w:type="spellStart"/>
      <w:r w:rsidRPr="00F64EC8">
        <w:rPr>
          <w:rFonts w:ascii="Times New Roman" w:eastAsia="Times New Roman" w:hAnsi="Times New Roman" w:cs="Times New Roman"/>
          <w:sz w:val="24"/>
          <w:szCs w:val="24"/>
        </w:rPr>
        <w:t>VGs</w:t>
      </w:r>
      <w:proofErr w:type="spellEnd"/>
      <w:r w:rsidRPr="00F64EC8">
        <w:rPr>
          <w:rFonts w:ascii="Times New Roman" w:eastAsia="Times New Roman" w:hAnsi="Times New Roman" w:cs="Times New Roman"/>
          <w:sz w:val="24"/>
          <w:szCs w:val="24"/>
        </w:rPr>
        <w:t xml:space="preserve">, </w:t>
      </w:r>
      <w:proofErr w:type="spellStart"/>
      <w:r w:rsidRPr="00F64EC8">
        <w:rPr>
          <w:rFonts w:ascii="Times New Roman" w:eastAsia="Times New Roman" w:hAnsi="Times New Roman" w:cs="Times New Roman"/>
          <w:sz w:val="24"/>
          <w:szCs w:val="24"/>
        </w:rPr>
        <w:t>VGg</w:t>
      </w:r>
      <w:proofErr w:type="spellEnd"/>
      <w:r w:rsidRPr="00F64EC8">
        <w:rPr>
          <w:rFonts w:ascii="Times New Roman" w:eastAsia="Times New Roman" w:hAnsi="Times New Roman" w:cs="Times New Roman"/>
          <w:sz w:val="24"/>
          <w:szCs w:val="24"/>
        </w:rPr>
        <w:t>.”</w:t>
      </w:r>
    </w:p>
    <w:p w14:paraId="4B4A20B2" w14:textId="77777777" w:rsidR="00434045" w:rsidRPr="00F64EC8" w:rsidRDefault="00F255CB" w:rsidP="0020313D">
      <w:pPr>
        <w:pStyle w:val="ListParagraph"/>
        <w:numPr>
          <w:ilvl w:val="0"/>
          <w:numId w:val="17"/>
        </w:numPr>
        <w:spacing w:after="0" w:line="360" w:lineRule="auto"/>
        <w:ind w:left="284" w:hanging="284"/>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După articolul 2 se introduce un nou articol, articolul 2</w:t>
      </w:r>
      <w:r w:rsidRPr="00F64EC8">
        <w:rPr>
          <w:rFonts w:ascii="Times New Roman" w:eastAsia="Times New Roman" w:hAnsi="Times New Roman" w:cs="Times New Roman"/>
          <w:sz w:val="24"/>
          <w:szCs w:val="24"/>
          <w:vertAlign w:val="superscript"/>
        </w:rPr>
        <w:t>1</w:t>
      </w:r>
      <w:r w:rsidRPr="00F64EC8">
        <w:rPr>
          <w:rFonts w:ascii="Times New Roman" w:eastAsia="Times New Roman" w:hAnsi="Times New Roman" w:cs="Times New Roman"/>
          <w:sz w:val="24"/>
          <w:szCs w:val="24"/>
        </w:rPr>
        <w:t xml:space="preserve"> cu următorul cuprins:</w:t>
      </w:r>
    </w:p>
    <w:p w14:paraId="75D52826" w14:textId="77777777" w:rsidR="00F255CB" w:rsidRPr="00F64EC8" w:rsidRDefault="00F255CB" w:rsidP="00974A5E">
      <w:pPr>
        <w:spacing w:after="0" w:line="360" w:lineRule="auto"/>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„Art. 2</w:t>
      </w:r>
      <w:r w:rsidRPr="00F64EC8">
        <w:rPr>
          <w:rFonts w:ascii="Times New Roman" w:eastAsia="Times New Roman" w:hAnsi="Times New Roman" w:cs="Times New Roman"/>
          <w:sz w:val="24"/>
          <w:szCs w:val="24"/>
          <w:vertAlign w:val="superscript"/>
        </w:rPr>
        <w:t>1</w:t>
      </w:r>
      <w:r w:rsidRPr="00F64EC8">
        <w:rPr>
          <w:rFonts w:ascii="Times New Roman" w:eastAsia="Times New Roman" w:hAnsi="Times New Roman" w:cs="Times New Roman"/>
          <w:sz w:val="24"/>
          <w:szCs w:val="24"/>
        </w:rPr>
        <w:t xml:space="preserve"> - (1) Obiectivele sistemului de di</w:t>
      </w:r>
      <w:r w:rsidR="00CC728A" w:rsidRPr="00F64EC8">
        <w:rPr>
          <w:rFonts w:ascii="Times New Roman" w:eastAsia="Times New Roman" w:hAnsi="Times New Roman" w:cs="Times New Roman"/>
          <w:sz w:val="24"/>
          <w:szCs w:val="24"/>
        </w:rPr>
        <w:t>s</w:t>
      </w:r>
      <w:r w:rsidRPr="00F64EC8">
        <w:rPr>
          <w:rFonts w:ascii="Times New Roman" w:eastAsia="Times New Roman" w:hAnsi="Times New Roman" w:cs="Times New Roman"/>
          <w:sz w:val="24"/>
          <w:szCs w:val="24"/>
        </w:rPr>
        <w:t>tribu</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ie a gazelor naturale/sistemului de dis</w:t>
      </w:r>
      <w:r w:rsidR="00CC728A" w:rsidRPr="00F64EC8">
        <w:rPr>
          <w:rFonts w:ascii="Times New Roman" w:eastAsia="Times New Roman" w:hAnsi="Times New Roman" w:cs="Times New Roman"/>
          <w:sz w:val="24"/>
          <w:szCs w:val="24"/>
        </w:rPr>
        <w:t>tri</w:t>
      </w:r>
      <w:r w:rsidRPr="00F64EC8">
        <w:rPr>
          <w:rFonts w:ascii="Times New Roman" w:eastAsia="Times New Roman" w:hAnsi="Times New Roman" w:cs="Times New Roman"/>
          <w:sz w:val="24"/>
          <w:szCs w:val="24"/>
        </w:rPr>
        <w:t>bu</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ie închis sunt:</w:t>
      </w:r>
    </w:p>
    <w:p w14:paraId="0D7231B2" w14:textId="77777777" w:rsidR="00F255CB" w:rsidRPr="00F64EC8" w:rsidRDefault="00F255CB" w:rsidP="0020313D">
      <w:pPr>
        <w:numPr>
          <w:ilvl w:val="0"/>
          <w:numId w:val="3"/>
        </w:numPr>
        <w:spacing w:after="0" w:line="360" w:lineRule="auto"/>
        <w:ind w:left="0" w:firstLine="0"/>
        <w:contextualSpacing/>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conducta de distribu</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ie a gazelor naturale;</w:t>
      </w:r>
    </w:p>
    <w:p w14:paraId="70E91EC0" w14:textId="77777777" w:rsidR="00C25539" w:rsidRPr="00F64EC8" w:rsidRDefault="00C25539" w:rsidP="0020313D">
      <w:pPr>
        <w:numPr>
          <w:ilvl w:val="0"/>
          <w:numId w:val="3"/>
        </w:numPr>
        <w:spacing w:after="0" w:line="360" w:lineRule="auto"/>
        <w:ind w:left="0" w:firstLine="0"/>
        <w:contextualSpacing/>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magistrala directă;</w:t>
      </w:r>
    </w:p>
    <w:p w14:paraId="3A4DA895" w14:textId="77777777" w:rsidR="00F255CB" w:rsidRPr="00F64EC8" w:rsidRDefault="00F255CB" w:rsidP="0020313D">
      <w:pPr>
        <w:numPr>
          <w:ilvl w:val="0"/>
          <w:numId w:val="3"/>
        </w:numPr>
        <w:spacing w:after="0" w:line="360" w:lineRule="auto"/>
        <w:ind w:left="0" w:firstLine="0"/>
        <w:contextualSpacing/>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racordul de gaze naturale;</w:t>
      </w:r>
    </w:p>
    <w:p w14:paraId="50492748" w14:textId="77777777" w:rsidR="00F255CB" w:rsidRPr="00F64EC8" w:rsidRDefault="00F255CB" w:rsidP="0020313D">
      <w:pPr>
        <w:numPr>
          <w:ilvl w:val="0"/>
          <w:numId w:val="3"/>
        </w:numPr>
        <w:spacing w:after="0" w:line="360" w:lineRule="auto"/>
        <w:ind w:left="0" w:firstLine="0"/>
        <w:contextualSpacing/>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sta</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ia de reglare măsurare/sta</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ia de reglare/sta</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ia de măsurare/postul de reglare măsurare/postul de reglare/postul de măsurare;</w:t>
      </w:r>
    </w:p>
    <w:p w14:paraId="2174D61E" w14:textId="77777777" w:rsidR="00F255CB" w:rsidRPr="00F64EC8" w:rsidRDefault="00F255CB" w:rsidP="0020313D">
      <w:pPr>
        <w:numPr>
          <w:ilvl w:val="0"/>
          <w:numId w:val="3"/>
        </w:numPr>
        <w:spacing w:after="0" w:line="360" w:lineRule="auto"/>
        <w:ind w:left="0" w:firstLine="0"/>
        <w:contextualSpacing/>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păr</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ile componente ale lit. a) ÷ c).</w:t>
      </w:r>
    </w:p>
    <w:p w14:paraId="1A46F206" w14:textId="77777777" w:rsidR="00F255CB" w:rsidRPr="00F64EC8" w:rsidRDefault="00F255CB" w:rsidP="00974A5E">
      <w:pPr>
        <w:spacing w:after="0" w:line="360" w:lineRule="auto"/>
        <w:contextualSpacing/>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(2) Instala</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ia de utilizare a gazelor naturale nu este un obiectiv al sistemului de distribu</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ie a gazelor naturale/sistemului de distribu</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 xml:space="preserve">ie închis. </w:t>
      </w:r>
    </w:p>
    <w:p w14:paraId="2EBFA1B4" w14:textId="77777777" w:rsidR="00F255CB" w:rsidRPr="00F64EC8" w:rsidRDefault="00F255CB" w:rsidP="00974A5E">
      <w:pPr>
        <w:spacing w:after="0" w:line="360" w:lineRule="auto"/>
        <w:contextualSpacing/>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(3) Instala</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iile de utilizare a gazelor naturale, necesare alimentării cu gaze naturale a aparatelor consumatoare de combustibili gazo</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 sunt proprietatea clien</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ilor finali.”</w:t>
      </w:r>
    </w:p>
    <w:p w14:paraId="6CC7AF30" w14:textId="1FEB733C" w:rsidR="00F255CB" w:rsidRPr="00F64EC8" w:rsidRDefault="00F255CB"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La articolul 6 alineatul (</w:t>
      </w:r>
      <w:r w:rsidR="0095642E">
        <w:rPr>
          <w:rFonts w:ascii="Times New Roman" w:eastAsia="Times New Roman" w:hAnsi="Times New Roman" w:cs="Times New Roman"/>
          <w:sz w:val="24"/>
          <w:szCs w:val="24"/>
        </w:rPr>
        <w:t>3</w:t>
      </w:r>
      <w:r w:rsidRPr="00F64EC8">
        <w:rPr>
          <w:rFonts w:ascii="Times New Roman" w:eastAsia="Times New Roman" w:hAnsi="Times New Roman" w:cs="Times New Roman"/>
          <w:sz w:val="24"/>
          <w:szCs w:val="24"/>
        </w:rPr>
        <w:t>), după litera a) se introduce o nouă literă, litera a</w:t>
      </w:r>
      <w:r w:rsidRPr="00F64EC8">
        <w:rPr>
          <w:rFonts w:ascii="Times New Roman" w:eastAsia="Times New Roman" w:hAnsi="Times New Roman" w:cs="Times New Roman"/>
          <w:sz w:val="24"/>
          <w:szCs w:val="24"/>
          <w:vertAlign w:val="superscript"/>
        </w:rPr>
        <w:t>1</w:t>
      </w:r>
      <w:r w:rsidRPr="00F64EC8">
        <w:rPr>
          <w:rFonts w:ascii="Times New Roman" w:eastAsia="Times New Roman" w:hAnsi="Times New Roman" w:cs="Times New Roman"/>
          <w:sz w:val="24"/>
          <w:szCs w:val="24"/>
        </w:rPr>
        <w:t>) cu următorul cuprins:</w:t>
      </w:r>
    </w:p>
    <w:p w14:paraId="4398BDD2" w14:textId="77777777" w:rsidR="00F255CB" w:rsidRPr="00F64EC8" w:rsidRDefault="00F255CB" w:rsidP="00974A5E">
      <w:pPr>
        <w:spacing w:after="0" w:line="360" w:lineRule="auto"/>
        <w:jc w:val="both"/>
        <w:rPr>
          <w:rFonts w:ascii="Times New Roman" w:eastAsia="Times New Roman" w:hAnsi="Times New Roman" w:cs="Times New Roman"/>
          <w:bCs/>
          <w:sz w:val="24"/>
          <w:szCs w:val="24"/>
        </w:rPr>
      </w:pPr>
      <w:r w:rsidRPr="00F64EC8">
        <w:rPr>
          <w:rFonts w:ascii="Times New Roman" w:eastAsia="Times New Roman" w:hAnsi="Times New Roman" w:cs="Times New Roman"/>
          <w:sz w:val="24"/>
          <w:szCs w:val="24"/>
        </w:rPr>
        <w:t>„</w:t>
      </w:r>
      <w:r w:rsidRPr="00F64EC8">
        <w:rPr>
          <w:rFonts w:ascii="Times New Roman" w:eastAsia="Times New Roman" w:hAnsi="Times New Roman" w:cs="Times New Roman"/>
          <w:bCs/>
          <w:sz w:val="24"/>
          <w:szCs w:val="24"/>
        </w:rPr>
        <w:t>a</w:t>
      </w:r>
      <w:r w:rsidRPr="00F64EC8">
        <w:rPr>
          <w:rFonts w:ascii="Times New Roman" w:eastAsia="Times New Roman" w:hAnsi="Times New Roman" w:cs="Times New Roman"/>
          <w:bCs/>
          <w:sz w:val="24"/>
          <w:szCs w:val="24"/>
          <w:vertAlign w:val="superscript"/>
        </w:rPr>
        <w:t>1</w:t>
      </w:r>
      <w:r w:rsidRPr="00F64EC8">
        <w:rPr>
          <w:rFonts w:ascii="Times New Roman" w:eastAsia="Times New Roman" w:hAnsi="Times New Roman" w:cs="Times New Roman"/>
          <w:bCs/>
          <w:sz w:val="24"/>
          <w:szCs w:val="24"/>
        </w:rPr>
        <w:t>) ATR – aviz tehnic de racordare;”</w:t>
      </w:r>
    </w:p>
    <w:p w14:paraId="55B70505" w14:textId="5BE5FCE2" w:rsidR="00974A5E" w:rsidRPr="00F64EC8" w:rsidRDefault="00974A5E"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La articolul 6 alineatul (</w:t>
      </w:r>
      <w:r w:rsidR="0095642E">
        <w:rPr>
          <w:rFonts w:ascii="Times New Roman" w:eastAsia="Times New Roman" w:hAnsi="Times New Roman" w:cs="Times New Roman"/>
          <w:sz w:val="24"/>
          <w:szCs w:val="24"/>
        </w:rPr>
        <w:t>3</w:t>
      </w:r>
      <w:r w:rsidRPr="00F64EC8">
        <w:rPr>
          <w:rFonts w:ascii="Times New Roman" w:eastAsia="Times New Roman" w:hAnsi="Times New Roman" w:cs="Times New Roman"/>
          <w:sz w:val="24"/>
          <w:szCs w:val="24"/>
        </w:rPr>
        <w:t>), după litera b) se introduce o nouă literă, litera b1) cu următorul cuprins:</w:t>
      </w:r>
    </w:p>
    <w:p w14:paraId="69486196" w14:textId="77777777" w:rsidR="00974A5E" w:rsidRPr="00F64EC8" w:rsidRDefault="00974A5E" w:rsidP="00974A5E">
      <w:pPr>
        <w:spacing w:after="0" w:line="360" w:lineRule="auto"/>
        <w:jc w:val="both"/>
        <w:rPr>
          <w:rFonts w:ascii="Times New Roman" w:eastAsia="Times New Roman" w:hAnsi="Times New Roman" w:cs="Times New Roman"/>
          <w:bCs/>
          <w:sz w:val="24"/>
          <w:szCs w:val="24"/>
        </w:rPr>
      </w:pPr>
      <w:r w:rsidRPr="00F64EC8">
        <w:rPr>
          <w:rFonts w:ascii="Times New Roman" w:eastAsia="Times New Roman" w:hAnsi="Times New Roman" w:cs="Times New Roman"/>
          <w:sz w:val="24"/>
          <w:szCs w:val="24"/>
        </w:rPr>
        <w:t>„</w:t>
      </w:r>
      <w:r w:rsidRPr="00F64EC8">
        <w:rPr>
          <w:rFonts w:ascii="Times New Roman" w:eastAsia="Times New Roman" w:hAnsi="Times New Roman" w:cs="Times New Roman"/>
          <w:bCs/>
          <w:sz w:val="24"/>
          <w:szCs w:val="24"/>
        </w:rPr>
        <w:t>b</w:t>
      </w:r>
      <w:r w:rsidRPr="00F64EC8">
        <w:rPr>
          <w:rFonts w:ascii="Times New Roman" w:eastAsia="Times New Roman" w:hAnsi="Times New Roman" w:cs="Times New Roman"/>
          <w:bCs/>
          <w:sz w:val="24"/>
          <w:szCs w:val="24"/>
          <w:vertAlign w:val="superscript"/>
        </w:rPr>
        <w:t>1</w:t>
      </w:r>
      <w:r w:rsidRPr="00F64EC8">
        <w:rPr>
          <w:rFonts w:ascii="Times New Roman" w:eastAsia="Times New Roman" w:hAnsi="Times New Roman" w:cs="Times New Roman"/>
          <w:bCs/>
          <w:sz w:val="24"/>
          <w:szCs w:val="24"/>
        </w:rPr>
        <w:t xml:space="preserve">) </w:t>
      </w:r>
      <w:proofErr w:type="spellStart"/>
      <w:r w:rsidRPr="00F64EC8">
        <w:rPr>
          <w:rFonts w:ascii="Times New Roman" w:eastAsia="Times New Roman" w:hAnsi="Times New Roman" w:cs="Times New Roman"/>
          <w:bCs/>
          <w:sz w:val="24"/>
          <w:szCs w:val="24"/>
        </w:rPr>
        <w:t>Ig</w:t>
      </w:r>
      <w:proofErr w:type="spellEnd"/>
      <w:r w:rsidRPr="00F64EC8">
        <w:rPr>
          <w:rFonts w:ascii="Times New Roman" w:eastAsia="Times New Roman" w:hAnsi="Times New Roman" w:cs="Times New Roman"/>
          <w:bCs/>
          <w:sz w:val="24"/>
          <w:szCs w:val="24"/>
        </w:rPr>
        <w:t xml:space="preserve"> – domeniul de atestare a verificatorilor de proiecte pentru instala</w:t>
      </w:r>
      <w:r w:rsidR="002B0B57" w:rsidRPr="00F64EC8">
        <w:rPr>
          <w:rFonts w:ascii="Times New Roman" w:eastAsia="Times New Roman" w:hAnsi="Times New Roman" w:cs="Times New Roman"/>
          <w:bCs/>
          <w:sz w:val="24"/>
          <w:szCs w:val="24"/>
        </w:rPr>
        <w:t>ț</w:t>
      </w:r>
      <w:r w:rsidRPr="00F64EC8">
        <w:rPr>
          <w:rFonts w:ascii="Times New Roman" w:eastAsia="Times New Roman" w:hAnsi="Times New Roman" w:cs="Times New Roman"/>
          <w:bCs/>
          <w:sz w:val="24"/>
          <w:szCs w:val="24"/>
        </w:rPr>
        <w:t>iile de utilizare a gazelor naturale;”</w:t>
      </w:r>
    </w:p>
    <w:p w14:paraId="18D4B05B" w14:textId="77777777" w:rsidR="00974A5E" w:rsidRPr="00F64EC8" w:rsidRDefault="00974A5E"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La articolul 6 alineatul (2), liter</w:t>
      </w:r>
      <w:r w:rsidR="00460B14" w:rsidRPr="00F64EC8">
        <w:rPr>
          <w:rFonts w:ascii="Times New Roman" w:eastAsia="Times New Roman" w:hAnsi="Times New Roman" w:cs="Times New Roman"/>
          <w:sz w:val="24"/>
          <w:szCs w:val="24"/>
        </w:rPr>
        <w:t>ele</w:t>
      </w:r>
      <w:r w:rsidRPr="00F64EC8">
        <w:rPr>
          <w:rFonts w:ascii="Times New Roman" w:eastAsia="Times New Roman" w:hAnsi="Times New Roman" w:cs="Times New Roman"/>
          <w:sz w:val="24"/>
          <w:szCs w:val="24"/>
        </w:rPr>
        <w:t xml:space="preserve"> c) </w:t>
      </w:r>
      <w:r w:rsidR="002B0B57" w:rsidRPr="00F64EC8">
        <w:rPr>
          <w:rFonts w:ascii="Times New Roman" w:eastAsia="Times New Roman" w:hAnsi="Times New Roman" w:cs="Times New Roman"/>
          <w:sz w:val="24"/>
          <w:szCs w:val="24"/>
        </w:rPr>
        <w:t>ș</w:t>
      </w:r>
      <w:r w:rsidR="00460B14" w:rsidRPr="00F64EC8">
        <w:rPr>
          <w:rFonts w:ascii="Times New Roman" w:eastAsia="Times New Roman" w:hAnsi="Times New Roman" w:cs="Times New Roman"/>
          <w:sz w:val="24"/>
          <w:szCs w:val="24"/>
        </w:rPr>
        <w:t xml:space="preserve">i h) </w:t>
      </w:r>
      <w:r w:rsidRPr="00F64EC8">
        <w:rPr>
          <w:rFonts w:ascii="Times New Roman" w:eastAsia="Times New Roman" w:hAnsi="Times New Roman" w:cs="Times New Roman"/>
          <w:sz w:val="24"/>
          <w:szCs w:val="24"/>
        </w:rPr>
        <w:t xml:space="preserve">se modifică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 v</w:t>
      </w:r>
      <w:r w:rsidR="00460B14" w:rsidRPr="00F64EC8">
        <w:rPr>
          <w:rFonts w:ascii="Times New Roman" w:eastAsia="Times New Roman" w:hAnsi="Times New Roman" w:cs="Times New Roman"/>
          <w:sz w:val="24"/>
          <w:szCs w:val="24"/>
        </w:rPr>
        <w:t>or</w:t>
      </w:r>
      <w:r w:rsidRPr="00F64EC8">
        <w:rPr>
          <w:rFonts w:ascii="Times New Roman" w:eastAsia="Times New Roman" w:hAnsi="Times New Roman" w:cs="Times New Roman"/>
          <w:sz w:val="24"/>
          <w:szCs w:val="24"/>
        </w:rPr>
        <w:t xml:space="preserve"> avea următorul cuprins:</w:t>
      </w:r>
    </w:p>
    <w:p w14:paraId="327E4603" w14:textId="77777777" w:rsidR="00460B14" w:rsidRPr="00F64EC8" w:rsidRDefault="00974A5E" w:rsidP="00974A5E">
      <w:pPr>
        <w:spacing w:after="0" w:line="360" w:lineRule="auto"/>
        <w:jc w:val="both"/>
        <w:rPr>
          <w:rFonts w:ascii="Times New Roman" w:eastAsia="Times New Roman" w:hAnsi="Times New Roman" w:cs="Times New Roman"/>
          <w:bCs/>
          <w:sz w:val="24"/>
          <w:szCs w:val="24"/>
        </w:rPr>
      </w:pPr>
      <w:r w:rsidRPr="00F64EC8">
        <w:rPr>
          <w:rFonts w:ascii="Times New Roman" w:eastAsia="Times New Roman" w:hAnsi="Times New Roman" w:cs="Times New Roman"/>
          <w:sz w:val="24"/>
          <w:szCs w:val="24"/>
        </w:rPr>
        <w:t>„</w:t>
      </w:r>
      <w:r w:rsidR="00460B14" w:rsidRPr="00F64EC8">
        <w:rPr>
          <w:rFonts w:ascii="Times New Roman" w:eastAsia="Times New Roman" w:hAnsi="Times New Roman" w:cs="Times New Roman"/>
          <w:sz w:val="24"/>
          <w:szCs w:val="24"/>
        </w:rPr>
        <w:t xml:space="preserve">c) - </w:t>
      </w:r>
      <w:r w:rsidR="00460B14" w:rsidRPr="00F64EC8">
        <w:rPr>
          <w:rFonts w:ascii="Times New Roman" w:eastAsia="Times New Roman" w:hAnsi="Times New Roman" w:cs="Times New Roman"/>
          <w:bCs/>
          <w:sz w:val="24"/>
          <w:szCs w:val="24"/>
        </w:rPr>
        <w:t xml:space="preserve">MLPDA – Ministerul Lucrărilor Publice, Dezvoltării </w:t>
      </w:r>
      <w:r w:rsidR="002B0B57" w:rsidRPr="00F64EC8">
        <w:rPr>
          <w:rFonts w:ascii="Times New Roman" w:eastAsia="Times New Roman" w:hAnsi="Times New Roman" w:cs="Times New Roman"/>
          <w:bCs/>
          <w:sz w:val="24"/>
          <w:szCs w:val="24"/>
        </w:rPr>
        <w:t>ș</w:t>
      </w:r>
      <w:r w:rsidR="00460B14" w:rsidRPr="00F64EC8">
        <w:rPr>
          <w:rFonts w:ascii="Times New Roman" w:eastAsia="Times New Roman" w:hAnsi="Times New Roman" w:cs="Times New Roman"/>
          <w:bCs/>
          <w:sz w:val="24"/>
          <w:szCs w:val="24"/>
        </w:rPr>
        <w:t>i Administra</w:t>
      </w:r>
      <w:r w:rsidR="002B0B57" w:rsidRPr="00F64EC8">
        <w:rPr>
          <w:rFonts w:ascii="Times New Roman" w:eastAsia="Times New Roman" w:hAnsi="Times New Roman" w:cs="Times New Roman"/>
          <w:bCs/>
          <w:sz w:val="24"/>
          <w:szCs w:val="24"/>
        </w:rPr>
        <w:t>ț</w:t>
      </w:r>
      <w:r w:rsidR="00460B14" w:rsidRPr="00F64EC8">
        <w:rPr>
          <w:rFonts w:ascii="Times New Roman" w:eastAsia="Times New Roman" w:hAnsi="Times New Roman" w:cs="Times New Roman"/>
          <w:bCs/>
          <w:sz w:val="24"/>
          <w:szCs w:val="24"/>
        </w:rPr>
        <w:t>iei;</w:t>
      </w:r>
    </w:p>
    <w:p w14:paraId="3150A859" w14:textId="77777777" w:rsidR="00460B14" w:rsidRPr="00F64EC8" w:rsidRDefault="00460B14" w:rsidP="00974A5E">
      <w:pPr>
        <w:spacing w:after="0" w:line="360" w:lineRule="auto"/>
        <w:jc w:val="both"/>
        <w:rPr>
          <w:rFonts w:ascii="Times New Roman" w:eastAsia="Times New Roman" w:hAnsi="Times New Roman" w:cs="Times New Roman"/>
          <w:bCs/>
          <w:sz w:val="24"/>
          <w:szCs w:val="24"/>
        </w:rPr>
      </w:pPr>
      <w:r w:rsidRPr="00F64EC8">
        <w:rPr>
          <w:rFonts w:ascii="Times New Roman" w:eastAsia="Times New Roman" w:hAnsi="Times New Roman" w:cs="Times New Roman"/>
          <w:bCs/>
          <w:sz w:val="24"/>
          <w:szCs w:val="24"/>
        </w:rPr>
        <w:lastRenderedPageBreak/>
        <w:t xml:space="preserve">--------------------- </w:t>
      </w:r>
    </w:p>
    <w:p w14:paraId="7E572E34" w14:textId="77777777" w:rsidR="00F255CB" w:rsidRPr="00F64EC8" w:rsidRDefault="00460B14" w:rsidP="00974A5E">
      <w:pPr>
        <w:spacing w:after="0" w:line="360" w:lineRule="auto"/>
        <w:jc w:val="both"/>
        <w:rPr>
          <w:rFonts w:ascii="Times New Roman" w:eastAsia="Times New Roman" w:hAnsi="Times New Roman" w:cs="Times New Roman"/>
          <w:bCs/>
          <w:sz w:val="24"/>
          <w:szCs w:val="24"/>
        </w:rPr>
      </w:pPr>
      <w:r w:rsidRPr="00F64EC8">
        <w:rPr>
          <w:rFonts w:ascii="Times New Roman" w:eastAsia="Times New Roman" w:hAnsi="Times New Roman" w:cs="Times New Roman"/>
          <w:bCs/>
          <w:sz w:val="24"/>
          <w:szCs w:val="24"/>
        </w:rPr>
        <w:t xml:space="preserve">h) </w:t>
      </w:r>
      <w:r w:rsidR="00CF40DB" w:rsidRPr="00F64EC8">
        <w:rPr>
          <w:rFonts w:ascii="Times New Roman" w:eastAsia="Times New Roman" w:hAnsi="Times New Roman" w:cs="Times New Roman"/>
          <w:bCs/>
          <w:sz w:val="24"/>
          <w:szCs w:val="24"/>
        </w:rPr>
        <w:t>Legea nr. 10/1995 – Legea nr. 10/1995 privind calitatea în construc</w:t>
      </w:r>
      <w:r w:rsidR="002B0B57" w:rsidRPr="00F64EC8">
        <w:rPr>
          <w:rFonts w:ascii="Times New Roman" w:eastAsia="Times New Roman" w:hAnsi="Times New Roman" w:cs="Times New Roman"/>
          <w:bCs/>
          <w:sz w:val="24"/>
          <w:szCs w:val="24"/>
        </w:rPr>
        <w:t>ț</w:t>
      </w:r>
      <w:r w:rsidR="00CF40DB" w:rsidRPr="00F64EC8">
        <w:rPr>
          <w:rFonts w:ascii="Times New Roman" w:eastAsia="Times New Roman" w:hAnsi="Times New Roman" w:cs="Times New Roman"/>
          <w:bCs/>
          <w:sz w:val="24"/>
          <w:szCs w:val="24"/>
        </w:rPr>
        <w:t xml:space="preserve">ii, republicată în Monitorul Oficial al României, Partea I, nr. 765 din 30 septembrie 2016, cu modificările </w:t>
      </w:r>
      <w:r w:rsidR="002B0B57" w:rsidRPr="00F64EC8">
        <w:rPr>
          <w:rFonts w:ascii="Times New Roman" w:eastAsia="Times New Roman" w:hAnsi="Times New Roman" w:cs="Times New Roman"/>
          <w:bCs/>
          <w:sz w:val="24"/>
          <w:szCs w:val="24"/>
        </w:rPr>
        <w:t>ș</w:t>
      </w:r>
      <w:r w:rsidR="00CF40DB" w:rsidRPr="00F64EC8">
        <w:rPr>
          <w:rFonts w:ascii="Times New Roman" w:eastAsia="Times New Roman" w:hAnsi="Times New Roman" w:cs="Times New Roman"/>
          <w:bCs/>
          <w:sz w:val="24"/>
          <w:szCs w:val="24"/>
        </w:rPr>
        <w:t>i completările ulterioare;</w:t>
      </w:r>
      <w:r w:rsidRPr="00F64EC8">
        <w:rPr>
          <w:rFonts w:ascii="Times New Roman" w:eastAsia="Times New Roman" w:hAnsi="Times New Roman" w:cs="Times New Roman"/>
          <w:bCs/>
          <w:sz w:val="24"/>
          <w:szCs w:val="24"/>
        </w:rPr>
        <w:t>”</w:t>
      </w:r>
    </w:p>
    <w:p w14:paraId="55E09400" w14:textId="77777777" w:rsidR="00FF7AA8" w:rsidRPr="00F64EC8" w:rsidRDefault="00FF7AA8" w:rsidP="0020313D">
      <w:pPr>
        <w:pStyle w:val="ListParagraph"/>
        <w:numPr>
          <w:ilvl w:val="0"/>
          <w:numId w:val="17"/>
        </w:numPr>
        <w:tabs>
          <w:tab w:val="left" w:pos="426"/>
        </w:tabs>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La articolul 6 alineatul (3), după litera e) se introduce o nouă literă, litera e</w:t>
      </w:r>
      <w:r w:rsidRPr="00F64EC8">
        <w:rPr>
          <w:rFonts w:ascii="Times New Roman" w:eastAsia="Times New Roman" w:hAnsi="Times New Roman" w:cs="Times New Roman"/>
          <w:sz w:val="24"/>
          <w:szCs w:val="24"/>
          <w:vertAlign w:val="superscript"/>
        </w:rPr>
        <w:t>1</w:t>
      </w:r>
      <w:r w:rsidRPr="00F64EC8">
        <w:rPr>
          <w:rFonts w:ascii="Times New Roman" w:eastAsia="Times New Roman" w:hAnsi="Times New Roman" w:cs="Times New Roman"/>
          <w:sz w:val="24"/>
          <w:szCs w:val="24"/>
        </w:rPr>
        <w:t>) cu următorul cuprins:</w:t>
      </w:r>
    </w:p>
    <w:p w14:paraId="239A97FF" w14:textId="44F6D97D" w:rsidR="00FF7AA8" w:rsidRPr="00F64EC8" w:rsidRDefault="00FF7AA8" w:rsidP="00FF7AA8">
      <w:pPr>
        <w:spacing w:after="0" w:line="360" w:lineRule="auto"/>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w:t>
      </w:r>
      <w:r w:rsidRPr="00F64EC8">
        <w:rPr>
          <w:rFonts w:ascii="Times New Roman" w:eastAsia="Times New Roman" w:hAnsi="Times New Roman" w:cs="Times New Roman"/>
          <w:bCs/>
          <w:sz w:val="24"/>
          <w:szCs w:val="24"/>
        </w:rPr>
        <w:t>e</w:t>
      </w:r>
      <w:r w:rsidRPr="00F64EC8">
        <w:rPr>
          <w:rFonts w:ascii="Times New Roman" w:eastAsia="Times New Roman" w:hAnsi="Times New Roman" w:cs="Times New Roman"/>
          <w:bCs/>
          <w:sz w:val="24"/>
          <w:szCs w:val="24"/>
          <w:vertAlign w:val="superscript"/>
        </w:rPr>
        <w:t>1</w:t>
      </w:r>
      <w:r w:rsidRPr="00F64EC8">
        <w:rPr>
          <w:rFonts w:ascii="Times New Roman" w:eastAsia="Times New Roman" w:hAnsi="Times New Roman" w:cs="Times New Roman"/>
          <w:bCs/>
          <w:sz w:val="24"/>
          <w:szCs w:val="24"/>
        </w:rPr>
        <w:t>) SDR – raport dimensional standard – raportul dintre diametrul nominal și grosimea nominală de perete a conductei din polietilenă;”</w:t>
      </w:r>
    </w:p>
    <w:p w14:paraId="719472DB" w14:textId="585051D7" w:rsidR="00460B14" w:rsidRPr="00F64EC8" w:rsidRDefault="00460B14"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La articolul 6 alineatul (</w:t>
      </w:r>
      <w:r w:rsidR="0095642E">
        <w:rPr>
          <w:rFonts w:ascii="Times New Roman" w:eastAsia="Times New Roman" w:hAnsi="Times New Roman" w:cs="Times New Roman"/>
          <w:sz w:val="24"/>
          <w:szCs w:val="24"/>
        </w:rPr>
        <w:t>3</w:t>
      </w:r>
      <w:r w:rsidRPr="00F64EC8">
        <w:rPr>
          <w:rFonts w:ascii="Times New Roman" w:eastAsia="Times New Roman" w:hAnsi="Times New Roman" w:cs="Times New Roman"/>
          <w:sz w:val="24"/>
          <w:szCs w:val="24"/>
        </w:rPr>
        <w:t xml:space="preserve">), după litera h) se introduc </w:t>
      </w:r>
      <w:r w:rsidR="0095642E">
        <w:rPr>
          <w:rFonts w:ascii="Times New Roman" w:eastAsia="Times New Roman" w:hAnsi="Times New Roman" w:cs="Times New Roman"/>
          <w:sz w:val="24"/>
          <w:szCs w:val="24"/>
        </w:rPr>
        <w:t>trei</w:t>
      </w:r>
      <w:r w:rsidRPr="00F64EC8">
        <w:rPr>
          <w:rFonts w:ascii="Times New Roman" w:eastAsia="Times New Roman" w:hAnsi="Times New Roman" w:cs="Times New Roman"/>
          <w:sz w:val="24"/>
          <w:szCs w:val="24"/>
        </w:rPr>
        <w:t xml:space="preserve"> noi litere, literele i) </w:t>
      </w:r>
      <w:r w:rsidR="0095642E">
        <w:rPr>
          <w:rFonts w:ascii="Times New Roman" w:eastAsia="Times New Roman" w:hAnsi="Times New Roman" w:cs="Times New Roman"/>
          <w:sz w:val="24"/>
          <w:szCs w:val="24"/>
        </w:rPr>
        <w:t>-</w:t>
      </w:r>
      <w:r w:rsidRPr="00F64EC8">
        <w:rPr>
          <w:rFonts w:ascii="Times New Roman" w:eastAsia="Times New Roman" w:hAnsi="Times New Roman" w:cs="Times New Roman"/>
          <w:sz w:val="24"/>
          <w:szCs w:val="24"/>
        </w:rPr>
        <w:t xml:space="preserve"> </w:t>
      </w:r>
      <w:r w:rsidR="0095642E">
        <w:rPr>
          <w:rFonts w:ascii="Times New Roman" w:eastAsia="Times New Roman" w:hAnsi="Times New Roman" w:cs="Times New Roman"/>
          <w:sz w:val="24"/>
          <w:szCs w:val="24"/>
        </w:rPr>
        <w:t>k</w:t>
      </w:r>
      <w:r w:rsidRPr="00F64EC8">
        <w:rPr>
          <w:rFonts w:ascii="Times New Roman" w:eastAsia="Times New Roman" w:hAnsi="Times New Roman" w:cs="Times New Roman"/>
          <w:sz w:val="24"/>
          <w:szCs w:val="24"/>
        </w:rPr>
        <w:t>) cu următorul cuprins:</w:t>
      </w:r>
    </w:p>
    <w:p w14:paraId="67072009" w14:textId="1054B08F" w:rsidR="00CF40DB" w:rsidRPr="0095642E" w:rsidRDefault="00CF40DB" w:rsidP="00177F99">
      <w:pPr>
        <w:pStyle w:val="ListParagraph"/>
        <w:numPr>
          <w:ilvl w:val="0"/>
          <w:numId w:val="24"/>
        </w:numPr>
        <w:spacing w:after="0" w:line="360" w:lineRule="auto"/>
        <w:ind w:left="0" w:firstLine="0"/>
        <w:jc w:val="both"/>
        <w:rPr>
          <w:rFonts w:ascii="Times New Roman" w:eastAsia="Times New Roman" w:hAnsi="Times New Roman" w:cs="Times New Roman"/>
          <w:sz w:val="24"/>
          <w:szCs w:val="24"/>
        </w:rPr>
      </w:pPr>
      <w:r w:rsidRPr="0095642E">
        <w:rPr>
          <w:rFonts w:ascii="Times New Roman" w:eastAsia="Times New Roman" w:hAnsi="Times New Roman" w:cs="Times New Roman"/>
          <w:sz w:val="24"/>
          <w:szCs w:val="24"/>
        </w:rPr>
        <w:t xml:space="preserve">Ordinul </w:t>
      </w:r>
      <w:r w:rsidR="00AE5297" w:rsidRPr="0095642E">
        <w:rPr>
          <w:rFonts w:ascii="Times New Roman" w:eastAsia="Times New Roman" w:hAnsi="Times New Roman" w:cs="Times New Roman"/>
          <w:sz w:val="24"/>
          <w:szCs w:val="24"/>
        </w:rPr>
        <w:t xml:space="preserve">ANRE </w:t>
      </w:r>
      <w:r w:rsidRPr="0095642E">
        <w:rPr>
          <w:rFonts w:ascii="Times New Roman" w:eastAsia="Times New Roman" w:hAnsi="Times New Roman" w:cs="Times New Roman"/>
          <w:sz w:val="24"/>
          <w:szCs w:val="24"/>
        </w:rPr>
        <w:t xml:space="preserve">nr. 118/2013 - Normele tehnice pentru proiectarea </w:t>
      </w:r>
      <w:r w:rsidR="002B0B57" w:rsidRPr="0095642E">
        <w:rPr>
          <w:rFonts w:ascii="Times New Roman" w:eastAsia="Times New Roman" w:hAnsi="Times New Roman" w:cs="Times New Roman"/>
          <w:sz w:val="24"/>
          <w:szCs w:val="24"/>
        </w:rPr>
        <w:t>ș</w:t>
      </w:r>
      <w:r w:rsidRPr="0095642E">
        <w:rPr>
          <w:rFonts w:ascii="Times New Roman" w:eastAsia="Times New Roman" w:hAnsi="Times New Roman" w:cs="Times New Roman"/>
          <w:sz w:val="24"/>
          <w:szCs w:val="24"/>
        </w:rPr>
        <w:t>i execu</w:t>
      </w:r>
      <w:r w:rsidR="002B0B57" w:rsidRPr="0095642E">
        <w:rPr>
          <w:rFonts w:ascii="Times New Roman" w:eastAsia="Times New Roman" w:hAnsi="Times New Roman" w:cs="Times New Roman"/>
          <w:sz w:val="24"/>
          <w:szCs w:val="24"/>
        </w:rPr>
        <w:t>ț</w:t>
      </w:r>
      <w:r w:rsidRPr="0095642E">
        <w:rPr>
          <w:rFonts w:ascii="Times New Roman" w:eastAsia="Times New Roman" w:hAnsi="Times New Roman" w:cs="Times New Roman"/>
          <w:sz w:val="24"/>
          <w:szCs w:val="24"/>
        </w:rPr>
        <w:t>ia conductelor de transport gaze naturale, aprobate prin Ordinul pre</w:t>
      </w:r>
      <w:r w:rsidR="002B0B57" w:rsidRPr="0095642E">
        <w:rPr>
          <w:rFonts w:ascii="Times New Roman" w:eastAsia="Times New Roman" w:hAnsi="Times New Roman" w:cs="Times New Roman"/>
          <w:sz w:val="24"/>
          <w:szCs w:val="24"/>
        </w:rPr>
        <w:t>ș</w:t>
      </w:r>
      <w:r w:rsidRPr="0095642E">
        <w:rPr>
          <w:rFonts w:ascii="Times New Roman" w:eastAsia="Times New Roman" w:hAnsi="Times New Roman" w:cs="Times New Roman"/>
          <w:sz w:val="24"/>
          <w:szCs w:val="24"/>
        </w:rPr>
        <w:t>edintelui Autorită</w:t>
      </w:r>
      <w:r w:rsidR="002B0B57" w:rsidRPr="0095642E">
        <w:rPr>
          <w:rFonts w:ascii="Times New Roman" w:eastAsia="Times New Roman" w:hAnsi="Times New Roman" w:cs="Times New Roman"/>
          <w:sz w:val="24"/>
          <w:szCs w:val="24"/>
        </w:rPr>
        <w:t>ț</w:t>
      </w:r>
      <w:r w:rsidRPr="0095642E">
        <w:rPr>
          <w:rFonts w:ascii="Times New Roman" w:eastAsia="Times New Roman" w:hAnsi="Times New Roman" w:cs="Times New Roman"/>
          <w:sz w:val="24"/>
          <w:szCs w:val="24"/>
        </w:rPr>
        <w:t>ii Na</w:t>
      </w:r>
      <w:r w:rsidR="002B0B57" w:rsidRPr="0095642E">
        <w:rPr>
          <w:rFonts w:ascii="Times New Roman" w:eastAsia="Times New Roman" w:hAnsi="Times New Roman" w:cs="Times New Roman"/>
          <w:sz w:val="24"/>
          <w:szCs w:val="24"/>
        </w:rPr>
        <w:t>ț</w:t>
      </w:r>
      <w:r w:rsidRPr="0095642E">
        <w:rPr>
          <w:rFonts w:ascii="Times New Roman" w:eastAsia="Times New Roman" w:hAnsi="Times New Roman" w:cs="Times New Roman"/>
          <w:sz w:val="24"/>
          <w:szCs w:val="24"/>
        </w:rPr>
        <w:t>ionale de Reglementare în Domeniul Energiei nr. 118/2013, cu modificările ulterioare;</w:t>
      </w:r>
    </w:p>
    <w:p w14:paraId="3CDBDC9F" w14:textId="70938F57" w:rsidR="0095642E" w:rsidRDefault="00B772E6" w:rsidP="00177F99">
      <w:pPr>
        <w:pStyle w:val="ListParagraph"/>
        <w:numPr>
          <w:ilvl w:val="0"/>
          <w:numId w:val="24"/>
        </w:numPr>
        <w:spacing w:after="0" w:line="360" w:lineRule="auto"/>
        <w:ind w:left="0" w:firstLine="0"/>
        <w:jc w:val="both"/>
        <w:rPr>
          <w:rFonts w:ascii="Times New Roman" w:eastAsia="Times New Roman" w:hAnsi="Times New Roman" w:cs="Times New Roman"/>
          <w:sz w:val="24"/>
          <w:szCs w:val="24"/>
        </w:rPr>
      </w:pPr>
      <w:r w:rsidRPr="002F5200">
        <w:rPr>
          <w:rFonts w:ascii="Times New Roman" w:hAnsi="Times New Roman" w:cs="Times New Roman"/>
          <w:i/>
          <w:sz w:val="24"/>
          <w:szCs w:val="24"/>
        </w:rPr>
        <w:t>p</w:t>
      </w:r>
      <w:r w:rsidRPr="00B817FF">
        <w:rPr>
          <w:rFonts w:ascii="Times New Roman" w:hAnsi="Times New Roman" w:cs="Times New Roman"/>
          <w:sz w:val="24"/>
          <w:szCs w:val="24"/>
        </w:rPr>
        <w:t xml:space="preserve"> – presiunea gazelor naturale, [Pa] sau [bar]</w:t>
      </w:r>
      <w:r>
        <w:rPr>
          <w:rFonts w:ascii="Times New Roman" w:hAnsi="Times New Roman" w:cs="Times New Roman"/>
          <w:sz w:val="24"/>
          <w:szCs w:val="24"/>
        </w:rPr>
        <w:t>;</w:t>
      </w:r>
    </w:p>
    <w:p w14:paraId="1764E971" w14:textId="77BBCA66" w:rsidR="00460B14" w:rsidRPr="00F64EC8" w:rsidRDefault="00CF40DB" w:rsidP="00177F99">
      <w:pPr>
        <w:pStyle w:val="ListParagraph"/>
        <w:numPr>
          <w:ilvl w:val="0"/>
          <w:numId w:val="24"/>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 xml:space="preserve">Procedură - Procedura privind verificările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 reviziile tehnice ale instala</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iilor de utilizare a gazelor naturale, aprobată prin Ordinul pre</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edintelui Autorită</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ii Na</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ionale de Reglementare în Domeniul Energiei nr. 179/2015, publicată în Monitorul Oficial al României, Partea I, nr. 969 din 28 decembrie 2015</w:t>
      </w:r>
      <w:r w:rsidR="00A51B4B">
        <w:rPr>
          <w:rFonts w:ascii="Times New Roman" w:eastAsia="Times New Roman" w:hAnsi="Times New Roman" w:cs="Times New Roman"/>
          <w:sz w:val="24"/>
          <w:szCs w:val="24"/>
        </w:rPr>
        <w:t>, cu modificările și completările ulterioare</w:t>
      </w:r>
      <w:r w:rsidRPr="00F64EC8">
        <w:rPr>
          <w:rFonts w:ascii="Times New Roman" w:eastAsia="Times New Roman" w:hAnsi="Times New Roman" w:cs="Times New Roman"/>
          <w:sz w:val="24"/>
          <w:szCs w:val="24"/>
        </w:rPr>
        <w:t>.”</w:t>
      </w:r>
    </w:p>
    <w:p w14:paraId="6BA2980F" w14:textId="77777777" w:rsidR="00A51B4B" w:rsidRPr="00B817FF" w:rsidRDefault="00A51B4B" w:rsidP="0020313D">
      <w:pPr>
        <w:pStyle w:val="ListParagraph"/>
        <w:numPr>
          <w:ilvl w:val="0"/>
          <w:numId w:val="17"/>
        </w:numPr>
        <w:spacing w:after="0" w:line="360" w:lineRule="auto"/>
        <w:ind w:left="0" w:firstLine="0"/>
        <w:jc w:val="both"/>
        <w:rPr>
          <w:rFonts w:ascii="Times New Roman" w:hAnsi="Times New Roman" w:cs="Times New Roman"/>
          <w:sz w:val="24"/>
          <w:szCs w:val="24"/>
        </w:rPr>
      </w:pPr>
      <w:r w:rsidRPr="008B0891">
        <w:rPr>
          <w:rFonts w:ascii="Times New Roman" w:hAnsi="Times New Roman" w:cs="Times New Roman"/>
          <w:sz w:val="24"/>
          <w:szCs w:val="24"/>
        </w:rPr>
        <w:t>La articolul 7, după alineatul (1) se introduce un nou alineat, alineatul (</w:t>
      </w:r>
      <w:r w:rsidRPr="00B817FF">
        <w:rPr>
          <w:rFonts w:ascii="Times New Roman" w:hAnsi="Times New Roman" w:cs="Times New Roman"/>
          <w:sz w:val="24"/>
          <w:szCs w:val="24"/>
        </w:rPr>
        <w:t>1</w:t>
      </w:r>
      <w:r w:rsidRPr="00B817FF">
        <w:rPr>
          <w:rFonts w:ascii="Times New Roman" w:hAnsi="Times New Roman" w:cs="Times New Roman"/>
          <w:sz w:val="24"/>
          <w:szCs w:val="24"/>
          <w:vertAlign w:val="superscript"/>
        </w:rPr>
        <w:t>1</w:t>
      </w:r>
      <w:r w:rsidRPr="00B817FF">
        <w:rPr>
          <w:rFonts w:ascii="Times New Roman" w:hAnsi="Times New Roman" w:cs="Times New Roman"/>
          <w:sz w:val="24"/>
          <w:szCs w:val="24"/>
        </w:rPr>
        <w:t>) cu următorul cuprins:</w:t>
      </w:r>
    </w:p>
    <w:p w14:paraId="011D9374" w14:textId="78151F6D" w:rsidR="00A51B4B" w:rsidRDefault="00A51B4B" w:rsidP="00A51B4B">
      <w:pPr>
        <w:pStyle w:val="ListParagraph"/>
        <w:spacing w:after="0" w:line="360" w:lineRule="auto"/>
        <w:ind w:left="0"/>
        <w:jc w:val="both"/>
        <w:rPr>
          <w:rFonts w:ascii="Times New Roman" w:eastAsia="Times New Roman" w:hAnsi="Times New Roman" w:cs="Times New Roman"/>
          <w:sz w:val="24"/>
          <w:szCs w:val="24"/>
        </w:rPr>
      </w:pPr>
      <w:r>
        <w:rPr>
          <w:rFonts w:ascii="Times New Roman" w:hAnsi="Times New Roman" w:cs="Times New Roman"/>
          <w:sz w:val="24"/>
          <w:szCs w:val="24"/>
        </w:rPr>
        <w:t>„</w:t>
      </w:r>
      <w:r w:rsidRPr="00B817FF">
        <w:rPr>
          <w:rFonts w:ascii="Times New Roman" w:hAnsi="Times New Roman" w:cs="Times New Roman"/>
          <w:sz w:val="24"/>
          <w:szCs w:val="24"/>
        </w:rPr>
        <w:t>(1</w:t>
      </w:r>
      <w:r w:rsidRPr="00B817FF">
        <w:rPr>
          <w:rFonts w:ascii="Times New Roman" w:hAnsi="Times New Roman" w:cs="Times New Roman"/>
          <w:sz w:val="24"/>
          <w:szCs w:val="24"/>
          <w:vertAlign w:val="superscript"/>
        </w:rPr>
        <w:t>1</w:t>
      </w:r>
      <w:r w:rsidRPr="00B817FF">
        <w:rPr>
          <w:rFonts w:ascii="Times New Roman" w:hAnsi="Times New Roman" w:cs="Times New Roman"/>
          <w:sz w:val="24"/>
          <w:szCs w:val="24"/>
        </w:rPr>
        <w:t>)</w:t>
      </w:r>
      <w:r w:rsidRPr="00B817FF">
        <w:rPr>
          <w:rFonts w:ascii="Times New Roman" w:eastAsia="Times New Roman" w:hAnsi="Times New Roman" w:cs="Times New Roman"/>
          <w:sz w:val="24"/>
          <w:szCs w:val="24"/>
        </w:rPr>
        <w:t xml:space="preserve"> </w:t>
      </w:r>
      <w:r w:rsidRPr="00B817FF">
        <w:rPr>
          <w:rFonts w:ascii="Times New Roman" w:hAnsi="Times New Roman" w:cs="Times New Roman"/>
          <w:sz w:val="24"/>
          <w:szCs w:val="24"/>
        </w:rPr>
        <w:t xml:space="preserve">Proiectarea </w:t>
      </w:r>
      <w:proofErr w:type="spellStart"/>
      <w:r w:rsidRPr="00B817FF">
        <w:rPr>
          <w:rFonts w:ascii="Times New Roman" w:hAnsi="Times New Roman" w:cs="Times New Roman"/>
          <w:sz w:val="24"/>
          <w:szCs w:val="24"/>
        </w:rPr>
        <w:t>şi</w:t>
      </w:r>
      <w:proofErr w:type="spellEnd"/>
      <w:r w:rsidRPr="00B817FF">
        <w:rPr>
          <w:rFonts w:ascii="Times New Roman" w:hAnsi="Times New Roman" w:cs="Times New Roman"/>
          <w:sz w:val="24"/>
          <w:szCs w:val="24"/>
        </w:rPr>
        <w:t>/sau executarea lucrărilor de reabilitare și modernizare a obiectivelor din cadrul SD se realizează în baza temei de proiectare emisă de OSD</w:t>
      </w:r>
      <w:r>
        <w:rPr>
          <w:rFonts w:ascii="Times New Roman" w:hAnsi="Times New Roman" w:cs="Times New Roman"/>
          <w:sz w:val="24"/>
          <w:szCs w:val="24"/>
        </w:rPr>
        <w:t>.”</w:t>
      </w:r>
    </w:p>
    <w:p w14:paraId="36FC9793" w14:textId="7A50997F" w:rsidR="00CF40DB" w:rsidRPr="00F64EC8" w:rsidRDefault="00460B14"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 xml:space="preserve">La </w:t>
      </w:r>
      <w:r w:rsidR="00CF40DB" w:rsidRPr="00F64EC8">
        <w:rPr>
          <w:rFonts w:ascii="Times New Roman" w:eastAsia="Times New Roman" w:hAnsi="Times New Roman" w:cs="Times New Roman"/>
          <w:sz w:val="24"/>
          <w:szCs w:val="24"/>
        </w:rPr>
        <w:t xml:space="preserve">articolul 7 alineatul (2), partea introductivă a literei a) se modifică </w:t>
      </w:r>
      <w:r w:rsidR="002B0B57" w:rsidRPr="00F64EC8">
        <w:rPr>
          <w:rFonts w:ascii="Times New Roman" w:eastAsia="Times New Roman" w:hAnsi="Times New Roman" w:cs="Times New Roman"/>
          <w:sz w:val="24"/>
          <w:szCs w:val="24"/>
        </w:rPr>
        <w:t>ș</w:t>
      </w:r>
      <w:r w:rsidR="00CF40DB" w:rsidRPr="00F64EC8">
        <w:rPr>
          <w:rFonts w:ascii="Times New Roman" w:eastAsia="Times New Roman" w:hAnsi="Times New Roman" w:cs="Times New Roman"/>
          <w:sz w:val="24"/>
          <w:szCs w:val="24"/>
        </w:rPr>
        <w:t>i va avea următorul cuprins:</w:t>
      </w:r>
    </w:p>
    <w:p w14:paraId="134FA085" w14:textId="77777777" w:rsidR="00CF40DB" w:rsidRPr="00F64EC8" w:rsidRDefault="00CF40DB" w:rsidP="00EF2F50">
      <w:pPr>
        <w:spacing w:after="0" w:line="360" w:lineRule="auto"/>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w:t>
      </w:r>
      <w:r w:rsidR="00EF2F50" w:rsidRPr="00F64EC8">
        <w:rPr>
          <w:rFonts w:ascii="Times New Roman" w:eastAsia="Times New Roman" w:hAnsi="Times New Roman" w:cs="Times New Roman"/>
          <w:sz w:val="24"/>
          <w:szCs w:val="24"/>
        </w:rPr>
        <w:t xml:space="preserve">a) </w:t>
      </w:r>
      <w:r w:rsidRPr="00F64EC8">
        <w:rPr>
          <w:rFonts w:ascii="Times New Roman" w:eastAsia="Times New Roman" w:hAnsi="Times New Roman" w:cs="Times New Roman"/>
          <w:sz w:val="24"/>
          <w:szCs w:val="24"/>
        </w:rPr>
        <w:t>avizul tehnic de racordare care con</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ine solu</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ia tehnică de racordare la:”</w:t>
      </w:r>
    </w:p>
    <w:p w14:paraId="70CDD80B" w14:textId="77777777" w:rsidR="00EF2F50" w:rsidRPr="00F64EC8" w:rsidRDefault="00EF2F50"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La articolul 7, după alineatul (2) se introduce un nou alineat, alineatul (3) cu următorul cuprins:</w:t>
      </w:r>
    </w:p>
    <w:p w14:paraId="23E61403" w14:textId="77777777" w:rsidR="00EF2F50" w:rsidRPr="00F64EC8" w:rsidRDefault="00EF2F50" w:rsidP="00CA7D9F">
      <w:pPr>
        <w:spacing w:after="0" w:line="360" w:lineRule="auto"/>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„(3) În baza notificării prevăzute la art. 4 alin. (3) din Regulamentul privind racordarea la sistemul de distribu</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ie a gazelor naturale, aprobat prin Ordinul pre</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 xml:space="preserve">edintelui ANRE nr. 32/2017, cu modificările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 completările ulterioare, se realizează proiectarea/modificarea instala</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 xml:space="preserve">iei de utilizare a gazelor naturale rezultate în urma: </w:t>
      </w:r>
    </w:p>
    <w:p w14:paraId="4C9A6DDD" w14:textId="77777777" w:rsidR="00EF2F50" w:rsidRPr="00F64EC8" w:rsidRDefault="00EF2F50" w:rsidP="0020313D">
      <w:pPr>
        <w:numPr>
          <w:ilvl w:val="0"/>
          <w:numId w:val="4"/>
        </w:numPr>
        <w:spacing w:after="0" w:line="360" w:lineRule="auto"/>
        <w:ind w:left="0" w:firstLine="0"/>
        <w:contextualSpacing/>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separării dintr-o instala</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ie de utilizare comună existentă, în situa</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ia în care nu este necesară redimensionarea instala</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iei de racordare;</w:t>
      </w:r>
    </w:p>
    <w:p w14:paraId="5B7588A8" w14:textId="77777777" w:rsidR="00EF2F50" w:rsidRPr="00F64EC8" w:rsidRDefault="00EF2F50" w:rsidP="0020313D">
      <w:pPr>
        <w:numPr>
          <w:ilvl w:val="0"/>
          <w:numId w:val="4"/>
        </w:numPr>
        <w:spacing w:after="0" w:line="360" w:lineRule="auto"/>
        <w:ind w:left="0" w:firstLine="0"/>
        <w:contextualSpacing/>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reamplasării, înlocuirii sau suplimentării aparatelor consumatoare de combustibili gazo</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 cu sau fără modificarea traseului instala</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iei de utilizare a gazelor naturale, în condi</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iile respectării debitelor de gaze naturale prevăzute în ATR.”</w:t>
      </w:r>
    </w:p>
    <w:p w14:paraId="0A6D427D" w14:textId="4910FFEB" w:rsidR="008C005E" w:rsidRPr="00F64EC8" w:rsidRDefault="008C005E" w:rsidP="0020313D">
      <w:pPr>
        <w:pStyle w:val="ListParagraph"/>
        <w:numPr>
          <w:ilvl w:val="0"/>
          <w:numId w:val="17"/>
        </w:numPr>
        <w:spacing w:after="0" w:line="360" w:lineRule="auto"/>
        <w:ind w:left="426" w:hanging="426"/>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La articolul 8, alineatul (3) se modifică și va avea următorul cuprins:</w:t>
      </w:r>
    </w:p>
    <w:p w14:paraId="1C9C7819" w14:textId="77777777" w:rsidR="008C005E" w:rsidRPr="00F64EC8" w:rsidRDefault="008C005E" w:rsidP="008C005E">
      <w:pPr>
        <w:spacing w:after="0" w:line="360" w:lineRule="auto"/>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„(3) Proiectanții au obligația să respecte soluția tehnică de racordare stabilită prin avizul tehnic de racordare prevăzut la art. 7 alin. (2) lit. a).”</w:t>
      </w:r>
    </w:p>
    <w:p w14:paraId="470878E9" w14:textId="77777777" w:rsidR="00EF2F50" w:rsidRPr="00F64EC8" w:rsidRDefault="00EF2F50"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La articolul 8, după alineatul (</w:t>
      </w:r>
      <w:r w:rsidR="00850B75" w:rsidRPr="00F64EC8">
        <w:rPr>
          <w:rFonts w:ascii="Times New Roman" w:eastAsia="Times New Roman" w:hAnsi="Times New Roman" w:cs="Times New Roman"/>
          <w:sz w:val="24"/>
          <w:szCs w:val="24"/>
        </w:rPr>
        <w:t>3</w:t>
      </w:r>
      <w:r w:rsidRPr="00F64EC8">
        <w:rPr>
          <w:rFonts w:ascii="Times New Roman" w:eastAsia="Times New Roman" w:hAnsi="Times New Roman" w:cs="Times New Roman"/>
          <w:sz w:val="24"/>
          <w:szCs w:val="24"/>
        </w:rPr>
        <w:t>) se introduce un nou alineat, alineatul (</w:t>
      </w:r>
      <w:r w:rsidR="00850B75" w:rsidRPr="00F64EC8">
        <w:rPr>
          <w:rFonts w:ascii="Times New Roman" w:eastAsia="Times New Roman" w:hAnsi="Times New Roman" w:cs="Times New Roman"/>
          <w:sz w:val="24"/>
          <w:szCs w:val="24"/>
        </w:rPr>
        <w:t>4</w:t>
      </w:r>
      <w:r w:rsidRPr="00F64EC8">
        <w:rPr>
          <w:rFonts w:ascii="Times New Roman" w:eastAsia="Times New Roman" w:hAnsi="Times New Roman" w:cs="Times New Roman"/>
          <w:sz w:val="24"/>
          <w:szCs w:val="24"/>
        </w:rPr>
        <w:t>)</w:t>
      </w:r>
      <w:r w:rsidR="00850B75" w:rsidRPr="00F64EC8">
        <w:rPr>
          <w:rFonts w:ascii="Times New Roman" w:eastAsia="Times New Roman" w:hAnsi="Times New Roman" w:cs="Times New Roman"/>
          <w:sz w:val="24"/>
          <w:szCs w:val="24"/>
        </w:rPr>
        <w:t xml:space="preserve"> cu următorul cuprins:</w:t>
      </w:r>
    </w:p>
    <w:p w14:paraId="2B13615B" w14:textId="77777777" w:rsidR="00850B75" w:rsidRPr="00F64EC8" w:rsidRDefault="00850B75" w:rsidP="00850B75">
      <w:pPr>
        <w:spacing w:after="0" w:line="360" w:lineRule="auto"/>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„(4) Proiectan</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ii au obliga</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ia să respecte informa</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iile men</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ionate în notificarea prevăzută la art. 7 alin. (3) la proiectarea:</w:t>
      </w:r>
    </w:p>
    <w:p w14:paraId="218AAA51" w14:textId="77777777" w:rsidR="00850B75" w:rsidRPr="00F64EC8" w:rsidRDefault="00850B75" w:rsidP="0020313D">
      <w:pPr>
        <w:numPr>
          <w:ilvl w:val="0"/>
          <w:numId w:val="5"/>
        </w:numPr>
        <w:spacing w:after="0" w:line="360" w:lineRule="auto"/>
        <w:ind w:left="0" w:firstLine="0"/>
        <w:contextualSpacing/>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unei instala</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ii de utilizare a gazelor naturale;</w:t>
      </w:r>
    </w:p>
    <w:p w14:paraId="5FB49920" w14:textId="77777777" w:rsidR="00850B75" w:rsidRPr="00F64EC8" w:rsidRDefault="00850B75" w:rsidP="0020313D">
      <w:pPr>
        <w:numPr>
          <w:ilvl w:val="0"/>
          <w:numId w:val="5"/>
        </w:numPr>
        <w:spacing w:after="0" w:line="360" w:lineRule="auto"/>
        <w:ind w:left="0" w:firstLine="0"/>
        <w:contextualSpacing/>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modificării unei instala</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ii de utilizare existente.”</w:t>
      </w:r>
    </w:p>
    <w:p w14:paraId="2E634734" w14:textId="77777777" w:rsidR="00EF2F50" w:rsidRPr="00F64EC8" w:rsidRDefault="00850B75"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 xml:space="preserve">La articolul 9 alineatul (1), partea introductivă se modifică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 va avea următorul cuprins:</w:t>
      </w:r>
    </w:p>
    <w:p w14:paraId="31AF62EB" w14:textId="77777777" w:rsidR="00850B75" w:rsidRPr="00F64EC8" w:rsidRDefault="00850B75" w:rsidP="00850B75">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„Art. 9 – (1) Avizul tehnic de racordare prevăzut la art. 7 alin. (2) lit. a) se eliberează, după caz, de:”</w:t>
      </w:r>
    </w:p>
    <w:p w14:paraId="3072A0B9" w14:textId="77777777" w:rsidR="00EF2F50" w:rsidRPr="00F64EC8" w:rsidRDefault="00850B75"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La articolul 9, după alineatul (2) se introduce un nou alineat, alineatul (3) cu următorul cuprins:</w:t>
      </w:r>
    </w:p>
    <w:p w14:paraId="255DE0E5" w14:textId="77777777" w:rsidR="00B723C3" w:rsidRDefault="00850B75" w:rsidP="00850B75">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w:t>
      </w:r>
      <w:r w:rsidR="001F46C3" w:rsidRPr="00F64EC8">
        <w:rPr>
          <w:rFonts w:ascii="Times New Roman" w:eastAsia="Times New Roman" w:hAnsi="Times New Roman" w:cs="Times New Roman"/>
          <w:sz w:val="24"/>
          <w:szCs w:val="24"/>
        </w:rPr>
        <w:t>(3) Proiectantul stabile</w:t>
      </w:r>
      <w:r w:rsidR="002B0B57" w:rsidRPr="00F64EC8">
        <w:rPr>
          <w:rFonts w:ascii="Times New Roman" w:eastAsia="Times New Roman" w:hAnsi="Times New Roman" w:cs="Times New Roman"/>
          <w:sz w:val="24"/>
          <w:szCs w:val="24"/>
        </w:rPr>
        <w:t>ș</w:t>
      </w:r>
      <w:r w:rsidR="001F46C3" w:rsidRPr="00F64EC8">
        <w:rPr>
          <w:rFonts w:ascii="Times New Roman" w:eastAsia="Times New Roman" w:hAnsi="Times New Roman" w:cs="Times New Roman"/>
          <w:sz w:val="24"/>
          <w:szCs w:val="24"/>
        </w:rPr>
        <w:t>te de comun acord cu beneficiarul investi</w:t>
      </w:r>
      <w:r w:rsidR="002B0B57" w:rsidRPr="00F64EC8">
        <w:rPr>
          <w:rFonts w:ascii="Times New Roman" w:eastAsia="Times New Roman" w:hAnsi="Times New Roman" w:cs="Times New Roman"/>
          <w:sz w:val="24"/>
          <w:szCs w:val="24"/>
        </w:rPr>
        <w:t>ț</w:t>
      </w:r>
      <w:r w:rsidR="001F46C3" w:rsidRPr="00F64EC8">
        <w:rPr>
          <w:rFonts w:ascii="Times New Roman" w:eastAsia="Times New Roman" w:hAnsi="Times New Roman" w:cs="Times New Roman"/>
          <w:sz w:val="24"/>
          <w:szCs w:val="24"/>
        </w:rPr>
        <w:t>iei traseele conductelor de distribu</w:t>
      </w:r>
      <w:r w:rsidR="002B0B57" w:rsidRPr="00F64EC8">
        <w:rPr>
          <w:rFonts w:ascii="Times New Roman" w:eastAsia="Times New Roman" w:hAnsi="Times New Roman" w:cs="Times New Roman"/>
          <w:sz w:val="24"/>
          <w:szCs w:val="24"/>
        </w:rPr>
        <w:t>ț</w:t>
      </w:r>
      <w:r w:rsidR="001F46C3" w:rsidRPr="00F64EC8">
        <w:rPr>
          <w:rFonts w:ascii="Times New Roman" w:eastAsia="Times New Roman" w:hAnsi="Times New Roman" w:cs="Times New Roman"/>
          <w:sz w:val="24"/>
          <w:szCs w:val="24"/>
        </w:rPr>
        <w:t xml:space="preserve">ie a gazelor naturale, magistralelor directe, racordurilor </w:t>
      </w:r>
      <w:r w:rsidR="002B0B57" w:rsidRPr="00F64EC8">
        <w:rPr>
          <w:rFonts w:ascii="Times New Roman" w:eastAsia="Times New Roman" w:hAnsi="Times New Roman" w:cs="Times New Roman"/>
          <w:sz w:val="24"/>
          <w:szCs w:val="24"/>
        </w:rPr>
        <w:t>ș</w:t>
      </w:r>
      <w:r w:rsidR="001F46C3" w:rsidRPr="00F64EC8">
        <w:rPr>
          <w:rFonts w:ascii="Times New Roman" w:eastAsia="Times New Roman" w:hAnsi="Times New Roman" w:cs="Times New Roman"/>
          <w:sz w:val="24"/>
          <w:szCs w:val="24"/>
        </w:rPr>
        <w:t>i/sau instala</w:t>
      </w:r>
      <w:r w:rsidR="002B0B57" w:rsidRPr="00F64EC8">
        <w:rPr>
          <w:rFonts w:ascii="Times New Roman" w:eastAsia="Times New Roman" w:hAnsi="Times New Roman" w:cs="Times New Roman"/>
          <w:sz w:val="24"/>
          <w:szCs w:val="24"/>
        </w:rPr>
        <w:t>ț</w:t>
      </w:r>
      <w:r w:rsidR="001F46C3" w:rsidRPr="00F64EC8">
        <w:rPr>
          <w:rFonts w:ascii="Times New Roman" w:eastAsia="Times New Roman" w:hAnsi="Times New Roman" w:cs="Times New Roman"/>
          <w:sz w:val="24"/>
          <w:szCs w:val="24"/>
        </w:rPr>
        <w:t xml:space="preserve">iilor de utilizare a gazelor naturale, precum </w:t>
      </w:r>
      <w:r w:rsidR="002B0B57" w:rsidRPr="00F64EC8">
        <w:rPr>
          <w:rFonts w:ascii="Times New Roman" w:eastAsia="Times New Roman" w:hAnsi="Times New Roman" w:cs="Times New Roman"/>
          <w:sz w:val="24"/>
          <w:szCs w:val="24"/>
        </w:rPr>
        <w:t>ș</w:t>
      </w:r>
      <w:r w:rsidR="001F46C3" w:rsidRPr="00F64EC8">
        <w:rPr>
          <w:rFonts w:ascii="Times New Roman" w:eastAsia="Times New Roman" w:hAnsi="Times New Roman" w:cs="Times New Roman"/>
          <w:sz w:val="24"/>
          <w:szCs w:val="24"/>
        </w:rPr>
        <w:t>i amplasarea sta</w:t>
      </w:r>
      <w:r w:rsidR="002B0B57" w:rsidRPr="00F64EC8">
        <w:rPr>
          <w:rFonts w:ascii="Times New Roman" w:eastAsia="Times New Roman" w:hAnsi="Times New Roman" w:cs="Times New Roman"/>
          <w:sz w:val="24"/>
          <w:szCs w:val="24"/>
        </w:rPr>
        <w:t>ț</w:t>
      </w:r>
      <w:r w:rsidR="001F46C3" w:rsidRPr="00F64EC8">
        <w:rPr>
          <w:rFonts w:ascii="Times New Roman" w:eastAsia="Times New Roman" w:hAnsi="Times New Roman" w:cs="Times New Roman"/>
          <w:sz w:val="24"/>
          <w:szCs w:val="24"/>
        </w:rPr>
        <w:t>iilor de reglare – măsurare/sta</w:t>
      </w:r>
      <w:r w:rsidR="002B0B57" w:rsidRPr="00F64EC8">
        <w:rPr>
          <w:rFonts w:ascii="Times New Roman" w:eastAsia="Times New Roman" w:hAnsi="Times New Roman" w:cs="Times New Roman"/>
          <w:sz w:val="24"/>
          <w:szCs w:val="24"/>
        </w:rPr>
        <w:t>ț</w:t>
      </w:r>
      <w:r w:rsidR="001F46C3" w:rsidRPr="00F64EC8">
        <w:rPr>
          <w:rFonts w:ascii="Times New Roman" w:eastAsia="Times New Roman" w:hAnsi="Times New Roman" w:cs="Times New Roman"/>
          <w:sz w:val="24"/>
          <w:szCs w:val="24"/>
        </w:rPr>
        <w:t>iilor de reglare/sta</w:t>
      </w:r>
      <w:r w:rsidR="002B0B57" w:rsidRPr="00F64EC8">
        <w:rPr>
          <w:rFonts w:ascii="Times New Roman" w:eastAsia="Times New Roman" w:hAnsi="Times New Roman" w:cs="Times New Roman"/>
          <w:sz w:val="24"/>
          <w:szCs w:val="24"/>
        </w:rPr>
        <w:t>ț</w:t>
      </w:r>
      <w:r w:rsidR="001F46C3" w:rsidRPr="00F64EC8">
        <w:rPr>
          <w:rFonts w:ascii="Times New Roman" w:eastAsia="Times New Roman" w:hAnsi="Times New Roman" w:cs="Times New Roman"/>
          <w:sz w:val="24"/>
          <w:szCs w:val="24"/>
        </w:rPr>
        <w:t>iilor de măsurare/postului de reglare – măsurare/postului de reglare/postului de măsurare, luând în considerare prevederile prezentelor norme tehnice</w:t>
      </w:r>
      <w:r w:rsidR="00B723C3">
        <w:rPr>
          <w:rFonts w:ascii="Times New Roman" w:eastAsia="Times New Roman" w:hAnsi="Times New Roman" w:cs="Times New Roman"/>
          <w:sz w:val="24"/>
          <w:szCs w:val="24"/>
        </w:rPr>
        <w:t>, precum și, după caz, cele prevăzute în:</w:t>
      </w:r>
    </w:p>
    <w:p w14:paraId="0E6FF143" w14:textId="77777777" w:rsidR="00B723C3" w:rsidRPr="00B723C3" w:rsidRDefault="00B723C3" w:rsidP="00177F99">
      <w:pPr>
        <w:pStyle w:val="ListParagraph"/>
        <w:numPr>
          <w:ilvl w:val="0"/>
          <w:numId w:val="25"/>
        </w:numPr>
        <w:spacing w:line="360" w:lineRule="auto"/>
        <w:ind w:left="0" w:firstLine="0"/>
        <w:rPr>
          <w:rFonts w:ascii="Times New Roman" w:eastAsia="Times New Roman" w:hAnsi="Times New Roman" w:cs="Times New Roman"/>
          <w:sz w:val="24"/>
          <w:szCs w:val="24"/>
        </w:rPr>
      </w:pPr>
      <w:r w:rsidRPr="00B723C3">
        <w:rPr>
          <w:rFonts w:ascii="Times New Roman" w:eastAsia="Times New Roman" w:hAnsi="Times New Roman" w:cs="Times New Roman"/>
          <w:sz w:val="24"/>
          <w:szCs w:val="24"/>
        </w:rPr>
        <w:t>ATR, prevăzut la art. 7 alin. (2) lit. a);</w:t>
      </w:r>
    </w:p>
    <w:p w14:paraId="77875694" w14:textId="77777777" w:rsidR="00B723C3" w:rsidRPr="00B723C3" w:rsidRDefault="00B723C3" w:rsidP="00177F99">
      <w:pPr>
        <w:pStyle w:val="ListParagraph"/>
        <w:numPr>
          <w:ilvl w:val="0"/>
          <w:numId w:val="25"/>
        </w:numPr>
        <w:spacing w:line="360" w:lineRule="auto"/>
        <w:ind w:left="0" w:firstLine="0"/>
        <w:rPr>
          <w:rFonts w:ascii="Times New Roman" w:eastAsia="Times New Roman" w:hAnsi="Times New Roman" w:cs="Times New Roman"/>
          <w:sz w:val="24"/>
          <w:szCs w:val="24"/>
        </w:rPr>
      </w:pPr>
      <w:r w:rsidRPr="00B723C3">
        <w:rPr>
          <w:rFonts w:ascii="Times New Roman" w:eastAsia="Times New Roman" w:hAnsi="Times New Roman" w:cs="Times New Roman"/>
          <w:sz w:val="24"/>
          <w:szCs w:val="24"/>
        </w:rPr>
        <w:t>notificarea, prevăzută la art. 7 alin. (3);</w:t>
      </w:r>
    </w:p>
    <w:p w14:paraId="388C9A65" w14:textId="1E11514C" w:rsidR="00850B75" w:rsidRPr="00F64EC8" w:rsidRDefault="00B723C3" w:rsidP="00177F99">
      <w:pPr>
        <w:pStyle w:val="ListParagraph"/>
        <w:numPr>
          <w:ilvl w:val="0"/>
          <w:numId w:val="25"/>
        </w:numPr>
        <w:spacing w:after="0" w:line="360" w:lineRule="auto"/>
        <w:ind w:left="0" w:firstLine="0"/>
        <w:jc w:val="both"/>
        <w:rPr>
          <w:rFonts w:ascii="Times New Roman" w:eastAsia="Times New Roman" w:hAnsi="Times New Roman" w:cs="Times New Roman"/>
          <w:sz w:val="24"/>
          <w:szCs w:val="24"/>
        </w:rPr>
      </w:pPr>
      <w:r w:rsidRPr="00B723C3">
        <w:rPr>
          <w:rFonts w:ascii="Times New Roman" w:eastAsia="Times New Roman" w:hAnsi="Times New Roman" w:cs="Times New Roman"/>
          <w:sz w:val="24"/>
          <w:szCs w:val="24"/>
        </w:rPr>
        <w:t>tema de proiectare</w:t>
      </w:r>
      <w:r w:rsidRPr="00B723C3">
        <w:rPr>
          <w:rFonts w:ascii="Times New Roman" w:eastAsia="Times New Roman" w:hAnsi="Times New Roman" w:cs="Times New Roman"/>
          <w:sz w:val="24"/>
          <w:szCs w:val="24"/>
          <w:lang w:val="en-GB"/>
        </w:rPr>
        <w:t xml:space="preserve">, </w:t>
      </w:r>
      <w:proofErr w:type="spellStart"/>
      <w:r w:rsidRPr="00B723C3">
        <w:rPr>
          <w:rFonts w:ascii="Times New Roman" w:eastAsia="Times New Roman" w:hAnsi="Times New Roman" w:cs="Times New Roman"/>
          <w:sz w:val="24"/>
          <w:szCs w:val="24"/>
          <w:lang w:val="en-GB"/>
        </w:rPr>
        <w:t>prevăzută</w:t>
      </w:r>
      <w:proofErr w:type="spellEnd"/>
      <w:r w:rsidRPr="00B723C3">
        <w:rPr>
          <w:rFonts w:ascii="Times New Roman" w:eastAsia="Times New Roman" w:hAnsi="Times New Roman" w:cs="Times New Roman"/>
          <w:sz w:val="24"/>
          <w:szCs w:val="24"/>
          <w:lang w:val="en-GB"/>
        </w:rPr>
        <w:t xml:space="preserve"> la art. 7 </w:t>
      </w:r>
      <w:proofErr w:type="spellStart"/>
      <w:r w:rsidRPr="00B723C3">
        <w:rPr>
          <w:rFonts w:ascii="Times New Roman" w:eastAsia="Times New Roman" w:hAnsi="Times New Roman" w:cs="Times New Roman"/>
          <w:sz w:val="24"/>
          <w:szCs w:val="24"/>
          <w:lang w:val="en-GB"/>
        </w:rPr>
        <w:t>alin</w:t>
      </w:r>
      <w:proofErr w:type="spellEnd"/>
      <w:r w:rsidRPr="00B723C3">
        <w:rPr>
          <w:rFonts w:ascii="Times New Roman" w:eastAsia="Times New Roman" w:hAnsi="Times New Roman" w:cs="Times New Roman"/>
          <w:sz w:val="24"/>
          <w:szCs w:val="24"/>
          <w:lang w:val="en-GB"/>
        </w:rPr>
        <w:t>. (1</w:t>
      </w:r>
      <w:r w:rsidRPr="00B723C3">
        <w:rPr>
          <w:rFonts w:ascii="Times New Roman" w:eastAsia="Times New Roman" w:hAnsi="Times New Roman" w:cs="Times New Roman"/>
          <w:sz w:val="24"/>
          <w:szCs w:val="24"/>
          <w:vertAlign w:val="superscript"/>
          <w:lang w:val="en-GB"/>
        </w:rPr>
        <w:t>1</w:t>
      </w:r>
      <w:r w:rsidRPr="00B723C3">
        <w:rPr>
          <w:rFonts w:ascii="Times New Roman" w:eastAsia="Times New Roman" w:hAnsi="Times New Roman" w:cs="Times New Roman"/>
          <w:sz w:val="24"/>
          <w:szCs w:val="24"/>
          <w:lang w:val="en-GB"/>
        </w:rPr>
        <w:t>)</w:t>
      </w:r>
      <w:r w:rsidR="001F46C3" w:rsidRPr="00F64EC8">
        <w:rPr>
          <w:rFonts w:ascii="Times New Roman" w:eastAsia="Times New Roman" w:hAnsi="Times New Roman" w:cs="Times New Roman"/>
          <w:sz w:val="24"/>
          <w:szCs w:val="24"/>
        </w:rPr>
        <w:t>.”</w:t>
      </w:r>
    </w:p>
    <w:p w14:paraId="429F0820" w14:textId="77777777" w:rsidR="001F46C3" w:rsidRPr="00F64EC8" w:rsidRDefault="001F46C3"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 xml:space="preserve">La articolul 12 alineatul (1), literele k), l), n)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 xml:space="preserve">i o) se modifică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 vor avea următorul cuprins:</w:t>
      </w:r>
    </w:p>
    <w:p w14:paraId="6A078718" w14:textId="16FBE745" w:rsidR="001F46C3" w:rsidRPr="00F64EC8" w:rsidRDefault="001F46C3" w:rsidP="001F46C3">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„k)</w:t>
      </w:r>
      <w:r w:rsidRPr="00F64EC8">
        <w:rPr>
          <w:rFonts w:ascii="Times New Roman" w:eastAsia="Times New Roman" w:hAnsi="Times New Roman" w:cs="Times New Roman"/>
          <w:sz w:val="24"/>
          <w:szCs w:val="24"/>
        </w:rPr>
        <w:tab/>
      </w:r>
      <w:r w:rsidR="00BB4D77" w:rsidRPr="00B817FF">
        <w:rPr>
          <w:rFonts w:ascii="Times New Roman" w:hAnsi="Times New Roman" w:cs="Times New Roman"/>
          <w:sz w:val="24"/>
          <w:szCs w:val="24"/>
        </w:rPr>
        <w:t>tema de proiectare</w:t>
      </w:r>
      <w:r w:rsidR="00BB4D77" w:rsidRPr="00BB4D77">
        <w:rPr>
          <w:rFonts w:ascii="Times New Roman" w:hAnsi="Times New Roman" w:cs="Times New Roman"/>
          <w:sz w:val="24"/>
          <w:szCs w:val="24"/>
        </w:rPr>
        <w:t>, prevăzută la art. 7 alin. (1</w:t>
      </w:r>
      <w:r w:rsidR="00BB4D77" w:rsidRPr="00BB4D77">
        <w:rPr>
          <w:rFonts w:ascii="Times New Roman" w:hAnsi="Times New Roman" w:cs="Times New Roman"/>
          <w:sz w:val="24"/>
          <w:szCs w:val="24"/>
          <w:vertAlign w:val="superscript"/>
        </w:rPr>
        <w:t>1</w:t>
      </w:r>
      <w:r w:rsidR="00BB4D77" w:rsidRPr="00BB4D77">
        <w:rPr>
          <w:rFonts w:ascii="Times New Roman" w:hAnsi="Times New Roman" w:cs="Times New Roman"/>
          <w:sz w:val="24"/>
          <w:szCs w:val="24"/>
        </w:rPr>
        <w:t xml:space="preserve">), </w:t>
      </w:r>
      <w:r w:rsidRPr="00F64EC8">
        <w:rPr>
          <w:rFonts w:ascii="Times New Roman" w:eastAsia="Times New Roman" w:hAnsi="Times New Roman" w:cs="Times New Roman"/>
          <w:sz w:val="24"/>
          <w:szCs w:val="24"/>
        </w:rPr>
        <w:t>avizul tehnic de racordare prevăzut la art. 7 alin. (2) lit</w:t>
      </w:r>
      <w:r w:rsidR="002B0B57" w:rsidRPr="00F64EC8">
        <w:rPr>
          <w:rFonts w:ascii="Times New Roman" w:eastAsia="Times New Roman" w:hAnsi="Times New Roman" w:cs="Times New Roman"/>
          <w:sz w:val="24"/>
          <w:szCs w:val="24"/>
        </w:rPr>
        <w:t>.</w:t>
      </w:r>
      <w:r w:rsidRPr="00F64EC8">
        <w:rPr>
          <w:rFonts w:ascii="Times New Roman" w:eastAsia="Times New Roman" w:hAnsi="Times New Roman" w:cs="Times New Roman"/>
          <w:sz w:val="24"/>
          <w:szCs w:val="24"/>
        </w:rPr>
        <w:t xml:space="preserve"> a) sau notificarea prevăzută la art. 7 alin. (3), după caz;</w:t>
      </w:r>
    </w:p>
    <w:p w14:paraId="3DD68AE5" w14:textId="77777777" w:rsidR="001F46C3" w:rsidRPr="00F64EC8" w:rsidRDefault="001F46C3" w:rsidP="001F46C3">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l)</w:t>
      </w:r>
      <w:r w:rsidRPr="00F64EC8">
        <w:rPr>
          <w:rFonts w:ascii="Times New Roman" w:eastAsia="Times New Roman" w:hAnsi="Times New Roman" w:cs="Times New Roman"/>
          <w:sz w:val="24"/>
          <w:szCs w:val="24"/>
        </w:rPr>
        <w:tab/>
        <w:t xml:space="preserve">certificatul de urbanism, cu avizele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 acordurile cerute prin acesta, prevăzut la art. 7 alin. (2) lit. b), după caz;</w:t>
      </w:r>
    </w:p>
    <w:p w14:paraId="6A9B5199" w14:textId="77777777" w:rsidR="001F46C3" w:rsidRPr="00F64EC8" w:rsidRDefault="00A14678" w:rsidP="001F46C3">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w:t>
      </w:r>
    </w:p>
    <w:p w14:paraId="639655B0" w14:textId="77777777" w:rsidR="001F46C3" w:rsidRPr="00F64EC8" w:rsidRDefault="001F46C3" w:rsidP="001F46C3">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n)</w:t>
      </w:r>
      <w:r w:rsidRPr="00F64EC8">
        <w:rPr>
          <w:rFonts w:ascii="Times New Roman" w:eastAsia="Times New Roman" w:hAnsi="Times New Roman" w:cs="Times New Roman"/>
          <w:sz w:val="24"/>
          <w:szCs w:val="24"/>
        </w:rPr>
        <w:tab/>
        <w:t>referatul de verificare a proiectului, întocmit de verificatorul de proiecte atestat ANRE sau M</w:t>
      </w:r>
      <w:r w:rsidR="00A14678" w:rsidRPr="00F64EC8">
        <w:rPr>
          <w:rFonts w:ascii="Times New Roman" w:eastAsia="Times New Roman" w:hAnsi="Times New Roman" w:cs="Times New Roman"/>
          <w:sz w:val="24"/>
          <w:szCs w:val="24"/>
        </w:rPr>
        <w:t>LPDA</w:t>
      </w:r>
      <w:r w:rsidRPr="00F64EC8">
        <w:rPr>
          <w:rFonts w:ascii="Times New Roman" w:eastAsia="Times New Roman" w:hAnsi="Times New Roman" w:cs="Times New Roman"/>
          <w:sz w:val="24"/>
          <w:szCs w:val="24"/>
        </w:rPr>
        <w:t>, după caz;</w:t>
      </w:r>
    </w:p>
    <w:p w14:paraId="19622B7D" w14:textId="77777777" w:rsidR="001F46C3" w:rsidRPr="00F64EC8" w:rsidRDefault="001F46C3" w:rsidP="001F46C3">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o)</w:t>
      </w:r>
      <w:r w:rsidRPr="00F64EC8">
        <w:rPr>
          <w:rFonts w:ascii="Times New Roman" w:eastAsia="Times New Roman" w:hAnsi="Times New Roman" w:cs="Times New Roman"/>
          <w:sz w:val="24"/>
          <w:szCs w:val="24"/>
        </w:rPr>
        <w:tab/>
        <w:t>autoriza</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ia de construire/autoriza</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ia de desfiin</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are/acordul sau autoriza</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ia admin</w:t>
      </w:r>
      <w:r w:rsidR="00A14678" w:rsidRPr="00F64EC8">
        <w:rPr>
          <w:rFonts w:ascii="Times New Roman" w:eastAsia="Times New Roman" w:hAnsi="Times New Roman" w:cs="Times New Roman"/>
          <w:sz w:val="24"/>
          <w:szCs w:val="24"/>
        </w:rPr>
        <w:t>istratorului drumului, după caz;”</w:t>
      </w:r>
    </w:p>
    <w:p w14:paraId="662B1920" w14:textId="2BE00EF1" w:rsidR="00C4269A" w:rsidRPr="00F64EC8" w:rsidRDefault="00C4269A"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 xml:space="preserve">La articolul 12, după alineatul (6) se introduc </w:t>
      </w:r>
      <w:r w:rsidR="00BB4D77">
        <w:rPr>
          <w:rFonts w:ascii="Times New Roman" w:eastAsia="Times New Roman" w:hAnsi="Times New Roman" w:cs="Times New Roman"/>
          <w:sz w:val="24"/>
          <w:szCs w:val="24"/>
        </w:rPr>
        <w:t>două</w:t>
      </w:r>
      <w:r w:rsidRPr="00F64EC8">
        <w:rPr>
          <w:rFonts w:ascii="Times New Roman" w:eastAsia="Times New Roman" w:hAnsi="Times New Roman" w:cs="Times New Roman"/>
          <w:sz w:val="24"/>
          <w:szCs w:val="24"/>
        </w:rPr>
        <w:t xml:space="preserve"> no</w:t>
      </w:r>
      <w:r w:rsidR="00BB4D77">
        <w:rPr>
          <w:rFonts w:ascii="Times New Roman" w:eastAsia="Times New Roman" w:hAnsi="Times New Roman" w:cs="Times New Roman"/>
          <w:sz w:val="24"/>
          <w:szCs w:val="24"/>
        </w:rPr>
        <w:t>i</w:t>
      </w:r>
      <w:r w:rsidRPr="00F64EC8">
        <w:rPr>
          <w:rFonts w:ascii="Times New Roman" w:eastAsia="Times New Roman" w:hAnsi="Times New Roman" w:cs="Times New Roman"/>
          <w:sz w:val="24"/>
          <w:szCs w:val="24"/>
        </w:rPr>
        <w:t xml:space="preserve"> alineat</w:t>
      </w:r>
      <w:r w:rsidR="00BB4D77">
        <w:rPr>
          <w:rFonts w:ascii="Times New Roman" w:eastAsia="Times New Roman" w:hAnsi="Times New Roman" w:cs="Times New Roman"/>
          <w:sz w:val="24"/>
          <w:szCs w:val="24"/>
        </w:rPr>
        <w:t>e</w:t>
      </w:r>
      <w:r w:rsidRPr="00F64EC8">
        <w:rPr>
          <w:rFonts w:ascii="Times New Roman" w:eastAsia="Times New Roman" w:hAnsi="Times New Roman" w:cs="Times New Roman"/>
          <w:sz w:val="24"/>
          <w:szCs w:val="24"/>
        </w:rPr>
        <w:t>, alineat</w:t>
      </w:r>
      <w:r w:rsidR="00BB4D77">
        <w:rPr>
          <w:rFonts w:ascii="Times New Roman" w:eastAsia="Times New Roman" w:hAnsi="Times New Roman" w:cs="Times New Roman"/>
          <w:sz w:val="24"/>
          <w:szCs w:val="24"/>
        </w:rPr>
        <w:t>ele</w:t>
      </w:r>
      <w:r w:rsidRPr="00F64EC8">
        <w:rPr>
          <w:rFonts w:ascii="Times New Roman" w:eastAsia="Times New Roman" w:hAnsi="Times New Roman" w:cs="Times New Roman"/>
          <w:sz w:val="24"/>
          <w:szCs w:val="24"/>
        </w:rPr>
        <w:t xml:space="preserve"> (7)</w:t>
      </w:r>
      <w:r w:rsidR="00BB4D77">
        <w:rPr>
          <w:rFonts w:ascii="Times New Roman" w:eastAsia="Times New Roman" w:hAnsi="Times New Roman" w:cs="Times New Roman"/>
          <w:sz w:val="24"/>
          <w:szCs w:val="24"/>
        </w:rPr>
        <w:t xml:space="preserve"> și (8),</w:t>
      </w:r>
      <w:r w:rsidRPr="00F64EC8">
        <w:rPr>
          <w:rFonts w:ascii="Times New Roman" w:eastAsia="Times New Roman" w:hAnsi="Times New Roman" w:cs="Times New Roman"/>
          <w:sz w:val="24"/>
          <w:szCs w:val="24"/>
        </w:rPr>
        <w:t xml:space="preserve"> cu următorul cuprins:</w:t>
      </w:r>
    </w:p>
    <w:p w14:paraId="14738C0E" w14:textId="77777777" w:rsidR="00BB4D77" w:rsidRDefault="00C4269A" w:rsidP="00C4269A">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„(7) Proiectul tehnic pentru executarea lucrărilor în sistemele de alimentare cu gaze naturale cuprinde documentația tehnică, autorizația de construire</w:t>
      </w:r>
      <w:r w:rsidR="00BB4D77" w:rsidRPr="00B817FF">
        <w:rPr>
          <w:rFonts w:ascii="Times New Roman" w:hAnsi="Times New Roman" w:cs="Times New Roman"/>
          <w:sz w:val="24"/>
          <w:szCs w:val="24"/>
        </w:rPr>
        <w:t>/autorizația de desființare/acordul sau autorizația administratorului drumului</w:t>
      </w:r>
      <w:r w:rsidRPr="00F64EC8">
        <w:rPr>
          <w:rFonts w:ascii="Times New Roman" w:eastAsia="Times New Roman" w:hAnsi="Times New Roman" w:cs="Times New Roman"/>
          <w:sz w:val="24"/>
          <w:szCs w:val="24"/>
        </w:rPr>
        <w:t xml:space="preserve"> și detaliile de execuție.</w:t>
      </w:r>
    </w:p>
    <w:p w14:paraId="1E6FBBBD" w14:textId="6A43483F" w:rsidR="00C4269A" w:rsidRPr="00F64EC8" w:rsidRDefault="00BB4D77" w:rsidP="00C4269A">
      <w:pPr>
        <w:pStyle w:val="ListParagraph"/>
        <w:spacing w:after="0" w:line="360" w:lineRule="auto"/>
        <w:ind w:left="0"/>
        <w:jc w:val="both"/>
        <w:rPr>
          <w:rFonts w:ascii="Times New Roman" w:eastAsia="Times New Roman" w:hAnsi="Times New Roman" w:cs="Times New Roman"/>
          <w:sz w:val="24"/>
          <w:szCs w:val="24"/>
        </w:rPr>
      </w:pPr>
      <w:r w:rsidRPr="00B817FF">
        <w:rPr>
          <w:rFonts w:ascii="Times New Roman" w:hAnsi="Times New Roman" w:cs="Times New Roman"/>
          <w:sz w:val="24"/>
          <w:szCs w:val="24"/>
        </w:rPr>
        <w:t>(8) Verificarea documentației tehnice, aferente obiectivului din SD, de către un verificator de proiecte se realizează fără datele de identificare ale executantului lucrării, acesta fiind obligat să-și însușească documentația înainte de solicitarea la OSD a începerii lucrărilor</w:t>
      </w:r>
      <w:r w:rsidR="00FD554E">
        <w:rPr>
          <w:rFonts w:ascii="Times New Roman" w:hAnsi="Times New Roman" w:cs="Times New Roman"/>
          <w:sz w:val="24"/>
          <w:szCs w:val="24"/>
        </w:rPr>
        <w:t>.</w:t>
      </w:r>
      <w:r w:rsidR="00C4269A" w:rsidRPr="00F64EC8">
        <w:rPr>
          <w:rFonts w:ascii="Times New Roman" w:eastAsia="Times New Roman" w:hAnsi="Times New Roman" w:cs="Times New Roman"/>
          <w:sz w:val="24"/>
          <w:szCs w:val="24"/>
        </w:rPr>
        <w:t>”</w:t>
      </w:r>
    </w:p>
    <w:p w14:paraId="3F8216B4" w14:textId="77777777" w:rsidR="00980203" w:rsidRPr="00F64EC8" w:rsidRDefault="00980203"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La articolul 13, alineatul (1) se modifică și va avea următorul cuprins:</w:t>
      </w:r>
    </w:p>
    <w:p w14:paraId="7CADD772" w14:textId="77777777" w:rsidR="00980203" w:rsidRPr="00F64EC8" w:rsidRDefault="00980203" w:rsidP="00980203">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„Art. 13 - (1) Documentațiile tehnice/proiectele tehnice pentru executarea lucrărilor în sistemele de alimentare cu gaze naturale se verifică obligatoriu de verificatori de proiecte atesta</w:t>
      </w:r>
      <w:r w:rsidR="000471C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 conform prevederilor art. 160 din Legea nr. 123/2012 și ale art. 13 alin. (1) din Legea nr. 10/1995.</w:t>
      </w:r>
      <w:r w:rsidR="000471C7" w:rsidRPr="00F64EC8">
        <w:rPr>
          <w:rFonts w:ascii="Times New Roman" w:eastAsia="Times New Roman" w:hAnsi="Times New Roman" w:cs="Times New Roman"/>
          <w:sz w:val="24"/>
          <w:szCs w:val="24"/>
        </w:rPr>
        <w:t>”</w:t>
      </w:r>
    </w:p>
    <w:p w14:paraId="342F2B5F" w14:textId="77777777" w:rsidR="000471C7" w:rsidRPr="00F64EC8" w:rsidRDefault="000471C7"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La articolul 14, alineatul (1) se modifică și va avea următorul cuprins:</w:t>
      </w:r>
    </w:p>
    <w:p w14:paraId="109FB834" w14:textId="77777777" w:rsidR="000471C7" w:rsidRPr="00F64EC8" w:rsidRDefault="000471C7" w:rsidP="000471C7">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„Art. 14 - (1) Documentația tehnică/proiectul tehnic pentru executarea lucrărilor de construire/desființare se întocmește, în numărul de exemplare cerut de legislația în vigoare.”</w:t>
      </w:r>
    </w:p>
    <w:p w14:paraId="5A6A4A74" w14:textId="77777777" w:rsidR="0017366F" w:rsidRPr="00F64EC8" w:rsidRDefault="0017366F"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Articolul 16 se modifică și va avea următorul cuprins:</w:t>
      </w:r>
    </w:p>
    <w:p w14:paraId="3AB71A62" w14:textId="77777777" w:rsidR="0017366F" w:rsidRPr="00F64EC8" w:rsidRDefault="0017366F" w:rsidP="0017366F">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w:t>
      </w:r>
      <w:r w:rsidR="009A1A40" w:rsidRPr="00F64EC8">
        <w:rPr>
          <w:rFonts w:ascii="Times New Roman" w:eastAsia="Times New Roman" w:hAnsi="Times New Roman" w:cs="Times New Roman"/>
          <w:sz w:val="24"/>
          <w:szCs w:val="24"/>
        </w:rPr>
        <w:t>Art. 16 - Verificatorul de proiecte este obligat ca, în termen de maximum 30 zile după primirea documentației tehnice/proiectului tehnice pentru executarea lucrărilor, să avizeze sau să restituie documentația/proiectul neavizată/neavizat, însoțită/însoțit de referatul de verificare.”</w:t>
      </w:r>
    </w:p>
    <w:p w14:paraId="1D7BFE11" w14:textId="77777777" w:rsidR="00044CF8" w:rsidRPr="00F64EC8" w:rsidRDefault="00044CF8"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Articolul 17 se modifică și va avea următorul cuprins:</w:t>
      </w:r>
    </w:p>
    <w:p w14:paraId="38CE8B32" w14:textId="77777777" w:rsidR="00044CF8" w:rsidRPr="00F64EC8" w:rsidRDefault="00044CF8" w:rsidP="00044CF8">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„Art. 17 - Proiectantul are obligația de a se prezenta, la solicitarea verificatorului de proiecte, pentru a susține avizarea documentației tehnice/proiectului tehnic.”</w:t>
      </w:r>
    </w:p>
    <w:p w14:paraId="66BEDFC5" w14:textId="77777777" w:rsidR="001F46C3" w:rsidRPr="00F64EC8" w:rsidRDefault="00A14678"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 xml:space="preserve">Articolul 18 se modifică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 va avea următorul cuprins:</w:t>
      </w:r>
    </w:p>
    <w:p w14:paraId="439B63E7" w14:textId="76FDB5E5" w:rsidR="00A14678" w:rsidRPr="00F64EC8" w:rsidRDefault="00A14678" w:rsidP="004A2223">
      <w:pPr>
        <w:tabs>
          <w:tab w:val="left" w:pos="990"/>
        </w:tabs>
        <w:spacing w:after="0" w:line="360" w:lineRule="auto"/>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„Art. 18 - (1) Documenta</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 xml:space="preserve">ia tehnică/proiectul tehnic se semnează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 xml:space="preserve">i se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tampilează de verificatorul de proiecte, conform prevederilor Regulamentul</w:t>
      </w:r>
      <w:r w:rsidR="00FD554E">
        <w:rPr>
          <w:rFonts w:ascii="Times New Roman" w:eastAsia="Times New Roman" w:hAnsi="Times New Roman" w:cs="Times New Roman"/>
          <w:sz w:val="24"/>
          <w:szCs w:val="24"/>
        </w:rPr>
        <w:t>ui</w:t>
      </w:r>
      <w:r w:rsidRPr="00F64EC8">
        <w:rPr>
          <w:rFonts w:ascii="Times New Roman" w:eastAsia="Times New Roman" w:hAnsi="Times New Roman" w:cs="Times New Roman"/>
          <w:sz w:val="24"/>
          <w:szCs w:val="24"/>
        </w:rPr>
        <w:t xml:space="preserve"> de verificare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 expertizare tehnică de calitate a proiectelor, a execu</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 xml:space="preserve">iei lucrărilor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 a construc</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iilor, aprobat prin Hotărârea Guvernului nr. 925/1995, cu modificările ulterioare, în cazul instala</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iilor de utilizare a gazelor naturale iar pentru sistemele de distribu</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ie a gazelor naturale, sisteme de distribu</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 xml:space="preserve">ie închise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 magistrale directe, conform dispozi</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 xml:space="preserve">iilor art. 27 alin. (3) din Regulamentul pentru atestarea verificatorilor de proiecte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 a exper</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ilor tehnici pentru obiectivele/sistemele din sectorul gazelor naturale, aprobat prin Ordinul pre</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 xml:space="preserve">edintelui ANRE nr. 22/2013, cu modificările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 completările ulterioare.</w:t>
      </w:r>
    </w:p>
    <w:p w14:paraId="3B547EDE" w14:textId="77777777" w:rsidR="00A14678" w:rsidRPr="00F64EC8" w:rsidRDefault="00A14678" w:rsidP="00A14678">
      <w:pPr>
        <w:tabs>
          <w:tab w:val="left" w:pos="990"/>
        </w:tabs>
        <w:spacing w:after="0" w:line="360" w:lineRule="auto"/>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(2) Operatorii economici autoriza</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 xml:space="preserve">i ANRE pot să proiecteze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 să execute lucrări, iar verificatorii de proiecte pot să verifice documenta</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ia tehnică/proiectul tehnic din cadrul sistemelor de alimentare cu gaze naturale, în func</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ie de regimul de presiune al acestora</w:t>
      </w:r>
      <w:r w:rsidR="004A2223" w:rsidRPr="00F64EC8">
        <w:rPr>
          <w:rFonts w:ascii="Times New Roman" w:eastAsia="Times New Roman" w:hAnsi="Times New Roman" w:cs="Times New Roman"/>
          <w:sz w:val="24"/>
          <w:szCs w:val="24"/>
        </w:rPr>
        <w:t>,</w:t>
      </w:r>
      <w:r w:rsidRPr="00F64EC8">
        <w:rPr>
          <w:rFonts w:ascii="Times New Roman" w:eastAsia="Times New Roman" w:hAnsi="Times New Roman" w:cs="Times New Roman"/>
          <w:sz w:val="24"/>
          <w:szCs w:val="24"/>
        </w:rPr>
        <w:t xml:space="preserve"> conform celor prevăzute în tabelul nr. 1</w:t>
      </w:r>
      <w:r w:rsidRPr="00F64EC8">
        <w:rPr>
          <w:rFonts w:ascii="Times New Roman" w:eastAsia="Times New Roman" w:hAnsi="Times New Roman" w:cs="Times New Roman"/>
          <w:sz w:val="24"/>
          <w:szCs w:val="24"/>
          <w:vertAlign w:val="superscript"/>
        </w:rPr>
        <w:t>1</w:t>
      </w:r>
      <w:r w:rsidRPr="00F64EC8">
        <w:rPr>
          <w:rFonts w:ascii="Times New Roman" w:eastAsia="Times New Roman" w:hAnsi="Times New Roman" w:cs="Times New Roman"/>
          <w:sz w:val="24"/>
          <w:szCs w:val="24"/>
        </w:rPr>
        <w:t>.</w:t>
      </w:r>
    </w:p>
    <w:p w14:paraId="3393DE58" w14:textId="77777777" w:rsidR="001F46C3" w:rsidRPr="00F64EC8" w:rsidRDefault="00FA6496" w:rsidP="001F46C3">
      <w:pPr>
        <w:spacing w:after="0" w:line="360" w:lineRule="auto"/>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Tabelul nr. 1</w:t>
      </w:r>
      <w:r w:rsidRPr="00F64EC8">
        <w:rPr>
          <w:rFonts w:ascii="Times New Roman" w:eastAsia="Times New Roman" w:hAnsi="Times New Roman" w:cs="Times New Roman"/>
          <w:sz w:val="24"/>
          <w:szCs w:val="24"/>
          <w:vertAlign w:val="superscript"/>
        </w:rPr>
        <w:t>1</w:t>
      </w:r>
      <w:r w:rsidRPr="00F64EC8">
        <w:rPr>
          <w:rFonts w:ascii="Times New Roman" w:eastAsia="Times New Roman" w:hAnsi="Times New Roman" w:cs="Times New Roman"/>
          <w:sz w:val="24"/>
          <w:szCs w:val="24"/>
        </w:rPr>
        <w:t xml:space="preserve"> – TIPUL LUCRĂRILOR ÎN FUNC</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IE DE REGIMUL DE PRESIUNE</w:t>
      </w:r>
      <w:r w:rsidRPr="00F64EC8">
        <w:rPr>
          <w:rFonts w:ascii="Times New Roman" w:eastAsia="Times New Roman" w:hAnsi="Times New Roman" w:cs="Times New Roman"/>
          <w:sz w:val="24"/>
          <w:szCs w:val="24"/>
        </w:rPr>
        <w:tab/>
      </w:r>
    </w:p>
    <w:tbl>
      <w:tblPr>
        <w:tblStyle w:val="TableGrid"/>
        <w:tblW w:w="9493" w:type="dxa"/>
        <w:tblLook w:val="04A0" w:firstRow="1" w:lastRow="0" w:firstColumn="1" w:lastColumn="0" w:noHBand="0" w:noVBand="1"/>
      </w:tblPr>
      <w:tblGrid>
        <w:gridCol w:w="562"/>
        <w:gridCol w:w="1843"/>
        <w:gridCol w:w="2363"/>
        <w:gridCol w:w="1198"/>
        <w:gridCol w:w="1967"/>
        <w:gridCol w:w="1560"/>
      </w:tblGrid>
      <w:tr w:rsidR="004E130D" w:rsidRPr="00F64EC8" w14:paraId="74819342" w14:textId="77777777" w:rsidTr="0027485D">
        <w:trPr>
          <w:cantSplit/>
          <w:trHeight w:val="1134"/>
        </w:trPr>
        <w:tc>
          <w:tcPr>
            <w:tcW w:w="562" w:type="dxa"/>
          </w:tcPr>
          <w:p w14:paraId="4AC5ABB0" w14:textId="77777777" w:rsidR="000E3463" w:rsidRPr="00F64EC8" w:rsidRDefault="000E3463" w:rsidP="0027485D">
            <w:pPr>
              <w:jc w:val="both"/>
              <w:rPr>
                <w:sz w:val="24"/>
                <w:szCs w:val="24"/>
              </w:rPr>
            </w:pPr>
            <w:r w:rsidRPr="00F64EC8">
              <w:rPr>
                <w:sz w:val="24"/>
                <w:szCs w:val="24"/>
              </w:rPr>
              <w:t>Nr. crt.</w:t>
            </w:r>
          </w:p>
        </w:tc>
        <w:tc>
          <w:tcPr>
            <w:tcW w:w="1843" w:type="dxa"/>
            <w:textDirection w:val="btLr"/>
            <w:vAlign w:val="center"/>
          </w:tcPr>
          <w:p w14:paraId="1C5850FD" w14:textId="77777777" w:rsidR="000E3463" w:rsidRPr="00F64EC8" w:rsidRDefault="000E3463" w:rsidP="0027485D">
            <w:pPr>
              <w:ind w:left="113" w:right="113"/>
              <w:jc w:val="center"/>
              <w:rPr>
                <w:sz w:val="24"/>
                <w:szCs w:val="24"/>
              </w:rPr>
            </w:pPr>
            <w:r w:rsidRPr="00F64EC8">
              <w:rPr>
                <w:sz w:val="24"/>
                <w:szCs w:val="24"/>
              </w:rPr>
              <w:t>Regimul de presiune al gazelor naturale</w:t>
            </w:r>
          </w:p>
        </w:tc>
        <w:tc>
          <w:tcPr>
            <w:tcW w:w="2363" w:type="dxa"/>
          </w:tcPr>
          <w:p w14:paraId="0327A96B" w14:textId="77777777" w:rsidR="000E3463" w:rsidRPr="00F64EC8" w:rsidRDefault="000E3463" w:rsidP="0027485D">
            <w:pPr>
              <w:jc w:val="both"/>
              <w:rPr>
                <w:sz w:val="24"/>
                <w:szCs w:val="24"/>
              </w:rPr>
            </w:pPr>
            <w:r w:rsidRPr="00F64EC8">
              <w:rPr>
                <w:sz w:val="24"/>
                <w:szCs w:val="24"/>
              </w:rPr>
              <w:t>Sistemul de alimentare cu gaze naturale</w:t>
            </w:r>
          </w:p>
        </w:tc>
        <w:tc>
          <w:tcPr>
            <w:tcW w:w="1198" w:type="dxa"/>
          </w:tcPr>
          <w:p w14:paraId="239B277E" w14:textId="77777777" w:rsidR="000E3463" w:rsidRPr="00F64EC8" w:rsidRDefault="000E3463" w:rsidP="0027485D">
            <w:pPr>
              <w:jc w:val="both"/>
              <w:rPr>
                <w:sz w:val="24"/>
                <w:szCs w:val="24"/>
              </w:rPr>
            </w:pPr>
            <w:r w:rsidRPr="00F64EC8">
              <w:rPr>
                <w:sz w:val="24"/>
                <w:szCs w:val="24"/>
              </w:rPr>
              <w:t>Tipul lucrării</w:t>
            </w:r>
          </w:p>
        </w:tc>
        <w:tc>
          <w:tcPr>
            <w:tcW w:w="1967" w:type="dxa"/>
          </w:tcPr>
          <w:p w14:paraId="1246DA68" w14:textId="77777777" w:rsidR="000E3463" w:rsidRPr="00F64EC8" w:rsidRDefault="000E3463" w:rsidP="0027485D">
            <w:pPr>
              <w:jc w:val="both"/>
              <w:rPr>
                <w:sz w:val="24"/>
                <w:szCs w:val="24"/>
              </w:rPr>
            </w:pPr>
            <w:r w:rsidRPr="00F64EC8">
              <w:rPr>
                <w:sz w:val="24"/>
                <w:szCs w:val="24"/>
              </w:rPr>
              <w:t>Tipul autoriza</w:t>
            </w:r>
            <w:r w:rsidR="002B0B57" w:rsidRPr="00F64EC8">
              <w:rPr>
                <w:sz w:val="24"/>
                <w:szCs w:val="24"/>
              </w:rPr>
              <w:t>ț</w:t>
            </w:r>
            <w:r w:rsidRPr="00F64EC8">
              <w:rPr>
                <w:sz w:val="24"/>
                <w:szCs w:val="24"/>
              </w:rPr>
              <w:t>iei operatorului economic autorizat ANRE</w:t>
            </w:r>
          </w:p>
        </w:tc>
        <w:tc>
          <w:tcPr>
            <w:tcW w:w="1560" w:type="dxa"/>
          </w:tcPr>
          <w:p w14:paraId="433572CA" w14:textId="77777777" w:rsidR="000E3463" w:rsidRPr="00F64EC8" w:rsidRDefault="000E3463" w:rsidP="0027485D">
            <w:pPr>
              <w:jc w:val="both"/>
              <w:rPr>
                <w:sz w:val="24"/>
                <w:szCs w:val="24"/>
              </w:rPr>
            </w:pPr>
            <w:r w:rsidRPr="00F64EC8">
              <w:rPr>
                <w:sz w:val="24"/>
                <w:szCs w:val="24"/>
              </w:rPr>
              <w:t>Tipul atestatului verificatorilor de proiecte</w:t>
            </w:r>
          </w:p>
        </w:tc>
      </w:tr>
      <w:tr w:rsidR="004E130D" w:rsidRPr="00F64EC8" w14:paraId="699D89DA" w14:textId="77777777" w:rsidTr="0027485D">
        <w:trPr>
          <w:trHeight w:val="478"/>
        </w:trPr>
        <w:tc>
          <w:tcPr>
            <w:tcW w:w="562" w:type="dxa"/>
            <w:vMerge w:val="restart"/>
            <w:vAlign w:val="center"/>
          </w:tcPr>
          <w:p w14:paraId="29FB500D" w14:textId="77777777" w:rsidR="009D5D11" w:rsidRPr="00F64EC8" w:rsidRDefault="009D5D11" w:rsidP="0027485D">
            <w:pPr>
              <w:jc w:val="center"/>
              <w:rPr>
                <w:sz w:val="24"/>
                <w:szCs w:val="24"/>
              </w:rPr>
            </w:pPr>
            <w:r w:rsidRPr="00F64EC8">
              <w:rPr>
                <w:sz w:val="24"/>
                <w:szCs w:val="24"/>
              </w:rPr>
              <w:t>1</w:t>
            </w:r>
          </w:p>
        </w:tc>
        <w:tc>
          <w:tcPr>
            <w:tcW w:w="1843" w:type="dxa"/>
            <w:vMerge w:val="restart"/>
            <w:textDirection w:val="btLr"/>
            <w:vAlign w:val="center"/>
          </w:tcPr>
          <w:p w14:paraId="293ACCFA" w14:textId="4CED977B" w:rsidR="009D5D11" w:rsidRPr="00F64EC8" w:rsidRDefault="009D5D11" w:rsidP="00FD554E">
            <w:pPr>
              <w:ind w:left="113" w:right="113"/>
              <w:jc w:val="center"/>
              <w:rPr>
                <w:sz w:val="24"/>
                <w:szCs w:val="24"/>
              </w:rPr>
            </w:pPr>
            <w:r w:rsidRPr="00F64EC8">
              <w:rPr>
                <w:sz w:val="24"/>
                <w:szCs w:val="24"/>
              </w:rPr>
              <w:t>0,05·10</w:t>
            </w:r>
            <w:r w:rsidRPr="00F64EC8">
              <w:rPr>
                <w:sz w:val="24"/>
                <w:szCs w:val="24"/>
                <w:vertAlign w:val="superscript"/>
              </w:rPr>
              <w:t>5</w:t>
            </w:r>
            <w:r w:rsidRPr="00F64EC8">
              <w:rPr>
                <w:sz w:val="24"/>
                <w:szCs w:val="24"/>
              </w:rPr>
              <w:t xml:space="preserve"> Pa (0,05 bar) ≤ </w:t>
            </w:r>
            <w:r w:rsidR="00FD554E" w:rsidRPr="00FD554E">
              <w:rPr>
                <w:i/>
                <w:sz w:val="24"/>
                <w:szCs w:val="24"/>
              </w:rPr>
              <w:t>p</w:t>
            </w:r>
            <w:r w:rsidRPr="00F64EC8">
              <w:rPr>
                <w:sz w:val="24"/>
                <w:szCs w:val="24"/>
              </w:rPr>
              <w:t xml:space="preserve"> ≤ 6·10</w:t>
            </w:r>
            <w:r w:rsidRPr="00F64EC8">
              <w:rPr>
                <w:sz w:val="24"/>
                <w:szCs w:val="24"/>
                <w:vertAlign w:val="superscript"/>
              </w:rPr>
              <w:t>5</w:t>
            </w:r>
            <w:r w:rsidRPr="00F64EC8">
              <w:rPr>
                <w:sz w:val="24"/>
                <w:szCs w:val="24"/>
              </w:rPr>
              <w:t xml:space="preserve"> Pa (6 bar)</w:t>
            </w:r>
          </w:p>
        </w:tc>
        <w:tc>
          <w:tcPr>
            <w:tcW w:w="2363" w:type="dxa"/>
            <w:vMerge w:val="restart"/>
            <w:vAlign w:val="center"/>
          </w:tcPr>
          <w:p w14:paraId="4FD66CE2" w14:textId="77777777" w:rsidR="009D5D11" w:rsidRPr="00F64EC8" w:rsidRDefault="009D5D11" w:rsidP="0027485D">
            <w:pPr>
              <w:jc w:val="center"/>
              <w:rPr>
                <w:sz w:val="24"/>
                <w:szCs w:val="24"/>
              </w:rPr>
            </w:pPr>
            <w:r w:rsidRPr="00F64EC8">
              <w:rPr>
                <w:sz w:val="24"/>
                <w:szCs w:val="24"/>
              </w:rPr>
              <w:t>Instala</w:t>
            </w:r>
            <w:r w:rsidR="002B0B57" w:rsidRPr="00F64EC8">
              <w:rPr>
                <w:sz w:val="24"/>
                <w:szCs w:val="24"/>
              </w:rPr>
              <w:t>ț</w:t>
            </w:r>
            <w:r w:rsidRPr="00F64EC8">
              <w:rPr>
                <w:sz w:val="24"/>
                <w:szCs w:val="24"/>
              </w:rPr>
              <w:t>ia de utilizare a gazelor naturale</w:t>
            </w:r>
          </w:p>
        </w:tc>
        <w:tc>
          <w:tcPr>
            <w:tcW w:w="1198" w:type="dxa"/>
            <w:vAlign w:val="center"/>
          </w:tcPr>
          <w:p w14:paraId="701C00AD" w14:textId="77777777" w:rsidR="009D5D11" w:rsidRPr="00F64EC8" w:rsidRDefault="009D5D11" w:rsidP="0027485D">
            <w:pPr>
              <w:jc w:val="center"/>
              <w:rPr>
                <w:sz w:val="24"/>
                <w:szCs w:val="24"/>
              </w:rPr>
            </w:pPr>
            <w:r w:rsidRPr="00F64EC8">
              <w:rPr>
                <w:sz w:val="24"/>
                <w:szCs w:val="24"/>
              </w:rPr>
              <w:t>Proiectare</w:t>
            </w:r>
          </w:p>
        </w:tc>
        <w:tc>
          <w:tcPr>
            <w:tcW w:w="1967" w:type="dxa"/>
            <w:vAlign w:val="center"/>
          </w:tcPr>
          <w:p w14:paraId="7D52E03C" w14:textId="05E39B96" w:rsidR="009D5D11" w:rsidRPr="00F64EC8" w:rsidRDefault="00FD554E" w:rsidP="0027485D">
            <w:pPr>
              <w:jc w:val="center"/>
              <w:rPr>
                <w:sz w:val="24"/>
                <w:szCs w:val="24"/>
              </w:rPr>
            </w:pPr>
            <w:r>
              <w:rPr>
                <w:sz w:val="24"/>
                <w:szCs w:val="24"/>
              </w:rPr>
              <w:t>PDIB</w:t>
            </w:r>
          </w:p>
        </w:tc>
        <w:tc>
          <w:tcPr>
            <w:tcW w:w="1560" w:type="dxa"/>
            <w:vMerge w:val="restart"/>
            <w:vAlign w:val="center"/>
          </w:tcPr>
          <w:p w14:paraId="6F715382" w14:textId="77777777" w:rsidR="009D5D11" w:rsidRPr="00F64EC8" w:rsidRDefault="009D5D11" w:rsidP="0027485D">
            <w:pPr>
              <w:jc w:val="center"/>
              <w:rPr>
                <w:sz w:val="24"/>
                <w:szCs w:val="24"/>
              </w:rPr>
            </w:pPr>
            <w:proofErr w:type="spellStart"/>
            <w:r w:rsidRPr="00F64EC8">
              <w:rPr>
                <w:sz w:val="24"/>
                <w:szCs w:val="24"/>
              </w:rPr>
              <w:t>Ig</w:t>
            </w:r>
            <w:proofErr w:type="spellEnd"/>
          </w:p>
        </w:tc>
      </w:tr>
      <w:tr w:rsidR="004E130D" w:rsidRPr="00F64EC8" w14:paraId="4CFDA3F5" w14:textId="77777777" w:rsidTr="0027485D">
        <w:trPr>
          <w:trHeight w:val="519"/>
        </w:trPr>
        <w:tc>
          <w:tcPr>
            <w:tcW w:w="562" w:type="dxa"/>
            <w:vMerge/>
          </w:tcPr>
          <w:p w14:paraId="5BBE5220" w14:textId="77777777" w:rsidR="009D5D11" w:rsidRPr="00F64EC8" w:rsidRDefault="009D5D11" w:rsidP="0027485D">
            <w:pPr>
              <w:jc w:val="both"/>
              <w:rPr>
                <w:sz w:val="24"/>
                <w:szCs w:val="24"/>
              </w:rPr>
            </w:pPr>
          </w:p>
        </w:tc>
        <w:tc>
          <w:tcPr>
            <w:tcW w:w="1843" w:type="dxa"/>
            <w:vMerge/>
            <w:vAlign w:val="center"/>
          </w:tcPr>
          <w:p w14:paraId="2F617EFA" w14:textId="77777777" w:rsidR="009D5D11" w:rsidRPr="00F64EC8" w:rsidRDefault="009D5D11" w:rsidP="0027485D">
            <w:pPr>
              <w:jc w:val="center"/>
              <w:rPr>
                <w:sz w:val="24"/>
                <w:szCs w:val="24"/>
              </w:rPr>
            </w:pPr>
          </w:p>
        </w:tc>
        <w:tc>
          <w:tcPr>
            <w:tcW w:w="2363" w:type="dxa"/>
            <w:vMerge/>
            <w:vAlign w:val="center"/>
          </w:tcPr>
          <w:p w14:paraId="4A50FF22" w14:textId="77777777" w:rsidR="009D5D11" w:rsidRPr="00F64EC8" w:rsidRDefault="009D5D11" w:rsidP="0027485D">
            <w:pPr>
              <w:jc w:val="center"/>
              <w:rPr>
                <w:sz w:val="24"/>
                <w:szCs w:val="24"/>
              </w:rPr>
            </w:pPr>
          </w:p>
        </w:tc>
        <w:tc>
          <w:tcPr>
            <w:tcW w:w="1198" w:type="dxa"/>
            <w:vAlign w:val="center"/>
          </w:tcPr>
          <w:p w14:paraId="20588BAD" w14:textId="77777777" w:rsidR="009D5D11" w:rsidRPr="00F64EC8" w:rsidRDefault="009D5D11" w:rsidP="0027485D">
            <w:pPr>
              <w:jc w:val="center"/>
              <w:rPr>
                <w:sz w:val="24"/>
                <w:szCs w:val="24"/>
              </w:rPr>
            </w:pPr>
            <w:r w:rsidRPr="00F64EC8">
              <w:rPr>
                <w:sz w:val="24"/>
                <w:szCs w:val="24"/>
              </w:rPr>
              <w:t>Execu</w:t>
            </w:r>
            <w:r w:rsidR="002B0B57" w:rsidRPr="00F64EC8">
              <w:rPr>
                <w:sz w:val="24"/>
                <w:szCs w:val="24"/>
              </w:rPr>
              <w:t>ț</w:t>
            </w:r>
            <w:r w:rsidRPr="00F64EC8">
              <w:rPr>
                <w:sz w:val="24"/>
                <w:szCs w:val="24"/>
              </w:rPr>
              <w:t>ie</w:t>
            </w:r>
          </w:p>
        </w:tc>
        <w:tc>
          <w:tcPr>
            <w:tcW w:w="1967" w:type="dxa"/>
            <w:vAlign w:val="center"/>
          </w:tcPr>
          <w:p w14:paraId="7FF33AE5" w14:textId="2E13E0DE" w:rsidR="009D5D11" w:rsidRPr="00F64EC8" w:rsidRDefault="00FD554E" w:rsidP="0027485D">
            <w:pPr>
              <w:jc w:val="center"/>
              <w:rPr>
                <w:sz w:val="24"/>
                <w:szCs w:val="24"/>
              </w:rPr>
            </w:pPr>
            <w:r>
              <w:rPr>
                <w:sz w:val="24"/>
                <w:szCs w:val="24"/>
              </w:rPr>
              <w:t>EDIB</w:t>
            </w:r>
          </w:p>
        </w:tc>
        <w:tc>
          <w:tcPr>
            <w:tcW w:w="1560" w:type="dxa"/>
            <w:vMerge/>
            <w:vAlign w:val="center"/>
          </w:tcPr>
          <w:p w14:paraId="3127553C" w14:textId="77777777" w:rsidR="009D5D11" w:rsidRPr="00F64EC8" w:rsidRDefault="009D5D11" w:rsidP="0027485D">
            <w:pPr>
              <w:jc w:val="center"/>
              <w:rPr>
                <w:sz w:val="24"/>
                <w:szCs w:val="24"/>
              </w:rPr>
            </w:pPr>
          </w:p>
        </w:tc>
      </w:tr>
      <w:tr w:rsidR="004E130D" w:rsidRPr="00F64EC8" w14:paraId="765430FF" w14:textId="77777777" w:rsidTr="0027485D">
        <w:trPr>
          <w:trHeight w:val="1044"/>
        </w:trPr>
        <w:tc>
          <w:tcPr>
            <w:tcW w:w="562" w:type="dxa"/>
            <w:vMerge/>
          </w:tcPr>
          <w:p w14:paraId="3987BA95" w14:textId="77777777" w:rsidR="000048CB" w:rsidRPr="00F64EC8" w:rsidRDefault="000048CB" w:rsidP="0027485D">
            <w:pPr>
              <w:jc w:val="both"/>
              <w:rPr>
                <w:sz w:val="24"/>
                <w:szCs w:val="24"/>
              </w:rPr>
            </w:pPr>
          </w:p>
        </w:tc>
        <w:tc>
          <w:tcPr>
            <w:tcW w:w="1843" w:type="dxa"/>
            <w:vMerge/>
            <w:vAlign w:val="center"/>
          </w:tcPr>
          <w:p w14:paraId="270DB208" w14:textId="77777777" w:rsidR="000048CB" w:rsidRPr="00F64EC8" w:rsidRDefault="000048CB" w:rsidP="0027485D">
            <w:pPr>
              <w:jc w:val="center"/>
              <w:rPr>
                <w:sz w:val="24"/>
                <w:szCs w:val="24"/>
              </w:rPr>
            </w:pPr>
          </w:p>
        </w:tc>
        <w:tc>
          <w:tcPr>
            <w:tcW w:w="2363" w:type="dxa"/>
            <w:vMerge w:val="restart"/>
            <w:vAlign w:val="center"/>
          </w:tcPr>
          <w:p w14:paraId="5373B6D2" w14:textId="77777777" w:rsidR="000048CB" w:rsidRPr="00F64EC8" w:rsidRDefault="000048CB" w:rsidP="0027485D">
            <w:pPr>
              <w:jc w:val="center"/>
              <w:rPr>
                <w:sz w:val="24"/>
                <w:szCs w:val="24"/>
              </w:rPr>
            </w:pPr>
            <w:r w:rsidRPr="00F64EC8">
              <w:rPr>
                <w:sz w:val="24"/>
                <w:szCs w:val="24"/>
              </w:rPr>
              <w:t>Sistemul de distribu</w:t>
            </w:r>
            <w:r w:rsidR="002B0B57" w:rsidRPr="00F64EC8">
              <w:rPr>
                <w:sz w:val="24"/>
                <w:szCs w:val="24"/>
              </w:rPr>
              <w:t>ț</w:t>
            </w:r>
            <w:r w:rsidRPr="00F64EC8">
              <w:rPr>
                <w:sz w:val="24"/>
                <w:szCs w:val="24"/>
              </w:rPr>
              <w:t>ie a gazelor naturale, sistemul de distribu</w:t>
            </w:r>
            <w:r w:rsidR="002B0B57" w:rsidRPr="00F64EC8">
              <w:rPr>
                <w:sz w:val="24"/>
                <w:szCs w:val="24"/>
              </w:rPr>
              <w:t>ț</w:t>
            </w:r>
            <w:r w:rsidRPr="00F64EC8">
              <w:rPr>
                <w:sz w:val="24"/>
                <w:szCs w:val="24"/>
              </w:rPr>
              <w:t>ie închis, magistrala directă</w:t>
            </w:r>
          </w:p>
        </w:tc>
        <w:tc>
          <w:tcPr>
            <w:tcW w:w="1198" w:type="dxa"/>
            <w:vAlign w:val="center"/>
          </w:tcPr>
          <w:p w14:paraId="19396EEF" w14:textId="77777777" w:rsidR="000048CB" w:rsidRPr="00F64EC8" w:rsidRDefault="000048CB" w:rsidP="0027485D">
            <w:pPr>
              <w:jc w:val="center"/>
              <w:rPr>
                <w:sz w:val="24"/>
                <w:szCs w:val="24"/>
              </w:rPr>
            </w:pPr>
            <w:r w:rsidRPr="00F64EC8">
              <w:rPr>
                <w:sz w:val="24"/>
                <w:szCs w:val="24"/>
              </w:rPr>
              <w:t>Proiectare</w:t>
            </w:r>
          </w:p>
        </w:tc>
        <w:tc>
          <w:tcPr>
            <w:tcW w:w="1967" w:type="dxa"/>
            <w:vAlign w:val="center"/>
          </w:tcPr>
          <w:p w14:paraId="4B6175BB" w14:textId="500A6D33" w:rsidR="000048CB" w:rsidRPr="00F64EC8" w:rsidRDefault="00FD554E" w:rsidP="0027485D">
            <w:pPr>
              <w:jc w:val="center"/>
              <w:rPr>
                <w:sz w:val="24"/>
                <w:szCs w:val="24"/>
              </w:rPr>
            </w:pPr>
            <w:r>
              <w:rPr>
                <w:sz w:val="24"/>
                <w:szCs w:val="24"/>
              </w:rPr>
              <w:t>PDSB</w:t>
            </w:r>
          </w:p>
        </w:tc>
        <w:tc>
          <w:tcPr>
            <w:tcW w:w="1560" w:type="dxa"/>
            <w:vMerge w:val="restart"/>
            <w:vAlign w:val="center"/>
          </w:tcPr>
          <w:p w14:paraId="74EE5588" w14:textId="77777777" w:rsidR="000048CB" w:rsidRPr="00F64EC8" w:rsidRDefault="000048CB" w:rsidP="0027485D">
            <w:pPr>
              <w:jc w:val="center"/>
              <w:rPr>
                <w:sz w:val="24"/>
                <w:szCs w:val="24"/>
              </w:rPr>
            </w:pPr>
            <w:proofErr w:type="spellStart"/>
            <w:r w:rsidRPr="00F64EC8">
              <w:rPr>
                <w:sz w:val="24"/>
                <w:szCs w:val="24"/>
              </w:rPr>
              <w:t>VGd</w:t>
            </w:r>
            <w:proofErr w:type="spellEnd"/>
          </w:p>
        </w:tc>
      </w:tr>
      <w:tr w:rsidR="004E130D" w:rsidRPr="00F64EC8" w14:paraId="4102EE96" w14:textId="77777777" w:rsidTr="0027485D">
        <w:trPr>
          <w:trHeight w:val="546"/>
        </w:trPr>
        <w:tc>
          <w:tcPr>
            <w:tcW w:w="562" w:type="dxa"/>
            <w:vMerge/>
          </w:tcPr>
          <w:p w14:paraId="16E8AABD" w14:textId="77777777" w:rsidR="000048CB" w:rsidRPr="00F64EC8" w:rsidRDefault="000048CB" w:rsidP="0027485D">
            <w:pPr>
              <w:jc w:val="both"/>
              <w:rPr>
                <w:sz w:val="24"/>
                <w:szCs w:val="24"/>
              </w:rPr>
            </w:pPr>
          </w:p>
        </w:tc>
        <w:tc>
          <w:tcPr>
            <w:tcW w:w="1843" w:type="dxa"/>
            <w:vMerge/>
            <w:vAlign w:val="center"/>
          </w:tcPr>
          <w:p w14:paraId="76EAD120" w14:textId="77777777" w:rsidR="000048CB" w:rsidRPr="00F64EC8" w:rsidRDefault="000048CB" w:rsidP="0027485D">
            <w:pPr>
              <w:jc w:val="center"/>
              <w:rPr>
                <w:sz w:val="24"/>
                <w:szCs w:val="24"/>
              </w:rPr>
            </w:pPr>
          </w:p>
        </w:tc>
        <w:tc>
          <w:tcPr>
            <w:tcW w:w="2363" w:type="dxa"/>
            <w:vMerge/>
          </w:tcPr>
          <w:p w14:paraId="2965A8DF" w14:textId="77777777" w:rsidR="000048CB" w:rsidRPr="00F64EC8" w:rsidRDefault="000048CB" w:rsidP="0027485D">
            <w:pPr>
              <w:jc w:val="both"/>
              <w:rPr>
                <w:sz w:val="24"/>
                <w:szCs w:val="24"/>
              </w:rPr>
            </w:pPr>
          </w:p>
        </w:tc>
        <w:tc>
          <w:tcPr>
            <w:tcW w:w="1198" w:type="dxa"/>
            <w:vAlign w:val="center"/>
          </w:tcPr>
          <w:p w14:paraId="3C0C2A62" w14:textId="77777777" w:rsidR="000048CB" w:rsidRPr="00F64EC8" w:rsidRDefault="000048CB" w:rsidP="0027485D">
            <w:pPr>
              <w:jc w:val="center"/>
              <w:rPr>
                <w:sz w:val="24"/>
                <w:szCs w:val="24"/>
              </w:rPr>
            </w:pPr>
            <w:r w:rsidRPr="00F64EC8">
              <w:rPr>
                <w:sz w:val="24"/>
                <w:szCs w:val="24"/>
              </w:rPr>
              <w:t>Execu</w:t>
            </w:r>
            <w:r w:rsidR="002B0B57" w:rsidRPr="00F64EC8">
              <w:rPr>
                <w:sz w:val="24"/>
                <w:szCs w:val="24"/>
              </w:rPr>
              <w:t>ț</w:t>
            </w:r>
            <w:r w:rsidRPr="00F64EC8">
              <w:rPr>
                <w:sz w:val="24"/>
                <w:szCs w:val="24"/>
              </w:rPr>
              <w:t>ie</w:t>
            </w:r>
          </w:p>
        </w:tc>
        <w:tc>
          <w:tcPr>
            <w:tcW w:w="1967" w:type="dxa"/>
            <w:vAlign w:val="center"/>
          </w:tcPr>
          <w:p w14:paraId="39C2D45C" w14:textId="4D8345A1" w:rsidR="000048CB" w:rsidRPr="00F64EC8" w:rsidRDefault="00FD554E" w:rsidP="0027485D">
            <w:pPr>
              <w:jc w:val="center"/>
              <w:rPr>
                <w:sz w:val="24"/>
                <w:szCs w:val="24"/>
              </w:rPr>
            </w:pPr>
            <w:r>
              <w:rPr>
                <w:sz w:val="24"/>
                <w:szCs w:val="24"/>
              </w:rPr>
              <w:t>EDSB</w:t>
            </w:r>
          </w:p>
        </w:tc>
        <w:tc>
          <w:tcPr>
            <w:tcW w:w="1560" w:type="dxa"/>
            <w:vMerge/>
          </w:tcPr>
          <w:p w14:paraId="02599056" w14:textId="77777777" w:rsidR="000048CB" w:rsidRPr="00F64EC8" w:rsidRDefault="000048CB" w:rsidP="0027485D">
            <w:pPr>
              <w:jc w:val="both"/>
              <w:rPr>
                <w:sz w:val="24"/>
                <w:szCs w:val="24"/>
              </w:rPr>
            </w:pPr>
          </w:p>
        </w:tc>
      </w:tr>
      <w:tr w:rsidR="004E130D" w:rsidRPr="00F64EC8" w14:paraId="04700BB5" w14:textId="77777777" w:rsidTr="0027485D">
        <w:trPr>
          <w:trHeight w:val="699"/>
        </w:trPr>
        <w:tc>
          <w:tcPr>
            <w:tcW w:w="562" w:type="dxa"/>
            <w:vMerge w:val="restart"/>
            <w:vAlign w:val="center"/>
          </w:tcPr>
          <w:p w14:paraId="2887C4F1" w14:textId="77777777" w:rsidR="000048CB" w:rsidRPr="00F64EC8" w:rsidRDefault="000048CB" w:rsidP="0027485D">
            <w:pPr>
              <w:jc w:val="center"/>
              <w:rPr>
                <w:sz w:val="24"/>
                <w:szCs w:val="24"/>
              </w:rPr>
            </w:pPr>
            <w:r w:rsidRPr="00F64EC8">
              <w:rPr>
                <w:sz w:val="24"/>
                <w:szCs w:val="24"/>
              </w:rPr>
              <w:t>2</w:t>
            </w:r>
          </w:p>
        </w:tc>
        <w:tc>
          <w:tcPr>
            <w:tcW w:w="1843" w:type="dxa"/>
            <w:vMerge w:val="restart"/>
            <w:textDirection w:val="btLr"/>
            <w:vAlign w:val="center"/>
          </w:tcPr>
          <w:p w14:paraId="7B9B10DD" w14:textId="398732DC" w:rsidR="000048CB" w:rsidRPr="00F64EC8" w:rsidRDefault="000048CB" w:rsidP="00FD554E">
            <w:pPr>
              <w:ind w:left="113" w:right="113"/>
              <w:jc w:val="center"/>
              <w:rPr>
                <w:sz w:val="24"/>
                <w:szCs w:val="24"/>
              </w:rPr>
            </w:pPr>
            <w:r w:rsidRPr="00F64EC8">
              <w:rPr>
                <w:sz w:val="24"/>
                <w:szCs w:val="24"/>
              </w:rPr>
              <w:t>6·10</w:t>
            </w:r>
            <w:r w:rsidRPr="00F64EC8">
              <w:rPr>
                <w:sz w:val="24"/>
                <w:szCs w:val="24"/>
                <w:vertAlign w:val="superscript"/>
              </w:rPr>
              <w:t>5</w:t>
            </w:r>
            <w:r w:rsidRPr="00F64EC8">
              <w:rPr>
                <w:sz w:val="24"/>
                <w:szCs w:val="24"/>
              </w:rPr>
              <w:t xml:space="preserve"> Pa (6 bar) &lt; </w:t>
            </w:r>
            <w:r w:rsidR="00FD554E" w:rsidRPr="00FD554E">
              <w:rPr>
                <w:i/>
                <w:sz w:val="24"/>
                <w:szCs w:val="24"/>
              </w:rPr>
              <w:t>p</w:t>
            </w:r>
            <w:r w:rsidRPr="00F64EC8">
              <w:rPr>
                <w:sz w:val="24"/>
                <w:szCs w:val="24"/>
              </w:rPr>
              <w:t xml:space="preserve"> ≤ 10·10</w:t>
            </w:r>
            <w:r w:rsidRPr="00F64EC8">
              <w:rPr>
                <w:sz w:val="24"/>
                <w:szCs w:val="24"/>
                <w:vertAlign w:val="superscript"/>
              </w:rPr>
              <w:t>5</w:t>
            </w:r>
            <w:r w:rsidRPr="00F64EC8">
              <w:rPr>
                <w:sz w:val="24"/>
                <w:szCs w:val="24"/>
              </w:rPr>
              <w:t xml:space="preserve"> Pa (10 bar)</w:t>
            </w:r>
          </w:p>
        </w:tc>
        <w:tc>
          <w:tcPr>
            <w:tcW w:w="2363" w:type="dxa"/>
            <w:vMerge w:val="restart"/>
            <w:vAlign w:val="center"/>
          </w:tcPr>
          <w:p w14:paraId="06E2DAC9" w14:textId="77777777" w:rsidR="000048CB" w:rsidRPr="00F64EC8" w:rsidRDefault="000048CB" w:rsidP="0027485D">
            <w:pPr>
              <w:jc w:val="center"/>
              <w:rPr>
                <w:sz w:val="24"/>
                <w:szCs w:val="24"/>
              </w:rPr>
            </w:pPr>
            <w:r w:rsidRPr="00F64EC8">
              <w:rPr>
                <w:sz w:val="24"/>
                <w:szCs w:val="24"/>
              </w:rPr>
              <w:t>Instala</w:t>
            </w:r>
            <w:r w:rsidR="002B0B57" w:rsidRPr="00F64EC8">
              <w:rPr>
                <w:sz w:val="24"/>
                <w:szCs w:val="24"/>
              </w:rPr>
              <w:t>ț</w:t>
            </w:r>
            <w:r w:rsidRPr="00F64EC8">
              <w:rPr>
                <w:sz w:val="24"/>
                <w:szCs w:val="24"/>
              </w:rPr>
              <w:t>ia de utilizare a gazelor naturale</w:t>
            </w:r>
          </w:p>
        </w:tc>
        <w:tc>
          <w:tcPr>
            <w:tcW w:w="1198" w:type="dxa"/>
            <w:vAlign w:val="center"/>
          </w:tcPr>
          <w:p w14:paraId="47F00518" w14:textId="77777777" w:rsidR="000048CB" w:rsidRPr="00F64EC8" w:rsidRDefault="000048CB" w:rsidP="0027485D">
            <w:pPr>
              <w:jc w:val="center"/>
              <w:rPr>
                <w:sz w:val="24"/>
                <w:szCs w:val="24"/>
              </w:rPr>
            </w:pPr>
            <w:r w:rsidRPr="00F64EC8">
              <w:rPr>
                <w:sz w:val="24"/>
                <w:szCs w:val="24"/>
              </w:rPr>
              <w:t>Proiectare</w:t>
            </w:r>
          </w:p>
        </w:tc>
        <w:tc>
          <w:tcPr>
            <w:tcW w:w="1967" w:type="dxa"/>
            <w:vAlign w:val="center"/>
          </w:tcPr>
          <w:p w14:paraId="5E004CC6" w14:textId="401315AB" w:rsidR="000048CB" w:rsidRPr="00F64EC8" w:rsidRDefault="000048CB" w:rsidP="00FD554E">
            <w:pPr>
              <w:jc w:val="center"/>
              <w:rPr>
                <w:sz w:val="24"/>
                <w:szCs w:val="24"/>
              </w:rPr>
            </w:pPr>
            <w:r w:rsidRPr="00F64EC8">
              <w:rPr>
                <w:sz w:val="24"/>
                <w:szCs w:val="24"/>
              </w:rPr>
              <w:t>PT</w:t>
            </w:r>
          </w:p>
        </w:tc>
        <w:tc>
          <w:tcPr>
            <w:tcW w:w="1560" w:type="dxa"/>
            <w:vMerge w:val="restart"/>
            <w:vAlign w:val="center"/>
          </w:tcPr>
          <w:p w14:paraId="4C8E26B7" w14:textId="77777777" w:rsidR="000048CB" w:rsidRPr="00F64EC8" w:rsidRDefault="000048CB" w:rsidP="0027485D">
            <w:pPr>
              <w:jc w:val="center"/>
              <w:rPr>
                <w:sz w:val="24"/>
                <w:szCs w:val="24"/>
              </w:rPr>
            </w:pPr>
            <w:proofErr w:type="spellStart"/>
            <w:r w:rsidRPr="00F64EC8">
              <w:rPr>
                <w:sz w:val="24"/>
                <w:szCs w:val="24"/>
              </w:rPr>
              <w:t>Ig</w:t>
            </w:r>
            <w:proofErr w:type="spellEnd"/>
          </w:p>
        </w:tc>
      </w:tr>
      <w:tr w:rsidR="004E130D" w:rsidRPr="00F64EC8" w14:paraId="605C77F9" w14:textId="77777777" w:rsidTr="0027485D">
        <w:trPr>
          <w:trHeight w:val="469"/>
        </w:trPr>
        <w:tc>
          <w:tcPr>
            <w:tcW w:w="562" w:type="dxa"/>
            <w:vMerge/>
          </w:tcPr>
          <w:p w14:paraId="597DCE55" w14:textId="77777777" w:rsidR="000048CB" w:rsidRPr="00F64EC8" w:rsidRDefault="000048CB" w:rsidP="0027485D">
            <w:pPr>
              <w:jc w:val="both"/>
              <w:rPr>
                <w:sz w:val="24"/>
                <w:szCs w:val="24"/>
              </w:rPr>
            </w:pPr>
          </w:p>
        </w:tc>
        <w:tc>
          <w:tcPr>
            <w:tcW w:w="1843" w:type="dxa"/>
            <w:vMerge/>
          </w:tcPr>
          <w:p w14:paraId="4A6179D4" w14:textId="77777777" w:rsidR="000048CB" w:rsidRPr="00F64EC8" w:rsidRDefault="000048CB" w:rsidP="0027485D">
            <w:pPr>
              <w:jc w:val="both"/>
              <w:rPr>
                <w:sz w:val="24"/>
                <w:szCs w:val="24"/>
              </w:rPr>
            </w:pPr>
          </w:p>
        </w:tc>
        <w:tc>
          <w:tcPr>
            <w:tcW w:w="2363" w:type="dxa"/>
            <w:vMerge/>
            <w:vAlign w:val="center"/>
          </w:tcPr>
          <w:p w14:paraId="188BA9E3" w14:textId="77777777" w:rsidR="000048CB" w:rsidRPr="00F64EC8" w:rsidRDefault="000048CB" w:rsidP="0027485D">
            <w:pPr>
              <w:jc w:val="center"/>
              <w:rPr>
                <w:sz w:val="24"/>
                <w:szCs w:val="24"/>
              </w:rPr>
            </w:pPr>
          </w:p>
        </w:tc>
        <w:tc>
          <w:tcPr>
            <w:tcW w:w="1198" w:type="dxa"/>
            <w:vAlign w:val="center"/>
          </w:tcPr>
          <w:p w14:paraId="41012435" w14:textId="77777777" w:rsidR="000048CB" w:rsidRPr="00F64EC8" w:rsidRDefault="000048CB" w:rsidP="0027485D">
            <w:pPr>
              <w:jc w:val="center"/>
              <w:rPr>
                <w:sz w:val="24"/>
                <w:szCs w:val="24"/>
              </w:rPr>
            </w:pPr>
            <w:r w:rsidRPr="00F64EC8">
              <w:rPr>
                <w:sz w:val="24"/>
                <w:szCs w:val="24"/>
              </w:rPr>
              <w:t>Execu</w:t>
            </w:r>
            <w:r w:rsidR="002B0B57" w:rsidRPr="00F64EC8">
              <w:rPr>
                <w:sz w:val="24"/>
                <w:szCs w:val="24"/>
              </w:rPr>
              <w:t>ț</w:t>
            </w:r>
            <w:r w:rsidRPr="00F64EC8">
              <w:rPr>
                <w:sz w:val="24"/>
                <w:szCs w:val="24"/>
              </w:rPr>
              <w:t>ie</w:t>
            </w:r>
          </w:p>
        </w:tc>
        <w:tc>
          <w:tcPr>
            <w:tcW w:w="1967" w:type="dxa"/>
            <w:vAlign w:val="center"/>
          </w:tcPr>
          <w:p w14:paraId="63D6EEAD" w14:textId="37331557" w:rsidR="000048CB" w:rsidRPr="00F64EC8" w:rsidRDefault="000048CB" w:rsidP="00FD554E">
            <w:pPr>
              <w:jc w:val="center"/>
              <w:rPr>
                <w:sz w:val="24"/>
                <w:szCs w:val="24"/>
              </w:rPr>
            </w:pPr>
            <w:r w:rsidRPr="00F64EC8">
              <w:rPr>
                <w:sz w:val="24"/>
                <w:szCs w:val="24"/>
              </w:rPr>
              <w:t>ET</w:t>
            </w:r>
          </w:p>
        </w:tc>
        <w:tc>
          <w:tcPr>
            <w:tcW w:w="1560" w:type="dxa"/>
            <w:vMerge/>
            <w:vAlign w:val="center"/>
          </w:tcPr>
          <w:p w14:paraId="478F527E" w14:textId="77777777" w:rsidR="000048CB" w:rsidRPr="00F64EC8" w:rsidRDefault="000048CB" w:rsidP="0027485D">
            <w:pPr>
              <w:jc w:val="center"/>
              <w:rPr>
                <w:sz w:val="24"/>
                <w:szCs w:val="24"/>
              </w:rPr>
            </w:pPr>
          </w:p>
        </w:tc>
      </w:tr>
      <w:tr w:rsidR="004E130D" w:rsidRPr="00F64EC8" w14:paraId="651DA647" w14:textId="77777777" w:rsidTr="0027485D">
        <w:trPr>
          <w:trHeight w:val="841"/>
        </w:trPr>
        <w:tc>
          <w:tcPr>
            <w:tcW w:w="562" w:type="dxa"/>
            <w:vMerge/>
          </w:tcPr>
          <w:p w14:paraId="5673813E" w14:textId="77777777" w:rsidR="000048CB" w:rsidRPr="00F64EC8" w:rsidRDefault="000048CB" w:rsidP="0027485D">
            <w:pPr>
              <w:jc w:val="both"/>
              <w:rPr>
                <w:sz w:val="24"/>
                <w:szCs w:val="24"/>
              </w:rPr>
            </w:pPr>
          </w:p>
        </w:tc>
        <w:tc>
          <w:tcPr>
            <w:tcW w:w="1843" w:type="dxa"/>
            <w:vMerge/>
          </w:tcPr>
          <w:p w14:paraId="2832160B" w14:textId="77777777" w:rsidR="000048CB" w:rsidRPr="00F64EC8" w:rsidRDefault="000048CB" w:rsidP="0027485D">
            <w:pPr>
              <w:jc w:val="both"/>
              <w:rPr>
                <w:sz w:val="24"/>
                <w:szCs w:val="24"/>
              </w:rPr>
            </w:pPr>
          </w:p>
        </w:tc>
        <w:tc>
          <w:tcPr>
            <w:tcW w:w="2363" w:type="dxa"/>
            <w:vMerge w:val="restart"/>
            <w:vAlign w:val="center"/>
          </w:tcPr>
          <w:p w14:paraId="24847AC4" w14:textId="77777777" w:rsidR="000048CB" w:rsidRPr="00F64EC8" w:rsidRDefault="000048CB" w:rsidP="0027485D">
            <w:pPr>
              <w:jc w:val="center"/>
              <w:rPr>
                <w:sz w:val="24"/>
                <w:szCs w:val="24"/>
              </w:rPr>
            </w:pPr>
            <w:r w:rsidRPr="00F64EC8">
              <w:rPr>
                <w:sz w:val="24"/>
                <w:szCs w:val="24"/>
              </w:rPr>
              <w:t>Sistemul de distribu</w:t>
            </w:r>
            <w:r w:rsidR="002B0B57" w:rsidRPr="00F64EC8">
              <w:rPr>
                <w:sz w:val="24"/>
                <w:szCs w:val="24"/>
              </w:rPr>
              <w:t>ț</w:t>
            </w:r>
            <w:r w:rsidRPr="00F64EC8">
              <w:rPr>
                <w:sz w:val="24"/>
                <w:szCs w:val="24"/>
              </w:rPr>
              <w:t>ie a gazelor naturale, sistemul de distribu</w:t>
            </w:r>
            <w:r w:rsidR="002B0B57" w:rsidRPr="00F64EC8">
              <w:rPr>
                <w:sz w:val="24"/>
                <w:szCs w:val="24"/>
              </w:rPr>
              <w:t>ț</w:t>
            </w:r>
            <w:r w:rsidRPr="00F64EC8">
              <w:rPr>
                <w:sz w:val="24"/>
                <w:szCs w:val="24"/>
              </w:rPr>
              <w:t>ie închis, magistrala directă</w:t>
            </w:r>
          </w:p>
        </w:tc>
        <w:tc>
          <w:tcPr>
            <w:tcW w:w="1198" w:type="dxa"/>
            <w:vAlign w:val="center"/>
          </w:tcPr>
          <w:p w14:paraId="096671B8" w14:textId="77777777" w:rsidR="000048CB" w:rsidRPr="00F64EC8" w:rsidRDefault="000048CB" w:rsidP="0027485D">
            <w:pPr>
              <w:jc w:val="center"/>
              <w:rPr>
                <w:sz w:val="24"/>
                <w:szCs w:val="24"/>
              </w:rPr>
            </w:pPr>
            <w:r w:rsidRPr="00F64EC8">
              <w:rPr>
                <w:sz w:val="24"/>
                <w:szCs w:val="24"/>
              </w:rPr>
              <w:t>Proiectare</w:t>
            </w:r>
          </w:p>
        </w:tc>
        <w:tc>
          <w:tcPr>
            <w:tcW w:w="1967" w:type="dxa"/>
            <w:vAlign w:val="center"/>
          </w:tcPr>
          <w:p w14:paraId="3A256261" w14:textId="3DC68ABD" w:rsidR="000048CB" w:rsidRPr="00F64EC8" w:rsidRDefault="000048CB" w:rsidP="00FD554E">
            <w:pPr>
              <w:jc w:val="center"/>
              <w:rPr>
                <w:sz w:val="24"/>
                <w:szCs w:val="24"/>
              </w:rPr>
            </w:pPr>
            <w:r w:rsidRPr="00F64EC8">
              <w:rPr>
                <w:sz w:val="24"/>
                <w:szCs w:val="24"/>
              </w:rPr>
              <w:t>PT</w:t>
            </w:r>
          </w:p>
        </w:tc>
        <w:tc>
          <w:tcPr>
            <w:tcW w:w="1560" w:type="dxa"/>
            <w:vMerge w:val="restart"/>
            <w:vAlign w:val="center"/>
          </w:tcPr>
          <w:p w14:paraId="473C0877" w14:textId="77777777" w:rsidR="000048CB" w:rsidRPr="00F64EC8" w:rsidRDefault="000048CB" w:rsidP="0027485D">
            <w:pPr>
              <w:jc w:val="center"/>
              <w:rPr>
                <w:sz w:val="24"/>
                <w:szCs w:val="24"/>
              </w:rPr>
            </w:pPr>
            <w:proofErr w:type="spellStart"/>
            <w:r w:rsidRPr="00F64EC8">
              <w:rPr>
                <w:sz w:val="24"/>
                <w:szCs w:val="24"/>
              </w:rPr>
              <w:t>VGt</w:t>
            </w:r>
            <w:proofErr w:type="spellEnd"/>
          </w:p>
        </w:tc>
      </w:tr>
      <w:tr w:rsidR="004E130D" w:rsidRPr="00F64EC8" w14:paraId="376D1F25" w14:textId="77777777" w:rsidTr="0027485D">
        <w:trPr>
          <w:trHeight w:val="1140"/>
        </w:trPr>
        <w:tc>
          <w:tcPr>
            <w:tcW w:w="562" w:type="dxa"/>
            <w:vMerge/>
          </w:tcPr>
          <w:p w14:paraId="3D80E4F5" w14:textId="77777777" w:rsidR="000048CB" w:rsidRPr="00F64EC8" w:rsidRDefault="000048CB" w:rsidP="0027485D">
            <w:pPr>
              <w:jc w:val="both"/>
              <w:rPr>
                <w:sz w:val="24"/>
                <w:szCs w:val="24"/>
              </w:rPr>
            </w:pPr>
          </w:p>
        </w:tc>
        <w:tc>
          <w:tcPr>
            <w:tcW w:w="1843" w:type="dxa"/>
            <w:vMerge/>
          </w:tcPr>
          <w:p w14:paraId="14DC6BD0" w14:textId="77777777" w:rsidR="000048CB" w:rsidRPr="00F64EC8" w:rsidRDefault="000048CB" w:rsidP="0027485D">
            <w:pPr>
              <w:jc w:val="both"/>
              <w:rPr>
                <w:sz w:val="24"/>
                <w:szCs w:val="24"/>
              </w:rPr>
            </w:pPr>
          </w:p>
        </w:tc>
        <w:tc>
          <w:tcPr>
            <w:tcW w:w="2363" w:type="dxa"/>
            <w:vMerge/>
            <w:vAlign w:val="center"/>
          </w:tcPr>
          <w:p w14:paraId="6720D81C" w14:textId="77777777" w:rsidR="000048CB" w:rsidRPr="00F64EC8" w:rsidRDefault="000048CB" w:rsidP="0027485D">
            <w:pPr>
              <w:jc w:val="center"/>
              <w:rPr>
                <w:sz w:val="24"/>
                <w:szCs w:val="24"/>
              </w:rPr>
            </w:pPr>
          </w:p>
        </w:tc>
        <w:tc>
          <w:tcPr>
            <w:tcW w:w="1198" w:type="dxa"/>
            <w:vAlign w:val="center"/>
          </w:tcPr>
          <w:p w14:paraId="720FAA4C" w14:textId="77777777" w:rsidR="000048CB" w:rsidRPr="00F64EC8" w:rsidRDefault="000048CB" w:rsidP="0027485D">
            <w:pPr>
              <w:jc w:val="center"/>
              <w:rPr>
                <w:sz w:val="24"/>
                <w:szCs w:val="24"/>
              </w:rPr>
            </w:pPr>
            <w:r w:rsidRPr="00F64EC8">
              <w:rPr>
                <w:sz w:val="24"/>
                <w:szCs w:val="24"/>
              </w:rPr>
              <w:t>Execu</w:t>
            </w:r>
            <w:r w:rsidR="002B0B57" w:rsidRPr="00F64EC8">
              <w:rPr>
                <w:sz w:val="24"/>
                <w:szCs w:val="24"/>
              </w:rPr>
              <w:t>ț</w:t>
            </w:r>
            <w:r w:rsidRPr="00F64EC8">
              <w:rPr>
                <w:sz w:val="24"/>
                <w:szCs w:val="24"/>
              </w:rPr>
              <w:t>ie</w:t>
            </w:r>
          </w:p>
        </w:tc>
        <w:tc>
          <w:tcPr>
            <w:tcW w:w="1967" w:type="dxa"/>
            <w:vAlign w:val="center"/>
          </w:tcPr>
          <w:p w14:paraId="5E0516AD" w14:textId="04C5503A" w:rsidR="000048CB" w:rsidRPr="00F64EC8" w:rsidRDefault="000048CB" w:rsidP="00FD554E">
            <w:pPr>
              <w:jc w:val="center"/>
              <w:rPr>
                <w:sz w:val="24"/>
                <w:szCs w:val="24"/>
              </w:rPr>
            </w:pPr>
            <w:r w:rsidRPr="00F64EC8">
              <w:rPr>
                <w:sz w:val="24"/>
                <w:szCs w:val="24"/>
              </w:rPr>
              <w:t>ET</w:t>
            </w:r>
          </w:p>
        </w:tc>
        <w:tc>
          <w:tcPr>
            <w:tcW w:w="1560" w:type="dxa"/>
            <w:vMerge/>
          </w:tcPr>
          <w:p w14:paraId="0443C870" w14:textId="77777777" w:rsidR="000048CB" w:rsidRPr="00F64EC8" w:rsidRDefault="000048CB" w:rsidP="0027485D">
            <w:pPr>
              <w:jc w:val="both"/>
              <w:rPr>
                <w:sz w:val="24"/>
                <w:szCs w:val="24"/>
              </w:rPr>
            </w:pPr>
          </w:p>
        </w:tc>
      </w:tr>
    </w:tbl>
    <w:p w14:paraId="70509998" w14:textId="77777777" w:rsidR="001F46C3" w:rsidRPr="00F64EC8" w:rsidRDefault="004A2223"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După articolul 18 se introduce un nou articol, articolul 18</w:t>
      </w:r>
      <w:r w:rsidRPr="00F64EC8">
        <w:rPr>
          <w:rFonts w:ascii="Times New Roman" w:eastAsia="Times New Roman" w:hAnsi="Times New Roman" w:cs="Times New Roman"/>
          <w:sz w:val="24"/>
          <w:szCs w:val="24"/>
          <w:vertAlign w:val="superscript"/>
        </w:rPr>
        <w:t>1</w:t>
      </w:r>
      <w:r w:rsidR="003B4207" w:rsidRPr="00F64EC8">
        <w:rPr>
          <w:rFonts w:ascii="Times New Roman" w:eastAsia="Times New Roman" w:hAnsi="Times New Roman" w:cs="Times New Roman"/>
          <w:sz w:val="24"/>
          <w:szCs w:val="24"/>
        </w:rPr>
        <w:t xml:space="preserve"> cu următorul cuprins:</w:t>
      </w:r>
    </w:p>
    <w:p w14:paraId="5F213D2D" w14:textId="19FC5788" w:rsidR="003B4207" w:rsidRPr="00F64EC8" w:rsidRDefault="003B4207" w:rsidP="003B4207">
      <w:pPr>
        <w:tabs>
          <w:tab w:val="left" w:pos="990"/>
        </w:tabs>
        <w:spacing w:after="0" w:line="360" w:lineRule="auto"/>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„Art. 18</w:t>
      </w:r>
      <w:r w:rsidRPr="00F64EC8">
        <w:rPr>
          <w:rFonts w:ascii="Times New Roman" w:eastAsia="Times New Roman" w:hAnsi="Times New Roman" w:cs="Times New Roman"/>
          <w:sz w:val="24"/>
          <w:szCs w:val="24"/>
          <w:vertAlign w:val="superscript"/>
        </w:rPr>
        <w:t>1</w:t>
      </w:r>
      <w:r w:rsidRPr="00F64EC8">
        <w:rPr>
          <w:rFonts w:ascii="Times New Roman" w:eastAsia="Times New Roman" w:hAnsi="Times New Roman" w:cs="Times New Roman"/>
          <w:b/>
          <w:sz w:val="24"/>
          <w:szCs w:val="24"/>
        </w:rPr>
        <w:t xml:space="preserve"> -</w:t>
      </w:r>
      <w:r w:rsidRPr="00F64EC8">
        <w:rPr>
          <w:rFonts w:ascii="Times New Roman" w:eastAsia="Times New Roman" w:hAnsi="Times New Roman" w:cs="Times New Roman"/>
          <w:sz w:val="24"/>
          <w:szCs w:val="24"/>
        </w:rPr>
        <w:t xml:space="preserve"> (1) Schimbarea </w:t>
      </w:r>
      <w:r w:rsidR="00325A66">
        <w:rPr>
          <w:rFonts w:ascii="Times New Roman" w:eastAsia="Times New Roman" w:hAnsi="Times New Roman" w:cs="Times New Roman"/>
          <w:sz w:val="24"/>
          <w:szCs w:val="24"/>
        </w:rPr>
        <w:t xml:space="preserve">destinației </w:t>
      </w:r>
      <w:r w:rsidRPr="00F64EC8">
        <w:rPr>
          <w:rFonts w:ascii="Times New Roman" w:eastAsia="Times New Roman" w:hAnsi="Times New Roman" w:cs="Times New Roman"/>
          <w:sz w:val="24"/>
          <w:szCs w:val="24"/>
        </w:rPr>
        <w:t>unei instala</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 xml:space="preserve">ii de utilizare a gazelor naturale, indiferent de regimul de presiune, </w:t>
      </w:r>
      <w:r w:rsidR="00325A66">
        <w:rPr>
          <w:rFonts w:ascii="Times New Roman" w:eastAsia="Times New Roman" w:hAnsi="Times New Roman" w:cs="Times New Roman"/>
          <w:sz w:val="24"/>
          <w:szCs w:val="24"/>
        </w:rPr>
        <w:t xml:space="preserve">și încadrarea acesteia ca și </w:t>
      </w:r>
      <w:r w:rsidRPr="00F64EC8">
        <w:rPr>
          <w:rFonts w:ascii="Times New Roman" w:eastAsia="Times New Roman" w:hAnsi="Times New Roman" w:cs="Times New Roman"/>
          <w:sz w:val="24"/>
          <w:szCs w:val="24"/>
        </w:rPr>
        <w:t>sistem de distribu</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ie a gazelor naturale sau în sistem de distribu</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ie închis se realizează în baza unui raport de expertiză tehnică</w:t>
      </w:r>
      <w:r w:rsidR="00325A66">
        <w:rPr>
          <w:rFonts w:ascii="Times New Roman" w:eastAsia="Times New Roman" w:hAnsi="Times New Roman" w:cs="Times New Roman"/>
          <w:sz w:val="24"/>
          <w:szCs w:val="24"/>
        </w:rPr>
        <w:t>, cu acceptul prealabil ala OSD</w:t>
      </w:r>
      <w:r w:rsidRPr="00F64EC8">
        <w:rPr>
          <w:rFonts w:ascii="Times New Roman" w:eastAsia="Times New Roman" w:hAnsi="Times New Roman" w:cs="Times New Roman"/>
          <w:sz w:val="24"/>
          <w:szCs w:val="24"/>
        </w:rPr>
        <w:t>.</w:t>
      </w:r>
    </w:p>
    <w:p w14:paraId="1934C2FD" w14:textId="77777777" w:rsidR="003B4207" w:rsidRPr="00F64EC8" w:rsidRDefault="003B4207" w:rsidP="003B4207">
      <w:pPr>
        <w:tabs>
          <w:tab w:val="left" w:pos="990"/>
        </w:tabs>
        <w:spacing w:after="0" w:line="360" w:lineRule="auto"/>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(2) Raportul de expertiză prevăzut la alin. (1) este întocmit de un expert tehnic atestat ANRE pentru obiective aferente:</w:t>
      </w:r>
    </w:p>
    <w:p w14:paraId="18291D02" w14:textId="7F8B5479" w:rsidR="003B4207" w:rsidRPr="00F64EC8" w:rsidRDefault="003B4207" w:rsidP="0020313D">
      <w:pPr>
        <w:numPr>
          <w:ilvl w:val="0"/>
          <w:numId w:val="6"/>
        </w:numPr>
        <w:spacing w:after="0" w:line="360" w:lineRule="auto"/>
        <w:ind w:left="0" w:firstLine="0"/>
        <w:contextualSpacing/>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sistemului de distribu</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ie a gazelor naturale, sistemului de distribu</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 xml:space="preserve">ie închis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 magistralei directe ce func</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 xml:space="preserve">ionează în regim de medie redusă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 joasă presiune (P), respectiv  0,05·10</w:t>
      </w:r>
      <w:r w:rsidRPr="00F64EC8">
        <w:rPr>
          <w:rFonts w:ascii="Times New Roman" w:eastAsia="Times New Roman" w:hAnsi="Times New Roman" w:cs="Times New Roman"/>
          <w:sz w:val="24"/>
          <w:szCs w:val="24"/>
          <w:vertAlign w:val="superscript"/>
        </w:rPr>
        <w:t>5</w:t>
      </w:r>
      <w:r w:rsidRPr="00F64EC8">
        <w:rPr>
          <w:rFonts w:ascii="Times New Roman" w:eastAsia="Times New Roman" w:hAnsi="Times New Roman" w:cs="Times New Roman"/>
          <w:sz w:val="24"/>
          <w:szCs w:val="24"/>
        </w:rPr>
        <w:t xml:space="preserve"> Pa (0,05 bar) ≤ </w:t>
      </w:r>
      <w:r w:rsidR="00325A66" w:rsidRPr="00325A66">
        <w:rPr>
          <w:rFonts w:ascii="Times New Roman" w:eastAsia="Times New Roman" w:hAnsi="Times New Roman" w:cs="Times New Roman"/>
          <w:i/>
          <w:sz w:val="24"/>
          <w:szCs w:val="24"/>
        </w:rPr>
        <w:t>p</w:t>
      </w:r>
      <w:r w:rsidRPr="00F64EC8">
        <w:rPr>
          <w:rFonts w:ascii="Times New Roman" w:eastAsia="Times New Roman" w:hAnsi="Times New Roman" w:cs="Times New Roman"/>
          <w:sz w:val="24"/>
          <w:szCs w:val="24"/>
        </w:rPr>
        <w:t xml:space="preserve"> ≤ 6·10</w:t>
      </w:r>
      <w:r w:rsidRPr="00F64EC8">
        <w:rPr>
          <w:rFonts w:ascii="Times New Roman" w:eastAsia="Times New Roman" w:hAnsi="Times New Roman" w:cs="Times New Roman"/>
          <w:sz w:val="24"/>
          <w:szCs w:val="24"/>
          <w:vertAlign w:val="superscript"/>
        </w:rPr>
        <w:t>5</w:t>
      </w:r>
      <w:r w:rsidRPr="00F64EC8">
        <w:rPr>
          <w:rFonts w:ascii="Times New Roman" w:eastAsia="Times New Roman" w:hAnsi="Times New Roman" w:cs="Times New Roman"/>
          <w:sz w:val="24"/>
          <w:szCs w:val="24"/>
        </w:rPr>
        <w:t xml:space="preserve"> Pa (6 bar), tip atestat </w:t>
      </w:r>
      <w:proofErr w:type="spellStart"/>
      <w:r w:rsidRPr="00F64EC8">
        <w:rPr>
          <w:rFonts w:ascii="Times New Roman" w:eastAsia="Times New Roman" w:hAnsi="Times New Roman" w:cs="Times New Roman"/>
          <w:sz w:val="24"/>
          <w:szCs w:val="24"/>
        </w:rPr>
        <w:t>EGd</w:t>
      </w:r>
      <w:proofErr w:type="spellEnd"/>
      <w:r w:rsidRPr="00F64EC8">
        <w:rPr>
          <w:rFonts w:ascii="Times New Roman" w:eastAsia="Times New Roman" w:hAnsi="Times New Roman" w:cs="Times New Roman"/>
          <w:sz w:val="24"/>
          <w:szCs w:val="24"/>
        </w:rPr>
        <w:t>;</w:t>
      </w:r>
    </w:p>
    <w:p w14:paraId="7C4A98EF" w14:textId="3F256F38" w:rsidR="003B4207" w:rsidRPr="00F64EC8" w:rsidRDefault="003B4207" w:rsidP="0020313D">
      <w:pPr>
        <w:numPr>
          <w:ilvl w:val="0"/>
          <w:numId w:val="6"/>
        </w:numPr>
        <w:spacing w:after="0" w:line="360" w:lineRule="auto"/>
        <w:ind w:left="0" w:firstLine="0"/>
        <w:contextualSpacing/>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sisteme</w:t>
      </w:r>
      <w:r w:rsidR="006C25CF" w:rsidRPr="00F64EC8">
        <w:rPr>
          <w:rFonts w:ascii="Times New Roman" w:eastAsia="Times New Roman" w:hAnsi="Times New Roman" w:cs="Times New Roman"/>
          <w:sz w:val="24"/>
          <w:szCs w:val="24"/>
        </w:rPr>
        <w:t>lor</w:t>
      </w:r>
      <w:r w:rsidRPr="00F64EC8">
        <w:rPr>
          <w:rFonts w:ascii="Times New Roman" w:eastAsia="Times New Roman" w:hAnsi="Times New Roman" w:cs="Times New Roman"/>
          <w:sz w:val="24"/>
          <w:szCs w:val="24"/>
        </w:rPr>
        <w:t xml:space="preserve"> de transport al gazelor naturale, sisteme</w:t>
      </w:r>
      <w:r w:rsidR="006C25CF" w:rsidRPr="00F64EC8">
        <w:rPr>
          <w:rFonts w:ascii="Times New Roman" w:eastAsia="Times New Roman" w:hAnsi="Times New Roman" w:cs="Times New Roman"/>
          <w:sz w:val="24"/>
          <w:szCs w:val="24"/>
        </w:rPr>
        <w:t>lor</w:t>
      </w:r>
      <w:r w:rsidRPr="00F64EC8">
        <w:rPr>
          <w:rFonts w:ascii="Times New Roman" w:eastAsia="Times New Roman" w:hAnsi="Times New Roman" w:cs="Times New Roman"/>
          <w:sz w:val="24"/>
          <w:szCs w:val="24"/>
        </w:rPr>
        <w:t xml:space="preserve"> de distribu</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ie a gazelor naturale, sisteme</w:t>
      </w:r>
      <w:r w:rsidR="006C25CF" w:rsidRPr="00F64EC8">
        <w:rPr>
          <w:rFonts w:ascii="Times New Roman" w:eastAsia="Times New Roman" w:hAnsi="Times New Roman" w:cs="Times New Roman"/>
          <w:sz w:val="24"/>
          <w:szCs w:val="24"/>
        </w:rPr>
        <w:t>lor</w:t>
      </w:r>
      <w:r w:rsidRPr="00F64EC8">
        <w:rPr>
          <w:rFonts w:ascii="Times New Roman" w:eastAsia="Times New Roman" w:hAnsi="Times New Roman" w:cs="Times New Roman"/>
          <w:sz w:val="24"/>
          <w:szCs w:val="24"/>
        </w:rPr>
        <w:t xml:space="preserve"> de distribu</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 xml:space="preserve">ie închise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 magistrale</w:t>
      </w:r>
      <w:r w:rsidR="006C25CF" w:rsidRPr="00F64EC8">
        <w:rPr>
          <w:rFonts w:ascii="Times New Roman" w:eastAsia="Times New Roman" w:hAnsi="Times New Roman" w:cs="Times New Roman"/>
          <w:sz w:val="24"/>
          <w:szCs w:val="24"/>
        </w:rPr>
        <w:t>lor</w:t>
      </w:r>
      <w:r w:rsidRPr="00F64EC8">
        <w:rPr>
          <w:rFonts w:ascii="Times New Roman" w:eastAsia="Times New Roman" w:hAnsi="Times New Roman" w:cs="Times New Roman"/>
          <w:sz w:val="24"/>
          <w:szCs w:val="24"/>
        </w:rPr>
        <w:t xml:space="preserve"> directe ce func</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ionează în regim de înaltă presiune (P), respectiv 6·10</w:t>
      </w:r>
      <w:r w:rsidRPr="00F64EC8">
        <w:rPr>
          <w:rFonts w:ascii="Times New Roman" w:eastAsia="Times New Roman" w:hAnsi="Times New Roman" w:cs="Times New Roman"/>
          <w:sz w:val="24"/>
          <w:szCs w:val="24"/>
          <w:vertAlign w:val="superscript"/>
        </w:rPr>
        <w:t>5</w:t>
      </w:r>
      <w:r w:rsidRPr="00F64EC8">
        <w:rPr>
          <w:rFonts w:ascii="Times New Roman" w:eastAsia="Times New Roman" w:hAnsi="Times New Roman" w:cs="Times New Roman"/>
          <w:sz w:val="24"/>
          <w:szCs w:val="24"/>
        </w:rPr>
        <w:t xml:space="preserve"> Pa (6 bar) &lt; </w:t>
      </w:r>
      <w:r w:rsidR="00325A66" w:rsidRPr="00325A66">
        <w:rPr>
          <w:rFonts w:ascii="Times New Roman" w:eastAsia="Times New Roman" w:hAnsi="Times New Roman" w:cs="Times New Roman"/>
          <w:i/>
          <w:sz w:val="24"/>
          <w:szCs w:val="24"/>
        </w:rPr>
        <w:t>p</w:t>
      </w:r>
      <w:r w:rsidRPr="00F64EC8">
        <w:rPr>
          <w:rFonts w:ascii="Times New Roman" w:eastAsia="Times New Roman" w:hAnsi="Times New Roman" w:cs="Times New Roman"/>
          <w:sz w:val="24"/>
          <w:szCs w:val="24"/>
        </w:rPr>
        <w:t xml:space="preserve"> ≤ 10·10</w:t>
      </w:r>
      <w:r w:rsidRPr="00F64EC8">
        <w:rPr>
          <w:rFonts w:ascii="Times New Roman" w:eastAsia="Times New Roman" w:hAnsi="Times New Roman" w:cs="Times New Roman"/>
          <w:sz w:val="24"/>
          <w:szCs w:val="24"/>
          <w:vertAlign w:val="superscript"/>
        </w:rPr>
        <w:t>5</w:t>
      </w:r>
      <w:r w:rsidRPr="00F64EC8">
        <w:rPr>
          <w:rFonts w:ascii="Times New Roman" w:eastAsia="Times New Roman" w:hAnsi="Times New Roman" w:cs="Times New Roman"/>
          <w:sz w:val="24"/>
          <w:szCs w:val="24"/>
        </w:rPr>
        <w:t xml:space="preserve"> Pa (10 bar), tip atestat </w:t>
      </w:r>
      <w:proofErr w:type="spellStart"/>
      <w:r w:rsidRPr="00F64EC8">
        <w:rPr>
          <w:rFonts w:ascii="Times New Roman" w:eastAsia="Times New Roman" w:hAnsi="Times New Roman" w:cs="Times New Roman"/>
          <w:sz w:val="24"/>
          <w:szCs w:val="24"/>
        </w:rPr>
        <w:t>EGt</w:t>
      </w:r>
      <w:proofErr w:type="spellEnd"/>
      <w:r w:rsidRPr="00F64EC8">
        <w:rPr>
          <w:rFonts w:ascii="Times New Roman" w:eastAsia="Times New Roman" w:hAnsi="Times New Roman" w:cs="Times New Roman"/>
          <w:sz w:val="24"/>
          <w:szCs w:val="24"/>
        </w:rPr>
        <w:t>.</w:t>
      </w:r>
    </w:p>
    <w:p w14:paraId="54DA0667" w14:textId="77777777" w:rsidR="003B4207" w:rsidRPr="00F64EC8" w:rsidRDefault="003B4207" w:rsidP="003B4207">
      <w:pPr>
        <w:spacing w:after="0" w:line="360" w:lineRule="auto"/>
        <w:contextualSpacing/>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(3) În raportul de expertiză tehnică prevăzut la alin. (1) sunt prezentate, în principal, printre altele, zonele de protec</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 xml:space="preserve">ie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 siguran</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ă în care sunt instituite restric</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 xml:space="preserve">ii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 interdic</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ii, în scopul asigurării func</w:t>
      </w:r>
      <w:r w:rsidR="002B0B57" w:rsidRPr="00F64EC8">
        <w:rPr>
          <w:rFonts w:ascii="Times New Roman" w:eastAsia="Times New Roman" w:hAnsi="Times New Roman" w:cs="Times New Roman"/>
          <w:sz w:val="24"/>
          <w:szCs w:val="24"/>
        </w:rPr>
        <w:t>ț</w:t>
      </w:r>
      <w:r w:rsidR="00062EE4" w:rsidRPr="00F64EC8">
        <w:rPr>
          <w:rFonts w:ascii="Times New Roman" w:eastAsia="Times New Roman" w:hAnsi="Times New Roman" w:cs="Times New Roman"/>
          <w:sz w:val="24"/>
          <w:szCs w:val="24"/>
        </w:rPr>
        <w:t>ionăr</w:t>
      </w:r>
      <w:r w:rsidRPr="00F64EC8">
        <w:rPr>
          <w:rFonts w:ascii="Times New Roman" w:eastAsia="Times New Roman" w:hAnsi="Times New Roman" w:cs="Times New Roman"/>
          <w:sz w:val="24"/>
          <w:szCs w:val="24"/>
        </w:rPr>
        <w:t xml:space="preserve">ii normale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 xml:space="preserve">i pentru evitarea punerii în pericol a persoanelor, bunurilor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 mediului, stabilite prin prezentele norme tehnice pentru sistemul de distribu</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ie a gazelor naturale sau sistemul de distribu</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ie închis.</w:t>
      </w:r>
    </w:p>
    <w:p w14:paraId="153CA0F2" w14:textId="77777777" w:rsidR="00403F7A" w:rsidRDefault="003B4207" w:rsidP="003B4207">
      <w:pPr>
        <w:spacing w:after="0" w:line="360" w:lineRule="auto"/>
        <w:contextualSpacing/>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(4) În situa</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ia în care alimentarea cu gaze naturale a clădirilor din cadrul zonelor reziden</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iale s-a realizat prin intermediul instala</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iilor de utilizare a gazelor naturale, acestea se predau/preiau în folosin</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ă la/de OSD</w:t>
      </w:r>
      <w:r w:rsidR="00403F7A">
        <w:rPr>
          <w:rFonts w:ascii="Times New Roman" w:eastAsia="Times New Roman" w:hAnsi="Times New Roman" w:cs="Times New Roman"/>
          <w:sz w:val="24"/>
          <w:szCs w:val="24"/>
        </w:rPr>
        <w:t>, cu titlu gratuit,</w:t>
      </w:r>
      <w:r w:rsidRPr="00F64EC8">
        <w:rPr>
          <w:rFonts w:ascii="Times New Roman" w:eastAsia="Times New Roman" w:hAnsi="Times New Roman" w:cs="Times New Roman"/>
          <w:sz w:val="24"/>
          <w:szCs w:val="24"/>
        </w:rPr>
        <w:t xml:space="preserve"> în baza raportului de expertiză tehnică prevăzut la alin. (1).</w:t>
      </w:r>
    </w:p>
    <w:p w14:paraId="18E2FD5B" w14:textId="77777777" w:rsidR="00403F7A" w:rsidRPr="00403F7A" w:rsidRDefault="00403F7A" w:rsidP="00403F7A">
      <w:pPr>
        <w:spacing w:after="0" w:line="360" w:lineRule="auto"/>
        <w:contextualSpacing/>
        <w:jc w:val="both"/>
        <w:rPr>
          <w:rFonts w:ascii="Times New Roman" w:eastAsia="Times New Roman" w:hAnsi="Times New Roman" w:cs="Times New Roman"/>
          <w:sz w:val="24"/>
          <w:szCs w:val="24"/>
        </w:rPr>
      </w:pPr>
      <w:r w:rsidRPr="00403F7A">
        <w:rPr>
          <w:rFonts w:ascii="Times New Roman" w:eastAsia="Times New Roman" w:hAnsi="Times New Roman" w:cs="Times New Roman"/>
          <w:sz w:val="24"/>
          <w:szCs w:val="24"/>
        </w:rPr>
        <w:t>(5) În cazul amplasării pe drumuri/căi de acces private a instalației de utilizare gaze naturale, anterior schimbării destinației acesteia, OSD încheie convenția de uz si servitute conform prevederilor art. 113 din Legea 123/2012.</w:t>
      </w:r>
    </w:p>
    <w:p w14:paraId="571E3E69" w14:textId="77777777" w:rsidR="00403F7A" w:rsidRPr="007F1E27" w:rsidRDefault="00403F7A" w:rsidP="00403F7A">
      <w:pPr>
        <w:spacing w:after="0" w:line="360" w:lineRule="auto"/>
        <w:contextualSpacing/>
        <w:jc w:val="both"/>
        <w:rPr>
          <w:rFonts w:ascii="Times New Roman" w:eastAsia="Times New Roman" w:hAnsi="Times New Roman" w:cs="Times New Roman"/>
          <w:sz w:val="24"/>
          <w:szCs w:val="24"/>
        </w:rPr>
      </w:pPr>
      <w:r w:rsidRPr="007F1E27">
        <w:rPr>
          <w:rFonts w:ascii="Times New Roman" w:eastAsia="Times New Roman" w:hAnsi="Times New Roman" w:cs="Times New Roman"/>
          <w:sz w:val="24"/>
          <w:szCs w:val="24"/>
        </w:rPr>
        <w:t>(6) În situația în care din raportul de expertiză tehnică, prevăzut la alin. (1), reiese că pentru a fi schimbată destinația instalației de utilizare a gazelor naturale în SD, sunt necesare a fi efectuate anumite lucrări pentru funcționarea în condiții de siguranță a acesteia, acestea sunt efectuate de cel care predă în folosință la OSD instalația de utilizare a gazelor naturale.</w:t>
      </w:r>
    </w:p>
    <w:p w14:paraId="3E4D1E62" w14:textId="77777777" w:rsidR="00403F7A" w:rsidRPr="007F1E27" w:rsidRDefault="00403F7A" w:rsidP="00403F7A">
      <w:pPr>
        <w:spacing w:after="0" w:line="360" w:lineRule="auto"/>
        <w:contextualSpacing/>
        <w:jc w:val="both"/>
        <w:rPr>
          <w:rFonts w:ascii="Times New Roman" w:eastAsia="Times New Roman" w:hAnsi="Times New Roman" w:cs="Times New Roman"/>
          <w:sz w:val="24"/>
          <w:szCs w:val="24"/>
        </w:rPr>
      </w:pPr>
      <w:r w:rsidRPr="007F1E27">
        <w:rPr>
          <w:rFonts w:ascii="Times New Roman" w:eastAsia="Times New Roman" w:hAnsi="Times New Roman" w:cs="Times New Roman"/>
          <w:sz w:val="24"/>
          <w:szCs w:val="24"/>
        </w:rPr>
        <w:t>(7) Lucrările prevăzute la alin. (6) pot fi:</w:t>
      </w:r>
    </w:p>
    <w:p w14:paraId="2F936015" w14:textId="53A04EB1" w:rsidR="00403F7A" w:rsidRPr="007F1E27" w:rsidRDefault="00403F7A" w:rsidP="00177F99">
      <w:pPr>
        <w:pStyle w:val="ListParagraph"/>
        <w:numPr>
          <w:ilvl w:val="0"/>
          <w:numId w:val="26"/>
        </w:numPr>
        <w:spacing w:after="0" w:line="360" w:lineRule="auto"/>
        <w:ind w:left="0" w:firstLine="0"/>
        <w:jc w:val="both"/>
        <w:rPr>
          <w:rFonts w:ascii="Times New Roman" w:eastAsia="Times New Roman" w:hAnsi="Times New Roman" w:cs="Times New Roman"/>
          <w:sz w:val="24"/>
          <w:szCs w:val="24"/>
        </w:rPr>
      </w:pPr>
      <w:r w:rsidRPr="007F1E27">
        <w:rPr>
          <w:rFonts w:ascii="Times New Roman" w:eastAsia="Times New Roman" w:hAnsi="Times New Roman" w:cs="Times New Roman"/>
          <w:sz w:val="24"/>
          <w:szCs w:val="24"/>
        </w:rPr>
        <w:t>remedierea eventualelor scăpări de gaze naturale;</w:t>
      </w:r>
    </w:p>
    <w:p w14:paraId="43D9CE3C" w14:textId="101E1B89" w:rsidR="00403F7A" w:rsidRPr="007F1E27" w:rsidRDefault="00403F7A" w:rsidP="00177F99">
      <w:pPr>
        <w:pStyle w:val="ListParagraph"/>
        <w:numPr>
          <w:ilvl w:val="0"/>
          <w:numId w:val="26"/>
        </w:numPr>
        <w:spacing w:after="0" w:line="360" w:lineRule="auto"/>
        <w:ind w:left="0" w:firstLine="0"/>
        <w:jc w:val="both"/>
        <w:rPr>
          <w:rFonts w:ascii="Times New Roman" w:eastAsia="Times New Roman" w:hAnsi="Times New Roman" w:cs="Times New Roman"/>
          <w:sz w:val="24"/>
          <w:szCs w:val="24"/>
        </w:rPr>
      </w:pPr>
      <w:r w:rsidRPr="007F1E27">
        <w:rPr>
          <w:rFonts w:ascii="Times New Roman" w:eastAsia="Times New Roman" w:hAnsi="Times New Roman" w:cs="Times New Roman"/>
          <w:sz w:val="24"/>
          <w:szCs w:val="24"/>
        </w:rPr>
        <w:t>refacerea adâncimii de pozare a instalației de utilizare a gazelor naturale;</w:t>
      </w:r>
    </w:p>
    <w:p w14:paraId="15C9AE03" w14:textId="7181D626" w:rsidR="00403F7A" w:rsidRPr="007F1E27" w:rsidRDefault="00403F7A" w:rsidP="00177F99">
      <w:pPr>
        <w:pStyle w:val="ListParagraph"/>
        <w:numPr>
          <w:ilvl w:val="0"/>
          <w:numId w:val="26"/>
        </w:numPr>
        <w:spacing w:after="0" w:line="360" w:lineRule="auto"/>
        <w:ind w:left="0" w:firstLine="0"/>
        <w:jc w:val="both"/>
        <w:rPr>
          <w:rFonts w:ascii="Times New Roman" w:eastAsia="Times New Roman" w:hAnsi="Times New Roman" w:cs="Times New Roman"/>
          <w:sz w:val="24"/>
          <w:szCs w:val="24"/>
        </w:rPr>
      </w:pPr>
      <w:r w:rsidRPr="007F1E27">
        <w:rPr>
          <w:rFonts w:ascii="Times New Roman" w:eastAsia="Times New Roman" w:hAnsi="Times New Roman" w:cs="Times New Roman"/>
          <w:sz w:val="24"/>
          <w:szCs w:val="24"/>
        </w:rPr>
        <w:t>refacerea stratului de nisip, bandei avertizoare sau a firului trasor;</w:t>
      </w:r>
    </w:p>
    <w:p w14:paraId="7525773D" w14:textId="698AC7B8" w:rsidR="00403F7A" w:rsidRPr="007F1E27" w:rsidRDefault="00403F7A" w:rsidP="00177F99">
      <w:pPr>
        <w:pStyle w:val="ListParagraph"/>
        <w:numPr>
          <w:ilvl w:val="0"/>
          <w:numId w:val="26"/>
        </w:numPr>
        <w:spacing w:after="0" w:line="360" w:lineRule="auto"/>
        <w:ind w:left="0" w:firstLine="0"/>
        <w:jc w:val="both"/>
        <w:rPr>
          <w:rFonts w:ascii="Times New Roman" w:eastAsia="Times New Roman" w:hAnsi="Times New Roman" w:cs="Times New Roman"/>
          <w:sz w:val="24"/>
          <w:szCs w:val="24"/>
        </w:rPr>
      </w:pPr>
      <w:r w:rsidRPr="007F1E27">
        <w:rPr>
          <w:rFonts w:ascii="Times New Roman" w:eastAsia="Times New Roman" w:hAnsi="Times New Roman" w:cs="Times New Roman"/>
          <w:sz w:val="24"/>
          <w:szCs w:val="24"/>
        </w:rPr>
        <w:t>modificarea traseului instalației de utilizare a gazelor naturale în vederea respectării zonelor de protecție și de siguranță aferente conductelor de distribuție a gazelor naturale;</w:t>
      </w:r>
    </w:p>
    <w:p w14:paraId="395C4A4F" w14:textId="3BBE4D92" w:rsidR="00403F7A" w:rsidRPr="007F1E27" w:rsidRDefault="00403F7A" w:rsidP="00177F99">
      <w:pPr>
        <w:pStyle w:val="ListParagraph"/>
        <w:numPr>
          <w:ilvl w:val="0"/>
          <w:numId w:val="26"/>
        </w:numPr>
        <w:spacing w:after="0" w:line="360" w:lineRule="auto"/>
        <w:ind w:left="0" w:firstLine="0"/>
        <w:jc w:val="both"/>
        <w:rPr>
          <w:rFonts w:ascii="Times New Roman" w:eastAsia="Times New Roman" w:hAnsi="Times New Roman" w:cs="Times New Roman"/>
          <w:sz w:val="24"/>
          <w:szCs w:val="24"/>
        </w:rPr>
      </w:pPr>
      <w:r w:rsidRPr="007F1E27">
        <w:rPr>
          <w:rFonts w:ascii="Times New Roman" w:eastAsia="Times New Roman" w:hAnsi="Times New Roman" w:cs="Times New Roman"/>
          <w:sz w:val="24"/>
          <w:szCs w:val="24"/>
        </w:rPr>
        <w:t>refacerea proiectului tehnic;</w:t>
      </w:r>
    </w:p>
    <w:p w14:paraId="4B3487BE" w14:textId="177097D9" w:rsidR="003B4207" w:rsidRPr="00403F7A" w:rsidRDefault="00403F7A" w:rsidP="00177F99">
      <w:pPr>
        <w:pStyle w:val="ListParagraph"/>
        <w:numPr>
          <w:ilvl w:val="0"/>
          <w:numId w:val="26"/>
        </w:numPr>
        <w:spacing w:after="0" w:line="360" w:lineRule="auto"/>
        <w:ind w:left="0" w:firstLine="0"/>
        <w:jc w:val="both"/>
        <w:rPr>
          <w:rFonts w:ascii="Times New Roman" w:eastAsia="Times New Roman" w:hAnsi="Times New Roman" w:cs="Times New Roman"/>
          <w:sz w:val="24"/>
          <w:szCs w:val="24"/>
        </w:rPr>
      </w:pPr>
      <w:r w:rsidRPr="007F1E27">
        <w:rPr>
          <w:rFonts w:ascii="Times New Roman" w:eastAsia="Times New Roman" w:hAnsi="Times New Roman" w:cs="Times New Roman"/>
          <w:sz w:val="24"/>
          <w:szCs w:val="24"/>
        </w:rPr>
        <w:t>efectuarea probelor de presiune etc.</w:t>
      </w:r>
      <w:r w:rsidR="003B4207" w:rsidRPr="00403F7A">
        <w:rPr>
          <w:rFonts w:ascii="Times New Roman" w:eastAsia="Times New Roman" w:hAnsi="Times New Roman" w:cs="Times New Roman"/>
          <w:sz w:val="24"/>
          <w:szCs w:val="24"/>
        </w:rPr>
        <w:t>”</w:t>
      </w:r>
    </w:p>
    <w:p w14:paraId="39485433" w14:textId="77777777" w:rsidR="003B4207" w:rsidRPr="00F64EC8" w:rsidRDefault="003B4207"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 xml:space="preserve">La articolul 20, alineatul (1) se modifică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 va avea următorul cuprins:</w:t>
      </w:r>
    </w:p>
    <w:p w14:paraId="26D2E9A4" w14:textId="77777777" w:rsidR="003B4207" w:rsidRPr="00F64EC8" w:rsidRDefault="003B4207" w:rsidP="003B4207">
      <w:pPr>
        <w:tabs>
          <w:tab w:val="left" w:pos="990"/>
        </w:tabs>
        <w:spacing w:after="0" w:line="360" w:lineRule="auto"/>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„Art. 20 - (1) Sistemele de distribu</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ie a gazelor naturale, sistemele de distribu</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 xml:space="preserve">ie închise, magistralele directe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 instala</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iile de utilizare a gazelor naturale cu presiunea mai mare de 10·10</w:t>
      </w:r>
      <w:r w:rsidRPr="00F64EC8">
        <w:rPr>
          <w:rFonts w:ascii="Times New Roman" w:eastAsia="Times New Roman" w:hAnsi="Times New Roman" w:cs="Times New Roman"/>
          <w:sz w:val="24"/>
          <w:szCs w:val="24"/>
          <w:vertAlign w:val="superscript"/>
        </w:rPr>
        <w:t>5</w:t>
      </w:r>
      <w:r w:rsidRPr="00F64EC8">
        <w:rPr>
          <w:rFonts w:ascii="Times New Roman" w:eastAsia="Times New Roman" w:hAnsi="Times New Roman" w:cs="Times New Roman"/>
          <w:sz w:val="24"/>
          <w:szCs w:val="24"/>
        </w:rPr>
        <w:t xml:space="preserve"> Pa (10 bar) se proiectează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 xml:space="preserve">i se execută conform prevederile Ordinului </w:t>
      </w:r>
      <w:r w:rsidR="00AE5297" w:rsidRPr="00F64EC8">
        <w:rPr>
          <w:rFonts w:ascii="Times New Roman" w:eastAsia="Times New Roman" w:hAnsi="Times New Roman" w:cs="Times New Roman"/>
          <w:sz w:val="24"/>
          <w:szCs w:val="24"/>
        </w:rPr>
        <w:t xml:space="preserve">ANRE </w:t>
      </w:r>
      <w:r w:rsidRPr="00F64EC8">
        <w:rPr>
          <w:rFonts w:ascii="Times New Roman" w:eastAsia="Times New Roman" w:hAnsi="Times New Roman" w:cs="Times New Roman"/>
          <w:sz w:val="24"/>
          <w:szCs w:val="24"/>
        </w:rPr>
        <w:t>nr. 118/2013.</w:t>
      </w:r>
      <w:r w:rsidR="007862D4" w:rsidRPr="00F64EC8">
        <w:rPr>
          <w:rFonts w:ascii="Times New Roman" w:eastAsia="Times New Roman" w:hAnsi="Times New Roman" w:cs="Times New Roman"/>
          <w:sz w:val="24"/>
          <w:szCs w:val="24"/>
        </w:rPr>
        <w:t>”</w:t>
      </w:r>
      <w:r w:rsidRPr="00F64EC8">
        <w:rPr>
          <w:rFonts w:ascii="Times New Roman" w:eastAsia="Times New Roman" w:hAnsi="Times New Roman" w:cs="Times New Roman"/>
          <w:sz w:val="24"/>
          <w:szCs w:val="24"/>
        </w:rPr>
        <w:t xml:space="preserve"> </w:t>
      </w:r>
    </w:p>
    <w:p w14:paraId="045A0C80" w14:textId="77777777" w:rsidR="003B4207" w:rsidRPr="00F64EC8" w:rsidRDefault="00407583"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După articolul 25 se introduce un nou articol, articolul 25</w:t>
      </w:r>
      <w:r w:rsidRPr="00F64EC8">
        <w:rPr>
          <w:rFonts w:ascii="Times New Roman" w:eastAsia="Times New Roman" w:hAnsi="Times New Roman" w:cs="Times New Roman"/>
          <w:sz w:val="24"/>
          <w:szCs w:val="24"/>
          <w:vertAlign w:val="superscript"/>
        </w:rPr>
        <w:t>1</w:t>
      </w:r>
      <w:r w:rsidRPr="00F64EC8">
        <w:rPr>
          <w:rFonts w:ascii="Times New Roman" w:eastAsia="Times New Roman" w:hAnsi="Times New Roman" w:cs="Times New Roman"/>
          <w:sz w:val="24"/>
          <w:szCs w:val="24"/>
        </w:rPr>
        <w:t xml:space="preserve"> cu următorul cuprins:</w:t>
      </w:r>
    </w:p>
    <w:p w14:paraId="0D9E4EC3" w14:textId="77777777" w:rsidR="00407583" w:rsidRPr="00F64EC8" w:rsidRDefault="00407583" w:rsidP="00407583">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„Art. 25</w:t>
      </w:r>
      <w:r w:rsidRPr="00F64EC8">
        <w:rPr>
          <w:rFonts w:ascii="Times New Roman" w:eastAsia="Times New Roman" w:hAnsi="Times New Roman" w:cs="Times New Roman"/>
          <w:sz w:val="24"/>
          <w:szCs w:val="24"/>
          <w:vertAlign w:val="superscript"/>
        </w:rPr>
        <w:t>1</w:t>
      </w:r>
      <w:r w:rsidRPr="00F64EC8">
        <w:rPr>
          <w:rFonts w:ascii="Times New Roman" w:eastAsia="Times New Roman" w:hAnsi="Times New Roman" w:cs="Times New Roman"/>
          <w:sz w:val="24"/>
          <w:szCs w:val="24"/>
        </w:rPr>
        <w:t xml:space="preserve"> - Zona de protec</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ie a unei conducte de distribu</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ie a gazelor naturale, a unei magistrale directe, a unui racord sau a unei instala</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ii de utilizare a gazelor naturale ce func</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ionează în regim de înaltă presiune, PI &gt; 6·10</w:t>
      </w:r>
      <w:r w:rsidRPr="00F64EC8">
        <w:rPr>
          <w:rFonts w:ascii="Times New Roman" w:eastAsia="Times New Roman" w:hAnsi="Times New Roman" w:cs="Times New Roman"/>
          <w:sz w:val="24"/>
          <w:szCs w:val="24"/>
          <w:vertAlign w:val="superscript"/>
        </w:rPr>
        <w:t>5</w:t>
      </w:r>
      <w:r w:rsidRPr="00F64EC8">
        <w:rPr>
          <w:rFonts w:ascii="Times New Roman" w:eastAsia="Times New Roman" w:hAnsi="Times New Roman" w:cs="Times New Roman"/>
          <w:sz w:val="24"/>
          <w:szCs w:val="24"/>
        </w:rPr>
        <w:t xml:space="preserve"> Pa (6 bar), se instituie cu respectarea prevederilor art. 31 din Ordinul </w:t>
      </w:r>
      <w:r w:rsidR="00AE5297" w:rsidRPr="00F64EC8">
        <w:rPr>
          <w:rFonts w:ascii="Times New Roman" w:eastAsia="Times New Roman" w:hAnsi="Times New Roman" w:cs="Times New Roman"/>
          <w:sz w:val="24"/>
          <w:szCs w:val="24"/>
        </w:rPr>
        <w:t xml:space="preserve">ANRE </w:t>
      </w:r>
      <w:r w:rsidRPr="00F64EC8">
        <w:rPr>
          <w:rFonts w:ascii="Times New Roman" w:eastAsia="Times New Roman" w:hAnsi="Times New Roman" w:cs="Times New Roman"/>
          <w:sz w:val="24"/>
          <w:szCs w:val="24"/>
        </w:rPr>
        <w:t>nr. 118/2013.”</w:t>
      </w:r>
    </w:p>
    <w:p w14:paraId="0D405487" w14:textId="77777777" w:rsidR="00DA7647" w:rsidRPr="00F64EC8" w:rsidRDefault="00DA7647"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La articolul 30, în tabelul nr. 1 coloanele aferente PI se abrogă.</w:t>
      </w:r>
    </w:p>
    <w:p w14:paraId="77F76FAB" w14:textId="77777777" w:rsidR="001D6E16" w:rsidRPr="00F64EC8" w:rsidRDefault="001D6E16"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După articolul 30 se introduce un nou articol, articolul 30</w:t>
      </w:r>
      <w:r w:rsidRPr="00F64EC8">
        <w:rPr>
          <w:rFonts w:ascii="Times New Roman" w:eastAsia="Times New Roman" w:hAnsi="Times New Roman" w:cs="Times New Roman"/>
          <w:sz w:val="24"/>
          <w:szCs w:val="24"/>
          <w:vertAlign w:val="superscript"/>
        </w:rPr>
        <w:t>1</w:t>
      </w:r>
      <w:r w:rsidRPr="00F64EC8">
        <w:rPr>
          <w:rFonts w:ascii="Times New Roman" w:eastAsia="Times New Roman" w:hAnsi="Times New Roman" w:cs="Times New Roman"/>
          <w:sz w:val="24"/>
          <w:szCs w:val="24"/>
        </w:rPr>
        <w:t xml:space="preserve"> cu următorul cuprins:</w:t>
      </w:r>
    </w:p>
    <w:p w14:paraId="6A83EEE6" w14:textId="77777777" w:rsidR="001D6E16" w:rsidRPr="00F64EC8" w:rsidRDefault="001D6E16" w:rsidP="001D6E16">
      <w:pPr>
        <w:tabs>
          <w:tab w:val="left" w:pos="990"/>
        </w:tabs>
        <w:autoSpaceDE w:val="0"/>
        <w:autoSpaceDN w:val="0"/>
        <w:adjustRightInd w:val="0"/>
        <w:spacing w:after="0" w:line="360" w:lineRule="auto"/>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„Art. 30</w:t>
      </w:r>
      <w:r w:rsidRPr="00F64EC8">
        <w:rPr>
          <w:rFonts w:ascii="Times New Roman" w:eastAsia="Times New Roman" w:hAnsi="Times New Roman" w:cs="Times New Roman"/>
          <w:sz w:val="24"/>
          <w:szCs w:val="24"/>
          <w:vertAlign w:val="superscript"/>
        </w:rPr>
        <w:t>1</w:t>
      </w:r>
      <w:r w:rsidRPr="00F64EC8">
        <w:rPr>
          <w:rFonts w:ascii="Times New Roman" w:eastAsia="Times New Roman" w:hAnsi="Times New Roman" w:cs="Times New Roman"/>
          <w:sz w:val="24"/>
          <w:szCs w:val="24"/>
        </w:rPr>
        <w:t xml:space="preserve"> - Zona de siguran</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ă a unei conducte de distribu</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ie a gazelor naturale, a unei magistrale directe, a unui racord sau a unei instala</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ii de utilizare a gazelor naturale ce func</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ionează în regim de înaltă presiune, PI &gt; 6·10</w:t>
      </w:r>
      <w:r w:rsidRPr="00F64EC8">
        <w:rPr>
          <w:rFonts w:ascii="Times New Roman" w:eastAsia="Times New Roman" w:hAnsi="Times New Roman" w:cs="Times New Roman"/>
          <w:sz w:val="24"/>
          <w:szCs w:val="24"/>
          <w:vertAlign w:val="superscript"/>
        </w:rPr>
        <w:t>5</w:t>
      </w:r>
      <w:r w:rsidRPr="00F64EC8">
        <w:rPr>
          <w:rFonts w:ascii="Times New Roman" w:eastAsia="Times New Roman" w:hAnsi="Times New Roman" w:cs="Times New Roman"/>
          <w:sz w:val="24"/>
          <w:szCs w:val="24"/>
        </w:rPr>
        <w:t xml:space="preserve"> Pa (6 bar), se instituie cu respectarea prevederilor art. 32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 xml:space="preserve">i art. 33 din Ordinul </w:t>
      </w:r>
      <w:r w:rsidR="002605F6" w:rsidRPr="00F64EC8">
        <w:rPr>
          <w:rFonts w:ascii="Times New Roman" w:eastAsia="Times New Roman" w:hAnsi="Times New Roman" w:cs="Times New Roman"/>
          <w:sz w:val="24"/>
          <w:szCs w:val="24"/>
        </w:rPr>
        <w:t xml:space="preserve">ANRE </w:t>
      </w:r>
      <w:r w:rsidRPr="00F64EC8">
        <w:rPr>
          <w:rFonts w:ascii="Times New Roman" w:eastAsia="Times New Roman" w:hAnsi="Times New Roman" w:cs="Times New Roman"/>
          <w:sz w:val="24"/>
          <w:szCs w:val="24"/>
        </w:rPr>
        <w:t>nr.</w:t>
      </w:r>
      <w:r w:rsidR="00AE5297" w:rsidRPr="00F64EC8">
        <w:rPr>
          <w:rFonts w:ascii="Times New Roman" w:eastAsia="Times New Roman" w:hAnsi="Times New Roman" w:cs="Times New Roman"/>
          <w:sz w:val="24"/>
          <w:szCs w:val="24"/>
        </w:rPr>
        <w:t xml:space="preserve"> </w:t>
      </w:r>
      <w:r w:rsidRPr="00F64EC8">
        <w:rPr>
          <w:rFonts w:ascii="Times New Roman" w:eastAsia="Times New Roman" w:hAnsi="Times New Roman" w:cs="Times New Roman"/>
          <w:sz w:val="24"/>
          <w:szCs w:val="24"/>
        </w:rPr>
        <w:t>118/2013.”</w:t>
      </w:r>
    </w:p>
    <w:p w14:paraId="6270F074" w14:textId="77777777" w:rsidR="001D6E16" w:rsidRPr="00F64EC8" w:rsidRDefault="00DA7647"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La articolul 32 alineatul (2), litera a) se abrogă.</w:t>
      </w:r>
    </w:p>
    <w:p w14:paraId="21C5787F" w14:textId="77777777" w:rsidR="00DA7647" w:rsidRPr="00F64EC8" w:rsidRDefault="00DA7647"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 xml:space="preserve">La articolul 32 alineatul (2), litera c) se modifică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 va avea următorul cuprins:</w:t>
      </w:r>
    </w:p>
    <w:p w14:paraId="2FAC5842" w14:textId="726DA88B" w:rsidR="00DA7647" w:rsidRPr="00F64EC8" w:rsidRDefault="00DA7647" w:rsidP="00DA7647">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„c)</w:t>
      </w:r>
      <w:r w:rsidRPr="00F64EC8">
        <w:rPr>
          <w:rFonts w:ascii="Times New Roman" w:eastAsia="Times New Roman" w:hAnsi="Times New Roman" w:cs="Times New Roman"/>
          <w:sz w:val="24"/>
          <w:szCs w:val="24"/>
        </w:rPr>
        <w:tab/>
        <w:t>Norme tehnice privind delimitarea zonelor de protec</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 xml:space="preserve">ie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 de siguran</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ă aferente capacită</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ilor energetice, aprobate prin Ordinul pre</w:t>
      </w:r>
      <w:r w:rsidR="002B0B57" w:rsidRPr="00F64EC8">
        <w:rPr>
          <w:rFonts w:ascii="Times New Roman" w:eastAsia="Times New Roman" w:hAnsi="Times New Roman" w:cs="Times New Roman"/>
          <w:sz w:val="24"/>
          <w:szCs w:val="24"/>
        </w:rPr>
        <w:t>ș</w:t>
      </w:r>
      <w:r w:rsidR="000D3BE4" w:rsidRPr="00F64EC8">
        <w:rPr>
          <w:rFonts w:ascii="Times New Roman" w:eastAsia="Times New Roman" w:hAnsi="Times New Roman" w:cs="Times New Roman"/>
          <w:sz w:val="24"/>
          <w:szCs w:val="24"/>
        </w:rPr>
        <w:t>edintelui ANRE nr. 239/2019</w:t>
      </w:r>
      <w:r w:rsidRPr="00F64EC8">
        <w:rPr>
          <w:rFonts w:ascii="Times New Roman" w:eastAsia="Times New Roman" w:hAnsi="Times New Roman" w:cs="Times New Roman"/>
          <w:sz w:val="24"/>
          <w:szCs w:val="24"/>
        </w:rPr>
        <w:t>, publicat în Monitorul Oficial al României, Partea I, nr. 36 din 20 ianuarie 2020</w:t>
      </w:r>
      <w:r w:rsidR="000C1A3E" w:rsidRPr="00F64EC8">
        <w:rPr>
          <w:rFonts w:ascii="Times New Roman" w:eastAsia="Times New Roman" w:hAnsi="Times New Roman" w:cs="Times New Roman"/>
          <w:sz w:val="24"/>
          <w:szCs w:val="24"/>
        </w:rPr>
        <w:t>.”</w:t>
      </w:r>
    </w:p>
    <w:p w14:paraId="597B92B0" w14:textId="166245D5" w:rsidR="008C005E" w:rsidRPr="00F64EC8" w:rsidRDefault="008C005E"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După art. 35 se introduce un nou articol, articolul 35</w:t>
      </w:r>
      <w:r w:rsidRPr="00F64EC8">
        <w:rPr>
          <w:rFonts w:ascii="Times New Roman" w:eastAsia="Times New Roman" w:hAnsi="Times New Roman" w:cs="Times New Roman"/>
          <w:sz w:val="24"/>
          <w:szCs w:val="24"/>
          <w:vertAlign w:val="superscript"/>
        </w:rPr>
        <w:t>1</w:t>
      </w:r>
      <w:r w:rsidRPr="00F64EC8">
        <w:rPr>
          <w:rFonts w:ascii="Times New Roman" w:eastAsia="Times New Roman" w:hAnsi="Times New Roman" w:cs="Times New Roman"/>
          <w:sz w:val="24"/>
          <w:szCs w:val="24"/>
        </w:rPr>
        <w:t xml:space="preserve"> cu următorul cuprins:</w:t>
      </w:r>
    </w:p>
    <w:p w14:paraId="74B76079" w14:textId="3654037B" w:rsidR="008C005E" w:rsidRPr="00F64EC8" w:rsidRDefault="008C005E" w:rsidP="008C005E">
      <w:pPr>
        <w:spacing w:after="0" w:line="360" w:lineRule="auto"/>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„Art. 35</w:t>
      </w:r>
      <w:r w:rsidRPr="00F64EC8">
        <w:rPr>
          <w:rFonts w:ascii="Times New Roman" w:eastAsia="Times New Roman" w:hAnsi="Times New Roman" w:cs="Times New Roman"/>
          <w:sz w:val="24"/>
          <w:szCs w:val="24"/>
          <w:vertAlign w:val="superscript"/>
        </w:rPr>
        <w:t>1</w:t>
      </w:r>
      <w:r w:rsidRPr="00F64EC8">
        <w:rPr>
          <w:rFonts w:ascii="Times New Roman" w:eastAsia="Times New Roman" w:hAnsi="Times New Roman" w:cs="Times New Roman"/>
          <w:sz w:val="24"/>
          <w:szCs w:val="24"/>
        </w:rPr>
        <w:t xml:space="preserve"> – (1) În situația în care se dorește ca SD să se monteze subteran în zone urbane în care există și alte utilități montate subteran, și distanțele de  siguranță, prevăzute în tabelul nr. 1, nu pot fi respectate, aceste se pot reduce cu 50% cu condiția, ca pe porțiunea în cauză, proiectantul să realizeze o evaluare de risc</w:t>
      </w:r>
      <w:r w:rsidRPr="00F64EC8">
        <w:rPr>
          <w:rFonts w:ascii="Times New Roman" w:eastAsia="Times New Roman" w:hAnsi="Times New Roman" w:cs="Times New Roman"/>
          <w:spacing w:val="-4"/>
          <w:sz w:val="24"/>
          <w:szCs w:val="24"/>
          <w:lang w:eastAsia="ro-RO"/>
        </w:rPr>
        <w:t xml:space="preserve"> a influenței conductei de distribuție a gazelor naturale asupra siguranței unor obiective din vecinătatea acesteia</w:t>
      </w:r>
      <w:r w:rsidR="00AF05EA">
        <w:rPr>
          <w:rFonts w:ascii="Times New Roman" w:eastAsia="Times New Roman" w:hAnsi="Times New Roman" w:cs="Times New Roman"/>
          <w:spacing w:val="-4"/>
          <w:sz w:val="24"/>
          <w:szCs w:val="24"/>
          <w:lang w:eastAsia="ro-RO"/>
        </w:rPr>
        <w:t xml:space="preserve">, </w:t>
      </w:r>
      <w:r w:rsidR="003A6242">
        <w:rPr>
          <w:rFonts w:ascii="Times New Roman" w:eastAsia="Times New Roman" w:hAnsi="Times New Roman" w:cs="Times New Roman"/>
          <w:spacing w:val="-4"/>
          <w:sz w:val="24"/>
          <w:szCs w:val="24"/>
          <w:lang w:eastAsia="ro-RO"/>
        </w:rPr>
        <w:t xml:space="preserve">cu </w:t>
      </w:r>
      <w:r w:rsidR="00AF05EA">
        <w:rPr>
          <w:rFonts w:ascii="Times New Roman" w:eastAsia="Times New Roman" w:hAnsi="Times New Roman" w:cs="Times New Roman"/>
          <w:spacing w:val="-4"/>
          <w:sz w:val="24"/>
          <w:szCs w:val="24"/>
          <w:lang w:eastAsia="ro-RO"/>
        </w:rPr>
        <w:t>acordul prealabil al OSD</w:t>
      </w:r>
      <w:r w:rsidRPr="00F64EC8">
        <w:rPr>
          <w:rFonts w:ascii="Times New Roman" w:eastAsia="Times New Roman" w:hAnsi="Times New Roman" w:cs="Times New Roman"/>
          <w:sz w:val="24"/>
          <w:szCs w:val="24"/>
        </w:rPr>
        <w:t xml:space="preserve">. </w:t>
      </w:r>
    </w:p>
    <w:p w14:paraId="39FCE96F" w14:textId="3FC633FD" w:rsidR="008C005E" w:rsidRPr="00F64EC8" w:rsidRDefault="008C005E" w:rsidP="008C005E">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 xml:space="preserve">(2) </w:t>
      </w:r>
      <w:r w:rsidRPr="00F64EC8">
        <w:rPr>
          <w:rFonts w:ascii="Times New Roman" w:eastAsia="Times New Roman" w:hAnsi="Times New Roman" w:cs="Times New Roman"/>
          <w:sz w:val="24"/>
          <w:szCs w:val="24"/>
          <w:lang w:eastAsia="ro-RO"/>
        </w:rPr>
        <w:t xml:space="preserve">Principiile și particularitățile de efectuare a evaluării de risc, prevăzută la alin. (1), sunt precizate în Anexa </w:t>
      </w:r>
      <w:r w:rsidR="00F94684">
        <w:rPr>
          <w:rFonts w:ascii="Times New Roman" w:eastAsia="Times New Roman" w:hAnsi="Times New Roman" w:cs="Times New Roman"/>
          <w:sz w:val="24"/>
          <w:szCs w:val="24"/>
          <w:lang w:eastAsia="ro-RO"/>
        </w:rPr>
        <w:t>nr. 23</w:t>
      </w:r>
      <w:r w:rsidRPr="00F64EC8">
        <w:rPr>
          <w:rFonts w:ascii="Times New Roman" w:eastAsia="Times New Roman" w:hAnsi="Times New Roman" w:cs="Times New Roman"/>
          <w:sz w:val="24"/>
          <w:szCs w:val="24"/>
          <w:lang w:eastAsia="ro-RO"/>
        </w:rPr>
        <w:t>.”</w:t>
      </w:r>
    </w:p>
    <w:p w14:paraId="388FF8E8" w14:textId="5F09DDF5" w:rsidR="008C005E" w:rsidRPr="00F64EC8" w:rsidRDefault="008C005E"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La articolul 36, după alineatul (2) se introduce un nou alineat, alineatul (3) cu următorul cuprins:</w:t>
      </w:r>
    </w:p>
    <w:p w14:paraId="064CAB56" w14:textId="77777777" w:rsidR="008C005E" w:rsidRPr="00F64EC8" w:rsidRDefault="008C005E" w:rsidP="008C005E">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„(3) Prevederile alin. (1) și (2) se aplică și în situația instalațiilor de utilizare a gazelor naturale, indiferent de regimul de presiune în care funcționează.”</w:t>
      </w:r>
    </w:p>
    <w:p w14:paraId="01C2B7B1" w14:textId="77777777" w:rsidR="000C1A3E" w:rsidRPr="00F64EC8" w:rsidRDefault="000C1A3E"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După articolul 39 se introduce un nou articol, articolul 39</w:t>
      </w:r>
      <w:r w:rsidRPr="00F64EC8">
        <w:rPr>
          <w:rFonts w:ascii="Times New Roman" w:eastAsia="Times New Roman" w:hAnsi="Times New Roman" w:cs="Times New Roman"/>
          <w:sz w:val="24"/>
          <w:szCs w:val="24"/>
          <w:vertAlign w:val="superscript"/>
        </w:rPr>
        <w:t>1</w:t>
      </w:r>
      <w:r w:rsidRPr="00F64EC8">
        <w:rPr>
          <w:rFonts w:ascii="Times New Roman" w:eastAsia="Times New Roman" w:hAnsi="Times New Roman" w:cs="Times New Roman"/>
          <w:sz w:val="24"/>
          <w:szCs w:val="24"/>
        </w:rPr>
        <w:t xml:space="preserve"> cu următorul cuprins:</w:t>
      </w:r>
    </w:p>
    <w:p w14:paraId="68F27C41" w14:textId="77777777" w:rsidR="00F94684" w:rsidRDefault="000C1A3E" w:rsidP="000C1A3E">
      <w:pPr>
        <w:tabs>
          <w:tab w:val="left" w:pos="990"/>
        </w:tabs>
        <w:spacing w:after="0" w:line="360" w:lineRule="auto"/>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„Art. 39</w:t>
      </w:r>
      <w:r w:rsidRPr="00F64EC8">
        <w:rPr>
          <w:rFonts w:ascii="Times New Roman" w:eastAsia="Times New Roman" w:hAnsi="Times New Roman" w:cs="Times New Roman"/>
          <w:sz w:val="24"/>
          <w:szCs w:val="24"/>
          <w:vertAlign w:val="superscript"/>
        </w:rPr>
        <w:t>1</w:t>
      </w:r>
      <w:r w:rsidRPr="00F64EC8">
        <w:rPr>
          <w:rFonts w:ascii="Times New Roman" w:eastAsia="Times New Roman" w:hAnsi="Times New Roman" w:cs="Times New Roman"/>
          <w:sz w:val="24"/>
          <w:szCs w:val="24"/>
        </w:rPr>
        <w:t xml:space="preserve"> – </w:t>
      </w:r>
      <w:r w:rsidR="00F94684">
        <w:rPr>
          <w:rFonts w:ascii="Times New Roman" w:eastAsia="Times New Roman" w:hAnsi="Times New Roman" w:cs="Times New Roman"/>
          <w:sz w:val="24"/>
          <w:szCs w:val="24"/>
        </w:rPr>
        <w:t xml:space="preserve">(1) </w:t>
      </w:r>
      <w:r w:rsidRPr="00F64EC8">
        <w:rPr>
          <w:rFonts w:ascii="Times New Roman" w:eastAsia="Times New Roman" w:hAnsi="Times New Roman" w:cs="Times New Roman"/>
          <w:sz w:val="24"/>
          <w:szCs w:val="24"/>
        </w:rPr>
        <w:t>Când nu este posibilă respectarea distan</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ei prevăzută la art. 39 aceasta poate fi redusă cu condi</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ia ca proiectantul să prevadă măsuri de siguran</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ă împotriva coliziunii cu vehicule.</w:t>
      </w:r>
    </w:p>
    <w:p w14:paraId="60339E7F" w14:textId="77777777" w:rsidR="00F94684" w:rsidRPr="00F94684" w:rsidRDefault="00F94684" w:rsidP="00F94684">
      <w:pPr>
        <w:tabs>
          <w:tab w:val="left" w:pos="990"/>
        </w:tabs>
        <w:spacing w:after="0" w:line="360" w:lineRule="auto"/>
        <w:jc w:val="both"/>
        <w:rPr>
          <w:rFonts w:ascii="Times New Roman" w:eastAsia="Times New Roman" w:hAnsi="Times New Roman" w:cs="Times New Roman"/>
          <w:sz w:val="24"/>
          <w:szCs w:val="24"/>
        </w:rPr>
      </w:pPr>
      <w:r w:rsidRPr="00F94684">
        <w:rPr>
          <w:rFonts w:ascii="Times New Roman" w:eastAsia="Times New Roman" w:hAnsi="Times New Roman" w:cs="Times New Roman"/>
          <w:sz w:val="24"/>
          <w:szCs w:val="24"/>
        </w:rPr>
        <w:t>(2) Măsurile de siguranță prevăzute la alin. (1), pot fi:</w:t>
      </w:r>
    </w:p>
    <w:p w14:paraId="37546A72" w14:textId="4C6B7B71" w:rsidR="00F94684" w:rsidRPr="00F94684" w:rsidRDefault="00F94684" w:rsidP="00177F99">
      <w:pPr>
        <w:pStyle w:val="ListParagraph"/>
        <w:numPr>
          <w:ilvl w:val="0"/>
          <w:numId w:val="27"/>
        </w:numPr>
        <w:spacing w:after="0" w:line="360" w:lineRule="auto"/>
        <w:ind w:left="0" w:firstLine="0"/>
        <w:jc w:val="both"/>
        <w:rPr>
          <w:rFonts w:ascii="Times New Roman" w:eastAsia="Times New Roman" w:hAnsi="Times New Roman" w:cs="Times New Roman"/>
          <w:sz w:val="24"/>
          <w:szCs w:val="24"/>
        </w:rPr>
      </w:pPr>
      <w:r w:rsidRPr="00F94684">
        <w:rPr>
          <w:rFonts w:ascii="Times New Roman" w:eastAsia="Times New Roman" w:hAnsi="Times New Roman" w:cs="Times New Roman"/>
          <w:sz w:val="24"/>
          <w:szCs w:val="24"/>
        </w:rPr>
        <w:t>montarea parapetelor de protecție din oțel/beton, în fața firidei;</w:t>
      </w:r>
    </w:p>
    <w:p w14:paraId="3C845801" w14:textId="7B8114BA" w:rsidR="00F94684" w:rsidRPr="00F94684" w:rsidRDefault="00F94684" w:rsidP="00177F99">
      <w:pPr>
        <w:pStyle w:val="ListParagraph"/>
        <w:numPr>
          <w:ilvl w:val="0"/>
          <w:numId w:val="27"/>
        </w:numPr>
        <w:spacing w:after="0" w:line="360" w:lineRule="auto"/>
        <w:ind w:left="0" w:firstLine="0"/>
        <w:jc w:val="both"/>
        <w:rPr>
          <w:rFonts w:ascii="Times New Roman" w:eastAsia="Times New Roman" w:hAnsi="Times New Roman" w:cs="Times New Roman"/>
          <w:sz w:val="24"/>
          <w:szCs w:val="24"/>
        </w:rPr>
      </w:pPr>
      <w:r w:rsidRPr="00F94684">
        <w:rPr>
          <w:rFonts w:ascii="Times New Roman" w:eastAsia="Times New Roman" w:hAnsi="Times New Roman" w:cs="Times New Roman"/>
          <w:sz w:val="24"/>
          <w:szCs w:val="24"/>
        </w:rPr>
        <w:t>folosirea unor materiale speciale pentru firide;</w:t>
      </w:r>
    </w:p>
    <w:p w14:paraId="260DC15E" w14:textId="5C7432C8" w:rsidR="000C1A3E" w:rsidRPr="00F94684" w:rsidRDefault="00F94684" w:rsidP="00177F99">
      <w:pPr>
        <w:pStyle w:val="ListParagraph"/>
        <w:numPr>
          <w:ilvl w:val="0"/>
          <w:numId w:val="27"/>
        </w:numPr>
        <w:spacing w:after="0" w:line="360" w:lineRule="auto"/>
        <w:ind w:left="0" w:firstLine="0"/>
        <w:jc w:val="both"/>
        <w:rPr>
          <w:rFonts w:ascii="Times New Roman" w:eastAsia="Times New Roman" w:hAnsi="Times New Roman" w:cs="Times New Roman"/>
          <w:sz w:val="24"/>
          <w:szCs w:val="24"/>
        </w:rPr>
      </w:pPr>
      <w:r w:rsidRPr="00F94684">
        <w:rPr>
          <w:rFonts w:ascii="Times New Roman" w:eastAsia="Times New Roman" w:hAnsi="Times New Roman" w:cs="Times New Roman"/>
          <w:sz w:val="24"/>
          <w:szCs w:val="24"/>
        </w:rPr>
        <w:t>folosirea unor elemente de siguranță speciale montate pe racord/teul de branșament etc.</w:t>
      </w:r>
      <w:r w:rsidR="000C1A3E" w:rsidRPr="00F94684">
        <w:rPr>
          <w:rFonts w:ascii="Times New Roman" w:eastAsia="Times New Roman" w:hAnsi="Times New Roman" w:cs="Times New Roman"/>
          <w:sz w:val="24"/>
          <w:szCs w:val="24"/>
        </w:rPr>
        <w:t>”</w:t>
      </w:r>
    </w:p>
    <w:p w14:paraId="78BFF23D" w14:textId="77777777" w:rsidR="000C1A3E" w:rsidRPr="00F64EC8" w:rsidRDefault="000C1A3E"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După articolul 50 se introduce un nou articol, articolul 50</w:t>
      </w:r>
      <w:r w:rsidRPr="00F64EC8">
        <w:rPr>
          <w:rFonts w:ascii="Times New Roman" w:eastAsia="Times New Roman" w:hAnsi="Times New Roman" w:cs="Times New Roman"/>
          <w:sz w:val="24"/>
          <w:szCs w:val="24"/>
          <w:vertAlign w:val="superscript"/>
        </w:rPr>
        <w:t>1</w:t>
      </w:r>
      <w:r w:rsidRPr="00F64EC8">
        <w:rPr>
          <w:rFonts w:ascii="Times New Roman" w:eastAsia="Times New Roman" w:hAnsi="Times New Roman" w:cs="Times New Roman"/>
          <w:sz w:val="24"/>
          <w:szCs w:val="24"/>
        </w:rPr>
        <w:t xml:space="preserve"> cu următorul cuprins:</w:t>
      </w:r>
    </w:p>
    <w:p w14:paraId="76BCFCC0" w14:textId="77777777" w:rsidR="000C1A3E" w:rsidRPr="00F64EC8" w:rsidRDefault="000C1A3E" w:rsidP="00481CB4">
      <w:pPr>
        <w:tabs>
          <w:tab w:val="left" w:pos="576"/>
          <w:tab w:val="left" w:pos="851"/>
          <w:tab w:val="left" w:pos="1134"/>
          <w:tab w:val="left" w:pos="1296"/>
          <w:tab w:val="left" w:pos="1584"/>
          <w:tab w:val="left" w:pos="1701"/>
        </w:tabs>
        <w:spacing w:after="0" w:line="360" w:lineRule="auto"/>
        <w:jc w:val="both"/>
        <w:rPr>
          <w:rFonts w:ascii="Times New Roman" w:eastAsia="Calibri" w:hAnsi="Times New Roman" w:cs="Times New Roman"/>
          <w:sz w:val="24"/>
          <w:szCs w:val="24"/>
        </w:rPr>
      </w:pPr>
      <w:r w:rsidRPr="00F64EC8">
        <w:rPr>
          <w:rFonts w:ascii="Times New Roman" w:eastAsia="Times New Roman" w:hAnsi="Times New Roman" w:cs="Times New Roman"/>
          <w:sz w:val="24"/>
          <w:szCs w:val="24"/>
        </w:rPr>
        <w:t>„Art. 50</w:t>
      </w:r>
      <w:r w:rsidRPr="00F64EC8">
        <w:rPr>
          <w:rFonts w:ascii="Times New Roman" w:eastAsia="Times New Roman" w:hAnsi="Times New Roman" w:cs="Times New Roman"/>
          <w:sz w:val="24"/>
          <w:szCs w:val="24"/>
          <w:vertAlign w:val="superscript"/>
        </w:rPr>
        <w:t>1</w:t>
      </w:r>
      <w:r w:rsidRPr="00F64EC8">
        <w:rPr>
          <w:rFonts w:ascii="Times New Roman" w:eastAsia="Times New Roman" w:hAnsi="Times New Roman" w:cs="Times New Roman"/>
          <w:sz w:val="24"/>
          <w:szCs w:val="24"/>
        </w:rPr>
        <w:t xml:space="preserve"> – (1) </w:t>
      </w:r>
      <w:r w:rsidRPr="00F64EC8">
        <w:rPr>
          <w:rFonts w:ascii="Times New Roman" w:eastAsia="Calibri" w:hAnsi="Times New Roman" w:cs="Times New Roman"/>
          <w:sz w:val="24"/>
          <w:szCs w:val="24"/>
        </w:rPr>
        <w:t>Diametrul conductelor de distribu</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ie, a racordurilor sau a instala</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 xml:space="preserve">iilor de utilizare a gazelor naturale de presiune înaltă, </w:t>
      </w:r>
      <w:r w:rsidRPr="00F64EC8">
        <w:rPr>
          <w:rFonts w:ascii="Times New Roman" w:eastAsia="Times New Roman" w:hAnsi="Times New Roman" w:cs="Times New Roman"/>
          <w:sz w:val="24"/>
          <w:szCs w:val="24"/>
        </w:rPr>
        <w:t>PI &gt; 6·10</w:t>
      </w:r>
      <w:r w:rsidRPr="00F64EC8">
        <w:rPr>
          <w:rFonts w:ascii="Times New Roman" w:eastAsia="Times New Roman" w:hAnsi="Times New Roman" w:cs="Times New Roman"/>
          <w:sz w:val="24"/>
          <w:szCs w:val="24"/>
          <w:vertAlign w:val="superscript"/>
        </w:rPr>
        <w:t>5</w:t>
      </w:r>
      <w:r w:rsidRPr="00F64EC8">
        <w:rPr>
          <w:rFonts w:ascii="Times New Roman" w:eastAsia="Times New Roman" w:hAnsi="Times New Roman" w:cs="Times New Roman"/>
          <w:sz w:val="24"/>
          <w:szCs w:val="24"/>
        </w:rPr>
        <w:t xml:space="preserve"> Pa (6 bar), din OL,</w:t>
      </w:r>
      <w:r w:rsidRPr="00F64EC8">
        <w:rPr>
          <w:rFonts w:ascii="Times New Roman" w:eastAsia="Calibri" w:hAnsi="Times New Roman" w:cs="Times New Roman"/>
          <w:sz w:val="24"/>
          <w:szCs w:val="24"/>
        </w:rPr>
        <w:t xml:space="preserve"> se calculează cu formula prevăzută la art. 50 din Ordinul </w:t>
      </w:r>
      <w:r w:rsidR="002605F6" w:rsidRPr="00F64EC8">
        <w:rPr>
          <w:rFonts w:ascii="Times New Roman" w:eastAsia="Calibri" w:hAnsi="Times New Roman" w:cs="Times New Roman"/>
          <w:sz w:val="24"/>
          <w:szCs w:val="24"/>
        </w:rPr>
        <w:t xml:space="preserve">ANRE </w:t>
      </w:r>
      <w:r w:rsidRPr="00F64EC8">
        <w:rPr>
          <w:rFonts w:ascii="Times New Roman" w:eastAsia="Calibri" w:hAnsi="Times New Roman" w:cs="Times New Roman"/>
          <w:sz w:val="24"/>
          <w:szCs w:val="24"/>
        </w:rPr>
        <w:t>nr. 118/2013.</w:t>
      </w:r>
    </w:p>
    <w:p w14:paraId="4B3955D9" w14:textId="77777777" w:rsidR="000C1A3E" w:rsidRPr="00F64EC8" w:rsidRDefault="000C1A3E" w:rsidP="00481CB4">
      <w:pPr>
        <w:tabs>
          <w:tab w:val="left" w:pos="576"/>
          <w:tab w:val="left" w:pos="851"/>
          <w:tab w:val="left" w:pos="1134"/>
          <w:tab w:val="left" w:pos="1296"/>
          <w:tab w:val="left" w:pos="1584"/>
          <w:tab w:val="left" w:pos="1701"/>
        </w:tabs>
        <w:spacing w:after="0" w:line="360" w:lineRule="auto"/>
        <w:jc w:val="both"/>
        <w:rPr>
          <w:rFonts w:ascii="Times New Roman" w:eastAsia="Calibri" w:hAnsi="Times New Roman" w:cs="Times New Roman"/>
          <w:sz w:val="24"/>
          <w:szCs w:val="24"/>
        </w:rPr>
      </w:pPr>
      <w:r w:rsidRPr="00F64EC8">
        <w:rPr>
          <w:rFonts w:ascii="Times New Roman" w:eastAsia="Calibri" w:hAnsi="Times New Roman" w:cs="Times New Roman"/>
          <w:sz w:val="24"/>
          <w:szCs w:val="24"/>
        </w:rPr>
        <w:t>(2) Diametrul conductelor de distribu</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ie, a racordurilor sau a instala</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iilor de utilizare a gazelor naturale de presiune înaltă, PI &gt; 6·10</w:t>
      </w:r>
      <w:r w:rsidRPr="00F64EC8">
        <w:rPr>
          <w:rFonts w:ascii="Times New Roman" w:eastAsia="Calibri" w:hAnsi="Times New Roman" w:cs="Times New Roman"/>
          <w:sz w:val="24"/>
          <w:szCs w:val="24"/>
          <w:vertAlign w:val="superscript"/>
        </w:rPr>
        <w:t>5</w:t>
      </w:r>
      <w:r w:rsidRPr="00F64EC8">
        <w:rPr>
          <w:rFonts w:ascii="Times New Roman" w:eastAsia="Calibri" w:hAnsi="Times New Roman" w:cs="Times New Roman"/>
          <w:sz w:val="24"/>
          <w:szCs w:val="24"/>
        </w:rPr>
        <w:t xml:space="preserve"> Pa (6 bar), din PE, se calculează în conformitate cu SR EN 12007 – 2:2012 - Infrastructura pentru gaze. Conducte pentru presiuni maxime de operare mai mici sau egale cu 16 bar. Partea 2: Cerin</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e func</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ionale specifice pentru polietilenă (MOP mai mică sau egală cu 10 bar).</w:t>
      </w:r>
    </w:p>
    <w:p w14:paraId="719F48A9" w14:textId="77777777" w:rsidR="000C1A3E" w:rsidRPr="00F64EC8" w:rsidRDefault="000C1A3E" w:rsidP="000C1A3E">
      <w:pPr>
        <w:tabs>
          <w:tab w:val="left" w:pos="576"/>
          <w:tab w:val="left" w:pos="851"/>
          <w:tab w:val="left" w:pos="1134"/>
          <w:tab w:val="left" w:pos="1296"/>
          <w:tab w:val="left" w:pos="1584"/>
          <w:tab w:val="left" w:pos="1701"/>
        </w:tabs>
        <w:spacing w:after="0" w:line="360" w:lineRule="auto"/>
        <w:jc w:val="both"/>
        <w:rPr>
          <w:rFonts w:ascii="Times New Roman" w:eastAsia="Times New Roman" w:hAnsi="Times New Roman" w:cs="Times New Roman"/>
          <w:sz w:val="24"/>
          <w:szCs w:val="24"/>
        </w:rPr>
      </w:pPr>
      <w:r w:rsidRPr="00F64EC8">
        <w:rPr>
          <w:rFonts w:ascii="Times New Roman" w:eastAsia="Calibri" w:hAnsi="Times New Roman" w:cs="Times New Roman"/>
          <w:sz w:val="24"/>
          <w:szCs w:val="24"/>
        </w:rPr>
        <w:t xml:space="preserve">(3) </w:t>
      </w:r>
      <w:r w:rsidRPr="00F64EC8">
        <w:rPr>
          <w:rFonts w:ascii="Times New Roman" w:eastAsia="Times New Roman" w:hAnsi="Times New Roman" w:cs="Times New Roman"/>
          <w:sz w:val="24"/>
          <w:szCs w:val="24"/>
        </w:rPr>
        <w:t>Viteza medie a gazelor naturale într-un tronson de conductă în regim de curgere permanentă la presiune înaltă, PI &gt; 6·10</w:t>
      </w:r>
      <w:r w:rsidRPr="00F64EC8">
        <w:rPr>
          <w:rFonts w:ascii="Times New Roman" w:eastAsia="Times New Roman" w:hAnsi="Times New Roman" w:cs="Times New Roman"/>
          <w:sz w:val="24"/>
          <w:szCs w:val="24"/>
          <w:vertAlign w:val="superscript"/>
        </w:rPr>
        <w:t>5</w:t>
      </w:r>
      <w:r w:rsidRPr="00F64EC8">
        <w:rPr>
          <w:rFonts w:ascii="Times New Roman" w:eastAsia="Times New Roman" w:hAnsi="Times New Roman" w:cs="Times New Roman"/>
          <w:sz w:val="24"/>
          <w:szCs w:val="24"/>
        </w:rPr>
        <w:t xml:space="preserve"> Pa (6 bar), se calculează cu formula prevăzută la art. 51 din Ordinul </w:t>
      </w:r>
      <w:r w:rsidR="002605F6" w:rsidRPr="00F64EC8">
        <w:rPr>
          <w:rFonts w:ascii="Times New Roman" w:eastAsia="Times New Roman" w:hAnsi="Times New Roman" w:cs="Times New Roman"/>
          <w:sz w:val="24"/>
          <w:szCs w:val="24"/>
        </w:rPr>
        <w:t xml:space="preserve">ANRE </w:t>
      </w:r>
      <w:r w:rsidRPr="00F64EC8">
        <w:rPr>
          <w:rFonts w:ascii="Times New Roman" w:eastAsia="Times New Roman" w:hAnsi="Times New Roman" w:cs="Times New Roman"/>
          <w:sz w:val="24"/>
          <w:szCs w:val="24"/>
        </w:rPr>
        <w:t>nr. 118/2013.”</w:t>
      </w:r>
    </w:p>
    <w:p w14:paraId="0E973209" w14:textId="77777777" w:rsidR="00D74504" w:rsidRPr="00F64EC8" w:rsidRDefault="00D74504"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La articolul 59, după alineatul (2) se introduce un nou alineat, alineatul (3) cu următorul cuprins:</w:t>
      </w:r>
    </w:p>
    <w:p w14:paraId="5967462E" w14:textId="07869CA2" w:rsidR="00D74504" w:rsidRPr="00F64EC8" w:rsidRDefault="00D74504" w:rsidP="00D74504">
      <w:pPr>
        <w:tabs>
          <w:tab w:val="left" w:pos="576"/>
          <w:tab w:val="left" w:pos="851"/>
          <w:tab w:val="left" w:pos="1296"/>
          <w:tab w:val="left" w:pos="1418"/>
          <w:tab w:val="left" w:pos="1701"/>
        </w:tabs>
        <w:spacing w:after="0" w:line="360" w:lineRule="auto"/>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„(3) Traseele obiectivelor prevăzute la alin. (1),</w:t>
      </w:r>
      <w:r w:rsidR="00107CBB" w:rsidRPr="00107CBB">
        <w:rPr>
          <w:rFonts w:ascii="Times New Roman" w:hAnsi="Times New Roman" w:cs="Times New Roman"/>
          <w:sz w:val="24"/>
          <w:szCs w:val="24"/>
        </w:rPr>
        <w:t xml:space="preserve"> </w:t>
      </w:r>
      <w:r w:rsidR="00107CBB">
        <w:rPr>
          <w:rFonts w:ascii="Times New Roman" w:hAnsi="Times New Roman" w:cs="Times New Roman"/>
          <w:sz w:val="24"/>
          <w:szCs w:val="24"/>
        </w:rPr>
        <w:t xml:space="preserve">respectiv a </w:t>
      </w:r>
      <w:r w:rsidR="00107CBB" w:rsidRPr="0009678C">
        <w:rPr>
          <w:rFonts w:ascii="Times New Roman" w:eastAsia="Times New Roman" w:hAnsi="Times New Roman" w:cs="Times New Roman"/>
          <w:sz w:val="24"/>
          <w:szCs w:val="24"/>
        </w:rPr>
        <w:t>conductelor</w:t>
      </w:r>
      <w:r w:rsidR="00107CBB">
        <w:rPr>
          <w:rFonts w:ascii="Times New Roman" w:eastAsia="Times New Roman" w:hAnsi="Times New Roman" w:cs="Times New Roman"/>
          <w:sz w:val="24"/>
          <w:szCs w:val="24"/>
        </w:rPr>
        <w:t xml:space="preserve"> de distribuț</w:t>
      </w:r>
      <w:r w:rsidR="00107CBB" w:rsidRPr="0009678C">
        <w:rPr>
          <w:rFonts w:ascii="Times New Roman" w:eastAsia="Times New Roman" w:hAnsi="Times New Roman" w:cs="Times New Roman"/>
          <w:sz w:val="24"/>
          <w:szCs w:val="24"/>
        </w:rPr>
        <w:t>ie, racordurilor</w:t>
      </w:r>
      <w:r w:rsidR="00107CBB">
        <w:rPr>
          <w:rFonts w:ascii="Times New Roman" w:eastAsia="Times New Roman" w:hAnsi="Times New Roman" w:cs="Times New Roman"/>
          <w:sz w:val="24"/>
          <w:szCs w:val="24"/>
        </w:rPr>
        <w:t xml:space="preserve"> ș</w:t>
      </w:r>
      <w:r w:rsidR="00107CBB" w:rsidRPr="0009678C">
        <w:rPr>
          <w:rFonts w:ascii="Times New Roman" w:eastAsia="Times New Roman" w:hAnsi="Times New Roman" w:cs="Times New Roman"/>
          <w:sz w:val="24"/>
          <w:szCs w:val="24"/>
        </w:rPr>
        <w:t>i a</w:t>
      </w:r>
      <w:r w:rsidR="00107CBB">
        <w:rPr>
          <w:rFonts w:ascii="Times New Roman" w:eastAsia="Times New Roman" w:hAnsi="Times New Roman" w:cs="Times New Roman"/>
          <w:sz w:val="24"/>
          <w:szCs w:val="24"/>
        </w:rPr>
        <w:t xml:space="preserve"> instalaț</w:t>
      </w:r>
      <w:r w:rsidR="00107CBB" w:rsidRPr="0009678C">
        <w:rPr>
          <w:rFonts w:ascii="Times New Roman" w:eastAsia="Times New Roman" w:hAnsi="Times New Roman" w:cs="Times New Roman"/>
          <w:sz w:val="24"/>
          <w:szCs w:val="24"/>
        </w:rPr>
        <w:t>iilor de utilizare exterioare a gazelor naturale</w:t>
      </w:r>
      <w:r w:rsidR="00107CBB">
        <w:rPr>
          <w:rFonts w:ascii="Times New Roman" w:eastAsia="Times New Roman" w:hAnsi="Times New Roman" w:cs="Times New Roman"/>
          <w:sz w:val="24"/>
          <w:szCs w:val="24"/>
        </w:rPr>
        <w:t>,</w:t>
      </w:r>
      <w:r w:rsidR="00107CBB" w:rsidRPr="0009678C">
        <w:rPr>
          <w:rFonts w:ascii="Times New Roman" w:hAnsi="Times New Roman" w:cs="Times New Roman"/>
          <w:sz w:val="24"/>
          <w:szCs w:val="24"/>
        </w:rPr>
        <w:t xml:space="preserve"> </w:t>
      </w:r>
      <w:r w:rsidR="00107CBB">
        <w:rPr>
          <w:rFonts w:ascii="Times New Roman" w:hAnsi="Times New Roman" w:cs="Times New Roman"/>
          <w:sz w:val="24"/>
          <w:szCs w:val="24"/>
        </w:rPr>
        <w:t>din oțel,</w:t>
      </w:r>
      <w:r w:rsidRPr="00F64EC8">
        <w:rPr>
          <w:rFonts w:ascii="Times New Roman" w:eastAsia="Times New Roman" w:hAnsi="Times New Roman" w:cs="Times New Roman"/>
          <w:sz w:val="24"/>
          <w:szCs w:val="24"/>
        </w:rPr>
        <w:t xml:space="preserve"> ce func</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ionează în regim de înaltă presiune, PI &gt; 6·10</w:t>
      </w:r>
      <w:r w:rsidRPr="00F64EC8">
        <w:rPr>
          <w:rFonts w:ascii="Times New Roman" w:eastAsia="Times New Roman" w:hAnsi="Times New Roman" w:cs="Times New Roman"/>
          <w:sz w:val="24"/>
          <w:szCs w:val="24"/>
          <w:vertAlign w:val="superscript"/>
        </w:rPr>
        <w:t>5</w:t>
      </w:r>
      <w:r w:rsidRPr="00F64EC8">
        <w:rPr>
          <w:rFonts w:ascii="Times New Roman" w:eastAsia="Times New Roman" w:hAnsi="Times New Roman" w:cs="Times New Roman"/>
          <w:sz w:val="24"/>
          <w:szCs w:val="24"/>
        </w:rPr>
        <w:t xml:space="preserve"> Pa (6 bar), precum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 încadrarea acestora în clase de loca</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 xml:space="preserve">ie se stabilesc în conformitate cu prevederile art. 25 ÷ 27 din Ordinul </w:t>
      </w:r>
      <w:r w:rsidR="002605F6" w:rsidRPr="00F64EC8">
        <w:rPr>
          <w:rFonts w:ascii="Times New Roman" w:eastAsia="Times New Roman" w:hAnsi="Times New Roman" w:cs="Times New Roman"/>
          <w:sz w:val="24"/>
          <w:szCs w:val="24"/>
        </w:rPr>
        <w:t xml:space="preserve">ANRE </w:t>
      </w:r>
      <w:r w:rsidRPr="00F64EC8">
        <w:rPr>
          <w:rFonts w:ascii="Times New Roman" w:eastAsia="Times New Roman" w:hAnsi="Times New Roman" w:cs="Times New Roman"/>
          <w:sz w:val="24"/>
          <w:szCs w:val="24"/>
        </w:rPr>
        <w:t>nr. 118/2013.”</w:t>
      </w:r>
    </w:p>
    <w:p w14:paraId="69FC346A" w14:textId="77777777" w:rsidR="00D74504" w:rsidRPr="00F64EC8" w:rsidRDefault="00D74504"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Articolul 65 se abrogă.</w:t>
      </w:r>
    </w:p>
    <w:p w14:paraId="0B73C152" w14:textId="77777777" w:rsidR="00D74504" w:rsidRPr="00F64EC8" w:rsidRDefault="004620CA"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La articolul 67, alin</w:t>
      </w:r>
      <w:r w:rsidR="00D74504" w:rsidRPr="00F64EC8">
        <w:rPr>
          <w:rFonts w:ascii="Times New Roman" w:eastAsia="Times New Roman" w:hAnsi="Times New Roman" w:cs="Times New Roman"/>
          <w:sz w:val="24"/>
          <w:szCs w:val="24"/>
        </w:rPr>
        <w:t>e</w:t>
      </w:r>
      <w:r w:rsidRPr="00F64EC8">
        <w:rPr>
          <w:rFonts w:ascii="Times New Roman" w:eastAsia="Times New Roman" w:hAnsi="Times New Roman" w:cs="Times New Roman"/>
          <w:sz w:val="24"/>
          <w:szCs w:val="24"/>
        </w:rPr>
        <w:t>a</w:t>
      </w:r>
      <w:r w:rsidR="00D74504" w:rsidRPr="00F64EC8">
        <w:rPr>
          <w:rFonts w:ascii="Times New Roman" w:eastAsia="Times New Roman" w:hAnsi="Times New Roman" w:cs="Times New Roman"/>
          <w:sz w:val="24"/>
          <w:szCs w:val="24"/>
        </w:rPr>
        <w:t xml:space="preserve">tul (2) se modifică </w:t>
      </w:r>
      <w:r w:rsidR="002B0B57" w:rsidRPr="00F64EC8">
        <w:rPr>
          <w:rFonts w:ascii="Times New Roman" w:eastAsia="Times New Roman" w:hAnsi="Times New Roman" w:cs="Times New Roman"/>
          <w:sz w:val="24"/>
          <w:szCs w:val="24"/>
        </w:rPr>
        <w:t>ș</w:t>
      </w:r>
      <w:r w:rsidR="00D74504" w:rsidRPr="00F64EC8">
        <w:rPr>
          <w:rFonts w:ascii="Times New Roman" w:eastAsia="Times New Roman" w:hAnsi="Times New Roman" w:cs="Times New Roman"/>
          <w:sz w:val="24"/>
          <w:szCs w:val="24"/>
        </w:rPr>
        <w:t>i va avea următorul cuprins:</w:t>
      </w:r>
    </w:p>
    <w:p w14:paraId="72CC0F19" w14:textId="77777777" w:rsidR="00D74504" w:rsidRPr="00F64EC8" w:rsidRDefault="00D74504" w:rsidP="007B3086">
      <w:pPr>
        <w:tabs>
          <w:tab w:val="left" w:pos="540"/>
        </w:tabs>
        <w:spacing w:after="0" w:line="360" w:lineRule="auto"/>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„(2) Este interzisă:</w:t>
      </w:r>
    </w:p>
    <w:p w14:paraId="196C27A6" w14:textId="50165602" w:rsidR="00D74504" w:rsidRPr="00F64EC8" w:rsidRDefault="00D74504" w:rsidP="0020313D">
      <w:pPr>
        <w:numPr>
          <w:ilvl w:val="0"/>
          <w:numId w:val="7"/>
        </w:numPr>
        <w:tabs>
          <w:tab w:val="clear" w:pos="1069"/>
        </w:tabs>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montarea conductelor de distribu</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 xml:space="preserve">ie a gazelor naturale, a racordurilor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i/sau a instala</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iilor de utilizare din polietilenă în soluri saturate cu produse petroliere sau solven</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 agresivi pentru acestea;</w:t>
      </w:r>
    </w:p>
    <w:p w14:paraId="6539BEA1" w14:textId="77777777" w:rsidR="00D74504" w:rsidRPr="00F64EC8" w:rsidRDefault="00D74504" w:rsidP="0020313D">
      <w:pPr>
        <w:numPr>
          <w:ilvl w:val="0"/>
          <w:numId w:val="7"/>
        </w:numPr>
        <w:tabs>
          <w:tab w:val="clear" w:pos="1069"/>
        </w:tabs>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vehicularea prin conductele de distribu</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 xml:space="preserve">ie, prin racordurile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i/sau prin instala</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iile de utilizare din polietilenă a gazelor naturale care con</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in faza lichidă rezultată din condensarea hidrocarburilor grele.</w:t>
      </w:r>
      <w:r w:rsidR="007B3086" w:rsidRPr="00F64EC8">
        <w:rPr>
          <w:rFonts w:ascii="Times New Roman" w:eastAsia="Times New Roman" w:hAnsi="Times New Roman" w:cs="Times New Roman"/>
          <w:sz w:val="24"/>
          <w:szCs w:val="24"/>
        </w:rPr>
        <w:t>”</w:t>
      </w:r>
    </w:p>
    <w:p w14:paraId="73531095" w14:textId="77777777" w:rsidR="007B3086" w:rsidRPr="00F64EC8" w:rsidRDefault="007B3086"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La articolul 74, după alineatul (4) se introduce un nou alineat, alineatul (5) cu următorul cuprins:</w:t>
      </w:r>
    </w:p>
    <w:p w14:paraId="54B02C1F" w14:textId="77777777" w:rsidR="007B3086" w:rsidRPr="00F64EC8" w:rsidRDefault="007B3086" w:rsidP="007B3086">
      <w:pPr>
        <w:tabs>
          <w:tab w:val="left" w:pos="576"/>
          <w:tab w:val="left" w:pos="851"/>
          <w:tab w:val="left" w:pos="1296"/>
          <w:tab w:val="left" w:pos="1418"/>
          <w:tab w:val="left" w:pos="1701"/>
          <w:tab w:val="left" w:pos="2016"/>
        </w:tabs>
        <w:spacing w:after="0" w:line="360" w:lineRule="auto"/>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„(5) Instala</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iile de utilizare a gazelor naturale, indiferent de regimul de presiune al acestora, nu se montează:</w:t>
      </w:r>
    </w:p>
    <w:p w14:paraId="0599952E" w14:textId="77777777" w:rsidR="007B3086" w:rsidRPr="00F64EC8" w:rsidRDefault="007B3086" w:rsidP="0020313D">
      <w:pPr>
        <w:numPr>
          <w:ilvl w:val="0"/>
          <w:numId w:val="8"/>
        </w:numPr>
        <w:spacing w:after="0" w:line="360" w:lineRule="auto"/>
        <w:ind w:left="0" w:firstLine="0"/>
        <w:contextualSpacing/>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pe domeniul public;</w:t>
      </w:r>
    </w:p>
    <w:p w14:paraId="718D1182" w14:textId="77777777" w:rsidR="00107CBB" w:rsidRDefault="007B3086" w:rsidP="0020313D">
      <w:pPr>
        <w:numPr>
          <w:ilvl w:val="0"/>
          <w:numId w:val="8"/>
        </w:numPr>
        <w:spacing w:after="0" w:line="360" w:lineRule="auto"/>
        <w:ind w:left="0" w:firstLine="0"/>
        <w:contextualSpacing/>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pe căi de acces private sau de servitute, care sunt destinate utilită</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ii publice.</w:t>
      </w:r>
    </w:p>
    <w:p w14:paraId="6FFCB91C" w14:textId="0F42F5CD" w:rsidR="007B3086" w:rsidRPr="00F64EC8" w:rsidRDefault="00107CBB" w:rsidP="0020313D">
      <w:pPr>
        <w:numPr>
          <w:ilvl w:val="0"/>
          <w:numId w:val="8"/>
        </w:numPr>
        <w:spacing w:after="0" w:line="360" w:lineRule="auto"/>
        <w:ind w:left="0" w:firstLine="0"/>
        <w:contextualSpacing/>
        <w:jc w:val="both"/>
        <w:rPr>
          <w:rFonts w:ascii="Times New Roman" w:eastAsia="Times New Roman" w:hAnsi="Times New Roman" w:cs="Times New Roman"/>
          <w:sz w:val="24"/>
          <w:szCs w:val="24"/>
        </w:rPr>
      </w:pPr>
      <w:proofErr w:type="spellStart"/>
      <w:r w:rsidRPr="00107CBB">
        <w:rPr>
          <w:rFonts w:ascii="Times New Roman" w:eastAsia="Times New Roman" w:hAnsi="Times New Roman" w:cs="Times New Roman"/>
          <w:sz w:val="24"/>
          <w:szCs w:val="24"/>
          <w:lang w:val="en-GB"/>
        </w:rPr>
        <w:t>pe</w:t>
      </w:r>
      <w:proofErr w:type="spellEnd"/>
      <w:r w:rsidRPr="00107CBB">
        <w:rPr>
          <w:rFonts w:ascii="Times New Roman" w:eastAsia="Times New Roman" w:hAnsi="Times New Roman" w:cs="Times New Roman"/>
          <w:sz w:val="24"/>
          <w:szCs w:val="24"/>
          <w:lang w:val="en-GB"/>
        </w:rPr>
        <w:t xml:space="preserve"> </w:t>
      </w:r>
      <w:proofErr w:type="spellStart"/>
      <w:r w:rsidRPr="00107CBB">
        <w:rPr>
          <w:rFonts w:ascii="Times New Roman" w:eastAsia="Times New Roman" w:hAnsi="Times New Roman" w:cs="Times New Roman"/>
          <w:sz w:val="24"/>
          <w:szCs w:val="24"/>
          <w:lang w:val="en-GB"/>
        </w:rPr>
        <w:t>alte</w:t>
      </w:r>
      <w:proofErr w:type="spellEnd"/>
      <w:r w:rsidRPr="00107CBB">
        <w:rPr>
          <w:rFonts w:ascii="Times New Roman" w:eastAsia="Times New Roman" w:hAnsi="Times New Roman" w:cs="Times New Roman"/>
          <w:sz w:val="24"/>
          <w:szCs w:val="24"/>
          <w:lang w:val="en-GB"/>
        </w:rPr>
        <w:t xml:space="preserve"> </w:t>
      </w:r>
      <w:proofErr w:type="spellStart"/>
      <w:r w:rsidRPr="00107CBB">
        <w:rPr>
          <w:rFonts w:ascii="Times New Roman" w:eastAsia="Times New Roman" w:hAnsi="Times New Roman" w:cs="Times New Roman"/>
          <w:sz w:val="24"/>
          <w:szCs w:val="24"/>
          <w:lang w:val="en-GB"/>
        </w:rPr>
        <w:t>proprietăți</w:t>
      </w:r>
      <w:proofErr w:type="spellEnd"/>
      <w:r w:rsidRPr="00107CBB">
        <w:rPr>
          <w:rFonts w:ascii="Times New Roman" w:eastAsia="Times New Roman" w:hAnsi="Times New Roman" w:cs="Times New Roman"/>
          <w:sz w:val="24"/>
          <w:szCs w:val="24"/>
          <w:lang w:val="en-GB"/>
        </w:rPr>
        <w:t xml:space="preserve"> </w:t>
      </w:r>
      <w:proofErr w:type="spellStart"/>
      <w:r w:rsidRPr="00107CBB">
        <w:rPr>
          <w:rFonts w:ascii="Times New Roman" w:eastAsia="Times New Roman" w:hAnsi="Times New Roman" w:cs="Times New Roman"/>
          <w:sz w:val="24"/>
          <w:szCs w:val="24"/>
          <w:lang w:val="en-GB"/>
        </w:rPr>
        <w:t>decât</w:t>
      </w:r>
      <w:proofErr w:type="spellEnd"/>
      <w:r w:rsidRPr="00107CBB">
        <w:rPr>
          <w:rFonts w:ascii="Times New Roman" w:eastAsia="Times New Roman" w:hAnsi="Times New Roman" w:cs="Times New Roman"/>
          <w:sz w:val="24"/>
          <w:szCs w:val="24"/>
          <w:lang w:val="en-GB"/>
        </w:rPr>
        <w:t xml:space="preserve"> </w:t>
      </w:r>
      <w:proofErr w:type="spellStart"/>
      <w:r w:rsidRPr="00107CBB">
        <w:rPr>
          <w:rFonts w:ascii="Times New Roman" w:eastAsia="Times New Roman" w:hAnsi="Times New Roman" w:cs="Times New Roman"/>
          <w:sz w:val="24"/>
          <w:szCs w:val="24"/>
          <w:lang w:val="en-GB"/>
        </w:rPr>
        <w:t>cele</w:t>
      </w:r>
      <w:proofErr w:type="spellEnd"/>
      <w:r w:rsidRPr="00107CBB">
        <w:rPr>
          <w:rFonts w:ascii="Times New Roman" w:eastAsia="Times New Roman" w:hAnsi="Times New Roman" w:cs="Times New Roman"/>
          <w:sz w:val="24"/>
          <w:szCs w:val="24"/>
          <w:lang w:val="en-GB"/>
        </w:rPr>
        <w:t xml:space="preserve"> ale </w:t>
      </w:r>
      <w:proofErr w:type="spellStart"/>
      <w:r w:rsidRPr="00107CBB">
        <w:rPr>
          <w:rFonts w:ascii="Times New Roman" w:eastAsia="Times New Roman" w:hAnsi="Times New Roman" w:cs="Times New Roman"/>
          <w:sz w:val="24"/>
          <w:szCs w:val="24"/>
          <w:lang w:val="en-GB"/>
        </w:rPr>
        <w:t>beneficiarului</w:t>
      </w:r>
      <w:proofErr w:type="spellEnd"/>
      <w:r>
        <w:rPr>
          <w:rFonts w:ascii="Times New Roman" w:eastAsia="Times New Roman" w:hAnsi="Times New Roman" w:cs="Times New Roman"/>
          <w:sz w:val="24"/>
          <w:szCs w:val="24"/>
          <w:lang w:val="en-GB"/>
        </w:rPr>
        <w:t>.</w:t>
      </w:r>
      <w:r w:rsidR="007B3086" w:rsidRPr="00F64EC8">
        <w:rPr>
          <w:rFonts w:ascii="Times New Roman" w:eastAsia="Times New Roman" w:hAnsi="Times New Roman" w:cs="Times New Roman"/>
          <w:sz w:val="24"/>
          <w:szCs w:val="24"/>
        </w:rPr>
        <w:t>”</w:t>
      </w:r>
    </w:p>
    <w:p w14:paraId="01E519FB" w14:textId="77777777" w:rsidR="00D33687" w:rsidRPr="00F64EC8" w:rsidRDefault="00D33687"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La capitolul VI secțiunea 2, titlul se modifică și va avea următorul cuprins:</w:t>
      </w:r>
    </w:p>
    <w:p w14:paraId="4D226D87" w14:textId="108DB68B" w:rsidR="00D33687" w:rsidRPr="00F64EC8" w:rsidRDefault="00D33687" w:rsidP="00D33687">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 xml:space="preserve">„Secțiunea 2 – Alegerea traseelor. Condiții pentru amplasarea </w:t>
      </w:r>
      <w:r w:rsidR="00A47645">
        <w:rPr>
          <w:rFonts w:ascii="Times New Roman" w:eastAsia="Times New Roman" w:hAnsi="Times New Roman" w:cs="Times New Roman"/>
          <w:sz w:val="24"/>
          <w:szCs w:val="24"/>
        </w:rPr>
        <w:t xml:space="preserve">racordurilor și a </w:t>
      </w:r>
      <w:r w:rsidRPr="00F64EC8">
        <w:rPr>
          <w:rFonts w:ascii="Times New Roman" w:eastAsia="Times New Roman" w:hAnsi="Times New Roman" w:cs="Times New Roman"/>
          <w:sz w:val="24"/>
          <w:szCs w:val="24"/>
        </w:rPr>
        <w:t>instalațiilor de utilizare a gazelor naturale”</w:t>
      </w:r>
    </w:p>
    <w:p w14:paraId="79C75864" w14:textId="2516282F" w:rsidR="005F1EC4" w:rsidRPr="00F64EC8" w:rsidRDefault="005F1EC4"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Articolul 77 se modifică și va avea următorul cuprins:</w:t>
      </w:r>
    </w:p>
    <w:p w14:paraId="6F96DD73" w14:textId="77777777" w:rsidR="005F1EC4" w:rsidRPr="00F64EC8" w:rsidRDefault="005F1EC4" w:rsidP="001002E2">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„Art. 77. -</w:t>
      </w:r>
      <w:r w:rsidRPr="00F64EC8">
        <w:rPr>
          <w:rFonts w:ascii="Times New Roman" w:eastAsia="Times New Roman" w:hAnsi="Times New Roman" w:cs="Times New Roman"/>
          <w:sz w:val="24"/>
          <w:szCs w:val="24"/>
        </w:rPr>
        <w:tab/>
        <w:t>Instalațiile de utilizare din clădiri se alimentează cu gaze naturale din conducta de distribuție, conform soluției tehnice de alimentare dată de OSD prin acordul de acces sau avizul tehnic de racordare, după caz.”</w:t>
      </w:r>
    </w:p>
    <w:p w14:paraId="38A032AD" w14:textId="0F22DC67" w:rsidR="005312D1" w:rsidRPr="00F64EC8" w:rsidRDefault="005312D1"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La articolul 120, alineatul (2) se modifică și va avea următorul cuprins:</w:t>
      </w:r>
    </w:p>
    <w:p w14:paraId="5864790D" w14:textId="77777777" w:rsidR="00153344" w:rsidRDefault="005312D1" w:rsidP="001002E2">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„(2) Tipul mijlocului de măsurare, modul de amplasare și condițiile de montaj se stabilesc de</w:t>
      </w:r>
      <w:r w:rsidR="00153344">
        <w:rPr>
          <w:rFonts w:ascii="Times New Roman" w:eastAsia="Times New Roman" w:hAnsi="Times New Roman" w:cs="Times New Roman"/>
          <w:sz w:val="24"/>
          <w:szCs w:val="24"/>
        </w:rPr>
        <w:t xml:space="preserve"> OSD și se însușesc de</w:t>
      </w:r>
      <w:r w:rsidRPr="00F64EC8">
        <w:rPr>
          <w:rFonts w:ascii="Times New Roman" w:eastAsia="Times New Roman" w:hAnsi="Times New Roman" w:cs="Times New Roman"/>
          <w:sz w:val="24"/>
          <w:szCs w:val="24"/>
        </w:rPr>
        <w:t xml:space="preserve"> proiectant, având în vedere</w:t>
      </w:r>
      <w:r w:rsidR="00153344">
        <w:rPr>
          <w:rFonts w:ascii="Times New Roman" w:eastAsia="Times New Roman" w:hAnsi="Times New Roman" w:cs="Times New Roman"/>
          <w:sz w:val="24"/>
          <w:szCs w:val="24"/>
        </w:rPr>
        <w:t>, după caz, următoarele:</w:t>
      </w:r>
    </w:p>
    <w:p w14:paraId="366C7E75" w14:textId="77777777" w:rsidR="00153344" w:rsidRDefault="005312D1" w:rsidP="00153344">
      <w:pPr>
        <w:pStyle w:val="ListParagraph"/>
        <w:numPr>
          <w:ilvl w:val="1"/>
          <w:numId w:val="2"/>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soluția tehnică de racordare din avizul tehnic de racordare, eliberat de OSD</w:t>
      </w:r>
      <w:r w:rsidR="00153344">
        <w:rPr>
          <w:rFonts w:ascii="Times New Roman" w:eastAsia="Times New Roman" w:hAnsi="Times New Roman" w:cs="Times New Roman"/>
          <w:sz w:val="24"/>
          <w:szCs w:val="24"/>
        </w:rPr>
        <w:t>;</w:t>
      </w:r>
    </w:p>
    <w:p w14:paraId="353EB614" w14:textId="77777777" w:rsidR="00153344" w:rsidRDefault="005312D1" w:rsidP="00153344">
      <w:pPr>
        <w:pStyle w:val="ListParagraph"/>
        <w:numPr>
          <w:ilvl w:val="1"/>
          <w:numId w:val="2"/>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specificațiil</w:t>
      </w:r>
      <w:r w:rsidR="00153344">
        <w:rPr>
          <w:rFonts w:ascii="Times New Roman" w:eastAsia="Times New Roman" w:hAnsi="Times New Roman" w:cs="Times New Roman"/>
          <w:sz w:val="24"/>
          <w:szCs w:val="24"/>
        </w:rPr>
        <w:t>e</w:t>
      </w:r>
      <w:r w:rsidRPr="00F64EC8">
        <w:rPr>
          <w:rFonts w:ascii="Times New Roman" w:eastAsia="Times New Roman" w:hAnsi="Times New Roman" w:cs="Times New Roman"/>
          <w:sz w:val="24"/>
          <w:szCs w:val="24"/>
        </w:rPr>
        <w:t xml:space="preserve"> tehnice date de producător</w:t>
      </w:r>
      <w:r w:rsidR="00153344">
        <w:rPr>
          <w:rFonts w:ascii="Times New Roman" w:eastAsia="Times New Roman" w:hAnsi="Times New Roman" w:cs="Times New Roman"/>
          <w:sz w:val="24"/>
          <w:szCs w:val="24"/>
        </w:rPr>
        <w:t>ul mijlocului de măsurare a gazelor naturale;</w:t>
      </w:r>
    </w:p>
    <w:p w14:paraId="533275B9" w14:textId="77777777" w:rsidR="00153344" w:rsidRDefault="005312D1" w:rsidP="00153344">
      <w:pPr>
        <w:pStyle w:val="ListParagraph"/>
        <w:numPr>
          <w:ilvl w:val="1"/>
          <w:numId w:val="2"/>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respectarea prevederilor art. 37 ÷ 39</w:t>
      </w:r>
      <w:r w:rsidR="00153344">
        <w:rPr>
          <w:rFonts w:ascii="Times New Roman" w:eastAsia="Times New Roman" w:hAnsi="Times New Roman" w:cs="Times New Roman"/>
          <w:sz w:val="24"/>
          <w:szCs w:val="24"/>
        </w:rPr>
        <w:t>;</w:t>
      </w:r>
    </w:p>
    <w:p w14:paraId="74C4E8F7" w14:textId="568CF096" w:rsidR="005312D1" w:rsidRPr="00F64EC8" w:rsidRDefault="00153344" w:rsidP="00153344">
      <w:pPr>
        <w:pStyle w:val="ListParagraph"/>
        <w:numPr>
          <w:ilvl w:val="1"/>
          <w:numId w:val="2"/>
        </w:numPr>
        <w:spacing w:after="0" w:line="360" w:lineRule="auto"/>
        <w:ind w:left="0" w:firstLine="0"/>
        <w:jc w:val="both"/>
        <w:rPr>
          <w:rFonts w:ascii="Times New Roman" w:eastAsia="Times New Roman" w:hAnsi="Times New Roman" w:cs="Times New Roman"/>
          <w:sz w:val="24"/>
          <w:szCs w:val="24"/>
        </w:rPr>
      </w:pPr>
      <w:proofErr w:type="spellStart"/>
      <w:r w:rsidRPr="00153344">
        <w:rPr>
          <w:rFonts w:ascii="Times New Roman" w:eastAsia="Times New Roman" w:hAnsi="Times New Roman" w:cs="Times New Roman"/>
          <w:sz w:val="24"/>
          <w:szCs w:val="24"/>
          <w:lang w:val="en-GB"/>
        </w:rPr>
        <w:t>prevederile</w:t>
      </w:r>
      <w:proofErr w:type="spellEnd"/>
      <w:r w:rsidRPr="00153344">
        <w:rPr>
          <w:rFonts w:ascii="Times New Roman" w:eastAsia="Times New Roman" w:hAnsi="Times New Roman" w:cs="Times New Roman"/>
          <w:sz w:val="24"/>
          <w:szCs w:val="24"/>
          <w:lang w:val="en-GB"/>
        </w:rPr>
        <w:t xml:space="preserve"> </w:t>
      </w:r>
      <w:proofErr w:type="spellStart"/>
      <w:r w:rsidRPr="00153344">
        <w:rPr>
          <w:rFonts w:ascii="Times New Roman" w:eastAsia="Times New Roman" w:hAnsi="Times New Roman" w:cs="Times New Roman"/>
          <w:sz w:val="24"/>
          <w:szCs w:val="24"/>
          <w:lang w:val="en-GB"/>
        </w:rPr>
        <w:t>Regulamentului</w:t>
      </w:r>
      <w:proofErr w:type="spellEnd"/>
      <w:r w:rsidRPr="00153344">
        <w:rPr>
          <w:rFonts w:ascii="Times New Roman" w:eastAsia="Times New Roman" w:hAnsi="Times New Roman" w:cs="Times New Roman"/>
          <w:sz w:val="24"/>
          <w:szCs w:val="24"/>
          <w:lang w:val="en-GB"/>
        </w:rPr>
        <w:t xml:space="preserve"> de </w:t>
      </w:r>
      <w:proofErr w:type="spellStart"/>
      <w:r w:rsidRPr="00153344">
        <w:rPr>
          <w:rFonts w:ascii="Times New Roman" w:eastAsia="Times New Roman" w:hAnsi="Times New Roman" w:cs="Times New Roman"/>
          <w:sz w:val="24"/>
          <w:szCs w:val="24"/>
          <w:lang w:val="en-GB"/>
        </w:rPr>
        <w:t>măsurare</w:t>
      </w:r>
      <w:proofErr w:type="spellEnd"/>
      <w:r w:rsidRPr="00153344">
        <w:rPr>
          <w:rFonts w:ascii="Times New Roman" w:eastAsia="Times New Roman" w:hAnsi="Times New Roman" w:cs="Times New Roman"/>
          <w:sz w:val="24"/>
          <w:szCs w:val="24"/>
          <w:lang w:val="en-GB"/>
        </w:rPr>
        <w:t xml:space="preserve"> a </w:t>
      </w:r>
      <w:proofErr w:type="spellStart"/>
      <w:r w:rsidRPr="00153344">
        <w:rPr>
          <w:rFonts w:ascii="Times New Roman" w:eastAsia="Times New Roman" w:hAnsi="Times New Roman" w:cs="Times New Roman"/>
          <w:sz w:val="24"/>
          <w:szCs w:val="24"/>
          <w:lang w:val="en-GB"/>
        </w:rPr>
        <w:t>cantităților</w:t>
      </w:r>
      <w:proofErr w:type="spellEnd"/>
      <w:r w:rsidRPr="00153344">
        <w:rPr>
          <w:rFonts w:ascii="Times New Roman" w:eastAsia="Times New Roman" w:hAnsi="Times New Roman" w:cs="Times New Roman"/>
          <w:sz w:val="24"/>
          <w:szCs w:val="24"/>
          <w:lang w:val="en-GB"/>
        </w:rPr>
        <w:t xml:space="preserve"> de gaze </w:t>
      </w:r>
      <w:proofErr w:type="spellStart"/>
      <w:r w:rsidRPr="00153344">
        <w:rPr>
          <w:rFonts w:ascii="Times New Roman" w:eastAsia="Times New Roman" w:hAnsi="Times New Roman" w:cs="Times New Roman"/>
          <w:sz w:val="24"/>
          <w:szCs w:val="24"/>
          <w:lang w:val="en-GB"/>
        </w:rPr>
        <w:t>naturale</w:t>
      </w:r>
      <w:proofErr w:type="spellEnd"/>
      <w:r w:rsidRPr="00153344">
        <w:rPr>
          <w:rFonts w:ascii="Times New Roman" w:eastAsia="Times New Roman" w:hAnsi="Times New Roman" w:cs="Times New Roman"/>
          <w:sz w:val="24"/>
          <w:szCs w:val="24"/>
          <w:lang w:val="en-GB"/>
        </w:rPr>
        <w:t xml:space="preserve"> </w:t>
      </w:r>
      <w:proofErr w:type="spellStart"/>
      <w:r w:rsidRPr="00153344">
        <w:rPr>
          <w:rFonts w:ascii="Times New Roman" w:eastAsia="Times New Roman" w:hAnsi="Times New Roman" w:cs="Times New Roman"/>
          <w:sz w:val="24"/>
          <w:szCs w:val="24"/>
          <w:lang w:val="en-GB"/>
        </w:rPr>
        <w:t>tranzaționate</w:t>
      </w:r>
      <w:proofErr w:type="spellEnd"/>
      <w:r w:rsidRPr="00153344">
        <w:rPr>
          <w:rFonts w:ascii="Times New Roman" w:eastAsia="Times New Roman" w:hAnsi="Times New Roman" w:cs="Times New Roman"/>
          <w:sz w:val="24"/>
          <w:szCs w:val="24"/>
          <w:lang w:val="en-GB"/>
        </w:rPr>
        <w:t xml:space="preserve"> </w:t>
      </w:r>
      <w:proofErr w:type="spellStart"/>
      <w:r w:rsidRPr="00153344">
        <w:rPr>
          <w:rFonts w:ascii="Times New Roman" w:eastAsia="Times New Roman" w:hAnsi="Times New Roman" w:cs="Times New Roman"/>
          <w:sz w:val="24"/>
          <w:szCs w:val="24"/>
          <w:lang w:val="en-GB"/>
        </w:rPr>
        <w:t>în</w:t>
      </w:r>
      <w:proofErr w:type="spellEnd"/>
      <w:r w:rsidRPr="00153344">
        <w:rPr>
          <w:rFonts w:ascii="Times New Roman" w:eastAsia="Times New Roman" w:hAnsi="Times New Roman" w:cs="Times New Roman"/>
          <w:sz w:val="24"/>
          <w:szCs w:val="24"/>
          <w:lang w:val="en-GB"/>
        </w:rPr>
        <w:t xml:space="preserve"> </w:t>
      </w:r>
      <w:proofErr w:type="spellStart"/>
      <w:r w:rsidRPr="00153344">
        <w:rPr>
          <w:rFonts w:ascii="Times New Roman" w:eastAsia="Times New Roman" w:hAnsi="Times New Roman" w:cs="Times New Roman"/>
          <w:sz w:val="24"/>
          <w:szCs w:val="24"/>
          <w:lang w:val="en-GB"/>
        </w:rPr>
        <w:t>România</w:t>
      </w:r>
      <w:proofErr w:type="spellEnd"/>
      <w:r w:rsidRPr="00153344">
        <w:rPr>
          <w:rFonts w:ascii="Times New Roman" w:eastAsia="Times New Roman" w:hAnsi="Times New Roman" w:cs="Times New Roman"/>
          <w:sz w:val="24"/>
          <w:szCs w:val="24"/>
          <w:lang w:val="en-GB"/>
        </w:rPr>
        <w:t xml:space="preserve">, </w:t>
      </w:r>
      <w:proofErr w:type="spellStart"/>
      <w:r w:rsidRPr="00153344">
        <w:rPr>
          <w:rFonts w:ascii="Times New Roman" w:eastAsia="Times New Roman" w:hAnsi="Times New Roman" w:cs="Times New Roman"/>
          <w:sz w:val="24"/>
          <w:szCs w:val="24"/>
          <w:lang w:val="en-GB"/>
        </w:rPr>
        <w:t>aprobat</w:t>
      </w:r>
      <w:proofErr w:type="spellEnd"/>
      <w:r w:rsidRPr="00153344">
        <w:rPr>
          <w:rFonts w:ascii="Times New Roman" w:eastAsia="Times New Roman" w:hAnsi="Times New Roman" w:cs="Times New Roman"/>
          <w:sz w:val="24"/>
          <w:szCs w:val="24"/>
          <w:lang w:val="en-GB"/>
        </w:rPr>
        <w:t xml:space="preserve"> </w:t>
      </w:r>
      <w:proofErr w:type="spellStart"/>
      <w:r w:rsidRPr="00153344">
        <w:rPr>
          <w:rFonts w:ascii="Times New Roman" w:eastAsia="Times New Roman" w:hAnsi="Times New Roman" w:cs="Times New Roman"/>
          <w:sz w:val="24"/>
          <w:szCs w:val="24"/>
          <w:lang w:val="en-GB"/>
        </w:rPr>
        <w:t>prin</w:t>
      </w:r>
      <w:proofErr w:type="spellEnd"/>
      <w:r w:rsidRPr="00153344">
        <w:rPr>
          <w:rFonts w:ascii="Times New Roman" w:eastAsia="Times New Roman" w:hAnsi="Times New Roman" w:cs="Times New Roman"/>
          <w:sz w:val="24"/>
          <w:szCs w:val="24"/>
          <w:lang w:val="en-GB"/>
        </w:rPr>
        <w:t xml:space="preserve"> </w:t>
      </w:r>
      <w:proofErr w:type="spellStart"/>
      <w:r w:rsidRPr="00153344">
        <w:rPr>
          <w:rFonts w:ascii="Times New Roman" w:eastAsia="Times New Roman" w:hAnsi="Times New Roman" w:cs="Times New Roman"/>
          <w:sz w:val="24"/>
          <w:szCs w:val="24"/>
          <w:lang w:val="en-GB"/>
        </w:rPr>
        <w:t>Ordinul</w:t>
      </w:r>
      <w:proofErr w:type="spellEnd"/>
      <w:r w:rsidRPr="00153344">
        <w:rPr>
          <w:rFonts w:ascii="Times New Roman" w:eastAsia="Times New Roman" w:hAnsi="Times New Roman" w:cs="Times New Roman"/>
          <w:sz w:val="24"/>
          <w:szCs w:val="24"/>
          <w:lang w:val="en-GB"/>
        </w:rPr>
        <w:t xml:space="preserve"> </w:t>
      </w:r>
      <w:proofErr w:type="spellStart"/>
      <w:r w:rsidRPr="00153344">
        <w:rPr>
          <w:rFonts w:ascii="Times New Roman" w:eastAsia="Times New Roman" w:hAnsi="Times New Roman" w:cs="Times New Roman"/>
          <w:sz w:val="24"/>
          <w:szCs w:val="24"/>
          <w:lang w:val="en-GB"/>
        </w:rPr>
        <w:t>președintelui</w:t>
      </w:r>
      <w:proofErr w:type="spellEnd"/>
      <w:r w:rsidRPr="00153344">
        <w:rPr>
          <w:rFonts w:ascii="Times New Roman" w:eastAsia="Times New Roman" w:hAnsi="Times New Roman" w:cs="Times New Roman"/>
          <w:sz w:val="24"/>
          <w:szCs w:val="24"/>
          <w:lang w:val="en-GB"/>
        </w:rPr>
        <w:t xml:space="preserve"> </w:t>
      </w:r>
      <w:proofErr w:type="spellStart"/>
      <w:r w:rsidRPr="00153344">
        <w:rPr>
          <w:rFonts w:ascii="Times New Roman" w:eastAsia="Times New Roman" w:hAnsi="Times New Roman" w:cs="Times New Roman"/>
          <w:sz w:val="24"/>
          <w:szCs w:val="24"/>
          <w:lang w:val="en-GB"/>
        </w:rPr>
        <w:t>Autorității</w:t>
      </w:r>
      <w:proofErr w:type="spellEnd"/>
      <w:r w:rsidRPr="00153344">
        <w:rPr>
          <w:rFonts w:ascii="Times New Roman" w:eastAsia="Times New Roman" w:hAnsi="Times New Roman" w:cs="Times New Roman"/>
          <w:sz w:val="24"/>
          <w:szCs w:val="24"/>
          <w:lang w:val="en-GB"/>
        </w:rPr>
        <w:t xml:space="preserve"> </w:t>
      </w:r>
      <w:proofErr w:type="spellStart"/>
      <w:r w:rsidRPr="00153344">
        <w:rPr>
          <w:rFonts w:ascii="Times New Roman" w:eastAsia="Times New Roman" w:hAnsi="Times New Roman" w:cs="Times New Roman"/>
          <w:sz w:val="24"/>
          <w:szCs w:val="24"/>
          <w:lang w:val="en-GB"/>
        </w:rPr>
        <w:t>Naționale</w:t>
      </w:r>
      <w:proofErr w:type="spellEnd"/>
      <w:r w:rsidRPr="00153344">
        <w:rPr>
          <w:rFonts w:ascii="Times New Roman" w:eastAsia="Times New Roman" w:hAnsi="Times New Roman" w:cs="Times New Roman"/>
          <w:sz w:val="24"/>
          <w:szCs w:val="24"/>
          <w:lang w:val="en-GB"/>
        </w:rPr>
        <w:t xml:space="preserve"> de </w:t>
      </w:r>
      <w:proofErr w:type="spellStart"/>
      <w:r w:rsidRPr="00153344">
        <w:rPr>
          <w:rFonts w:ascii="Times New Roman" w:eastAsia="Times New Roman" w:hAnsi="Times New Roman" w:cs="Times New Roman"/>
          <w:sz w:val="24"/>
          <w:szCs w:val="24"/>
          <w:lang w:val="en-GB"/>
        </w:rPr>
        <w:t>Reglementare</w:t>
      </w:r>
      <w:proofErr w:type="spellEnd"/>
      <w:r w:rsidRPr="00153344">
        <w:rPr>
          <w:rFonts w:ascii="Times New Roman" w:eastAsia="Times New Roman" w:hAnsi="Times New Roman" w:cs="Times New Roman"/>
          <w:sz w:val="24"/>
          <w:szCs w:val="24"/>
          <w:lang w:val="en-GB"/>
        </w:rPr>
        <w:t xml:space="preserve"> </w:t>
      </w:r>
      <w:proofErr w:type="spellStart"/>
      <w:r w:rsidRPr="00153344">
        <w:rPr>
          <w:rFonts w:ascii="Times New Roman" w:eastAsia="Times New Roman" w:hAnsi="Times New Roman" w:cs="Times New Roman"/>
          <w:sz w:val="24"/>
          <w:szCs w:val="24"/>
          <w:lang w:val="en-GB"/>
        </w:rPr>
        <w:t>în</w:t>
      </w:r>
      <w:proofErr w:type="spellEnd"/>
      <w:r w:rsidRPr="00153344">
        <w:rPr>
          <w:rFonts w:ascii="Times New Roman" w:eastAsia="Times New Roman" w:hAnsi="Times New Roman" w:cs="Times New Roman"/>
          <w:sz w:val="24"/>
          <w:szCs w:val="24"/>
          <w:lang w:val="en-GB"/>
        </w:rPr>
        <w:t xml:space="preserve"> </w:t>
      </w:r>
      <w:proofErr w:type="spellStart"/>
      <w:r w:rsidRPr="00153344">
        <w:rPr>
          <w:rFonts w:ascii="Times New Roman" w:eastAsia="Times New Roman" w:hAnsi="Times New Roman" w:cs="Times New Roman"/>
          <w:sz w:val="24"/>
          <w:szCs w:val="24"/>
          <w:lang w:val="en-GB"/>
        </w:rPr>
        <w:t>Domeniul</w:t>
      </w:r>
      <w:proofErr w:type="spellEnd"/>
      <w:r w:rsidRPr="00153344">
        <w:rPr>
          <w:rFonts w:ascii="Times New Roman" w:eastAsia="Times New Roman" w:hAnsi="Times New Roman" w:cs="Times New Roman"/>
          <w:sz w:val="24"/>
          <w:szCs w:val="24"/>
          <w:lang w:val="en-GB"/>
        </w:rPr>
        <w:t xml:space="preserve"> </w:t>
      </w:r>
      <w:proofErr w:type="spellStart"/>
      <w:r w:rsidRPr="00153344">
        <w:rPr>
          <w:rFonts w:ascii="Times New Roman" w:eastAsia="Times New Roman" w:hAnsi="Times New Roman" w:cs="Times New Roman"/>
          <w:sz w:val="24"/>
          <w:szCs w:val="24"/>
          <w:lang w:val="en-GB"/>
        </w:rPr>
        <w:t>Energiei</w:t>
      </w:r>
      <w:proofErr w:type="spellEnd"/>
      <w:r w:rsidRPr="00153344">
        <w:rPr>
          <w:rFonts w:ascii="Times New Roman" w:eastAsia="Times New Roman" w:hAnsi="Times New Roman" w:cs="Times New Roman"/>
          <w:sz w:val="24"/>
          <w:szCs w:val="24"/>
          <w:lang w:val="en-GB"/>
        </w:rPr>
        <w:t xml:space="preserve">, </w:t>
      </w:r>
      <w:proofErr w:type="spellStart"/>
      <w:r w:rsidRPr="00153344">
        <w:rPr>
          <w:rFonts w:ascii="Times New Roman" w:eastAsia="Times New Roman" w:hAnsi="Times New Roman" w:cs="Times New Roman"/>
          <w:sz w:val="24"/>
          <w:szCs w:val="24"/>
          <w:lang w:val="en-GB"/>
        </w:rPr>
        <w:t>nr</w:t>
      </w:r>
      <w:proofErr w:type="spellEnd"/>
      <w:r w:rsidRPr="00153344">
        <w:rPr>
          <w:rFonts w:ascii="Times New Roman" w:eastAsia="Times New Roman" w:hAnsi="Times New Roman" w:cs="Times New Roman"/>
          <w:sz w:val="24"/>
          <w:szCs w:val="24"/>
          <w:lang w:val="en-GB"/>
        </w:rPr>
        <w:t xml:space="preserve">. 62/2008, cu </w:t>
      </w:r>
      <w:proofErr w:type="spellStart"/>
      <w:r w:rsidRPr="00153344">
        <w:rPr>
          <w:rFonts w:ascii="Times New Roman" w:eastAsia="Times New Roman" w:hAnsi="Times New Roman" w:cs="Times New Roman"/>
          <w:sz w:val="24"/>
          <w:szCs w:val="24"/>
          <w:lang w:val="en-GB"/>
        </w:rPr>
        <w:t>modificările</w:t>
      </w:r>
      <w:proofErr w:type="spellEnd"/>
      <w:r w:rsidRPr="00153344">
        <w:rPr>
          <w:rFonts w:ascii="Times New Roman" w:eastAsia="Times New Roman" w:hAnsi="Times New Roman" w:cs="Times New Roman"/>
          <w:sz w:val="24"/>
          <w:szCs w:val="24"/>
          <w:lang w:val="en-GB"/>
        </w:rPr>
        <w:t xml:space="preserve"> </w:t>
      </w:r>
      <w:proofErr w:type="spellStart"/>
      <w:r w:rsidRPr="00153344">
        <w:rPr>
          <w:rFonts w:ascii="Times New Roman" w:eastAsia="Times New Roman" w:hAnsi="Times New Roman" w:cs="Times New Roman"/>
          <w:sz w:val="24"/>
          <w:szCs w:val="24"/>
          <w:lang w:val="en-GB"/>
        </w:rPr>
        <w:t>și</w:t>
      </w:r>
      <w:proofErr w:type="spellEnd"/>
      <w:r w:rsidRPr="00153344">
        <w:rPr>
          <w:rFonts w:ascii="Times New Roman" w:eastAsia="Times New Roman" w:hAnsi="Times New Roman" w:cs="Times New Roman"/>
          <w:sz w:val="24"/>
          <w:szCs w:val="24"/>
          <w:lang w:val="en-GB"/>
        </w:rPr>
        <w:t xml:space="preserve"> </w:t>
      </w:r>
      <w:proofErr w:type="spellStart"/>
      <w:r w:rsidRPr="00153344">
        <w:rPr>
          <w:rFonts w:ascii="Times New Roman" w:eastAsia="Times New Roman" w:hAnsi="Times New Roman" w:cs="Times New Roman"/>
          <w:sz w:val="24"/>
          <w:szCs w:val="24"/>
          <w:lang w:val="en-GB"/>
        </w:rPr>
        <w:t>completările</w:t>
      </w:r>
      <w:proofErr w:type="spellEnd"/>
      <w:r w:rsidRPr="00153344">
        <w:rPr>
          <w:rFonts w:ascii="Times New Roman" w:eastAsia="Times New Roman" w:hAnsi="Times New Roman" w:cs="Times New Roman"/>
          <w:sz w:val="24"/>
          <w:szCs w:val="24"/>
          <w:lang w:val="en-GB"/>
        </w:rPr>
        <w:t xml:space="preserve"> </w:t>
      </w:r>
      <w:proofErr w:type="spellStart"/>
      <w:r w:rsidRPr="00153344">
        <w:rPr>
          <w:rFonts w:ascii="Times New Roman" w:eastAsia="Times New Roman" w:hAnsi="Times New Roman" w:cs="Times New Roman"/>
          <w:sz w:val="24"/>
          <w:szCs w:val="24"/>
          <w:lang w:val="en-GB"/>
        </w:rPr>
        <w:t>ulterioare</w:t>
      </w:r>
      <w:proofErr w:type="spellEnd"/>
      <w:r w:rsidR="005312D1" w:rsidRPr="00F64EC8">
        <w:rPr>
          <w:rFonts w:ascii="Times New Roman" w:eastAsia="Times New Roman" w:hAnsi="Times New Roman" w:cs="Times New Roman"/>
          <w:sz w:val="24"/>
          <w:szCs w:val="24"/>
        </w:rPr>
        <w:t>.”</w:t>
      </w:r>
    </w:p>
    <w:p w14:paraId="5CD9D6A0" w14:textId="2FDCC1F3" w:rsidR="00314759" w:rsidRPr="00F64EC8" w:rsidRDefault="00314759"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După articolul 124 se introduce un nou articol, articolul 124</w:t>
      </w:r>
      <w:r w:rsidRPr="00F64EC8">
        <w:rPr>
          <w:rFonts w:ascii="Times New Roman" w:eastAsia="Times New Roman" w:hAnsi="Times New Roman" w:cs="Times New Roman"/>
          <w:sz w:val="24"/>
          <w:szCs w:val="24"/>
          <w:vertAlign w:val="superscript"/>
        </w:rPr>
        <w:t>1</w:t>
      </w:r>
      <w:r w:rsidRPr="00F64EC8">
        <w:rPr>
          <w:rFonts w:ascii="Times New Roman" w:eastAsia="Times New Roman" w:hAnsi="Times New Roman" w:cs="Times New Roman"/>
          <w:sz w:val="24"/>
          <w:szCs w:val="24"/>
        </w:rPr>
        <w:t xml:space="preserve"> cu următorul cuprins:</w:t>
      </w:r>
    </w:p>
    <w:p w14:paraId="2C0B975C" w14:textId="1914D666" w:rsidR="00314759" w:rsidRPr="00F64EC8" w:rsidRDefault="00314759" w:rsidP="001002E2">
      <w:pPr>
        <w:spacing w:after="0" w:line="360" w:lineRule="auto"/>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„Art. 124</w:t>
      </w:r>
      <w:r w:rsidRPr="00F64EC8">
        <w:rPr>
          <w:rFonts w:ascii="Times New Roman" w:eastAsia="Times New Roman" w:hAnsi="Times New Roman" w:cs="Times New Roman"/>
          <w:sz w:val="24"/>
          <w:szCs w:val="24"/>
          <w:vertAlign w:val="superscript"/>
        </w:rPr>
        <w:t>1</w:t>
      </w:r>
      <w:r w:rsidRPr="00F64EC8">
        <w:rPr>
          <w:rFonts w:ascii="Times New Roman" w:eastAsia="Times New Roman" w:hAnsi="Times New Roman" w:cs="Times New Roman"/>
          <w:sz w:val="24"/>
          <w:szCs w:val="24"/>
        </w:rPr>
        <w:t xml:space="preserve"> - Pentru menținerea siguranței în exploatare a SD se pot monta elemente de siguranță, respectiv dispozitive de întrerupere a alimentării cu gaze naturale</w:t>
      </w:r>
      <w:r w:rsidR="005041E4" w:rsidRPr="005041E4">
        <w:rPr>
          <w:rFonts w:ascii="Times New Roman" w:hAnsi="Times New Roman" w:cs="Times New Roman"/>
          <w:sz w:val="24"/>
          <w:szCs w:val="24"/>
        </w:rPr>
        <w:t xml:space="preserve"> </w:t>
      </w:r>
      <w:r w:rsidR="005041E4">
        <w:rPr>
          <w:rFonts w:ascii="Times New Roman" w:hAnsi="Times New Roman" w:cs="Times New Roman"/>
          <w:sz w:val="24"/>
          <w:szCs w:val="24"/>
        </w:rPr>
        <w:t>care să blocheze trecerea gazelor naturale în cazul producerii unor avarii/agresiuni</w:t>
      </w:r>
      <w:r w:rsidRPr="00F64EC8">
        <w:rPr>
          <w:rFonts w:ascii="Times New Roman" w:eastAsia="Times New Roman" w:hAnsi="Times New Roman" w:cs="Times New Roman"/>
          <w:sz w:val="24"/>
          <w:szCs w:val="24"/>
        </w:rPr>
        <w:t>.”</w:t>
      </w:r>
    </w:p>
    <w:p w14:paraId="100B2123" w14:textId="1FE64764" w:rsidR="00BF3259" w:rsidRPr="00F64EC8" w:rsidRDefault="00BF3259"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La articolul 125 alineatul (2), partea introductivă se modifică și va avea următorul cuprins:</w:t>
      </w:r>
    </w:p>
    <w:p w14:paraId="1602E2D5" w14:textId="77777777" w:rsidR="00BF3259" w:rsidRPr="00F64EC8" w:rsidRDefault="00BF3259" w:rsidP="001002E2">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„(2) Evacuarea gazelor naturale de la echipamentul de securitate și de la regulatoarele instalate în stații/posturi de reglare sau pe utilaje se face în aer liber la 0,5 m peste cel mai înalt punct al acoperișului:”</w:t>
      </w:r>
    </w:p>
    <w:p w14:paraId="5AD5064F" w14:textId="51ED0BC4" w:rsidR="00BF3259" w:rsidRPr="00F64EC8" w:rsidRDefault="00BF3259"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La articolul 126 alineatul (1), partea introductivă se modifică și va avea următorul cuprins:</w:t>
      </w:r>
    </w:p>
    <w:p w14:paraId="395FFE03" w14:textId="77777777" w:rsidR="00BF3259" w:rsidRPr="00F64EC8" w:rsidRDefault="00BF3259" w:rsidP="001002E2">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„Art. 126 - (1) Pe colectoarele și distribuitoarele stațiilor de reglare sau reglare - măsurare a gazelor naturale se montează:”</w:t>
      </w:r>
    </w:p>
    <w:p w14:paraId="4D56583D" w14:textId="77777777" w:rsidR="007B3086" w:rsidRPr="00F64EC8" w:rsidRDefault="007B3086" w:rsidP="0020313D">
      <w:pPr>
        <w:pStyle w:val="ListParagraph"/>
        <w:numPr>
          <w:ilvl w:val="0"/>
          <w:numId w:val="17"/>
        </w:numPr>
        <w:tabs>
          <w:tab w:val="left" w:pos="426"/>
        </w:tabs>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 xml:space="preserve">La articolul 129, alineatul (2) se modifică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 va avea următorul cuprins:</w:t>
      </w:r>
    </w:p>
    <w:p w14:paraId="0483F9C0" w14:textId="77777777" w:rsidR="007B3086" w:rsidRPr="00F64EC8" w:rsidRDefault="007B3086" w:rsidP="001002E2">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„(2) Pentru cazul în care geamurile au o grosime mai mare de 4 mm sau sunt de construc</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 xml:space="preserve">ie specială (geam securizat/armat, tâmplărie tip </w:t>
      </w:r>
      <w:proofErr w:type="spellStart"/>
      <w:r w:rsidRPr="00F64EC8">
        <w:rPr>
          <w:rFonts w:ascii="Times New Roman" w:eastAsia="Times New Roman" w:hAnsi="Times New Roman" w:cs="Times New Roman"/>
          <w:sz w:val="24"/>
          <w:szCs w:val="24"/>
        </w:rPr>
        <w:t>Thermopan</w:t>
      </w:r>
      <w:proofErr w:type="spellEnd"/>
      <w:r w:rsidRPr="00F64EC8">
        <w:rPr>
          <w:rFonts w:ascii="Times New Roman" w:eastAsia="Times New Roman" w:hAnsi="Times New Roman" w:cs="Times New Roman"/>
          <w:sz w:val="24"/>
          <w:szCs w:val="24"/>
        </w:rPr>
        <w:t xml:space="preserve"> etc.) este obligatorie montarea detectoarelor automate de gaze </w:t>
      </w:r>
      <w:r w:rsidRPr="00F64EC8">
        <w:rPr>
          <w:rFonts w:ascii="Times New Roman" w:eastAsia="Calibri" w:hAnsi="Times New Roman" w:cs="Times New Roman"/>
          <w:sz w:val="24"/>
          <w:szCs w:val="24"/>
        </w:rPr>
        <w:t>naturale care ac</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 xml:space="preserve">ionează automat, prin </w:t>
      </w:r>
      <w:proofErr w:type="spellStart"/>
      <w:r w:rsidRPr="00F64EC8">
        <w:rPr>
          <w:rFonts w:ascii="Times New Roman" w:eastAsia="Calibri" w:hAnsi="Times New Roman" w:cs="Times New Roman"/>
          <w:sz w:val="24"/>
          <w:szCs w:val="24"/>
        </w:rPr>
        <w:t>electroventil</w:t>
      </w:r>
      <w:proofErr w:type="spellEnd"/>
      <w:r w:rsidRPr="00F64EC8">
        <w:rPr>
          <w:rFonts w:ascii="Times New Roman" w:eastAsia="Calibri" w:hAnsi="Times New Roman" w:cs="Times New Roman"/>
          <w:sz w:val="24"/>
          <w:szCs w:val="24"/>
        </w:rPr>
        <w:t>, asupra robinetului de închidere.”</w:t>
      </w:r>
    </w:p>
    <w:p w14:paraId="5610E934" w14:textId="77777777" w:rsidR="007B3086" w:rsidRPr="00F64EC8" w:rsidRDefault="007B3086"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La articolul 129, după alineatul (2) se introduce un nou alineat, alineatul (2</w:t>
      </w:r>
      <w:r w:rsidRPr="00F64EC8">
        <w:rPr>
          <w:rFonts w:ascii="Times New Roman" w:eastAsia="Times New Roman" w:hAnsi="Times New Roman" w:cs="Times New Roman"/>
          <w:sz w:val="24"/>
          <w:szCs w:val="24"/>
          <w:vertAlign w:val="superscript"/>
        </w:rPr>
        <w:t>1</w:t>
      </w:r>
      <w:r w:rsidRPr="00F64EC8">
        <w:rPr>
          <w:rFonts w:ascii="Times New Roman" w:eastAsia="Times New Roman" w:hAnsi="Times New Roman" w:cs="Times New Roman"/>
          <w:sz w:val="24"/>
          <w:szCs w:val="24"/>
        </w:rPr>
        <w:t>) cu următorul cuprins:</w:t>
      </w:r>
    </w:p>
    <w:p w14:paraId="61CF6168" w14:textId="77777777" w:rsidR="007B3086" w:rsidRPr="00F64EC8" w:rsidRDefault="007B3086" w:rsidP="001002E2">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w:t>
      </w:r>
      <w:r w:rsidRPr="00F64EC8">
        <w:rPr>
          <w:rFonts w:ascii="Times New Roman" w:eastAsia="Calibri" w:hAnsi="Times New Roman" w:cs="Times New Roman"/>
          <w:sz w:val="24"/>
          <w:szCs w:val="24"/>
        </w:rPr>
        <w:t>(2</w:t>
      </w:r>
      <w:r w:rsidRPr="00F64EC8">
        <w:rPr>
          <w:rFonts w:ascii="Times New Roman" w:eastAsia="Calibri" w:hAnsi="Times New Roman" w:cs="Times New Roman"/>
          <w:sz w:val="24"/>
          <w:szCs w:val="24"/>
          <w:vertAlign w:val="superscript"/>
        </w:rPr>
        <w:t>1</w:t>
      </w:r>
      <w:r w:rsidRPr="00F64EC8">
        <w:rPr>
          <w:rFonts w:ascii="Times New Roman" w:eastAsia="Calibri" w:hAnsi="Times New Roman" w:cs="Times New Roman"/>
          <w:sz w:val="24"/>
          <w:szCs w:val="24"/>
        </w:rPr>
        <w:t xml:space="preserve">) </w:t>
      </w:r>
      <w:r w:rsidRPr="00F64EC8">
        <w:rPr>
          <w:rFonts w:ascii="Times New Roman" w:eastAsia="Times New Roman" w:hAnsi="Times New Roman" w:cs="Times New Roman"/>
          <w:sz w:val="24"/>
          <w:szCs w:val="24"/>
        </w:rPr>
        <w:t>Suprafe</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 xml:space="preserve">ele vitrate prevăzute la art. 128 alin. (1) lit. e) sunt </w:t>
      </w:r>
      <w:r w:rsidRPr="00F64EC8">
        <w:rPr>
          <w:rFonts w:ascii="Times New Roman" w:eastAsia="Calibri" w:hAnsi="Times New Roman" w:cs="Times New Roman"/>
          <w:sz w:val="24"/>
          <w:szCs w:val="24"/>
        </w:rPr>
        <w:t xml:space="preserve">goluri pentru decomprimare în caz de explozie, care sunt proiectate </w:t>
      </w:r>
      <w:r w:rsidR="002B0B57" w:rsidRPr="00F64EC8">
        <w:rPr>
          <w:rFonts w:ascii="Times New Roman" w:eastAsia="Calibri" w:hAnsi="Times New Roman" w:cs="Times New Roman"/>
          <w:sz w:val="24"/>
          <w:szCs w:val="24"/>
        </w:rPr>
        <w:t>ș</w:t>
      </w:r>
      <w:r w:rsidRPr="00F64EC8">
        <w:rPr>
          <w:rFonts w:ascii="Times New Roman" w:eastAsia="Calibri" w:hAnsi="Times New Roman" w:cs="Times New Roman"/>
          <w:sz w:val="24"/>
          <w:szCs w:val="24"/>
        </w:rPr>
        <w:t>i executate astfel încât acestea să cedeze la presiunea datorată exploziei de cel pu</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in 1180 Pa (0, 0118 bar)</w:t>
      </w:r>
      <w:r w:rsidR="00891488" w:rsidRPr="00F64EC8">
        <w:rPr>
          <w:rFonts w:ascii="Times New Roman" w:eastAsia="Calibri" w:hAnsi="Times New Roman" w:cs="Times New Roman"/>
          <w:sz w:val="24"/>
          <w:szCs w:val="24"/>
        </w:rPr>
        <w:t>.”</w:t>
      </w:r>
    </w:p>
    <w:p w14:paraId="6BD8B3BC" w14:textId="77777777" w:rsidR="007B3086" w:rsidRPr="00F64EC8" w:rsidRDefault="00891488"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După articolul 142 se introduce un nou articol, articolul 142</w:t>
      </w:r>
      <w:r w:rsidRPr="00F64EC8">
        <w:rPr>
          <w:rFonts w:ascii="Times New Roman" w:eastAsia="Times New Roman" w:hAnsi="Times New Roman" w:cs="Times New Roman"/>
          <w:sz w:val="24"/>
          <w:szCs w:val="24"/>
          <w:vertAlign w:val="superscript"/>
        </w:rPr>
        <w:t>1</w:t>
      </w:r>
      <w:r w:rsidRPr="00F64EC8">
        <w:rPr>
          <w:rFonts w:ascii="Times New Roman" w:eastAsia="Times New Roman" w:hAnsi="Times New Roman" w:cs="Times New Roman"/>
          <w:sz w:val="24"/>
          <w:szCs w:val="24"/>
        </w:rPr>
        <w:t xml:space="preserve"> cu următorul cuprins:</w:t>
      </w:r>
    </w:p>
    <w:p w14:paraId="73743525" w14:textId="51D35B71" w:rsidR="00891488" w:rsidRPr="00F64EC8" w:rsidRDefault="00891488" w:rsidP="001002E2">
      <w:pPr>
        <w:tabs>
          <w:tab w:val="left" w:pos="284"/>
          <w:tab w:val="left" w:pos="576"/>
          <w:tab w:val="left" w:pos="851"/>
          <w:tab w:val="left" w:pos="1080"/>
          <w:tab w:val="left" w:pos="1418"/>
          <w:tab w:val="left" w:pos="1701"/>
        </w:tabs>
        <w:spacing w:after="0" w:line="360" w:lineRule="auto"/>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„Art. 142</w:t>
      </w:r>
      <w:r w:rsidRPr="00F64EC8">
        <w:rPr>
          <w:rFonts w:ascii="Times New Roman" w:eastAsia="Times New Roman" w:hAnsi="Times New Roman" w:cs="Times New Roman"/>
          <w:sz w:val="24"/>
          <w:szCs w:val="24"/>
          <w:vertAlign w:val="superscript"/>
        </w:rPr>
        <w:t>1</w:t>
      </w:r>
      <w:r w:rsidRPr="00F64EC8">
        <w:rPr>
          <w:rFonts w:ascii="Times New Roman" w:eastAsia="Times New Roman" w:hAnsi="Times New Roman" w:cs="Times New Roman"/>
          <w:sz w:val="24"/>
          <w:szCs w:val="24"/>
        </w:rPr>
        <w:t xml:space="preserve"> – Pentru depistarea </w:t>
      </w:r>
      <w:r w:rsidR="00C022A2">
        <w:rPr>
          <w:rFonts w:ascii="Times New Roman" w:eastAsia="Times New Roman" w:hAnsi="Times New Roman" w:cs="Times New Roman"/>
          <w:sz w:val="24"/>
          <w:szCs w:val="24"/>
        </w:rPr>
        <w:t>scăpărilor de</w:t>
      </w:r>
      <w:r w:rsidRPr="00F64EC8">
        <w:rPr>
          <w:rFonts w:ascii="Times New Roman" w:eastAsia="Times New Roman" w:hAnsi="Times New Roman" w:cs="Times New Roman"/>
          <w:sz w:val="24"/>
          <w:szCs w:val="24"/>
        </w:rPr>
        <w:t xml:space="preserve"> gaze naturale în casa scărilor clădirilor etajate, care sunt prevăzute cu u</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 de acces</w:t>
      </w:r>
      <w:r w:rsidR="00C022A2">
        <w:rPr>
          <w:rFonts w:ascii="Times New Roman" w:eastAsia="Times New Roman" w:hAnsi="Times New Roman" w:cs="Times New Roman"/>
          <w:sz w:val="24"/>
          <w:szCs w:val="24"/>
        </w:rPr>
        <w:t>/ferestre</w:t>
      </w:r>
      <w:r w:rsidRPr="00F64EC8">
        <w:rPr>
          <w:rFonts w:ascii="Times New Roman" w:eastAsia="Times New Roman" w:hAnsi="Times New Roman" w:cs="Times New Roman"/>
          <w:sz w:val="24"/>
          <w:szCs w:val="24"/>
        </w:rPr>
        <w:t xml:space="preserve"> din tâmplărie tip </w:t>
      </w:r>
      <w:proofErr w:type="spellStart"/>
      <w:r w:rsidRPr="00F64EC8">
        <w:rPr>
          <w:rFonts w:ascii="Times New Roman" w:eastAsia="Times New Roman" w:hAnsi="Times New Roman" w:cs="Times New Roman"/>
          <w:sz w:val="24"/>
          <w:szCs w:val="24"/>
        </w:rPr>
        <w:t>Thermopan</w:t>
      </w:r>
      <w:proofErr w:type="spellEnd"/>
      <w:r w:rsidR="00C022A2">
        <w:rPr>
          <w:rFonts w:ascii="Times New Roman" w:eastAsia="Times New Roman" w:hAnsi="Times New Roman" w:cs="Times New Roman"/>
          <w:sz w:val="24"/>
          <w:szCs w:val="24"/>
        </w:rPr>
        <w:t>, sau care sunt fără ferestre</w:t>
      </w:r>
      <w:r w:rsidRPr="00F64EC8">
        <w:rPr>
          <w:rFonts w:ascii="Times New Roman" w:eastAsia="Times New Roman" w:hAnsi="Times New Roman" w:cs="Times New Roman"/>
          <w:sz w:val="24"/>
          <w:szCs w:val="24"/>
        </w:rPr>
        <w:t xml:space="preserve">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 nu sunt prevăzute cu deflector, conform prevederilor art. 142, se montează detecto</w:t>
      </w:r>
      <w:r w:rsidR="00AE0EB2">
        <w:rPr>
          <w:rFonts w:ascii="Times New Roman" w:eastAsia="Times New Roman" w:hAnsi="Times New Roman" w:cs="Times New Roman"/>
          <w:sz w:val="24"/>
          <w:szCs w:val="24"/>
        </w:rPr>
        <w:t>a</w:t>
      </w:r>
      <w:r w:rsidRPr="00F64EC8">
        <w:rPr>
          <w:rFonts w:ascii="Times New Roman" w:eastAsia="Times New Roman" w:hAnsi="Times New Roman" w:cs="Times New Roman"/>
          <w:sz w:val="24"/>
          <w:szCs w:val="24"/>
        </w:rPr>
        <w:t>r</w:t>
      </w:r>
      <w:r w:rsidR="00AE0EB2">
        <w:rPr>
          <w:rFonts w:ascii="Times New Roman" w:eastAsia="Times New Roman" w:hAnsi="Times New Roman" w:cs="Times New Roman"/>
          <w:sz w:val="24"/>
          <w:szCs w:val="24"/>
        </w:rPr>
        <w:t>e</w:t>
      </w:r>
      <w:r w:rsidRPr="00F64EC8">
        <w:rPr>
          <w:rFonts w:ascii="Times New Roman" w:eastAsia="Times New Roman" w:hAnsi="Times New Roman" w:cs="Times New Roman"/>
          <w:sz w:val="24"/>
          <w:szCs w:val="24"/>
        </w:rPr>
        <w:t xml:space="preserve"> automat</w:t>
      </w:r>
      <w:r w:rsidR="00AE0EB2">
        <w:rPr>
          <w:rFonts w:ascii="Times New Roman" w:eastAsia="Times New Roman" w:hAnsi="Times New Roman" w:cs="Times New Roman"/>
          <w:sz w:val="24"/>
          <w:szCs w:val="24"/>
        </w:rPr>
        <w:t>e</w:t>
      </w:r>
      <w:r w:rsidRPr="00F64EC8">
        <w:rPr>
          <w:rFonts w:ascii="Times New Roman" w:eastAsia="Times New Roman" w:hAnsi="Times New Roman" w:cs="Times New Roman"/>
          <w:sz w:val="24"/>
          <w:szCs w:val="24"/>
        </w:rPr>
        <w:t xml:space="preserve"> de gaze naturale.”</w:t>
      </w:r>
    </w:p>
    <w:p w14:paraId="2E529A34" w14:textId="5CCC7262" w:rsidR="00850CD5" w:rsidRPr="00F64EC8" w:rsidRDefault="00850CD5"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După articolul 143 se introduce un nou articol, articolul 143</w:t>
      </w:r>
      <w:r w:rsidRPr="00F64EC8">
        <w:rPr>
          <w:rFonts w:ascii="Times New Roman" w:eastAsia="Times New Roman" w:hAnsi="Times New Roman" w:cs="Times New Roman"/>
          <w:sz w:val="24"/>
          <w:szCs w:val="24"/>
          <w:vertAlign w:val="superscript"/>
        </w:rPr>
        <w:t>1</w:t>
      </w:r>
      <w:r w:rsidRPr="00F64EC8">
        <w:rPr>
          <w:rFonts w:ascii="Times New Roman" w:eastAsia="Times New Roman" w:hAnsi="Times New Roman" w:cs="Times New Roman"/>
          <w:sz w:val="24"/>
          <w:szCs w:val="24"/>
        </w:rPr>
        <w:t xml:space="preserve"> cu următorul cuprins:</w:t>
      </w:r>
    </w:p>
    <w:p w14:paraId="31F292D6" w14:textId="77777777" w:rsidR="00850CD5" w:rsidRPr="00F64EC8" w:rsidRDefault="00850CD5" w:rsidP="001002E2">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„Art. 143</w:t>
      </w:r>
      <w:r w:rsidRPr="00F64EC8">
        <w:rPr>
          <w:rFonts w:ascii="Times New Roman" w:eastAsia="Times New Roman" w:hAnsi="Times New Roman" w:cs="Times New Roman"/>
          <w:sz w:val="24"/>
          <w:szCs w:val="24"/>
          <w:vertAlign w:val="superscript"/>
        </w:rPr>
        <w:t>1</w:t>
      </w:r>
      <w:r w:rsidRPr="00F64EC8">
        <w:rPr>
          <w:rFonts w:ascii="Times New Roman" w:eastAsia="Times New Roman" w:hAnsi="Times New Roman" w:cs="Times New Roman"/>
          <w:sz w:val="24"/>
          <w:szCs w:val="24"/>
        </w:rPr>
        <w:t xml:space="preserve"> – Detectorul automat de gaze naturale montat într-un apartament, în care există atât o instalație de utilizare a gazelor naturale proprie care deservește exclusiv aparatele consumatoare de combustibili gazoși, respectiv o mașină de gătit și o centrală termică, cât și o instalație de utilizare a gazelor naturale care trece dintr-un apartament în altul pentru alimentarea cu gaze naturale, exclusiv, aparatele consumatoare de combustibili gazoși folosite pentru prepararea hranei din celelalte apartamente, acționează automat, prin </w:t>
      </w:r>
      <w:proofErr w:type="spellStart"/>
      <w:r w:rsidRPr="00F64EC8">
        <w:rPr>
          <w:rFonts w:ascii="Times New Roman" w:eastAsia="Times New Roman" w:hAnsi="Times New Roman" w:cs="Times New Roman"/>
          <w:sz w:val="24"/>
          <w:szCs w:val="24"/>
        </w:rPr>
        <w:t>electroventile</w:t>
      </w:r>
      <w:proofErr w:type="spellEnd"/>
      <w:r w:rsidRPr="00F64EC8">
        <w:rPr>
          <w:rFonts w:ascii="Times New Roman" w:eastAsia="Times New Roman" w:hAnsi="Times New Roman" w:cs="Times New Roman"/>
          <w:sz w:val="24"/>
          <w:szCs w:val="24"/>
        </w:rPr>
        <w:t>, asupra robinetelor de închidere prevăzute la art. 172 alin. (1) lit. a) și d).”</w:t>
      </w:r>
    </w:p>
    <w:p w14:paraId="4C27C467" w14:textId="77777777" w:rsidR="007B3086" w:rsidRPr="00F64EC8" w:rsidRDefault="00891488"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 xml:space="preserve">La articolul 144, alineatele (2)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 xml:space="preserve">i (3) se modifică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 vor avea următorul cuprins:</w:t>
      </w:r>
    </w:p>
    <w:p w14:paraId="2CA675EA" w14:textId="77777777" w:rsidR="00891488" w:rsidRPr="00F64EC8" w:rsidRDefault="00891488" w:rsidP="00891488">
      <w:pPr>
        <w:tabs>
          <w:tab w:val="left" w:pos="576"/>
          <w:tab w:val="left" w:pos="851"/>
          <w:tab w:val="left" w:pos="1134"/>
          <w:tab w:val="left" w:pos="1296"/>
          <w:tab w:val="left" w:pos="1701"/>
        </w:tabs>
        <w:spacing w:after="0" w:line="360" w:lineRule="auto"/>
        <w:ind w:firstLine="10"/>
        <w:jc w:val="both"/>
        <w:rPr>
          <w:rFonts w:ascii="Times New Roman" w:eastAsia="Calibri" w:hAnsi="Times New Roman" w:cs="Times New Roman"/>
          <w:sz w:val="24"/>
          <w:szCs w:val="24"/>
        </w:rPr>
      </w:pPr>
      <w:r w:rsidRPr="00F64EC8">
        <w:rPr>
          <w:rFonts w:ascii="Times New Roman" w:eastAsia="Times New Roman" w:hAnsi="Times New Roman" w:cs="Times New Roman"/>
          <w:sz w:val="24"/>
          <w:szCs w:val="24"/>
        </w:rPr>
        <w:t>„</w:t>
      </w:r>
      <w:r w:rsidRPr="00F64EC8">
        <w:rPr>
          <w:rFonts w:ascii="Times New Roman" w:eastAsia="Calibri" w:hAnsi="Times New Roman" w:cs="Times New Roman"/>
          <w:sz w:val="24"/>
          <w:szCs w:val="24"/>
        </w:rPr>
        <w:t xml:space="preserve">(2) </w:t>
      </w:r>
      <w:proofErr w:type="spellStart"/>
      <w:r w:rsidRPr="00F64EC8">
        <w:rPr>
          <w:rFonts w:ascii="Times New Roman" w:eastAsia="Calibri" w:hAnsi="Times New Roman" w:cs="Times New Roman"/>
          <w:sz w:val="24"/>
          <w:szCs w:val="24"/>
        </w:rPr>
        <w:t>Electroventilul</w:t>
      </w:r>
      <w:proofErr w:type="spellEnd"/>
      <w:r w:rsidRPr="00F64EC8">
        <w:rPr>
          <w:rFonts w:ascii="Times New Roman" w:eastAsia="Calibri" w:hAnsi="Times New Roman" w:cs="Times New Roman"/>
          <w:sz w:val="24"/>
          <w:szCs w:val="24"/>
        </w:rPr>
        <w:t xml:space="preserve"> aferent detectoarele automate de gaze naturale ac</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ionează automat, în func</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ie de caz, asupra:</w:t>
      </w:r>
    </w:p>
    <w:p w14:paraId="09066B53" w14:textId="77777777" w:rsidR="00891488" w:rsidRPr="00F64EC8" w:rsidRDefault="00891488" w:rsidP="00891488">
      <w:pPr>
        <w:tabs>
          <w:tab w:val="left" w:pos="576"/>
          <w:tab w:val="left" w:pos="851"/>
          <w:tab w:val="left" w:pos="1134"/>
          <w:tab w:val="left" w:pos="1296"/>
          <w:tab w:val="left" w:pos="1701"/>
        </w:tabs>
        <w:spacing w:after="0" w:line="360" w:lineRule="auto"/>
        <w:ind w:firstLine="10"/>
        <w:jc w:val="both"/>
        <w:rPr>
          <w:rFonts w:ascii="Times New Roman" w:eastAsia="Calibri" w:hAnsi="Times New Roman" w:cs="Times New Roman"/>
          <w:sz w:val="24"/>
          <w:szCs w:val="24"/>
        </w:rPr>
      </w:pPr>
      <w:r w:rsidRPr="00F64EC8">
        <w:rPr>
          <w:rFonts w:ascii="Times New Roman" w:eastAsia="Calibri" w:hAnsi="Times New Roman" w:cs="Times New Roman"/>
          <w:sz w:val="24"/>
          <w:szCs w:val="24"/>
        </w:rPr>
        <w:t>a) robinetului de incendiu, prevăzut la art. 66 alin. (4);</w:t>
      </w:r>
    </w:p>
    <w:p w14:paraId="56501668" w14:textId="77777777" w:rsidR="00891488" w:rsidRPr="00F64EC8" w:rsidRDefault="00891488" w:rsidP="00891488">
      <w:pPr>
        <w:tabs>
          <w:tab w:val="left" w:pos="576"/>
          <w:tab w:val="left" w:pos="851"/>
          <w:tab w:val="left" w:pos="1134"/>
          <w:tab w:val="left" w:pos="1296"/>
          <w:tab w:val="left" w:pos="1701"/>
        </w:tabs>
        <w:spacing w:after="0" w:line="360" w:lineRule="auto"/>
        <w:ind w:firstLine="10"/>
        <w:jc w:val="both"/>
        <w:rPr>
          <w:rFonts w:ascii="Times New Roman" w:eastAsia="Calibri" w:hAnsi="Times New Roman" w:cs="Times New Roman"/>
          <w:sz w:val="24"/>
          <w:szCs w:val="24"/>
        </w:rPr>
      </w:pPr>
      <w:r w:rsidRPr="00F64EC8">
        <w:rPr>
          <w:rFonts w:ascii="Times New Roman" w:eastAsia="Calibri" w:hAnsi="Times New Roman" w:cs="Times New Roman"/>
          <w:sz w:val="24"/>
          <w:szCs w:val="24"/>
        </w:rPr>
        <w:t>b) robinetului/vanei montate înaintea intrării conductei în canal, prevăzut la art. 83 alin. (2);</w:t>
      </w:r>
    </w:p>
    <w:p w14:paraId="59788A04" w14:textId="77777777" w:rsidR="00891488" w:rsidRPr="00F64EC8" w:rsidRDefault="00891488" w:rsidP="00891488">
      <w:pPr>
        <w:tabs>
          <w:tab w:val="left" w:pos="576"/>
          <w:tab w:val="left" w:pos="851"/>
          <w:tab w:val="left" w:pos="1134"/>
          <w:tab w:val="left" w:pos="1296"/>
          <w:tab w:val="left" w:pos="1701"/>
        </w:tabs>
        <w:spacing w:after="0" w:line="360" w:lineRule="auto"/>
        <w:ind w:firstLine="10"/>
        <w:jc w:val="both"/>
        <w:rPr>
          <w:rFonts w:ascii="Times New Roman" w:eastAsia="Calibri" w:hAnsi="Times New Roman" w:cs="Times New Roman"/>
          <w:sz w:val="24"/>
          <w:szCs w:val="24"/>
        </w:rPr>
      </w:pPr>
      <w:r w:rsidRPr="00F64EC8">
        <w:rPr>
          <w:rFonts w:ascii="Times New Roman" w:eastAsia="Calibri" w:hAnsi="Times New Roman" w:cs="Times New Roman"/>
          <w:sz w:val="24"/>
          <w:szCs w:val="24"/>
        </w:rPr>
        <w:t>c) robinetului de închidere, prevăzut la art. 172 alin. (1) lit. a) ÷ d), după caz.</w:t>
      </w:r>
    </w:p>
    <w:p w14:paraId="0053AD6C" w14:textId="77777777" w:rsidR="00891488" w:rsidRPr="00F64EC8" w:rsidRDefault="00891488" w:rsidP="00891488">
      <w:pPr>
        <w:tabs>
          <w:tab w:val="left" w:pos="284"/>
          <w:tab w:val="left" w:pos="576"/>
          <w:tab w:val="left" w:pos="851"/>
          <w:tab w:val="left" w:pos="1080"/>
          <w:tab w:val="left" w:pos="1418"/>
          <w:tab w:val="left" w:pos="1701"/>
        </w:tabs>
        <w:spacing w:after="0" w:line="360" w:lineRule="auto"/>
        <w:jc w:val="both"/>
        <w:rPr>
          <w:rFonts w:ascii="Times New Roman" w:eastAsia="Calibri" w:hAnsi="Times New Roman" w:cs="Times New Roman"/>
          <w:sz w:val="24"/>
          <w:szCs w:val="24"/>
        </w:rPr>
      </w:pPr>
      <w:r w:rsidRPr="00F64EC8">
        <w:rPr>
          <w:rFonts w:ascii="Times New Roman" w:eastAsia="Calibri" w:hAnsi="Times New Roman" w:cs="Times New Roman"/>
          <w:sz w:val="24"/>
          <w:szCs w:val="24"/>
        </w:rPr>
        <w:t xml:space="preserve">(3) Instalarea detectorului automat de gaze naturale  </w:t>
      </w:r>
      <w:r w:rsidR="002B0B57" w:rsidRPr="00F64EC8">
        <w:rPr>
          <w:rFonts w:ascii="Times New Roman" w:eastAsia="Calibri" w:hAnsi="Times New Roman" w:cs="Times New Roman"/>
          <w:sz w:val="24"/>
          <w:szCs w:val="24"/>
        </w:rPr>
        <w:t>ș</w:t>
      </w:r>
      <w:r w:rsidRPr="00F64EC8">
        <w:rPr>
          <w:rFonts w:ascii="Times New Roman" w:eastAsia="Calibri" w:hAnsi="Times New Roman" w:cs="Times New Roman"/>
          <w:sz w:val="24"/>
          <w:szCs w:val="24"/>
        </w:rPr>
        <w:t xml:space="preserve">i a </w:t>
      </w:r>
      <w:proofErr w:type="spellStart"/>
      <w:r w:rsidRPr="00F64EC8">
        <w:rPr>
          <w:rFonts w:ascii="Times New Roman" w:eastAsia="Calibri" w:hAnsi="Times New Roman" w:cs="Times New Roman"/>
          <w:sz w:val="24"/>
          <w:szCs w:val="24"/>
        </w:rPr>
        <w:t>electroventilului</w:t>
      </w:r>
      <w:proofErr w:type="spellEnd"/>
      <w:r w:rsidRPr="00F64EC8">
        <w:rPr>
          <w:rFonts w:ascii="Times New Roman" w:eastAsia="Calibri" w:hAnsi="Times New Roman" w:cs="Times New Roman"/>
          <w:sz w:val="24"/>
          <w:szCs w:val="24"/>
        </w:rPr>
        <w:t xml:space="preserve"> se realizează conform instruc</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iunilor date de producătorii echipamentelor.</w:t>
      </w:r>
      <w:r w:rsidR="00CD5271" w:rsidRPr="00F64EC8">
        <w:rPr>
          <w:rFonts w:ascii="Times New Roman" w:eastAsia="Calibri" w:hAnsi="Times New Roman" w:cs="Times New Roman"/>
          <w:sz w:val="24"/>
          <w:szCs w:val="24"/>
        </w:rPr>
        <w:t>”</w:t>
      </w:r>
    </w:p>
    <w:p w14:paraId="2530C647" w14:textId="77777777" w:rsidR="00CD5271" w:rsidRPr="00F64EC8" w:rsidRDefault="00CD5271"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 xml:space="preserve">La articolul </w:t>
      </w:r>
      <w:r w:rsidR="00B077C8" w:rsidRPr="00F64EC8">
        <w:rPr>
          <w:rFonts w:ascii="Times New Roman" w:eastAsia="Times New Roman" w:hAnsi="Times New Roman" w:cs="Times New Roman"/>
          <w:sz w:val="24"/>
          <w:szCs w:val="24"/>
        </w:rPr>
        <w:t xml:space="preserve">144, după alineatul (3) se introduc două noi alineate, alineatele (4) </w:t>
      </w:r>
      <w:r w:rsidR="002B0B57" w:rsidRPr="00F64EC8">
        <w:rPr>
          <w:rFonts w:ascii="Times New Roman" w:eastAsia="Times New Roman" w:hAnsi="Times New Roman" w:cs="Times New Roman"/>
          <w:sz w:val="24"/>
          <w:szCs w:val="24"/>
        </w:rPr>
        <w:t>ș</w:t>
      </w:r>
      <w:r w:rsidR="00B077C8" w:rsidRPr="00F64EC8">
        <w:rPr>
          <w:rFonts w:ascii="Times New Roman" w:eastAsia="Times New Roman" w:hAnsi="Times New Roman" w:cs="Times New Roman"/>
          <w:sz w:val="24"/>
          <w:szCs w:val="24"/>
        </w:rPr>
        <w:t>i (5) cu următorul cuprins:</w:t>
      </w:r>
    </w:p>
    <w:p w14:paraId="5B33548E" w14:textId="77777777" w:rsidR="00B077C8" w:rsidRPr="00F64EC8" w:rsidRDefault="00B077C8" w:rsidP="001002E2">
      <w:pPr>
        <w:tabs>
          <w:tab w:val="left" w:pos="284"/>
          <w:tab w:val="left" w:pos="576"/>
          <w:tab w:val="left" w:pos="851"/>
          <w:tab w:val="left" w:pos="1080"/>
          <w:tab w:val="left" w:pos="1418"/>
          <w:tab w:val="left" w:pos="1701"/>
        </w:tabs>
        <w:spacing w:after="0" w:line="360" w:lineRule="auto"/>
        <w:jc w:val="both"/>
        <w:rPr>
          <w:rFonts w:ascii="Times New Roman" w:eastAsia="Calibri" w:hAnsi="Times New Roman" w:cs="Times New Roman"/>
          <w:sz w:val="24"/>
          <w:szCs w:val="24"/>
        </w:rPr>
      </w:pPr>
      <w:r w:rsidRPr="00F64EC8">
        <w:rPr>
          <w:rFonts w:ascii="Times New Roman" w:eastAsia="Times New Roman" w:hAnsi="Times New Roman" w:cs="Times New Roman"/>
          <w:sz w:val="24"/>
          <w:szCs w:val="24"/>
        </w:rPr>
        <w:t>„</w:t>
      </w:r>
      <w:r w:rsidRPr="00F64EC8">
        <w:rPr>
          <w:rFonts w:ascii="Times New Roman" w:eastAsia="Calibri" w:hAnsi="Times New Roman" w:cs="Times New Roman"/>
          <w:sz w:val="24"/>
          <w:szCs w:val="24"/>
        </w:rPr>
        <w:t xml:space="preserve">(4) Alegerea detectorului automat de gaze naturale </w:t>
      </w:r>
      <w:r w:rsidR="002B0B57" w:rsidRPr="00F64EC8">
        <w:rPr>
          <w:rFonts w:ascii="Times New Roman" w:eastAsia="Calibri" w:hAnsi="Times New Roman" w:cs="Times New Roman"/>
          <w:sz w:val="24"/>
          <w:szCs w:val="24"/>
        </w:rPr>
        <w:t>ș</w:t>
      </w:r>
      <w:r w:rsidRPr="00F64EC8">
        <w:rPr>
          <w:rFonts w:ascii="Times New Roman" w:eastAsia="Calibri" w:hAnsi="Times New Roman" w:cs="Times New Roman"/>
          <w:sz w:val="24"/>
          <w:szCs w:val="24"/>
        </w:rPr>
        <w:t xml:space="preserve">i a </w:t>
      </w:r>
      <w:proofErr w:type="spellStart"/>
      <w:r w:rsidRPr="00F64EC8">
        <w:rPr>
          <w:rFonts w:ascii="Times New Roman" w:eastAsia="Calibri" w:hAnsi="Times New Roman" w:cs="Times New Roman"/>
          <w:sz w:val="24"/>
          <w:szCs w:val="24"/>
        </w:rPr>
        <w:t>electroventilului</w:t>
      </w:r>
      <w:proofErr w:type="spellEnd"/>
      <w:r w:rsidRPr="00F64EC8">
        <w:rPr>
          <w:rFonts w:ascii="Times New Roman" w:eastAsia="Calibri" w:hAnsi="Times New Roman" w:cs="Times New Roman"/>
          <w:sz w:val="24"/>
          <w:szCs w:val="24"/>
        </w:rPr>
        <w:t xml:space="preserve"> se realizează de:</w:t>
      </w:r>
    </w:p>
    <w:p w14:paraId="5B3FADBE" w14:textId="77777777" w:rsidR="00B077C8" w:rsidRPr="00F64EC8" w:rsidRDefault="00B077C8" w:rsidP="0020313D">
      <w:pPr>
        <w:numPr>
          <w:ilvl w:val="0"/>
          <w:numId w:val="9"/>
        </w:numPr>
        <w:spacing w:after="0" w:line="360" w:lineRule="auto"/>
        <w:ind w:left="0" w:firstLine="0"/>
        <w:contextualSpacing/>
        <w:jc w:val="both"/>
        <w:rPr>
          <w:rFonts w:ascii="Times New Roman" w:eastAsia="Calibri" w:hAnsi="Times New Roman" w:cs="Times New Roman"/>
          <w:sz w:val="24"/>
          <w:szCs w:val="24"/>
        </w:rPr>
      </w:pPr>
      <w:r w:rsidRPr="00F64EC8">
        <w:rPr>
          <w:rFonts w:ascii="Times New Roman" w:eastAsia="Calibri" w:hAnsi="Times New Roman" w:cs="Times New Roman"/>
          <w:sz w:val="24"/>
          <w:szCs w:val="24"/>
        </w:rPr>
        <w:t>proiectantul lucrărilor noi/modificate din sistemul de alimentare cu gaze naturale;</w:t>
      </w:r>
    </w:p>
    <w:p w14:paraId="34F929EA" w14:textId="333E2291" w:rsidR="00B077C8" w:rsidRPr="00F64EC8" w:rsidRDefault="00B077C8" w:rsidP="0020313D">
      <w:pPr>
        <w:numPr>
          <w:ilvl w:val="0"/>
          <w:numId w:val="9"/>
        </w:numPr>
        <w:spacing w:after="0" w:line="360" w:lineRule="auto"/>
        <w:ind w:left="0" w:firstLine="0"/>
        <w:contextualSpacing/>
        <w:jc w:val="both"/>
        <w:rPr>
          <w:rFonts w:ascii="Times New Roman" w:eastAsia="Calibri" w:hAnsi="Times New Roman" w:cs="Times New Roman"/>
          <w:sz w:val="24"/>
          <w:szCs w:val="24"/>
        </w:rPr>
      </w:pPr>
      <w:r w:rsidRPr="00F64EC8">
        <w:rPr>
          <w:rFonts w:ascii="Times New Roman" w:eastAsia="Calibri" w:hAnsi="Times New Roman" w:cs="Times New Roman"/>
          <w:sz w:val="24"/>
          <w:szCs w:val="24"/>
        </w:rPr>
        <w:t>executantul verificării sau reviziei tehnice a instala</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iei de utilizare a gazelor naturale, în situa</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ia prevăzută la art. 10 alin. (6) din Procedură</w:t>
      </w:r>
      <w:r w:rsidR="00AE0EB2">
        <w:rPr>
          <w:rFonts w:ascii="Times New Roman" w:eastAsia="Calibri" w:hAnsi="Times New Roman" w:cs="Times New Roman"/>
          <w:sz w:val="24"/>
          <w:szCs w:val="24"/>
        </w:rPr>
        <w:t>,</w:t>
      </w:r>
      <w:r w:rsidR="00AE0EB2" w:rsidRPr="00AE0EB2">
        <w:rPr>
          <w:rFonts w:ascii="Times New Roman" w:hAnsi="Times New Roman" w:cs="Times New Roman"/>
          <w:sz w:val="24"/>
          <w:szCs w:val="24"/>
        </w:rPr>
        <w:t xml:space="preserve"> </w:t>
      </w:r>
      <w:r w:rsidR="00AE0EB2" w:rsidRPr="00B817FF">
        <w:rPr>
          <w:rFonts w:ascii="Times New Roman" w:hAnsi="Times New Roman" w:cs="Times New Roman"/>
          <w:sz w:val="24"/>
          <w:szCs w:val="24"/>
        </w:rPr>
        <w:t>ținând cont de posibilit</w:t>
      </w:r>
      <w:r w:rsidR="00AE0EB2">
        <w:rPr>
          <w:rFonts w:ascii="Times New Roman" w:hAnsi="Times New Roman" w:cs="Times New Roman"/>
          <w:sz w:val="24"/>
          <w:szCs w:val="24"/>
        </w:rPr>
        <w:t>ățile</w:t>
      </w:r>
      <w:r w:rsidR="00AE0EB2" w:rsidRPr="00B817FF">
        <w:rPr>
          <w:rFonts w:ascii="Times New Roman" w:hAnsi="Times New Roman" w:cs="Times New Roman"/>
          <w:sz w:val="24"/>
          <w:szCs w:val="24"/>
        </w:rPr>
        <w:t xml:space="preserve"> de alimentare cu energie electrică și de comunicare între dispozitive</w:t>
      </w:r>
      <w:r w:rsidRPr="00F64EC8">
        <w:rPr>
          <w:rFonts w:ascii="Times New Roman" w:eastAsia="Calibri" w:hAnsi="Times New Roman" w:cs="Times New Roman"/>
          <w:sz w:val="24"/>
          <w:szCs w:val="24"/>
        </w:rPr>
        <w:t xml:space="preserve">. </w:t>
      </w:r>
    </w:p>
    <w:p w14:paraId="55C9D252" w14:textId="77777777" w:rsidR="00B077C8" w:rsidRPr="00F64EC8" w:rsidRDefault="00B077C8" w:rsidP="001002E2">
      <w:pPr>
        <w:spacing w:after="0" w:line="360" w:lineRule="auto"/>
        <w:contextualSpacing/>
        <w:jc w:val="both"/>
        <w:rPr>
          <w:rFonts w:ascii="Times New Roman" w:eastAsia="Calibri" w:hAnsi="Times New Roman" w:cs="Times New Roman"/>
          <w:sz w:val="24"/>
          <w:szCs w:val="24"/>
        </w:rPr>
      </w:pPr>
      <w:r w:rsidRPr="00F64EC8">
        <w:rPr>
          <w:rFonts w:ascii="Times New Roman" w:eastAsia="Calibri" w:hAnsi="Times New Roman" w:cs="Times New Roman"/>
          <w:sz w:val="24"/>
          <w:szCs w:val="24"/>
        </w:rPr>
        <w:t xml:space="preserve">(5) Alegerea </w:t>
      </w:r>
      <w:proofErr w:type="spellStart"/>
      <w:r w:rsidRPr="00F64EC8">
        <w:rPr>
          <w:rFonts w:ascii="Times New Roman" w:eastAsia="Calibri" w:hAnsi="Times New Roman" w:cs="Times New Roman"/>
          <w:sz w:val="24"/>
          <w:szCs w:val="24"/>
        </w:rPr>
        <w:t>electroventilului</w:t>
      </w:r>
      <w:proofErr w:type="spellEnd"/>
      <w:r w:rsidRPr="00F64EC8">
        <w:rPr>
          <w:rFonts w:ascii="Times New Roman" w:eastAsia="Calibri" w:hAnsi="Times New Roman" w:cs="Times New Roman"/>
          <w:sz w:val="24"/>
          <w:szCs w:val="24"/>
        </w:rPr>
        <w:t xml:space="preserve"> se realizează cu luarea în considerare a prevederilor:</w:t>
      </w:r>
    </w:p>
    <w:p w14:paraId="3A96653D" w14:textId="77777777" w:rsidR="00B077C8" w:rsidRPr="00F64EC8" w:rsidRDefault="00B077C8" w:rsidP="0020313D">
      <w:pPr>
        <w:numPr>
          <w:ilvl w:val="0"/>
          <w:numId w:val="10"/>
        </w:numPr>
        <w:spacing w:after="0" w:line="360" w:lineRule="auto"/>
        <w:ind w:left="0" w:firstLine="0"/>
        <w:contextualSpacing/>
        <w:jc w:val="both"/>
        <w:rPr>
          <w:rFonts w:ascii="Times New Roman" w:eastAsia="Calibri" w:hAnsi="Times New Roman" w:cs="Times New Roman"/>
          <w:sz w:val="24"/>
          <w:szCs w:val="24"/>
        </w:rPr>
      </w:pPr>
      <w:r w:rsidRPr="00F64EC8">
        <w:rPr>
          <w:rFonts w:ascii="Times New Roman" w:eastAsia="Calibri" w:hAnsi="Times New Roman" w:cs="Times New Roman"/>
          <w:sz w:val="24"/>
          <w:szCs w:val="24"/>
        </w:rPr>
        <w:t>Hotărârii Guvernului nr. 1058/2006 privind cerin</w:t>
      </w:r>
      <w:r w:rsidR="002B0B57" w:rsidRPr="00F64EC8">
        <w:rPr>
          <w:rFonts w:ascii="Times New Roman" w:eastAsia="Calibri" w:hAnsi="Times New Roman" w:cs="Times New Roman"/>
          <w:sz w:val="24"/>
          <w:szCs w:val="24"/>
        </w:rPr>
        <w:t>ț</w:t>
      </w:r>
      <w:r w:rsidR="007E670A" w:rsidRPr="00F64EC8">
        <w:rPr>
          <w:rFonts w:ascii="Times New Roman" w:eastAsia="Calibri" w:hAnsi="Times New Roman" w:cs="Times New Roman"/>
          <w:sz w:val="24"/>
          <w:szCs w:val="24"/>
        </w:rPr>
        <w:t>ele minim</w:t>
      </w:r>
      <w:r w:rsidRPr="00F64EC8">
        <w:rPr>
          <w:rFonts w:ascii="Times New Roman" w:eastAsia="Calibri" w:hAnsi="Times New Roman" w:cs="Times New Roman"/>
          <w:sz w:val="24"/>
          <w:szCs w:val="24"/>
        </w:rPr>
        <w:t>e pentru îmbunătă</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irea securită</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 xml:space="preserve">ii </w:t>
      </w:r>
      <w:r w:rsidR="002B0B57" w:rsidRPr="00F64EC8">
        <w:rPr>
          <w:rFonts w:ascii="Times New Roman" w:eastAsia="Calibri" w:hAnsi="Times New Roman" w:cs="Times New Roman"/>
          <w:sz w:val="24"/>
          <w:szCs w:val="24"/>
        </w:rPr>
        <w:t>ș</w:t>
      </w:r>
      <w:r w:rsidRPr="00F64EC8">
        <w:rPr>
          <w:rFonts w:ascii="Times New Roman" w:eastAsia="Calibri" w:hAnsi="Times New Roman" w:cs="Times New Roman"/>
          <w:sz w:val="24"/>
          <w:szCs w:val="24"/>
        </w:rPr>
        <w:t>i protec</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ia sănătă</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ii lucrătorilor care pot fi expu</w:t>
      </w:r>
      <w:r w:rsidR="002B0B57" w:rsidRPr="00F64EC8">
        <w:rPr>
          <w:rFonts w:ascii="Times New Roman" w:eastAsia="Calibri" w:hAnsi="Times New Roman" w:cs="Times New Roman"/>
          <w:sz w:val="24"/>
          <w:szCs w:val="24"/>
        </w:rPr>
        <w:t>ș</w:t>
      </w:r>
      <w:r w:rsidRPr="00F64EC8">
        <w:rPr>
          <w:rFonts w:ascii="Times New Roman" w:eastAsia="Calibri" w:hAnsi="Times New Roman" w:cs="Times New Roman"/>
          <w:sz w:val="24"/>
          <w:szCs w:val="24"/>
        </w:rPr>
        <w:t>i unui poten</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i</w:t>
      </w:r>
      <w:r w:rsidR="007E670A" w:rsidRPr="00F64EC8">
        <w:rPr>
          <w:rFonts w:ascii="Times New Roman" w:eastAsia="Calibri" w:hAnsi="Times New Roman" w:cs="Times New Roman"/>
          <w:sz w:val="24"/>
          <w:szCs w:val="24"/>
        </w:rPr>
        <w:t>a</w:t>
      </w:r>
      <w:r w:rsidRPr="00F64EC8">
        <w:rPr>
          <w:rFonts w:ascii="Times New Roman" w:eastAsia="Calibri" w:hAnsi="Times New Roman" w:cs="Times New Roman"/>
          <w:sz w:val="24"/>
          <w:szCs w:val="24"/>
        </w:rPr>
        <w:t>l risc datorat atmosferelor explozive;</w:t>
      </w:r>
    </w:p>
    <w:p w14:paraId="36B699A5" w14:textId="77777777" w:rsidR="00B077C8" w:rsidRPr="00F64EC8" w:rsidRDefault="00B077C8" w:rsidP="0020313D">
      <w:pPr>
        <w:numPr>
          <w:ilvl w:val="0"/>
          <w:numId w:val="10"/>
        </w:numPr>
        <w:spacing w:after="0" w:line="360" w:lineRule="auto"/>
        <w:ind w:left="0" w:firstLine="0"/>
        <w:contextualSpacing/>
        <w:jc w:val="both"/>
        <w:rPr>
          <w:rFonts w:ascii="Times New Roman" w:eastAsia="Calibri" w:hAnsi="Times New Roman" w:cs="Times New Roman"/>
          <w:sz w:val="24"/>
          <w:szCs w:val="24"/>
        </w:rPr>
      </w:pPr>
      <w:r w:rsidRPr="00F64EC8">
        <w:rPr>
          <w:rFonts w:ascii="Times New Roman" w:eastAsia="Calibri" w:hAnsi="Times New Roman" w:cs="Times New Roman"/>
          <w:sz w:val="24"/>
          <w:szCs w:val="24"/>
        </w:rPr>
        <w:t>Hotărârii Guvernului nr. 245/2016 p</w:t>
      </w:r>
      <w:r w:rsidR="007E670A" w:rsidRPr="00F64EC8">
        <w:rPr>
          <w:rFonts w:ascii="Times New Roman" w:eastAsia="Calibri" w:hAnsi="Times New Roman" w:cs="Times New Roman"/>
          <w:sz w:val="24"/>
          <w:szCs w:val="24"/>
        </w:rPr>
        <w:t>r</w:t>
      </w:r>
      <w:r w:rsidRPr="00F64EC8">
        <w:rPr>
          <w:rFonts w:ascii="Times New Roman" w:eastAsia="Calibri" w:hAnsi="Times New Roman" w:cs="Times New Roman"/>
          <w:sz w:val="24"/>
          <w:szCs w:val="24"/>
        </w:rPr>
        <w:t>ivind stabilirea condi</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iilor pentru punerea la dispozi</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ie pe pia</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 xml:space="preserve">ă a echipamentelor </w:t>
      </w:r>
      <w:r w:rsidR="002B0B57" w:rsidRPr="00F64EC8">
        <w:rPr>
          <w:rFonts w:ascii="Times New Roman" w:eastAsia="Calibri" w:hAnsi="Times New Roman" w:cs="Times New Roman"/>
          <w:sz w:val="24"/>
          <w:szCs w:val="24"/>
        </w:rPr>
        <w:t>ș</w:t>
      </w:r>
      <w:r w:rsidRPr="00F64EC8">
        <w:rPr>
          <w:rFonts w:ascii="Times New Roman" w:eastAsia="Calibri" w:hAnsi="Times New Roman" w:cs="Times New Roman"/>
          <w:sz w:val="24"/>
          <w:szCs w:val="24"/>
        </w:rPr>
        <w:t>i sistemelor de protec</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ie destinate utilizării în atmosfere poten</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ial explozive.”</w:t>
      </w:r>
    </w:p>
    <w:p w14:paraId="16312988" w14:textId="77777777" w:rsidR="00CD5271" w:rsidRPr="00F64EC8" w:rsidRDefault="00B077C8"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 xml:space="preserve">După articolul 144 se introduc </w:t>
      </w:r>
      <w:r w:rsidR="00DE36C0" w:rsidRPr="00F64EC8">
        <w:rPr>
          <w:rFonts w:ascii="Times New Roman" w:eastAsia="Times New Roman" w:hAnsi="Times New Roman" w:cs="Times New Roman"/>
          <w:sz w:val="24"/>
          <w:szCs w:val="24"/>
        </w:rPr>
        <w:t>două noi articole, articolele 144</w:t>
      </w:r>
      <w:r w:rsidR="00DE36C0" w:rsidRPr="00F64EC8">
        <w:rPr>
          <w:rFonts w:ascii="Times New Roman" w:eastAsia="Times New Roman" w:hAnsi="Times New Roman" w:cs="Times New Roman"/>
          <w:sz w:val="24"/>
          <w:szCs w:val="24"/>
          <w:vertAlign w:val="superscript"/>
        </w:rPr>
        <w:t>1</w:t>
      </w:r>
      <w:r w:rsidR="00DE36C0" w:rsidRPr="00F64EC8">
        <w:rPr>
          <w:rFonts w:ascii="Times New Roman" w:eastAsia="Times New Roman" w:hAnsi="Times New Roman" w:cs="Times New Roman"/>
          <w:sz w:val="24"/>
          <w:szCs w:val="24"/>
        </w:rPr>
        <w:t xml:space="preserve"> </w:t>
      </w:r>
      <w:r w:rsidR="002B0B57" w:rsidRPr="00F64EC8">
        <w:rPr>
          <w:rFonts w:ascii="Times New Roman" w:eastAsia="Times New Roman" w:hAnsi="Times New Roman" w:cs="Times New Roman"/>
          <w:sz w:val="24"/>
          <w:szCs w:val="24"/>
        </w:rPr>
        <w:t>ș</w:t>
      </w:r>
      <w:r w:rsidR="00DE36C0" w:rsidRPr="00F64EC8">
        <w:rPr>
          <w:rFonts w:ascii="Times New Roman" w:eastAsia="Times New Roman" w:hAnsi="Times New Roman" w:cs="Times New Roman"/>
          <w:sz w:val="24"/>
          <w:szCs w:val="24"/>
        </w:rPr>
        <w:t>i 144</w:t>
      </w:r>
      <w:r w:rsidR="00DE36C0" w:rsidRPr="00F64EC8">
        <w:rPr>
          <w:rFonts w:ascii="Times New Roman" w:eastAsia="Times New Roman" w:hAnsi="Times New Roman" w:cs="Times New Roman"/>
          <w:sz w:val="24"/>
          <w:szCs w:val="24"/>
          <w:vertAlign w:val="superscript"/>
        </w:rPr>
        <w:t>2</w:t>
      </w:r>
      <w:r w:rsidR="00DE36C0" w:rsidRPr="00F64EC8">
        <w:rPr>
          <w:rFonts w:ascii="Times New Roman" w:eastAsia="Times New Roman" w:hAnsi="Times New Roman" w:cs="Times New Roman"/>
          <w:sz w:val="24"/>
          <w:szCs w:val="24"/>
        </w:rPr>
        <w:t xml:space="preserve"> cu următorul cuprins:</w:t>
      </w:r>
    </w:p>
    <w:p w14:paraId="77131108" w14:textId="77777777" w:rsidR="00DE36C0" w:rsidRPr="00F64EC8" w:rsidRDefault="00DE36C0" w:rsidP="001002E2">
      <w:pPr>
        <w:tabs>
          <w:tab w:val="left" w:pos="284"/>
          <w:tab w:val="left" w:pos="576"/>
          <w:tab w:val="left" w:pos="851"/>
          <w:tab w:val="left" w:pos="1080"/>
          <w:tab w:val="left" w:pos="1418"/>
          <w:tab w:val="left" w:pos="1701"/>
        </w:tabs>
        <w:spacing w:after="0" w:line="360" w:lineRule="auto"/>
        <w:jc w:val="both"/>
        <w:rPr>
          <w:rFonts w:ascii="Times New Roman" w:eastAsia="Calibri" w:hAnsi="Times New Roman" w:cs="Times New Roman"/>
          <w:sz w:val="24"/>
          <w:szCs w:val="24"/>
        </w:rPr>
      </w:pPr>
      <w:r w:rsidRPr="00F64EC8">
        <w:rPr>
          <w:rFonts w:ascii="Times New Roman" w:eastAsia="Times New Roman" w:hAnsi="Times New Roman" w:cs="Times New Roman"/>
          <w:sz w:val="24"/>
          <w:szCs w:val="24"/>
        </w:rPr>
        <w:t>„</w:t>
      </w:r>
      <w:r w:rsidRPr="00F64EC8">
        <w:rPr>
          <w:rFonts w:ascii="Times New Roman" w:eastAsia="Calibri" w:hAnsi="Times New Roman" w:cs="Times New Roman"/>
          <w:sz w:val="24"/>
          <w:szCs w:val="24"/>
        </w:rPr>
        <w:t>Art. 144</w:t>
      </w:r>
      <w:r w:rsidRPr="00F64EC8">
        <w:rPr>
          <w:rFonts w:ascii="Times New Roman" w:eastAsia="Calibri" w:hAnsi="Times New Roman" w:cs="Times New Roman"/>
          <w:sz w:val="24"/>
          <w:szCs w:val="24"/>
          <w:vertAlign w:val="superscript"/>
        </w:rPr>
        <w:t>1</w:t>
      </w:r>
      <w:r w:rsidRPr="00F64EC8">
        <w:rPr>
          <w:rFonts w:ascii="Times New Roman" w:eastAsia="Calibri" w:hAnsi="Times New Roman" w:cs="Times New Roman"/>
          <w:b/>
          <w:sz w:val="24"/>
          <w:szCs w:val="24"/>
        </w:rPr>
        <w:t xml:space="preserve"> </w:t>
      </w:r>
      <w:r w:rsidRPr="00F64EC8">
        <w:rPr>
          <w:rFonts w:ascii="Times New Roman" w:eastAsia="Calibri" w:hAnsi="Times New Roman" w:cs="Times New Roman"/>
          <w:sz w:val="24"/>
          <w:szCs w:val="24"/>
        </w:rPr>
        <w:t>– Scăpările accidentale de gaze naturale, prevăzute la art. 144 alin. (1), pot apărea datorită:</w:t>
      </w:r>
    </w:p>
    <w:p w14:paraId="31815CD0" w14:textId="77777777" w:rsidR="00DE36C0" w:rsidRPr="00F64EC8" w:rsidRDefault="00DE36C0" w:rsidP="0020313D">
      <w:pPr>
        <w:numPr>
          <w:ilvl w:val="1"/>
          <w:numId w:val="11"/>
        </w:numPr>
        <w:tabs>
          <w:tab w:val="clear" w:pos="1650"/>
        </w:tabs>
        <w:spacing w:after="0" w:line="360" w:lineRule="auto"/>
        <w:ind w:left="0" w:firstLine="0"/>
        <w:contextualSpacing/>
        <w:jc w:val="both"/>
        <w:rPr>
          <w:rFonts w:ascii="Times New Roman" w:eastAsia="Calibri" w:hAnsi="Times New Roman" w:cs="Times New Roman"/>
          <w:sz w:val="24"/>
          <w:szCs w:val="24"/>
        </w:rPr>
      </w:pPr>
      <w:r w:rsidRPr="00F64EC8">
        <w:rPr>
          <w:rFonts w:ascii="Times New Roman" w:eastAsia="Calibri" w:hAnsi="Times New Roman" w:cs="Times New Roman"/>
          <w:sz w:val="24"/>
          <w:szCs w:val="24"/>
        </w:rPr>
        <w:t>apari</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iei fisurilor/porilor în instala</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iile de utilizare a gazelor naturale;</w:t>
      </w:r>
    </w:p>
    <w:p w14:paraId="1E3F0BCA" w14:textId="478CF786" w:rsidR="007F1E27" w:rsidRPr="007F1E27" w:rsidRDefault="007F1E27" w:rsidP="0020313D">
      <w:pPr>
        <w:numPr>
          <w:ilvl w:val="1"/>
          <w:numId w:val="11"/>
        </w:numPr>
        <w:tabs>
          <w:tab w:val="clear" w:pos="1650"/>
        </w:tabs>
        <w:spacing w:after="0" w:line="360" w:lineRule="auto"/>
        <w:ind w:left="0" w:firstLine="0"/>
        <w:contextualSpacing/>
        <w:jc w:val="both"/>
        <w:rPr>
          <w:rFonts w:ascii="Times New Roman" w:eastAsia="Calibri" w:hAnsi="Times New Roman" w:cs="Times New Roman"/>
          <w:sz w:val="24"/>
          <w:szCs w:val="24"/>
        </w:rPr>
      </w:pPr>
      <w:r>
        <w:rPr>
          <w:rFonts w:ascii="Times New Roman" w:hAnsi="Times New Roman" w:cs="Times New Roman"/>
          <w:sz w:val="24"/>
          <w:szCs w:val="24"/>
        </w:rPr>
        <w:t>apariția coroziunilor conductei în zonele de trecere prin planșee, în zona suporturilor instalației de utilizare a gazelor naturale acolo unde umiditatea este pronunțată sau în zonele expuse la vapori corozivi și fără protecție;</w:t>
      </w:r>
    </w:p>
    <w:p w14:paraId="4AD2699C" w14:textId="730766EF" w:rsidR="00DE36C0" w:rsidRPr="00F64EC8" w:rsidRDefault="00DE36C0" w:rsidP="0020313D">
      <w:pPr>
        <w:numPr>
          <w:ilvl w:val="1"/>
          <w:numId w:val="11"/>
        </w:numPr>
        <w:tabs>
          <w:tab w:val="clear" w:pos="1650"/>
        </w:tabs>
        <w:spacing w:after="0" w:line="360" w:lineRule="auto"/>
        <w:ind w:left="0" w:firstLine="0"/>
        <w:contextualSpacing/>
        <w:jc w:val="both"/>
        <w:rPr>
          <w:rFonts w:ascii="Times New Roman" w:eastAsia="Calibri" w:hAnsi="Times New Roman" w:cs="Times New Roman"/>
          <w:sz w:val="24"/>
          <w:szCs w:val="24"/>
        </w:rPr>
      </w:pPr>
      <w:r w:rsidRPr="00F64EC8">
        <w:rPr>
          <w:rFonts w:ascii="Times New Roman" w:eastAsia="Times New Roman" w:hAnsi="Times New Roman" w:cs="Times New Roman"/>
          <w:sz w:val="24"/>
          <w:szCs w:val="24"/>
        </w:rPr>
        <w:t>apari</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iei neetan</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eită</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ilor</w:t>
      </w:r>
      <w:r w:rsidR="007F1E27">
        <w:rPr>
          <w:rFonts w:ascii="Times New Roman" w:eastAsia="Times New Roman" w:hAnsi="Times New Roman" w:cs="Times New Roman"/>
          <w:sz w:val="24"/>
          <w:szCs w:val="24"/>
        </w:rPr>
        <w:t xml:space="preserve"> </w:t>
      </w:r>
      <w:r w:rsidR="007F1E27">
        <w:rPr>
          <w:rFonts w:ascii="Times New Roman" w:hAnsi="Times New Roman" w:cs="Times New Roman"/>
          <w:sz w:val="24"/>
          <w:szCs w:val="24"/>
        </w:rPr>
        <w:t>la îmbinările demontabile filetate/în flanșe/cu garnitura</w:t>
      </w:r>
      <w:r w:rsidR="007F1E27" w:rsidRPr="00195112">
        <w:rPr>
          <w:rFonts w:ascii="Times New Roman" w:hAnsi="Times New Roman" w:cs="Times New Roman"/>
          <w:sz w:val="24"/>
          <w:szCs w:val="24"/>
        </w:rPr>
        <w:t xml:space="preserve">, </w:t>
      </w:r>
      <w:r w:rsidR="007F1E27">
        <w:rPr>
          <w:rFonts w:ascii="Times New Roman" w:hAnsi="Times New Roman" w:cs="Times New Roman"/>
          <w:sz w:val="24"/>
          <w:szCs w:val="24"/>
        </w:rPr>
        <w:t xml:space="preserve">care apar ca </w:t>
      </w:r>
      <w:r w:rsidR="007F1E27" w:rsidRPr="00195112">
        <w:rPr>
          <w:rFonts w:ascii="Times New Roman" w:hAnsi="Times New Roman" w:cs="Times New Roman"/>
          <w:sz w:val="24"/>
          <w:szCs w:val="24"/>
        </w:rPr>
        <w:t>urma</w:t>
      </w:r>
      <w:r w:rsidR="007F1E27">
        <w:rPr>
          <w:rFonts w:ascii="Times New Roman" w:hAnsi="Times New Roman" w:cs="Times New Roman"/>
          <w:sz w:val="24"/>
          <w:szCs w:val="24"/>
        </w:rPr>
        <w:t xml:space="preserve">re a </w:t>
      </w:r>
      <w:r w:rsidR="007F1E27" w:rsidRPr="00195112">
        <w:rPr>
          <w:rFonts w:ascii="Times New Roman" w:hAnsi="Times New Roman" w:cs="Times New Roman"/>
          <w:sz w:val="24"/>
          <w:szCs w:val="24"/>
        </w:rPr>
        <w:t xml:space="preserve"> deteriorării </w:t>
      </w:r>
      <w:r w:rsidR="007F1E27" w:rsidRPr="000C511D">
        <w:rPr>
          <w:rFonts w:ascii="Times New Roman" w:hAnsi="Times New Roman" w:cs="Times New Roman"/>
          <w:sz w:val="24"/>
          <w:szCs w:val="24"/>
        </w:rPr>
        <w:t>materialelor</w:t>
      </w:r>
      <w:r w:rsidR="007F1E27" w:rsidRPr="008B0891">
        <w:rPr>
          <w:rFonts w:ascii="Times New Roman" w:hAnsi="Times New Roman" w:cs="Times New Roman"/>
          <w:sz w:val="24"/>
          <w:szCs w:val="24"/>
        </w:rPr>
        <w:t xml:space="preserve"> de etanșare</w:t>
      </w:r>
      <w:r w:rsidR="007F1E27">
        <w:rPr>
          <w:rFonts w:ascii="Times New Roman" w:hAnsi="Times New Roman" w:cs="Times New Roman"/>
          <w:sz w:val="24"/>
          <w:szCs w:val="24"/>
        </w:rPr>
        <w:t xml:space="preserve"> sau ca urmare a desfacerii elementelor de îmbinare</w:t>
      </w:r>
      <w:r w:rsidRPr="00F64EC8">
        <w:rPr>
          <w:rFonts w:ascii="Times New Roman" w:eastAsia="Times New Roman" w:hAnsi="Times New Roman" w:cs="Times New Roman"/>
          <w:sz w:val="24"/>
          <w:szCs w:val="24"/>
        </w:rPr>
        <w:t>;</w:t>
      </w:r>
    </w:p>
    <w:p w14:paraId="052A5B8B" w14:textId="77777777" w:rsidR="00DE36C0" w:rsidRPr="00F64EC8" w:rsidRDefault="00DE36C0" w:rsidP="0020313D">
      <w:pPr>
        <w:numPr>
          <w:ilvl w:val="1"/>
          <w:numId w:val="11"/>
        </w:numPr>
        <w:tabs>
          <w:tab w:val="clear" w:pos="1650"/>
        </w:tabs>
        <w:spacing w:after="0" w:line="360" w:lineRule="auto"/>
        <w:ind w:left="0" w:firstLine="0"/>
        <w:contextualSpacing/>
        <w:jc w:val="both"/>
        <w:rPr>
          <w:rFonts w:ascii="Times New Roman" w:eastAsia="Calibri" w:hAnsi="Times New Roman" w:cs="Times New Roman"/>
          <w:sz w:val="24"/>
          <w:szCs w:val="24"/>
        </w:rPr>
      </w:pPr>
      <w:r w:rsidRPr="00F64EC8">
        <w:rPr>
          <w:rFonts w:ascii="Times New Roman" w:eastAsia="Times New Roman" w:hAnsi="Times New Roman" w:cs="Times New Roman"/>
          <w:sz w:val="24"/>
          <w:szCs w:val="24"/>
        </w:rPr>
        <w:t>cre</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 xml:space="preserve">terea accidentală a presiunii gazelor naturale peste presiunea de regim etc. </w:t>
      </w:r>
    </w:p>
    <w:p w14:paraId="45069D1E" w14:textId="77777777" w:rsidR="00DE36C0" w:rsidRPr="00F64EC8" w:rsidRDefault="00DE36C0" w:rsidP="001002E2">
      <w:pPr>
        <w:tabs>
          <w:tab w:val="left" w:pos="284"/>
          <w:tab w:val="left" w:pos="576"/>
          <w:tab w:val="left" w:pos="851"/>
          <w:tab w:val="left" w:pos="1080"/>
          <w:tab w:val="left" w:pos="1418"/>
          <w:tab w:val="left" w:pos="1701"/>
        </w:tabs>
        <w:spacing w:after="0" w:line="360" w:lineRule="auto"/>
        <w:jc w:val="both"/>
        <w:rPr>
          <w:rFonts w:ascii="Times New Roman" w:eastAsia="Calibri" w:hAnsi="Times New Roman" w:cs="Times New Roman"/>
          <w:sz w:val="24"/>
          <w:szCs w:val="24"/>
        </w:rPr>
      </w:pPr>
      <w:r w:rsidRPr="00F64EC8">
        <w:rPr>
          <w:rFonts w:ascii="Times New Roman" w:eastAsia="Calibri" w:hAnsi="Times New Roman" w:cs="Times New Roman"/>
          <w:sz w:val="24"/>
          <w:szCs w:val="24"/>
        </w:rPr>
        <w:t>Art. 144</w:t>
      </w:r>
      <w:r w:rsidRPr="00F64EC8">
        <w:rPr>
          <w:rFonts w:ascii="Times New Roman" w:eastAsia="Calibri" w:hAnsi="Times New Roman" w:cs="Times New Roman"/>
          <w:sz w:val="24"/>
          <w:szCs w:val="24"/>
          <w:vertAlign w:val="superscript"/>
        </w:rPr>
        <w:t>2</w:t>
      </w:r>
      <w:r w:rsidRPr="00F64EC8">
        <w:rPr>
          <w:rFonts w:ascii="Times New Roman" w:eastAsia="Calibri" w:hAnsi="Times New Roman" w:cs="Times New Roman"/>
          <w:sz w:val="24"/>
          <w:szCs w:val="24"/>
        </w:rPr>
        <w:t xml:space="preserve"> - (1) În sistemul de alimentare cu gaze naturale se montează doar detectorul/detectoarele automat/automate de gaze naturale </w:t>
      </w:r>
      <w:r w:rsidR="002B0B57" w:rsidRPr="00F64EC8">
        <w:rPr>
          <w:rFonts w:ascii="Times New Roman" w:eastAsia="Calibri" w:hAnsi="Times New Roman" w:cs="Times New Roman"/>
          <w:sz w:val="24"/>
          <w:szCs w:val="24"/>
        </w:rPr>
        <w:t>ș</w:t>
      </w:r>
      <w:r w:rsidRPr="00F64EC8">
        <w:rPr>
          <w:rFonts w:ascii="Times New Roman" w:eastAsia="Calibri" w:hAnsi="Times New Roman" w:cs="Times New Roman"/>
          <w:sz w:val="24"/>
          <w:szCs w:val="24"/>
        </w:rPr>
        <w:t xml:space="preserve">i </w:t>
      </w:r>
      <w:proofErr w:type="spellStart"/>
      <w:r w:rsidRPr="00F64EC8">
        <w:rPr>
          <w:rFonts w:ascii="Times New Roman" w:eastAsia="Calibri" w:hAnsi="Times New Roman" w:cs="Times New Roman"/>
          <w:sz w:val="24"/>
          <w:szCs w:val="24"/>
        </w:rPr>
        <w:t>electroventilul</w:t>
      </w:r>
      <w:proofErr w:type="spellEnd"/>
      <w:r w:rsidRPr="00F64EC8">
        <w:rPr>
          <w:rFonts w:ascii="Times New Roman" w:eastAsia="Calibri" w:hAnsi="Times New Roman" w:cs="Times New Roman"/>
          <w:sz w:val="24"/>
          <w:szCs w:val="24"/>
        </w:rPr>
        <w:t xml:space="preserve"> care sunt înso</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ite de documentele prevăzute la art. 173 alin. (3).</w:t>
      </w:r>
    </w:p>
    <w:p w14:paraId="29C65587" w14:textId="77777777" w:rsidR="00DE36C0" w:rsidRPr="00F64EC8" w:rsidRDefault="00DE36C0" w:rsidP="001002E2">
      <w:pPr>
        <w:tabs>
          <w:tab w:val="left" w:pos="284"/>
          <w:tab w:val="left" w:pos="576"/>
          <w:tab w:val="left" w:pos="851"/>
          <w:tab w:val="left" w:pos="1080"/>
          <w:tab w:val="left" w:pos="1418"/>
          <w:tab w:val="left" w:pos="1701"/>
        </w:tabs>
        <w:spacing w:after="0" w:line="360" w:lineRule="auto"/>
        <w:jc w:val="both"/>
        <w:rPr>
          <w:rFonts w:ascii="Times New Roman" w:eastAsia="Calibri" w:hAnsi="Times New Roman" w:cs="Times New Roman"/>
          <w:sz w:val="24"/>
          <w:szCs w:val="24"/>
        </w:rPr>
      </w:pPr>
      <w:r w:rsidRPr="00F64EC8">
        <w:rPr>
          <w:rFonts w:ascii="Times New Roman" w:eastAsia="Calibri" w:hAnsi="Times New Roman" w:cs="Times New Roman"/>
          <w:sz w:val="24"/>
          <w:szCs w:val="24"/>
        </w:rPr>
        <w:t>(2) Detectorul automat de gaze naturale trebuie să corespundă standardelor:</w:t>
      </w:r>
    </w:p>
    <w:p w14:paraId="38CBD66A" w14:textId="2BE3D7B3" w:rsidR="00DE36C0" w:rsidRPr="00F64EC8" w:rsidRDefault="00DE36C0" w:rsidP="0020313D">
      <w:pPr>
        <w:numPr>
          <w:ilvl w:val="0"/>
          <w:numId w:val="12"/>
        </w:numPr>
        <w:spacing w:after="0" w:line="360" w:lineRule="auto"/>
        <w:ind w:left="0" w:firstLine="0"/>
        <w:contextualSpacing/>
        <w:jc w:val="both"/>
        <w:rPr>
          <w:rFonts w:ascii="Times New Roman" w:eastAsia="Calibri" w:hAnsi="Times New Roman" w:cs="Times New Roman"/>
          <w:sz w:val="24"/>
          <w:szCs w:val="24"/>
        </w:rPr>
      </w:pPr>
      <w:r w:rsidRPr="00F64EC8">
        <w:rPr>
          <w:rFonts w:ascii="Times New Roman" w:eastAsia="Calibri" w:hAnsi="Times New Roman" w:cs="Times New Roman"/>
          <w:sz w:val="24"/>
          <w:szCs w:val="24"/>
        </w:rPr>
        <w:t>SR EN 60079-10</w:t>
      </w:r>
      <w:r w:rsidR="009622C8" w:rsidRPr="00F64EC8">
        <w:rPr>
          <w:rFonts w:ascii="Times New Roman" w:eastAsia="Calibri" w:hAnsi="Times New Roman" w:cs="Times New Roman"/>
          <w:sz w:val="24"/>
          <w:szCs w:val="24"/>
        </w:rPr>
        <w:t>-</w:t>
      </w:r>
      <w:r w:rsidRPr="00F64EC8">
        <w:rPr>
          <w:rFonts w:ascii="Times New Roman" w:eastAsia="Calibri" w:hAnsi="Times New Roman" w:cs="Times New Roman"/>
          <w:sz w:val="24"/>
          <w:szCs w:val="24"/>
        </w:rPr>
        <w:t>1:2009 - Atmosfere explozive. Partea 10-1: Clasificarea ariilor. Atmosfere explozive gazoase;</w:t>
      </w:r>
    </w:p>
    <w:p w14:paraId="7EED6716" w14:textId="3346C1C6" w:rsidR="00DE36C0" w:rsidRPr="00F64EC8" w:rsidRDefault="00DE36C0" w:rsidP="0020313D">
      <w:pPr>
        <w:numPr>
          <w:ilvl w:val="0"/>
          <w:numId w:val="12"/>
        </w:numPr>
        <w:spacing w:after="0" w:line="360" w:lineRule="auto"/>
        <w:ind w:left="0" w:firstLine="0"/>
        <w:contextualSpacing/>
        <w:jc w:val="both"/>
        <w:rPr>
          <w:rFonts w:ascii="Times New Roman" w:eastAsia="Calibri" w:hAnsi="Times New Roman" w:cs="Times New Roman"/>
          <w:sz w:val="24"/>
          <w:szCs w:val="24"/>
        </w:rPr>
      </w:pPr>
      <w:r w:rsidRPr="00F64EC8">
        <w:rPr>
          <w:rFonts w:ascii="Times New Roman" w:eastAsia="Calibri" w:hAnsi="Times New Roman" w:cs="Times New Roman"/>
          <w:sz w:val="24"/>
          <w:szCs w:val="24"/>
        </w:rPr>
        <w:t xml:space="preserve">SR EN 60079-29-1: 2017 - Atmosfere exploziv. Partea 29-1: Detectoare de </w:t>
      </w:r>
      <w:r w:rsidR="00654D47">
        <w:rPr>
          <w:rFonts w:ascii="Times New Roman" w:eastAsia="Calibri" w:hAnsi="Times New Roman" w:cs="Times New Roman"/>
          <w:sz w:val="24"/>
          <w:szCs w:val="24"/>
        </w:rPr>
        <w:t>gaze</w:t>
      </w:r>
      <w:r w:rsidRPr="00F64EC8">
        <w:rPr>
          <w:rFonts w:ascii="Times New Roman" w:eastAsia="Calibri" w:hAnsi="Times New Roman" w:cs="Times New Roman"/>
          <w:sz w:val="24"/>
          <w:szCs w:val="24"/>
        </w:rPr>
        <w:t>. Cerin</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e de performan</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 xml:space="preserve">ă </w:t>
      </w:r>
      <w:r w:rsidR="00654D47">
        <w:rPr>
          <w:rFonts w:ascii="Times New Roman" w:eastAsia="Calibri" w:hAnsi="Times New Roman" w:cs="Times New Roman"/>
          <w:sz w:val="24"/>
          <w:szCs w:val="24"/>
        </w:rPr>
        <w:t>d</w:t>
      </w:r>
      <w:r w:rsidRPr="00F64EC8">
        <w:rPr>
          <w:rFonts w:ascii="Times New Roman" w:eastAsia="Calibri" w:hAnsi="Times New Roman" w:cs="Times New Roman"/>
          <w:sz w:val="24"/>
          <w:szCs w:val="24"/>
        </w:rPr>
        <w:t>etect</w:t>
      </w:r>
      <w:r w:rsidR="00654D47">
        <w:rPr>
          <w:rFonts w:ascii="Times New Roman" w:eastAsia="Calibri" w:hAnsi="Times New Roman" w:cs="Times New Roman"/>
          <w:sz w:val="24"/>
          <w:szCs w:val="24"/>
        </w:rPr>
        <w:t>o</w:t>
      </w:r>
      <w:r w:rsidRPr="00F64EC8">
        <w:rPr>
          <w:rFonts w:ascii="Times New Roman" w:eastAsia="Calibri" w:hAnsi="Times New Roman" w:cs="Times New Roman"/>
          <w:sz w:val="24"/>
          <w:szCs w:val="24"/>
        </w:rPr>
        <w:t>are</w:t>
      </w:r>
      <w:r w:rsidR="00654D47">
        <w:rPr>
          <w:rFonts w:ascii="Times New Roman" w:eastAsia="Calibri" w:hAnsi="Times New Roman" w:cs="Times New Roman"/>
          <w:sz w:val="24"/>
          <w:szCs w:val="24"/>
        </w:rPr>
        <w:t>lor de gaze</w:t>
      </w:r>
      <w:r w:rsidRPr="00F64EC8">
        <w:rPr>
          <w:rFonts w:ascii="Times New Roman" w:eastAsia="Calibri" w:hAnsi="Times New Roman" w:cs="Times New Roman"/>
          <w:sz w:val="24"/>
          <w:szCs w:val="24"/>
        </w:rPr>
        <w:t xml:space="preserve"> inflamabile;</w:t>
      </w:r>
    </w:p>
    <w:p w14:paraId="7498BB3D" w14:textId="77777777" w:rsidR="00DE36C0" w:rsidRPr="00F64EC8" w:rsidRDefault="00DE36C0" w:rsidP="0020313D">
      <w:pPr>
        <w:numPr>
          <w:ilvl w:val="0"/>
          <w:numId w:val="12"/>
        </w:numPr>
        <w:spacing w:after="0" w:line="360" w:lineRule="auto"/>
        <w:ind w:left="0" w:firstLine="0"/>
        <w:contextualSpacing/>
        <w:jc w:val="both"/>
        <w:rPr>
          <w:rFonts w:ascii="Times New Roman" w:eastAsia="Calibri" w:hAnsi="Times New Roman" w:cs="Times New Roman"/>
          <w:sz w:val="24"/>
          <w:szCs w:val="24"/>
        </w:rPr>
      </w:pPr>
      <w:r w:rsidRPr="00F64EC8">
        <w:rPr>
          <w:rFonts w:ascii="Times New Roman" w:eastAsia="Calibri" w:hAnsi="Times New Roman" w:cs="Times New Roman"/>
          <w:sz w:val="24"/>
          <w:szCs w:val="24"/>
        </w:rPr>
        <w:t xml:space="preserve">SR EN 60079-29-2:2015 Atmosfere explozive. Partea 29-2: Detectoare de gaze. Alegerea, instalarea, utilizarea </w:t>
      </w:r>
      <w:r w:rsidR="002B0B57" w:rsidRPr="00F64EC8">
        <w:rPr>
          <w:rFonts w:ascii="Times New Roman" w:eastAsia="Calibri" w:hAnsi="Times New Roman" w:cs="Times New Roman"/>
          <w:sz w:val="24"/>
          <w:szCs w:val="24"/>
        </w:rPr>
        <w:t>ș</w:t>
      </w:r>
      <w:r w:rsidRPr="00F64EC8">
        <w:rPr>
          <w:rFonts w:ascii="Times New Roman" w:eastAsia="Calibri" w:hAnsi="Times New Roman" w:cs="Times New Roman"/>
          <w:sz w:val="24"/>
          <w:szCs w:val="24"/>
        </w:rPr>
        <w:t>i între</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 xml:space="preserve">inerea detectoarelor de gaze inflamabile </w:t>
      </w:r>
      <w:r w:rsidR="002B0B57" w:rsidRPr="00F64EC8">
        <w:rPr>
          <w:rFonts w:ascii="Times New Roman" w:eastAsia="Calibri" w:hAnsi="Times New Roman" w:cs="Times New Roman"/>
          <w:sz w:val="24"/>
          <w:szCs w:val="24"/>
        </w:rPr>
        <w:t>ș</w:t>
      </w:r>
      <w:r w:rsidRPr="00F64EC8">
        <w:rPr>
          <w:rFonts w:ascii="Times New Roman" w:eastAsia="Calibri" w:hAnsi="Times New Roman" w:cs="Times New Roman"/>
          <w:sz w:val="24"/>
          <w:szCs w:val="24"/>
        </w:rPr>
        <w:t>i oxigen;</w:t>
      </w:r>
    </w:p>
    <w:p w14:paraId="25E46301" w14:textId="77777777" w:rsidR="00654D47" w:rsidRDefault="00DE36C0" w:rsidP="0020313D">
      <w:pPr>
        <w:numPr>
          <w:ilvl w:val="0"/>
          <w:numId w:val="12"/>
        </w:numPr>
        <w:spacing w:after="0" w:line="360" w:lineRule="auto"/>
        <w:ind w:left="0" w:firstLine="0"/>
        <w:contextualSpacing/>
        <w:jc w:val="both"/>
        <w:rPr>
          <w:rFonts w:ascii="Times New Roman" w:eastAsia="Calibri" w:hAnsi="Times New Roman" w:cs="Times New Roman"/>
          <w:sz w:val="24"/>
          <w:szCs w:val="24"/>
        </w:rPr>
      </w:pPr>
      <w:r w:rsidRPr="00F64EC8">
        <w:rPr>
          <w:rFonts w:ascii="Times New Roman" w:eastAsia="Calibri" w:hAnsi="Times New Roman" w:cs="Times New Roman"/>
          <w:sz w:val="24"/>
          <w:szCs w:val="24"/>
        </w:rPr>
        <w:t>SR EN 60079-29-3:2014 –Atmosfere exploziv. Partea 29–3: Detectoare de gaz. Recomandări de securitate func</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i</w:t>
      </w:r>
      <w:r w:rsidR="00B36501" w:rsidRPr="00F64EC8">
        <w:rPr>
          <w:rFonts w:ascii="Times New Roman" w:eastAsia="Calibri" w:hAnsi="Times New Roman" w:cs="Times New Roman"/>
          <w:sz w:val="24"/>
          <w:szCs w:val="24"/>
        </w:rPr>
        <w:t>o</w:t>
      </w:r>
      <w:r w:rsidRPr="00F64EC8">
        <w:rPr>
          <w:rFonts w:ascii="Times New Roman" w:eastAsia="Calibri" w:hAnsi="Times New Roman" w:cs="Times New Roman"/>
          <w:sz w:val="24"/>
          <w:szCs w:val="24"/>
        </w:rPr>
        <w:t>nală pentru sisteme fixe detectoare de gaz</w:t>
      </w:r>
      <w:r w:rsidR="00654D47">
        <w:rPr>
          <w:rFonts w:ascii="Times New Roman" w:eastAsia="Calibri" w:hAnsi="Times New Roman" w:cs="Times New Roman"/>
          <w:sz w:val="24"/>
          <w:szCs w:val="24"/>
        </w:rPr>
        <w:t>;</w:t>
      </w:r>
    </w:p>
    <w:p w14:paraId="0E64A8D2" w14:textId="77777777" w:rsidR="00654D47" w:rsidRPr="00654D47" w:rsidRDefault="00654D47" w:rsidP="0020313D">
      <w:pPr>
        <w:numPr>
          <w:ilvl w:val="0"/>
          <w:numId w:val="12"/>
        </w:numPr>
        <w:spacing w:after="0" w:line="360" w:lineRule="auto"/>
        <w:ind w:left="0" w:firstLine="0"/>
        <w:contextualSpacing/>
        <w:jc w:val="both"/>
        <w:rPr>
          <w:rFonts w:ascii="Times New Roman" w:eastAsia="Calibri" w:hAnsi="Times New Roman" w:cs="Times New Roman"/>
          <w:sz w:val="24"/>
          <w:szCs w:val="24"/>
        </w:rPr>
      </w:pPr>
      <w:r w:rsidRPr="00654D47">
        <w:rPr>
          <w:rFonts w:ascii="Times New Roman" w:eastAsia="Calibri" w:hAnsi="Times New Roman" w:cs="Times New Roman"/>
          <w:sz w:val="24"/>
          <w:szCs w:val="24"/>
        </w:rPr>
        <w:t>SR EN 50194-1:2009 - Aparatură electrică pentru detectarea gazelor combustibile din locuințe. Partea 1: Metode de încercare și cerințe de performanță;</w:t>
      </w:r>
    </w:p>
    <w:p w14:paraId="225403EE" w14:textId="704EB7B2" w:rsidR="00DE36C0" w:rsidRPr="00F64EC8" w:rsidRDefault="00654D47" w:rsidP="0020313D">
      <w:pPr>
        <w:numPr>
          <w:ilvl w:val="0"/>
          <w:numId w:val="12"/>
        </w:numPr>
        <w:spacing w:after="0" w:line="360" w:lineRule="auto"/>
        <w:ind w:left="0" w:firstLine="0"/>
        <w:contextualSpacing/>
        <w:jc w:val="both"/>
        <w:rPr>
          <w:rFonts w:ascii="Times New Roman" w:eastAsia="Calibri" w:hAnsi="Times New Roman" w:cs="Times New Roman"/>
          <w:sz w:val="24"/>
          <w:szCs w:val="24"/>
        </w:rPr>
      </w:pPr>
      <w:r w:rsidRPr="00654D47">
        <w:rPr>
          <w:rFonts w:ascii="Times New Roman" w:eastAsia="Calibri" w:hAnsi="Times New Roman" w:cs="Times New Roman"/>
          <w:sz w:val="24"/>
          <w:szCs w:val="24"/>
        </w:rPr>
        <w:t xml:space="preserve">SR EN 50244:2003 – Aparate electrice pentru detectarea gazelor combustibile din </w:t>
      </w:r>
      <w:proofErr w:type="spellStart"/>
      <w:r w:rsidRPr="00654D47">
        <w:rPr>
          <w:rFonts w:ascii="Times New Roman" w:eastAsia="Calibri" w:hAnsi="Times New Roman" w:cs="Times New Roman"/>
          <w:sz w:val="24"/>
          <w:szCs w:val="24"/>
        </w:rPr>
        <w:t>locuinţe</w:t>
      </w:r>
      <w:proofErr w:type="spellEnd"/>
      <w:r w:rsidRPr="00654D47">
        <w:rPr>
          <w:rFonts w:ascii="Times New Roman" w:eastAsia="Calibri" w:hAnsi="Times New Roman" w:cs="Times New Roman"/>
          <w:sz w:val="24"/>
          <w:szCs w:val="24"/>
        </w:rPr>
        <w:t xml:space="preserve">. Ghid pentru selectare, instalare, utilizare </w:t>
      </w:r>
      <w:proofErr w:type="spellStart"/>
      <w:r w:rsidRPr="00654D47">
        <w:rPr>
          <w:rFonts w:ascii="Times New Roman" w:eastAsia="Calibri" w:hAnsi="Times New Roman" w:cs="Times New Roman"/>
          <w:sz w:val="24"/>
          <w:szCs w:val="24"/>
        </w:rPr>
        <w:t>şi</w:t>
      </w:r>
      <w:proofErr w:type="spellEnd"/>
      <w:r w:rsidRPr="00654D47">
        <w:rPr>
          <w:rFonts w:ascii="Times New Roman" w:eastAsia="Calibri" w:hAnsi="Times New Roman" w:cs="Times New Roman"/>
          <w:sz w:val="24"/>
          <w:szCs w:val="24"/>
        </w:rPr>
        <w:t xml:space="preserve"> </w:t>
      </w:r>
      <w:proofErr w:type="spellStart"/>
      <w:r w:rsidRPr="00654D47">
        <w:rPr>
          <w:rFonts w:ascii="Times New Roman" w:eastAsia="Calibri" w:hAnsi="Times New Roman" w:cs="Times New Roman"/>
          <w:sz w:val="24"/>
          <w:szCs w:val="24"/>
        </w:rPr>
        <w:t>întreţinere</w:t>
      </w:r>
      <w:proofErr w:type="spellEnd"/>
      <w:r w:rsidR="00DE36C0" w:rsidRPr="00F64EC8">
        <w:rPr>
          <w:rFonts w:ascii="Times New Roman" w:eastAsia="Calibri" w:hAnsi="Times New Roman" w:cs="Times New Roman"/>
          <w:sz w:val="24"/>
          <w:szCs w:val="24"/>
        </w:rPr>
        <w:t>.</w:t>
      </w:r>
      <w:r w:rsidR="0054193F" w:rsidRPr="00F64EC8">
        <w:rPr>
          <w:rFonts w:ascii="Times New Roman" w:eastAsia="Calibri" w:hAnsi="Times New Roman" w:cs="Times New Roman"/>
          <w:sz w:val="24"/>
          <w:szCs w:val="24"/>
        </w:rPr>
        <w:t>”</w:t>
      </w:r>
    </w:p>
    <w:p w14:paraId="0C27832D" w14:textId="77777777" w:rsidR="00CD5271" w:rsidRPr="00F64EC8" w:rsidRDefault="0054193F"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 xml:space="preserve">La articolul 173, după alineatul (2) se introduc două noi alineate, alineatele (3)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 (4) cu următorul cuprins:</w:t>
      </w:r>
    </w:p>
    <w:p w14:paraId="62E01449" w14:textId="77777777" w:rsidR="0054193F" w:rsidRPr="00F64EC8" w:rsidRDefault="0054193F" w:rsidP="001002E2">
      <w:pPr>
        <w:tabs>
          <w:tab w:val="left" w:pos="576"/>
          <w:tab w:val="left" w:pos="851"/>
          <w:tab w:val="left" w:pos="1080"/>
          <w:tab w:val="left" w:pos="1418"/>
          <w:tab w:val="left" w:pos="1701"/>
        </w:tabs>
        <w:spacing w:after="0" w:line="360" w:lineRule="auto"/>
        <w:jc w:val="both"/>
        <w:rPr>
          <w:rFonts w:ascii="Times New Roman" w:eastAsia="Calibri" w:hAnsi="Times New Roman" w:cs="Times New Roman"/>
          <w:sz w:val="24"/>
          <w:szCs w:val="24"/>
        </w:rPr>
      </w:pPr>
      <w:r w:rsidRPr="00F64EC8">
        <w:rPr>
          <w:rFonts w:ascii="Times New Roman" w:eastAsia="Times New Roman" w:hAnsi="Times New Roman" w:cs="Times New Roman"/>
          <w:sz w:val="24"/>
          <w:szCs w:val="24"/>
        </w:rPr>
        <w:t>„</w:t>
      </w:r>
      <w:r w:rsidRPr="00F64EC8">
        <w:rPr>
          <w:rFonts w:ascii="Times New Roman" w:eastAsia="Calibri" w:hAnsi="Times New Roman" w:cs="Times New Roman"/>
          <w:sz w:val="24"/>
          <w:szCs w:val="24"/>
        </w:rPr>
        <w:t>(3) Produsele utilizate în sistemele de alimentare cu gaze naturale, prevăzute la alin. (1), se comercializează înso</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ite de următoarele documente, respectiv:</w:t>
      </w:r>
    </w:p>
    <w:p w14:paraId="49772489" w14:textId="77777777" w:rsidR="0054193F" w:rsidRPr="00F64EC8" w:rsidRDefault="0054193F" w:rsidP="0020313D">
      <w:pPr>
        <w:numPr>
          <w:ilvl w:val="0"/>
          <w:numId w:val="13"/>
        </w:numPr>
        <w:spacing w:after="0" w:line="360" w:lineRule="auto"/>
        <w:ind w:left="0" w:firstLine="0"/>
        <w:contextualSpacing/>
        <w:jc w:val="both"/>
        <w:rPr>
          <w:rFonts w:ascii="Times New Roman" w:eastAsia="Times New Roman" w:hAnsi="Times New Roman" w:cs="Times New Roman"/>
          <w:sz w:val="24"/>
          <w:szCs w:val="24"/>
        </w:rPr>
      </w:pPr>
      <w:r w:rsidRPr="00F64EC8">
        <w:rPr>
          <w:rFonts w:ascii="Times New Roman" w:eastAsia="Calibri" w:hAnsi="Times New Roman" w:cs="Times New Roman"/>
          <w:sz w:val="24"/>
          <w:szCs w:val="24"/>
        </w:rPr>
        <w:t>produsul care face obiectul unui standard european armonizat, respectiv a unei specifica</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ii tehnice armonizate, se comercializează înso</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it de declara</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ia de performan</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 xml:space="preserve">ă întocmită de producătorul produsului, conform prevederilor art. 6 alin. (1) din </w:t>
      </w:r>
      <w:r w:rsidRPr="00F64EC8">
        <w:rPr>
          <w:rFonts w:ascii="Times New Roman" w:eastAsia="Times New Roman" w:hAnsi="Times New Roman" w:cs="Times New Roman"/>
          <w:sz w:val="24"/>
          <w:szCs w:val="24"/>
        </w:rPr>
        <w:t>Hotărârea Guvernului nr.</w:t>
      </w:r>
      <w:r w:rsidRPr="00F64EC8">
        <w:rPr>
          <w:rFonts w:ascii="Times New Roman" w:eastAsia="Calibri" w:hAnsi="Times New Roman" w:cs="Times New Roman"/>
          <w:sz w:val="24"/>
          <w:szCs w:val="24"/>
        </w:rPr>
        <w:t xml:space="preserve"> 668/2017;</w:t>
      </w:r>
    </w:p>
    <w:p w14:paraId="7AC18ACF" w14:textId="77777777" w:rsidR="0054193F" w:rsidRPr="00F64EC8" w:rsidRDefault="0054193F" w:rsidP="0020313D">
      <w:pPr>
        <w:numPr>
          <w:ilvl w:val="0"/>
          <w:numId w:val="13"/>
        </w:numPr>
        <w:spacing w:after="0" w:line="360" w:lineRule="auto"/>
        <w:ind w:left="0" w:firstLine="0"/>
        <w:contextualSpacing/>
        <w:jc w:val="both"/>
        <w:rPr>
          <w:rFonts w:ascii="Times New Roman" w:eastAsia="Times New Roman" w:hAnsi="Times New Roman" w:cs="Times New Roman"/>
          <w:sz w:val="24"/>
          <w:szCs w:val="24"/>
        </w:rPr>
      </w:pPr>
      <w:r w:rsidRPr="00F64EC8">
        <w:rPr>
          <w:rFonts w:ascii="Times New Roman" w:eastAsia="Calibri" w:hAnsi="Times New Roman" w:cs="Times New Roman"/>
          <w:sz w:val="24"/>
          <w:szCs w:val="24"/>
        </w:rPr>
        <w:t>produsul care face obiectul unei specifica</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ii tehnice nearmonizate se comercializează înso</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it de declara</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 xml:space="preserve">ia de conformitate întocmită de producătorul produsului, conform prevederilor art. 10 alin. (1) din </w:t>
      </w:r>
      <w:r w:rsidRPr="00F64EC8">
        <w:rPr>
          <w:rFonts w:ascii="Times New Roman" w:eastAsia="Times New Roman" w:hAnsi="Times New Roman" w:cs="Times New Roman"/>
          <w:sz w:val="24"/>
          <w:szCs w:val="24"/>
        </w:rPr>
        <w:t>Hotărârea Guvernului nr.</w:t>
      </w:r>
      <w:r w:rsidRPr="00F64EC8">
        <w:rPr>
          <w:rFonts w:ascii="Times New Roman" w:eastAsia="Calibri" w:hAnsi="Times New Roman" w:cs="Times New Roman"/>
          <w:sz w:val="24"/>
          <w:szCs w:val="24"/>
        </w:rPr>
        <w:t xml:space="preserve"> 668/2017;</w:t>
      </w:r>
    </w:p>
    <w:p w14:paraId="440E9B31" w14:textId="77777777" w:rsidR="00CB227F" w:rsidRPr="00CB227F" w:rsidRDefault="0054193F" w:rsidP="0020313D">
      <w:pPr>
        <w:numPr>
          <w:ilvl w:val="0"/>
          <w:numId w:val="13"/>
        </w:numPr>
        <w:spacing w:after="0" w:line="360" w:lineRule="auto"/>
        <w:ind w:left="0" w:firstLine="0"/>
        <w:contextualSpacing/>
        <w:jc w:val="both"/>
        <w:rPr>
          <w:rFonts w:ascii="Times New Roman" w:eastAsia="Times New Roman" w:hAnsi="Times New Roman" w:cs="Times New Roman"/>
          <w:sz w:val="24"/>
          <w:szCs w:val="24"/>
        </w:rPr>
      </w:pPr>
      <w:r w:rsidRPr="00F64EC8">
        <w:rPr>
          <w:rFonts w:ascii="Times New Roman" w:eastAsia="Calibri" w:hAnsi="Times New Roman" w:cs="Times New Roman"/>
          <w:sz w:val="24"/>
          <w:szCs w:val="24"/>
        </w:rPr>
        <w:t>produsul pentru care nu există specifica</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ii tehnice armonizate sau specifica</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ii tehnice nearmonizate se come</w:t>
      </w:r>
      <w:r w:rsidR="00BE2B66" w:rsidRPr="00F64EC8">
        <w:rPr>
          <w:rFonts w:ascii="Times New Roman" w:eastAsia="Calibri" w:hAnsi="Times New Roman" w:cs="Times New Roman"/>
          <w:sz w:val="24"/>
          <w:szCs w:val="24"/>
        </w:rPr>
        <w:t>r</w:t>
      </w:r>
      <w:r w:rsidRPr="00F64EC8">
        <w:rPr>
          <w:rFonts w:ascii="Times New Roman" w:eastAsia="Calibri" w:hAnsi="Times New Roman" w:cs="Times New Roman"/>
          <w:sz w:val="24"/>
          <w:szCs w:val="24"/>
        </w:rPr>
        <w:t>cializează înso</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it de declara</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ia de conformitate întocmită de producătorul produsului pe baza unui agrement tehnic în construc</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 xml:space="preserve">ii, conform prevederilor art. 14 alin. (1) din </w:t>
      </w:r>
      <w:r w:rsidRPr="00F64EC8">
        <w:rPr>
          <w:rFonts w:ascii="Times New Roman" w:eastAsia="Times New Roman" w:hAnsi="Times New Roman" w:cs="Times New Roman"/>
          <w:sz w:val="24"/>
          <w:szCs w:val="24"/>
        </w:rPr>
        <w:t>Hotărârea Guvernului nr.</w:t>
      </w:r>
      <w:r w:rsidRPr="00F64EC8">
        <w:rPr>
          <w:rFonts w:ascii="Times New Roman" w:eastAsia="Calibri" w:hAnsi="Times New Roman" w:cs="Times New Roman"/>
          <w:sz w:val="24"/>
          <w:szCs w:val="24"/>
        </w:rPr>
        <w:t xml:space="preserve"> 668/2017</w:t>
      </w:r>
      <w:r w:rsidR="00CB227F">
        <w:rPr>
          <w:rFonts w:ascii="Times New Roman" w:eastAsia="Calibri" w:hAnsi="Times New Roman" w:cs="Times New Roman"/>
          <w:sz w:val="24"/>
          <w:szCs w:val="24"/>
        </w:rPr>
        <w:t>;</w:t>
      </w:r>
    </w:p>
    <w:p w14:paraId="6DF72EBE" w14:textId="0EE9E30F" w:rsidR="0054193F" w:rsidRPr="00F64EC8" w:rsidRDefault="00CB227F" w:rsidP="0020313D">
      <w:pPr>
        <w:numPr>
          <w:ilvl w:val="0"/>
          <w:numId w:val="13"/>
        </w:numPr>
        <w:spacing w:after="0" w:line="360" w:lineRule="auto"/>
        <w:ind w:left="0" w:firstLine="0"/>
        <w:contextualSpacing/>
        <w:jc w:val="both"/>
        <w:rPr>
          <w:rFonts w:ascii="Times New Roman" w:eastAsia="Times New Roman" w:hAnsi="Times New Roman" w:cs="Times New Roman"/>
          <w:sz w:val="24"/>
          <w:szCs w:val="24"/>
        </w:rPr>
      </w:pPr>
      <w:r w:rsidRPr="00CB227F">
        <w:rPr>
          <w:rFonts w:ascii="Times New Roman" w:hAnsi="Times New Roman" w:cs="Times New Roman"/>
          <w:sz w:val="24"/>
          <w:szCs w:val="24"/>
        </w:rPr>
        <w:t xml:space="preserve">produse care intra sub incidența Hotărârii Guvernului nr. 123/2015 privind stabilirea condițiilor pentru punerea la dispoziție pe piață a echipamentelor sub presiune se comercializează însoțite de </w:t>
      </w:r>
      <w:r w:rsidRPr="00640393">
        <w:rPr>
          <w:rFonts w:ascii="Times New Roman" w:hAnsi="Times New Roman" w:cs="Times New Roman"/>
          <w:sz w:val="24"/>
          <w:szCs w:val="24"/>
        </w:rPr>
        <w:t>declarația</w:t>
      </w:r>
      <w:r>
        <w:rPr>
          <w:rFonts w:ascii="Times New Roman" w:hAnsi="Times New Roman" w:cs="Times New Roman"/>
          <w:sz w:val="24"/>
          <w:szCs w:val="24"/>
        </w:rPr>
        <w:t xml:space="preserve"> UE de conformitate</w:t>
      </w:r>
      <w:r w:rsidR="0054193F" w:rsidRPr="00F64EC8">
        <w:rPr>
          <w:rFonts w:ascii="Times New Roman" w:eastAsia="Calibri" w:hAnsi="Times New Roman" w:cs="Times New Roman"/>
          <w:sz w:val="24"/>
          <w:szCs w:val="24"/>
        </w:rPr>
        <w:t>.</w:t>
      </w:r>
    </w:p>
    <w:p w14:paraId="3EC91F7E" w14:textId="77777777" w:rsidR="0054193F" w:rsidRPr="00F64EC8" w:rsidRDefault="0054193F" w:rsidP="001002E2">
      <w:pPr>
        <w:tabs>
          <w:tab w:val="left" w:pos="360"/>
          <w:tab w:val="left" w:pos="576"/>
          <w:tab w:val="left" w:pos="851"/>
          <w:tab w:val="left" w:pos="1134"/>
          <w:tab w:val="left" w:pos="1296"/>
          <w:tab w:val="left" w:pos="1418"/>
          <w:tab w:val="left" w:pos="1701"/>
        </w:tabs>
        <w:spacing w:after="0" w:line="360" w:lineRule="auto"/>
        <w:jc w:val="both"/>
        <w:rPr>
          <w:rFonts w:ascii="Times New Roman" w:eastAsia="Calibri" w:hAnsi="Times New Roman" w:cs="Times New Roman"/>
          <w:sz w:val="24"/>
          <w:szCs w:val="24"/>
        </w:rPr>
      </w:pPr>
      <w:r w:rsidRPr="00F64EC8">
        <w:rPr>
          <w:rFonts w:ascii="Times New Roman" w:eastAsia="Calibri" w:hAnsi="Times New Roman" w:cs="Times New Roman"/>
          <w:sz w:val="24"/>
          <w:szCs w:val="24"/>
        </w:rPr>
        <w:t xml:space="preserve">(4) Sculele, materialele </w:t>
      </w:r>
      <w:r w:rsidR="002B0B57" w:rsidRPr="00F64EC8">
        <w:rPr>
          <w:rFonts w:ascii="Times New Roman" w:eastAsia="Calibri" w:hAnsi="Times New Roman" w:cs="Times New Roman"/>
          <w:sz w:val="24"/>
          <w:szCs w:val="24"/>
        </w:rPr>
        <w:t>ș</w:t>
      </w:r>
      <w:r w:rsidRPr="00F64EC8">
        <w:rPr>
          <w:rFonts w:ascii="Times New Roman" w:eastAsia="Calibri" w:hAnsi="Times New Roman" w:cs="Times New Roman"/>
          <w:sz w:val="24"/>
          <w:szCs w:val="24"/>
        </w:rPr>
        <w:t>i dispozitivele utilizate, care nu intră în componen</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a SD, sunt înso</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ite de declara</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iile de conformitate/declara</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iile de performan</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 xml:space="preserve">ă întocmite de producătorii acestora </w:t>
      </w:r>
      <w:r w:rsidR="002B0B57" w:rsidRPr="00F64EC8">
        <w:rPr>
          <w:rFonts w:ascii="Times New Roman" w:eastAsia="Calibri" w:hAnsi="Times New Roman" w:cs="Times New Roman"/>
          <w:sz w:val="24"/>
          <w:szCs w:val="24"/>
        </w:rPr>
        <w:t>ș</w:t>
      </w:r>
      <w:r w:rsidRPr="00F64EC8">
        <w:rPr>
          <w:rFonts w:ascii="Times New Roman" w:eastAsia="Calibri" w:hAnsi="Times New Roman" w:cs="Times New Roman"/>
          <w:sz w:val="24"/>
          <w:szCs w:val="24"/>
        </w:rPr>
        <w:t>i se utilizează conform prescrip</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iilor acestora.”</w:t>
      </w:r>
    </w:p>
    <w:p w14:paraId="600740AA" w14:textId="6D9A8B90" w:rsidR="00F1535B" w:rsidRPr="00F64EC8" w:rsidRDefault="00A13BA3"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F1535B" w:rsidRPr="00F64EC8">
        <w:rPr>
          <w:rFonts w:ascii="Times New Roman" w:eastAsia="Times New Roman" w:hAnsi="Times New Roman" w:cs="Times New Roman"/>
          <w:sz w:val="24"/>
          <w:szCs w:val="24"/>
        </w:rPr>
        <w:t>rticolul 179</w:t>
      </w:r>
      <w:r>
        <w:rPr>
          <w:rFonts w:ascii="Times New Roman" w:eastAsia="Times New Roman" w:hAnsi="Times New Roman" w:cs="Times New Roman"/>
          <w:sz w:val="24"/>
          <w:szCs w:val="24"/>
        </w:rPr>
        <w:t xml:space="preserve"> se modifică și va avea </w:t>
      </w:r>
      <w:r w:rsidR="00F1535B" w:rsidRPr="00F64EC8">
        <w:rPr>
          <w:rFonts w:ascii="Times New Roman" w:eastAsia="Times New Roman" w:hAnsi="Times New Roman" w:cs="Times New Roman"/>
          <w:sz w:val="24"/>
          <w:szCs w:val="24"/>
        </w:rPr>
        <w:t>următorul cuprins:</w:t>
      </w:r>
    </w:p>
    <w:p w14:paraId="789C5752" w14:textId="77777777" w:rsidR="00A13BA3" w:rsidRDefault="00F1535B" w:rsidP="001002E2">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„Art. 179 - (1) Tijele și calotele răsuflătorilor se confecționează din oțel.</w:t>
      </w:r>
    </w:p>
    <w:p w14:paraId="4AEF346F" w14:textId="77777777" w:rsidR="00ED78F1" w:rsidRDefault="00A13BA3" w:rsidP="001002E2">
      <w:pPr>
        <w:pStyle w:val="ListParagraph"/>
        <w:spacing w:after="0" w:line="360" w:lineRule="auto"/>
        <w:ind w:left="0"/>
        <w:jc w:val="both"/>
        <w:rPr>
          <w:rFonts w:ascii="Times New Roman" w:eastAsia="Times New Roman" w:hAnsi="Times New Roman" w:cs="Times New Roman"/>
          <w:sz w:val="24"/>
          <w:szCs w:val="24"/>
          <w:lang w:eastAsia="ro-RO"/>
        </w:rPr>
      </w:pPr>
      <w:r>
        <w:rPr>
          <w:rFonts w:ascii="Times New Roman" w:hAnsi="Times New Roman" w:cs="Times New Roman"/>
          <w:sz w:val="24"/>
          <w:szCs w:val="24"/>
        </w:rPr>
        <w:t>(</w:t>
      </w:r>
      <w:r w:rsidR="00ED78F1">
        <w:rPr>
          <w:rFonts w:ascii="Times New Roman" w:hAnsi="Times New Roman" w:cs="Times New Roman"/>
          <w:sz w:val="24"/>
          <w:szCs w:val="24"/>
        </w:rPr>
        <w:t>2</w:t>
      </w:r>
      <w:r w:rsidRPr="00A13BA3">
        <w:rPr>
          <w:rFonts w:ascii="Times New Roman" w:hAnsi="Times New Roman" w:cs="Times New Roman"/>
          <w:sz w:val="24"/>
          <w:szCs w:val="24"/>
        </w:rPr>
        <w:t xml:space="preserve">) </w:t>
      </w:r>
      <w:r w:rsidRPr="00A13BA3">
        <w:rPr>
          <w:rFonts w:ascii="Times New Roman" w:eastAsia="Times New Roman" w:hAnsi="Times New Roman" w:cs="Times New Roman"/>
          <w:sz w:val="24"/>
          <w:szCs w:val="24"/>
          <w:lang w:eastAsia="ro-RO"/>
        </w:rPr>
        <w:t>Capacele pentru răsuflătorile pozate în carosabil se confecționează din fontă sau din material compozit cu respectarea clasei de utilizare corespunzătoare spațiului carosabil - clasa D400</w:t>
      </w:r>
      <w:r>
        <w:rPr>
          <w:rFonts w:ascii="Times New Roman" w:eastAsia="Times New Roman" w:hAnsi="Times New Roman" w:cs="Times New Roman"/>
          <w:sz w:val="24"/>
          <w:szCs w:val="24"/>
          <w:lang w:eastAsia="ro-RO"/>
        </w:rPr>
        <w:t>.</w:t>
      </w:r>
    </w:p>
    <w:p w14:paraId="11489E9D" w14:textId="52FC2AFB" w:rsidR="00F1535B" w:rsidRPr="00ED78F1" w:rsidRDefault="00ED78F1" w:rsidP="001002E2">
      <w:pPr>
        <w:pStyle w:val="ListParagraph"/>
        <w:spacing w:after="0" w:line="360" w:lineRule="auto"/>
        <w:ind w:left="0"/>
        <w:jc w:val="both"/>
        <w:rPr>
          <w:rFonts w:ascii="Times New Roman" w:eastAsia="Times New Roman" w:hAnsi="Times New Roman" w:cs="Times New Roman"/>
          <w:sz w:val="24"/>
          <w:szCs w:val="24"/>
        </w:rPr>
      </w:pPr>
      <w:r w:rsidRPr="00ED78F1">
        <w:rPr>
          <w:rFonts w:ascii="Times New Roman" w:hAnsi="Times New Roman" w:cs="Times New Roman"/>
          <w:sz w:val="24"/>
          <w:szCs w:val="24"/>
        </w:rPr>
        <w:t>(3) Răsuflătorile se protejează anticoroziv</w:t>
      </w:r>
      <w:r>
        <w:rPr>
          <w:rFonts w:ascii="Times New Roman" w:hAnsi="Times New Roman" w:cs="Times New Roman"/>
          <w:sz w:val="24"/>
          <w:szCs w:val="24"/>
        </w:rPr>
        <w:t>.</w:t>
      </w:r>
      <w:r w:rsidR="00F1535B" w:rsidRPr="00ED78F1">
        <w:rPr>
          <w:rFonts w:ascii="Times New Roman" w:eastAsia="Times New Roman" w:hAnsi="Times New Roman" w:cs="Times New Roman"/>
          <w:sz w:val="24"/>
          <w:szCs w:val="24"/>
        </w:rPr>
        <w:t>”</w:t>
      </w:r>
    </w:p>
    <w:p w14:paraId="446D72C1" w14:textId="12D848EB" w:rsidR="008C2E91" w:rsidRPr="00F64EC8" w:rsidRDefault="008C2E91"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Articolul 182 se modifică și va avea următorul cuprins:</w:t>
      </w:r>
    </w:p>
    <w:p w14:paraId="35D82923" w14:textId="77777777" w:rsidR="008C2E91" w:rsidRPr="00F64EC8" w:rsidRDefault="008C2E91" w:rsidP="001002E2">
      <w:pPr>
        <w:spacing w:after="0" w:line="360" w:lineRule="auto"/>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 xml:space="preserve">„Art. 182 - (1) Tipul de armături se alege în funcție de treapta de presiune a conductei de distribuție/racordului/instalației pe care se montează. </w:t>
      </w:r>
    </w:p>
    <w:p w14:paraId="40AEE115" w14:textId="47D7CD32" w:rsidR="008C2E91" w:rsidRPr="00F64EC8" w:rsidRDefault="008C2E91" w:rsidP="001002E2">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(2) Nu se utilizează armături din fontă.”</w:t>
      </w:r>
    </w:p>
    <w:p w14:paraId="40A2ABCC" w14:textId="769393B7" w:rsidR="008C2E91" w:rsidRPr="00F64EC8" w:rsidRDefault="008C2E91"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La art. 184 alineatul (1), litera b) se modifică și va avea următorul cuprins:</w:t>
      </w:r>
    </w:p>
    <w:p w14:paraId="3BA575AB" w14:textId="77777777" w:rsidR="008C2E91" w:rsidRPr="00F64EC8" w:rsidRDefault="008C2E91" w:rsidP="001002E2">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„b) în cămine de vizitare.”</w:t>
      </w:r>
    </w:p>
    <w:p w14:paraId="62D36692" w14:textId="57AD2F3C" w:rsidR="00FA5723" w:rsidRPr="00F64EC8" w:rsidRDefault="00FA5723"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La articolul 186, litera a) se modifică și va avea următorul cuprins:</w:t>
      </w:r>
    </w:p>
    <w:p w14:paraId="6312E68C" w14:textId="1CF688F4" w:rsidR="00FA5723" w:rsidRPr="00F64EC8" w:rsidRDefault="00FA5723" w:rsidP="001002E2">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 xml:space="preserve">„a) - compensatoare de dilatare, </w:t>
      </w:r>
      <w:r w:rsidR="00994288" w:rsidRPr="00C85075">
        <w:rPr>
          <w:rFonts w:ascii="Times New Roman" w:hAnsi="Times New Roman" w:cs="Times New Roman"/>
          <w:sz w:val="24"/>
          <w:szCs w:val="24"/>
        </w:rPr>
        <w:t>pentru conductele montate suprateran</w:t>
      </w:r>
      <w:r w:rsidRPr="00F64EC8">
        <w:rPr>
          <w:rFonts w:ascii="Times New Roman" w:eastAsia="Times New Roman" w:hAnsi="Times New Roman" w:cs="Times New Roman"/>
          <w:sz w:val="24"/>
          <w:szCs w:val="24"/>
        </w:rPr>
        <w:t>;”</w:t>
      </w:r>
    </w:p>
    <w:p w14:paraId="473EB672" w14:textId="56B6E9B6" w:rsidR="00B21498" w:rsidRPr="00F64EC8" w:rsidRDefault="00B21498"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La articolul 191, alineatul (1) se modifică și va avea următorul cuprins:</w:t>
      </w:r>
    </w:p>
    <w:p w14:paraId="4BEA1C77" w14:textId="77777777" w:rsidR="00B21498" w:rsidRPr="00F64EC8" w:rsidRDefault="00B21498" w:rsidP="001002E2">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„Art. 191 - (1) În timpul executării sistemelor de alimentare cu gaze naturale se iau măsuri pentru evitarea deteriorării instalațiilor și construcțiilor subterane sau supraterane adiacente, aparținând OSD sau altor deținători.”</w:t>
      </w:r>
    </w:p>
    <w:p w14:paraId="3509BFCE" w14:textId="602125D0" w:rsidR="00CA51B7" w:rsidRPr="00F64EC8" w:rsidRDefault="00CA51B7"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La articolul 205, termenul „suporturi” se modifică și se înlocuiește cu termenul „suporturi/reazeme”</w:t>
      </w:r>
    </w:p>
    <w:p w14:paraId="2115D956" w14:textId="2CC0BCBA" w:rsidR="0054623D" w:rsidRPr="00F64EC8" w:rsidRDefault="0054623D"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 xml:space="preserve">La articolul 211 alineatul (1), partea introductivă </w:t>
      </w:r>
      <w:r w:rsidR="00B57E9B" w:rsidRPr="00F64EC8">
        <w:rPr>
          <w:rFonts w:ascii="Times New Roman" w:eastAsia="Times New Roman" w:hAnsi="Times New Roman" w:cs="Times New Roman"/>
          <w:sz w:val="24"/>
          <w:szCs w:val="24"/>
        </w:rPr>
        <w:t xml:space="preserve">și litera c) </w:t>
      </w:r>
      <w:r w:rsidRPr="00F64EC8">
        <w:rPr>
          <w:rFonts w:ascii="Times New Roman" w:eastAsia="Times New Roman" w:hAnsi="Times New Roman" w:cs="Times New Roman"/>
          <w:sz w:val="24"/>
          <w:szCs w:val="24"/>
        </w:rPr>
        <w:t>se modifică și v</w:t>
      </w:r>
      <w:r w:rsidR="00B57E9B" w:rsidRPr="00F64EC8">
        <w:rPr>
          <w:rFonts w:ascii="Times New Roman" w:eastAsia="Times New Roman" w:hAnsi="Times New Roman" w:cs="Times New Roman"/>
          <w:sz w:val="24"/>
          <w:szCs w:val="24"/>
        </w:rPr>
        <w:t>or</w:t>
      </w:r>
      <w:r w:rsidRPr="00F64EC8">
        <w:rPr>
          <w:rFonts w:ascii="Times New Roman" w:eastAsia="Times New Roman" w:hAnsi="Times New Roman" w:cs="Times New Roman"/>
          <w:sz w:val="24"/>
          <w:szCs w:val="24"/>
        </w:rPr>
        <w:t xml:space="preserve"> avea următorul cuprins:</w:t>
      </w:r>
    </w:p>
    <w:p w14:paraId="5E3F6E57" w14:textId="529891AC" w:rsidR="0054623D" w:rsidRPr="00F64EC8" w:rsidRDefault="0054623D" w:rsidP="001002E2">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 xml:space="preserve">„Art. 211 – (1) La capătul racordului executat din țeavă din oțel racordat la conducta de distribuție a gazelor naturale de presiune înaltă/medie/redusă (Anexa nr. 3, </w:t>
      </w:r>
      <w:r w:rsidR="00B57E9B" w:rsidRPr="00F64EC8">
        <w:rPr>
          <w:rFonts w:ascii="Times New Roman" w:eastAsia="Times New Roman" w:hAnsi="Times New Roman" w:cs="Times New Roman"/>
          <w:sz w:val="24"/>
          <w:szCs w:val="24"/>
        </w:rPr>
        <w:t>fig. 3 și fig. 9), se montează:</w:t>
      </w:r>
    </w:p>
    <w:p w14:paraId="708A489A" w14:textId="77777777" w:rsidR="00B57E9B" w:rsidRPr="00F64EC8" w:rsidRDefault="00B57E9B" w:rsidP="001002E2">
      <w:pPr>
        <w:tabs>
          <w:tab w:val="left" w:pos="567"/>
          <w:tab w:val="num" w:pos="1260"/>
          <w:tab w:val="left" w:pos="1296"/>
          <w:tab w:val="left" w:pos="1701"/>
        </w:tabs>
        <w:spacing w:after="0" w:line="360" w:lineRule="auto"/>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 xml:space="preserve">--------------------- </w:t>
      </w:r>
    </w:p>
    <w:p w14:paraId="4BE65158" w14:textId="04103B67" w:rsidR="00CA51B7" w:rsidRPr="00F64EC8" w:rsidRDefault="00CA51B7" w:rsidP="001002E2">
      <w:pPr>
        <w:tabs>
          <w:tab w:val="left" w:pos="567"/>
          <w:tab w:val="num" w:pos="1260"/>
          <w:tab w:val="left" w:pos="1296"/>
          <w:tab w:val="left" w:pos="1701"/>
        </w:tabs>
        <w:spacing w:after="0" w:line="360" w:lineRule="auto"/>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c) unul sau mai multe regulatoare de presiune sau după caz, o stație sau un post de reglare - măsurare.”</w:t>
      </w:r>
    </w:p>
    <w:p w14:paraId="1B7B170C" w14:textId="05E74126" w:rsidR="00CD5271" w:rsidRPr="00F64EC8" w:rsidRDefault="00BE2B66"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 xml:space="preserve">La articolul 215 alineatul (1), partea introductivă </w:t>
      </w:r>
      <w:r w:rsidR="0016189D" w:rsidRPr="00F64EC8">
        <w:rPr>
          <w:rFonts w:ascii="Times New Roman" w:eastAsia="Times New Roman" w:hAnsi="Times New Roman" w:cs="Times New Roman"/>
          <w:sz w:val="24"/>
          <w:szCs w:val="24"/>
        </w:rPr>
        <w:t xml:space="preserve">și litera b) </w:t>
      </w:r>
      <w:r w:rsidRPr="00F64EC8">
        <w:rPr>
          <w:rFonts w:ascii="Times New Roman" w:eastAsia="Times New Roman" w:hAnsi="Times New Roman" w:cs="Times New Roman"/>
          <w:sz w:val="24"/>
          <w:szCs w:val="24"/>
        </w:rPr>
        <w:t xml:space="preserve">se modifică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 v</w:t>
      </w:r>
      <w:r w:rsidR="0016189D" w:rsidRPr="00F64EC8">
        <w:rPr>
          <w:rFonts w:ascii="Times New Roman" w:eastAsia="Times New Roman" w:hAnsi="Times New Roman" w:cs="Times New Roman"/>
          <w:sz w:val="24"/>
          <w:szCs w:val="24"/>
        </w:rPr>
        <w:t>or</w:t>
      </w:r>
      <w:r w:rsidRPr="00F64EC8">
        <w:rPr>
          <w:rFonts w:ascii="Times New Roman" w:eastAsia="Times New Roman" w:hAnsi="Times New Roman" w:cs="Times New Roman"/>
          <w:sz w:val="24"/>
          <w:szCs w:val="24"/>
        </w:rPr>
        <w:t xml:space="preserve"> avea următorul cuprins:</w:t>
      </w:r>
    </w:p>
    <w:p w14:paraId="283E85D6" w14:textId="0261BD13" w:rsidR="0016189D" w:rsidRPr="00F64EC8" w:rsidRDefault="00BE2B66" w:rsidP="001002E2">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 xml:space="preserve">„Art. 215 - (1) La capătul racordului executat din </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eavă din polietilenă racordat la conducta de distribu</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ie a gazelor naturale de presiune înaltă/medie/redusă, (Anexa nr. 3, fig. 14), se montează:</w:t>
      </w:r>
      <w:r w:rsidR="005E09BC" w:rsidRPr="00F64EC8">
        <w:rPr>
          <w:rFonts w:ascii="Times New Roman" w:eastAsia="Times New Roman" w:hAnsi="Times New Roman" w:cs="Times New Roman"/>
          <w:sz w:val="24"/>
          <w:szCs w:val="24"/>
        </w:rPr>
        <w:t xml:space="preserve"> </w:t>
      </w:r>
    </w:p>
    <w:p w14:paraId="1F002FF0" w14:textId="0F5D7911" w:rsidR="0016189D" w:rsidRPr="00F64EC8" w:rsidRDefault="0016189D" w:rsidP="001002E2">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w:t>
      </w:r>
    </w:p>
    <w:p w14:paraId="44B3DB38" w14:textId="0B3EADCD" w:rsidR="005E09BC" w:rsidRPr="00F64EC8" w:rsidRDefault="005E09BC" w:rsidP="001002E2">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b) unul sau mai multe regulatoare de presiune sau după caz, o stație sau un post de reglare – măsurare a gazelor naturale.”</w:t>
      </w:r>
    </w:p>
    <w:p w14:paraId="35B4A5FE" w14:textId="54D4DC04" w:rsidR="00300244" w:rsidRPr="00F64EC8" w:rsidRDefault="00300244"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La articolul 219, alineatul (2) se modifică și va avea următorul cuprins:</w:t>
      </w:r>
    </w:p>
    <w:p w14:paraId="6E50C02C" w14:textId="05C77F02" w:rsidR="00300244" w:rsidRPr="00F64EC8" w:rsidRDefault="00300244" w:rsidP="001002E2">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„(2) Se evită montarea subterană a pieselor electroizolante; atunci când montarea lor supraterană nu este posibilă, ele pot fi montate și subteran, în cămine vizitabile</w:t>
      </w:r>
      <w:r w:rsidR="00994288" w:rsidRPr="00994288">
        <w:rPr>
          <w:rFonts w:ascii="Times New Roman" w:hAnsi="Times New Roman" w:cs="Times New Roman"/>
          <w:sz w:val="24"/>
          <w:szCs w:val="24"/>
        </w:rPr>
        <w:t xml:space="preserve"> </w:t>
      </w:r>
      <w:r w:rsidR="00994288">
        <w:rPr>
          <w:rFonts w:ascii="Times New Roman" w:hAnsi="Times New Roman" w:cs="Times New Roman"/>
          <w:sz w:val="24"/>
          <w:szCs w:val="24"/>
        </w:rPr>
        <w:t>sau direct în sol, protejate anticoroziv</w:t>
      </w:r>
      <w:r w:rsidRPr="00F64EC8">
        <w:rPr>
          <w:rFonts w:ascii="Times New Roman" w:eastAsia="Times New Roman" w:hAnsi="Times New Roman" w:cs="Times New Roman"/>
          <w:sz w:val="24"/>
          <w:szCs w:val="24"/>
        </w:rPr>
        <w:t>, conform specificațiilor producătorului.”</w:t>
      </w:r>
    </w:p>
    <w:p w14:paraId="285DE6AF" w14:textId="2B94D7FE" w:rsidR="00001146" w:rsidRPr="00F64EC8" w:rsidRDefault="00001146"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La articolul 226, după alineatul (2) se introduce un nou alineat, alineatul (3) cu următorul cuprins:</w:t>
      </w:r>
    </w:p>
    <w:p w14:paraId="35678564" w14:textId="77777777" w:rsidR="00001146" w:rsidRPr="00F64EC8" w:rsidRDefault="00001146" w:rsidP="001002E2">
      <w:pPr>
        <w:tabs>
          <w:tab w:val="left" w:pos="576"/>
          <w:tab w:val="left" w:pos="851"/>
          <w:tab w:val="left" w:pos="1134"/>
          <w:tab w:val="left" w:pos="1296"/>
          <w:tab w:val="left" w:pos="1418"/>
          <w:tab w:val="left" w:pos="1584"/>
          <w:tab w:val="left" w:pos="1701"/>
        </w:tabs>
        <w:spacing w:after="0" w:line="360" w:lineRule="auto"/>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„(3) Capacul căminului de vizitare se deschide integral în situația desfășurării operațiunilor de întreținere ale vanelor.”</w:t>
      </w:r>
    </w:p>
    <w:p w14:paraId="5F4E11DA" w14:textId="0001877C" w:rsidR="00C5346C" w:rsidRPr="00F64EC8" w:rsidRDefault="006F0E63"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A</w:t>
      </w:r>
      <w:r w:rsidR="008B3553" w:rsidRPr="00F64EC8">
        <w:rPr>
          <w:rFonts w:ascii="Times New Roman" w:eastAsia="Times New Roman" w:hAnsi="Times New Roman" w:cs="Times New Roman"/>
          <w:sz w:val="24"/>
          <w:szCs w:val="24"/>
        </w:rPr>
        <w:t xml:space="preserve">rticolul 227 </w:t>
      </w:r>
      <w:r w:rsidR="00C5346C" w:rsidRPr="00F64EC8">
        <w:rPr>
          <w:rFonts w:ascii="Times New Roman" w:eastAsia="Times New Roman" w:hAnsi="Times New Roman" w:cs="Times New Roman"/>
          <w:sz w:val="24"/>
          <w:szCs w:val="24"/>
        </w:rPr>
        <w:t>se modifică și va avea următorul cuprins:</w:t>
      </w:r>
    </w:p>
    <w:p w14:paraId="75230C51" w14:textId="19885FE3" w:rsidR="006F0E63" w:rsidRPr="00F64EC8" w:rsidRDefault="00C5346C" w:rsidP="001002E2">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w:t>
      </w:r>
      <w:r w:rsidR="006F0E63" w:rsidRPr="00F64EC8">
        <w:rPr>
          <w:rFonts w:ascii="Times New Roman" w:eastAsia="Times New Roman" w:hAnsi="Times New Roman" w:cs="Times New Roman"/>
          <w:sz w:val="24"/>
          <w:szCs w:val="24"/>
        </w:rPr>
        <w:t>Art. 227. -</w:t>
      </w:r>
      <w:r w:rsidR="006F0E63" w:rsidRPr="00F64EC8">
        <w:rPr>
          <w:rFonts w:ascii="Times New Roman" w:eastAsia="Times New Roman" w:hAnsi="Times New Roman" w:cs="Times New Roman"/>
          <w:sz w:val="24"/>
          <w:szCs w:val="24"/>
        </w:rPr>
        <w:tab/>
        <w:t xml:space="preserve">(1) </w:t>
      </w:r>
      <w:proofErr w:type="spellStart"/>
      <w:r w:rsidR="006F0E63" w:rsidRPr="00F64EC8">
        <w:rPr>
          <w:rFonts w:ascii="Times New Roman" w:eastAsia="Times New Roman" w:hAnsi="Times New Roman" w:cs="Times New Roman"/>
          <w:sz w:val="24"/>
          <w:szCs w:val="24"/>
        </w:rPr>
        <w:t>Confecţionarea</w:t>
      </w:r>
      <w:proofErr w:type="spellEnd"/>
      <w:r w:rsidR="006F0E63" w:rsidRPr="00F64EC8">
        <w:rPr>
          <w:rFonts w:ascii="Times New Roman" w:eastAsia="Times New Roman" w:hAnsi="Times New Roman" w:cs="Times New Roman"/>
          <w:sz w:val="24"/>
          <w:szCs w:val="24"/>
        </w:rPr>
        <w:t xml:space="preserve"> tijelor răsuflătorilor pentru carosabil </w:t>
      </w:r>
      <w:proofErr w:type="spellStart"/>
      <w:r w:rsidR="006F0E63" w:rsidRPr="00F64EC8">
        <w:rPr>
          <w:rFonts w:ascii="Times New Roman" w:eastAsia="Times New Roman" w:hAnsi="Times New Roman" w:cs="Times New Roman"/>
          <w:sz w:val="24"/>
          <w:szCs w:val="24"/>
        </w:rPr>
        <w:t>şi</w:t>
      </w:r>
      <w:proofErr w:type="spellEnd"/>
      <w:r w:rsidR="006F0E63" w:rsidRPr="00F64EC8">
        <w:rPr>
          <w:rFonts w:ascii="Times New Roman" w:eastAsia="Times New Roman" w:hAnsi="Times New Roman" w:cs="Times New Roman"/>
          <w:sz w:val="24"/>
          <w:szCs w:val="24"/>
        </w:rPr>
        <w:t xml:space="preserve">/sau perete, se face din </w:t>
      </w:r>
      <w:proofErr w:type="spellStart"/>
      <w:r w:rsidR="006F0E63" w:rsidRPr="00F64EC8">
        <w:rPr>
          <w:rFonts w:ascii="Times New Roman" w:eastAsia="Times New Roman" w:hAnsi="Times New Roman" w:cs="Times New Roman"/>
          <w:sz w:val="24"/>
          <w:szCs w:val="24"/>
        </w:rPr>
        <w:t>ţeavă</w:t>
      </w:r>
      <w:proofErr w:type="spellEnd"/>
      <w:r w:rsidR="006F0E63" w:rsidRPr="00F64EC8">
        <w:rPr>
          <w:rFonts w:ascii="Times New Roman" w:eastAsia="Times New Roman" w:hAnsi="Times New Roman" w:cs="Times New Roman"/>
          <w:sz w:val="24"/>
          <w:szCs w:val="24"/>
        </w:rPr>
        <w:t xml:space="preserve"> din </w:t>
      </w:r>
      <w:proofErr w:type="spellStart"/>
      <w:r w:rsidR="006F0E63" w:rsidRPr="00F64EC8">
        <w:rPr>
          <w:rFonts w:ascii="Times New Roman" w:eastAsia="Times New Roman" w:hAnsi="Times New Roman" w:cs="Times New Roman"/>
          <w:sz w:val="24"/>
          <w:szCs w:val="24"/>
        </w:rPr>
        <w:t>oţel</w:t>
      </w:r>
      <w:proofErr w:type="spellEnd"/>
      <w:r w:rsidR="006F0E63" w:rsidRPr="00F64EC8">
        <w:rPr>
          <w:rFonts w:ascii="Times New Roman" w:eastAsia="Times New Roman" w:hAnsi="Times New Roman" w:cs="Times New Roman"/>
          <w:sz w:val="24"/>
          <w:szCs w:val="24"/>
        </w:rPr>
        <w:t xml:space="preserve"> cu diametrul de </w:t>
      </w:r>
      <w:proofErr w:type="spellStart"/>
      <w:r w:rsidR="006F0E63" w:rsidRPr="00F64EC8">
        <w:rPr>
          <w:rFonts w:ascii="Times New Roman" w:eastAsia="Times New Roman" w:hAnsi="Times New Roman" w:cs="Times New Roman"/>
          <w:sz w:val="24"/>
          <w:szCs w:val="24"/>
        </w:rPr>
        <w:t>Dn</w:t>
      </w:r>
      <w:proofErr w:type="spellEnd"/>
      <w:r w:rsidR="006F0E63" w:rsidRPr="00F64EC8">
        <w:rPr>
          <w:rFonts w:ascii="Times New Roman" w:eastAsia="Times New Roman" w:hAnsi="Times New Roman" w:cs="Times New Roman"/>
          <w:sz w:val="24"/>
          <w:szCs w:val="24"/>
        </w:rPr>
        <w:t xml:space="preserve"> 50 mm sau din alte materiale cu </w:t>
      </w:r>
      <w:proofErr w:type="spellStart"/>
      <w:r w:rsidR="006F0E63" w:rsidRPr="00F64EC8">
        <w:rPr>
          <w:rFonts w:ascii="Times New Roman" w:eastAsia="Times New Roman" w:hAnsi="Times New Roman" w:cs="Times New Roman"/>
          <w:sz w:val="24"/>
          <w:szCs w:val="24"/>
        </w:rPr>
        <w:t>rezistenţă</w:t>
      </w:r>
      <w:proofErr w:type="spellEnd"/>
      <w:r w:rsidR="006F0E63" w:rsidRPr="00F64EC8">
        <w:rPr>
          <w:rFonts w:ascii="Times New Roman" w:eastAsia="Times New Roman" w:hAnsi="Times New Roman" w:cs="Times New Roman"/>
          <w:sz w:val="24"/>
          <w:szCs w:val="24"/>
        </w:rPr>
        <w:t xml:space="preserve"> mecanică similară sau superioară.</w:t>
      </w:r>
    </w:p>
    <w:p w14:paraId="510FC118" w14:textId="1FB5B2F6" w:rsidR="00C5346C" w:rsidRPr="00F64EC8" w:rsidRDefault="00C5346C" w:rsidP="001002E2">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 xml:space="preserve">(2) Pentru evitarea degradării conductelor din polietilenă sau a izolației anticorosive a conductelor din oțel de către dispozitivul de curățare a răsuflătorilor, răsuflătorile la care se montează cutie și capac din fontă </w:t>
      </w:r>
      <w:r w:rsidR="006F0E63" w:rsidRPr="00F64EC8">
        <w:rPr>
          <w:rFonts w:ascii="Times New Roman" w:eastAsia="Times New Roman" w:hAnsi="Times New Roman" w:cs="Times New Roman"/>
          <w:sz w:val="24"/>
          <w:szCs w:val="24"/>
        </w:rPr>
        <w:t>au calotă prevăzută cu opritor.</w:t>
      </w:r>
    </w:p>
    <w:p w14:paraId="3AB51555" w14:textId="775214CB" w:rsidR="00904123" w:rsidRPr="00994288" w:rsidRDefault="00904123" w:rsidP="001002E2">
      <w:pPr>
        <w:tabs>
          <w:tab w:val="left" w:pos="284"/>
          <w:tab w:val="left" w:pos="576"/>
          <w:tab w:val="left" w:pos="851"/>
          <w:tab w:val="left" w:pos="1134"/>
          <w:tab w:val="left" w:pos="1296"/>
          <w:tab w:val="left" w:pos="1418"/>
          <w:tab w:val="left" w:pos="1701"/>
        </w:tabs>
        <w:spacing w:after="0" w:line="360" w:lineRule="auto"/>
        <w:jc w:val="both"/>
        <w:rPr>
          <w:rFonts w:ascii="Times New Roman" w:hAnsi="Times New Roman" w:cs="Times New Roman"/>
          <w:sz w:val="24"/>
          <w:szCs w:val="24"/>
        </w:rPr>
      </w:pPr>
      <w:r w:rsidRPr="00F64EC8">
        <w:rPr>
          <w:rFonts w:ascii="Times New Roman" w:eastAsia="Times New Roman" w:hAnsi="Times New Roman" w:cs="Times New Roman"/>
          <w:sz w:val="24"/>
          <w:szCs w:val="24"/>
        </w:rPr>
        <w:t xml:space="preserve">(3) Calota răsuflătorii se confecționează din cuzinet de conductă cu diametrul mai mare sau egal cu </w:t>
      </w:r>
      <w:r w:rsidRPr="00994288">
        <w:rPr>
          <w:rFonts w:ascii="Times New Roman" w:hAnsi="Times New Roman" w:cs="Times New Roman"/>
          <w:sz w:val="24"/>
          <w:szCs w:val="24"/>
        </w:rPr>
        <w:t>diametrul conductei peste care se poziționează.”</w:t>
      </w:r>
    </w:p>
    <w:p w14:paraId="32753AB8" w14:textId="77777777" w:rsidR="001E50B4" w:rsidRPr="00F64EC8" w:rsidRDefault="001E50B4"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 xml:space="preserve">La articolul 231 alineatul (1) litera a), punctul ii se modifică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 va avea următorul cuprins:</w:t>
      </w:r>
    </w:p>
    <w:p w14:paraId="565A6761" w14:textId="77777777" w:rsidR="00CD5271" w:rsidRPr="00F64EC8" w:rsidRDefault="001E50B4" w:rsidP="001002E2">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 ii. 20 mm (¾ inch), pentru presiunea înaltă/medie.”</w:t>
      </w:r>
    </w:p>
    <w:p w14:paraId="69A018BF" w14:textId="5B159B1C" w:rsidR="00994288" w:rsidRDefault="00A2646E" w:rsidP="0020313D">
      <w:pPr>
        <w:pStyle w:val="ListParagraph"/>
        <w:numPr>
          <w:ilvl w:val="0"/>
          <w:numId w:val="17"/>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La articolul </w:t>
      </w:r>
      <w:r w:rsidR="00994288">
        <w:rPr>
          <w:rFonts w:ascii="Times New Roman" w:hAnsi="Times New Roman" w:cs="Times New Roman"/>
          <w:sz w:val="24"/>
          <w:szCs w:val="24"/>
        </w:rPr>
        <w:t>254</w:t>
      </w:r>
      <w:r>
        <w:rPr>
          <w:rFonts w:ascii="Times New Roman" w:hAnsi="Times New Roman" w:cs="Times New Roman"/>
          <w:sz w:val="24"/>
          <w:szCs w:val="24"/>
        </w:rPr>
        <w:t>, literele b) și c)</w:t>
      </w:r>
      <w:r w:rsidR="00994288">
        <w:rPr>
          <w:rFonts w:ascii="Times New Roman" w:hAnsi="Times New Roman" w:cs="Times New Roman"/>
          <w:sz w:val="24"/>
          <w:szCs w:val="24"/>
        </w:rPr>
        <w:t xml:space="preserve"> se modifică și v</w:t>
      </w:r>
      <w:r>
        <w:rPr>
          <w:rFonts w:ascii="Times New Roman" w:hAnsi="Times New Roman" w:cs="Times New Roman"/>
          <w:sz w:val="24"/>
          <w:szCs w:val="24"/>
        </w:rPr>
        <w:t>or</w:t>
      </w:r>
      <w:r w:rsidR="00994288">
        <w:rPr>
          <w:rFonts w:ascii="Times New Roman" w:hAnsi="Times New Roman" w:cs="Times New Roman"/>
          <w:sz w:val="24"/>
          <w:szCs w:val="24"/>
        </w:rPr>
        <w:t xml:space="preserve"> avea următorul cuprins:</w:t>
      </w:r>
    </w:p>
    <w:p w14:paraId="391F376F" w14:textId="5D749C69" w:rsidR="00994288" w:rsidRPr="004B3F52" w:rsidRDefault="00994288" w:rsidP="00A2646E">
      <w:pPr>
        <w:spacing w:after="0" w:line="360" w:lineRule="auto"/>
        <w:jc w:val="both"/>
        <w:rPr>
          <w:rFonts w:ascii="Times New Roman" w:hAnsi="Times New Roman" w:cs="Times New Roman"/>
          <w:sz w:val="24"/>
          <w:szCs w:val="24"/>
        </w:rPr>
      </w:pPr>
      <w:r>
        <w:rPr>
          <w:rFonts w:ascii="Times New Roman" w:hAnsi="Times New Roman" w:cs="Times New Roman"/>
          <w:color w:val="000000"/>
          <w:sz w:val="24"/>
          <w:szCs w:val="24"/>
        </w:rPr>
        <w:t>„</w:t>
      </w:r>
      <w:r w:rsidR="00A2646E">
        <w:rPr>
          <w:rFonts w:ascii="Times New Roman" w:hAnsi="Times New Roman" w:cs="Times New Roman"/>
          <w:color w:val="000000"/>
          <w:sz w:val="24"/>
          <w:szCs w:val="24"/>
        </w:rPr>
        <w:t xml:space="preserve">b) </w:t>
      </w:r>
      <w:r w:rsidRPr="004B3F52">
        <w:rPr>
          <w:rFonts w:ascii="Times New Roman" w:hAnsi="Times New Roman" w:cs="Times New Roman"/>
          <w:color w:val="000000"/>
          <w:sz w:val="24"/>
          <w:szCs w:val="24"/>
        </w:rPr>
        <w:t xml:space="preserve">tipul </w:t>
      </w:r>
      <w:proofErr w:type="spellStart"/>
      <w:r w:rsidRPr="004B3F52">
        <w:rPr>
          <w:rFonts w:ascii="Times New Roman" w:hAnsi="Times New Roman" w:cs="Times New Roman"/>
          <w:color w:val="000000"/>
          <w:sz w:val="24"/>
          <w:szCs w:val="24"/>
        </w:rPr>
        <w:t>şi</w:t>
      </w:r>
      <w:proofErr w:type="spellEnd"/>
      <w:r w:rsidRPr="004B3F52">
        <w:rPr>
          <w:rFonts w:ascii="Times New Roman" w:hAnsi="Times New Roman" w:cs="Times New Roman"/>
          <w:color w:val="000000"/>
          <w:sz w:val="24"/>
          <w:szCs w:val="24"/>
        </w:rPr>
        <w:t xml:space="preserve"> calitatea </w:t>
      </w:r>
      <w:proofErr w:type="spellStart"/>
      <w:r w:rsidRPr="004B3F52">
        <w:rPr>
          <w:rFonts w:ascii="Times New Roman" w:hAnsi="Times New Roman" w:cs="Times New Roman"/>
          <w:color w:val="000000"/>
          <w:sz w:val="24"/>
          <w:szCs w:val="24"/>
        </w:rPr>
        <w:t>izolaţiei</w:t>
      </w:r>
      <w:proofErr w:type="spellEnd"/>
      <w:r w:rsidRPr="004B3F52">
        <w:rPr>
          <w:rFonts w:ascii="Times New Roman" w:hAnsi="Times New Roman" w:cs="Times New Roman"/>
          <w:color w:val="000000"/>
          <w:sz w:val="24"/>
          <w:szCs w:val="24"/>
        </w:rPr>
        <w:t xml:space="preserve"> anticorosive (în cazul conductelor din oțel);</w:t>
      </w:r>
    </w:p>
    <w:p w14:paraId="7D9E6088" w14:textId="6CFE7EA5" w:rsidR="00994288" w:rsidRPr="004B3F52" w:rsidRDefault="00994288" w:rsidP="0020313D">
      <w:pPr>
        <w:pStyle w:val="ListParagraph"/>
        <w:numPr>
          <w:ilvl w:val="0"/>
          <w:numId w:val="10"/>
        </w:numPr>
        <w:spacing w:after="0" w:line="360" w:lineRule="auto"/>
        <w:ind w:left="0" w:firstLine="0"/>
        <w:jc w:val="both"/>
        <w:rPr>
          <w:rFonts w:ascii="Times New Roman" w:hAnsi="Times New Roman" w:cs="Times New Roman"/>
          <w:sz w:val="24"/>
          <w:szCs w:val="24"/>
        </w:rPr>
      </w:pPr>
      <w:r w:rsidRPr="004B3F52">
        <w:rPr>
          <w:rFonts w:ascii="Times New Roman" w:hAnsi="Times New Roman" w:cs="Times New Roman"/>
          <w:color w:val="000000"/>
          <w:sz w:val="24"/>
          <w:szCs w:val="24"/>
        </w:rPr>
        <w:t xml:space="preserve">verificarea </w:t>
      </w:r>
      <w:proofErr w:type="spellStart"/>
      <w:r w:rsidRPr="004B3F52">
        <w:rPr>
          <w:rFonts w:ascii="Times New Roman" w:hAnsi="Times New Roman" w:cs="Times New Roman"/>
          <w:color w:val="000000"/>
          <w:sz w:val="24"/>
          <w:szCs w:val="24"/>
        </w:rPr>
        <w:t>rezistenţei</w:t>
      </w:r>
      <w:proofErr w:type="spellEnd"/>
      <w:r w:rsidRPr="004B3F52">
        <w:rPr>
          <w:rFonts w:ascii="Times New Roman" w:hAnsi="Times New Roman" w:cs="Times New Roman"/>
          <w:color w:val="000000"/>
          <w:sz w:val="24"/>
          <w:szCs w:val="24"/>
        </w:rPr>
        <w:t xml:space="preserve"> de </w:t>
      </w:r>
      <w:proofErr w:type="spellStart"/>
      <w:r w:rsidRPr="004B3F52">
        <w:rPr>
          <w:rFonts w:ascii="Times New Roman" w:hAnsi="Times New Roman" w:cs="Times New Roman"/>
          <w:color w:val="000000"/>
          <w:sz w:val="24"/>
          <w:szCs w:val="24"/>
        </w:rPr>
        <w:t>izolaţie</w:t>
      </w:r>
      <w:proofErr w:type="spellEnd"/>
      <w:r w:rsidRPr="004B3F52">
        <w:rPr>
          <w:rFonts w:ascii="Times New Roman" w:hAnsi="Times New Roman" w:cs="Times New Roman"/>
          <w:color w:val="000000"/>
          <w:sz w:val="24"/>
          <w:szCs w:val="24"/>
        </w:rPr>
        <w:t xml:space="preserve"> după umplerea completă a </w:t>
      </w:r>
      <w:proofErr w:type="spellStart"/>
      <w:r w:rsidRPr="004B3F52">
        <w:rPr>
          <w:rFonts w:ascii="Times New Roman" w:hAnsi="Times New Roman" w:cs="Times New Roman"/>
          <w:color w:val="000000"/>
          <w:sz w:val="24"/>
          <w:szCs w:val="24"/>
        </w:rPr>
        <w:t>şanţului</w:t>
      </w:r>
      <w:proofErr w:type="spellEnd"/>
      <w:r w:rsidRPr="004B3F52">
        <w:rPr>
          <w:rFonts w:ascii="Times New Roman" w:hAnsi="Times New Roman" w:cs="Times New Roman"/>
          <w:color w:val="000000"/>
          <w:sz w:val="24"/>
          <w:szCs w:val="24"/>
        </w:rPr>
        <w:t xml:space="preserve"> cu pământ</w:t>
      </w:r>
      <w:r w:rsidR="004B3F52">
        <w:rPr>
          <w:rFonts w:ascii="Times New Roman" w:hAnsi="Times New Roman" w:cs="Times New Roman"/>
          <w:color w:val="000000"/>
          <w:sz w:val="24"/>
          <w:szCs w:val="24"/>
        </w:rPr>
        <w:t xml:space="preserve">; </w:t>
      </w:r>
      <w:r w:rsidRPr="004B3F52">
        <w:rPr>
          <w:rFonts w:ascii="Times New Roman" w:hAnsi="Times New Roman" w:cs="Times New Roman"/>
          <w:color w:val="000000"/>
          <w:sz w:val="24"/>
          <w:szCs w:val="24"/>
        </w:rPr>
        <w:t xml:space="preserve">verificare pentru care se specifică numărul </w:t>
      </w:r>
      <w:proofErr w:type="spellStart"/>
      <w:r w:rsidRPr="004B3F52">
        <w:rPr>
          <w:rFonts w:ascii="Times New Roman" w:hAnsi="Times New Roman" w:cs="Times New Roman"/>
          <w:color w:val="000000"/>
          <w:sz w:val="24"/>
          <w:szCs w:val="24"/>
        </w:rPr>
        <w:t>şi</w:t>
      </w:r>
      <w:proofErr w:type="spellEnd"/>
      <w:r w:rsidRPr="004B3F52">
        <w:rPr>
          <w:rFonts w:ascii="Times New Roman" w:hAnsi="Times New Roman" w:cs="Times New Roman"/>
          <w:color w:val="000000"/>
          <w:sz w:val="24"/>
          <w:szCs w:val="24"/>
        </w:rPr>
        <w:t xml:space="preserve"> data buletinului de verificare a </w:t>
      </w:r>
      <w:proofErr w:type="spellStart"/>
      <w:r w:rsidRPr="004B3F52">
        <w:rPr>
          <w:rFonts w:ascii="Times New Roman" w:hAnsi="Times New Roman" w:cs="Times New Roman"/>
          <w:color w:val="000000"/>
          <w:sz w:val="24"/>
          <w:szCs w:val="24"/>
        </w:rPr>
        <w:t>calităţii</w:t>
      </w:r>
      <w:proofErr w:type="spellEnd"/>
      <w:r w:rsidRPr="004B3F52">
        <w:rPr>
          <w:rFonts w:ascii="Times New Roman" w:hAnsi="Times New Roman" w:cs="Times New Roman"/>
          <w:color w:val="000000"/>
          <w:sz w:val="24"/>
          <w:szCs w:val="24"/>
        </w:rPr>
        <w:t xml:space="preserve"> </w:t>
      </w:r>
      <w:proofErr w:type="spellStart"/>
      <w:r w:rsidRPr="004B3F52">
        <w:rPr>
          <w:rFonts w:ascii="Times New Roman" w:hAnsi="Times New Roman" w:cs="Times New Roman"/>
          <w:color w:val="000000"/>
          <w:sz w:val="24"/>
          <w:szCs w:val="24"/>
        </w:rPr>
        <w:t>izolaţiei</w:t>
      </w:r>
      <w:proofErr w:type="spellEnd"/>
      <w:r w:rsidRPr="004B3F52">
        <w:rPr>
          <w:rFonts w:ascii="Times New Roman" w:hAnsi="Times New Roman" w:cs="Times New Roman"/>
          <w:color w:val="000000"/>
          <w:sz w:val="24"/>
          <w:szCs w:val="24"/>
        </w:rPr>
        <w:t>, emis de un laborator de specialitate autorizat</w:t>
      </w:r>
      <w:r w:rsidR="004B3F52">
        <w:rPr>
          <w:rFonts w:ascii="Times New Roman" w:hAnsi="Times New Roman" w:cs="Times New Roman"/>
          <w:color w:val="000000"/>
          <w:sz w:val="24"/>
          <w:szCs w:val="24"/>
        </w:rPr>
        <w:t xml:space="preserve">; </w:t>
      </w:r>
      <w:r w:rsidRPr="004B3F52">
        <w:rPr>
          <w:rFonts w:ascii="Times New Roman" w:hAnsi="Times New Roman" w:cs="Times New Roman"/>
          <w:color w:val="000000"/>
          <w:sz w:val="24"/>
          <w:szCs w:val="24"/>
        </w:rPr>
        <w:t>- în cazul conductelor din oțel;</w:t>
      </w:r>
    </w:p>
    <w:p w14:paraId="653CD977" w14:textId="0F93F7BE" w:rsidR="001E50B4" w:rsidRPr="00F64EC8" w:rsidRDefault="001E50B4"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După articolul 254 se introduce un nou articol, articolul 254</w:t>
      </w:r>
      <w:r w:rsidRPr="00F64EC8">
        <w:rPr>
          <w:rFonts w:ascii="Times New Roman" w:eastAsia="Times New Roman" w:hAnsi="Times New Roman" w:cs="Times New Roman"/>
          <w:sz w:val="24"/>
          <w:szCs w:val="24"/>
          <w:vertAlign w:val="superscript"/>
        </w:rPr>
        <w:t>1</w:t>
      </w:r>
      <w:r w:rsidRPr="00F64EC8">
        <w:rPr>
          <w:rFonts w:ascii="Times New Roman" w:eastAsia="Times New Roman" w:hAnsi="Times New Roman" w:cs="Times New Roman"/>
          <w:sz w:val="24"/>
          <w:szCs w:val="24"/>
        </w:rPr>
        <w:t xml:space="preserve"> cu următorul cuprins:</w:t>
      </w:r>
    </w:p>
    <w:p w14:paraId="6A6F9347" w14:textId="77777777" w:rsidR="001E50B4" w:rsidRPr="00F64EC8" w:rsidRDefault="001E50B4" w:rsidP="001002E2">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„Art. 254</w:t>
      </w:r>
      <w:r w:rsidRPr="00F64EC8">
        <w:rPr>
          <w:rFonts w:ascii="Times New Roman" w:eastAsia="Times New Roman" w:hAnsi="Times New Roman" w:cs="Times New Roman"/>
          <w:sz w:val="24"/>
          <w:szCs w:val="24"/>
          <w:vertAlign w:val="superscript"/>
        </w:rPr>
        <w:t>1</w:t>
      </w:r>
      <w:r w:rsidRPr="00F64EC8">
        <w:rPr>
          <w:rFonts w:ascii="Times New Roman" w:eastAsia="Times New Roman" w:hAnsi="Times New Roman" w:cs="Times New Roman"/>
          <w:sz w:val="24"/>
          <w:szCs w:val="24"/>
        </w:rPr>
        <w:t xml:space="preserve"> – (1) Urmărirea lucrărilor de execu</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 xml:space="preserve">ie a obiectivelor din SD se realizează de dirigintele de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antier al OSD.</w:t>
      </w:r>
    </w:p>
    <w:p w14:paraId="5571FDF5" w14:textId="77777777" w:rsidR="001E50B4" w:rsidRPr="00F64EC8" w:rsidRDefault="001E50B4" w:rsidP="001002E2">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(2) Diriginte</w:t>
      </w:r>
      <w:r w:rsidR="00C37A9B" w:rsidRPr="00F64EC8">
        <w:rPr>
          <w:rFonts w:ascii="Times New Roman" w:eastAsia="Times New Roman" w:hAnsi="Times New Roman" w:cs="Times New Roman"/>
          <w:sz w:val="24"/>
          <w:szCs w:val="24"/>
        </w:rPr>
        <w:t>le</w:t>
      </w:r>
      <w:r w:rsidRPr="00F64EC8">
        <w:rPr>
          <w:rFonts w:ascii="Times New Roman" w:eastAsia="Times New Roman" w:hAnsi="Times New Roman" w:cs="Times New Roman"/>
          <w:sz w:val="24"/>
          <w:szCs w:val="24"/>
        </w:rPr>
        <w:t xml:space="preserve"> de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antier, prevăzut la alin. (1) îndepline</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te:</w:t>
      </w:r>
    </w:p>
    <w:p w14:paraId="112880D0" w14:textId="77777777" w:rsidR="001E50B4" w:rsidRPr="00F64EC8" w:rsidRDefault="001E50B4" w:rsidP="001002E2">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a)</w:t>
      </w:r>
      <w:r w:rsidRPr="00F64EC8">
        <w:rPr>
          <w:rFonts w:ascii="Times New Roman" w:eastAsia="Times New Roman" w:hAnsi="Times New Roman" w:cs="Times New Roman"/>
          <w:sz w:val="24"/>
          <w:szCs w:val="24"/>
        </w:rPr>
        <w:tab/>
        <w:t>atribu</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 xml:space="preserve">iile prevăzute la art. 17 alin. (2) din Regulamentul de verificare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 expertizare tehnică de calitate a proiectelor, a execu</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 xml:space="preserve">iei lucrărilor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 a construc</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iilor, aprobat prin Hotărârea Guvernului nr. 925/1995, cu modificările ulterioare;</w:t>
      </w:r>
    </w:p>
    <w:p w14:paraId="62F58DD9" w14:textId="77777777" w:rsidR="00A2646E" w:rsidRDefault="001E50B4" w:rsidP="001002E2">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b)</w:t>
      </w:r>
      <w:r w:rsidRPr="00F64EC8">
        <w:rPr>
          <w:rFonts w:ascii="Times New Roman" w:eastAsia="Times New Roman" w:hAnsi="Times New Roman" w:cs="Times New Roman"/>
          <w:sz w:val="24"/>
          <w:szCs w:val="24"/>
        </w:rPr>
        <w:tab/>
        <w:t>obliga</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 xml:space="preserve">iile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 răspunderile prevăzute la art. 44 din Procedura de autorizare a dirigin</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 xml:space="preserve">ilor de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 xml:space="preserve">antier, aprobată prin Ordinul Ministerului Dezvoltării Regionale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 xml:space="preserve">i Turismului nr. 1496/2011, cu modificările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 completările ulterioare.</w:t>
      </w:r>
    </w:p>
    <w:p w14:paraId="59E2791D" w14:textId="66AB2572" w:rsidR="001E50B4" w:rsidRPr="00F64EC8" w:rsidRDefault="00A2646E" w:rsidP="001002E2">
      <w:pPr>
        <w:pStyle w:val="ListParagraph"/>
        <w:spacing w:after="0" w:line="360" w:lineRule="auto"/>
        <w:ind w:left="0"/>
        <w:jc w:val="both"/>
        <w:rPr>
          <w:rFonts w:ascii="Times New Roman" w:eastAsia="Times New Roman" w:hAnsi="Times New Roman" w:cs="Times New Roman"/>
          <w:sz w:val="24"/>
          <w:szCs w:val="24"/>
        </w:rPr>
      </w:pPr>
      <w:r>
        <w:rPr>
          <w:rFonts w:ascii="Times New Roman" w:hAnsi="Times New Roman" w:cs="Times New Roman"/>
          <w:sz w:val="24"/>
          <w:szCs w:val="24"/>
        </w:rPr>
        <w:t xml:space="preserve">(3) </w:t>
      </w:r>
      <w:r w:rsidRPr="004E79D5">
        <w:rPr>
          <w:rFonts w:ascii="Times New Roman" w:hAnsi="Times New Roman" w:cs="Times New Roman"/>
          <w:sz w:val="24"/>
          <w:szCs w:val="24"/>
        </w:rPr>
        <w:t>În situația în care</w:t>
      </w:r>
      <w:r>
        <w:rPr>
          <w:rFonts w:ascii="Times New Roman" w:hAnsi="Times New Roman" w:cs="Times New Roman"/>
          <w:sz w:val="24"/>
          <w:szCs w:val="24"/>
        </w:rPr>
        <w:t xml:space="preserve"> într-o zonă limitată unde este atribuită concesionarea serviciului de utilitate publică de distribuție a gazelor naturale, dar</w:t>
      </w:r>
      <w:r w:rsidRPr="004E79D5">
        <w:rPr>
          <w:rFonts w:ascii="Times New Roman" w:hAnsi="Times New Roman" w:cs="Times New Roman"/>
          <w:sz w:val="24"/>
          <w:szCs w:val="24"/>
        </w:rPr>
        <w:t xml:space="preserve"> nu există operator de distribuție</w:t>
      </w:r>
      <w:r>
        <w:rPr>
          <w:rFonts w:ascii="Times New Roman" w:hAnsi="Times New Roman" w:cs="Times New Roman"/>
          <w:sz w:val="24"/>
          <w:szCs w:val="24"/>
        </w:rPr>
        <w:t xml:space="preserve"> a gazelor naturale,</w:t>
      </w:r>
      <w:r w:rsidRPr="004E79D5">
        <w:rPr>
          <w:rFonts w:ascii="Times New Roman" w:hAnsi="Times New Roman" w:cs="Times New Roman"/>
          <w:sz w:val="24"/>
          <w:szCs w:val="24"/>
        </w:rPr>
        <w:t xml:space="preserve"> urmărirea lucrărilor de execuție </w:t>
      </w:r>
      <w:r>
        <w:rPr>
          <w:rFonts w:ascii="Times New Roman" w:hAnsi="Times New Roman" w:cs="Times New Roman"/>
          <w:sz w:val="24"/>
          <w:szCs w:val="24"/>
        </w:rPr>
        <w:t>a</w:t>
      </w:r>
      <w:r w:rsidRPr="004E79D5">
        <w:rPr>
          <w:rFonts w:ascii="Times New Roman" w:hAnsi="Times New Roman" w:cs="Times New Roman"/>
          <w:sz w:val="24"/>
          <w:szCs w:val="24"/>
        </w:rPr>
        <w:t xml:space="preserve"> unui sistem de distribuție a gazelor naturale, se realizează de </w:t>
      </w:r>
      <w:r>
        <w:rPr>
          <w:rFonts w:ascii="Times New Roman" w:hAnsi="Times New Roman" w:cs="Times New Roman"/>
          <w:sz w:val="24"/>
          <w:szCs w:val="24"/>
        </w:rPr>
        <w:t>dirigintele/diriginții</w:t>
      </w:r>
      <w:r w:rsidRPr="004E79D5">
        <w:rPr>
          <w:rFonts w:ascii="Times New Roman" w:hAnsi="Times New Roman" w:cs="Times New Roman"/>
          <w:sz w:val="24"/>
          <w:szCs w:val="24"/>
        </w:rPr>
        <w:t xml:space="preserve"> de șantier a</w:t>
      </w:r>
      <w:r>
        <w:rPr>
          <w:rFonts w:ascii="Times New Roman" w:hAnsi="Times New Roman" w:cs="Times New Roman"/>
          <w:sz w:val="24"/>
          <w:szCs w:val="24"/>
        </w:rPr>
        <w:t>l/ai</w:t>
      </w:r>
      <w:r w:rsidRPr="004E79D5">
        <w:rPr>
          <w:rFonts w:ascii="Times New Roman" w:hAnsi="Times New Roman" w:cs="Times New Roman"/>
          <w:sz w:val="24"/>
          <w:szCs w:val="24"/>
        </w:rPr>
        <w:t xml:space="preserve"> altor OSD</w:t>
      </w:r>
      <w:r>
        <w:rPr>
          <w:rFonts w:ascii="Times New Roman" w:hAnsi="Times New Roman" w:cs="Times New Roman"/>
          <w:sz w:val="24"/>
          <w:szCs w:val="24"/>
        </w:rPr>
        <w:t xml:space="preserve">, </w:t>
      </w:r>
      <w:r w:rsidRPr="004E79D5">
        <w:rPr>
          <w:rFonts w:ascii="Times New Roman" w:hAnsi="Times New Roman" w:cs="Times New Roman"/>
          <w:sz w:val="24"/>
          <w:szCs w:val="24"/>
        </w:rPr>
        <w:t>în baza unui contract de asisten</w:t>
      </w:r>
      <w:r>
        <w:rPr>
          <w:rFonts w:ascii="Times New Roman" w:hAnsi="Times New Roman" w:cs="Times New Roman"/>
          <w:sz w:val="24"/>
          <w:szCs w:val="24"/>
        </w:rPr>
        <w:t>ț</w:t>
      </w:r>
      <w:r w:rsidRPr="00B817FF">
        <w:rPr>
          <w:rFonts w:ascii="Times New Roman" w:hAnsi="Times New Roman" w:cs="Times New Roman"/>
          <w:sz w:val="24"/>
          <w:szCs w:val="24"/>
        </w:rPr>
        <w:t>ă</w:t>
      </w:r>
      <w:r>
        <w:rPr>
          <w:rFonts w:ascii="Times New Roman" w:hAnsi="Times New Roman" w:cs="Times New Roman"/>
          <w:sz w:val="24"/>
          <w:szCs w:val="24"/>
        </w:rPr>
        <w:t>.</w:t>
      </w:r>
      <w:r w:rsidR="001E50B4" w:rsidRPr="00F64EC8">
        <w:rPr>
          <w:rFonts w:ascii="Times New Roman" w:eastAsia="Times New Roman" w:hAnsi="Times New Roman" w:cs="Times New Roman"/>
          <w:sz w:val="24"/>
          <w:szCs w:val="24"/>
        </w:rPr>
        <w:t>”</w:t>
      </w:r>
    </w:p>
    <w:p w14:paraId="1D1A97DB" w14:textId="49677CF3" w:rsidR="00904123" w:rsidRPr="00F64EC8" w:rsidRDefault="00904123"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După articolul 258 se introduce un nou articol, articolul 258</w:t>
      </w:r>
      <w:r w:rsidRPr="00F64EC8">
        <w:rPr>
          <w:rFonts w:ascii="Times New Roman" w:eastAsia="Times New Roman" w:hAnsi="Times New Roman" w:cs="Times New Roman"/>
          <w:sz w:val="24"/>
          <w:szCs w:val="24"/>
          <w:vertAlign w:val="superscript"/>
        </w:rPr>
        <w:t>1</w:t>
      </w:r>
      <w:r w:rsidRPr="00F64EC8">
        <w:rPr>
          <w:rFonts w:ascii="Times New Roman" w:eastAsia="Times New Roman" w:hAnsi="Times New Roman" w:cs="Times New Roman"/>
          <w:sz w:val="24"/>
          <w:szCs w:val="24"/>
        </w:rPr>
        <w:t xml:space="preserve"> cu următorul cuprins:</w:t>
      </w:r>
    </w:p>
    <w:p w14:paraId="20407338" w14:textId="77777777" w:rsidR="00904123" w:rsidRPr="00F64EC8" w:rsidRDefault="00904123" w:rsidP="001002E2">
      <w:pPr>
        <w:tabs>
          <w:tab w:val="left" w:pos="576"/>
          <w:tab w:val="left" w:pos="851"/>
          <w:tab w:val="left" w:pos="1080"/>
          <w:tab w:val="left" w:pos="1418"/>
          <w:tab w:val="left" w:pos="1701"/>
        </w:tabs>
        <w:spacing w:after="0" w:line="360" w:lineRule="auto"/>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„Art. 258</w:t>
      </w:r>
      <w:r w:rsidRPr="00F64EC8">
        <w:rPr>
          <w:rFonts w:ascii="Times New Roman" w:eastAsia="Times New Roman" w:hAnsi="Times New Roman" w:cs="Times New Roman"/>
          <w:sz w:val="24"/>
          <w:szCs w:val="24"/>
          <w:vertAlign w:val="superscript"/>
        </w:rPr>
        <w:t>1</w:t>
      </w:r>
      <w:r w:rsidRPr="00F64EC8">
        <w:rPr>
          <w:rFonts w:ascii="Times New Roman" w:eastAsia="Times New Roman" w:hAnsi="Times New Roman" w:cs="Times New Roman"/>
          <w:sz w:val="24"/>
          <w:szCs w:val="24"/>
        </w:rPr>
        <w:t xml:space="preserve"> – Protecția conductelor subterane din oțel se realizează pe exteriorul țevilor.”</w:t>
      </w:r>
    </w:p>
    <w:p w14:paraId="1D8FABA1" w14:textId="6455857D" w:rsidR="0053745E" w:rsidRPr="00F64EC8" w:rsidRDefault="0053745E"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La articolul 259, alineatul (3) se modifică și va avea următorul cuprins:</w:t>
      </w:r>
    </w:p>
    <w:p w14:paraId="2BB7F776" w14:textId="76F97F5C" w:rsidR="0053745E" w:rsidRPr="00F64EC8" w:rsidRDefault="0053745E" w:rsidP="001002E2">
      <w:pPr>
        <w:tabs>
          <w:tab w:val="left" w:pos="576"/>
          <w:tab w:val="left" w:pos="851"/>
          <w:tab w:val="left" w:pos="1134"/>
          <w:tab w:val="left" w:pos="1296"/>
          <w:tab w:val="left" w:pos="1418"/>
          <w:tab w:val="left" w:pos="1701"/>
        </w:tabs>
        <w:spacing w:after="0" w:line="360" w:lineRule="auto"/>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„(3) Izolația</w:t>
      </w:r>
      <w:r w:rsidR="006F2831">
        <w:rPr>
          <w:rFonts w:ascii="Times New Roman" w:eastAsia="Times New Roman" w:hAnsi="Times New Roman" w:cs="Times New Roman"/>
          <w:sz w:val="24"/>
          <w:szCs w:val="24"/>
        </w:rPr>
        <w:t xml:space="preserve"> cu bitum</w:t>
      </w:r>
      <w:r w:rsidRPr="00F64EC8">
        <w:rPr>
          <w:rFonts w:ascii="Times New Roman" w:eastAsia="Times New Roman" w:hAnsi="Times New Roman" w:cs="Times New Roman"/>
          <w:sz w:val="24"/>
          <w:szCs w:val="24"/>
        </w:rPr>
        <w:t xml:space="preserve"> p</w:t>
      </w:r>
      <w:r w:rsidR="006F2831">
        <w:rPr>
          <w:rFonts w:ascii="Times New Roman" w:eastAsia="Times New Roman" w:hAnsi="Times New Roman" w:cs="Times New Roman"/>
          <w:sz w:val="24"/>
          <w:szCs w:val="24"/>
        </w:rPr>
        <w:t>revăzută la alin. (1</w:t>
      </w:r>
      <w:r w:rsidRPr="00F64EC8">
        <w:rPr>
          <w:rFonts w:ascii="Times New Roman" w:eastAsia="Times New Roman" w:hAnsi="Times New Roman" w:cs="Times New Roman"/>
          <w:sz w:val="24"/>
          <w:szCs w:val="24"/>
        </w:rPr>
        <w:t>)</w:t>
      </w:r>
      <w:r w:rsidR="006F2831">
        <w:rPr>
          <w:rFonts w:ascii="Times New Roman" w:eastAsia="Times New Roman" w:hAnsi="Times New Roman" w:cs="Times New Roman"/>
          <w:sz w:val="24"/>
          <w:szCs w:val="24"/>
        </w:rPr>
        <w:t xml:space="preserve"> lit. a)</w:t>
      </w:r>
      <w:r w:rsidRPr="00F64EC8">
        <w:rPr>
          <w:rFonts w:ascii="Times New Roman" w:eastAsia="Times New Roman" w:hAnsi="Times New Roman" w:cs="Times New Roman"/>
          <w:sz w:val="24"/>
          <w:szCs w:val="24"/>
        </w:rPr>
        <w:t xml:space="preserve"> poate fi:</w:t>
      </w:r>
    </w:p>
    <w:p w14:paraId="4B9D37A4" w14:textId="77777777" w:rsidR="0053745E" w:rsidRPr="00F64EC8" w:rsidRDefault="0053745E" w:rsidP="001002E2">
      <w:pPr>
        <w:tabs>
          <w:tab w:val="left" w:pos="576"/>
          <w:tab w:val="left" w:pos="851"/>
          <w:tab w:val="left" w:pos="1134"/>
          <w:tab w:val="left" w:pos="1296"/>
          <w:tab w:val="left" w:pos="1418"/>
          <w:tab w:val="left" w:pos="1701"/>
        </w:tabs>
        <w:spacing w:after="0" w:line="360" w:lineRule="auto"/>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 xml:space="preserve">a) de tip întărită: </w:t>
      </w:r>
      <w:proofErr w:type="spellStart"/>
      <w:r w:rsidRPr="00F64EC8">
        <w:rPr>
          <w:rFonts w:ascii="Times New Roman" w:eastAsia="Times New Roman" w:hAnsi="Times New Roman" w:cs="Times New Roman"/>
          <w:sz w:val="24"/>
          <w:szCs w:val="24"/>
        </w:rPr>
        <w:t>citom</w:t>
      </w:r>
      <w:proofErr w:type="spellEnd"/>
      <w:r w:rsidRPr="00F64EC8">
        <w:rPr>
          <w:rFonts w:ascii="Times New Roman" w:eastAsia="Times New Roman" w:hAnsi="Times New Roman" w:cs="Times New Roman"/>
          <w:sz w:val="24"/>
          <w:szCs w:val="24"/>
        </w:rPr>
        <w:t>, două straturi de împâslitură cu bitum și folie de PVC;</w:t>
      </w:r>
    </w:p>
    <w:p w14:paraId="696C7D3F" w14:textId="77777777" w:rsidR="0053745E" w:rsidRPr="00F64EC8" w:rsidRDefault="0053745E" w:rsidP="001002E2">
      <w:pPr>
        <w:tabs>
          <w:tab w:val="left" w:pos="576"/>
          <w:tab w:val="left" w:pos="851"/>
          <w:tab w:val="left" w:pos="1134"/>
          <w:tab w:val="left" w:pos="1296"/>
          <w:tab w:val="left" w:pos="1418"/>
          <w:tab w:val="left" w:pos="1701"/>
        </w:tabs>
        <w:spacing w:after="0" w:line="360" w:lineRule="auto"/>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 xml:space="preserve">b) de tip foarte întărită: </w:t>
      </w:r>
      <w:proofErr w:type="spellStart"/>
      <w:r w:rsidRPr="00F64EC8">
        <w:rPr>
          <w:rFonts w:ascii="Times New Roman" w:eastAsia="Times New Roman" w:hAnsi="Times New Roman" w:cs="Times New Roman"/>
          <w:sz w:val="24"/>
          <w:szCs w:val="24"/>
        </w:rPr>
        <w:t>citom</w:t>
      </w:r>
      <w:proofErr w:type="spellEnd"/>
      <w:r w:rsidRPr="00F64EC8">
        <w:rPr>
          <w:rFonts w:ascii="Times New Roman" w:eastAsia="Times New Roman" w:hAnsi="Times New Roman" w:cs="Times New Roman"/>
          <w:sz w:val="24"/>
          <w:szCs w:val="24"/>
        </w:rPr>
        <w:t>, trei straturi de împâslitură cu bitum și folie de PVC .”</w:t>
      </w:r>
    </w:p>
    <w:p w14:paraId="3A4C65FE" w14:textId="0E132F64" w:rsidR="005061BA" w:rsidRPr="00F64EC8" w:rsidRDefault="005061BA"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La articolul 271, după alineatul (2) se introduce un nou alineat, alineatul (3) cu următorul cuprins:</w:t>
      </w:r>
    </w:p>
    <w:p w14:paraId="1FF19053" w14:textId="2DEE8B99" w:rsidR="005061BA" w:rsidRPr="00F64EC8" w:rsidRDefault="005061BA" w:rsidP="001002E2">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 xml:space="preserve">„(3) În situația în care intervenția </w:t>
      </w:r>
      <w:r w:rsidR="006B0317">
        <w:rPr>
          <w:rFonts w:ascii="Times New Roman" w:eastAsia="Times New Roman" w:hAnsi="Times New Roman" w:cs="Times New Roman"/>
          <w:sz w:val="24"/>
          <w:szCs w:val="24"/>
        </w:rPr>
        <w:t>este de natură să</w:t>
      </w:r>
      <w:r w:rsidRPr="00F64EC8">
        <w:rPr>
          <w:rFonts w:ascii="Times New Roman" w:eastAsia="Times New Roman" w:hAnsi="Times New Roman" w:cs="Times New Roman"/>
          <w:sz w:val="24"/>
          <w:szCs w:val="24"/>
        </w:rPr>
        <w:t xml:space="preserve"> perturb</w:t>
      </w:r>
      <w:r w:rsidR="006B0317">
        <w:rPr>
          <w:rFonts w:ascii="Times New Roman" w:eastAsia="Times New Roman" w:hAnsi="Times New Roman" w:cs="Times New Roman"/>
          <w:sz w:val="24"/>
          <w:szCs w:val="24"/>
        </w:rPr>
        <w:t>e</w:t>
      </w:r>
      <w:r w:rsidRPr="00F64EC8">
        <w:rPr>
          <w:rFonts w:ascii="Times New Roman" w:eastAsia="Times New Roman" w:hAnsi="Times New Roman" w:cs="Times New Roman"/>
          <w:sz w:val="24"/>
          <w:szCs w:val="24"/>
        </w:rPr>
        <w:t xml:space="preserve"> circulați</w:t>
      </w:r>
      <w:r w:rsidR="006B0317">
        <w:rPr>
          <w:rFonts w:ascii="Times New Roman" w:eastAsia="Times New Roman" w:hAnsi="Times New Roman" w:cs="Times New Roman"/>
          <w:sz w:val="24"/>
          <w:szCs w:val="24"/>
        </w:rPr>
        <w:t>a pietonală sau rutieră</w:t>
      </w:r>
      <w:r w:rsidRPr="00F64EC8">
        <w:rPr>
          <w:rFonts w:ascii="Times New Roman" w:eastAsia="Times New Roman" w:hAnsi="Times New Roman" w:cs="Times New Roman"/>
          <w:sz w:val="24"/>
          <w:szCs w:val="24"/>
        </w:rPr>
        <w:t>, pentru racordurile ce se cuplează la conductele de distribuție a gazelor naturale, aflate în funcțiune, se realizează doar proba de rezistență.”</w:t>
      </w:r>
    </w:p>
    <w:p w14:paraId="63FB6618" w14:textId="1B110211" w:rsidR="001835AD" w:rsidRPr="00F64EC8" w:rsidRDefault="001835AD" w:rsidP="0020313D">
      <w:pPr>
        <w:pStyle w:val="ListParagraph"/>
        <w:numPr>
          <w:ilvl w:val="0"/>
          <w:numId w:val="17"/>
        </w:numPr>
        <w:tabs>
          <w:tab w:val="left" w:pos="426"/>
        </w:tabs>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La articolul 272, în partea introductivă sintagma „tabelul nr. 9” se modifică și se înlocuiește cu sintagma „tabelul nr. 8”.</w:t>
      </w:r>
    </w:p>
    <w:p w14:paraId="604D274C" w14:textId="77777777" w:rsidR="00C37A9B" w:rsidRPr="00F64EC8" w:rsidRDefault="00C37A9B"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 xml:space="preserve">Articolul 273 se modifică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 va avea următorul cuprins:</w:t>
      </w:r>
    </w:p>
    <w:p w14:paraId="0AE97FAE" w14:textId="77777777" w:rsidR="00C37A9B" w:rsidRPr="00F64EC8" w:rsidRDefault="00C37A9B" w:rsidP="001002E2">
      <w:pPr>
        <w:tabs>
          <w:tab w:val="left" w:pos="576"/>
          <w:tab w:val="left" w:pos="630"/>
          <w:tab w:val="left" w:pos="851"/>
          <w:tab w:val="left" w:pos="1080"/>
        </w:tabs>
        <w:spacing w:after="0" w:line="360" w:lineRule="auto"/>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„Art. 273 - (1) Timpul de realizare a probei de rezisten</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ă la presiune</w:t>
      </w:r>
      <w:r w:rsidRPr="00F64EC8">
        <w:rPr>
          <w:rFonts w:ascii="Times New Roman" w:eastAsia="Calibri" w:hAnsi="Times New Roman" w:cs="Times New Roman"/>
          <w:sz w:val="24"/>
          <w:szCs w:val="24"/>
        </w:rPr>
        <w:t xml:space="preserve"> a conductelor de distribu</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ie a gazelor naturale, a racordurilor sau a instala</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iilor de utilizare a gazelor naturale</w:t>
      </w:r>
      <w:r w:rsidRPr="00F64EC8">
        <w:rPr>
          <w:rFonts w:ascii="Times New Roman" w:eastAsia="Times New Roman" w:hAnsi="Times New Roman" w:cs="Times New Roman"/>
          <w:sz w:val="24"/>
          <w:szCs w:val="24"/>
        </w:rPr>
        <w:t xml:space="preserve"> este de 1 oră. </w:t>
      </w:r>
    </w:p>
    <w:p w14:paraId="3AD3ED5C" w14:textId="77777777" w:rsidR="00C37A9B" w:rsidRPr="00F64EC8" w:rsidRDefault="00C37A9B" w:rsidP="001002E2">
      <w:pPr>
        <w:tabs>
          <w:tab w:val="left" w:pos="576"/>
          <w:tab w:val="left" w:pos="630"/>
          <w:tab w:val="left" w:pos="851"/>
          <w:tab w:val="left" w:pos="1080"/>
        </w:tabs>
        <w:spacing w:after="0" w:line="360" w:lineRule="auto"/>
        <w:jc w:val="both"/>
        <w:rPr>
          <w:rFonts w:ascii="Times New Roman" w:eastAsia="Calibri" w:hAnsi="Times New Roman" w:cs="Times New Roman"/>
          <w:sz w:val="24"/>
          <w:szCs w:val="24"/>
        </w:rPr>
      </w:pPr>
      <w:r w:rsidRPr="00F64EC8">
        <w:rPr>
          <w:rFonts w:ascii="Times New Roman" w:eastAsia="Times New Roman" w:hAnsi="Times New Roman" w:cs="Times New Roman"/>
          <w:sz w:val="24"/>
          <w:szCs w:val="24"/>
        </w:rPr>
        <w:t>(2) Timpul de realizare a probei de etan</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 xml:space="preserve">eitate la presiune </w:t>
      </w:r>
      <w:r w:rsidRPr="00F64EC8">
        <w:rPr>
          <w:rFonts w:ascii="Times New Roman" w:eastAsia="Calibri" w:hAnsi="Times New Roman" w:cs="Times New Roman"/>
          <w:sz w:val="24"/>
          <w:szCs w:val="24"/>
        </w:rPr>
        <w:t>a conductelor de distribu</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 xml:space="preserve">ie a gazelor naturale </w:t>
      </w:r>
      <w:r w:rsidR="002B0B57" w:rsidRPr="00F64EC8">
        <w:rPr>
          <w:rFonts w:ascii="Times New Roman" w:eastAsia="Calibri" w:hAnsi="Times New Roman" w:cs="Times New Roman"/>
          <w:sz w:val="24"/>
          <w:szCs w:val="24"/>
        </w:rPr>
        <w:t>ș</w:t>
      </w:r>
      <w:r w:rsidRPr="00F64EC8">
        <w:rPr>
          <w:rFonts w:ascii="Times New Roman" w:eastAsia="Calibri" w:hAnsi="Times New Roman" w:cs="Times New Roman"/>
          <w:sz w:val="24"/>
          <w:szCs w:val="24"/>
        </w:rPr>
        <w:t>i a racordurilor este de 24 ore.</w:t>
      </w:r>
    </w:p>
    <w:p w14:paraId="6F45B045" w14:textId="6A6464A0" w:rsidR="00C37A9B" w:rsidRPr="00F64EC8" w:rsidRDefault="00C37A9B" w:rsidP="001002E2">
      <w:pPr>
        <w:tabs>
          <w:tab w:val="left" w:pos="576"/>
          <w:tab w:val="left" w:pos="630"/>
          <w:tab w:val="left" w:pos="851"/>
          <w:tab w:val="left" w:pos="1080"/>
        </w:tabs>
        <w:spacing w:after="0" w:line="360" w:lineRule="auto"/>
        <w:jc w:val="both"/>
        <w:rPr>
          <w:rFonts w:ascii="Times New Roman" w:eastAsia="Times New Roman" w:hAnsi="Times New Roman" w:cs="Times New Roman"/>
          <w:sz w:val="24"/>
          <w:szCs w:val="24"/>
        </w:rPr>
      </w:pPr>
      <w:r w:rsidRPr="00F64EC8">
        <w:rPr>
          <w:rFonts w:ascii="Times New Roman" w:eastAsia="Calibri" w:hAnsi="Times New Roman" w:cs="Times New Roman"/>
          <w:sz w:val="24"/>
          <w:szCs w:val="24"/>
        </w:rPr>
        <w:t>(3) Timpul de realizare a probei de etan</w:t>
      </w:r>
      <w:r w:rsidR="002B0B57" w:rsidRPr="00F64EC8">
        <w:rPr>
          <w:rFonts w:ascii="Times New Roman" w:eastAsia="Calibri" w:hAnsi="Times New Roman" w:cs="Times New Roman"/>
          <w:sz w:val="24"/>
          <w:szCs w:val="24"/>
        </w:rPr>
        <w:t>ș</w:t>
      </w:r>
      <w:r w:rsidRPr="00F64EC8">
        <w:rPr>
          <w:rFonts w:ascii="Times New Roman" w:eastAsia="Calibri" w:hAnsi="Times New Roman" w:cs="Times New Roman"/>
          <w:sz w:val="24"/>
          <w:szCs w:val="24"/>
        </w:rPr>
        <w:t>eitate la presiune a instala</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 xml:space="preserve">iei de utilizare a gazelor naturale este prevăzut în tabelul nr. </w:t>
      </w:r>
      <w:r w:rsidR="00D01804" w:rsidRPr="00F64EC8">
        <w:rPr>
          <w:rFonts w:ascii="Times New Roman" w:eastAsia="Calibri" w:hAnsi="Times New Roman" w:cs="Times New Roman"/>
          <w:sz w:val="24"/>
          <w:szCs w:val="24"/>
        </w:rPr>
        <w:t>8</w:t>
      </w:r>
      <w:r w:rsidRPr="00F64EC8">
        <w:rPr>
          <w:rFonts w:ascii="Times New Roman" w:eastAsia="Calibri" w:hAnsi="Times New Roman" w:cs="Times New Roman"/>
          <w:sz w:val="24"/>
          <w:szCs w:val="24"/>
          <w:vertAlign w:val="superscript"/>
        </w:rPr>
        <w:t>1</w:t>
      </w:r>
      <w:r w:rsidRPr="00F64EC8">
        <w:rPr>
          <w:rFonts w:ascii="Times New Roman" w:eastAsia="Times New Roman" w:hAnsi="Times New Roman" w:cs="Times New Roman"/>
          <w:sz w:val="24"/>
          <w:szCs w:val="24"/>
        </w:rPr>
        <w:t>.</w:t>
      </w:r>
    </w:p>
    <w:p w14:paraId="5F883CB4" w14:textId="3567D3EA" w:rsidR="00C37A9B" w:rsidRPr="00F64EC8" w:rsidRDefault="00C37A9B" w:rsidP="00C37A9B">
      <w:pPr>
        <w:tabs>
          <w:tab w:val="left" w:pos="576"/>
          <w:tab w:val="left" w:pos="630"/>
          <w:tab w:val="left" w:pos="851"/>
          <w:tab w:val="left" w:pos="1080"/>
        </w:tabs>
        <w:spacing w:after="0" w:line="360" w:lineRule="auto"/>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 xml:space="preserve">Tabelul nr. </w:t>
      </w:r>
      <w:r w:rsidR="00D01804" w:rsidRPr="00F64EC8">
        <w:rPr>
          <w:rFonts w:ascii="Times New Roman" w:eastAsia="Times New Roman" w:hAnsi="Times New Roman" w:cs="Times New Roman"/>
          <w:sz w:val="24"/>
          <w:szCs w:val="24"/>
        </w:rPr>
        <w:t>8</w:t>
      </w:r>
      <w:r w:rsidRPr="00F64EC8">
        <w:rPr>
          <w:rFonts w:ascii="Times New Roman" w:eastAsia="Times New Roman" w:hAnsi="Times New Roman" w:cs="Times New Roman"/>
          <w:sz w:val="24"/>
          <w:szCs w:val="24"/>
          <w:vertAlign w:val="superscript"/>
        </w:rPr>
        <w:t>1</w:t>
      </w:r>
      <w:r w:rsidRPr="00F64EC8">
        <w:rPr>
          <w:rFonts w:ascii="Times New Roman" w:eastAsia="Times New Roman" w:hAnsi="Times New Roman" w:cs="Times New Roman"/>
          <w:sz w:val="24"/>
          <w:szCs w:val="24"/>
        </w:rPr>
        <w:t xml:space="preserve"> - TIMPUL DE REALIZARE A PROBEI DE ETAN</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EITATE LA PRESIUNE A INSTALA</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IEI DE UTILIZARE A GAZELOR NATURALE</w:t>
      </w:r>
    </w:p>
    <w:tbl>
      <w:tblPr>
        <w:tblStyle w:val="TableGrid"/>
        <w:tblW w:w="8926" w:type="dxa"/>
        <w:tblLook w:val="04A0" w:firstRow="1" w:lastRow="0" w:firstColumn="1" w:lastColumn="0" w:noHBand="0" w:noVBand="1"/>
      </w:tblPr>
      <w:tblGrid>
        <w:gridCol w:w="3681"/>
        <w:gridCol w:w="5245"/>
      </w:tblGrid>
      <w:tr w:rsidR="004E130D" w:rsidRPr="00F64EC8" w14:paraId="30E82F24" w14:textId="77777777" w:rsidTr="00164B19">
        <w:tc>
          <w:tcPr>
            <w:tcW w:w="3681" w:type="dxa"/>
          </w:tcPr>
          <w:p w14:paraId="088DA620" w14:textId="77777777" w:rsidR="00C37A9B" w:rsidRPr="00F64EC8" w:rsidRDefault="00C37A9B" w:rsidP="002731B3">
            <w:pPr>
              <w:tabs>
                <w:tab w:val="left" w:pos="576"/>
                <w:tab w:val="left" w:pos="630"/>
                <w:tab w:val="left" w:pos="851"/>
                <w:tab w:val="left" w:pos="1080"/>
              </w:tabs>
              <w:jc w:val="center"/>
              <w:rPr>
                <w:rFonts w:eastAsia="Calibri"/>
                <w:sz w:val="24"/>
                <w:szCs w:val="24"/>
              </w:rPr>
            </w:pPr>
            <w:r w:rsidRPr="00F64EC8">
              <w:rPr>
                <w:rFonts w:eastAsia="Calibri"/>
                <w:sz w:val="24"/>
                <w:szCs w:val="24"/>
              </w:rPr>
              <w:t>Volumul conductei instala</w:t>
            </w:r>
            <w:r w:rsidR="002B0B57" w:rsidRPr="00F64EC8">
              <w:rPr>
                <w:rFonts w:eastAsia="Calibri"/>
                <w:sz w:val="24"/>
                <w:szCs w:val="24"/>
              </w:rPr>
              <w:t>ț</w:t>
            </w:r>
            <w:r w:rsidRPr="00F64EC8">
              <w:rPr>
                <w:rFonts w:eastAsia="Calibri"/>
                <w:sz w:val="24"/>
                <w:szCs w:val="24"/>
              </w:rPr>
              <w:t>iei de utilizare a gazelor naturale</w:t>
            </w:r>
          </w:p>
        </w:tc>
        <w:tc>
          <w:tcPr>
            <w:tcW w:w="5245" w:type="dxa"/>
          </w:tcPr>
          <w:p w14:paraId="3D2AE035" w14:textId="77777777" w:rsidR="00C37A9B" w:rsidRPr="00F64EC8" w:rsidRDefault="00C37A9B" w:rsidP="002731B3">
            <w:pPr>
              <w:tabs>
                <w:tab w:val="left" w:pos="576"/>
                <w:tab w:val="left" w:pos="630"/>
                <w:tab w:val="left" w:pos="851"/>
                <w:tab w:val="left" w:pos="1080"/>
              </w:tabs>
              <w:jc w:val="center"/>
              <w:rPr>
                <w:rFonts w:eastAsia="Calibri"/>
                <w:sz w:val="24"/>
                <w:szCs w:val="24"/>
              </w:rPr>
            </w:pPr>
            <w:r w:rsidRPr="00F64EC8">
              <w:rPr>
                <w:rFonts w:eastAsia="Calibri"/>
                <w:sz w:val="24"/>
                <w:szCs w:val="24"/>
              </w:rPr>
              <w:t>Timpul de realizare a probei de etan</w:t>
            </w:r>
            <w:r w:rsidR="002B0B57" w:rsidRPr="00F64EC8">
              <w:rPr>
                <w:rFonts w:eastAsia="Calibri"/>
                <w:sz w:val="24"/>
                <w:szCs w:val="24"/>
              </w:rPr>
              <w:t>ș</w:t>
            </w:r>
            <w:r w:rsidRPr="00F64EC8">
              <w:rPr>
                <w:rFonts w:eastAsia="Calibri"/>
                <w:sz w:val="24"/>
                <w:szCs w:val="24"/>
              </w:rPr>
              <w:t>eitate pentru instala</w:t>
            </w:r>
            <w:r w:rsidR="002B0B57" w:rsidRPr="00F64EC8">
              <w:rPr>
                <w:rFonts w:eastAsia="Calibri"/>
                <w:sz w:val="24"/>
                <w:szCs w:val="24"/>
              </w:rPr>
              <w:t>ț</w:t>
            </w:r>
            <w:r w:rsidRPr="00F64EC8">
              <w:rPr>
                <w:rFonts w:eastAsia="Calibri"/>
                <w:sz w:val="24"/>
                <w:szCs w:val="24"/>
              </w:rPr>
              <w:t>iile de utilizare a gazelor naturale OL/PE</w:t>
            </w:r>
          </w:p>
        </w:tc>
      </w:tr>
      <w:tr w:rsidR="004E130D" w:rsidRPr="00F64EC8" w14:paraId="0341BE06" w14:textId="77777777" w:rsidTr="00164B19">
        <w:tc>
          <w:tcPr>
            <w:tcW w:w="3681" w:type="dxa"/>
          </w:tcPr>
          <w:p w14:paraId="56654268" w14:textId="77777777" w:rsidR="00C37A9B" w:rsidRPr="00F64EC8" w:rsidRDefault="00C37A9B" w:rsidP="002731B3">
            <w:pPr>
              <w:tabs>
                <w:tab w:val="left" w:pos="576"/>
                <w:tab w:val="left" w:pos="630"/>
                <w:tab w:val="left" w:pos="851"/>
                <w:tab w:val="left" w:pos="1080"/>
              </w:tabs>
              <w:jc w:val="center"/>
              <w:rPr>
                <w:rFonts w:eastAsia="Calibri"/>
                <w:sz w:val="24"/>
                <w:szCs w:val="24"/>
              </w:rPr>
            </w:pPr>
            <w:r w:rsidRPr="00F64EC8">
              <w:rPr>
                <w:rFonts w:eastAsia="Calibri"/>
                <w:sz w:val="24"/>
                <w:szCs w:val="24"/>
              </w:rPr>
              <w:t>[m</w:t>
            </w:r>
            <w:r w:rsidRPr="00F64EC8">
              <w:rPr>
                <w:rFonts w:eastAsia="Calibri"/>
                <w:sz w:val="24"/>
                <w:szCs w:val="24"/>
                <w:vertAlign w:val="superscript"/>
              </w:rPr>
              <w:t>3</w:t>
            </w:r>
            <w:r w:rsidRPr="00F64EC8">
              <w:rPr>
                <w:rFonts w:eastAsia="Calibri"/>
                <w:sz w:val="24"/>
                <w:szCs w:val="24"/>
              </w:rPr>
              <w:t>]</w:t>
            </w:r>
          </w:p>
        </w:tc>
        <w:tc>
          <w:tcPr>
            <w:tcW w:w="5245" w:type="dxa"/>
          </w:tcPr>
          <w:p w14:paraId="05B170D1" w14:textId="77777777" w:rsidR="00C37A9B" w:rsidRPr="00F64EC8" w:rsidRDefault="00C37A9B" w:rsidP="002731B3">
            <w:pPr>
              <w:tabs>
                <w:tab w:val="left" w:pos="576"/>
                <w:tab w:val="left" w:pos="630"/>
                <w:tab w:val="left" w:pos="851"/>
                <w:tab w:val="left" w:pos="1080"/>
              </w:tabs>
              <w:jc w:val="center"/>
              <w:rPr>
                <w:rFonts w:eastAsia="Calibri"/>
                <w:sz w:val="24"/>
                <w:szCs w:val="24"/>
              </w:rPr>
            </w:pPr>
            <w:r w:rsidRPr="00F64EC8">
              <w:rPr>
                <w:rFonts w:eastAsia="Calibri"/>
                <w:sz w:val="24"/>
                <w:szCs w:val="24"/>
              </w:rPr>
              <w:t>[h]</w:t>
            </w:r>
          </w:p>
        </w:tc>
      </w:tr>
      <w:tr w:rsidR="004E130D" w:rsidRPr="00F64EC8" w14:paraId="0F5B5CED" w14:textId="77777777" w:rsidTr="00164B19">
        <w:tc>
          <w:tcPr>
            <w:tcW w:w="3681" w:type="dxa"/>
          </w:tcPr>
          <w:p w14:paraId="0C239339" w14:textId="77777777" w:rsidR="00C37A9B" w:rsidRPr="00F64EC8" w:rsidRDefault="00C37A9B" w:rsidP="002731B3">
            <w:pPr>
              <w:tabs>
                <w:tab w:val="left" w:pos="576"/>
                <w:tab w:val="left" w:pos="630"/>
                <w:tab w:val="left" w:pos="851"/>
                <w:tab w:val="left" w:pos="1080"/>
              </w:tabs>
              <w:jc w:val="center"/>
              <w:rPr>
                <w:rFonts w:eastAsia="Calibri"/>
                <w:sz w:val="24"/>
                <w:szCs w:val="24"/>
              </w:rPr>
            </w:pPr>
            <w:r w:rsidRPr="00F64EC8">
              <w:rPr>
                <w:rFonts w:eastAsia="Calibri"/>
                <w:sz w:val="24"/>
                <w:szCs w:val="24"/>
              </w:rPr>
              <w:t>0,1</w:t>
            </w:r>
          </w:p>
        </w:tc>
        <w:tc>
          <w:tcPr>
            <w:tcW w:w="5245" w:type="dxa"/>
          </w:tcPr>
          <w:p w14:paraId="4BD3972C" w14:textId="77777777" w:rsidR="00C37A9B" w:rsidRPr="00F64EC8" w:rsidRDefault="00C37A9B" w:rsidP="002731B3">
            <w:pPr>
              <w:tabs>
                <w:tab w:val="left" w:pos="576"/>
                <w:tab w:val="left" w:pos="630"/>
                <w:tab w:val="left" w:pos="851"/>
                <w:tab w:val="left" w:pos="1080"/>
              </w:tabs>
              <w:jc w:val="center"/>
              <w:rPr>
                <w:rFonts w:eastAsia="Calibri"/>
                <w:sz w:val="24"/>
                <w:szCs w:val="24"/>
              </w:rPr>
            </w:pPr>
            <w:r w:rsidRPr="00F64EC8">
              <w:rPr>
                <w:rFonts w:eastAsia="Calibri"/>
                <w:sz w:val="24"/>
                <w:szCs w:val="24"/>
              </w:rPr>
              <w:t>1</w:t>
            </w:r>
          </w:p>
        </w:tc>
      </w:tr>
      <w:tr w:rsidR="004E130D" w:rsidRPr="00F64EC8" w14:paraId="7836FD94" w14:textId="77777777" w:rsidTr="00164B19">
        <w:tc>
          <w:tcPr>
            <w:tcW w:w="3681" w:type="dxa"/>
          </w:tcPr>
          <w:p w14:paraId="3F08B482" w14:textId="77777777" w:rsidR="00C37A9B" w:rsidRPr="00F64EC8" w:rsidRDefault="00C37A9B" w:rsidP="002731B3">
            <w:pPr>
              <w:tabs>
                <w:tab w:val="left" w:pos="576"/>
                <w:tab w:val="left" w:pos="630"/>
                <w:tab w:val="left" w:pos="851"/>
                <w:tab w:val="left" w:pos="1080"/>
              </w:tabs>
              <w:jc w:val="center"/>
              <w:rPr>
                <w:rFonts w:eastAsia="Calibri"/>
                <w:sz w:val="24"/>
                <w:szCs w:val="24"/>
              </w:rPr>
            </w:pPr>
            <w:r w:rsidRPr="00F64EC8">
              <w:rPr>
                <w:rFonts w:eastAsia="Calibri"/>
                <w:sz w:val="24"/>
                <w:szCs w:val="24"/>
              </w:rPr>
              <w:t>0,2</w:t>
            </w:r>
          </w:p>
        </w:tc>
        <w:tc>
          <w:tcPr>
            <w:tcW w:w="5245" w:type="dxa"/>
          </w:tcPr>
          <w:p w14:paraId="4C01B2D9" w14:textId="77777777" w:rsidR="00C37A9B" w:rsidRPr="00F64EC8" w:rsidRDefault="00C37A9B" w:rsidP="002731B3">
            <w:pPr>
              <w:tabs>
                <w:tab w:val="left" w:pos="576"/>
                <w:tab w:val="left" w:pos="630"/>
                <w:tab w:val="left" w:pos="851"/>
                <w:tab w:val="left" w:pos="1080"/>
              </w:tabs>
              <w:jc w:val="center"/>
              <w:rPr>
                <w:rFonts w:eastAsia="Calibri"/>
                <w:sz w:val="24"/>
                <w:szCs w:val="24"/>
              </w:rPr>
            </w:pPr>
            <w:r w:rsidRPr="00F64EC8">
              <w:rPr>
                <w:rFonts w:eastAsia="Calibri"/>
                <w:sz w:val="24"/>
                <w:szCs w:val="24"/>
              </w:rPr>
              <w:t>2</w:t>
            </w:r>
          </w:p>
        </w:tc>
      </w:tr>
      <w:tr w:rsidR="004E130D" w:rsidRPr="00F64EC8" w14:paraId="7BB228C3" w14:textId="77777777" w:rsidTr="00164B19">
        <w:tc>
          <w:tcPr>
            <w:tcW w:w="3681" w:type="dxa"/>
          </w:tcPr>
          <w:p w14:paraId="70AB134B" w14:textId="77777777" w:rsidR="00C37A9B" w:rsidRPr="00F64EC8" w:rsidRDefault="00C37A9B" w:rsidP="002731B3">
            <w:pPr>
              <w:tabs>
                <w:tab w:val="left" w:pos="576"/>
                <w:tab w:val="left" w:pos="630"/>
                <w:tab w:val="left" w:pos="851"/>
                <w:tab w:val="left" w:pos="1080"/>
              </w:tabs>
              <w:jc w:val="center"/>
              <w:rPr>
                <w:rFonts w:eastAsia="Calibri"/>
                <w:sz w:val="24"/>
                <w:szCs w:val="24"/>
              </w:rPr>
            </w:pPr>
            <w:r w:rsidRPr="00F64EC8">
              <w:rPr>
                <w:rFonts w:eastAsia="Calibri"/>
                <w:sz w:val="24"/>
                <w:szCs w:val="24"/>
              </w:rPr>
              <w:t>0,3</w:t>
            </w:r>
          </w:p>
        </w:tc>
        <w:tc>
          <w:tcPr>
            <w:tcW w:w="5245" w:type="dxa"/>
          </w:tcPr>
          <w:p w14:paraId="6E102040" w14:textId="77777777" w:rsidR="00C37A9B" w:rsidRPr="00F64EC8" w:rsidRDefault="00C37A9B" w:rsidP="002731B3">
            <w:pPr>
              <w:tabs>
                <w:tab w:val="left" w:pos="576"/>
                <w:tab w:val="left" w:pos="630"/>
                <w:tab w:val="left" w:pos="851"/>
                <w:tab w:val="left" w:pos="1080"/>
              </w:tabs>
              <w:jc w:val="center"/>
              <w:rPr>
                <w:rFonts w:eastAsia="Calibri"/>
                <w:sz w:val="24"/>
                <w:szCs w:val="24"/>
              </w:rPr>
            </w:pPr>
            <w:r w:rsidRPr="00F64EC8">
              <w:rPr>
                <w:rFonts w:eastAsia="Calibri"/>
                <w:sz w:val="24"/>
                <w:szCs w:val="24"/>
              </w:rPr>
              <w:t>2</w:t>
            </w:r>
          </w:p>
        </w:tc>
      </w:tr>
      <w:tr w:rsidR="004E130D" w:rsidRPr="00F64EC8" w14:paraId="0872D2F7" w14:textId="77777777" w:rsidTr="00164B19">
        <w:tc>
          <w:tcPr>
            <w:tcW w:w="3681" w:type="dxa"/>
          </w:tcPr>
          <w:p w14:paraId="7CD2C83B" w14:textId="77777777" w:rsidR="00C37A9B" w:rsidRPr="00F64EC8" w:rsidRDefault="00C37A9B" w:rsidP="002731B3">
            <w:pPr>
              <w:tabs>
                <w:tab w:val="left" w:pos="576"/>
                <w:tab w:val="left" w:pos="630"/>
                <w:tab w:val="left" w:pos="851"/>
                <w:tab w:val="left" w:pos="1080"/>
              </w:tabs>
              <w:jc w:val="center"/>
              <w:rPr>
                <w:rFonts w:eastAsia="Calibri"/>
                <w:sz w:val="24"/>
                <w:szCs w:val="24"/>
              </w:rPr>
            </w:pPr>
            <w:r w:rsidRPr="00F64EC8">
              <w:rPr>
                <w:rFonts w:eastAsia="Calibri"/>
                <w:sz w:val="24"/>
                <w:szCs w:val="24"/>
              </w:rPr>
              <w:t>0,5</w:t>
            </w:r>
          </w:p>
        </w:tc>
        <w:tc>
          <w:tcPr>
            <w:tcW w:w="5245" w:type="dxa"/>
          </w:tcPr>
          <w:p w14:paraId="3D588854" w14:textId="77777777" w:rsidR="00C37A9B" w:rsidRPr="00F64EC8" w:rsidRDefault="00C37A9B" w:rsidP="002731B3">
            <w:pPr>
              <w:tabs>
                <w:tab w:val="left" w:pos="576"/>
                <w:tab w:val="left" w:pos="630"/>
                <w:tab w:val="left" w:pos="851"/>
                <w:tab w:val="left" w:pos="1080"/>
              </w:tabs>
              <w:jc w:val="center"/>
              <w:rPr>
                <w:rFonts w:eastAsia="Calibri"/>
                <w:sz w:val="24"/>
                <w:szCs w:val="24"/>
              </w:rPr>
            </w:pPr>
            <w:r w:rsidRPr="00F64EC8">
              <w:rPr>
                <w:rFonts w:eastAsia="Calibri"/>
                <w:sz w:val="24"/>
                <w:szCs w:val="24"/>
              </w:rPr>
              <w:t>3</w:t>
            </w:r>
          </w:p>
        </w:tc>
      </w:tr>
      <w:tr w:rsidR="004E130D" w:rsidRPr="00F64EC8" w14:paraId="62FCFEC7" w14:textId="77777777" w:rsidTr="00164B19">
        <w:tc>
          <w:tcPr>
            <w:tcW w:w="3681" w:type="dxa"/>
          </w:tcPr>
          <w:p w14:paraId="3813F60B" w14:textId="77777777" w:rsidR="00C37A9B" w:rsidRPr="00F64EC8" w:rsidRDefault="00C37A9B" w:rsidP="002731B3">
            <w:pPr>
              <w:tabs>
                <w:tab w:val="left" w:pos="576"/>
                <w:tab w:val="left" w:pos="630"/>
                <w:tab w:val="left" w:pos="851"/>
                <w:tab w:val="left" w:pos="1080"/>
              </w:tabs>
              <w:jc w:val="center"/>
              <w:rPr>
                <w:rFonts w:eastAsia="Calibri"/>
                <w:sz w:val="24"/>
                <w:szCs w:val="24"/>
              </w:rPr>
            </w:pPr>
            <w:r w:rsidRPr="00F64EC8">
              <w:rPr>
                <w:rFonts w:eastAsia="Calibri"/>
                <w:sz w:val="24"/>
                <w:szCs w:val="24"/>
              </w:rPr>
              <w:t>1,0</w:t>
            </w:r>
          </w:p>
        </w:tc>
        <w:tc>
          <w:tcPr>
            <w:tcW w:w="5245" w:type="dxa"/>
          </w:tcPr>
          <w:p w14:paraId="70D2D331" w14:textId="77777777" w:rsidR="00C37A9B" w:rsidRPr="00F64EC8" w:rsidRDefault="00C37A9B" w:rsidP="002731B3">
            <w:pPr>
              <w:tabs>
                <w:tab w:val="left" w:pos="576"/>
                <w:tab w:val="left" w:pos="630"/>
                <w:tab w:val="left" w:pos="851"/>
                <w:tab w:val="left" w:pos="1080"/>
              </w:tabs>
              <w:jc w:val="center"/>
              <w:rPr>
                <w:rFonts w:eastAsia="Calibri"/>
                <w:sz w:val="24"/>
                <w:szCs w:val="24"/>
              </w:rPr>
            </w:pPr>
            <w:r w:rsidRPr="00F64EC8">
              <w:rPr>
                <w:rFonts w:eastAsia="Calibri"/>
                <w:sz w:val="24"/>
                <w:szCs w:val="24"/>
              </w:rPr>
              <w:t>6</w:t>
            </w:r>
          </w:p>
        </w:tc>
      </w:tr>
      <w:tr w:rsidR="004E130D" w:rsidRPr="00F64EC8" w14:paraId="1C450E04" w14:textId="77777777" w:rsidTr="00164B19">
        <w:tc>
          <w:tcPr>
            <w:tcW w:w="3681" w:type="dxa"/>
          </w:tcPr>
          <w:p w14:paraId="1EC6FB6D" w14:textId="77777777" w:rsidR="00C37A9B" w:rsidRPr="00F64EC8" w:rsidRDefault="00C37A9B" w:rsidP="002731B3">
            <w:pPr>
              <w:tabs>
                <w:tab w:val="left" w:pos="576"/>
                <w:tab w:val="left" w:pos="630"/>
                <w:tab w:val="left" w:pos="851"/>
                <w:tab w:val="left" w:pos="1080"/>
              </w:tabs>
              <w:jc w:val="center"/>
              <w:rPr>
                <w:rFonts w:eastAsia="Calibri"/>
                <w:sz w:val="24"/>
                <w:szCs w:val="24"/>
              </w:rPr>
            </w:pPr>
            <w:r w:rsidRPr="00F64EC8">
              <w:rPr>
                <w:rFonts w:eastAsia="Calibri"/>
                <w:sz w:val="24"/>
                <w:szCs w:val="24"/>
              </w:rPr>
              <w:t>2,0</w:t>
            </w:r>
          </w:p>
        </w:tc>
        <w:tc>
          <w:tcPr>
            <w:tcW w:w="5245" w:type="dxa"/>
          </w:tcPr>
          <w:p w14:paraId="52A843FC" w14:textId="77777777" w:rsidR="00C37A9B" w:rsidRPr="00F64EC8" w:rsidRDefault="00C37A9B" w:rsidP="002731B3">
            <w:pPr>
              <w:tabs>
                <w:tab w:val="left" w:pos="576"/>
                <w:tab w:val="left" w:pos="630"/>
                <w:tab w:val="left" w:pos="851"/>
                <w:tab w:val="left" w:pos="1080"/>
              </w:tabs>
              <w:jc w:val="center"/>
              <w:rPr>
                <w:rFonts w:eastAsia="Calibri"/>
                <w:sz w:val="24"/>
                <w:szCs w:val="24"/>
              </w:rPr>
            </w:pPr>
            <w:r w:rsidRPr="00F64EC8">
              <w:rPr>
                <w:rFonts w:eastAsia="Calibri"/>
                <w:sz w:val="24"/>
                <w:szCs w:val="24"/>
              </w:rPr>
              <w:t>12</w:t>
            </w:r>
          </w:p>
        </w:tc>
      </w:tr>
      <w:tr w:rsidR="004E130D" w:rsidRPr="00F64EC8" w14:paraId="3BFF7EE1" w14:textId="77777777" w:rsidTr="00164B19">
        <w:tc>
          <w:tcPr>
            <w:tcW w:w="3681" w:type="dxa"/>
          </w:tcPr>
          <w:p w14:paraId="20375F69" w14:textId="77777777" w:rsidR="00C37A9B" w:rsidRPr="00F64EC8" w:rsidRDefault="00C37A9B" w:rsidP="002731B3">
            <w:pPr>
              <w:tabs>
                <w:tab w:val="left" w:pos="576"/>
                <w:tab w:val="left" w:pos="630"/>
                <w:tab w:val="left" w:pos="851"/>
                <w:tab w:val="left" w:pos="1080"/>
              </w:tabs>
              <w:jc w:val="center"/>
              <w:rPr>
                <w:rFonts w:eastAsia="Calibri"/>
                <w:sz w:val="24"/>
                <w:szCs w:val="24"/>
              </w:rPr>
            </w:pPr>
            <w:r w:rsidRPr="00F64EC8">
              <w:rPr>
                <w:rFonts w:eastAsia="Calibri"/>
                <w:sz w:val="24"/>
                <w:szCs w:val="24"/>
              </w:rPr>
              <w:t>3,0</w:t>
            </w:r>
          </w:p>
        </w:tc>
        <w:tc>
          <w:tcPr>
            <w:tcW w:w="5245" w:type="dxa"/>
          </w:tcPr>
          <w:p w14:paraId="0753FC37" w14:textId="77777777" w:rsidR="00C37A9B" w:rsidRPr="00F64EC8" w:rsidRDefault="00C37A9B" w:rsidP="002731B3">
            <w:pPr>
              <w:tabs>
                <w:tab w:val="left" w:pos="576"/>
                <w:tab w:val="left" w:pos="630"/>
                <w:tab w:val="left" w:pos="851"/>
                <w:tab w:val="left" w:pos="1080"/>
              </w:tabs>
              <w:jc w:val="center"/>
              <w:rPr>
                <w:rFonts w:eastAsia="Calibri"/>
                <w:sz w:val="24"/>
                <w:szCs w:val="24"/>
              </w:rPr>
            </w:pPr>
            <w:r w:rsidRPr="00F64EC8">
              <w:rPr>
                <w:rFonts w:eastAsia="Calibri"/>
                <w:sz w:val="24"/>
                <w:szCs w:val="24"/>
              </w:rPr>
              <w:t>18</w:t>
            </w:r>
          </w:p>
        </w:tc>
      </w:tr>
      <w:tr w:rsidR="004E130D" w:rsidRPr="00F64EC8" w14:paraId="3E470ABD" w14:textId="77777777" w:rsidTr="00164B19">
        <w:tc>
          <w:tcPr>
            <w:tcW w:w="3681" w:type="dxa"/>
          </w:tcPr>
          <w:p w14:paraId="53B360B8" w14:textId="77777777" w:rsidR="00C37A9B" w:rsidRPr="00F64EC8" w:rsidRDefault="00C37A9B" w:rsidP="002731B3">
            <w:pPr>
              <w:tabs>
                <w:tab w:val="left" w:pos="576"/>
                <w:tab w:val="left" w:pos="630"/>
                <w:tab w:val="left" w:pos="851"/>
                <w:tab w:val="left" w:pos="1080"/>
              </w:tabs>
              <w:jc w:val="center"/>
              <w:rPr>
                <w:rFonts w:eastAsia="Calibri"/>
                <w:sz w:val="24"/>
                <w:szCs w:val="24"/>
              </w:rPr>
            </w:pPr>
            <w:r w:rsidRPr="00F64EC8">
              <w:rPr>
                <w:rFonts w:eastAsia="Calibri"/>
                <w:sz w:val="24"/>
                <w:szCs w:val="24"/>
              </w:rPr>
              <w:t>≥ 4,0</w:t>
            </w:r>
          </w:p>
        </w:tc>
        <w:tc>
          <w:tcPr>
            <w:tcW w:w="5245" w:type="dxa"/>
          </w:tcPr>
          <w:p w14:paraId="23924AA9" w14:textId="77777777" w:rsidR="00C37A9B" w:rsidRPr="00F64EC8" w:rsidRDefault="00C37A9B" w:rsidP="002731B3">
            <w:pPr>
              <w:tabs>
                <w:tab w:val="left" w:pos="576"/>
                <w:tab w:val="left" w:pos="630"/>
                <w:tab w:val="left" w:pos="851"/>
                <w:tab w:val="left" w:pos="1080"/>
              </w:tabs>
              <w:jc w:val="center"/>
              <w:rPr>
                <w:rFonts w:eastAsia="Calibri"/>
                <w:sz w:val="24"/>
                <w:szCs w:val="24"/>
              </w:rPr>
            </w:pPr>
            <w:r w:rsidRPr="00F64EC8">
              <w:rPr>
                <w:rFonts w:eastAsia="Calibri"/>
                <w:sz w:val="24"/>
                <w:szCs w:val="24"/>
              </w:rPr>
              <w:t>24</w:t>
            </w:r>
          </w:p>
        </w:tc>
      </w:tr>
    </w:tbl>
    <w:p w14:paraId="1F0EB66A" w14:textId="77777777" w:rsidR="00D94D8A" w:rsidRDefault="00D94D8A" w:rsidP="0020313D">
      <w:pPr>
        <w:pStyle w:val="ListParagraph"/>
        <w:numPr>
          <w:ilvl w:val="0"/>
          <w:numId w:val="17"/>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La articolul 274, alineatul (6) se modifică și va avea următorul cuprins:</w:t>
      </w:r>
    </w:p>
    <w:p w14:paraId="1278D674" w14:textId="2C45027B" w:rsidR="00D94D8A" w:rsidRPr="00060467" w:rsidRDefault="00D94D8A" w:rsidP="00D94D8A">
      <w:pPr>
        <w:widowControl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r w:rsidRPr="00060467">
        <w:rPr>
          <w:rFonts w:ascii="Times New Roman" w:hAnsi="Times New Roman" w:cs="Times New Roman"/>
          <w:sz w:val="24"/>
          <w:szCs w:val="24"/>
        </w:rPr>
        <w:t xml:space="preserve">(6) La efectuarea probelor de </w:t>
      </w:r>
      <w:proofErr w:type="spellStart"/>
      <w:r w:rsidRPr="00060467">
        <w:rPr>
          <w:rFonts w:ascii="Times New Roman" w:hAnsi="Times New Roman" w:cs="Times New Roman"/>
          <w:sz w:val="24"/>
          <w:szCs w:val="24"/>
        </w:rPr>
        <w:t>rezistenţă</w:t>
      </w:r>
      <w:proofErr w:type="spellEnd"/>
      <w:r w:rsidRPr="00060467">
        <w:rPr>
          <w:rFonts w:ascii="Times New Roman" w:hAnsi="Times New Roman" w:cs="Times New Roman"/>
          <w:sz w:val="24"/>
          <w:szCs w:val="24"/>
        </w:rPr>
        <w:t xml:space="preserve"> </w:t>
      </w:r>
      <w:proofErr w:type="spellStart"/>
      <w:r w:rsidRPr="00060467">
        <w:rPr>
          <w:rFonts w:ascii="Times New Roman" w:hAnsi="Times New Roman" w:cs="Times New Roman"/>
          <w:sz w:val="24"/>
          <w:szCs w:val="24"/>
        </w:rPr>
        <w:t>şi</w:t>
      </w:r>
      <w:proofErr w:type="spellEnd"/>
      <w:r w:rsidRPr="00060467">
        <w:rPr>
          <w:rFonts w:ascii="Times New Roman" w:hAnsi="Times New Roman" w:cs="Times New Roman"/>
          <w:sz w:val="24"/>
          <w:szCs w:val="24"/>
        </w:rPr>
        <w:t xml:space="preserve"> </w:t>
      </w:r>
      <w:proofErr w:type="spellStart"/>
      <w:r w:rsidRPr="00060467">
        <w:rPr>
          <w:rFonts w:ascii="Times New Roman" w:hAnsi="Times New Roman" w:cs="Times New Roman"/>
          <w:sz w:val="24"/>
          <w:szCs w:val="24"/>
        </w:rPr>
        <w:t>etanşeitate</w:t>
      </w:r>
      <w:proofErr w:type="spellEnd"/>
      <w:r w:rsidRPr="00060467">
        <w:rPr>
          <w:rFonts w:ascii="Times New Roman" w:hAnsi="Times New Roman" w:cs="Times New Roman"/>
          <w:sz w:val="24"/>
          <w:szCs w:val="24"/>
        </w:rPr>
        <w:t xml:space="preserve"> pentru instalația de utilizare a gazelor naturale nu este necesară utilizarea aparatelor de măsurare a gazelor naturale cu înregistrare continuă a presiunii </w:t>
      </w:r>
      <w:proofErr w:type="spellStart"/>
      <w:r w:rsidRPr="00060467">
        <w:rPr>
          <w:rFonts w:ascii="Times New Roman" w:hAnsi="Times New Roman" w:cs="Times New Roman"/>
          <w:sz w:val="24"/>
          <w:szCs w:val="24"/>
        </w:rPr>
        <w:t>şi</w:t>
      </w:r>
      <w:proofErr w:type="spellEnd"/>
      <w:r w:rsidRPr="00060467">
        <w:rPr>
          <w:rFonts w:ascii="Times New Roman" w:hAnsi="Times New Roman" w:cs="Times New Roman"/>
          <w:sz w:val="24"/>
          <w:szCs w:val="24"/>
        </w:rPr>
        <w:t xml:space="preserve"> a temperaturii gazelor naturale.</w:t>
      </w:r>
      <w:r>
        <w:rPr>
          <w:rFonts w:ascii="Times New Roman" w:hAnsi="Times New Roman" w:cs="Times New Roman"/>
          <w:sz w:val="24"/>
          <w:szCs w:val="24"/>
        </w:rPr>
        <w:t>”</w:t>
      </w:r>
    </w:p>
    <w:p w14:paraId="4673CA3A" w14:textId="6CAC394C" w:rsidR="00C37A9B" w:rsidRPr="00F64EC8" w:rsidRDefault="002731B3"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După articolul 283</w:t>
      </w:r>
      <w:r w:rsidR="00EB338F" w:rsidRPr="00F64EC8">
        <w:rPr>
          <w:rFonts w:ascii="Times New Roman" w:eastAsia="Times New Roman" w:hAnsi="Times New Roman" w:cs="Times New Roman"/>
          <w:sz w:val="24"/>
          <w:szCs w:val="24"/>
        </w:rPr>
        <w:t xml:space="preserve"> se introduce un nou articol, articolul 283</w:t>
      </w:r>
      <w:r w:rsidR="00EB338F" w:rsidRPr="00F64EC8">
        <w:rPr>
          <w:rFonts w:ascii="Times New Roman" w:eastAsia="Times New Roman" w:hAnsi="Times New Roman" w:cs="Times New Roman"/>
          <w:sz w:val="24"/>
          <w:szCs w:val="24"/>
          <w:vertAlign w:val="superscript"/>
        </w:rPr>
        <w:t>1</w:t>
      </w:r>
      <w:r w:rsidR="00EB338F" w:rsidRPr="00F64EC8">
        <w:rPr>
          <w:rFonts w:ascii="Times New Roman" w:eastAsia="Times New Roman" w:hAnsi="Times New Roman" w:cs="Times New Roman"/>
          <w:sz w:val="24"/>
          <w:szCs w:val="24"/>
        </w:rPr>
        <w:t xml:space="preserve"> cu următorul cuprins:</w:t>
      </w:r>
    </w:p>
    <w:p w14:paraId="6321FD8B" w14:textId="2721F145" w:rsidR="00EB338F" w:rsidRPr="00F64EC8" w:rsidRDefault="00EB338F" w:rsidP="001002E2">
      <w:pPr>
        <w:tabs>
          <w:tab w:val="left" w:pos="576"/>
          <w:tab w:val="left" w:pos="851"/>
          <w:tab w:val="left" w:pos="1080"/>
          <w:tab w:val="left" w:pos="1418"/>
          <w:tab w:val="left" w:pos="1701"/>
        </w:tabs>
        <w:spacing w:after="0" w:line="360" w:lineRule="auto"/>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„Art. 283</w:t>
      </w:r>
      <w:r w:rsidRPr="00F64EC8">
        <w:rPr>
          <w:rFonts w:ascii="Times New Roman" w:eastAsia="Times New Roman" w:hAnsi="Times New Roman" w:cs="Times New Roman"/>
          <w:sz w:val="24"/>
          <w:szCs w:val="24"/>
          <w:vertAlign w:val="superscript"/>
        </w:rPr>
        <w:t>1</w:t>
      </w:r>
      <w:r w:rsidRPr="00F64EC8">
        <w:rPr>
          <w:rFonts w:ascii="Times New Roman" w:eastAsia="Times New Roman" w:hAnsi="Times New Roman" w:cs="Times New Roman"/>
          <w:sz w:val="24"/>
          <w:szCs w:val="24"/>
        </w:rPr>
        <w:t xml:space="preserve"> – Pentru evitarea pericolului de explozie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 de incendiu este interzisă verificarea cu flacără a instala</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iei de utilizare</w:t>
      </w:r>
      <w:r w:rsidR="00F75F89" w:rsidRPr="00B817FF">
        <w:rPr>
          <w:rFonts w:ascii="Times New Roman" w:hAnsi="Times New Roman" w:cs="Times New Roman"/>
          <w:sz w:val="24"/>
          <w:szCs w:val="24"/>
        </w:rPr>
        <w:t>/a obiectivelor sistemelor de distribuție</w:t>
      </w:r>
      <w:r w:rsidRPr="00F64EC8">
        <w:rPr>
          <w:rFonts w:ascii="Times New Roman" w:eastAsia="Times New Roman" w:hAnsi="Times New Roman" w:cs="Times New Roman"/>
          <w:sz w:val="24"/>
          <w:szCs w:val="24"/>
        </w:rPr>
        <w:t xml:space="preserve"> a gazelor naturale.”</w:t>
      </w:r>
    </w:p>
    <w:p w14:paraId="2A089B9C" w14:textId="77777777" w:rsidR="00C37A9B" w:rsidRPr="00F64EC8" w:rsidRDefault="00AA2D91"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La articolul 285, după alineatul (2) se introduce un nou alineat, alineatul (3) cu următorul cuprins:</w:t>
      </w:r>
    </w:p>
    <w:p w14:paraId="10D9C9AB" w14:textId="77777777" w:rsidR="00F75F89" w:rsidRDefault="00AA2D91" w:rsidP="001002E2">
      <w:pPr>
        <w:tabs>
          <w:tab w:val="left" w:pos="576"/>
          <w:tab w:val="left" w:pos="851"/>
          <w:tab w:val="left" w:pos="1134"/>
          <w:tab w:val="left" w:pos="1170"/>
          <w:tab w:val="left" w:pos="1296"/>
          <w:tab w:val="left" w:pos="1418"/>
          <w:tab w:val="left" w:pos="1701"/>
        </w:tabs>
        <w:spacing w:after="0" w:line="360" w:lineRule="auto"/>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„(3) Responsabilul tehnic cu execu</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ia atestat, ca reprezentant al executantului, îndepline</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te</w:t>
      </w:r>
      <w:r w:rsidR="00F75F89">
        <w:rPr>
          <w:rFonts w:ascii="Times New Roman" w:eastAsia="Times New Roman" w:hAnsi="Times New Roman" w:cs="Times New Roman"/>
          <w:sz w:val="24"/>
          <w:szCs w:val="24"/>
        </w:rPr>
        <w:t>:</w:t>
      </w:r>
    </w:p>
    <w:p w14:paraId="5C0550B5" w14:textId="77777777" w:rsidR="005D46A8" w:rsidRDefault="00AA2D91" w:rsidP="00177F99">
      <w:pPr>
        <w:pStyle w:val="ListParagraph"/>
        <w:numPr>
          <w:ilvl w:val="0"/>
          <w:numId w:val="28"/>
        </w:numPr>
        <w:spacing w:after="0" w:line="360" w:lineRule="auto"/>
        <w:ind w:left="0" w:firstLine="0"/>
        <w:jc w:val="both"/>
        <w:rPr>
          <w:rFonts w:ascii="Times New Roman" w:eastAsia="Times New Roman" w:hAnsi="Times New Roman" w:cs="Times New Roman"/>
          <w:sz w:val="24"/>
          <w:szCs w:val="24"/>
        </w:rPr>
      </w:pPr>
      <w:r w:rsidRPr="00F75F89">
        <w:rPr>
          <w:rFonts w:ascii="Times New Roman" w:eastAsia="Times New Roman" w:hAnsi="Times New Roman" w:cs="Times New Roman"/>
          <w:sz w:val="24"/>
          <w:szCs w:val="24"/>
        </w:rPr>
        <w:t>atribu</w:t>
      </w:r>
      <w:r w:rsidR="002B0B57" w:rsidRPr="00F75F89">
        <w:rPr>
          <w:rFonts w:ascii="Times New Roman" w:eastAsia="Times New Roman" w:hAnsi="Times New Roman" w:cs="Times New Roman"/>
          <w:sz w:val="24"/>
          <w:szCs w:val="24"/>
        </w:rPr>
        <w:t>ț</w:t>
      </w:r>
      <w:r w:rsidRPr="00F75F89">
        <w:rPr>
          <w:rFonts w:ascii="Times New Roman" w:eastAsia="Times New Roman" w:hAnsi="Times New Roman" w:cs="Times New Roman"/>
          <w:sz w:val="24"/>
          <w:szCs w:val="24"/>
        </w:rPr>
        <w:t xml:space="preserve">iile prevăzute la art. 17 alin. (1) din Regulamentul de verificare </w:t>
      </w:r>
      <w:r w:rsidR="002B0B57" w:rsidRPr="00F75F89">
        <w:rPr>
          <w:rFonts w:ascii="Times New Roman" w:eastAsia="Times New Roman" w:hAnsi="Times New Roman" w:cs="Times New Roman"/>
          <w:sz w:val="24"/>
          <w:szCs w:val="24"/>
        </w:rPr>
        <w:t>ș</w:t>
      </w:r>
      <w:r w:rsidRPr="00F75F89">
        <w:rPr>
          <w:rFonts w:ascii="Times New Roman" w:eastAsia="Times New Roman" w:hAnsi="Times New Roman" w:cs="Times New Roman"/>
          <w:sz w:val="24"/>
          <w:szCs w:val="24"/>
        </w:rPr>
        <w:t>i expertizare tehnică de calitate a proiectelor, a execu</w:t>
      </w:r>
      <w:r w:rsidR="002B0B57" w:rsidRPr="00F75F89">
        <w:rPr>
          <w:rFonts w:ascii="Times New Roman" w:eastAsia="Times New Roman" w:hAnsi="Times New Roman" w:cs="Times New Roman"/>
          <w:sz w:val="24"/>
          <w:szCs w:val="24"/>
        </w:rPr>
        <w:t>ț</w:t>
      </w:r>
      <w:r w:rsidRPr="00F75F89">
        <w:rPr>
          <w:rFonts w:ascii="Times New Roman" w:eastAsia="Times New Roman" w:hAnsi="Times New Roman" w:cs="Times New Roman"/>
          <w:sz w:val="24"/>
          <w:szCs w:val="24"/>
        </w:rPr>
        <w:t xml:space="preserve">iei lucrărilor </w:t>
      </w:r>
      <w:r w:rsidR="002B0B57" w:rsidRPr="00F75F89">
        <w:rPr>
          <w:rFonts w:ascii="Times New Roman" w:eastAsia="Times New Roman" w:hAnsi="Times New Roman" w:cs="Times New Roman"/>
          <w:sz w:val="24"/>
          <w:szCs w:val="24"/>
        </w:rPr>
        <w:t>ș</w:t>
      </w:r>
      <w:r w:rsidRPr="00F75F89">
        <w:rPr>
          <w:rFonts w:ascii="Times New Roman" w:eastAsia="Times New Roman" w:hAnsi="Times New Roman" w:cs="Times New Roman"/>
          <w:sz w:val="24"/>
          <w:szCs w:val="24"/>
        </w:rPr>
        <w:t>i a construc</w:t>
      </w:r>
      <w:r w:rsidR="002B0B57" w:rsidRPr="00F75F89">
        <w:rPr>
          <w:rFonts w:ascii="Times New Roman" w:eastAsia="Times New Roman" w:hAnsi="Times New Roman" w:cs="Times New Roman"/>
          <w:sz w:val="24"/>
          <w:szCs w:val="24"/>
        </w:rPr>
        <w:t>ț</w:t>
      </w:r>
      <w:r w:rsidRPr="00F75F89">
        <w:rPr>
          <w:rFonts w:ascii="Times New Roman" w:eastAsia="Times New Roman" w:hAnsi="Times New Roman" w:cs="Times New Roman"/>
          <w:sz w:val="24"/>
          <w:szCs w:val="24"/>
        </w:rPr>
        <w:t>iilor, aprobat prin Hotărârea Guvernului nr. 925/1995, cu modificările ulterioare</w:t>
      </w:r>
      <w:r w:rsidR="005D46A8">
        <w:rPr>
          <w:rFonts w:ascii="Times New Roman" w:eastAsia="Times New Roman" w:hAnsi="Times New Roman" w:cs="Times New Roman"/>
          <w:sz w:val="24"/>
          <w:szCs w:val="24"/>
        </w:rPr>
        <w:t>;</w:t>
      </w:r>
    </w:p>
    <w:p w14:paraId="2746688B" w14:textId="75215672" w:rsidR="00AA2D91" w:rsidRPr="00F75F89" w:rsidRDefault="005D46A8" w:rsidP="00177F99">
      <w:pPr>
        <w:pStyle w:val="ListParagraph"/>
        <w:numPr>
          <w:ilvl w:val="0"/>
          <w:numId w:val="28"/>
        </w:numPr>
        <w:spacing w:after="0" w:line="360" w:lineRule="auto"/>
        <w:ind w:left="0" w:firstLine="0"/>
        <w:jc w:val="both"/>
        <w:rPr>
          <w:rFonts w:ascii="Times New Roman" w:eastAsia="Times New Roman" w:hAnsi="Times New Roman" w:cs="Times New Roman"/>
          <w:sz w:val="24"/>
          <w:szCs w:val="24"/>
        </w:rPr>
      </w:pPr>
      <w:proofErr w:type="spellStart"/>
      <w:r w:rsidRPr="005D46A8">
        <w:rPr>
          <w:rFonts w:ascii="Times New Roman" w:eastAsia="Times New Roman" w:hAnsi="Times New Roman" w:cs="Times New Roman"/>
          <w:sz w:val="24"/>
          <w:szCs w:val="24"/>
          <w:lang w:val="en-GB"/>
        </w:rPr>
        <w:t>obligațiile</w:t>
      </w:r>
      <w:proofErr w:type="spellEnd"/>
      <w:r w:rsidRPr="005D46A8">
        <w:rPr>
          <w:rFonts w:ascii="Times New Roman" w:eastAsia="Times New Roman" w:hAnsi="Times New Roman" w:cs="Times New Roman"/>
          <w:sz w:val="24"/>
          <w:szCs w:val="24"/>
          <w:lang w:val="en-GB"/>
        </w:rPr>
        <w:t xml:space="preserve"> </w:t>
      </w:r>
      <w:proofErr w:type="spellStart"/>
      <w:r w:rsidRPr="005D46A8">
        <w:rPr>
          <w:rFonts w:ascii="Times New Roman" w:eastAsia="Times New Roman" w:hAnsi="Times New Roman" w:cs="Times New Roman"/>
          <w:sz w:val="24"/>
          <w:szCs w:val="24"/>
          <w:lang w:val="en-GB"/>
        </w:rPr>
        <w:t>și</w:t>
      </w:r>
      <w:proofErr w:type="spellEnd"/>
      <w:r w:rsidRPr="005D46A8">
        <w:rPr>
          <w:rFonts w:ascii="Times New Roman" w:eastAsia="Times New Roman" w:hAnsi="Times New Roman" w:cs="Times New Roman"/>
          <w:sz w:val="24"/>
          <w:szCs w:val="24"/>
          <w:lang w:val="en-GB"/>
        </w:rPr>
        <w:t xml:space="preserve"> </w:t>
      </w:r>
      <w:proofErr w:type="spellStart"/>
      <w:r w:rsidRPr="005D46A8">
        <w:rPr>
          <w:rFonts w:ascii="Times New Roman" w:eastAsia="Times New Roman" w:hAnsi="Times New Roman" w:cs="Times New Roman"/>
          <w:sz w:val="24"/>
          <w:szCs w:val="24"/>
          <w:lang w:val="en-GB"/>
        </w:rPr>
        <w:t>răspunderile</w:t>
      </w:r>
      <w:proofErr w:type="spellEnd"/>
      <w:r w:rsidRPr="005D46A8">
        <w:rPr>
          <w:rFonts w:ascii="Times New Roman" w:eastAsia="Times New Roman" w:hAnsi="Times New Roman" w:cs="Times New Roman"/>
          <w:sz w:val="24"/>
          <w:szCs w:val="24"/>
          <w:lang w:val="en-GB"/>
        </w:rPr>
        <w:t xml:space="preserve"> </w:t>
      </w:r>
      <w:proofErr w:type="spellStart"/>
      <w:r w:rsidRPr="005D46A8">
        <w:rPr>
          <w:rFonts w:ascii="Times New Roman" w:eastAsia="Times New Roman" w:hAnsi="Times New Roman" w:cs="Times New Roman"/>
          <w:sz w:val="24"/>
          <w:szCs w:val="24"/>
          <w:lang w:val="en-GB"/>
        </w:rPr>
        <w:t>prevăzute</w:t>
      </w:r>
      <w:proofErr w:type="spellEnd"/>
      <w:r w:rsidRPr="005D46A8">
        <w:rPr>
          <w:rFonts w:ascii="Times New Roman" w:eastAsia="Times New Roman" w:hAnsi="Times New Roman" w:cs="Times New Roman"/>
          <w:sz w:val="24"/>
          <w:szCs w:val="24"/>
          <w:lang w:val="en-GB"/>
        </w:rPr>
        <w:t xml:space="preserve"> </w:t>
      </w:r>
      <w:proofErr w:type="spellStart"/>
      <w:r w:rsidRPr="005D46A8">
        <w:rPr>
          <w:rFonts w:ascii="Times New Roman" w:eastAsia="Times New Roman" w:hAnsi="Times New Roman" w:cs="Times New Roman"/>
          <w:sz w:val="24"/>
          <w:szCs w:val="24"/>
          <w:lang w:val="en-GB"/>
        </w:rPr>
        <w:t>în</w:t>
      </w:r>
      <w:proofErr w:type="spellEnd"/>
      <w:r w:rsidRPr="005D46A8">
        <w:rPr>
          <w:rFonts w:ascii="Times New Roman" w:eastAsia="Times New Roman" w:hAnsi="Times New Roman" w:cs="Times New Roman"/>
          <w:sz w:val="24"/>
          <w:szCs w:val="24"/>
          <w:lang w:val="en-GB"/>
        </w:rPr>
        <w:t xml:space="preserve"> </w:t>
      </w:r>
      <w:proofErr w:type="spellStart"/>
      <w:r w:rsidRPr="005D46A8">
        <w:rPr>
          <w:rFonts w:ascii="Times New Roman" w:eastAsia="Times New Roman" w:hAnsi="Times New Roman" w:cs="Times New Roman"/>
          <w:sz w:val="24"/>
          <w:szCs w:val="24"/>
          <w:lang w:val="en-GB"/>
        </w:rPr>
        <w:t>Procedura</w:t>
      </w:r>
      <w:proofErr w:type="spellEnd"/>
      <w:r w:rsidRPr="005D46A8">
        <w:rPr>
          <w:rFonts w:ascii="Times New Roman" w:eastAsia="Times New Roman" w:hAnsi="Times New Roman" w:cs="Times New Roman"/>
          <w:sz w:val="24"/>
          <w:szCs w:val="24"/>
          <w:lang w:val="en-GB"/>
        </w:rPr>
        <w:t xml:space="preserve"> </w:t>
      </w:r>
      <w:proofErr w:type="spellStart"/>
      <w:r w:rsidRPr="005D46A8">
        <w:rPr>
          <w:rFonts w:ascii="Times New Roman" w:eastAsia="Times New Roman" w:hAnsi="Times New Roman" w:cs="Times New Roman"/>
          <w:sz w:val="24"/>
          <w:szCs w:val="24"/>
          <w:lang w:val="en-GB"/>
        </w:rPr>
        <w:t>privind</w:t>
      </w:r>
      <w:proofErr w:type="spellEnd"/>
      <w:r w:rsidRPr="005D46A8">
        <w:rPr>
          <w:rFonts w:ascii="Times New Roman" w:eastAsia="Times New Roman" w:hAnsi="Times New Roman" w:cs="Times New Roman"/>
          <w:sz w:val="24"/>
          <w:szCs w:val="24"/>
          <w:lang w:val="en-GB"/>
        </w:rPr>
        <w:t xml:space="preserve"> </w:t>
      </w:r>
      <w:proofErr w:type="spellStart"/>
      <w:r w:rsidRPr="005D46A8">
        <w:rPr>
          <w:rFonts w:ascii="Times New Roman" w:eastAsia="Times New Roman" w:hAnsi="Times New Roman" w:cs="Times New Roman"/>
          <w:sz w:val="24"/>
          <w:szCs w:val="24"/>
          <w:lang w:val="en-GB"/>
        </w:rPr>
        <w:t>autorizarea</w:t>
      </w:r>
      <w:proofErr w:type="spellEnd"/>
      <w:r w:rsidRPr="005D46A8">
        <w:rPr>
          <w:rFonts w:ascii="Times New Roman" w:eastAsia="Times New Roman" w:hAnsi="Times New Roman" w:cs="Times New Roman"/>
          <w:sz w:val="24"/>
          <w:szCs w:val="24"/>
          <w:lang w:val="en-GB"/>
        </w:rPr>
        <w:t xml:space="preserve"> </w:t>
      </w:r>
      <w:proofErr w:type="spellStart"/>
      <w:r w:rsidRPr="005D46A8">
        <w:rPr>
          <w:rFonts w:ascii="Times New Roman" w:eastAsia="Times New Roman" w:hAnsi="Times New Roman" w:cs="Times New Roman"/>
          <w:sz w:val="24"/>
          <w:szCs w:val="24"/>
          <w:lang w:val="en-GB"/>
        </w:rPr>
        <w:t>şi</w:t>
      </w:r>
      <w:proofErr w:type="spellEnd"/>
      <w:r w:rsidRPr="005D46A8">
        <w:rPr>
          <w:rFonts w:ascii="Times New Roman" w:eastAsia="Times New Roman" w:hAnsi="Times New Roman" w:cs="Times New Roman"/>
          <w:sz w:val="24"/>
          <w:szCs w:val="24"/>
          <w:lang w:val="en-GB"/>
        </w:rPr>
        <w:t xml:space="preserve"> </w:t>
      </w:r>
      <w:proofErr w:type="spellStart"/>
      <w:r w:rsidRPr="005D46A8">
        <w:rPr>
          <w:rFonts w:ascii="Times New Roman" w:eastAsia="Times New Roman" w:hAnsi="Times New Roman" w:cs="Times New Roman"/>
          <w:sz w:val="24"/>
          <w:szCs w:val="24"/>
          <w:lang w:val="en-GB"/>
        </w:rPr>
        <w:t>exercitarea</w:t>
      </w:r>
      <w:proofErr w:type="spellEnd"/>
      <w:r w:rsidRPr="005D46A8">
        <w:rPr>
          <w:rFonts w:ascii="Times New Roman" w:eastAsia="Times New Roman" w:hAnsi="Times New Roman" w:cs="Times New Roman"/>
          <w:sz w:val="24"/>
          <w:szCs w:val="24"/>
          <w:lang w:val="en-GB"/>
        </w:rPr>
        <w:t xml:space="preserve"> </w:t>
      </w:r>
      <w:proofErr w:type="spellStart"/>
      <w:r w:rsidRPr="005D46A8">
        <w:rPr>
          <w:rFonts w:ascii="Times New Roman" w:eastAsia="Times New Roman" w:hAnsi="Times New Roman" w:cs="Times New Roman"/>
          <w:sz w:val="24"/>
          <w:szCs w:val="24"/>
          <w:lang w:val="en-GB"/>
        </w:rPr>
        <w:t>dreptului</w:t>
      </w:r>
      <w:proofErr w:type="spellEnd"/>
      <w:r w:rsidRPr="005D46A8">
        <w:rPr>
          <w:rFonts w:ascii="Times New Roman" w:eastAsia="Times New Roman" w:hAnsi="Times New Roman" w:cs="Times New Roman"/>
          <w:sz w:val="24"/>
          <w:szCs w:val="24"/>
          <w:lang w:val="en-GB"/>
        </w:rPr>
        <w:t xml:space="preserve"> de </w:t>
      </w:r>
      <w:proofErr w:type="spellStart"/>
      <w:r w:rsidRPr="005D46A8">
        <w:rPr>
          <w:rFonts w:ascii="Times New Roman" w:eastAsia="Times New Roman" w:hAnsi="Times New Roman" w:cs="Times New Roman"/>
          <w:sz w:val="24"/>
          <w:szCs w:val="24"/>
          <w:lang w:val="en-GB"/>
        </w:rPr>
        <w:t>practică</w:t>
      </w:r>
      <w:proofErr w:type="spellEnd"/>
      <w:r w:rsidRPr="005D46A8">
        <w:rPr>
          <w:rFonts w:ascii="Times New Roman" w:eastAsia="Times New Roman" w:hAnsi="Times New Roman" w:cs="Times New Roman"/>
          <w:sz w:val="24"/>
          <w:szCs w:val="24"/>
          <w:lang w:val="en-GB"/>
        </w:rPr>
        <w:t xml:space="preserve"> a </w:t>
      </w:r>
      <w:proofErr w:type="spellStart"/>
      <w:r w:rsidRPr="005D46A8">
        <w:rPr>
          <w:rFonts w:ascii="Times New Roman" w:eastAsia="Times New Roman" w:hAnsi="Times New Roman" w:cs="Times New Roman"/>
          <w:sz w:val="24"/>
          <w:szCs w:val="24"/>
          <w:lang w:val="en-GB"/>
        </w:rPr>
        <w:t>responsabililor</w:t>
      </w:r>
      <w:proofErr w:type="spellEnd"/>
      <w:r w:rsidRPr="005D46A8">
        <w:rPr>
          <w:rFonts w:ascii="Times New Roman" w:eastAsia="Times New Roman" w:hAnsi="Times New Roman" w:cs="Times New Roman"/>
          <w:sz w:val="24"/>
          <w:szCs w:val="24"/>
          <w:lang w:val="en-GB"/>
        </w:rPr>
        <w:t xml:space="preserve"> </w:t>
      </w:r>
      <w:proofErr w:type="spellStart"/>
      <w:r w:rsidRPr="005D46A8">
        <w:rPr>
          <w:rFonts w:ascii="Times New Roman" w:eastAsia="Times New Roman" w:hAnsi="Times New Roman" w:cs="Times New Roman"/>
          <w:sz w:val="24"/>
          <w:szCs w:val="24"/>
          <w:lang w:val="en-GB"/>
        </w:rPr>
        <w:t>tehnici</w:t>
      </w:r>
      <w:proofErr w:type="spellEnd"/>
      <w:r w:rsidRPr="005D46A8">
        <w:rPr>
          <w:rFonts w:ascii="Times New Roman" w:eastAsia="Times New Roman" w:hAnsi="Times New Roman" w:cs="Times New Roman"/>
          <w:sz w:val="24"/>
          <w:szCs w:val="24"/>
          <w:lang w:val="en-GB"/>
        </w:rPr>
        <w:t xml:space="preserve"> cu </w:t>
      </w:r>
      <w:proofErr w:type="spellStart"/>
      <w:r w:rsidRPr="005D46A8">
        <w:rPr>
          <w:rFonts w:ascii="Times New Roman" w:eastAsia="Times New Roman" w:hAnsi="Times New Roman" w:cs="Times New Roman"/>
          <w:sz w:val="24"/>
          <w:szCs w:val="24"/>
          <w:lang w:val="en-GB"/>
        </w:rPr>
        <w:t>execuţia</w:t>
      </w:r>
      <w:proofErr w:type="spellEnd"/>
      <w:r w:rsidRPr="005D46A8">
        <w:rPr>
          <w:rFonts w:ascii="Times New Roman" w:eastAsia="Times New Roman" w:hAnsi="Times New Roman" w:cs="Times New Roman"/>
          <w:sz w:val="24"/>
          <w:szCs w:val="24"/>
          <w:lang w:val="en-GB"/>
        </w:rPr>
        <w:t xml:space="preserve"> </w:t>
      </w:r>
      <w:proofErr w:type="spellStart"/>
      <w:r w:rsidRPr="005D46A8">
        <w:rPr>
          <w:rFonts w:ascii="Times New Roman" w:eastAsia="Times New Roman" w:hAnsi="Times New Roman" w:cs="Times New Roman"/>
          <w:sz w:val="24"/>
          <w:szCs w:val="24"/>
          <w:lang w:val="en-GB"/>
        </w:rPr>
        <w:t>lucrărilor</w:t>
      </w:r>
      <w:proofErr w:type="spellEnd"/>
      <w:r w:rsidRPr="005D46A8">
        <w:rPr>
          <w:rFonts w:ascii="Times New Roman" w:eastAsia="Times New Roman" w:hAnsi="Times New Roman" w:cs="Times New Roman"/>
          <w:sz w:val="24"/>
          <w:szCs w:val="24"/>
          <w:lang w:val="en-GB"/>
        </w:rPr>
        <w:t xml:space="preserve"> de </w:t>
      </w:r>
      <w:proofErr w:type="spellStart"/>
      <w:r w:rsidRPr="005D46A8">
        <w:rPr>
          <w:rFonts w:ascii="Times New Roman" w:eastAsia="Times New Roman" w:hAnsi="Times New Roman" w:cs="Times New Roman"/>
          <w:sz w:val="24"/>
          <w:szCs w:val="24"/>
          <w:lang w:val="en-GB"/>
        </w:rPr>
        <w:t>construcţii</w:t>
      </w:r>
      <w:proofErr w:type="spellEnd"/>
      <w:r w:rsidRPr="005D46A8">
        <w:rPr>
          <w:rFonts w:ascii="Times New Roman" w:eastAsia="Times New Roman" w:hAnsi="Times New Roman" w:cs="Times New Roman"/>
          <w:sz w:val="24"/>
          <w:szCs w:val="24"/>
          <w:lang w:val="en-GB"/>
        </w:rPr>
        <w:t xml:space="preserve">, </w:t>
      </w:r>
      <w:proofErr w:type="spellStart"/>
      <w:r w:rsidRPr="005D46A8">
        <w:rPr>
          <w:rFonts w:ascii="Times New Roman" w:eastAsia="Times New Roman" w:hAnsi="Times New Roman" w:cs="Times New Roman"/>
          <w:sz w:val="24"/>
          <w:szCs w:val="24"/>
          <w:lang w:val="en-GB"/>
        </w:rPr>
        <w:t>aprobată</w:t>
      </w:r>
      <w:proofErr w:type="spellEnd"/>
      <w:r w:rsidRPr="005D46A8">
        <w:rPr>
          <w:rFonts w:ascii="Times New Roman" w:eastAsia="Times New Roman" w:hAnsi="Times New Roman" w:cs="Times New Roman"/>
          <w:sz w:val="24"/>
          <w:szCs w:val="24"/>
          <w:lang w:val="en-GB"/>
        </w:rPr>
        <w:t xml:space="preserve"> </w:t>
      </w:r>
      <w:proofErr w:type="spellStart"/>
      <w:r w:rsidRPr="005D46A8">
        <w:rPr>
          <w:rFonts w:ascii="Times New Roman" w:eastAsia="Times New Roman" w:hAnsi="Times New Roman" w:cs="Times New Roman"/>
          <w:sz w:val="24"/>
          <w:szCs w:val="24"/>
          <w:lang w:val="en-GB"/>
        </w:rPr>
        <w:t>prin</w:t>
      </w:r>
      <w:proofErr w:type="spellEnd"/>
      <w:r w:rsidRPr="005D46A8">
        <w:rPr>
          <w:rFonts w:ascii="Times New Roman" w:eastAsia="Times New Roman" w:hAnsi="Times New Roman" w:cs="Times New Roman"/>
          <w:sz w:val="24"/>
          <w:szCs w:val="24"/>
          <w:lang w:val="en-GB"/>
        </w:rPr>
        <w:t xml:space="preserve"> </w:t>
      </w:r>
      <w:proofErr w:type="spellStart"/>
      <w:r w:rsidRPr="005D46A8">
        <w:rPr>
          <w:rFonts w:ascii="Times New Roman" w:eastAsia="Times New Roman" w:hAnsi="Times New Roman" w:cs="Times New Roman"/>
          <w:sz w:val="24"/>
          <w:szCs w:val="24"/>
          <w:lang w:val="en-GB"/>
        </w:rPr>
        <w:t>Ordinul</w:t>
      </w:r>
      <w:proofErr w:type="spellEnd"/>
      <w:r w:rsidRPr="005D46A8">
        <w:rPr>
          <w:rFonts w:ascii="Times New Roman" w:eastAsia="Times New Roman" w:hAnsi="Times New Roman" w:cs="Times New Roman"/>
          <w:sz w:val="24"/>
          <w:szCs w:val="24"/>
          <w:lang w:val="en-GB"/>
        </w:rPr>
        <w:t xml:space="preserve"> </w:t>
      </w:r>
      <w:proofErr w:type="spellStart"/>
      <w:r w:rsidRPr="005D46A8">
        <w:rPr>
          <w:rFonts w:ascii="Times New Roman" w:eastAsia="Times New Roman" w:hAnsi="Times New Roman" w:cs="Times New Roman"/>
          <w:sz w:val="24"/>
          <w:szCs w:val="24"/>
          <w:lang w:val="en-GB"/>
        </w:rPr>
        <w:t>Ministerului</w:t>
      </w:r>
      <w:proofErr w:type="spellEnd"/>
      <w:r w:rsidRPr="005D46A8">
        <w:rPr>
          <w:rFonts w:ascii="Times New Roman" w:eastAsia="Times New Roman" w:hAnsi="Times New Roman" w:cs="Times New Roman"/>
          <w:sz w:val="24"/>
          <w:szCs w:val="24"/>
          <w:lang w:val="en-GB"/>
        </w:rPr>
        <w:t xml:space="preserve"> </w:t>
      </w:r>
      <w:proofErr w:type="spellStart"/>
      <w:r w:rsidRPr="005D46A8">
        <w:rPr>
          <w:rFonts w:ascii="Times New Roman" w:eastAsia="Times New Roman" w:hAnsi="Times New Roman" w:cs="Times New Roman"/>
          <w:sz w:val="24"/>
          <w:szCs w:val="24"/>
          <w:lang w:val="en-GB"/>
        </w:rPr>
        <w:t>Dezvoltării</w:t>
      </w:r>
      <w:proofErr w:type="spellEnd"/>
      <w:r w:rsidRPr="005D46A8">
        <w:rPr>
          <w:rFonts w:ascii="Times New Roman" w:eastAsia="Times New Roman" w:hAnsi="Times New Roman" w:cs="Times New Roman"/>
          <w:sz w:val="24"/>
          <w:szCs w:val="24"/>
          <w:lang w:val="en-GB"/>
        </w:rPr>
        <w:t xml:space="preserve"> </w:t>
      </w:r>
      <w:proofErr w:type="spellStart"/>
      <w:r w:rsidRPr="005D46A8">
        <w:rPr>
          <w:rFonts w:ascii="Times New Roman" w:eastAsia="Times New Roman" w:hAnsi="Times New Roman" w:cs="Times New Roman"/>
          <w:sz w:val="24"/>
          <w:szCs w:val="24"/>
          <w:lang w:val="en-GB"/>
        </w:rPr>
        <w:t>Regionale</w:t>
      </w:r>
      <w:proofErr w:type="spellEnd"/>
      <w:r w:rsidRPr="005D46A8">
        <w:rPr>
          <w:rFonts w:ascii="Times New Roman" w:eastAsia="Times New Roman" w:hAnsi="Times New Roman" w:cs="Times New Roman"/>
          <w:sz w:val="24"/>
          <w:szCs w:val="24"/>
          <w:lang w:val="en-GB"/>
        </w:rPr>
        <w:t xml:space="preserve"> </w:t>
      </w:r>
      <w:proofErr w:type="spellStart"/>
      <w:r w:rsidRPr="005D46A8">
        <w:rPr>
          <w:rFonts w:ascii="Times New Roman" w:eastAsia="Times New Roman" w:hAnsi="Times New Roman" w:cs="Times New Roman"/>
          <w:sz w:val="24"/>
          <w:szCs w:val="24"/>
          <w:lang w:val="en-GB"/>
        </w:rPr>
        <w:t>și</w:t>
      </w:r>
      <w:proofErr w:type="spellEnd"/>
      <w:r w:rsidRPr="005D46A8">
        <w:rPr>
          <w:rFonts w:ascii="Times New Roman" w:eastAsia="Times New Roman" w:hAnsi="Times New Roman" w:cs="Times New Roman"/>
          <w:sz w:val="24"/>
          <w:szCs w:val="24"/>
          <w:lang w:val="en-GB"/>
        </w:rPr>
        <w:t xml:space="preserve"> </w:t>
      </w:r>
      <w:proofErr w:type="spellStart"/>
      <w:r w:rsidRPr="005D46A8">
        <w:rPr>
          <w:rFonts w:ascii="Times New Roman" w:eastAsia="Times New Roman" w:hAnsi="Times New Roman" w:cs="Times New Roman"/>
          <w:sz w:val="24"/>
          <w:szCs w:val="24"/>
          <w:lang w:val="en-GB"/>
        </w:rPr>
        <w:t>Turismului</w:t>
      </w:r>
      <w:proofErr w:type="spellEnd"/>
      <w:r w:rsidRPr="005D46A8">
        <w:rPr>
          <w:rFonts w:ascii="Times New Roman" w:eastAsia="Times New Roman" w:hAnsi="Times New Roman" w:cs="Times New Roman"/>
          <w:sz w:val="24"/>
          <w:szCs w:val="24"/>
          <w:lang w:val="en-GB"/>
        </w:rPr>
        <w:t xml:space="preserve"> </w:t>
      </w:r>
      <w:proofErr w:type="spellStart"/>
      <w:r w:rsidRPr="005D46A8">
        <w:rPr>
          <w:rFonts w:ascii="Times New Roman" w:eastAsia="Times New Roman" w:hAnsi="Times New Roman" w:cs="Times New Roman"/>
          <w:sz w:val="24"/>
          <w:szCs w:val="24"/>
          <w:lang w:val="en-GB"/>
        </w:rPr>
        <w:t>nr</w:t>
      </w:r>
      <w:proofErr w:type="spellEnd"/>
      <w:r w:rsidRPr="005D46A8">
        <w:rPr>
          <w:rFonts w:ascii="Times New Roman" w:eastAsia="Times New Roman" w:hAnsi="Times New Roman" w:cs="Times New Roman"/>
          <w:sz w:val="24"/>
          <w:szCs w:val="24"/>
          <w:lang w:val="en-GB"/>
        </w:rPr>
        <w:t xml:space="preserve">. 1895/2016, cu </w:t>
      </w:r>
      <w:proofErr w:type="spellStart"/>
      <w:r w:rsidRPr="005D46A8">
        <w:rPr>
          <w:rFonts w:ascii="Times New Roman" w:eastAsia="Times New Roman" w:hAnsi="Times New Roman" w:cs="Times New Roman"/>
          <w:sz w:val="24"/>
          <w:szCs w:val="24"/>
          <w:lang w:val="en-GB"/>
        </w:rPr>
        <w:t>modificările</w:t>
      </w:r>
      <w:proofErr w:type="spellEnd"/>
      <w:r w:rsidRPr="005D46A8">
        <w:rPr>
          <w:rFonts w:ascii="Times New Roman" w:eastAsia="Times New Roman" w:hAnsi="Times New Roman" w:cs="Times New Roman"/>
          <w:sz w:val="24"/>
          <w:szCs w:val="24"/>
          <w:lang w:val="en-GB"/>
        </w:rPr>
        <w:t xml:space="preserve"> </w:t>
      </w:r>
      <w:proofErr w:type="spellStart"/>
      <w:r w:rsidRPr="005D46A8">
        <w:rPr>
          <w:rFonts w:ascii="Times New Roman" w:eastAsia="Times New Roman" w:hAnsi="Times New Roman" w:cs="Times New Roman"/>
          <w:sz w:val="24"/>
          <w:szCs w:val="24"/>
          <w:lang w:val="en-GB"/>
        </w:rPr>
        <w:t>și</w:t>
      </w:r>
      <w:proofErr w:type="spellEnd"/>
      <w:r w:rsidRPr="005D46A8">
        <w:rPr>
          <w:rFonts w:ascii="Times New Roman" w:eastAsia="Times New Roman" w:hAnsi="Times New Roman" w:cs="Times New Roman"/>
          <w:sz w:val="24"/>
          <w:szCs w:val="24"/>
          <w:lang w:val="en-GB"/>
        </w:rPr>
        <w:t xml:space="preserve"> </w:t>
      </w:r>
      <w:proofErr w:type="spellStart"/>
      <w:r w:rsidRPr="005D46A8">
        <w:rPr>
          <w:rFonts w:ascii="Times New Roman" w:eastAsia="Times New Roman" w:hAnsi="Times New Roman" w:cs="Times New Roman"/>
          <w:sz w:val="24"/>
          <w:szCs w:val="24"/>
          <w:lang w:val="en-GB"/>
        </w:rPr>
        <w:t>completările</w:t>
      </w:r>
      <w:proofErr w:type="spellEnd"/>
      <w:r w:rsidRPr="005D46A8">
        <w:rPr>
          <w:rFonts w:ascii="Times New Roman" w:eastAsia="Times New Roman" w:hAnsi="Times New Roman" w:cs="Times New Roman"/>
          <w:sz w:val="24"/>
          <w:szCs w:val="24"/>
          <w:lang w:val="en-GB"/>
        </w:rPr>
        <w:t xml:space="preserve"> </w:t>
      </w:r>
      <w:proofErr w:type="spellStart"/>
      <w:r w:rsidRPr="005D46A8">
        <w:rPr>
          <w:rFonts w:ascii="Times New Roman" w:eastAsia="Times New Roman" w:hAnsi="Times New Roman" w:cs="Times New Roman"/>
          <w:sz w:val="24"/>
          <w:szCs w:val="24"/>
          <w:lang w:val="en-GB"/>
        </w:rPr>
        <w:t>ulterioare</w:t>
      </w:r>
      <w:proofErr w:type="spellEnd"/>
      <w:r w:rsidR="00AA2D91" w:rsidRPr="00F75F89">
        <w:rPr>
          <w:rFonts w:ascii="Times New Roman" w:eastAsia="Times New Roman" w:hAnsi="Times New Roman" w:cs="Times New Roman"/>
          <w:sz w:val="24"/>
          <w:szCs w:val="24"/>
        </w:rPr>
        <w:t>.”</w:t>
      </w:r>
    </w:p>
    <w:p w14:paraId="5104FC2F" w14:textId="196CDA9D" w:rsidR="00D34D87" w:rsidRPr="00F64EC8" w:rsidRDefault="00D34D87"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La articolul 286 litera h) se modifică și va avea următorul cuprins:</w:t>
      </w:r>
    </w:p>
    <w:p w14:paraId="474B8418" w14:textId="77777777" w:rsidR="00D34D87" w:rsidRPr="00F64EC8" w:rsidRDefault="00D34D87" w:rsidP="001002E2">
      <w:pPr>
        <w:tabs>
          <w:tab w:val="left" w:pos="567"/>
          <w:tab w:val="left" w:pos="1170"/>
        </w:tabs>
        <w:spacing w:after="0" w:line="360" w:lineRule="auto"/>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„h) autorizația de construire sau acordul/autorizația administratorului drumului, după caz;”</w:t>
      </w:r>
    </w:p>
    <w:p w14:paraId="74E09C54" w14:textId="38FF7875" w:rsidR="00166DF0" w:rsidRPr="00F64EC8" w:rsidRDefault="00166DF0"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La articolul 286 litera j) se abrogă.</w:t>
      </w:r>
    </w:p>
    <w:p w14:paraId="089D9E0B" w14:textId="5AFAAA1F" w:rsidR="005D46A8" w:rsidRDefault="005D46A8"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articolul 287, litera g) se </w:t>
      </w:r>
      <w:proofErr w:type="spellStart"/>
      <w:r>
        <w:rPr>
          <w:rFonts w:ascii="Times New Roman" w:eastAsia="Times New Roman" w:hAnsi="Times New Roman" w:cs="Times New Roman"/>
          <w:sz w:val="24"/>
          <w:szCs w:val="24"/>
        </w:rPr>
        <w:t>abogă</w:t>
      </w:r>
      <w:proofErr w:type="spellEnd"/>
      <w:r>
        <w:rPr>
          <w:rFonts w:ascii="Times New Roman" w:eastAsia="Times New Roman" w:hAnsi="Times New Roman" w:cs="Times New Roman"/>
          <w:sz w:val="24"/>
          <w:szCs w:val="24"/>
        </w:rPr>
        <w:t>.</w:t>
      </w:r>
    </w:p>
    <w:p w14:paraId="30EC0594" w14:textId="33FCE9AF" w:rsidR="00852E69" w:rsidRPr="00F64EC8" w:rsidRDefault="00852E69"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La articolul 288, partea introductivă și litera b) se modifică și vor avea următorul cuprins:</w:t>
      </w:r>
    </w:p>
    <w:p w14:paraId="699EC1E6" w14:textId="77777777" w:rsidR="00852E69" w:rsidRPr="00F64EC8" w:rsidRDefault="00852E69" w:rsidP="001002E2">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„Art. 288 - Recepția tehnică a lucrărilor din sistemul de distribuție a gazelor naturale constă în:</w:t>
      </w:r>
    </w:p>
    <w:p w14:paraId="0A818B2B" w14:textId="77777777" w:rsidR="00852E69" w:rsidRPr="00F64EC8" w:rsidRDefault="00852E69" w:rsidP="001002E2">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 xml:space="preserve">---------------- </w:t>
      </w:r>
    </w:p>
    <w:p w14:paraId="26C4B8B4" w14:textId="77777777" w:rsidR="00852E69" w:rsidRPr="00F64EC8" w:rsidRDefault="00852E69" w:rsidP="001002E2">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b) verificarea calității lucrărilor și a concordanței acestora cu documentația tehnică de execuție avizată, cu prevederile din autorizația de construire sau din acordul/autorizația administratorului drumului, după caz, precum și cu avizele și condițiile de execuție impuse de autoritățile competente;”</w:t>
      </w:r>
    </w:p>
    <w:p w14:paraId="5325712A" w14:textId="77777777" w:rsidR="00C37A9B" w:rsidRPr="00F64EC8" w:rsidRDefault="00AA2D91"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 xml:space="preserve">La articolul 291, alineatul (1) se modifică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 va avea următorul cuprins:</w:t>
      </w:r>
    </w:p>
    <w:p w14:paraId="5E733BD6" w14:textId="77777777" w:rsidR="00AA2D91" w:rsidRPr="00F64EC8" w:rsidRDefault="00AA2D91" w:rsidP="001002E2">
      <w:pPr>
        <w:tabs>
          <w:tab w:val="left" w:pos="576"/>
          <w:tab w:val="left" w:pos="720"/>
          <w:tab w:val="left" w:pos="851"/>
          <w:tab w:val="left" w:pos="1080"/>
          <w:tab w:val="left" w:pos="1418"/>
          <w:tab w:val="left" w:pos="1584"/>
          <w:tab w:val="left" w:pos="1701"/>
        </w:tabs>
        <w:spacing w:after="0" w:line="360" w:lineRule="auto"/>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„Art. 291 - (1) Îmbinările care s-au executat după proba de presiune, pentru cuplarea noilor tronsoane de conductă la cele în puse în func</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iune, se verifică la presiunea din conducta de distribu</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ie sau din instala</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ia de utilizare a gazelor naturale.</w:t>
      </w:r>
      <w:r w:rsidR="00854649" w:rsidRPr="00F64EC8">
        <w:rPr>
          <w:rFonts w:ascii="Times New Roman" w:eastAsia="Times New Roman" w:hAnsi="Times New Roman" w:cs="Times New Roman"/>
          <w:sz w:val="24"/>
          <w:szCs w:val="24"/>
        </w:rPr>
        <w:t>”</w:t>
      </w:r>
    </w:p>
    <w:p w14:paraId="5CEE7995" w14:textId="6C6437F8" w:rsidR="00852E69" w:rsidRPr="00F64EC8" w:rsidRDefault="00852E69"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La articolul 309 alineatul (1), litera d) și f) se modifică și vor avea următorul cuprins:</w:t>
      </w:r>
    </w:p>
    <w:p w14:paraId="43BB3613" w14:textId="77777777" w:rsidR="00852E69" w:rsidRPr="00F64EC8" w:rsidRDefault="00852E69" w:rsidP="001002E2">
      <w:pPr>
        <w:pStyle w:val="Default"/>
        <w:tabs>
          <w:tab w:val="num" w:pos="567"/>
        </w:tabs>
        <w:spacing w:line="360" w:lineRule="auto"/>
        <w:jc w:val="both"/>
        <w:rPr>
          <w:rFonts w:ascii="Times New Roman" w:hAnsi="Times New Roman" w:cs="Times New Roman"/>
          <w:color w:val="auto"/>
          <w:lang w:val="ro-RO"/>
        </w:rPr>
      </w:pPr>
      <w:r w:rsidRPr="00F64EC8">
        <w:rPr>
          <w:rFonts w:ascii="Times New Roman" w:hAnsi="Times New Roman" w:cs="Times New Roman"/>
          <w:color w:val="auto"/>
          <w:lang w:val="ro-RO"/>
        </w:rPr>
        <w:t xml:space="preserve">„d) număr de defecte înregistrate/kilometru; </w:t>
      </w:r>
    </w:p>
    <w:p w14:paraId="001654CB" w14:textId="77777777" w:rsidR="00852E69" w:rsidRPr="00F64EC8" w:rsidRDefault="00852E69" w:rsidP="001002E2">
      <w:pPr>
        <w:autoSpaceDE w:val="0"/>
        <w:autoSpaceDN w:val="0"/>
        <w:adjustRightInd w:val="0"/>
        <w:spacing w:after="0" w:line="360" w:lineRule="auto"/>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 xml:space="preserve">------------------ </w:t>
      </w:r>
    </w:p>
    <w:p w14:paraId="73BF93B5" w14:textId="77777777" w:rsidR="00852E69" w:rsidRPr="00F64EC8" w:rsidRDefault="00852E69" w:rsidP="0020313D">
      <w:pPr>
        <w:pStyle w:val="ListParagraph"/>
        <w:numPr>
          <w:ilvl w:val="0"/>
          <w:numId w:val="19"/>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materialul conductelor, oțel sau polietilenă (PE).”</w:t>
      </w:r>
    </w:p>
    <w:p w14:paraId="05CB69F2" w14:textId="77777777" w:rsidR="00C37A9B" w:rsidRPr="00F64EC8" w:rsidRDefault="00854649"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 xml:space="preserve">La articolul 314 alineatul (1), partea introductivă se modifică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 va avea următorul cuprins:</w:t>
      </w:r>
    </w:p>
    <w:p w14:paraId="67AC1D49" w14:textId="77777777" w:rsidR="00854649" w:rsidRPr="00F64EC8" w:rsidRDefault="00854649" w:rsidP="001002E2">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„Art. 314 - (1) Revizia tehnică a conductelor de distribu</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 xml:space="preserve">ie a gazelor naturale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 a racordurilor</w:t>
      </w:r>
      <w:r w:rsidRPr="00F64EC8" w:rsidDel="00D62156">
        <w:rPr>
          <w:rFonts w:ascii="Times New Roman" w:eastAsia="Times New Roman" w:hAnsi="Times New Roman" w:cs="Times New Roman"/>
          <w:sz w:val="24"/>
          <w:szCs w:val="24"/>
        </w:rPr>
        <w:t xml:space="preserve"> </w:t>
      </w:r>
      <w:r w:rsidRPr="00F64EC8">
        <w:rPr>
          <w:rFonts w:ascii="Times New Roman" w:eastAsia="Times New Roman" w:hAnsi="Times New Roman" w:cs="Times New Roman"/>
          <w:sz w:val="24"/>
          <w:szCs w:val="24"/>
        </w:rPr>
        <w:t xml:space="preserve">se realizează la maximum 2 ani pentru OL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 la maximum 5 ani pentru PE, prin efectuarea următoarelor opera</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ii:”</w:t>
      </w:r>
    </w:p>
    <w:p w14:paraId="50EC7873" w14:textId="77777777" w:rsidR="00C37A9B" w:rsidRPr="00F64EC8" w:rsidRDefault="00854649"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La articolul 320, după alineatul (3) se introduce un nou alineat, alineatul (4) cu următorul cuprins:</w:t>
      </w:r>
    </w:p>
    <w:p w14:paraId="1AD5A214" w14:textId="606016AD" w:rsidR="00854649" w:rsidRPr="00F64EC8" w:rsidRDefault="00854649" w:rsidP="001002E2">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„(4) Perioada de întrerupere planificată a alimentării cu gaze naturale cuprinde perioada remedi</w:t>
      </w:r>
      <w:r w:rsidR="003E0C7B" w:rsidRPr="00F64EC8">
        <w:rPr>
          <w:rFonts w:ascii="Times New Roman" w:eastAsia="Times New Roman" w:hAnsi="Times New Roman" w:cs="Times New Roman"/>
          <w:sz w:val="24"/>
          <w:szCs w:val="24"/>
        </w:rPr>
        <w:t>e</w:t>
      </w:r>
      <w:r w:rsidRPr="00F64EC8">
        <w:rPr>
          <w:rFonts w:ascii="Times New Roman" w:eastAsia="Times New Roman" w:hAnsi="Times New Roman" w:cs="Times New Roman"/>
          <w:sz w:val="24"/>
          <w:szCs w:val="24"/>
        </w:rPr>
        <w:t xml:space="preserve">rii defectelor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 xml:space="preserve">i cea necesară efectuării manevrelor de reluare </w:t>
      </w:r>
      <w:r w:rsidR="006929F0" w:rsidRPr="00F64EC8">
        <w:rPr>
          <w:rFonts w:ascii="Times New Roman" w:eastAsia="Times New Roman" w:hAnsi="Times New Roman" w:cs="Times New Roman"/>
          <w:sz w:val="24"/>
          <w:szCs w:val="24"/>
        </w:rPr>
        <w:t>a alimentării cu gaze naturale.</w:t>
      </w:r>
    </w:p>
    <w:p w14:paraId="5AFDF208" w14:textId="216D51A4" w:rsidR="006929F0" w:rsidRPr="00F64EC8" w:rsidRDefault="006929F0"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Articolul 328 se modifică și va avea următorul cuprins:</w:t>
      </w:r>
    </w:p>
    <w:p w14:paraId="5B3AFC5D" w14:textId="03EE59C8" w:rsidR="006929F0" w:rsidRPr="00F64EC8" w:rsidRDefault="006929F0" w:rsidP="001002E2">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 xml:space="preserve">„Art. 328 - Dacă la efectuarea operațiilor de revizie este necesară oprirea stațiilor și/sau a posturilor de reglare, reglare–măsurare sau măsurare a gazelor naturale, repunerea în funcțiune </w:t>
      </w:r>
      <w:r w:rsidR="0020313D">
        <w:rPr>
          <w:rFonts w:ascii="Times New Roman" w:hAnsi="Times New Roman" w:cs="Times New Roman"/>
          <w:sz w:val="24"/>
          <w:szCs w:val="24"/>
        </w:rPr>
        <w:t>a instalaț</w:t>
      </w:r>
      <w:r w:rsidR="0020313D" w:rsidRPr="00B817FF">
        <w:rPr>
          <w:rFonts w:ascii="Times New Roman" w:hAnsi="Times New Roman" w:cs="Times New Roman"/>
          <w:sz w:val="24"/>
          <w:szCs w:val="24"/>
        </w:rPr>
        <w:t xml:space="preserve">iei de utilizare gaze naturale se face numai în </w:t>
      </w:r>
      <w:proofErr w:type="spellStart"/>
      <w:r w:rsidR="0020313D" w:rsidRPr="00B817FF">
        <w:rPr>
          <w:rFonts w:ascii="Times New Roman" w:hAnsi="Times New Roman" w:cs="Times New Roman"/>
          <w:sz w:val="24"/>
          <w:szCs w:val="24"/>
        </w:rPr>
        <w:t>prezenţa</w:t>
      </w:r>
      <w:proofErr w:type="spellEnd"/>
      <w:r w:rsidR="0020313D" w:rsidRPr="00B817FF">
        <w:rPr>
          <w:rFonts w:ascii="Times New Roman" w:hAnsi="Times New Roman" w:cs="Times New Roman"/>
          <w:sz w:val="24"/>
          <w:szCs w:val="24"/>
        </w:rPr>
        <w:t xml:space="preserve"> clientului final sau a reprezentantului legal al acestuia</w:t>
      </w:r>
      <w:r w:rsidRPr="00F64EC8">
        <w:rPr>
          <w:rFonts w:ascii="Times New Roman" w:eastAsia="Times New Roman" w:hAnsi="Times New Roman" w:cs="Times New Roman"/>
          <w:sz w:val="24"/>
          <w:szCs w:val="24"/>
        </w:rPr>
        <w:t xml:space="preserve"> care garantează că robinetele tuturor aparatelor consumatoare de combustibili gazoși sunt închise.”</w:t>
      </w:r>
    </w:p>
    <w:p w14:paraId="10B7ABFD" w14:textId="77777777" w:rsidR="00C37A9B" w:rsidRPr="00F64EC8" w:rsidRDefault="005C0B2B"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 xml:space="preserve">Articolul 343 se modifică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 va avea următorul cuprins:</w:t>
      </w:r>
    </w:p>
    <w:p w14:paraId="714DD0C4" w14:textId="77777777" w:rsidR="005C0B2B" w:rsidRPr="00F64EC8" w:rsidRDefault="005C0B2B" w:rsidP="001002E2">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„Art. 343 - La întreruperea neplanificată sau planificată a alimentării cu gaze naturale, clien</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ii finali trebuie să închidă robinetele de pe instala</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 xml:space="preserve">iile de utilizare a gazelor naturale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 să aplice măsurile dispuse în Instruc</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iunile de utilizare a gazelor naturale, prevăzute la art. 303.”</w:t>
      </w:r>
    </w:p>
    <w:p w14:paraId="514ED076" w14:textId="77777777" w:rsidR="00C37A9B" w:rsidRPr="00F64EC8" w:rsidRDefault="00F821D5"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La articolul 369, după litera c) se introduce o nouă literă, litera d) cu următorul cuprins:</w:t>
      </w:r>
    </w:p>
    <w:p w14:paraId="57A01003" w14:textId="77777777" w:rsidR="00F821D5" w:rsidRPr="00F64EC8" w:rsidRDefault="00F821D5" w:rsidP="001002E2">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„d) - alte procedee, conform procedurilor opera</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ionale ale OSD.”</w:t>
      </w:r>
    </w:p>
    <w:p w14:paraId="3293386E" w14:textId="77777777" w:rsidR="00C37A9B" w:rsidRPr="00F64EC8" w:rsidRDefault="00F821D5"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 xml:space="preserve">Articolul 371 se modifică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 va avea următorul cuprins:</w:t>
      </w:r>
    </w:p>
    <w:p w14:paraId="54E898AB" w14:textId="77777777" w:rsidR="00F821D5" w:rsidRPr="00F64EC8" w:rsidRDefault="00F821D5" w:rsidP="001002E2">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„Art. 371 - În cazul unor repara</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ii temporare, în principal în cazul conductelor de distribu</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ie a gazelor naturale din o</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 xml:space="preserve">el, perforate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 după caz, fisurate, se pot utiliza coliere metalice agrementate tehnic sau alte scule, dispozitive, procedee destinate acestor opera</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ii</w:t>
      </w:r>
      <w:r w:rsidR="00513CD5" w:rsidRPr="00F64EC8">
        <w:rPr>
          <w:rFonts w:ascii="Times New Roman" w:eastAsia="Times New Roman" w:hAnsi="Times New Roman" w:cs="Times New Roman"/>
          <w:sz w:val="24"/>
          <w:szCs w:val="24"/>
        </w:rPr>
        <w:t>.”</w:t>
      </w:r>
    </w:p>
    <w:p w14:paraId="1DA7B9DF" w14:textId="783A8154" w:rsidR="000753C7" w:rsidRPr="00F64EC8" w:rsidRDefault="000753C7"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La articolul 380, termenul „societală” se modifică și se înlocuiește cu termenul „socială”.</w:t>
      </w:r>
    </w:p>
    <w:p w14:paraId="0EFAC0D6" w14:textId="77777777" w:rsidR="00407E39" w:rsidRPr="00F64EC8" w:rsidRDefault="00407E39"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La articolul 384, literele f) ÷ i) se abrogă.</w:t>
      </w:r>
    </w:p>
    <w:p w14:paraId="7A35C79C" w14:textId="77777777" w:rsidR="00407583" w:rsidRPr="00F64EC8" w:rsidRDefault="00513CD5"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 xml:space="preserve">Articolul 407 se modifică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 va avea următorul cuprins:</w:t>
      </w:r>
    </w:p>
    <w:p w14:paraId="7C37B6A9" w14:textId="77777777" w:rsidR="00513CD5" w:rsidRPr="00F64EC8" w:rsidRDefault="00513CD5" w:rsidP="001002E2">
      <w:pPr>
        <w:pStyle w:val="Default"/>
        <w:spacing w:line="360" w:lineRule="auto"/>
        <w:jc w:val="both"/>
        <w:rPr>
          <w:rFonts w:ascii="Times New Roman" w:hAnsi="Times New Roman" w:cs="Times New Roman"/>
          <w:color w:val="auto"/>
          <w:lang w:val="ro-RO"/>
        </w:rPr>
      </w:pPr>
      <w:r w:rsidRPr="00F64EC8">
        <w:rPr>
          <w:rFonts w:ascii="Times New Roman" w:hAnsi="Times New Roman" w:cs="Times New Roman"/>
          <w:color w:val="auto"/>
          <w:lang w:val="ro-RO"/>
        </w:rPr>
        <w:t>„Art. 407 - Înainte de aprinderea focului, în aparatele consumatoare de combustibili gazo</w:t>
      </w:r>
      <w:r w:rsidR="002B0B57" w:rsidRPr="00F64EC8">
        <w:rPr>
          <w:rFonts w:ascii="Times New Roman" w:hAnsi="Times New Roman" w:cs="Times New Roman"/>
          <w:color w:val="auto"/>
          <w:lang w:val="ro-RO"/>
        </w:rPr>
        <w:t>ș</w:t>
      </w:r>
      <w:r w:rsidRPr="00F64EC8">
        <w:rPr>
          <w:rFonts w:ascii="Times New Roman" w:hAnsi="Times New Roman" w:cs="Times New Roman"/>
          <w:color w:val="auto"/>
          <w:lang w:val="ro-RO"/>
        </w:rPr>
        <w:t xml:space="preserve">i neautomatizate, utilizatorul respectă </w:t>
      </w:r>
      <w:r w:rsidR="002B0B57" w:rsidRPr="00F64EC8">
        <w:rPr>
          <w:rFonts w:ascii="Times New Roman" w:hAnsi="Times New Roman" w:cs="Times New Roman"/>
          <w:color w:val="auto"/>
          <w:lang w:val="ro-RO"/>
        </w:rPr>
        <w:t>ș</w:t>
      </w:r>
      <w:r w:rsidRPr="00F64EC8">
        <w:rPr>
          <w:rFonts w:ascii="Times New Roman" w:hAnsi="Times New Roman" w:cs="Times New Roman"/>
          <w:color w:val="auto"/>
          <w:lang w:val="ro-RO"/>
        </w:rPr>
        <w:t xml:space="preserve">i asigură următoarele: </w:t>
      </w:r>
    </w:p>
    <w:p w14:paraId="00676F81" w14:textId="77777777" w:rsidR="00513CD5" w:rsidRPr="00F64EC8" w:rsidRDefault="00513CD5" w:rsidP="0020313D">
      <w:pPr>
        <w:numPr>
          <w:ilvl w:val="0"/>
          <w:numId w:val="14"/>
        </w:numPr>
        <w:tabs>
          <w:tab w:val="clear" w:pos="1800"/>
        </w:tabs>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ventilarea permanentă a încăperilor în care func</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ionează aparatele consumatoare de combustibili gazo</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 xml:space="preserve">i cu flacără liberă; </w:t>
      </w:r>
    </w:p>
    <w:p w14:paraId="1B2D4FF4" w14:textId="77777777" w:rsidR="00513CD5" w:rsidRPr="00F64EC8" w:rsidRDefault="00513CD5" w:rsidP="0020313D">
      <w:pPr>
        <w:numPr>
          <w:ilvl w:val="0"/>
          <w:numId w:val="14"/>
        </w:numPr>
        <w:tabs>
          <w:tab w:val="clear" w:pos="1800"/>
        </w:tabs>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 xml:space="preserve">controlul tirajelor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 etan</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eită</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ii co</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ului de evacuare a gazelor de ardere  la care sunt racordate aparatele consumatoare de combustibili gazo</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 xml:space="preserve">i; </w:t>
      </w:r>
      <w:r w:rsidRPr="00F64EC8">
        <w:rPr>
          <w:rFonts w:ascii="Times New Roman" w:eastAsia="Times New Roman" w:hAnsi="Times New Roman" w:cs="Times New Roman"/>
          <w:bCs/>
          <w:sz w:val="24"/>
          <w:szCs w:val="24"/>
        </w:rPr>
        <w:t>în cazul în care se constată lipsa tirajului, nu se aprinde focul decât după efectuarea lucrărilor care să asigure tirajul (cură</w:t>
      </w:r>
      <w:r w:rsidR="002B0B57" w:rsidRPr="00F64EC8">
        <w:rPr>
          <w:rFonts w:ascii="Times New Roman" w:eastAsia="Times New Roman" w:hAnsi="Times New Roman" w:cs="Times New Roman"/>
          <w:bCs/>
          <w:sz w:val="24"/>
          <w:szCs w:val="24"/>
        </w:rPr>
        <w:t>ț</w:t>
      </w:r>
      <w:r w:rsidRPr="00F64EC8">
        <w:rPr>
          <w:rFonts w:ascii="Times New Roman" w:eastAsia="Times New Roman" w:hAnsi="Times New Roman" w:cs="Times New Roman"/>
          <w:bCs/>
          <w:sz w:val="24"/>
          <w:szCs w:val="24"/>
        </w:rPr>
        <w:t>area co</w:t>
      </w:r>
      <w:r w:rsidR="002B0B57" w:rsidRPr="00F64EC8">
        <w:rPr>
          <w:rFonts w:ascii="Times New Roman" w:eastAsia="Times New Roman" w:hAnsi="Times New Roman" w:cs="Times New Roman"/>
          <w:bCs/>
          <w:sz w:val="24"/>
          <w:szCs w:val="24"/>
        </w:rPr>
        <w:t>ș</w:t>
      </w:r>
      <w:r w:rsidRPr="00F64EC8">
        <w:rPr>
          <w:rFonts w:ascii="Times New Roman" w:eastAsia="Times New Roman" w:hAnsi="Times New Roman" w:cs="Times New Roman"/>
          <w:bCs/>
          <w:sz w:val="24"/>
          <w:szCs w:val="24"/>
        </w:rPr>
        <w:t>ului, cură</w:t>
      </w:r>
      <w:r w:rsidR="002B0B57" w:rsidRPr="00F64EC8">
        <w:rPr>
          <w:rFonts w:ascii="Times New Roman" w:eastAsia="Times New Roman" w:hAnsi="Times New Roman" w:cs="Times New Roman"/>
          <w:bCs/>
          <w:sz w:val="24"/>
          <w:szCs w:val="24"/>
        </w:rPr>
        <w:t>ț</w:t>
      </w:r>
      <w:r w:rsidRPr="00F64EC8">
        <w:rPr>
          <w:rFonts w:ascii="Times New Roman" w:eastAsia="Times New Roman" w:hAnsi="Times New Roman" w:cs="Times New Roman"/>
          <w:bCs/>
          <w:sz w:val="24"/>
          <w:szCs w:val="24"/>
        </w:rPr>
        <w:t>area sobei, repararea aparatelor de evacuare mecanică etc.);</w:t>
      </w:r>
    </w:p>
    <w:p w14:paraId="3460FDF0" w14:textId="77777777" w:rsidR="00513CD5" w:rsidRPr="00F64EC8" w:rsidRDefault="00513CD5" w:rsidP="0020313D">
      <w:pPr>
        <w:numPr>
          <w:ilvl w:val="0"/>
          <w:numId w:val="14"/>
        </w:numPr>
        <w:tabs>
          <w:tab w:val="clear" w:pos="1800"/>
        </w:tabs>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controlul robinetului de manevră al aparatului consumator de combustibili gazo</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 xml:space="preserve">i, depistarea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 xml:space="preserve">i înlăturarea eventualelor scăpări de gaze naturale; </w:t>
      </w:r>
      <w:r w:rsidRPr="00F64EC8">
        <w:rPr>
          <w:rFonts w:ascii="Times New Roman" w:eastAsia="Calibri" w:hAnsi="Times New Roman" w:cs="Times New Roman"/>
          <w:bCs/>
          <w:sz w:val="24"/>
          <w:szCs w:val="24"/>
        </w:rPr>
        <w:t xml:space="preserve">dacă robinetul este deschis, acesta se închide </w:t>
      </w:r>
      <w:r w:rsidR="002B0B57" w:rsidRPr="00F64EC8">
        <w:rPr>
          <w:rFonts w:ascii="Times New Roman" w:eastAsia="Calibri" w:hAnsi="Times New Roman" w:cs="Times New Roman"/>
          <w:bCs/>
          <w:sz w:val="24"/>
          <w:szCs w:val="24"/>
        </w:rPr>
        <w:t>ș</w:t>
      </w:r>
      <w:r w:rsidRPr="00F64EC8">
        <w:rPr>
          <w:rFonts w:ascii="Times New Roman" w:eastAsia="Calibri" w:hAnsi="Times New Roman" w:cs="Times New Roman"/>
          <w:bCs/>
          <w:sz w:val="24"/>
          <w:szCs w:val="24"/>
        </w:rPr>
        <w:t xml:space="preserve">i se ventilează încăperea respectivă, precum </w:t>
      </w:r>
      <w:r w:rsidR="002B0B57" w:rsidRPr="00F64EC8">
        <w:rPr>
          <w:rFonts w:ascii="Times New Roman" w:eastAsia="Calibri" w:hAnsi="Times New Roman" w:cs="Times New Roman"/>
          <w:bCs/>
          <w:sz w:val="24"/>
          <w:szCs w:val="24"/>
        </w:rPr>
        <w:t>ș</w:t>
      </w:r>
      <w:r w:rsidRPr="00F64EC8">
        <w:rPr>
          <w:rFonts w:ascii="Times New Roman" w:eastAsia="Calibri" w:hAnsi="Times New Roman" w:cs="Times New Roman"/>
          <w:bCs/>
          <w:sz w:val="24"/>
          <w:szCs w:val="24"/>
        </w:rPr>
        <w:t>i cele învecinate prin deschiderea u</w:t>
      </w:r>
      <w:r w:rsidR="002B0B57" w:rsidRPr="00F64EC8">
        <w:rPr>
          <w:rFonts w:ascii="Times New Roman" w:eastAsia="Calibri" w:hAnsi="Times New Roman" w:cs="Times New Roman"/>
          <w:bCs/>
          <w:sz w:val="24"/>
          <w:szCs w:val="24"/>
        </w:rPr>
        <w:t>ș</w:t>
      </w:r>
      <w:r w:rsidRPr="00F64EC8">
        <w:rPr>
          <w:rFonts w:ascii="Times New Roman" w:eastAsia="Calibri" w:hAnsi="Times New Roman" w:cs="Times New Roman"/>
          <w:bCs/>
          <w:sz w:val="24"/>
          <w:szCs w:val="24"/>
        </w:rPr>
        <w:t xml:space="preserve">ilor </w:t>
      </w:r>
      <w:r w:rsidR="002B0B57" w:rsidRPr="00F64EC8">
        <w:rPr>
          <w:rFonts w:ascii="Times New Roman" w:eastAsia="Calibri" w:hAnsi="Times New Roman" w:cs="Times New Roman"/>
          <w:bCs/>
          <w:sz w:val="24"/>
          <w:szCs w:val="24"/>
        </w:rPr>
        <w:t>ș</w:t>
      </w:r>
      <w:r w:rsidRPr="00F64EC8">
        <w:rPr>
          <w:rFonts w:ascii="Times New Roman" w:eastAsia="Calibri" w:hAnsi="Times New Roman" w:cs="Times New Roman"/>
          <w:bCs/>
          <w:sz w:val="24"/>
          <w:szCs w:val="24"/>
        </w:rPr>
        <w:t>i ferestrelor, aprinderea focului făcându-se numai după aerisirea completă;</w:t>
      </w:r>
    </w:p>
    <w:p w14:paraId="07FAAE31" w14:textId="77777777" w:rsidR="00513CD5" w:rsidRPr="00F64EC8" w:rsidRDefault="00513CD5" w:rsidP="0020313D">
      <w:pPr>
        <w:numPr>
          <w:ilvl w:val="0"/>
          <w:numId w:val="14"/>
        </w:numPr>
        <w:tabs>
          <w:tab w:val="clear" w:pos="1800"/>
        </w:tabs>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accesul liber al aerului de ardere în focarul aparatului consumator de combustibili gazo</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 xml:space="preserve">i </w:t>
      </w:r>
      <w:r w:rsidRPr="00F64EC8">
        <w:rPr>
          <w:rFonts w:ascii="Times New Roman" w:eastAsia="Times New Roman" w:hAnsi="Times New Roman" w:cs="Times New Roman"/>
          <w:bCs/>
          <w:sz w:val="24"/>
          <w:szCs w:val="24"/>
        </w:rPr>
        <w:t>prin:</w:t>
      </w:r>
    </w:p>
    <w:p w14:paraId="36F944A6" w14:textId="77777777" w:rsidR="00513CD5" w:rsidRPr="00F64EC8" w:rsidRDefault="00513CD5" w:rsidP="0020313D">
      <w:pPr>
        <w:numPr>
          <w:ilvl w:val="0"/>
          <w:numId w:val="15"/>
        </w:numPr>
        <w:autoSpaceDE w:val="0"/>
        <w:autoSpaceDN w:val="0"/>
        <w:adjustRightInd w:val="0"/>
        <w:spacing w:after="0" w:line="360" w:lineRule="auto"/>
        <w:ind w:left="1134"/>
        <w:jc w:val="both"/>
        <w:rPr>
          <w:rFonts w:ascii="Times New Roman" w:eastAsia="Times New Roman" w:hAnsi="Times New Roman" w:cs="Times New Roman"/>
          <w:sz w:val="24"/>
          <w:szCs w:val="24"/>
        </w:rPr>
      </w:pPr>
      <w:r w:rsidRPr="00F64EC8">
        <w:rPr>
          <w:rFonts w:ascii="Times New Roman" w:eastAsia="Times New Roman" w:hAnsi="Times New Roman" w:cs="Times New Roman"/>
          <w:bCs/>
          <w:sz w:val="24"/>
          <w:szCs w:val="24"/>
        </w:rPr>
        <w:t>deschiderea u</w:t>
      </w:r>
      <w:r w:rsidR="002B0B57" w:rsidRPr="00F64EC8">
        <w:rPr>
          <w:rFonts w:ascii="Times New Roman" w:eastAsia="Times New Roman" w:hAnsi="Times New Roman" w:cs="Times New Roman"/>
          <w:bCs/>
          <w:sz w:val="24"/>
          <w:szCs w:val="24"/>
        </w:rPr>
        <w:t>ș</w:t>
      </w:r>
      <w:r w:rsidRPr="00F64EC8">
        <w:rPr>
          <w:rFonts w:ascii="Times New Roman" w:eastAsia="Times New Roman" w:hAnsi="Times New Roman" w:cs="Times New Roman"/>
          <w:bCs/>
          <w:sz w:val="24"/>
          <w:szCs w:val="24"/>
        </w:rPr>
        <w:t>i</w:t>
      </w:r>
      <w:r w:rsidR="002B0B57" w:rsidRPr="00F64EC8">
        <w:rPr>
          <w:rFonts w:ascii="Times New Roman" w:eastAsia="Times New Roman" w:hAnsi="Times New Roman" w:cs="Times New Roman"/>
          <w:bCs/>
          <w:sz w:val="24"/>
          <w:szCs w:val="24"/>
        </w:rPr>
        <w:t>ț</w:t>
      </w:r>
      <w:r w:rsidRPr="00F64EC8">
        <w:rPr>
          <w:rFonts w:ascii="Times New Roman" w:eastAsia="Times New Roman" w:hAnsi="Times New Roman" w:cs="Times New Roman"/>
          <w:bCs/>
          <w:sz w:val="24"/>
          <w:szCs w:val="24"/>
        </w:rPr>
        <w:t>elor cenu</w:t>
      </w:r>
      <w:r w:rsidR="002B0B57" w:rsidRPr="00F64EC8">
        <w:rPr>
          <w:rFonts w:ascii="Times New Roman" w:eastAsia="Times New Roman" w:hAnsi="Times New Roman" w:cs="Times New Roman"/>
          <w:bCs/>
          <w:sz w:val="24"/>
          <w:szCs w:val="24"/>
        </w:rPr>
        <w:t>ș</w:t>
      </w:r>
      <w:r w:rsidRPr="00F64EC8">
        <w:rPr>
          <w:rFonts w:ascii="Times New Roman" w:eastAsia="Times New Roman" w:hAnsi="Times New Roman" w:cs="Times New Roman"/>
          <w:bCs/>
          <w:sz w:val="24"/>
          <w:szCs w:val="24"/>
        </w:rPr>
        <w:t>arului la sobe;</w:t>
      </w:r>
    </w:p>
    <w:p w14:paraId="13CB6CA6" w14:textId="77777777" w:rsidR="00513CD5" w:rsidRPr="00F64EC8" w:rsidRDefault="00513CD5" w:rsidP="0020313D">
      <w:pPr>
        <w:numPr>
          <w:ilvl w:val="0"/>
          <w:numId w:val="15"/>
        </w:numPr>
        <w:autoSpaceDE w:val="0"/>
        <w:autoSpaceDN w:val="0"/>
        <w:adjustRightInd w:val="0"/>
        <w:spacing w:after="0" w:line="360" w:lineRule="auto"/>
        <w:ind w:left="1134"/>
        <w:jc w:val="both"/>
        <w:rPr>
          <w:rFonts w:ascii="Times New Roman" w:eastAsia="Times New Roman" w:hAnsi="Times New Roman" w:cs="Times New Roman"/>
          <w:sz w:val="24"/>
          <w:szCs w:val="24"/>
        </w:rPr>
      </w:pPr>
      <w:r w:rsidRPr="00F64EC8">
        <w:rPr>
          <w:rFonts w:ascii="Times New Roman" w:eastAsia="Times New Roman" w:hAnsi="Times New Roman" w:cs="Times New Roman"/>
          <w:bCs/>
          <w:sz w:val="24"/>
          <w:szCs w:val="24"/>
        </w:rPr>
        <w:t>deschiderea fantelor pentru accesul aerului în focar;</w:t>
      </w:r>
    </w:p>
    <w:p w14:paraId="7E13D5B2" w14:textId="77777777" w:rsidR="00513CD5" w:rsidRPr="00F64EC8" w:rsidRDefault="00513CD5" w:rsidP="0020313D">
      <w:pPr>
        <w:numPr>
          <w:ilvl w:val="0"/>
          <w:numId w:val="15"/>
        </w:numPr>
        <w:autoSpaceDE w:val="0"/>
        <w:autoSpaceDN w:val="0"/>
        <w:adjustRightInd w:val="0"/>
        <w:spacing w:after="0" w:line="360" w:lineRule="auto"/>
        <w:ind w:left="1134"/>
        <w:jc w:val="both"/>
        <w:rPr>
          <w:rFonts w:ascii="Times New Roman" w:eastAsia="Times New Roman" w:hAnsi="Times New Roman" w:cs="Times New Roman"/>
          <w:sz w:val="24"/>
          <w:szCs w:val="24"/>
        </w:rPr>
      </w:pPr>
      <w:r w:rsidRPr="00F64EC8">
        <w:rPr>
          <w:rFonts w:ascii="Times New Roman" w:eastAsia="Times New Roman" w:hAnsi="Times New Roman" w:cs="Times New Roman"/>
          <w:bCs/>
          <w:sz w:val="24"/>
          <w:szCs w:val="24"/>
        </w:rPr>
        <w:t>pornirea ventilatorului etc</w:t>
      </w:r>
      <w:r w:rsidRPr="00F64EC8">
        <w:rPr>
          <w:rFonts w:ascii="Times New Roman" w:eastAsia="Times New Roman" w:hAnsi="Times New Roman" w:cs="Times New Roman"/>
          <w:sz w:val="24"/>
          <w:szCs w:val="24"/>
        </w:rPr>
        <w:t xml:space="preserve">; </w:t>
      </w:r>
    </w:p>
    <w:p w14:paraId="59FA131C" w14:textId="77777777" w:rsidR="00C65494" w:rsidRPr="00F64EC8" w:rsidRDefault="00513CD5" w:rsidP="0020313D">
      <w:pPr>
        <w:numPr>
          <w:ilvl w:val="0"/>
          <w:numId w:val="14"/>
        </w:numPr>
        <w:tabs>
          <w:tab w:val="clear" w:pos="1800"/>
        </w:tabs>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ventilarea focarului aparatelor consumatoare de combustibili gazo</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w:t>
      </w:r>
    </w:p>
    <w:p w14:paraId="69BC0657" w14:textId="77777777" w:rsidR="00513CD5" w:rsidRPr="00F64EC8" w:rsidRDefault="00513CD5" w:rsidP="0020313D">
      <w:pPr>
        <w:numPr>
          <w:ilvl w:val="0"/>
          <w:numId w:val="14"/>
        </w:numPr>
        <w:tabs>
          <w:tab w:val="clear" w:pos="1800"/>
        </w:tabs>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bCs/>
          <w:sz w:val="24"/>
          <w:szCs w:val="24"/>
        </w:rPr>
        <w:t>verificarea func</w:t>
      </w:r>
      <w:r w:rsidR="002B0B57" w:rsidRPr="00F64EC8">
        <w:rPr>
          <w:rFonts w:ascii="Times New Roman" w:eastAsia="Times New Roman" w:hAnsi="Times New Roman" w:cs="Times New Roman"/>
          <w:bCs/>
          <w:sz w:val="24"/>
          <w:szCs w:val="24"/>
        </w:rPr>
        <w:t>ț</w:t>
      </w:r>
      <w:r w:rsidRPr="00F64EC8">
        <w:rPr>
          <w:rFonts w:ascii="Times New Roman" w:eastAsia="Times New Roman" w:hAnsi="Times New Roman" w:cs="Times New Roman"/>
          <w:bCs/>
          <w:sz w:val="24"/>
          <w:szCs w:val="24"/>
        </w:rPr>
        <w:t>ionării aparaturii de automatizare, după caz</w:t>
      </w:r>
      <w:r w:rsidR="00C65494" w:rsidRPr="00F64EC8">
        <w:rPr>
          <w:rFonts w:ascii="Times New Roman" w:eastAsia="Times New Roman" w:hAnsi="Times New Roman" w:cs="Times New Roman"/>
          <w:bCs/>
          <w:sz w:val="24"/>
          <w:szCs w:val="24"/>
        </w:rPr>
        <w:t>.”</w:t>
      </w:r>
    </w:p>
    <w:p w14:paraId="6D4C2A65" w14:textId="77777777" w:rsidR="001F46C3" w:rsidRPr="00F64EC8" w:rsidRDefault="00C65494"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 xml:space="preserve">La articolul 408, după alineatul (2) se introduc două noi alineate, alineatele (3)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 (4)</w:t>
      </w:r>
      <w:r w:rsidR="009B2833" w:rsidRPr="00F64EC8">
        <w:rPr>
          <w:rFonts w:ascii="Times New Roman" w:eastAsia="Times New Roman" w:hAnsi="Times New Roman" w:cs="Times New Roman"/>
          <w:sz w:val="24"/>
          <w:szCs w:val="24"/>
        </w:rPr>
        <w:t xml:space="preserve"> cu următorul cuprins:</w:t>
      </w:r>
    </w:p>
    <w:p w14:paraId="1E034906" w14:textId="77777777" w:rsidR="009B2833" w:rsidRPr="00F64EC8" w:rsidRDefault="009B2833" w:rsidP="001002E2">
      <w:pPr>
        <w:pStyle w:val="Default"/>
        <w:spacing w:line="360" w:lineRule="auto"/>
        <w:jc w:val="both"/>
        <w:rPr>
          <w:rFonts w:ascii="Times New Roman" w:eastAsia="Calibri" w:hAnsi="Times New Roman" w:cs="Times New Roman"/>
          <w:bCs/>
          <w:color w:val="auto"/>
          <w:lang w:val="ro-RO"/>
        </w:rPr>
      </w:pPr>
      <w:r w:rsidRPr="00F64EC8">
        <w:rPr>
          <w:rFonts w:ascii="Times New Roman" w:hAnsi="Times New Roman" w:cs="Times New Roman"/>
          <w:color w:val="auto"/>
          <w:lang w:val="ro-RO"/>
        </w:rPr>
        <w:t xml:space="preserve">„(3) </w:t>
      </w:r>
      <w:r w:rsidRPr="00F64EC8">
        <w:rPr>
          <w:rFonts w:ascii="Times New Roman" w:eastAsia="Calibri" w:hAnsi="Times New Roman" w:cs="Times New Roman"/>
          <w:bCs/>
          <w:color w:val="auto"/>
          <w:lang w:val="ro-RO"/>
        </w:rPr>
        <w:t>Aprinderea focului la aparatele consumatoare de combustibili gazo</w:t>
      </w:r>
      <w:r w:rsidR="002B0B57" w:rsidRPr="00F64EC8">
        <w:rPr>
          <w:rFonts w:ascii="Times New Roman" w:eastAsia="Calibri" w:hAnsi="Times New Roman" w:cs="Times New Roman"/>
          <w:bCs/>
          <w:color w:val="auto"/>
          <w:lang w:val="ro-RO"/>
        </w:rPr>
        <w:t>ș</w:t>
      </w:r>
      <w:r w:rsidRPr="00F64EC8">
        <w:rPr>
          <w:rFonts w:ascii="Times New Roman" w:eastAsia="Calibri" w:hAnsi="Times New Roman" w:cs="Times New Roman"/>
          <w:bCs/>
          <w:color w:val="auto"/>
          <w:lang w:val="ro-RO"/>
        </w:rPr>
        <w:t>i automatizate se face conform instruc</w:t>
      </w:r>
      <w:r w:rsidR="002B0B57" w:rsidRPr="00F64EC8">
        <w:rPr>
          <w:rFonts w:ascii="Times New Roman" w:eastAsia="Calibri" w:hAnsi="Times New Roman" w:cs="Times New Roman"/>
          <w:bCs/>
          <w:color w:val="auto"/>
          <w:lang w:val="ro-RO"/>
        </w:rPr>
        <w:t>ț</w:t>
      </w:r>
      <w:r w:rsidRPr="00F64EC8">
        <w:rPr>
          <w:rFonts w:ascii="Times New Roman" w:eastAsia="Calibri" w:hAnsi="Times New Roman" w:cs="Times New Roman"/>
          <w:bCs/>
          <w:color w:val="auto"/>
          <w:lang w:val="ro-RO"/>
        </w:rPr>
        <w:t>iunilor producătorului.</w:t>
      </w:r>
    </w:p>
    <w:p w14:paraId="7F15270B" w14:textId="77777777" w:rsidR="009B2833" w:rsidRPr="00F64EC8" w:rsidRDefault="009B2833" w:rsidP="001002E2">
      <w:pPr>
        <w:autoSpaceDE w:val="0"/>
        <w:autoSpaceDN w:val="0"/>
        <w:adjustRightInd w:val="0"/>
        <w:spacing w:after="0" w:line="360" w:lineRule="auto"/>
        <w:jc w:val="both"/>
        <w:rPr>
          <w:rFonts w:ascii="Times New Roman" w:eastAsia="Calibri" w:hAnsi="Times New Roman" w:cs="Times New Roman"/>
          <w:bCs/>
          <w:sz w:val="24"/>
          <w:szCs w:val="24"/>
        </w:rPr>
      </w:pPr>
      <w:r w:rsidRPr="00F64EC8">
        <w:rPr>
          <w:rFonts w:ascii="Times New Roman" w:eastAsia="Calibri" w:hAnsi="Times New Roman" w:cs="Times New Roman"/>
          <w:bCs/>
          <w:sz w:val="24"/>
          <w:szCs w:val="24"/>
        </w:rPr>
        <w:t>(4) Aprinderea focului la aparate</w:t>
      </w:r>
      <w:r w:rsidR="00936609" w:rsidRPr="00F64EC8">
        <w:rPr>
          <w:rFonts w:ascii="Times New Roman" w:eastAsia="Calibri" w:hAnsi="Times New Roman" w:cs="Times New Roman"/>
          <w:bCs/>
          <w:sz w:val="24"/>
          <w:szCs w:val="24"/>
        </w:rPr>
        <w:t>le</w:t>
      </w:r>
      <w:r w:rsidRPr="00F64EC8">
        <w:rPr>
          <w:rFonts w:ascii="Times New Roman" w:eastAsia="Calibri" w:hAnsi="Times New Roman" w:cs="Times New Roman"/>
          <w:bCs/>
          <w:sz w:val="24"/>
          <w:szCs w:val="24"/>
        </w:rPr>
        <w:t xml:space="preserve"> consumatoare de combustibili gazo</w:t>
      </w:r>
      <w:r w:rsidR="002B0B57" w:rsidRPr="00F64EC8">
        <w:rPr>
          <w:rFonts w:ascii="Times New Roman" w:eastAsia="Calibri" w:hAnsi="Times New Roman" w:cs="Times New Roman"/>
          <w:bCs/>
          <w:sz w:val="24"/>
          <w:szCs w:val="24"/>
        </w:rPr>
        <w:t>ș</w:t>
      </w:r>
      <w:r w:rsidRPr="00F64EC8">
        <w:rPr>
          <w:rFonts w:ascii="Times New Roman" w:eastAsia="Calibri" w:hAnsi="Times New Roman" w:cs="Times New Roman"/>
          <w:bCs/>
          <w:sz w:val="24"/>
          <w:szCs w:val="24"/>
        </w:rPr>
        <w:t xml:space="preserve">i neautomatizate </w:t>
      </w:r>
      <w:r w:rsidR="002B0B57" w:rsidRPr="00F64EC8">
        <w:rPr>
          <w:rFonts w:ascii="Times New Roman" w:eastAsia="Calibri" w:hAnsi="Times New Roman" w:cs="Times New Roman"/>
          <w:bCs/>
          <w:sz w:val="24"/>
          <w:szCs w:val="24"/>
        </w:rPr>
        <w:t>ș</w:t>
      </w:r>
      <w:r w:rsidRPr="00F64EC8">
        <w:rPr>
          <w:rFonts w:ascii="Times New Roman" w:eastAsia="Calibri" w:hAnsi="Times New Roman" w:cs="Times New Roman"/>
          <w:bCs/>
          <w:sz w:val="24"/>
          <w:szCs w:val="24"/>
        </w:rPr>
        <w:t>i arzătoare se realizează cu respectarea următoarelor oper</w:t>
      </w:r>
      <w:r w:rsidR="003B2AD5" w:rsidRPr="00F64EC8">
        <w:rPr>
          <w:rFonts w:ascii="Times New Roman" w:eastAsia="Calibri" w:hAnsi="Times New Roman" w:cs="Times New Roman"/>
          <w:bCs/>
          <w:sz w:val="24"/>
          <w:szCs w:val="24"/>
        </w:rPr>
        <w:t>a</w:t>
      </w:r>
      <w:r w:rsidR="002B0B57" w:rsidRPr="00F64EC8">
        <w:rPr>
          <w:rFonts w:ascii="Times New Roman" w:eastAsia="Calibri" w:hAnsi="Times New Roman" w:cs="Times New Roman"/>
          <w:bCs/>
          <w:sz w:val="24"/>
          <w:szCs w:val="24"/>
        </w:rPr>
        <w:t>ț</w:t>
      </w:r>
      <w:r w:rsidRPr="00F64EC8">
        <w:rPr>
          <w:rFonts w:ascii="Times New Roman" w:eastAsia="Calibri" w:hAnsi="Times New Roman" w:cs="Times New Roman"/>
          <w:bCs/>
          <w:sz w:val="24"/>
          <w:szCs w:val="24"/>
        </w:rPr>
        <w:t>iuni:</w:t>
      </w:r>
    </w:p>
    <w:p w14:paraId="6987D637" w14:textId="77777777" w:rsidR="009B2833" w:rsidRPr="00F64EC8" w:rsidRDefault="009B2833" w:rsidP="0020313D">
      <w:pPr>
        <w:numPr>
          <w:ilvl w:val="0"/>
          <w:numId w:val="16"/>
        </w:numPr>
        <w:autoSpaceDE w:val="0"/>
        <w:autoSpaceDN w:val="0"/>
        <w:adjustRightInd w:val="0"/>
        <w:spacing w:after="0" w:line="360" w:lineRule="auto"/>
        <w:ind w:left="0" w:firstLine="0"/>
        <w:jc w:val="both"/>
        <w:rPr>
          <w:rFonts w:ascii="Times New Roman" w:eastAsia="Calibri" w:hAnsi="Times New Roman" w:cs="Times New Roman"/>
          <w:bCs/>
          <w:sz w:val="24"/>
          <w:szCs w:val="24"/>
        </w:rPr>
      </w:pPr>
      <w:r w:rsidRPr="00F64EC8">
        <w:rPr>
          <w:rFonts w:ascii="Times New Roman" w:eastAsia="Calibri" w:hAnsi="Times New Roman" w:cs="Times New Roman"/>
          <w:bCs/>
          <w:sz w:val="24"/>
          <w:szCs w:val="24"/>
        </w:rPr>
        <w:t>aerisirea focarului, minimum 5 minute înainte de aprinderea focului;</w:t>
      </w:r>
    </w:p>
    <w:p w14:paraId="1B31FAB0" w14:textId="77777777" w:rsidR="009B2833" w:rsidRPr="00F64EC8" w:rsidRDefault="009B2833" w:rsidP="0020313D">
      <w:pPr>
        <w:numPr>
          <w:ilvl w:val="0"/>
          <w:numId w:val="16"/>
        </w:numPr>
        <w:autoSpaceDE w:val="0"/>
        <w:autoSpaceDN w:val="0"/>
        <w:adjustRightInd w:val="0"/>
        <w:spacing w:after="0" w:line="360" w:lineRule="auto"/>
        <w:ind w:left="0" w:firstLine="0"/>
        <w:jc w:val="both"/>
        <w:rPr>
          <w:rFonts w:ascii="Times New Roman" w:eastAsia="Calibri" w:hAnsi="Times New Roman" w:cs="Times New Roman"/>
          <w:bCs/>
          <w:sz w:val="24"/>
          <w:szCs w:val="24"/>
        </w:rPr>
      </w:pPr>
      <w:r w:rsidRPr="00F64EC8">
        <w:rPr>
          <w:rFonts w:ascii="Times New Roman" w:eastAsia="Calibri" w:hAnsi="Times New Roman" w:cs="Times New Roman"/>
          <w:bCs/>
          <w:sz w:val="24"/>
          <w:szCs w:val="24"/>
        </w:rPr>
        <w:t>apropierea aprinzătorului de arzător;</w:t>
      </w:r>
    </w:p>
    <w:p w14:paraId="676AEB55" w14:textId="77777777" w:rsidR="009B2833" w:rsidRPr="00F64EC8" w:rsidRDefault="009B2833" w:rsidP="001002E2">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Calibri" w:hAnsi="Times New Roman" w:cs="Times New Roman"/>
          <w:bCs/>
          <w:sz w:val="24"/>
          <w:szCs w:val="24"/>
        </w:rPr>
        <w:t xml:space="preserve">deschiderea lentă a robinetului de manevră </w:t>
      </w:r>
      <w:r w:rsidR="002B0B57" w:rsidRPr="00F64EC8">
        <w:rPr>
          <w:rFonts w:ascii="Times New Roman" w:eastAsia="Calibri" w:hAnsi="Times New Roman" w:cs="Times New Roman"/>
          <w:bCs/>
          <w:sz w:val="24"/>
          <w:szCs w:val="24"/>
        </w:rPr>
        <w:t>ș</w:t>
      </w:r>
      <w:r w:rsidRPr="00F64EC8">
        <w:rPr>
          <w:rFonts w:ascii="Times New Roman" w:eastAsia="Calibri" w:hAnsi="Times New Roman" w:cs="Times New Roman"/>
          <w:bCs/>
          <w:sz w:val="24"/>
          <w:szCs w:val="24"/>
        </w:rPr>
        <w:t>i aprinderea focului, concomitent cu supravegherea stabilită</w:t>
      </w:r>
      <w:r w:rsidR="002B0B57" w:rsidRPr="00F64EC8">
        <w:rPr>
          <w:rFonts w:ascii="Times New Roman" w:eastAsia="Calibri" w:hAnsi="Times New Roman" w:cs="Times New Roman"/>
          <w:bCs/>
          <w:sz w:val="24"/>
          <w:szCs w:val="24"/>
        </w:rPr>
        <w:t>ț</w:t>
      </w:r>
      <w:r w:rsidRPr="00F64EC8">
        <w:rPr>
          <w:rFonts w:ascii="Times New Roman" w:eastAsia="Calibri" w:hAnsi="Times New Roman" w:cs="Times New Roman"/>
          <w:bCs/>
          <w:sz w:val="24"/>
          <w:szCs w:val="24"/>
        </w:rPr>
        <w:t>ii flăcării.”</w:t>
      </w:r>
    </w:p>
    <w:p w14:paraId="0BD2FAF7" w14:textId="77777777" w:rsidR="00C65494" w:rsidRPr="00F64EC8" w:rsidRDefault="009B2833"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 xml:space="preserve">Articolul 410 se modifică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 va avea următorul cuprins:</w:t>
      </w:r>
    </w:p>
    <w:p w14:paraId="37F29C77" w14:textId="77777777" w:rsidR="009B2833" w:rsidRPr="00F64EC8" w:rsidRDefault="009B2833" w:rsidP="001002E2">
      <w:pPr>
        <w:pStyle w:val="Default"/>
        <w:tabs>
          <w:tab w:val="left" w:pos="1080"/>
        </w:tabs>
        <w:spacing w:line="360" w:lineRule="auto"/>
        <w:jc w:val="both"/>
        <w:rPr>
          <w:rFonts w:ascii="Times New Roman" w:hAnsi="Times New Roman" w:cs="Times New Roman"/>
          <w:color w:val="auto"/>
          <w:lang w:val="ro-RO"/>
        </w:rPr>
      </w:pPr>
      <w:r w:rsidRPr="00F64EC8">
        <w:rPr>
          <w:rFonts w:ascii="Times New Roman" w:hAnsi="Times New Roman" w:cs="Times New Roman"/>
          <w:color w:val="auto"/>
          <w:lang w:val="ro-RO"/>
        </w:rPr>
        <w:t xml:space="preserve">„Art. 410 - (1) Stingerea focului </w:t>
      </w:r>
      <w:r w:rsidRPr="00F64EC8">
        <w:rPr>
          <w:rFonts w:ascii="Times New Roman" w:hAnsi="Times New Roman" w:cs="Times New Roman"/>
          <w:bCs/>
          <w:color w:val="auto"/>
          <w:lang w:val="ro-RO"/>
        </w:rPr>
        <w:t>la aparatele consumatoare de combustibili gazo</w:t>
      </w:r>
      <w:r w:rsidR="002B0B57" w:rsidRPr="00F64EC8">
        <w:rPr>
          <w:rFonts w:ascii="Times New Roman" w:hAnsi="Times New Roman" w:cs="Times New Roman"/>
          <w:bCs/>
          <w:color w:val="auto"/>
          <w:lang w:val="ro-RO"/>
        </w:rPr>
        <w:t>ș</w:t>
      </w:r>
      <w:r w:rsidRPr="00F64EC8">
        <w:rPr>
          <w:rFonts w:ascii="Times New Roman" w:hAnsi="Times New Roman" w:cs="Times New Roman"/>
          <w:bCs/>
          <w:color w:val="auto"/>
          <w:lang w:val="ro-RO"/>
        </w:rPr>
        <w:t>i racordate la co</w:t>
      </w:r>
      <w:r w:rsidR="002B0B57" w:rsidRPr="00F64EC8">
        <w:rPr>
          <w:rFonts w:ascii="Times New Roman" w:hAnsi="Times New Roman" w:cs="Times New Roman"/>
          <w:bCs/>
          <w:color w:val="auto"/>
          <w:lang w:val="ro-RO"/>
        </w:rPr>
        <w:t>ș</w:t>
      </w:r>
      <w:r w:rsidRPr="00F64EC8">
        <w:rPr>
          <w:rFonts w:ascii="Times New Roman" w:hAnsi="Times New Roman" w:cs="Times New Roman"/>
          <w:bCs/>
          <w:color w:val="auto"/>
          <w:lang w:val="ro-RO"/>
        </w:rPr>
        <w:t xml:space="preserve"> de fum </w:t>
      </w:r>
      <w:r w:rsidRPr="00F64EC8">
        <w:rPr>
          <w:rFonts w:ascii="Times New Roman" w:hAnsi="Times New Roman" w:cs="Times New Roman"/>
          <w:color w:val="auto"/>
          <w:lang w:val="ro-RO"/>
        </w:rPr>
        <w:t>se realizează prin închiderea robinetului de siguran</w:t>
      </w:r>
      <w:r w:rsidR="002B0B57" w:rsidRPr="00F64EC8">
        <w:rPr>
          <w:rFonts w:ascii="Times New Roman" w:hAnsi="Times New Roman" w:cs="Times New Roman"/>
          <w:color w:val="auto"/>
          <w:lang w:val="ro-RO"/>
        </w:rPr>
        <w:t>ț</w:t>
      </w:r>
      <w:r w:rsidRPr="00F64EC8">
        <w:rPr>
          <w:rFonts w:ascii="Times New Roman" w:hAnsi="Times New Roman" w:cs="Times New Roman"/>
          <w:color w:val="auto"/>
          <w:lang w:val="ro-RO"/>
        </w:rPr>
        <w:t xml:space="preserve">ă, iar după stingerea flăcării se închide </w:t>
      </w:r>
      <w:r w:rsidR="002B0B57" w:rsidRPr="00F64EC8">
        <w:rPr>
          <w:rFonts w:ascii="Times New Roman" w:hAnsi="Times New Roman" w:cs="Times New Roman"/>
          <w:color w:val="auto"/>
          <w:lang w:val="ro-RO"/>
        </w:rPr>
        <w:t>ș</w:t>
      </w:r>
      <w:r w:rsidRPr="00F64EC8">
        <w:rPr>
          <w:rFonts w:ascii="Times New Roman" w:hAnsi="Times New Roman" w:cs="Times New Roman"/>
          <w:color w:val="auto"/>
          <w:lang w:val="ro-RO"/>
        </w:rPr>
        <w:t>i robinetul de manevră, amplasat înaintea aparatului consumator de combustibili gazo</w:t>
      </w:r>
      <w:r w:rsidR="002B0B57" w:rsidRPr="00F64EC8">
        <w:rPr>
          <w:rFonts w:ascii="Times New Roman" w:hAnsi="Times New Roman" w:cs="Times New Roman"/>
          <w:color w:val="auto"/>
          <w:lang w:val="ro-RO"/>
        </w:rPr>
        <w:t>ș</w:t>
      </w:r>
      <w:r w:rsidRPr="00F64EC8">
        <w:rPr>
          <w:rFonts w:ascii="Times New Roman" w:hAnsi="Times New Roman" w:cs="Times New Roman"/>
          <w:color w:val="auto"/>
          <w:lang w:val="ro-RO"/>
        </w:rPr>
        <w:t xml:space="preserve">i. </w:t>
      </w:r>
    </w:p>
    <w:p w14:paraId="716946B0" w14:textId="77777777" w:rsidR="009B2833" w:rsidRPr="00F64EC8" w:rsidRDefault="009B2833" w:rsidP="001002E2">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hAnsi="Times New Roman" w:cs="Times New Roman"/>
          <w:sz w:val="24"/>
          <w:szCs w:val="24"/>
        </w:rPr>
        <w:t xml:space="preserve">(2) </w:t>
      </w:r>
      <w:r w:rsidRPr="00F64EC8">
        <w:rPr>
          <w:rFonts w:ascii="Times New Roman" w:eastAsia="Calibri" w:hAnsi="Times New Roman" w:cs="Times New Roman"/>
          <w:bCs/>
          <w:sz w:val="24"/>
          <w:szCs w:val="24"/>
        </w:rPr>
        <w:t>Stingerea focului la aparatele consumatoare de combustibili gazo</w:t>
      </w:r>
      <w:r w:rsidR="002B0B57" w:rsidRPr="00F64EC8">
        <w:rPr>
          <w:rFonts w:ascii="Times New Roman" w:eastAsia="Calibri" w:hAnsi="Times New Roman" w:cs="Times New Roman"/>
          <w:bCs/>
          <w:sz w:val="24"/>
          <w:szCs w:val="24"/>
        </w:rPr>
        <w:t>ș</w:t>
      </w:r>
      <w:r w:rsidRPr="00F64EC8">
        <w:rPr>
          <w:rFonts w:ascii="Times New Roman" w:eastAsia="Calibri" w:hAnsi="Times New Roman" w:cs="Times New Roman"/>
          <w:bCs/>
          <w:sz w:val="24"/>
          <w:szCs w:val="24"/>
        </w:rPr>
        <w:t>i racordate prin racord flexibil se realizează prin închiderea robinetului de siguran</w:t>
      </w:r>
      <w:r w:rsidR="002B0B57" w:rsidRPr="00F64EC8">
        <w:rPr>
          <w:rFonts w:ascii="Times New Roman" w:eastAsia="Calibri" w:hAnsi="Times New Roman" w:cs="Times New Roman"/>
          <w:bCs/>
          <w:sz w:val="24"/>
          <w:szCs w:val="24"/>
        </w:rPr>
        <w:t>ț</w:t>
      </w:r>
      <w:r w:rsidRPr="00F64EC8">
        <w:rPr>
          <w:rFonts w:ascii="Times New Roman" w:eastAsia="Calibri" w:hAnsi="Times New Roman" w:cs="Times New Roman"/>
          <w:bCs/>
          <w:sz w:val="24"/>
          <w:szCs w:val="24"/>
        </w:rPr>
        <w:t xml:space="preserve">ă, existent înaintea racordului flexibil; după stingerea flăcării se închide </w:t>
      </w:r>
      <w:r w:rsidR="002B0B57" w:rsidRPr="00F64EC8">
        <w:rPr>
          <w:rFonts w:ascii="Times New Roman" w:eastAsia="Calibri" w:hAnsi="Times New Roman" w:cs="Times New Roman"/>
          <w:bCs/>
          <w:sz w:val="24"/>
          <w:szCs w:val="24"/>
        </w:rPr>
        <w:t>ș</w:t>
      </w:r>
      <w:r w:rsidRPr="00F64EC8">
        <w:rPr>
          <w:rFonts w:ascii="Times New Roman" w:eastAsia="Calibri" w:hAnsi="Times New Roman" w:cs="Times New Roman"/>
          <w:bCs/>
          <w:sz w:val="24"/>
          <w:szCs w:val="24"/>
        </w:rPr>
        <w:t>i robinetul de manevr</w:t>
      </w:r>
      <w:r w:rsidR="009C203B" w:rsidRPr="00F64EC8">
        <w:rPr>
          <w:rFonts w:ascii="Times New Roman" w:eastAsia="Calibri" w:hAnsi="Times New Roman" w:cs="Times New Roman"/>
          <w:bCs/>
          <w:sz w:val="24"/>
          <w:szCs w:val="24"/>
        </w:rPr>
        <w:t>ă.”</w:t>
      </w:r>
    </w:p>
    <w:p w14:paraId="6EC9B663" w14:textId="77777777" w:rsidR="009B2833" w:rsidRPr="00F64EC8" w:rsidRDefault="009C203B"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După articolul 411 se introduce un nou articol, articolul 411</w:t>
      </w:r>
      <w:r w:rsidRPr="00F64EC8">
        <w:rPr>
          <w:rFonts w:ascii="Times New Roman" w:eastAsia="Times New Roman" w:hAnsi="Times New Roman" w:cs="Times New Roman"/>
          <w:sz w:val="24"/>
          <w:szCs w:val="24"/>
          <w:vertAlign w:val="superscript"/>
        </w:rPr>
        <w:t>1</w:t>
      </w:r>
      <w:r w:rsidRPr="00F64EC8">
        <w:rPr>
          <w:rFonts w:ascii="Times New Roman" w:eastAsia="Times New Roman" w:hAnsi="Times New Roman" w:cs="Times New Roman"/>
          <w:sz w:val="24"/>
          <w:szCs w:val="24"/>
        </w:rPr>
        <w:t xml:space="preserve"> cu următorul cuprins:</w:t>
      </w:r>
    </w:p>
    <w:p w14:paraId="43289B9E" w14:textId="2BCC3F7E" w:rsidR="009C203B" w:rsidRPr="00F64EC8" w:rsidRDefault="009C203B" w:rsidP="001002E2">
      <w:pPr>
        <w:tabs>
          <w:tab w:val="left" w:pos="284"/>
          <w:tab w:val="left" w:pos="576"/>
          <w:tab w:val="left" w:pos="851"/>
          <w:tab w:val="left" w:pos="1134"/>
          <w:tab w:val="left" w:pos="1296"/>
          <w:tab w:val="left" w:pos="1701"/>
          <w:tab w:val="left" w:pos="5328"/>
        </w:tabs>
        <w:spacing w:after="0" w:line="360" w:lineRule="auto"/>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„Art. 411</w:t>
      </w:r>
      <w:r w:rsidRPr="00F64EC8">
        <w:rPr>
          <w:rFonts w:ascii="Times New Roman" w:eastAsia="Times New Roman" w:hAnsi="Times New Roman" w:cs="Times New Roman"/>
          <w:sz w:val="24"/>
          <w:szCs w:val="24"/>
          <w:vertAlign w:val="superscript"/>
        </w:rPr>
        <w:t>1</w:t>
      </w:r>
      <w:r w:rsidRPr="00F64EC8">
        <w:rPr>
          <w:rFonts w:ascii="Times New Roman" w:eastAsia="Times New Roman" w:hAnsi="Times New Roman" w:cs="Times New Roman"/>
          <w:sz w:val="24"/>
          <w:szCs w:val="24"/>
        </w:rPr>
        <w:t xml:space="preserve"> - (1) Este interzis dormitul în încăperi cu focul aprins.</w:t>
      </w:r>
    </w:p>
    <w:p w14:paraId="07E6C5AF" w14:textId="32D28176" w:rsidR="009C203B" w:rsidRPr="00F64EC8" w:rsidRDefault="009C203B" w:rsidP="001002E2">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w:t>
      </w:r>
      <w:r w:rsidR="00EA5143" w:rsidRPr="00F64EC8">
        <w:rPr>
          <w:rFonts w:ascii="Times New Roman" w:eastAsia="Times New Roman" w:hAnsi="Times New Roman" w:cs="Times New Roman"/>
          <w:sz w:val="24"/>
          <w:szCs w:val="24"/>
        </w:rPr>
        <w:t>2</w:t>
      </w:r>
      <w:r w:rsidRPr="00F64EC8">
        <w:rPr>
          <w:rFonts w:ascii="Times New Roman" w:eastAsia="Times New Roman" w:hAnsi="Times New Roman" w:cs="Times New Roman"/>
          <w:sz w:val="24"/>
          <w:szCs w:val="24"/>
        </w:rPr>
        <w:t>) Este interzisă obturarea co</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ului de fum al aparatelor consumatoare de combustibili gazo</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w:t>
      </w:r>
      <w:r w:rsidR="00EA5143" w:rsidRPr="00F64EC8">
        <w:rPr>
          <w:rFonts w:ascii="Times New Roman" w:eastAsia="Times New Roman" w:hAnsi="Times New Roman" w:cs="Times New Roman"/>
          <w:sz w:val="24"/>
          <w:szCs w:val="24"/>
        </w:rPr>
        <w:t>.”</w:t>
      </w:r>
    </w:p>
    <w:p w14:paraId="6612FC3C" w14:textId="7FA26812" w:rsidR="005D5C1C" w:rsidRPr="00F64EC8" w:rsidRDefault="005D5C1C"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La anexa nr. 1, după litera b) se introduce o nouă literă, litera b</w:t>
      </w:r>
      <w:r w:rsidRPr="00F64EC8">
        <w:rPr>
          <w:rFonts w:ascii="Times New Roman" w:eastAsia="Times New Roman" w:hAnsi="Times New Roman" w:cs="Times New Roman"/>
          <w:sz w:val="24"/>
          <w:szCs w:val="24"/>
          <w:vertAlign w:val="superscript"/>
        </w:rPr>
        <w:t>1</w:t>
      </w:r>
      <w:r w:rsidRPr="00F64EC8">
        <w:rPr>
          <w:rFonts w:ascii="Times New Roman" w:eastAsia="Times New Roman" w:hAnsi="Times New Roman" w:cs="Times New Roman"/>
          <w:sz w:val="24"/>
          <w:szCs w:val="24"/>
        </w:rPr>
        <w:t>) cu următorul cuprins:</w:t>
      </w:r>
    </w:p>
    <w:p w14:paraId="01637F97" w14:textId="77777777" w:rsidR="005D5C1C" w:rsidRPr="00F64EC8" w:rsidRDefault="005D5C1C" w:rsidP="001002E2">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„b</w:t>
      </w:r>
      <w:r w:rsidRPr="00F64EC8">
        <w:rPr>
          <w:rFonts w:ascii="Times New Roman" w:eastAsia="Times New Roman" w:hAnsi="Times New Roman" w:cs="Times New Roman"/>
          <w:sz w:val="24"/>
          <w:szCs w:val="24"/>
          <w:vertAlign w:val="superscript"/>
        </w:rPr>
        <w:t>1</w:t>
      </w:r>
      <w:r w:rsidRPr="00F64EC8">
        <w:rPr>
          <w:rFonts w:ascii="Times New Roman" w:eastAsia="Times New Roman" w:hAnsi="Times New Roman" w:cs="Times New Roman"/>
          <w:sz w:val="24"/>
          <w:szCs w:val="24"/>
        </w:rPr>
        <w:t>) cuplare – acțiunea de cuplare/racordare a două conducte, din care una dintre acestea este pus în funcțiune, și care presupune perforarea conductei, la care se face cuplarea/racordarea în prezența gazelor naturale sub presiune sau nu, după caz;”</w:t>
      </w:r>
    </w:p>
    <w:p w14:paraId="3B3A706A" w14:textId="77777777" w:rsidR="009B2833" w:rsidRPr="00F64EC8" w:rsidRDefault="00FB210C"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 xml:space="preserve">La anexa nr. 1, litera c) se modifică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 va avea următorul cuprins:</w:t>
      </w:r>
    </w:p>
    <w:p w14:paraId="4BF761EE" w14:textId="77777777" w:rsidR="00FB210C" w:rsidRPr="00F64EC8" w:rsidRDefault="00FB210C" w:rsidP="001002E2">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w:t>
      </w:r>
      <w:r w:rsidR="00B72F7F" w:rsidRPr="00F64EC8">
        <w:rPr>
          <w:rFonts w:ascii="Times New Roman" w:eastAsia="Times New Roman" w:hAnsi="Times New Roman" w:cs="Times New Roman"/>
          <w:sz w:val="24"/>
          <w:szCs w:val="24"/>
        </w:rPr>
        <w:t xml:space="preserve">c) detector automat de gaze naturale - echipamentul cu limita inferioară de explozie de peste 3% </w:t>
      </w:r>
      <w:r w:rsidR="002B0B57" w:rsidRPr="00F64EC8">
        <w:rPr>
          <w:rFonts w:ascii="Times New Roman" w:eastAsia="Times New Roman" w:hAnsi="Times New Roman" w:cs="Times New Roman"/>
          <w:sz w:val="24"/>
          <w:szCs w:val="24"/>
        </w:rPr>
        <w:t>ș</w:t>
      </w:r>
      <w:r w:rsidR="00B72F7F" w:rsidRPr="00F64EC8">
        <w:rPr>
          <w:rFonts w:ascii="Times New Roman" w:eastAsia="Times New Roman" w:hAnsi="Times New Roman" w:cs="Times New Roman"/>
          <w:sz w:val="24"/>
          <w:szCs w:val="24"/>
        </w:rPr>
        <w:t xml:space="preserve">i sub 20% gaze naturale (CH4 ) în aer, dotat cu sistem de semnalizare optică </w:t>
      </w:r>
      <w:r w:rsidR="002B0B57" w:rsidRPr="00F64EC8">
        <w:rPr>
          <w:rFonts w:ascii="Times New Roman" w:eastAsia="Times New Roman" w:hAnsi="Times New Roman" w:cs="Times New Roman"/>
          <w:sz w:val="24"/>
          <w:szCs w:val="24"/>
        </w:rPr>
        <w:t>ș</w:t>
      </w:r>
      <w:r w:rsidR="00B72F7F" w:rsidRPr="00F64EC8">
        <w:rPr>
          <w:rFonts w:ascii="Times New Roman" w:eastAsia="Times New Roman" w:hAnsi="Times New Roman" w:cs="Times New Roman"/>
          <w:sz w:val="24"/>
          <w:szCs w:val="24"/>
        </w:rPr>
        <w:t>i/sau alarmare acustică la atingerea concentra</w:t>
      </w:r>
      <w:r w:rsidR="002B0B57" w:rsidRPr="00F64EC8">
        <w:rPr>
          <w:rFonts w:ascii="Times New Roman" w:eastAsia="Times New Roman" w:hAnsi="Times New Roman" w:cs="Times New Roman"/>
          <w:sz w:val="24"/>
          <w:szCs w:val="24"/>
        </w:rPr>
        <w:t>ț</w:t>
      </w:r>
      <w:r w:rsidR="00B72F7F" w:rsidRPr="00F64EC8">
        <w:rPr>
          <w:rFonts w:ascii="Times New Roman" w:eastAsia="Times New Roman" w:hAnsi="Times New Roman" w:cs="Times New Roman"/>
          <w:sz w:val="24"/>
          <w:szCs w:val="24"/>
        </w:rPr>
        <w:t xml:space="preserve">iilor periculoase </w:t>
      </w:r>
      <w:r w:rsidR="002B0B57" w:rsidRPr="00F64EC8">
        <w:rPr>
          <w:rFonts w:ascii="Times New Roman" w:eastAsia="Times New Roman" w:hAnsi="Times New Roman" w:cs="Times New Roman"/>
          <w:sz w:val="24"/>
          <w:szCs w:val="24"/>
        </w:rPr>
        <w:t>ș</w:t>
      </w:r>
      <w:r w:rsidR="00B72F7F" w:rsidRPr="00F64EC8">
        <w:rPr>
          <w:rFonts w:ascii="Times New Roman" w:eastAsia="Times New Roman" w:hAnsi="Times New Roman" w:cs="Times New Roman"/>
          <w:sz w:val="24"/>
          <w:szCs w:val="24"/>
        </w:rPr>
        <w:t>i cu</w:t>
      </w:r>
      <w:r w:rsidR="00B72F7F" w:rsidRPr="00F64EC8">
        <w:rPr>
          <w:rFonts w:ascii="Times New Roman" w:eastAsia="Calibri" w:hAnsi="Times New Roman" w:cs="Times New Roman"/>
          <w:sz w:val="24"/>
          <w:szCs w:val="24"/>
        </w:rPr>
        <w:t xml:space="preserve"> </w:t>
      </w:r>
      <w:r w:rsidR="00B72F7F" w:rsidRPr="00F64EC8">
        <w:rPr>
          <w:rFonts w:ascii="Times New Roman" w:eastAsia="Times New Roman" w:hAnsi="Times New Roman" w:cs="Times New Roman"/>
          <w:sz w:val="24"/>
          <w:szCs w:val="24"/>
        </w:rPr>
        <w:t>ac</w:t>
      </w:r>
      <w:r w:rsidR="002B0B57" w:rsidRPr="00F64EC8">
        <w:rPr>
          <w:rFonts w:ascii="Times New Roman" w:eastAsia="Times New Roman" w:hAnsi="Times New Roman" w:cs="Times New Roman"/>
          <w:sz w:val="24"/>
          <w:szCs w:val="24"/>
        </w:rPr>
        <w:t>ț</w:t>
      </w:r>
      <w:r w:rsidR="00B72F7F" w:rsidRPr="00F64EC8">
        <w:rPr>
          <w:rFonts w:ascii="Times New Roman" w:eastAsia="Times New Roman" w:hAnsi="Times New Roman" w:cs="Times New Roman"/>
          <w:sz w:val="24"/>
          <w:szCs w:val="24"/>
        </w:rPr>
        <w:t xml:space="preserve">ionare automată, prin </w:t>
      </w:r>
      <w:proofErr w:type="spellStart"/>
      <w:r w:rsidR="00B72F7F" w:rsidRPr="00F64EC8">
        <w:rPr>
          <w:rFonts w:ascii="Times New Roman" w:eastAsia="Times New Roman" w:hAnsi="Times New Roman" w:cs="Times New Roman"/>
          <w:sz w:val="24"/>
          <w:szCs w:val="24"/>
        </w:rPr>
        <w:t>electroventil</w:t>
      </w:r>
      <w:proofErr w:type="spellEnd"/>
      <w:r w:rsidR="00B72F7F" w:rsidRPr="00F64EC8">
        <w:rPr>
          <w:rFonts w:ascii="Times New Roman" w:eastAsia="Times New Roman" w:hAnsi="Times New Roman" w:cs="Times New Roman"/>
          <w:sz w:val="24"/>
          <w:szCs w:val="24"/>
        </w:rPr>
        <w:t>, asupra admisiei gazelor naturale în instala</w:t>
      </w:r>
      <w:r w:rsidR="002B0B57" w:rsidRPr="00F64EC8">
        <w:rPr>
          <w:rFonts w:ascii="Times New Roman" w:eastAsia="Times New Roman" w:hAnsi="Times New Roman" w:cs="Times New Roman"/>
          <w:sz w:val="24"/>
          <w:szCs w:val="24"/>
        </w:rPr>
        <w:t>ț</w:t>
      </w:r>
      <w:r w:rsidR="00B72F7F" w:rsidRPr="00F64EC8">
        <w:rPr>
          <w:rFonts w:ascii="Times New Roman" w:eastAsia="Times New Roman" w:hAnsi="Times New Roman" w:cs="Times New Roman"/>
          <w:sz w:val="24"/>
          <w:szCs w:val="24"/>
        </w:rPr>
        <w:t>iile de utilizare ce alimentează aparatele consumatoare de combustibili gazo</w:t>
      </w:r>
      <w:r w:rsidR="002B0B57" w:rsidRPr="00F64EC8">
        <w:rPr>
          <w:rFonts w:ascii="Times New Roman" w:eastAsia="Times New Roman" w:hAnsi="Times New Roman" w:cs="Times New Roman"/>
          <w:sz w:val="24"/>
          <w:szCs w:val="24"/>
        </w:rPr>
        <w:t>ș</w:t>
      </w:r>
      <w:r w:rsidR="00B72F7F" w:rsidRPr="00F64EC8">
        <w:rPr>
          <w:rFonts w:ascii="Times New Roman" w:eastAsia="Times New Roman" w:hAnsi="Times New Roman" w:cs="Times New Roman"/>
          <w:sz w:val="24"/>
          <w:szCs w:val="24"/>
        </w:rPr>
        <w:t>i;”</w:t>
      </w:r>
    </w:p>
    <w:p w14:paraId="6C74D5FA" w14:textId="05AA33FD" w:rsidR="009B2833" w:rsidRPr="00F64EC8" w:rsidRDefault="00B72F7F"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La anexa nr. 1, după litera d) se introduce o nouă literă, litera d</w:t>
      </w:r>
      <w:r w:rsidRPr="00F64EC8">
        <w:rPr>
          <w:rFonts w:ascii="Times New Roman" w:eastAsia="Times New Roman" w:hAnsi="Times New Roman" w:cs="Times New Roman"/>
          <w:sz w:val="24"/>
          <w:szCs w:val="24"/>
          <w:vertAlign w:val="superscript"/>
        </w:rPr>
        <w:t>1</w:t>
      </w:r>
      <w:r w:rsidRPr="00F64EC8">
        <w:rPr>
          <w:rFonts w:ascii="Times New Roman" w:eastAsia="Times New Roman" w:hAnsi="Times New Roman" w:cs="Times New Roman"/>
          <w:sz w:val="24"/>
          <w:szCs w:val="24"/>
        </w:rPr>
        <w:t>) cu următorul cuprins:</w:t>
      </w:r>
    </w:p>
    <w:p w14:paraId="5941D4F3" w14:textId="77777777" w:rsidR="00B72F7F" w:rsidRPr="00F64EC8" w:rsidRDefault="00B72F7F" w:rsidP="001002E2">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„d</w:t>
      </w:r>
      <w:r w:rsidRPr="00F64EC8">
        <w:rPr>
          <w:rFonts w:ascii="Times New Roman" w:eastAsia="Times New Roman" w:hAnsi="Times New Roman" w:cs="Times New Roman"/>
          <w:sz w:val="24"/>
          <w:szCs w:val="24"/>
          <w:vertAlign w:val="superscript"/>
        </w:rPr>
        <w:t>1</w:t>
      </w:r>
      <w:r w:rsidRPr="00F64EC8">
        <w:rPr>
          <w:rFonts w:ascii="Times New Roman" w:eastAsia="Times New Roman" w:hAnsi="Times New Roman" w:cs="Times New Roman"/>
          <w:sz w:val="24"/>
          <w:szCs w:val="24"/>
        </w:rPr>
        <w:t>) instala</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 xml:space="preserve">ie de racordare – ansamblul format din racord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i/sau o/un sta</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ie de reglare măsurare/ sta</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ie de reglare/sta</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ie de măsurare/post de reglare măsurare/post de reglare/post de măsurare;”</w:t>
      </w:r>
    </w:p>
    <w:p w14:paraId="4D93554E" w14:textId="77777777" w:rsidR="00C65494" w:rsidRPr="00F64EC8" w:rsidRDefault="00B72F7F"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La anexa nr. 1, după litera e) se introduce o nouă literă, litera e</w:t>
      </w:r>
      <w:r w:rsidRPr="00F64EC8">
        <w:rPr>
          <w:rFonts w:ascii="Times New Roman" w:eastAsia="Times New Roman" w:hAnsi="Times New Roman" w:cs="Times New Roman"/>
          <w:sz w:val="24"/>
          <w:szCs w:val="24"/>
          <w:vertAlign w:val="superscript"/>
        </w:rPr>
        <w:t>1</w:t>
      </w:r>
      <w:r w:rsidRPr="00F64EC8">
        <w:rPr>
          <w:rFonts w:ascii="Times New Roman" w:eastAsia="Times New Roman" w:hAnsi="Times New Roman" w:cs="Times New Roman"/>
          <w:sz w:val="24"/>
          <w:szCs w:val="24"/>
        </w:rPr>
        <w:t>) cu următorul cuprins:</w:t>
      </w:r>
    </w:p>
    <w:p w14:paraId="283C61D0" w14:textId="77777777" w:rsidR="00B72F7F" w:rsidRPr="00F64EC8" w:rsidRDefault="00B72F7F" w:rsidP="001002E2">
      <w:pPr>
        <w:pStyle w:val="ListParagraph"/>
        <w:spacing w:after="0" w:line="360" w:lineRule="auto"/>
        <w:ind w:left="0"/>
        <w:jc w:val="both"/>
        <w:rPr>
          <w:rFonts w:ascii="Times New Roman" w:eastAsia="Calibri" w:hAnsi="Times New Roman" w:cs="Times New Roman"/>
          <w:sz w:val="24"/>
          <w:szCs w:val="24"/>
        </w:rPr>
      </w:pPr>
      <w:r w:rsidRPr="00F64EC8">
        <w:rPr>
          <w:rFonts w:ascii="Times New Roman" w:eastAsia="Times New Roman" w:hAnsi="Times New Roman" w:cs="Times New Roman"/>
          <w:sz w:val="24"/>
          <w:szCs w:val="24"/>
        </w:rPr>
        <w:t>„</w:t>
      </w:r>
      <w:r w:rsidRPr="00F64EC8">
        <w:rPr>
          <w:rFonts w:ascii="Times New Roman" w:eastAsia="Calibri" w:hAnsi="Times New Roman" w:cs="Times New Roman"/>
          <w:sz w:val="24"/>
          <w:szCs w:val="24"/>
        </w:rPr>
        <w:t>e</w:t>
      </w:r>
      <w:r w:rsidRPr="00F64EC8">
        <w:rPr>
          <w:rFonts w:ascii="Times New Roman" w:eastAsia="Calibri" w:hAnsi="Times New Roman" w:cs="Times New Roman"/>
          <w:sz w:val="24"/>
          <w:szCs w:val="24"/>
          <w:vertAlign w:val="superscript"/>
        </w:rPr>
        <w:t>1</w:t>
      </w:r>
      <w:r w:rsidRPr="00F64EC8">
        <w:rPr>
          <w:rFonts w:ascii="Times New Roman" w:eastAsia="Calibri" w:hAnsi="Times New Roman" w:cs="Times New Roman"/>
          <w:sz w:val="24"/>
          <w:szCs w:val="24"/>
        </w:rPr>
        <w:t>) limita inferioară de explozie – raportul de volum de gaze naturale în aer sub care nu se va forma o atmosferă explozivă gazoasă</w:t>
      </w:r>
      <w:r w:rsidR="00F16F56" w:rsidRPr="00F64EC8">
        <w:rPr>
          <w:rFonts w:ascii="Times New Roman" w:eastAsia="Calibri" w:hAnsi="Times New Roman" w:cs="Times New Roman"/>
          <w:sz w:val="24"/>
          <w:szCs w:val="24"/>
        </w:rPr>
        <w:t>;”</w:t>
      </w:r>
    </w:p>
    <w:p w14:paraId="5C8EF62F" w14:textId="415DE01B" w:rsidR="00B82CF0" w:rsidRPr="00F64EC8" w:rsidRDefault="00B82CF0"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La anexa nr. 1, după litera f) se introduc două noi litere, literele g) și h) cu următorul cuprins:</w:t>
      </w:r>
    </w:p>
    <w:p w14:paraId="73873F3D" w14:textId="77777777" w:rsidR="00B82CF0" w:rsidRPr="00F64EC8" w:rsidRDefault="00B82CF0" w:rsidP="001002E2">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„g) racordare – ansamblul activităților necesare realizării/modificării și punerii în funcțiune a instalației de racordare;</w:t>
      </w:r>
    </w:p>
    <w:p w14:paraId="26920305" w14:textId="77777777" w:rsidR="00B82CF0" w:rsidRPr="00F64EC8" w:rsidRDefault="00B82CF0" w:rsidP="001002E2">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h) teu de branșament – piesa de legătură între conducta de distribuție a gazelor naturale și racord.”</w:t>
      </w:r>
    </w:p>
    <w:p w14:paraId="2F811F30" w14:textId="77777777" w:rsidR="00F16F56" w:rsidRPr="00F64EC8" w:rsidRDefault="00F16F56"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 xml:space="preserve">La anexa nr. 2 </w:t>
      </w:r>
      <w:r w:rsidR="00164B19" w:rsidRPr="00F64EC8">
        <w:rPr>
          <w:rFonts w:ascii="Times New Roman" w:eastAsia="Times New Roman" w:hAnsi="Times New Roman" w:cs="Times New Roman"/>
          <w:sz w:val="24"/>
          <w:szCs w:val="24"/>
        </w:rPr>
        <w:t>Legisla</w:t>
      </w:r>
      <w:r w:rsidR="002B0B57" w:rsidRPr="00F64EC8">
        <w:rPr>
          <w:rFonts w:ascii="Times New Roman" w:eastAsia="Times New Roman" w:hAnsi="Times New Roman" w:cs="Times New Roman"/>
          <w:sz w:val="24"/>
          <w:szCs w:val="24"/>
        </w:rPr>
        <w:t>ț</w:t>
      </w:r>
      <w:r w:rsidR="00164B19" w:rsidRPr="00F64EC8">
        <w:rPr>
          <w:rFonts w:ascii="Times New Roman" w:eastAsia="Times New Roman" w:hAnsi="Times New Roman" w:cs="Times New Roman"/>
          <w:sz w:val="24"/>
          <w:szCs w:val="24"/>
        </w:rPr>
        <w:t>ie relevantă, punctele 12</w:t>
      </w:r>
      <w:r w:rsidR="006A74B2" w:rsidRPr="00F64EC8">
        <w:rPr>
          <w:rFonts w:ascii="Times New Roman" w:eastAsia="Times New Roman" w:hAnsi="Times New Roman" w:cs="Times New Roman"/>
          <w:sz w:val="24"/>
          <w:szCs w:val="24"/>
        </w:rPr>
        <w:t xml:space="preserve">, </w:t>
      </w:r>
      <w:r w:rsidR="00164B19" w:rsidRPr="00F64EC8">
        <w:rPr>
          <w:rFonts w:ascii="Times New Roman" w:eastAsia="Times New Roman" w:hAnsi="Times New Roman" w:cs="Times New Roman"/>
          <w:sz w:val="24"/>
          <w:szCs w:val="24"/>
        </w:rPr>
        <w:t>13</w:t>
      </w:r>
      <w:r w:rsidR="006A74B2" w:rsidRPr="00F64EC8">
        <w:rPr>
          <w:rFonts w:ascii="Times New Roman" w:eastAsia="Times New Roman" w:hAnsi="Times New Roman" w:cs="Times New Roman"/>
          <w:sz w:val="24"/>
          <w:szCs w:val="24"/>
        </w:rPr>
        <w:t xml:space="preserve">, 26 </w:t>
      </w:r>
      <w:r w:rsidR="002B0B57" w:rsidRPr="00F64EC8">
        <w:rPr>
          <w:rFonts w:ascii="Times New Roman" w:eastAsia="Times New Roman" w:hAnsi="Times New Roman" w:cs="Times New Roman"/>
          <w:sz w:val="24"/>
          <w:szCs w:val="24"/>
        </w:rPr>
        <w:t>ș</w:t>
      </w:r>
      <w:r w:rsidR="006A74B2" w:rsidRPr="00F64EC8">
        <w:rPr>
          <w:rFonts w:ascii="Times New Roman" w:eastAsia="Times New Roman" w:hAnsi="Times New Roman" w:cs="Times New Roman"/>
          <w:sz w:val="24"/>
          <w:szCs w:val="24"/>
        </w:rPr>
        <w:t>i 46</w:t>
      </w:r>
      <w:r w:rsidR="00164B19" w:rsidRPr="00F64EC8">
        <w:rPr>
          <w:rFonts w:ascii="Times New Roman" w:eastAsia="Times New Roman" w:hAnsi="Times New Roman" w:cs="Times New Roman"/>
          <w:sz w:val="24"/>
          <w:szCs w:val="24"/>
        </w:rPr>
        <w:t xml:space="preserve"> se modifică </w:t>
      </w:r>
      <w:r w:rsidR="002B0B57" w:rsidRPr="00F64EC8">
        <w:rPr>
          <w:rFonts w:ascii="Times New Roman" w:eastAsia="Times New Roman" w:hAnsi="Times New Roman" w:cs="Times New Roman"/>
          <w:sz w:val="24"/>
          <w:szCs w:val="24"/>
        </w:rPr>
        <w:t>ș</w:t>
      </w:r>
      <w:r w:rsidR="00164B19" w:rsidRPr="00F64EC8">
        <w:rPr>
          <w:rFonts w:ascii="Times New Roman" w:eastAsia="Times New Roman" w:hAnsi="Times New Roman" w:cs="Times New Roman"/>
          <w:sz w:val="24"/>
          <w:szCs w:val="24"/>
        </w:rPr>
        <w:t>i vor avea următorul cuprins:</w:t>
      </w:r>
    </w:p>
    <w:p w14:paraId="079637E0" w14:textId="77777777" w:rsidR="00164B19" w:rsidRPr="00F64EC8" w:rsidRDefault="008F1734" w:rsidP="001002E2">
      <w:pPr>
        <w:pStyle w:val="ListParagraph"/>
        <w:spacing w:after="0" w:line="360" w:lineRule="auto"/>
        <w:ind w:left="0"/>
        <w:jc w:val="both"/>
        <w:rPr>
          <w:rFonts w:ascii="Times New Roman" w:eastAsia="Calibri" w:hAnsi="Times New Roman" w:cs="Times New Roman"/>
          <w:bCs/>
          <w:sz w:val="24"/>
          <w:szCs w:val="24"/>
        </w:rPr>
      </w:pPr>
      <w:r w:rsidRPr="00F64EC8">
        <w:rPr>
          <w:rFonts w:ascii="Times New Roman" w:eastAsia="Times New Roman" w:hAnsi="Times New Roman" w:cs="Times New Roman"/>
          <w:sz w:val="24"/>
          <w:szCs w:val="24"/>
        </w:rPr>
        <w:t>„12</w:t>
      </w:r>
      <w:r w:rsidR="006A74B2" w:rsidRPr="00F64EC8">
        <w:rPr>
          <w:rFonts w:ascii="Times New Roman" w:eastAsia="Times New Roman" w:hAnsi="Times New Roman" w:cs="Times New Roman"/>
          <w:sz w:val="24"/>
          <w:szCs w:val="24"/>
        </w:rPr>
        <w:t>.</w:t>
      </w:r>
      <w:r w:rsidRPr="00F64EC8">
        <w:rPr>
          <w:rFonts w:ascii="Times New Roman" w:eastAsia="Times New Roman" w:hAnsi="Times New Roman" w:cs="Times New Roman"/>
          <w:sz w:val="24"/>
          <w:szCs w:val="24"/>
        </w:rPr>
        <w:t xml:space="preserve"> - </w:t>
      </w:r>
      <w:r w:rsidRPr="00F64EC8">
        <w:rPr>
          <w:rFonts w:ascii="Times New Roman" w:eastAsia="Calibri" w:hAnsi="Times New Roman" w:cs="Times New Roman"/>
          <w:bCs/>
          <w:sz w:val="24"/>
          <w:szCs w:val="24"/>
        </w:rPr>
        <w:t>Hotărârea Guvernului nr. 245/2016 privind stabilirea condi</w:t>
      </w:r>
      <w:r w:rsidR="002B0B57" w:rsidRPr="00F64EC8">
        <w:rPr>
          <w:rFonts w:ascii="Times New Roman" w:eastAsia="Calibri" w:hAnsi="Times New Roman" w:cs="Times New Roman"/>
          <w:bCs/>
          <w:sz w:val="24"/>
          <w:szCs w:val="24"/>
        </w:rPr>
        <w:t>ț</w:t>
      </w:r>
      <w:r w:rsidRPr="00F64EC8">
        <w:rPr>
          <w:rFonts w:ascii="Times New Roman" w:eastAsia="Calibri" w:hAnsi="Times New Roman" w:cs="Times New Roman"/>
          <w:bCs/>
          <w:sz w:val="24"/>
          <w:szCs w:val="24"/>
        </w:rPr>
        <w:t>iilor pentru punerea la dispozi</w:t>
      </w:r>
      <w:r w:rsidR="002B0B57" w:rsidRPr="00F64EC8">
        <w:rPr>
          <w:rFonts w:ascii="Times New Roman" w:eastAsia="Calibri" w:hAnsi="Times New Roman" w:cs="Times New Roman"/>
          <w:bCs/>
          <w:sz w:val="24"/>
          <w:szCs w:val="24"/>
        </w:rPr>
        <w:t>ț</w:t>
      </w:r>
      <w:r w:rsidRPr="00F64EC8">
        <w:rPr>
          <w:rFonts w:ascii="Times New Roman" w:eastAsia="Calibri" w:hAnsi="Times New Roman" w:cs="Times New Roman"/>
          <w:bCs/>
          <w:sz w:val="24"/>
          <w:szCs w:val="24"/>
        </w:rPr>
        <w:t>ie pe pia</w:t>
      </w:r>
      <w:r w:rsidR="002B0B57" w:rsidRPr="00F64EC8">
        <w:rPr>
          <w:rFonts w:ascii="Times New Roman" w:eastAsia="Calibri" w:hAnsi="Times New Roman" w:cs="Times New Roman"/>
          <w:bCs/>
          <w:sz w:val="24"/>
          <w:szCs w:val="24"/>
        </w:rPr>
        <w:t>ț</w:t>
      </w:r>
      <w:r w:rsidRPr="00F64EC8">
        <w:rPr>
          <w:rFonts w:ascii="Times New Roman" w:eastAsia="Calibri" w:hAnsi="Times New Roman" w:cs="Times New Roman"/>
          <w:bCs/>
          <w:sz w:val="24"/>
          <w:szCs w:val="24"/>
        </w:rPr>
        <w:t xml:space="preserve">ă a echipamentelor </w:t>
      </w:r>
      <w:r w:rsidR="002B0B57" w:rsidRPr="00F64EC8">
        <w:rPr>
          <w:rFonts w:ascii="Times New Roman" w:eastAsia="Calibri" w:hAnsi="Times New Roman" w:cs="Times New Roman"/>
          <w:bCs/>
          <w:sz w:val="24"/>
          <w:szCs w:val="24"/>
        </w:rPr>
        <w:t>ș</w:t>
      </w:r>
      <w:r w:rsidRPr="00F64EC8">
        <w:rPr>
          <w:rFonts w:ascii="Times New Roman" w:eastAsia="Calibri" w:hAnsi="Times New Roman" w:cs="Times New Roman"/>
          <w:bCs/>
          <w:sz w:val="24"/>
          <w:szCs w:val="24"/>
        </w:rPr>
        <w:t>i sistemelor de protec</w:t>
      </w:r>
      <w:r w:rsidR="002B0B57" w:rsidRPr="00F64EC8">
        <w:rPr>
          <w:rFonts w:ascii="Times New Roman" w:eastAsia="Calibri" w:hAnsi="Times New Roman" w:cs="Times New Roman"/>
          <w:bCs/>
          <w:sz w:val="24"/>
          <w:szCs w:val="24"/>
        </w:rPr>
        <w:t>ț</w:t>
      </w:r>
      <w:r w:rsidRPr="00F64EC8">
        <w:rPr>
          <w:rFonts w:ascii="Times New Roman" w:eastAsia="Calibri" w:hAnsi="Times New Roman" w:cs="Times New Roman"/>
          <w:bCs/>
          <w:sz w:val="24"/>
          <w:szCs w:val="24"/>
        </w:rPr>
        <w:t>ie destinate utilizării în atmosfere explozive, publicată în Monitorul Oficial al României, Partea I, nr. 286 din 15 aprilie 2016;</w:t>
      </w:r>
    </w:p>
    <w:p w14:paraId="28EA5223" w14:textId="77777777" w:rsidR="006A74B2" w:rsidRPr="00F64EC8" w:rsidRDefault="008F1734" w:rsidP="001002E2">
      <w:pPr>
        <w:pStyle w:val="ListParagraph"/>
        <w:spacing w:after="0" w:line="360" w:lineRule="auto"/>
        <w:ind w:left="0"/>
        <w:jc w:val="both"/>
        <w:rPr>
          <w:rFonts w:ascii="Times New Roman" w:eastAsia="Calibri" w:hAnsi="Times New Roman" w:cs="Times New Roman"/>
          <w:sz w:val="24"/>
          <w:szCs w:val="24"/>
        </w:rPr>
      </w:pPr>
      <w:r w:rsidRPr="00F64EC8">
        <w:rPr>
          <w:rFonts w:ascii="Times New Roman" w:eastAsia="Times New Roman" w:hAnsi="Times New Roman" w:cs="Times New Roman"/>
          <w:sz w:val="24"/>
          <w:szCs w:val="24"/>
        </w:rPr>
        <w:t>13</w:t>
      </w:r>
      <w:r w:rsidR="006A74B2" w:rsidRPr="00F64EC8">
        <w:rPr>
          <w:rFonts w:ascii="Times New Roman" w:eastAsia="Times New Roman" w:hAnsi="Times New Roman" w:cs="Times New Roman"/>
          <w:sz w:val="24"/>
          <w:szCs w:val="24"/>
        </w:rPr>
        <w:t>.</w:t>
      </w:r>
      <w:r w:rsidRPr="00F64EC8">
        <w:rPr>
          <w:rFonts w:ascii="Times New Roman" w:eastAsia="Times New Roman" w:hAnsi="Times New Roman" w:cs="Times New Roman"/>
          <w:sz w:val="24"/>
          <w:szCs w:val="24"/>
        </w:rPr>
        <w:t xml:space="preserve"> - </w:t>
      </w:r>
      <w:r w:rsidRPr="00F64EC8">
        <w:rPr>
          <w:rFonts w:ascii="Times New Roman" w:eastAsia="Calibri" w:hAnsi="Times New Roman" w:cs="Times New Roman"/>
          <w:sz w:val="24"/>
          <w:szCs w:val="24"/>
        </w:rPr>
        <w:t>Ordinul pre</w:t>
      </w:r>
      <w:r w:rsidR="002B0B57" w:rsidRPr="00F64EC8">
        <w:rPr>
          <w:rFonts w:ascii="Times New Roman" w:eastAsia="Calibri" w:hAnsi="Times New Roman" w:cs="Times New Roman"/>
          <w:sz w:val="24"/>
          <w:szCs w:val="24"/>
        </w:rPr>
        <w:t>ș</w:t>
      </w:r>
      <w:r w:rsidRPr="00F64EC8">
        <w:rPr>
          <w:rFonts w:ascii="Times New Roman" w:eastAsia="Calibri" w:hAnsi="Times New Roman" w:cs="Times New Roman"/>
          <w:sz w:val="24"/>
          <w:szCs w:val="24"/>
        </w:rPr>
        <w:t>edintelui ANRE nr. 32/2017 pentru aprobarea Regulamentului privind racordarea la sistemul de distribu</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 xml:space="preserve">ie a gazelor naturale, publicat în Monitorul Oficial al României, Partea I, nr. 344 din 10 mai 2017, cu modificările </w:t>
      </w:r>
      <w:r w:rsidR="002B0B57" w:rsidRPr="00F64EC8">
        <w:rPr>
          <w:rFonts w:ascii="Times New Roman" w:eastAsia="Calibri" w:hAnsi="Times New Roman" w:cs="Times New Roman"/>
          <w:sz w:val="24"/>
          <w:szCs w:val="24"/>
        </w:rPr>
        <w:t>ș</w:t>
      </w:r>
      <w:r w:rsidRPr="00F64EC8">
        <w:rPr>
          <w:rFonts w:ascii="Times New Roman" w:eastAsia="Calibri" w:hAnsi="Times New Roman" w:cs="Times New Roman"/>
          <w:sz w:val="24"/>
          <w:szCs w:val="24"/>
        </w:rPr>
        <w:t>i completările ulterioare</w:t>
      </w:r>
      <w:r w:rsidR="00A71FD8" w:rsidRPr="00F64EC8">
        <w:rPr>
          <w:rFonts w:ascii="Times New Roman" w:eastAsia="Calibri" w:hAnsi="Times New Roman" w:cs="Times New Roman"/>
          <w:sz w:val="24"/>
          <w:szCs w:val="24"/>
        </w:rPr>
        <w:t>;</w:t>
      </w:r>
    </w:p>
    <w:p w14:paraId="405DC050" w14:textId="77777777" w:rsidR="006A74B2" w:rsidRPr="00F64EC8" w:rsidRDefault="006A74B2" w:rsidP="001002E2">
      <w:pPr>
        <w:pStyle w:val="ListParagraph"/>
        <w:spacing w:after="0" w:line="360" w:lineRule="auto"/>
        <w:ind w:left="0"/>
        <w:jc w:val="both"/>
        <w:rPr>
          <w:rFonts w:ascii="Times New Roman" w:eastAsia="Calibri" w:hAnsi="Times New Roman" w:cs="Times New Roman"/>
          <w:sz w:val="24"/>
          <w:szCs w:val="24"/>
        </w:rPr>
      </w:pPr>
      <w:r w:rsidRPr="00F64EC8">
        <w:rPr>
          <w:rFonts w:ascii="Times New Roman" w:eastAsia="Calibri" w:hAnsi="Times New Roman" w:cs="Times New Roman"/>
          <w:sz w:val="24"/>
          <w:szCs w:val="24"/>
        </w:rPr>
        <w:t xml:space="preserve">------------------------ </w:t>
      </w:r>
    </w:p>
    <w:p w14:paraId="67A78E5C" w14:textId="77777777" w:rsidR="006A74B2" w:rsidRPr="00F64EC8" w:rsidRDefault="006A74B2" w:rsidP="001002E2">
      <w:pPr>
        <w:pStyle w:val="ListParagraph"/>
        <w:spacing w:after="0" w:line="360" w:lineRule="auto"/>
        <w:ind w:left="0"/>
        <w:jc w:val="both"/>
        <w:rPr>
          <w:rFonts w:ascii="Times New Roman" w:eastAsia="Calibri" w:hAnsi="Times New Roman" w:cs="Times New Roman"/>
          <w:sz w:val="24"/>
          <w:szCs w:val="24"/>
        </w:rPr>
      </w:pPr>
      <w:r w:rsidRPr="00F64EC8">
        <w:rPr>
          <w:rFonts w:ascii="Times New Roman" w:eastAsia="Calibri" w:hAnsi="Times New Roman" w:cs="Times New Roman"/>
          <w:bCs/>
          <w:sz w:val="24"/>
          <w:szCs w:val="24"/>
        </w:rPr>
        <w:t>26. Hotărârea Guvernului</w:t>
      </w:r>
      <w:r w:rsidRPr="00F64EC8" w:rsidDel="00267505">
        <w:rPr>
          <w:rFonts w:ascii="Times New Roman" w:eastAsia="Calibri" w:hAnsi="Times New Roman" w:cs="Times New Roman"/>
          <w:bCs/>
          <w:sz w:val="24"/>
          <w:szCs w:val="24"/>
        </w:rPr>
        <w:t xml:space="preserve"> </w:t>
      </w:r>
      <w:r w:rsidRPr="00F64EC8">
        <w:rPr>
          <w:rFonts w:ascii="Times New Roman" w:eastAsia="Calibri" w:hAnsi="Times New Roman" w:cs="Times New Roman"/>
          <w:bCs/>
          <w:sz w:val="24"/>
          <w:szCs w:val="24"/>
        </w:rPr>
        <w:t xml:space="preserve">nr. </w:t>
      </w:r>
      <w:r w:rsidRPr="00F64EC8">
        <w:rPr>
          <w:rFonts w:ascii="Times New Roman" w:eastAsia="Calibri" w:hAnsi="Times New Roman" w:cs="Times New Roman"/>
          <w:sz w:val="24"/>
          <w:szCs w:val="24"/>
        </w:rPr>
        <w:t xml:space="preserve">925/1995 pentru aprobarea Regulamentului de verificare </w:t>
      </w:r>
      <w:r w:rsidR="002B0B57" w:rsidRPr="00F64EC8">
        <w:rPr>
          <w:rFonts w:ascii="Times New Roman" w:eastAsia="Calibri" w:hAnsi="Times New Roman" w:cs="Times New Roman"/>
          <w:sz w:val="24"/>
          <w:szCs w:val="24"/>
        </w:rPr>
        <w:t>ș</w:t>
      </w:r>
      <w:r w:rsidRPr="00F64EC8">
        <w:rPr>
          <w:rFonts w:ascii="Times New Roman" w:eastAsia="Calibri" w:hAnsi="Times New Roman" w:cs="Times New Roman"/>
          <w:sz w:val="24"/>
          <w:szCs w:val="24"/>
        </w:rPr>
        <w:t>i expertizare tehnică de calitate a proiectelor, a execu</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 xml:space="preserve">iei lucrărilor </w:t>
      </w:r>
      <w:r w:rsidR="002B0B57" w:rsidRPr="00F64EC8">
        <w:rPr>
          <w:rFonts w:ascii="Times New Roman" w:eastAsia="Calibri" w:hAnsi="Times New Roman" w:cs="Times New Roman"/>
          <w:sz w:val="24"/>
          <w:szCs w:val="24"/>
        </w:rPr>
        <w:t>ș</w:t>
      </w:r>
      <w:r w:rsidRPr="00F64EC8">
        <w:rPr>
          <w:rFonts w:ascii="Times New Roman" w:eastAsia="Calibri" w:hAnsi="Times New Roman" w:cs="Times New Roman"/>
          <w:sz w:val="24"/>
          <w:szCs w:val="24"/>
        </w:rPr>
        <w:t>i a construc</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 xml:space="preserve">iilor, publicată în Monitorul Oficial al României, Partea I, nr. 286 din 11 decembrie 1995, cu modificările ulterioare; </w:t>
      </w:r>
    </w:p>
    <w:p w14:paraId="220D3C56" w14:textId="77777777" w:rsidR="006A74B2" w:rsidRPr="00F64EC8" w:rsidRDefault="006A74B2" w:rsidP="001002E2">
      <w:pPr>
        <w:pStyle w:val="ListParagraph"/>
        <w:spacing w:after="0" w:line="360" w:lineRule="auto"/>
        <w:ind w:left="0"/>
        <w:jc w:val="both"/>
        <w:rPr>
          <w:rFonts w:ascii="Times New Roman" w:eastAsia="Calibri" w:hAnsi="Times New Roman" w:cs="Times New Roman"/>
          <w:sz w:val="24"/>
          <w:szCs w:val="24"/>
        </w:rPr>
      </w:pPr>
      <w:r w:rsidRPr="00F64EC8">
        <w:rPr>
          <w:rFonts w:ascii="Times New Roman" w:eastAsia="Calibri" w:hAnsi="Times New Roman" w:cs="Times New Roman"/>
          <w:sz w:val="24"/>
          <w:szCs w:val="24"/>
        </w:rPr>
        <w:t xml:space="preserve">----------------------------- </w:t>
      </w:r>
    </w:p>
    <w:p w14:paraId="70D06BB5" w14:textId="77777777" w:rsidR="008F1734" w:rsidRPr="00F64EC8" w:rsidRDefault="006A74B2" w:rsidP="001002E2">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Calibri" w:hAnsi="Times New Roman" w:cs="Times New Roman"/>
          <w:sz w:val="24"/>
          <w:szCs w:val="24"/>
        </w:rPr>
        <w:t>46. Ordinul pre</w:t>
      </w:r>
      <w:r w:rsidR="002B0B57" w:rsidRPr="00F64EC8">
        <w:rPr>
          <w:rFonts w:ascii="Times New Roman" w:eastAsia="Calibri" w:hAnsi="Times New Roman" w:cs="Times New Roman"/>
          <w:sz w:val="24"/>
          <w:szCs w:val="24"/>
        </w:rPr>
        <w:t>ș</w:t>
      </w:r>
      <w:r w:rsidRPr="00F64EC8">
        <w:rPr>
          <w:rFonts w:ascii="Times New Roman" w:eastAsia="Calibri" w:hAnsi="Times New Roman" w:cs="Times New Roman"/>
          <w:sz w:val="24"/>
          <w:szCs w:val="24"/>
        </w:rPr>
        <w:t>edintelui A.N.R.E. nr. 239/2019 pentru aprobarea Normei tehnice privind delimitarea zonelor de protec</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 xml:space="preserve">ie </w:t>
      </w:r>
      <w:r w:rsidR="002B0B57" w:rsidRPr="00F64EC8">
        <w:rPr>
          <w:rFonts w:ascii="Times New Roman" w:eastAsia="Calibri" w:hAnsi="Times New Roman" w:cs="Times New Roman"/>
          <w:sz w:val="24"/>
          <w:szCs w:val="24"/>
        </w:rPr>
        <w:t>ș</w:t>
      </w:r>
      <w:r w:rsidRPr="00F64EC8">
        <w:rPr>
          <w:rFonts w:ascii="Times New Roman" w:eastAsia="Calibri" w:hAnsi="Times New Roman" w:cs="Times New Roman"/>
          <w:sz w:val="24"/>
          <w:szCs w:val="24"/>
        </w:rPr>
        <w:t>i de siguran</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ă aferente capacită</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ilor energetice, publicat în Monitorul Oficial al României, Partea I, nr. 36 din 20 ianuarie 2020;</w:t>
      </w:r>
      <w:r w:rsidR="00A71FD8" w:rsidRPr="00F64EC8">
        <w:rPr>
          <w:rFonts w:ascii="Times New Roman" w:eastAsia="Calibri" w:hAnsi="Times New Roman" w:cs="Times New Roman"/>
          <w:sz w:val="24"/>
          <w:szCs w:val="24"/>
        </w:rPr>
        <w:t>”</w:t>
      </w:r>
    </w:p>
    <w:p w14:paraId="06C0EF00" w14:textId="77777777" w:rsidR="00F16F56" w:rsidRPr="00F64EC8" w:rsidRDefault="006A74B2"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La anexa nr. 2 Legisla</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ie relevantă,</w:t>
      </w:r>
      <w:r w:rsidR="00470390" w:rsidRPr="00F64EC8">
        <w:rPr>
          <w:rFonts w:ascii="Times New Roman" w:eastAsia="Times New Roman" w:hAnsi="Times New Roman" w:cs="Times New Roman"/>
          <w:sz w:val="24"/>
          <w:szCs w:val="24"/>
        </w:rPr>
        <w:t xml:space="preserve"> </w:t>
      </w:r>
      <w:r w:rsidRPr="00F64EC8">
        <w:rPr>
          <w:rFonts w:ascii="Times New Roman" w:eastAsia="Times New Roman" w:hAnsi="Times New Roman" w:cs="Times New Roman"/>
          <w:sz w:val="24"/>
          <w:szCs w:val="24"/>
        </w:rPr>
        <w:t xml:space="preserve">după punctul 50 </w:t>
      </w:r>
      <w:r w:rsidR="00470390" w:rsidRPr="00F64EC8">
        <w:rPr>
          <w:rFonts w:ascii="Times New Roman" w:eastAsia="Times New Roman" w:hAnsi="Times New Roman" w:cs="Times New Roman"/>
          <w:sz w:val="24"/>
          <w:szCs w:val="24"/>
        </w:rPr>
        <w:t>se introduc patru noi puncte, punctele 51 ÷ 54 cu următorul cuprins:</w:t>
      </w:r>
    </w:p>
    <w:p w14:paraId="329D8A60" w14:textId="77777777" w:rsidR="00470390" w:rsidRPr="00F64EC8" w:rsidRDefault="00470390" w:rsidP="001002E2">
      <w:pPr>
        <w:autoSpaceDE w:val="0"/>
        <w:autoSpaceDN w:val="0"/>
        <w:adjustRightInd w:val="0"/>
        <w:spacing w:after="0" w:line="360" w:lineRule="auto"/>
        <w:jc w:val="both"/>
        <w:rPr>
          <w:rFonts w:ascii="Times New Roman" w:eastAsia="Calibri" w:hAnsi="Times New Roman" w:cs="Times New Roman"/>
          <w:sz w:val="24"/>
          <w:szCs w:val="24"/>
        </w:rPr>
      </w:pPr>
      <w:r w:rsidRPr="00F64EC8">
        <w:rPr>
          <w:rFonts w:ascii="Times New Roman" w:eastAsia="Times New Roman" w:hAnsi="Times New Roman" w:cs="Times New Roman"/>
          <w:sz w:val="24"/>
          <w:szCs w:val="24"/>
        </w:rPr>
        <w:t xml:space="preserve">„51. </w:t>
      </w:r>
      <w:r w:rsidRPr="00F64EC8">
        <w:rPr>
          <w:rFonts w:ascii="Times New Roman" w:eastAsia="Calibri" w:hAnsi="Times New Roman" w:cs="Times New Roman"/>
          <w:sz w:val="24"/>
          <w:szCs w:val="24"/>
        </w:rPr>
        <w:t>Ordinul Ministerului Administra</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 xml:space="preserve">iei </w:t>
      </w:r>
      <w:r w:rsidR="002B0B57" w:rsidRPr="00F64EC8">
        <w:rPr>
          <w:rFonts w:ascii="Times New Roman" w:eastAsia="Calibri" w:hAnsi="Times New Roman" w:cs="Times New Roman"/>
          <w:sz w:val="24"/>
          <w:szCs w:val="24"/>
        </w:rPr>
        <w:t>ș</w:t>
      </w:r>
      <w:r w:rsidRPr="00F64EC8">
        <w:rPr>
          <w:rFonts w:ascii="Times New Roman" w:eastAsia="Calibri" w:hAnsi="Times New Roman" w:cs="Times New Roman"/>
          <w:sz w:val="24"/>
          <w:szCs w:val="24"/>
        </w:rPr>
        <w:t>i Internelor nr. 166/2010 pentru aprobarea Dispozi</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iilor generale privind apărarea împotriva incendiilor la construc</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 xml:space="preserve">ii </w:t>
      </w:r>
      <w:r w:rsidR="002B0B57" w:rsidRPr="00F64EC8">
        <w:rPr>
          <w:rFonts w:ascii="Times New Roman" w:eastAsia="Calibri" w:hAnsi="Times New Roman" w:cs="Times New Roman"/>
          <w:sz w:val="24"/>
          <w:szCs w:val="24"/>
        </w:rPr>
        <w:t>ș</w:t>
      </w:r>
      <w:r w:rsidRPr="00F64EC8">
        <w:rPr>
          <w:rFonts w:ascii="Times New Roman" w:eastAsia="Calibri" w:hAnsi="Times New Roman" w:cs="Times New Roman"/>
          <w:sz w:val="24"/>
          <w:szCs w:val="24"/>
        </w:rPr>
        <w:t>i instala</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ii aferente, publicat în Monitorul Oficial al României, Partea I, nr. 559 din 9 august 2010;</w:t>
      </w:r>
    </w:p>
    <w:p w14:paraId="60D24144" w14:textId="77777777" w:rsidR="00470390" w:rsidRPr="00F64EC8" w:rsidRDefault="008B2431" w:rsidP="001002E2">
      <w:pPr>
        <w:pStyle w:val="ListParagraph"/>
        <w:autoSpaceDE w:val="0"/>
        <w:autoSpaceDN w:val="0"/>
        <w:adjustRightInd w:val="0"/>
        <w:spacing w:after="0" w:line="360" w:lineRule="auto"/>
        <w:ind w:left="0"/>
        <w:jc w:val="both"/>
        <w:rPr>
          <w:rFonts w:ascii="Times New Roman" w:eastAsia="Calibri" w:hAnsi="Times New Roman" w:cs="Times New Roman"/>
          <w:sz w:val="24"/>
          <w:szCs w:val="24"/>
        </w:rPr>
      </w:pPr>
      <w:r w:rsidRPr="00F64EC8">
        <w:rPr>
          <w:rFonts w:ascii="Times New Roman" w:eastAsia="Calibri" w:hAnsi="Times New Roman" w:cs="Times New Roman"/>
          <w:sz w:val="24"/>
          <w:szCs w:val="24"/>
        </w:rPr>
        <w:t xml:space="preserve">52. </w:t>
      </w:r>
      <w:r w:rsidR="00470390" w:rsidRPr="00F64EC8">
        <w:rPr>
          <w:rFonts w:ascii="Times New Roman" w:eastAsia="Calibri" w:hAnsi="Times New Roman" w:cs="Times New Roman"/>
          <w:sz w:val="24"/>
          <w:szCs w:val="24"/>
        </w:rPr>
        <w:t>Hotărârea Guvernului nr. 1058/2006 privind cerin</w:t>
      </w:r>
      <w:r w:rsidR="002B0B57" w:rsidRPr="00F64EC8">
        <w:rPr>
          <w:rFonts w:ascii="Times New Roman" w:eastAsia="Calibri" w:hAnsi="Times New Roman" w:cs="Times New Roman"/>
          <w:sz w:val="24"/>
          <w:szCs w:val="24"/>
        </w:rPr>
        <w:t>ț</w:t>
      </w:r>
      <w:r w:rsidR="00E76D50" w:rsidRPr="00F64EC8">
        <w:rPr>
          <w:rFonts w:ascii="Times New Roman" w:eastAsia="Calibri" w:hAnsi="Times New Roman" w:cs="Times New Roman"/>
          <w:sz w:val="24"/>
          <w:szCs w:val="24"/>
        </w:rPr>
        <w:t>ele minim</w:t>
      </w:r>
      <w:r w:rsidR="00470390" w:rsidRPr="00F64EC8">
        <w:rPr>
          <w:rFonts w:ascii="Times New Roman" w:eastAsia="Calibri" w:hAnsi="Times New Roman" w:cs="Times New Roman"/>
          <w:sz w:val="24"/>
          <w:szCs w:val="24"/>
        </w:rPr>
        <w:t>e pentru îmbunătă</w:t>
      </w:r>
      <w:r w:rsidR="002B0B57" w:rsidRPr="00F64EC8">
        <w:rPr>
          <w:rFonts w:ascii="Times New Roman" w:eastAsia="Calibri" w:hAnsi="Times New Roman" w:cs="Times New Roman"/>
          <w:sz w:val="24"/>
          <w:szCs w:val="24"/>
        </w:rPr>
        <w:t>ț</w:t>
      </w:r>
      <w:r w:rsidR="00470390" w:rsidRPr="00F64EC8">
        <w:rPr>
          <w:rFonts w:ascii="Times New Roman" w:eastAsia="Calibri" w:hAnsi="Times New Roman" w:cs="Times New Roman"/>
          <w:sz w:val="24"/>
          <w:szCs w:val="24"/>
        </w:rPr>
        <w:t>irea securită</w:t>
      </w:r>
      <w:r w:rsidR="002B0B57" w:rsidRPr="00F64EC8">
        <w:rPr>
          <w:rFonts w:ascii="Times New Roman" w:eastAsia="Calibri" w:hAnsi="Times New Roman" w:cs="Times New Roman"/>
          <w:sz w:val="24"/>
          <w:szCs w:val="24"/>
        </w:rPr>
        <w:t>ț</w:t>
      </w:r>
      <w:r w:rsidR="00470390" w:rsidRPr="00F64EC8">
        <w:rPr>
          <w:rFonts w:ascii="Times New Roman" w:eastAsia="Calibri" w:hAnsi="Times New Roman" w:cs="Times New Roman"/>
          <w:sz w:val="24"/>
          <w:szCs w:val="24"/>
        </w:rPr>
        <w:t xml:space="preserve">ii </w:t>
      </w:r>
      <w:r w:rsidR="002B0B57" w:rsidRPr="00F64EC8">
        <w:rPr>
          <w:rFonts w:ascii="Times New Roman" w:eastAsia="Calibri" w:hAnsi="Times New Roman" w:cs="Times New Roman"/>
          <w:sz w:val="24"/>
          <w:szCs w:val="24"/>
        </w:rPr>
        <w:t>ș</w:t>
      </w:r>
      <w:r w:rsidR="00470390" w:rsidRPr="00F64EC8">
        <w:rPr>
          <w:rFonts w:ascii="Times New Roman" w:eastAsia="Calibri" w:hAnsi="Times New Roman" w:cs="Times New Roman"/>
          <w:sz w:val="24"/>
          <w:szCs w:val="24"/>
        </w:rPr>
        <w:t>i protec</w:t>
      </w:r>
      <w:r w:rsidR="002B0B57" w:rsidRPr="00F64EC8">
        <w:rPr>
          <w:rFonts w:ascii="Times New Roman" w:eastAsia="Calibri" w:hAnsi="Times New Roman" w:cs="Times New Roman"/>
          <w:sz w:val="24"/>
          <w:szCs w:val="24"/>
        </w:rPr>
        <w:t>ț</w:t>
      </w:r>
      <w:r w:rsidR="00470390" w:rsidRPr="00F64EC8">
        <w:rPr>
          <w:rFonts w:ascii="Times New Roman" w:eastAsia="Calibri" w:hAnsi="Times New Roman" w:cs="Times New Roman"/>
          <w:sz w:val="24"/>
          <w:szCs w:val="24"/>
        </w:rPr>
        <w:t>ia sănătă</w:t>
      </w:r>
      <w:r w:rsidR="002B0B57" w:rsidRPr="00F64EC8">
        <w:rPr>
          <w:rFonts w:ascii="Times New Roman" w:eastAsia="Calibri" w:hAnsi="Times New Roman" w:cs="Times New Roman"/>
          <w:sz w:val="24"/>
          <w:szCs w:val="24"/>
        </w:rPr>
        <w:t>ț</w:t>
      </w:r>
      <w:r w:rsidR="00470390" w:rsidRPr="00F64EC8">
        <w:rPr>
          <w:rFonts w:ascii="Times New Roman" w:eastAsia="Calibri" w:hAnsi="Times New Roman" w:cs="Times New Roman"/>
          <w:sz w:val="24"/>
          <w:szCs w:val="24"/>
        </w:rPr>
        <w:t>ii lucrătorilor care pot fi expu</w:t>
      </w:r>
      <w:r w:rsidR="002B0B57" w:rsidRPr="00F64EC8">
        <w:rPr>
          <w:rFonts w:ascii="Times New Roman" w:eastAsia="Calibri" w:hAnsi="Times New Roman" w:cs="Times New Roman"/>
          <w:sz w:val="24"/>
          <w:szCs w:val="24"/>
        </w:rPr>
        <w:t>ș</w:t>
      </w:r>
      <w:r w:rsidR="00470390" w:rsidRPr="00F64EC8">
        <w:rPr>
          <w:rFonts w:ascii="Times New Roman" w:eastAsia="Calibri" w:hAnsi="Times New Roman" w:cs="Times New Roman"/>
          <w:sz w:val="24"/>
          <w:szCs w:val="24"/>
        </w:rPr>
        <w:t>i unui poten</w:t>
      </w:r>
      <w:r w:rsidR="002B0B57" w:rsidRPr="00F64EC8">
        <w:rPr>
          <w:rFonts w:ascii="Times New Roman" w:eastAsia="Calibri" w:hAnsi="Times New Roman" w:cs="Times New Roman"/>
          <w:sz w:val="24"/>
          <w:szCs w:val="24"/>
        </w:rPr>
        <w:t>ț</w:t>
      </w:r>
      <w:r w:rsidR="00470390" w:rsidRPr="00F64EC8">
        <w:rPr>
          <w:rFonts w:ascii="Times New Roman" w:eastAsia="Calibri" w:hAnsi="Times New Roman" w:cs="Times New Roman"/>
          <w:sz w:val="24"/>
          <w:szCs w:val="24"/>
        </w:rPr>
        <w:t>i</w:t>
      </w:r>
      <w:r w:rsidR="00E76D50" w:rsidRPr="00F64EC8">
        <w:rPr>
          <w:rFonts w:ascii="Times New Roman" w:eastAsia="Calibri" w:hAnsi="Times New Roman" w:cs="Times New Roman"/>
          <w:sz w:val="24"/>
          <w:szCs w:val="24"/>
        </w:rPr>
        <w:t>a</w:t>
      </w:r>
      <w:r w:rsidR="00470390" w:rsidRPr="00F64EC8">
        <w:rPr>
          <w:rFonts w:ascii="Times New Roman" w:eastAsia="Calibri" w:hAnsi="Times New Roman" w:cs="Times New Roman"/>
          <w:sz w:val="24"/>
          <w:szCs w:val="24"/>
        </w:rPr>
        <w:t>l risc datorat atmosferelor explozive, publicată în Monitorul Oficial al României, Partea I, nr. 737 din 29 august 2006;</w:t>
      </w:r>
    </w:p>
    <w:p w14:paraId="7D1EB6F9" w14:textId="77777777" w:rsidR="00470390" w:rsidRPr="00F64EC8" w:rsidRDefault="008B2431" w:rsidP="001002E2">
      <w:pPr>
        <w:pStyle w:val="ListParagraph"/>
        <w:autoSpaceDE w:val="0"/>
        <w:autoSpaceDN w:val="0"/>
        <w:adjustRightInd w:val="0"/>
        <w:spacing w:after="0" w:line="360" w:lineRule="auto"/>
        <w:ind w:left="0"/>
        <w:jc w:val="both"/>
        <w:rPr>
          <w:rFonts w:ascii="Times New Roman" w:eastAsia="Calibri" w:hAnsi="Times New Roman" w:cs="Times New Roman"/>
          <w:sz w:val="24"/>
          <w:szCs w:val="24"/>
        </w:rPr>
      </w:pPr>
      <w:r w:rsidRPr="00F64EC8">
        <w:rPr>
          <w:rFonts w:ascii="Times New Roman" w:eastAsia="Calibri" w:hAnsi="Times New Roman" w:cs="Times New Roman"/>
          <w:sz w:val="24"/>
          <w:szCs w:val="24"/>
        </w:rPr>
        <w:t xml:space="preserve">53. </w:t>
      </w:r>
      <w:r w:rsidR="00470390" w:rsidRPr="00F64EC8">
        <w:rPr>
          <w:rFonts w:ascii="Times New Roman" w:eastAsia="Calibri" w:hAnsi="Times New Roman" w:cs="Times New Roman"/>
          <w:sz w:val="24"/>
          <w:szCs w:val="24"/>
        </w:rPr>
        <w:t>Hotărârii Guvernului nr. 245/2016 privind stabilirea condi</w:t>
      </w:r>
      <w:r w:rsidR="002B0B57" w:rsidRPr="00F64EC8">
        <w:rPr>
          <w:rFonts w:ascii="Times New Roman" w:eastAsia="Calibri" w:hAnsi="Times New Roman" w:cs="Times New Roman"/>
          <w:sz w:val="24"/>
          <w:szCs w:val="24"/>
        </w:rPr>
        <w:t>ț</w:t>
      </w:r>
      <w:r w:rsidR="00470390" w:rsidRPr="00F64EC8">
        <w:rPr>
          <w:rFonts w:ascii="Times New Roman" w:eastAsia="Calibri" w:hAnsi="Times New Roman" w:cs="Times New Roman"/>
          <w:sz w:val="24"/>
          <w:szCs w:val="24"/>
        </w:rPr>
        <w:t>iilor pentru punerea la dispozi</w:t>
      </w:r>
      <w:r w:rsidR="002B0B57" w:rsidRPr="00F64EC8">
        <w:rPr>
          <w:rFonts w:ascii="Times New Roman" w:eastAsia="Calibri" w:hAnsi="Times New Roman" w:cs="Times New Roman"/>
          <w:sz w:val="24"/>
          <w:szCs w:val="24"/>
        </w:rPr>
        <w:t>ț</w:t>
      </w:r>
      <w:r w:rsidR="00470390" w:rsidRPr="00F64EC8">
        <w:rPr>
          <w:rFonts w:ascii="Times New Roman" w:eastAsia="Calibri" w:hAnsi="Times New Roman" w:cs="Times New Roman"/>
          <w:sz w:val="24"/>
          <w:szCs w:val="24"/>
        </w:rPr>
        <w:t>ie pe pia</w:t>
      </w:r>
      <w:r w:rsidR="002B0B57" w:rsidRPr="00F64EC8">
        <w:rPr>
          <w:rFonts w:ascii="Times New Roman" w:eastAsia="Calibri" w:hAnsi="Times New Roman" w:cs="Times New Roman"/>
          <w:sz w:val="24"/>
          <w:szCs w:val="24"/>
        </w:rPr>
        <w:t>ț</w:t>
      </w:r>
      <w:r w:rsidR="00470390" w:rsidRPr="00F64EC8">
        <w:rPr>
          <w:rFonts w:ascii="Times New Roman" w:eastAsia="Calibri" w:hAnsi="Times New Roman" w:cs="Times New Roman"/>
          <w:sz w:val="24"/>
          <w:szCs w:val="24"/>
        </w:rPr>
        <w:t xml:space="preserve">ă a echipamentelor </w:t>
      </w:r>
      <w:r w:rsidR="002B0B57" w:rsidRPr="00F64EC8">
        <w:rPr>
          <w:rFonts w:ascii="Times New Roman" w:eastAsia="Calibri" w:hAnsi="Times New Roman" w:cs="Times New Roman"/>
          <w:sz w:val="24"/>
          <w:szCs w:val="24"/>
        </w:rPr>
        <w:t>ș</w:t>
      </w:r>
      <w:r w:rsidR="00470390" w:rsidRPr="00F64EC8">
        <w:rPr>
          <w:rFonts w:ascii="Times New Roman" w:eastAsia="Calibri" w:hAnsi="Times New Roman" w:cs="Times New Roman"/>
          <w:sz w:val="24"/>
          <w:szCs w:val="24"/>
        </w:rPr>
        <w:t>i sistemelor de protec</w:t>
      </w:r>
      <w:r w:rsidR="002B0B57" w:rsidRPr="00F64EC8">
        <w:rPr>
          <w:rFonts w:ascii="Times New Roman" w:eastAsia="Calibri" w:hAnsi="Times New Roman" w:cs="Times New Roman"/>
          <w:sz w:val="24"/>
          <w:szCs w:val="24"/>
        </w:rPr>
        <w:t>ț</w:t>
      </w:r>
      <w:r w:rsidR="00470390" w:rsidRPr="00F64EC8">
        <w:rPr>
          <w:rFonts w:ascii="Times New Roman" w:eastAsia="Calibri" w:hAnsi="Times New Roman" w:cs="Times New Roman"/>
          <w:sz w:val="24"/>
          <w:szCs w:val="24"/>
        </w:rPr>
        <w:t>ie destinate utilizării în atmosfere poten</w:t>
      </w:r>
      <w:r w:rsidR="002B0B57" w:rsidRPr="00F64EC8">
        <w:rPr>
          <w:rFonts w:ascii="Times New Roman" w:eastAsia="Calibri" w:hAnsi="Times New Roman" w:cs="Times New Roman"/>
          <w:sz w:val="24"/>
          <w:szCs w:val="24"/>
        </w:rPr>
        <w:t>ț</w:t>
      </w:r>
      <w:r w:rsidR="00470390" w:rsidRPr="00F64EC8">
        <w:rPr>
          <w:rFonts w:ascii="Times New Roman" w:eastAsia="Calibri" w:hAnsi="Times New Roman" w:cs="Times New Roman"/>
          <w:sz w:val="24"/>
          <w:szCs w:val="24"/>
        </w:rPr>
        <w:t>ial explozive, publicată în Monitorul Oficial al României, Partea I, nr. 286 din 15 aprilie 2016;</w:t>
      </w:r>
    </w:p>
    <w:p w14:paraId="1E5E7687" w14:textId="77777777" w:rsidR="00470390" w:rsidRPr="00F64EC8" w:rsidRDefault="008B2431" w:rsidP="001002E2">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Calibri" w:hAnsi="Times New Roman" w:cs="Times New Roman"/>
          <w:sz w:val="24"/>
          <w:szCs w:val="24"/>
        </w:rPr>
        <w:t xml:space="preserve">54. </w:t>
      </w:r>
      <w:r w:rsidR="00470390" w:rsidRPr="00F64EC8">
        <w:rPr>
          <w:rFonts w:ascii="Times New Roman" w:eastAsia="Calibri" w:hAnsi="Times New Roman" w:cs="Times New Roman"/>
          <w:sz w:val="24"/>
          <w:szCs w:val="24"/>
        </w:rPr>
        <w:t>Legea nr. 319/2006 a securită</w:t>
      </w:r>
      <w:r w:rsidR="002B0B57" w:rsidRPr="00F64EC8">
        <w:rPr>
          <w:rFonts w:ascii="Times New Roman" w:eastAsia="Calibri" w:hAnsi="Times New Roman" w:cs="Times New Roman"/>
          <w:sz w:val="24"/>
          <w:szCs w:val="24"/>
        </w:rPr>
        <w:t>ț</w:t>
      </w:r>
      <w:r w:rsidR="00470390" w:rsidRPr="00F64EC8">
        <w:rPr>
          <w:rFonts w:ascii="Times New Roman" w:eastAsia="Calibri" w:hAnsi="Times New Roman" w:cs="Times New Roman"/>
          <w:sz w:val="24"/>
          <w:szCs w:val="24"/>
        </w:rPr>
        <w:t xml:space="preserve">ii </w:t>
      </w:r>
      <w:r w:rsidR="002B0B57" w:rsidRPr="00F64EC8">
        <w:rPr>
          <w:rFonts w:ascii="Times New Roman" w:eastAsia="Calibri" w:hAnsi="Times New Roman" w:cs="Times New Roman"/>
          <w:sz w:val="24"/>
          <w:szCs w:val="24"/>
        </w:rPr>
        <w:t>ș</w:t>
      </w:r>
      <w:r w:rsidR="00470390" w:rsidRPr="00F64EC8">
        <w:rPr>
          <w:rFonts w:ascii="Times New Roman" w:eastAsia="Calibri" w:hAnsi="Times New Roman" w:cs="Times New Roman"/>
          <w:sz w:val="24"/>
          <w:szCs w:val="24"/>
        </w:rPr>
        <w:t>i sănătă</w:t>
      </w:r>
      <w:r w:rsidR="002B0B57" w:rsidRPr="00F64EC8">
        <w:rPr>
          <w:rFonts w:ascii="Times New Roman" w:eastAsia="Calibri" w:hAnsi="Times New Roman" w:cs="Times New Roman"/>
          <w:sz w:val="24"/>
          <w:szCs w:val="24"/>
        </w:rPr>
        <w:t>ț</w:t>
      </w:r>
      <w:r w:rsidR="00470390" w:rsidRPr="00F64EC8">
        <w:rPr>
          <w:rFonts w:ascii="Times New Roman" w:eastAsia="Calibri" w:hAnsi="Times New Roman" w:cs="Times New Roman"/>
          <w:sz w:val="24"/>
          <w:szCs w:val="24"/>
        </w:rPr>
        <w:t>ii în muncă, publicată în Monitorul Oficial al României, Partea I, nr. 646 din 26 iulie 2006, cu modificările ulterioare</w:t>
      </w:r>
      <w:r w:rsidRPr="00F64EC8">
        <w:rPr>
          <w:rFonts w:ascii="Times New Roman" w:eastAsia="Calibri" w:hAnsi="Times New Roman" w:cs="Times New Roman"/>
          <w:sz w:val="24"/>
          <w:szCs w:val="24"/>
        </w:rPr>
        <w:t>.”</w:t>
      </w:r>
    </w:p>
    <w:p w14:paraId="28F5ED7D" w14:textId="77777777" w:rsidR="00F16F56" w:rsidRPr="00F64EC8" w:rsidRDefault="008B2431"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 xml:space="preserve">La anexa nr. 2 Norme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 prescrip</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 xml:space="preserve">ii tehnice, punctul 2 se modifică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 va avea următorul cuprins:</w:t>
      </w:r>
    </w:p>
    <w:p w14:paraId="7DA4A315" w14:textId="77777777" w:rsidR="008B2431" w:rsidRPr="00F64EC8" w:rsidRDefault="008B2431" w:rsidP="001002E2">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 xml:space="preserve">„2. </w:t>
      </w:r>
      <w:r w:rsidRPr="00F64EC8">
        <w:rPr>
          <w:rFonts w:ascii="Times New Roman" w:eastAsia="Calibri" w:hAnsi="Times New Roman" w:cs="Times New Roman"/>
          <w:bCs/>
          <w:sz w:val="24"/>
          <w:szCs w:val="24"/>
        </w:rPr>
        <w:t xml:space="preserve">P118/3-2015 - </w:t>
      </w:r>
      <w:r w:rsidRPr="00F64EC8">
        <w:rPr>
          <w:rFonts w:ascii="Times New Roman" w:eastAsia="Calibri" w:hAnsi="Times New Roman" w:cs="Times New Roman"/>
          <w:sz w:val="24"/>
          <w:szCs w:val="24"/>
        </w:rPr>
        <w:t>Normativului privind securitatea la incendiu a construc</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iilor, Partea a III-a - Instala</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 xml:space="preserve">ii de detectare, semnalizare </w:t>
      </w:r>
      <w:r w:rsidR="002B0B57" w:rsidRPr="00F64EC8">
        <w:rPr>
          <w:rFonts w:ascii="Times New Roman" w:eastAsia="Calibri" w:hAnsi="Times New Roman" w:cs="Times New Roman"/>
          <w:sz w:val="24"/>
          <w:szCs w:val="24"/>
        </w:rPr>
        <w:t>ș</w:t>
      </w:r>
      <w:r w:rsidRPr="00F64EC8">
        <w:rPr>
          <w:rFonts w:ascii="Times New Roman" w:eastAsia="Calibri" w:hAnsi="Times New Roman" w:cs="Times New Roman"/>
          <w:sz w:val="24"/>
          <w:szCs w:val="24"/>
        </w:rPr>
        <w:t xml:space="preserve">i avertizare, aprobat prin Ordinul Ministerului Dezvoltării Regionale </w:t>
      </w:r>
      <w:r w:rsidR="002B0B57" w:rsidRPr="00F64EC8">
        <w:rPr>
          <w:rFonts w:ascii="Times New Roman" w:eastAsia="Calibri" w:hAnsi="Times New Roman" w:cs="Times New Roman"/>
          <w:sz w:val="24"/>
          <w:szCs w:val="24"/>
        </w:rPr>
        <w:t>ș</w:t>
      </w:r>
      <w:r w:rsidRPr="00F64EC8">
        <w:rPr>
          <w:rFonts w:ascii="Times New Roman" w:eastAsia="Calibri" w:hAnsi="Times New Roman" w:cs="Times New Roman"/>
          <w:sz w:val="24"/>
          <w:szCs w:val="24"/>
        </w:rPr>
        <w:t>i Administra</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 xml:space="preserve">iei Publice nr. 364/2015, publicat în Monitorul Oficial al României, Partea I, nr. 243 </w:t>
      </w:r>
      <w:r w:rsidR="002B0B57" w:rsidRPr="00F64EC8">
        <w:rPr>
          <w:rFonts w:ascii="Times New Roman" w:eastAsia="Calibri" w:hAnsi="Times New Roman" w:cs="Times New Roman"/>
          <w:sz w:val="24"/>
          <w:szCs w:val="24"/>
        </w:rPr>
        <w:t>ș</w:t>
      </w:r>
      <w:r w:rsidRPr="00F64EC8">
        <w:rPr>
          <w:rFonts w:ascii="Times New Roman" w:eastAsia="Calibri" w:hAnsi="Times New Roman" w:cs="Times New Roman"/>
          <w:sz w:val="24"/>
          <w:szCs w:val="24"/>
        </w:rPr>
        <w:t xml:space="preserve">i 243bis din 09 aprilie 2015, cu modificările </w:t>
      </w:r>
      <w:r w:rsidR="002B0B57" w:rsidRPr="00F64EC8">
        <w:rPr>
          <w:rFonts w:ascii="Times New Roman" w:eastAsia="Calibri" w:hAnsi="Times New Roman" w:cs="Times New Roman"/>
          <w:sz w:val="24"/>
          <w:szCs w:val="24"/>
        </w:rPr>
        <w:t>ș</w:t>
      </w:r>
      <w:r w:rsidRPr="00F64EC8">
        <w:rPr>
          <w:rFonts w:ascii="Times New Roman" w:eastAsia="Calibri" w:hAnsi="Times New Roman" w:cs="Times New Roman"/>
          <w:sz w:val="24"/>
          <w:szCs w:val="24"/>
        </w:rPr>
        <w:t>i completările ulterioare;”</w:t>
      </w:r>
    </w:p>
    <w:p w14:paraId="30115231" w14:textId="77777777" w:rsidR="00F16F56" w:rsidRPr="00F64EC8" w:rsidRDefault="00376126"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 xml:space="preserve">La anexa nr. 2 Norme </w:t>
      </w:r>
      <w:r w:rsidR="002B0B57" w:rsidRPr="00F64EC8">
        <w:rPr>
          <w:rFonts w:ascii="Times New Roman" w:eastAsia="Times New Roman" w:hAnsi="Times New Roman" w:cs="Times New Roman"/>
          <w:sz w:val="24"/>
          <w:szCs w:val="24"/>
        </w:rPr>
        <w:t>ș</w:t>
      </w:r>
      <w:r w:rsidRPr="00F64EC8">
        <w:rPr>
          <w:rFonts w:ascii="Times New Roman" w:eastAsia="Times New Roman" w:hAnsi="Times New Roman" w:cs="Times New Roman"/>
          <w:sz w:val="24"/>
          <w:szCs w:val="24"/>
        </w:rPr>
        <w:t>i prescrip</w:t>
      </w:r>
      <w:r w:rsidR="002B0B57" w:rsidRPr="00F64EC8">
        <w:rPr>
          <w:rFonts w:ascii="Times New Roman" w:eastAsia="Times New Roman" w:hAnsi="Times New Roman" w:cs="Times New Roman"/>
          <w:sz w:val="24"/>
          <w:szCs w:val="24"/>
        </w:rPr>
        <w:t>ț</w:t>
      </w:r>
      <w:r w:rsidRPr="00F64EC8">
        <w:rPr>
          <w:rFonts w:ascii="Times New Roman" w:eastAsia="Times New Roman" w:hAnsi="Times New Roman" w:cs="Times New Roman"/>
          <w:sz w:val="24"/>
          <w:szCs w:val="24"/>
        </w:rPr>
        <w:t>ii tehnice, după punctul 9 se introduce un nou punct, punctul 10 cu următorul cuprins:</w:t>
      </w:r>
    </w:p>
    <w:p w14:paraId="238AFB7E" w14:textId="77777777" w:rsidR="00376126" w:rsidRPr="00F64EC8" w:rsidRDefault="00376126" w:rsidP="001002E2">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 xml:space="preserve">„10. </w:t>
      </w:r>
      <w:r w:rsidRPr="00F64EC8">
        <w:rPr>
          <w:rFonts w:ascii="Times New Roman" w:eastAsia="Calibri" w:hAnsi="Times New Roman" w:cs="Times New Roman"/>
          <w:sz w:val="24"/>
          <w:szCs w:val="24"/>
        </w:rPr>
        <w:t>P 118-99 - Normativ de siguran</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ă la foc a construc</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iilor,</w:t>
      </w:r>
      <w:r w:rsidRPr="00F64EC8">
        <w:rPr>
          <w:rFonts w:ascii="Times New Roman" w:eastAsia="Calibri" w:hAnsi="Times New Roman" w:cs="Times New Roman"/>
          <w:bCs/>
          <w:sz w:val="24"/>
          <w:szCs w:val="24"/>
        </w:rPr>
        <w:t xml:space="preserve"> aprobat prin Ordinul Ministerului Lucrărilor Publice </w:t>
      </w:r>
      <w:r w:rsidR="002B0B57" w:rsidRPr="00F64EC8">
        <w:rPr>
          <w:rFonts w:ascii="Times New Roman" w:eastAsia="Calibri" w:hAnsi="Times New Roman" w:cs="Times New Roman"/>
          <w:bCs/>
          <w:sz w:val="24"/>
          <w:szCs w:val="24"/>
        </w:rPr>
        <w:t>ș</w:t>
      </w:r>
      <w:r w:rsidRPr="00F64EC8">
        <w:rPr>
          <w:rFonts w:ascii="Times New Roman" w:eastAsia="Calibri" w:hAnsi="Times New Roman" w:cs="Times New Roman"/>
          <w:bCs/>
          <w:sz w:val="24"/>
          <w:szCs w:val="24"/>
        </w:rPr>
        <w:t>i Amenajării Teritoriului nr. 27/N/1999.”</w:t>
      </w:r>
    </w:p>
    <w:p w14:paraId="25DED483" w14:textId="77777777" w:rsidR="00F16F56" w:rsidRPr="00F64EC8" w:rsidRDefault="00376126"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La anexa nr. 2 Lista standardelor, după punctul 118 se introduc trei noi puncte, punctele 119 ÷ 121 cu următorul cuprins:</w:t>
      </w:r>
    </w:p>
    <w:p w14:paraId="708B60DB" w14:textId="77777777" w:rsidR="00376126" w:rsidRPr="00F64EC8" w:rsidRDefault="00376126" w:rsidP="001002E2">
      <w:pPr>
        <w:spacing w:after="0" w:line="360" w:lineRule="auto"/>
        <w:jc w:val="both"/>
        <w:rPr>
          <w:rFonts w:ascii="Times New Roman" w:eastAsia="Calibri" w:hAnsi="Times New Roman" w:cs="Times New Roman"/>
          <w:sz w:val="24"/>
          <w:szCs w:val="24"/>
        </w:rPr>
      </w:pPr>
      <w:r w:rsidRPr="00F64EC8">
        <w:rPr>
          <w:rFonts w:ascii="Times New Roman" w:eastAsia="Calibri" w:hAnsi="Times New Roman" w:cs="Times New Roman"/>
          <w:sz w:val="24"/>
          <w:szCs w:val="24"/>
        </w:rPr>
        <w:t>„119. SR EN 60079-29-1: 2017 - Atmosfere exploziv. Partea 29-1: Detectoare de priviri. Cerin</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e de performan</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ă pentru detectarea aspectelor inflamabile;</w:t>
      </w:r>
    </w:p>
    <w:p w14:paraId="2E0FA566" w14:textId="77777777" w:rsidR="00376126" w:rsidRPr="00F64EC8" w:rsidRDefault="00376126" w:rsidP="001002E2">
      <w:pPr>
        <w:spacing w:after="0" w:line="360" w:lineRule="auto"/>
        <w:contextualSpacing/>
        <w:jc w:val="both"/>
        <w:rPr>
          <w:rFonts w:ascii="Times New Roman" w:eastAsia="Calibri" w:hAnsi="Times New Roman" w:cs="Times New Roman"/>
          <w:sz w:val="24"/>
          <w:szCs w:val="24"/>
        </w:rPr>
      </w:pPr>
      <w:r w:rsidRPr="00F64EC8">
        <w:rPr>
          <w:rFonts w:ascii="Times New Roman" w:eastAsia="Calibri" w:hAnsi="Times New Roman" w:cs="Times New Roman"/>
          <w:sz w:val="24"/>
          <w:szCs w:val="24"/>
        </w:rPr>
        <w:t xml:space="preserve">120. SR EN 60079-29-2:2015 Atmosfere explozive. Partea 29-2: Detectoare de gaze. Alegerea, instalarea, utilizarea </w:t>
      </w:r>
      <w:r w:rsidR="002B0B57" w:rsidRPr="00F64EC8">
        <w:rPr>
          <w:rFonts w:ascii="Times New Roman" w:eastAsia="Calibri" w:hAnsi="Times New Roman" w:cs="Times New Roman"/>
          <w:sz w:val="24"/>
          <w:szCs w:val="24"/>
        </w:rPr>
        <w:t>ș</w:t>
      </w:r>
      <w:r w:rsidRPr="00F64EC8">
        <w:rPr>
          <w:rFonts w:ascii="Times New Roman" w:eastAsia="Calibri" w:hAnsi="Times New Roman" w:cs="Times New Roman"/>
          <w:sz w:val="24"/>
          <w:szCs w:val="24"/>
        </w:rPr>
        <w:t>i între</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 xml:space="preserve">inerea detectoarelor de gaze inflamabile </w:t>
      </w:r>
      <w:r w:rsidR="002B0B57" w:rsidRPr="00F64EC8">
        <w:rPr>
          <w:rFonts w:ascii="Times New Roman" w:eastAsia="Calibri" w:hAnsi="Times New Roman" w:cs="Times New Roman"/>
          <w:sz w:val="24"/>
          <w:szCs w:val="24"/>
        </w:rPr>
        <w:t>ș</w:t>
      </w:r>
      <w:r w:rsidRPr="00F64EC8">
        <w:rPr>
          <w:rFonts w:ascii="Times New Roman" w:eastAsia="Calibri" w:hAnsi="Times New Roman" w:cs="Times New Roman"/>
          <w:sz w:val="24"/>
          <w:szCs w:val="24"/>
        </w:rPr>
        <w:t>i oxigen;</w:t>
      </w:r>
    </w:p>
    <w:p w14:paraId="29490D01" w14:textId="77777777" w:rsidR="00376126" w:rsidRPr="00F64EC8" w:rsidRDefault="00376126" w:rsidP="001002E2">
      <w:pPr>
        <w:pStyle w:val="ListParagraph"/>
        <w:spacing w:after="0" w:line="360" w:lineRule="auto"/>
        <w:ind w:left="0"/>
        <w:jc w:val="both"/>
        <w:rPr>
          <w:rFonts w:ascii="Times New Roman" w:eastAsia="Calibri" w:hAnsi="Times New Roman" w:cs="Times New Roman"/>
          <w:sz w:val="24"/>
          <w:szCs w:val="24"/>
        </w:rPr>
      </w:pPr>
      <w:r w:rsidRPr="00F64EC8">
        <w:rPr>
          <w:rFonts w:ascii="Times New Roman" w:eastAsia="Calibri" w:hAnsi="Times New Roman" w:cs="Times New Roman"/>
          <w:sz w:val="24"/>
          <w:szCs w:val="24"/>
        </w:rPr>
        <w:t>121. SR EN 60079-29-3:2014 –Atmosfere exploziv. Partea 29 – 3: Detectoare de gaz. Recomandări de securitate func</w:t>
      </w:r>
      <w:r w:rsidR="002B0B57" w:rsidRPr="00F64EC8">
        <w:rPr>
          <w:rFonts w:ascii="Times New Roman" w:eastAsia="Calibri" w:hAnsi="Times New Roman" w:cs="Times New Roman"/>
          <w:sz w:val="24"/>
          <w:szCs w:val="24"/>
        </w:rPr>
        <w:t>ț</w:t>
      </w:r>
      <w:r w:rsidRPr="00F64EC8">
        <w:rPr>
          <w:rFonts w:ascii="Times New Roman" w:eastAsia="Calibri" w:hAnsi="Times New Roman" w:cs="Times New Roman"/>
          <w:sz w:val="24"/>
          <w:szCs w:val="24"/>
        </w:rPr>
        <w:t>ională pentru sisteme fixe detectoare de gaz</w:t>
      </w:r>
      <w:r w:rsidR="0009089F" w:rsidRPr="00F64EC8">
        <w:rPr>
          <w:rFonts w:ascii="Times New Roman" w:eastAsia="Calibri" w:hAnsi="Times New Roman" w:cs="Times New Roman"/>
          <w:sz w:val="24"/>
          <w:szCs w:val="24"/>
        </w:rPr>
        <w:t>.”</w:t>
      </w:r>
    </w:p>
    <w:p w14:paraId="728495C2" w14:textId="77777777" w:rsidR="0009089F" w:rsidRPr="00F64EC8" w:rsidRDefault="0009089F" w:rsidP="0020313D">
      <w:pPr>
        <w:pStyle w:val="ListParagraph"/>
        <w:numPr>
          <w:ilvl w:val="0"/>
          <w:numId w:val="17"/>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 xml:space="preserve">În tot cuprinsul normei tehnice termenul „bari” se </w:t>
      </w:r>
      <w:r w:rsidR="00AD5C3C" w:rsidRPr="00F64EC8">
        <w:rPr>
          <w:rFonts w:ascii="Times New Roman" w:eastAsia="Times New Roman" w:hAnsi="Times New Roman" w:cs="Times New Roman"/>
          <w:sz w:val="24"/>
          <w:szCs w:val="24"/>
        </w:rPr>
        <w:t xml:space="preserve">modifică și se </w:t>
      </w:r>
      <w:r w:rsidRPr="00F64EC8">
        <w:rPr>
          <w:rFonts w:ascii="Times New Roman" w:eastAsia="Times New Roman" w:hAnsi="Times New Roman" w:cs="Times New Roman"/>
          <w:sz w:val="24"/>
          <w:szCs w:val="24"/>
        </w:rPr>
        <w:t xml:space="preserve">înlocuiește cu termenul „bar”. </w:t>
      </w:r>
    </w:p>
    <w:p w14:paraId="07A7A6ED" w14:textId="77777777" w:rsidR="0046794C" w:rsidRPr="00F64EC8" w:rsidRDefault="0046794C" w:rsidP="0046794C">
      <w:pPr>
        <w:pStyle w:val="ListParagraph"/>
        <w:numPr>
          <w:ilvl w:val="0"/>
          <w:numId w:val="2"/>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(1) Prevederile prezentului ordin sunt duse la îndeplinire de:</w:t>
      </w:r>
    </w:p>
    <w:p w14:paraId="45BB8E0A" w14:textId="77777777" w:rsidR="0046794C" w:rsidRPr="00F64EC8" w:rsidRDefault="0046794C" w:rsidP="0020313D">
      <w:pPr>
        <w:pStyle w:val="ListParagraph"/>
        <w:numPr>
          <w:ilvl w:val="0"/>
          <w:numId w:val="20"/>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operatorii de distribuție a gazelor naturale;</w:t>
      </w:r>
    </w:p>
    <w:p w14:paraId="4744FB76" w14:textId="77777777" w:rsidR="0046794C" w:rsidRPr="00F64EC8" w:rsidRDefault="0046794C" w:rsidP="0020313D">
      <w:pPr>
        <w:pStyle w:val="ListParagraph"/>
        <w:numPr>
          <w:ilvl w:val="0"/>
          <w:numId w:val="20"/>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operatorii sistemelor de distribuție închise;</w:t>
      </w:r>
    </w:p>
    <w:p w14:paraId="3C6FB1F0" w14:textId="77777777" w:rsidR="0046794C" w:rsidRPr="00F64EC8" w:rsidRDefault="0046794C" w:rsidP="0020313D">
      <w:pPr>
        <w:pStyle w:val="ListParagraph"/>
        <w:numPr>
          <w:ilvl w:val="0"/>
          <w:numId w:val="20"/>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operatorii economici autorizați de Autoritatea Națională de Reglementare în Domeniul Energiei pentru proiectarea și execuția sistemelor de distribuție a gazelor naturale, a sistemelor de distribuție închise, a instalațiilor de utilizare a gazelor naturale ce funcționează în regim de presiune egală sau mai mică de 10·10</w:t>
      </w:r>
      <w:r w:rsidRPr="00F64EC8">
        <w:rPr>
          <w:rFonts w:ascii="Times New Roman" w:eastAsia="Times New Roman" w:hAnsi="Times New Roman" w:cs="Times New Roman"/>
          <w:sz w:val="24"/>
          <w:szCs w:val="24"/>
          <w:vertAlign w:val="superscript"/>
        </w:rPr>
        <w:t>5</w:t>
      </w:r>
      <w:r w:rsidRPr="00F64EC8">
        <w:rPr>
          <w:rFonts w:ascii="Times New Roman" w:eastAsia="Times New Roman" w:hAnsi="Times New Roman" w:cs="Times New Roman"/>
          <w:sz w:val="24"/>
          <w:szCs w:val="24"/>
        </w:rPr>
        <w:t xml:space="preserve"> Pa (10 bar);</w:t>
      </w:r>
    </w:p>
    <w:p w14:paraId="240A1663" w14:textId="77777777" w:rsidR="0046794C" w:rsidRPr="00F64EC8" w:rsidRDefault="0046794C" w:rsidP="0020313D">
      <w:pPr>
        <w:pStyle w:val="ListParagraph"/>
        <w:numPr>
          <w:ilvl w:val="0"/>
          <w:numId w:val="20"/>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persoanele fizice autorizate de Autoritatea Națională de Reglementare în Domeniul Energiei pentru racordarea aparatelor consumatoare de combustibili gazoși;</w:t>
      </w:r>
    </w:p>
    <w:p w14:paraId="32099168" w14:textId="77777777" w:rsidR="0046794C" w:rsidRPr="00F64EC8" w:rsidRDefault="0046794C" w:rsidP="0020313D">
      <w:pPr>
        <w:pStyle w:val="ListParagraph"/>
        <w:numPr>
          <w:ilvl w:val="0"/>
          <w:numId w:val="20"/>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verificatorii atestați în domeniul gazelor naturale;</w:t>
      </w:r>
    </w:p>
    <w:p w14:paraId="341C1A86" w14:textId="77777777" w:rsidR="0046794C" w:rsidRPr="00F64EC8" w:rsidRDefault="0046794C" w:rsidP="0020313D">
      <w:pPr>
        <w:pStyle w:val="ListParagraph"/>
        <w:numPr>
          <w:ilvl w:val="0"/>
          <w:numId w:val="20"/>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instalatorii autorizați Autoritatea Națională de Reglementare în Domeniul Energiei pentru proiectarea și execuția sistemelor de distribuție a gazelor naturale, a sistemelor de distribuție închise, a instalațiilor de utilizare a gazelor naturale ce funcționează în regim de presiune egală sau mai mică de 10·10</w:t>
      </w:r>
      <w:r w:rsidRPr="00F64EC8">
        <w:rPr>
          <w:rFonts w:ascii="Times New Roman" w:eastAsia="Times New Roman" w:hAnsi="Times New Roman" w:cs="Times New Roman"/>
          <w:sz w:val="24"/>
          <w:szCs w:val="24"/>
          <w:vertAlign w:val="superscript"/>
        </w:rPr>
        <w:t>5</w:t>
      </w:r>
      <w:r w:rsidRPr="00F64EC8">
        <w:rPr>
          <w:rFonts w:ascii="Times New Roman" w:eastAsia="Times New Roman" w:hAnsi="Times New Roman" w:cs="Times New Roman"/>
          <w:sz w:val="24"/>
          <w:szCs w:val="24"/>
        </w:rPr>
        <w:t xml:space="preserve"> Pa (10 bar).</w:t>
      </w:r>
    </w:p>
    <w:p w14:paraId="3532550E" w14:textId="77777777" w:rsidR="0046794C" w:rsidRPr="00F64EC8" w:rsidRDefault="0046794C" w:rsidP="0046794C">
      <w:pPr>
        <w:pStyle w:val="ListParagraph"/>
        <w:spacing w:after="0" w:line="360" w:lineRule="auto"/>
        <w:ind w:left="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(2) Entitățile organizatorice din cadrul Autorității Naționale de Reglementare în Domeniul Energiei urmăresc respectarea prevederilor prezentului ordin.</w:t>
      </w:r>
    </w:p>
    <w:p w14:paraId="0C94172E" w14:textId="61647D95" w:rsidR="0046794C" w:rsidRPr="00F64EC8" w:rsidRDefault="0046794C" w:rsidP="004E130D">
      <w:pPr>
        <w:pStyle w:val="ListParagraph"/>
        <w:numPr>
          <w:ilvl w:val="0"/>
          <w:numId w:val="2"/>
        </w:numPr>
        <w:spacing w:after="0" w:line="360" w:lineRule="auto"/>
        <w:ind w:left="0" w:firstLine="0"/>
        <w:jc w:val="both"/>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t>Prezentul ordin se publică în Monitorul Oficial al României, Partea I.</w:t>
      </w:r>
    </w:p>
    <w:p w14:paraId="41542994" w14:textId="77777777" w:rsidR="00434045" w:rsidRPr="00F64EC8" w:rsidRDefault="00434045" w:rsidP="00974A5E">
      <w:pPr>
        <w:pStyle w:val="ListParagraph"/>
        <w:spacing w:after="0" w:line="360" w:lineRule="auto"/>
        <w:ind w:left="0"/>
        <w:jc w:val="both"/>
        <w:rPr>
          <w:rFonts w:ascii="Times New Roman" w:eastAsia="Times New Roman" w:hAnsi="Times New Roman" w:cs="Times New Roman"/>
          <w:sz w:val="24"/>
          <w:szCs w:val="24"/>
        </w:rPr>
      </w:pPr>
    </w:p>
    <w:p w14:paraId="54CBEA81" w14:textId="77777777" w:rsidR="00434045" w:rsidRPr="00F64EC8" w:rsidRDefault="00434045" w:rsidP="00974A5E">
      <w:pPr>
        <w:spacing w:after="0" w:line="360" w:lineRule="auto"/>
        <w:jc w:val="center"/>
        <w:rPr>
          <w:rFonts w:ascii="Times New Roman" w:eastAsia="Times New Roman" w:hAnsi="Times New Roman" w:cs="Times New Roman"/>
          <w:b/>
          <w:sz w:val="24"/>
          <w:szCs w:val="24"/>
        </w:rPr>
      </w:pPr>
      <w:r w:rsidRPr="00F64EC8">
        <w:rPr>
          <w:rFonts w:ascii="Times New Roman" w:eastAsia="Times New Roman" w:hAnsi="Times New Roman" w:cs="Times New Roman"/>
          <w:b/>
          <w:sz w:val="24"/>
          <w:szCs w:val="24"/>
        </w:rPr>
        <w:t>Pre</w:t>
      </w:r>
      <w:r w:rsidR="002B0B57" w:rsidRPr="00F64EC8">
        <w:rPr>
          <w:rFonts w:ascii="Times New Roman" w:eastAsia="Times New Roman" w:hAnsi="Times New Roman" w:cs="Times New Roman"/>
          <w:b/>
          <w:sz w:val="24"/>
          <w:szCs w:val="24"/>
        </w:rPr>
        <w:t>ș</w:t>
      </w:r>
      <w:r w:rsidRPr="00F64EC8">
        <w:rPr>
          <w:rFonts w:ascii="Times New Roman" w:eastAsia="Times New Roman" w:hAnsi="Times New Roman" w:cs="Times New Roman"/>
          <w:b/>
          <w:sz w:val="24"/>
          <w:szCs w:val="24"/>
        </w:rPr>
        <w:t>edintele</w:t>
      </w:r>
    </w:p>
    <w:p w14:paraId="2DF04B9A" w14:textId="77777777" w:rsidR="00434045" w:rsidRPr="00F64EC8" w:rsidRDefault="00434045" w:rsidP="00974A5E">
      <w:pPr>
        <w:spacing w:after="0" w:line="360" w:lineRule="auto"/>
        <w:jc w:val="center"/>
        <w:rPr>
          <w:rFonts w:ascii="Times New Roman" w:eastAsia="Times New Roman" w:hAnsi="Times New Roman" w:cs="Times New Roman"/>
          <w:b/>
          <w:sz w:val="24"/>
          <w:szCs w:val="24"/>
        </w:rPr>
      </w:pPr>
      <w:r w:rsidRPr="00F64EC8">
        <w:rPr>
          <w:rFonts w:ascii="Times New Roman" w:eastAsia="Times New Roman" w:hAnsi="Times New Roman" w:cs="Times New Roman"/>
          <w:b/>
          <w:sz w:val="24"/>
          <w:szCs w:val="24"/>
        </w:rPr>
        <w:t>Autorită</w:t>
      </w:r>
      <w:r w:rsidR="002B0B57" w:rsidRPr="00F64EC8">
        <w:rPr>
          <w:rFonts w:ascii="Times New Roman" w:eastAsia="Times New Roman" w:hAnsi="Times New Roman" w:cs="Times New Roman"/>
          <w:b/>
          <w:sz w:val="24"/>
          <w:szCs w:val="24"/>
        </w:rPr>
        <w:t>ț</w:t>
      </w:r>
      <w:r w:rsidRPr="00F64EC8">
        <w:rPr>
          <w:rFonts w:ascii="Times New Roman" w:eastAsia="Times New Roman" w:hAnsi="Times New Roman" w:cs="Times New Roman"/>
          <w:b/>
          <w:sz w:val="24"/>
          <w:szCs w:val="24"/>
        </w:rPr>
        <w:t>ii Na</w:t>
      </w:r>
      <w:r w:rsidR="002B0B57" w:rsidRPr="00F64EC8">
        <w:rPr>
          <w:rFonts w:ascii="Times New Roman" w:eastAsia="Times New Roman" w:hAnsi="Times New Roman" w:cs="Times New Roman"/>
          <w:b/>
          <w:sz w:val="24"/>
          <w:szCs w:val="24"/>
        </w:rPr>
        <w:t>ț</w:t>
      </w:r>
      <w:r w:rsidRPr="00F64EC8">
        <w:rPr>
          <w:rFonts w:ascii="Times New Roman" w:eastAsia="Times New Roman" w:hAnsi="Times New Roman" w:cs="Times New Roman"/>
          <w:b/>
          <w:sz w:val="24"/>
          <w:szCs w:val="24"/>
        </w:rPr>
        <w:t>ionale de Reglementare în Domeniul Energiei</w:t>
      </w:r>
    </w:p>
    <w:p w14:paraId="76912CA2" w14:textId="77777777" w:rsidR="00434045" w:rsidRPr="00F64EC8" w:rsidRDefault="00434045" w:rsidP="00974A5E">
      <w:pPr>
        <w:spacing w:after="0" w:line="360" w:lineRule="auto"/>
        <w:jc w:val="center"/>
        <w:rPr>
          <w:rFonts w:ascii="Times New Roman" w:eastAsia="Times New Roman" w:hAnsi="Times New Roman" w:cs="Times New Roman"/>
          <w:b/>
          <w:sz w:val="24"/>
          <w:szCs w:val="24"/>
        </w:rPr>
      </w:pPr>
      <w:r w:rsidRPr="00F64EC8">
        <w:rPr>
          <w:rFonts w:ascii="Times New Roman" w:eastAsia="Times New Roman" w:hAnsi="Times New Roman" w:cs="Times New Roman"/>
          <w:b/>
          <w:sz w:val="24"/>
          <w:szCs w:val="24"/>
        </w:rPr>
        <w:t>Dumitru CHIRI</w:t>
      </w:r>
      <w:r w:rsidR="002B0B57" w:rsidRPr="00F64EC8">
        <w:rPr>
          <w:rFonts w:ascii="Times New Roman" w:eastAsia="Times New Roman" w:hAnsi="Times New Roman" w:cs="Times New Roman"/>
          <w:b/>
          <w:sz w:val="24"/>
          <w:szCs w:val="24"/>
        </w:rPr>
        <w:t>Ț</w:t>
      </w:r>
      <w:r w:rsidRPr="00F64EC8">
        <w:rPr>
          <w:rFonts w:ascii="Times New Roman" w:eastAsia="Times New Roman" w:hAnsi="Times New Roman" w:cs="Times New Roman"/>
          <w:b/>
          <w:sz w:val="24"/>
          <w:szCs w:val="24"/>
        </w:rPr>
        <w:t>Ă</w:t>
      </w:r>
    </w:p>
    <w:p w14:paraId="3A6A2CF3" w14:textId="3BA33A26" w:rsidR="00081EF8" w:rsidRPr="00F64EC8" w:rsidRDefault="00081EF8">
      <w:pPr>
        <w:rPr>
          <w:rFonts w:ascii="Times New Roman" w:eastAsia="Times New Roman" w:hAnsi="Times New Roman" w:cs="Times New Roman"/>
          <w:sz w:val="24"/>
          <w:szCs w:val="24"/>
        </w:rPr>
      </w:pPr>
      <w:r w:rsidRPr="00F64EC8">
        <w:rPr>
          <w:rFonts w:ascii="Times New Roman" w:eastAsia="Times New Roman" w:hAnsi="Times New Roman" w:cs="Times New Roman"/>
          <w:sz w:val="24"/>
          <w:szCs w:val="24"/>
        </w:rPr>
        <w:br w:type="page"/>
      </w:r>
    </w:p>
    <w:p w14:paraId="32991D04" w14:textId="13D220F3" w:rsidR="005E24E5" w:rsidRPr="00F64EC8" w:rsidRDefault="005E24E5" w:rsidP="005E24E5">
      <w:pPr>
        <w:spacing w:after="0" w:line="360" w:lineRule="auto"/>
        <w:jc w:val="right"/>
        <w:rPr>
          <w:rFonts w:ascii="Times New Roman" w:eastAsia="Times New Roman" w:hAnsi="Times New Roman" w:cs="Times New Roman"/>
          <w:bCs/>
          <w:spacing w:val="-4"/>
          <w:sz w:val="24"/>
          <w:szCs w:val="24"/>
          <w:lang w:eastAsia="ro-RO"/>
        </w:rPr>
      </w:pPr>
      <w:r w:rsidRPr="00F64EC8">
        <w:rPr>
          <w:rFonts w:ascii="Times New Roman" w:eastAsia="Times New Roman" w:hAnsi="Times New Roman" w:cs="Times New Roman"/>
          <w:bCs/>
          <w:spacing w:val="-4"/>
          <w:sz w:val="24"/>
          <w:szCs w:val="24"/>
          <w:lang w:eastAsia="ro-RO"/>
        </w:rPr>
        <w:t>Anexă</w:t>
      </w:r>
    </w:p>
    <w:p w14:paraId="1BC64111" w14:textId="77777777" w:rsidR="005E24E5" w:rsidRPr="00F64EC8" w:rsidRDefault="005E24E5" w:rsidP="005E24E5">
      <w:pPr>
        <w:spacing w:after="0" w:line="360" w:lineRule="auto"/>
        <w:jc w:val="right"/>
        <w:rPr>
          <w:rFonts w:ascii="Times New Roman" w:eastAsia="Times New Roman" w:hAnsi="Times New Roman" w:cs="Times New Roman"/>
          <w:bCs/>
          <w:spacing w:val="-4"/>
          <w:sz w:val="24"/>
          <w:szCs w:val="24"/>
          <w:lang w:eastAsia="ro-RO"/>
        </w:rPr>
      </w:pPr>
      <w:r w:rsidRPr="00F64EC8">
        <w:rPr>
          <w:rFonts w:ascii="Times New Roman" w:eastAsia="Times New Roman" w:hAnsi="Times New Roman" w:cs="Times New Roman"/>
          <w:bCs/>
          <w:spacing w:val="-4"/>
          <w:sz w:val="24"/>
          <w:szCs w:val="24"/>
          <w:lang w:eastAsia="ro-RO"/>
        </w:rPr>
        <w:t>(Anexa nr. 23</w:t>
      </w:r>
    </w:p>
    <w:p w14:paraId="4CF3F6FC" w14:textId="13B1836F" w:rsidR="005E24E5" w:rsidRDefault="005E24E5" w:rsidP="005E24E5">
      <w:pPr>
        <w:spacing w:after="0" w:line="360" w:lineRule="auto"/>
        <w:jc w:val="right"/>
        <w:rPr>
          <w:rFonts w:ascii="Times New Roman" w:eastAsia="Times New Roman" w:hAnsi="Times New Roman" w:cs="Times New Roman"/>
          <w:bCs/>
          <w:spacing w:val="-4"/>
          <w:sz w:val="24"/>
          <w:szCs w:val="24"/>
          <w:lang w:eastAsia="ro-RO"/>
        </w:rPr>
      </w:pPr>
      <w:r w:rsidRPr="00F64EC8">
        <w:rPr>
          <w:rFonts w:ascii="Times New Roman" w:eastAsia="Times New Roman" w:hAnsi="Times New Roman" w:cs="Times New Roman"/>
          <w:bCs/>
          <w:spacing w:val="-4"/>
          <w:sz w:val="24"/>
          <w:szCs w:val="24"/>
          <w:lang w:eastAsia="ro-RO"/>
        </w:rPr>
        <w:t>la normele tehnice)</w:t>
      </w:r>
    </w:p>
    <w:p w14:paraId="1C0C0335" w14:textId="13E3BF7B" w:rsidR="002A43D6" w:rsidRDefault="002A43D6" w:rsidP="005E24E5">
      <w:pPr>
        <w:spacing w:after="0" w:line="360" w:lineRule="auto"/>
        <w:jc w:val="right"/>
        <w:rPr>
          <w:rFonts w:ascii="Times New Roman" w:eastAsia="Times New Roman" w:hAnsi="Times New Roman" w:cs="Times New Roman"/>
          <w:bCs/>
          <w:spacing w:val="-4"/>
          <w:sz w:val="24"/>
          <w:szCs w:val="24"/>
          <w:lang w:eastAsia="ro-RO"/>
        </w:rPr>
      </w:pPr>
    </w:p>
    <w:p w14:paraId="23D708C7" w14:textId="77777777" w:rsidR="002A43D6" w:rsidRPr="002A43D6" w:rsidRDefault="002A43D6" w:rsidP="002A43D6">
      <w:pPr>
        <w:spacing w:after="0" w:line="360" w:lineRule="auto"/>
        <w:jc w:val="center"/>
        <w:rPr>
          <w:rFonts w:ascii="Times New Roman" w:eastAsia="Times New Roman" w:hAnsi="Times New Roman" w:cs="Times New Roman"/>
          <w:b/>
          <w:bCs/>
          <w:spacing w:val="-4"/>
          <w:sz w:val="24"/>
          <w:szCs w:val="24"/>
        </w:rPr>
      </w:pPr>
      <w:r w:rsidRPr="002A43D6">
        <w:rPr>
          <w:rFonts w:ascii="Times New Roman" w:eastAsia="Times New Roman" w:hAnsi="Times New Roman" w:cs="Times New Roman"/>
          <w:b/>
          <w:bCs/>
          <w:spacing w:val="-4"/>
          <w:sz w:val="24"/>
          <w:szCs w:val="24"/>
        </w:rPr>
        <w:t>Evaluarea riscului pentru</w:t>
      </w:r>
    </w:p>
    <w:p w14:paraId="0B786F59" w14:textId="77777777" w:rsidR="002A43D6" w:rsidRPr="002A43D6" w:rsidRDefault="002A43D6" w:rsidP="002A43D6">
      <w:pPr>
        <w:spacing w:after="0" w:line="360" w:lineRule="auto"/>
        <w:jc w:val="center"/>
        <w:rPr>
          <w:rFonts w:ascii="Times New Roman" w:eastAsia="Times New Roman" w:hAnsi="Times New Roman" w:cs="Times New Roman"/>
          <w:b/>
          <w:bCs/>
          <w:spacing w:val="-4"/>
          <w:sz w:val="24"/>
          <w:szCs w:val="24"/>
        </w:rPr>
      </w:pPr>
      <w:r w:rsidRPr="002A43D6">
        <w:rPr>
          <w:rFonts w:ascii="Times New Roman" w:eastAsia="Times New Roman" w:hAnsi="Times New Roman" w:cs="Times New Roman"/>
          <w:b/>
          <w:bCs/>
          <w:spacing w:val="-4"/>
          <w:sz w:val="24"/>
          <w:szCs w:val="24"/>
        </w:rPr>
        <w:t xml:space="preserve"> sistemele de distribuție a gazelor naturale/sistemele de distribuție închise a gazelor naturale - Conducte din oțel și PE</w:t>
      </w:r>
    </w:p>
    <w:p w14:paraId="26544D86" w14:textId="77777777" w:rsidR="002A43D6" w:rsidRPr="002A43D6" w:rsidRDefault="002A43D6" w:rsidP="002A43D6">
      <w:pPr>
        <w:autoSpaceDE w:val="0"/>
        <w:autoSpaceDN w:val="0"/>
        <w:adjustRightInd w:val="0"/>
        <w:spacing w:after="0" w:line="360" w:lineRule="auto"/>
        <w:jc w:val="both"/>
        <w:rPr>
          <w:rFonts w:ascii="Times New Roman" w:eastAsia="Times New Roman" w:hAnsi="Times New Roman" w:cs="Times New Roman"/>
          <w:b/>
          <w:bCs/>
          <w:sz w:val="24"/>
          <w:szCs w:val="24"/>
        </w:rPr>
      </w:pPr>
    </w:p>
    <w:p w14:paraId="0B2EDD42" w14:textId="77777777" w:rsidR="002A43D6" w:rsidRPr="002A43D6" w:rsidRDefault="002A43D6" w:rsidP="00177F99">
      <w:pPr>
        <w:numPr>
          <w:ilvl w:val="0"/>
          <w:numId w:val="23"/>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 - </w:t>
      </w:r>
      <w:r w:rsidRPr="002A43D6">
        <w:rPr>
          <w:rFonts w:ascii="Times New Roman" w:eastAsia="Times New Roman" w:hAnsi="Times New Roman" w:cs="Times New Roman"/>
          <w:b/>
          <w:sz w:val="24"/>
          <w:szCs w:val="24"/>
        </w:rPr>
        <w:t>Etapa de identificare a riscului – conducte din oțel</w:t>
      </w:r>
      <w:r w:rsidRPr="002A43D6">
        <w:rPr>
          <w:rFonts w:ascii="Times New Roman" w:eastAsia="Times New Roman" w:hAnsi="Times New Roman" w:cs="Times New Roman"/>
          <w:sz w:val="24"/>
          <w:szCs w:val="24"/>
        </w:rPr>
        <w:t xml:space="preserve"> </w:t>
      </w:r>
    </w:p>
    <w:p w14:paraId="1FEADCB5" w14:textId="77777777" w:rsidR="002A43D6" w:rsidRPr="002A43D6" w:rsidRDefault="002A43D6" w:rsidP="002A43D6">
      <w:pPr>
        <w:autoSpaceDE w:val="0"/>
        <w:autoSpaceDN w:val="0"/>
        <w:adjustRightInd w:val="0"/>
        <w:spacing w:after="0" w:line="360" w:lineRule="auto"/>
        <w:jc w:val="both"/>
        <w:rPr>
          <w:rFonts w:ascii="Times New Roman" w:eastAsia="Times New Roman" w:hAnsi="Times New Roman" w:cs="Times New Roman"/>
          <w:sz w:val="24"/>
          <w:szCs w:val="24"/>
        </w:rPr>
      </w:pPr>
    </w:p>
    <w:p w14:paraId="1021DA48" w14:textId="77777777" w:rsidR="002A43D6" w:rsidRPr="002A43D6" w:rsidRDefault="002A43D6" w:rsidP="00177F99">
      <w:pPr>
        <w:numPr>
          <w:ilvl w:val="0"/>
          <w:numId w:val="22"/>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Pentru mediul extern, care este mediul din afara conductei de distribuție a gazelor naturale, sursele de risc sunt:</w:t>
      </w:r>
    </w:p>
    <w:p w14:paraId="7DBFBD6A" w14:textId="77777777" w:rsidR="002A43D6" w:rsidRPr="002A43D6" w:rsidRDefault="002A43D6" w:rsidP="00177F99">
      <w:pPr>
        <w:numPr>
          <w:ilvl w:val="0"/>
          <w:numId w:val="30"/>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coroziune exterioară, ca urmare a deteriorării izolației/izolației realizată necorespunzător – montaj subteran/suprateran;</w:t>
      </w:r>
    </w:p>
    <w:p w14:paraId="3FD293BA" w14:textId="77777777" w:rsidR="002A43D6" w:rsidRPr="002A43D6" w:rsidRDefault="002A43D6" w:rsidP="00177F99">
      <w:pPr>
        <w:numPr>
          <w:ilvl w:val="0"/>
          <w:numId w:val="30"/>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acțiune electricitate (curenți de dispersie) – montaj subteran;</w:t>
      </w:r>
    </w:p>
    <w:p w14:paraId="0C7A291B" w14:textId="77777777" w:rsidR="002A43D6" w:rsidRPr="002A43D6" w:rsidRDefault="002A43D6" w:rsidP="00177F99">
      <w:pPr>
        <w:numPr>
          <w:ilvl w:val="0"/>
          <w:numId w:val="30"/>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acțiune mecanică (vibrații/tasări), ca urmare a traficului rutier – montaj subteran;  </w:t>
      </w:r>
    </w:p>
    <w:p w14:paraId="45879ED1" w14:textId="77777777" w:rsidR="002A43D6" w:rsidRPr="002A43D6" w:rsidRDefault="002A43D6" w:rsidP="00177F99">
      <w:pPr>
        <w:numPr>
          <w:ilvl w:val="0"/>
          <w:numId w:val="30"/>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acțiuni naturale ale terenului în care este pozată conducta, precum alunecări de teren, erodări ape, mișcări seismice – montaj subteran/suprateran;</w:t>
      </w:r>
    </w:p>
    <w:p w14:paraId="7EE47FA1" w14:textId="77777777" w:rsidR="002A43D6" w:rsidRPr="002A43D6" w:rsidRDefault="002A43D6" w:rsidP="00177F99">
      <w:pPr>
        <w:numPr>
          <w:ilvl w:val="0"/>
          <w:numId w:val="30"/>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acțiune asupra conductei, ca urmare a unor lucrări autorizate/neautorizate efectuate de alți deținători de utilități care au echipamente/instalații/sisteme de canalizare/conducte în apropierea conductei de gaze naturale – montaj subteran;</w:t>
      </w:r>
    </w:p>
    <w:p w14:paraId="1F013D2D" w14:textId="77777777" w:rsidR="002A43D6" w:rsidRPr="002A43D6" w:rsidRDefault="002A43D6" w:rsidP="00177F99">
      <w:pPr>
        <w:numPr>
          <w:ilvl w:val="0"/>
          <w:numId w:val="30"/>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acțiune asupra conductei realizată de OSD fără respectarea procedurilor de exploatare și întreținere, care ulterior conduc la pierderi de gaze naturale (izolare necorespunzătoare a sudurilor, pozare defectuoasă a conductei în șanț,  umplere șanț conductă cu pietre care au margini ascuțite, facilitarea pătrunderii apei la operațiile de cuplare, operații de purjare impurități neefectuate/efectuate necorespunzător etc.) – montaj subteran;</w:t>
      </w:r>
    </w:p>
    <w:p w14:paraId="0D949A3A" w14:textId="77777777" w:rsidR="002A43D6" w:rsidRPr="002A43D6" w:rsidRDefault="002A43D6" w:rsidP="00177F99">
      <w:pPr>
        <w:numPr>
          <w:ilvl w:val="0"/>
          <w:numId w:val="30"/>
        </w:numPr>
        <w:autoSpaceDE w:val="0"/>
        <w:autoSpaceDN w:val="0"/>
        <w:adjustRightInd w:val="0"/>
        <w:spacing w:after="0" w:line="360" w:lineRule="auto"/>
        <w:ind w:left="0" w:firstLine="0"/>
        <w:contextualSpacing/>
        <w:jc w:val="both"/>
        <w:rPr>
          <w:rFonts w:ascii="Times New Roman" w:eastAsia="Times New Roman" w:hAnsi="Times New Roman" w:cs="Times New Roman"/>
          <w:bCs/>
          <w:spacing w:val="-16"/>
          <w:sz w:val="24"/>
          <w:szCs w:val="24"/>
        </w:rPr>
      </w:pPr>
      <w:r w:rsidRPr="002A43D6">
        <w:rPr>
          <w:rFonts w:ascii="Times New Roman" w:eastAsia="Times New Roman" w:hAnsi="Times New Roman" w:cs="Times New Roman"/>
          <w:sz w:val="24"/>
          <w:szCs w:val="24"/>
        </w:rPr>
        <w:t>gradientul de temperatură, ca urmare a pozării conductei la o adâncime mai mică de 0,9 metri – montaj subteran</w:t>
      </w:r>
      <w:r w:rsidRPr="002A43D6">
        <w:rPr>
          <w:rFonts w:ascii="Times New Roman" w:eastAsia="Times New Roman" w:hAnsi="Times New Roman" w:cs="Times New Roman"/>
          <w:bCs/>
          <w:spacing w:val="-16"/>
          <w:sz w:val="24"/>
          <w:szCs w:val="24"/>
        </w:rPr>
        <w:t>.</w:t>
      </w:r>
    </w:p>
    <w:p w14:paraId="18ED635D" w14:textId="77777777" w:rsidR="002A43D6" w:rsidRPr="002A43D6" w:rsidRDefault="002A43D6" w:rsidP="00177F99">
      <w:pPr>
        <w:numPr>
          <w:ilvl w:val="0"/>
          <w:numId w:val="22"/>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Pentru mediul intern, care este mediul din interiorul conductei de distribuție a  gazelor naturale, sursele de risc sunt:</w:t>
      </w:r>
    </w:p>
    <w:p w14:paraId="6609946A" w14:textId="77777777" w:rsidR="002A43D6" w:rsidRPr="002A43D6" w:rsidRDefault="002A43D6" w:rsidP="00177F99">
      <w:pPr>
        <w:numPr>
          <w:ilvl w:val="0"/>
          <w:numId w:val="31"/>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coroziune internă, ca urmare a acțiunii apei infiltrate/particulelor de praf după operațiunile de cuplare – montaj subteran;</w:t>
      </w:r>
    </w:p>
    <w:p w14:paraId="188F981A" w14:textId="78D011F3" w:rsidR="002A43D6" w:rsidRPr="002A43D6" w:rsidRDefault="002A43D6" w:rsidP="00177F99">
      <w:pPr>
        <w:numPr>
          <w:ilvl w:val="0"/>
          <w:numId w:val="31"/>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subțierea grosimii conductei, ca urmare a antrenării particulelor de praf/pietre (efectul de „</w:t>
      </w:r>
      <w:r w:rsidR="00B613A6">
        <w:rPr>
          <w:rFonts w:ascii="Times New Roman" w:eastAsia="Times New Roman" w:hAnsi="Times New Roman" w:cs="Times New Roman"/>
          <w:i/>
          <w:sz w:val="24"/>
          <w:szCs w:val="24"/>
        </w:rPr>
        <w:t>erodare</w:t>
      </w:r>
      <w:r w:rsidRPr="002A43D6">
        <w:rPr>
          <w:rFonts w:ascii="Times New Roman" w:eastAsia="Times New Roman" w:hAnsi="Times New Roman" w:cs="Times New Roman"/>
          <w:sz w:val="24"/>
          <w:szCs w:val="24"/>
        </w:rPr>
        <w:t>” la presiuni și viteze mari ale gaz</w:t>
      </w:r>
      <w:r w:rsidR="00B613A6">
        <w:rPr>
          <w:rFonts w:ascii="Times New Roman" w:eastAsia="Times New Roman" w:hAnsi="Times New Roman" w:cs="Times New Roman"/>
          <w:sz w:val="24"/>
          <w:szCs w:val="24"/>
        </w:rPr>
        <w:t>elor naturale</w:t>
      </w:r>
      <w:r w:rsidRPr="002A43D6">
        <w:rPr>
          <w:rFonts w:ascii="Times New Roman" w:eastAsia="Times New Roman" w:hAnsi="Times New Roman" w:cs="Times New Roman"/>
          <w:sz w:val="24"/>
          <w:szCs w:val="24"/>
        </w:rPr>
        <w:t>) – montaj subteran;</w:t>
      </w:r>
    </w:p>
    <w:p w14:paraId="57CADF02" w14:textId="3D0788BD" w:rsidR="002A43D6" w:rsidRPr="002A43D6" w:rsidRDefault="002A43D6" w:rsidP="00177F99">
      <w:pPr>
        <w:numPr>
          <w:ilvl w:val="0"/>
          <w:numId w:val="31"/>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formarea de </w:t>
      </w:r>
      <w:proofErr w:type="spellStart"/>
      <w:r w:rsidRPr="002A43D6">
        <w:rPr>
          <w:rFonts w:ascii="Times New Roman" w:eastAsia="Times New Roman" w:hAnsi="Times New Roman" w:cs="Times New Roman"/>
          <w:sz w:val="24"/>
          <w:szCs w:val="24"/>
        </w:rPr>
        <w:t>criohidrați</w:t>
      </w:r>
      <w:proofErr w:type="spellEnd"/>
      <w:r w:rsidRPr="002A43D6">
        <w:rPr>
          <w:rFonts w:ascii="Times New Roman" w:eastAsia="Times New Roman" w:hAnsi="Times New Roman" w:cs="Times New Roman"/>
          <w:sz w:val="24"/>
          <w:szCs w:val="24"/>
        </w:rPr>
        <w:t>, atunci când temperatura din conductă este egală sau mai mică decât temperatura punctului de rouă al gaz</w:t>
      </w:r>
      <w:r w:rsidR="00596DA0">
        <w:rPr>
          <w:rFonts w:ascii="Times New Roman" w:eastAsia="Times New Roman" w:hAnsi="Times New Roman" w:cs="Times New Roman"/>
          <w:sz w:val="24"/>
          <w:szCs w:val="24"/>
        </w:rPr>
        <w:t>elor</w:t>
      </w:r>
      <w:r w:rsidRPr="002A43D6">
        <w:rPr>
          <w:rFonts w:ascii="Times New Roman" w:eastAsia="Times New Roman" w:hAnsi="Times New Roman" w:cs="Times New Roman"/>
          <w:sz w:val="24"/>
          <w:szCs w:val="24"/>
        </w:rPr>
        <w:t xml:space="preserve"> natural</w:t>
      </w:r>
      <w:r w:rsidR="00596DA0">
        <w:rPr>
          <w:rFonts w:ascii="Times New Roman" w:eastAsia="Times New Roman" w:hAnsi="Times New Roman" w:cs="Times New Roman"/>
          <w:sz w:val="24"/>
          <w:szCs w:val="24"/>
        </w:rPr>
        <w:t>e</w:t>
      </w:r>
      <w:r w:rsidRPr="002A43D6">
        <w:rPr>
          <w:rFonts w:ascii="Times New Roman" w:eastAsia="Times New Roman" w:hAnsi="Times New Roman" w:cs="Times New Roman"/>
          <w:sz w:val="24"/>
          <w:szCs w:val="24"/>
        </w:rPr>
        <w:t>/amestecului de gaze naturale – montaj subteran;</w:t>
      </w:r>
    </w:p>
    <w:p w14:paraId="1CDA2718" w14:textId="77777777" w:rsidR="002A43D6" w:rsidRPr="002A43D6" w:rsidRDefault="002A43D6" w:rsidP="00177F99">
      <w:pPr>
        <w:numPr>
          <w:ilvl w:val="0"/>
          <w:numId w:val="31"/>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defecte de material (</w:t>
      </w:r>
      <w:proofErr w:type="spellStart"/>
      <w:r w:rsidRPr="002A43D6">
        <w:rPr>
          <w:rFonts w:ascii="Times New Roman" w:eastAsia="Times New Roman" w:hAnsi="Times New Roman" w:cs="Times New Roman"/>
          <w:sz w:val="24"/>
          <w:szCs w:val="24"/>
        </w:rPr>
        <w:t>microfisuri</w:t>
      </w:r>
      <w:proofErr w:type="spellEnd"/>
      <w:r w:rsidRPr="002A43D6">
        <w:rPr>
          <w:rFonts w:ascii="Times New Roman" w:eastAsia="Times New Roman" w:hAnsi="Times New Roman" w:cs="Times New Roman"/>
          <w:sz w:val="24"/>
          <w:szCs w:val="24"/>
        </w:rPr>
        <w:t xml:space="preserve"> – montaj subteran);</w:t>
      </w:r>
    </w:p>
    <w:p w14:paraId="781A959D" w14:textId="77777777" w:rsidR="002A43D6" w:rsidRPr="002A43D6" w:rsidRDefault="002A43D6" w:rsidP="00177F99">
      <w:pPr>
        <w:numPr>
          <w:ilvl w:val="0"/>
          <w:numId w:val="31"/>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protecție la interiorul conductei realizată necorespunzător (peliculă de protecție care nu acoperă întreg diametrul interior, facilitând acțiunea factorilor din mediul extern – apă/vapori de apă, praf/pietre antrenată/antrenat/e de fluxul de gaze naturale) – montaj subteran;</w:t>
      </w:r>
    </w:p>
    <w:p w14:paraId="2EEA9655" w14:textId="77777777" w:rsidR="002A43D6" w:rsidRPr="002A43D6" w:rsidRDefault="002A43D6" w:rsidP="002A43D6">
      <w:pPr>
        <w:autoSpaceDE w:val="0"/>
        <w:autoSpaceDN w:val="0"/>
        <w:adjustRightInd w:val="0"/>
        <w:spacing w:after="0" w:line="360" w:lineRule="auto"/>
        <w:contextualSpacing/>
        <w:jc w:val="both"/>
        <w:rPr>
          <w:rFonts w:ascii="Times New Roman" w:eastAsia="Times New Roman" w:hAnsi="Times New Roman" w:cs="Times New Roman"/>
          <w:sz w:val="24"/>
          <w:szCs w:val="24"/>
        </w:rPr>
      </w:pPr>
    </w:p>
    <w:p w14:paraId="7895FCBD" w14:textId="77777777" w:rsidR="002A43D6" w:rsidRPr="002A43D6" w:rsidRDefault="002A43D6" w:rsidP="00177F99">
      <w:pPr>
        <w:numPr>
          <w:ilvl w:val="0"/>
          <w:numId w:val="23"/>
        </w:numPr>
        <w:autoSpaceDE w:val="0"/>
        <w:autoSpaceDN w:val="0"/>
        <w:adjustRightInd w:val="0"/>
        <w:spacing w:after="0" w:line="360" w:lineRule="auto"/>
        <w:ind w:left="0" w:firstLine="0"/>
        <w:contextualSpacing/>
        <w:jc w:val="both"/>
        <w:rPr>
          <w:rFonts w:ascii="Times New Roman" w:eastAsia="Times New Roman" w:hAnsi="Times New Roman" w:cs="Times New Roman"/>
          <w:b/>
          <w:sz w:val="24"/>
          <w:szCs w:val="24"/>
        </w:rPr>
      </w:pPr>
      <w:r w:rsidRPr="002A43D6">
        <w:rPr>
          <w:rFonts w:ascii="Times New Roman" w:eastAsia="Times New Roman" w:hAnsi="Times New Roman" w:cs="Times New Roman"/>
          <w:sz w:val="24"/>
          <w:szCs w:val="24"/>
        </w:rPr>
        <w:t xml:space="preserve"> </w:t>
      </w:r>
      <w:r w:rsidRPr="002A43D6">
        <w:rPr>
          <w:rFonts w:ascii="Times New Roman" w:eastAsia="Times New Roman" w:hAnsi="Times New Roman" w:cs="Times New Roman"/>
          <w:b/>
          <w:sz w:val="24"/>
          <w:szCs w:val="24"/>
        </w:rPr>
        <w:t>Etapa de identificare a riscului – conducte din PE</w:t>
      </w:r>
    </w:p>
    <w:p w14:paraId="2D0DD1E7" w14:textId="77777777" w:rsidR="002A43D6" w:rsidRPr="002A43D6" w:rsidRDefault="002A43D6" w:rsidP="00177F99">
      <w:pPr>
        <w:numPr>
          <w:ilvl w:val="0"/>
          <w:numId w:val="22"/>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Pentru mediul extern, care este mediul din afara conductei de distribuție a gazelor naturale, sursele de risc sunt:</w:t>
      </w:r>
    </w:p>
    <w:p w14:paraId="063A4C7C" w14:textId="77777777" w:rsidR="002A43D6" w:rsidRPr="002A43D6" w:rsidRDefault="002A43D6" w:rsidP="00177F99">
      <w:pPr>
        <w:numPr>
          <w:ilvl w:val="0"/>
          <w:numId w:val="32"/>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acțiune electricitate (curenți de dispersie) – montaj subteran;</w:t>
      </w:r>
    </w:p>
    <w:p w14:paraId="0594E20E" w14:textId="77777777" w:rsidR="002A43D6" w:rsidRPr="002A43D6" w:rsidRDefault="002A43D6" w:rsidP="00177F99">
      <w:pPr>
        <w:numPr>
          <w:ilvl w:val="0"/>
          <w:numId w:val="32"/>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acțiune mecanică (vibrații/tasări), ca urmare a traficului rutier – montaj subteran; </w:t>
      </w:r>
    </w:p>
    <w:p w14:paraId="3BB0DE9F" w14:textId="77777777" w:rsidR="002A43D6" w:rsidRPr="002A43D6" w:rsidRDefault="002A43D6" w:rsidP="00177F99">
      <w:pPr>
        <w:numPr>
          <w:ilvl w:val="0"/>
          <w:numId w:val="32"/>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acțiuni naturale ale terenului în care este pozată conducta, precum alunecări de teren, erodări ape, mișcări seismice – montaj subteran; </w:t>
      </w:r>
    </w:p>
    <w:p w14:paraId="0B5941B2" w14:textId="77777777" w:rsidR="002A43D6" w:rsidRPr="002A43D6" w:rsidRDefault="002A43D6" w:rsidP="00177F99">
      <w:pPr>
        <w:numPr>
          <w:ilvl w:val="0"/>
          <w:numId w:val="32"/>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acțiune asupra conductei urmare a unor lucrări autorizate/neautorizate efectuate de alți deținători de utilități care au echipamente/instalații/sisteme de canalizare/conducte în apropierea conductei de gaze naturale – montaj subteran; </w:t>
      </w:r>
    </w:p>
    <w:p w14:paraId="7A3A0B86" w14:textId="77777777" w:rsidR="002A43D6" w:rsidRPr="002A43D6" w:rsidRDefault="002A43D6" w:rsidP="00177F99">
      <w:pPr>
        <w:numPr>
          <w:ilvl w:val="0"/>
          <w:numId w:val="32"/>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acțiune asupra conductei realizată de OSD fără respectarea procedurilor de exploatare și întreținere, care ulterior conduc la pierderi de gaze naturale (izolare necorespunzătoare a sudurilor, pozare defectuoasă a conductei în șanț, umplere șanț conductă cu pietre care au margini ascuțite, facilitarea pătrunderii apei la operațiile de cuplare, operații de purjare impurități neefectuate/efectuate necorespunzător etc.) – montaj subteran;</w:t>
      </w:r>
    </w:p>
    <w:p w14:paraId="1FD906EC" w14:textId="77777777" w:rsidR="002A43D6" w:rsidRPr="002A43D6" w:rsidRDefault="002A43D6" w:rsidP="00177F99">
      <w:pPr>
        <w:numPr>
          <w:ilvl w:val="0"/>
          <w:numId w:val="32"/>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gradientul de temperatură, ca urmare a pozării conductei la o adâncime mai mică de 0,9 metri, materialul devenind friabil/casant – montaj subteran.</w:t>
      </w:r>
    </w:p>
    <w:p w14:paraId="63EB4D4B" w14:textId="77777777" w:rsidR="002A43D6" w:rsidRPr="002A43D6" w:rsidRDefault="002A43D6" w:rsidP="00177F99">
      <w:pPr>
        <w:numPr>
          <w:ilvl w:val="0"/>
          <w:numId w:val="22"/>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Pentru mediul intern, care este mediul din interiorul conductei de distribuție a  gazelor naturale, sursele de risc sunt: </w:t>
      </w:r>
    </w:p>
    <w:p w14:paraId="550133FA" w14:textId="77777777" w:rsidR="002A43D6" w:rsidRPr="002A43D6" w:rsidRDefault="002A43D6" w:rsidP="00177F99">
      <w:pPr>
        <w:numPr>
          <w:ilvl w:val="0"/>
          <w:numId w:val="33"/>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coroziune internă, ca urmare a acțiunii produselor petroliere după operațiunile de cuplare – montaj subteran; </w:t>
      </w:r>
    </w:p>
    <w:p w14:paraId="2A33CFB8" w14:textId="25D78A11" w:rsidR="002A43D6" w:rsidRPr="002A43D6" w:rsidRDefault="002A43D6" w:rsidP="00177F99">
      <w:pPr>
        <w:numPr>
          <w:ilvl w:val="0"/>
          <w:numId w:val="33"/>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formarea de </w:t>
      </w:r>
      <w:proofErr w:type="spellStart"/>
      <w:r w:rsidRPr="002A43D6">
        <w:rPr>
          <w:rFonts w:ascii="Times New Roman" w:eastAsia="Times New Roman" w:hAnsi="Times New Roman" w:cs="Times New Roman"/>
          <w:sz w:val="24"/>
          <w:szCs w:val="24"/>
        </w:rPr>
        <w:t>criohidrați</w:t>
      </w:r>
      <w:proofErr w:type="spellEnd"/>
      <w:r w:rsidRPr="002A43D6">
        <w:rPr>
          <w:rFonts w:ascii="Times New Roman" w:eastAsia="Times New Roman" w:hAnsi="Times New Roman" w:cs="Times New Roman"/>
          <w:sz w:val="24"/>
          <w:szCs w:val="24"/>
        </w:rPr>
        <w:t>, atunci când temperatura din conductă este egală sau mai mică decât temperatura punctului de rouă al gaz</w:t>
      </w:r>
      <w:r w:rsidR="00596DA0">
        <w:rPr>
          <w:rFonts w:ascii="Times New Roman" w:eastAsia="Times New Roman" w:hAnsi="Times New Roman" w:cs="Times New Roman"/>
          <w:sz w:val="24"/>
          <w:szCs w:val="24"/>
        </w:rPr>
        <w:t>elor</w:t>
      </w:r>
      <w:r w:rsidRPr="002A43D6">
        <w:rPr>
          <w:rFonts w:ascii="Times New Roman" w:eastAsia="Times New Roman" w:hAnsi="Times New Roman" w:cs="Times New Roman"/>
          <w:sz w:val="24"/>
          <w:szCs w:val="24"/>
        </w:rPr>
        <w:t xml:space="preserve"> natural</w:t>
      </w:r>
      <w:r w:rsidR="00596DA0">
        <w:rPr>
          <w:rFonts w:ascii="Times New Roman" w:eastAsia="Times New Roman" w:hAnsi="Times New Roman" w:cs="Times New Roman"/>
          <w:sz w:val="24"/>
          <w:szCs w:val="24"/>
        </w:rPr>
        <w:t>e</w:t>
      </w:r>
      <w:r w:rsidRPr="002A43D6">
        <w:rPr>
          <w:rFonts w:ascii="Times New Roman" w:eastAsia="Times New Roman" w:hAnsi="Times New Roman" w:cs="Times New Roman"/>
          <w:sz w:val="24"/>
          <w:szCs w:val="24"/>
        </w:rPr>
        <w:t>/amestecului de gaze naturale – montaj subteran;</w:t>
      </w:r>
    </w:p>
    <w:p w14:paraId="20B48DC7" w14:textId="77777777" w:rsidR="002A43D6" w:rsidRPr="002A43D6" w:rsidRDefault="002A43D6" w:rsidP="00177F99">
      <w:pPr>
        <w:numPr>
          <w:ilvl w:val="0"/>
          <w:numId w:val="33"/>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defecte de material (</w:t>
      </w:r>
      <w:proofErr w:type="spellStart"/>
      <w:r w:rsidRPr="002A43D6">
        <w:rPr>
          <w:rFonts w:ascii="Times New Roman" w:eastAsia="Times New Roman" w:hAnsi="Times New Roman" w:cs="Times New Roman"/>
          <w:sz w:val="24"/>
          <w:szCs w:val="24"/>
        </w:rPr>
        <w:t>microfisuri</w:t>
      </w:r>
      <w:proofErr w:type="spellEnd"/>
      <w:r w:rsidRPr="002A43D6">
        <w:rPr>
          <w:rFonts w:ascii="Times New Roman" w:eastAsia="Times New Roman" w:hAnsi="Times New Roman" w:cs="Times New Roman"/>
          <w:sz w:val="24"/>
          <w:szCs w:val="24"/>
        </w:rPr>
        <w:t>) – montaj subteran;</w:t>
      </w:r>
    </w:p>
    <w:p w14:paraId="49AFCD28" w14:textId="77777777" w:rsidR="002A43D6" w:rsidRPr="002A43D6" w:rsidRDefault="002A43D6" w:rsidP="002A43D6">
      <w:pPr>
        <w:autoSpaceDE w:val="0"/>
        <w:autoSpaceDN w:val="0"/>
        <w:adjustRightInd w:val="0"/>
        <w:spacing w:after="0" w:line="360" w:lineRule="auto"/>
        <w:jc w:val="both"/>
        <w:rPr>
          <w:rFonts w:ascii="Times New Roman" w:eastAsia="Times New Roman" w:hAnsi="Times New Roman" w:cs="Times New Roman"/>
          <w:sz w:val="24"/>
          <w:szCs w:val="24"/>
        </w:rPr>
      </w:pPr>
    </w:p>
    <w:p w14:paraId="785E4468" w14:textId="77777777" w:rsidR="002A43D6" w:rsidRPr="002A43D6" w:rsidRDefault="002A43D6" w:rsidP="00177F99">
      <w:pPr>
        <w:numPr>
          <w:ilvl w:val="0"/>
          <w:numId w:val="23"/>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 - </w:t>
      </w:r>
      <w:r w:rsidRPr="002A43D6">
        <w:rPr>
          <w:rFonts w:ascii="Times New Roman" w:eastAsia="Times New Roman" w:hAnsi="Times New Roman" w:cs="Times New Roman"/>
          <w:b/>
          <w:sz w:val="24"/>
          <w:szCs w:val="24"/>
        </w:rPr>
        <w:t>Procesul de evaluare a riscului</w:t>
      </w:r>
    </w:p>
    <w:p w14:paraId="5373318E" w14:textId="77777777" w:rsidR="002A43D6" w:rsidRPr="002A43D6" w:rsidRDefault="002A43D6" w:rsidP="00177F99">
      <w:pPr>
        <w:numPr>
          <w:ilvl w:val="0"/>
          <w:numId w:val="22"/>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(1) Procesul de evaluare a riscului cuprinde următoarele etape:</w:t>
      </w:r>
    </w:p>
    <w:p w14:paraId="05410475" w14:textId="77777777" w:rsidR="002A43D6" w:rsidRPr="002A43D6" w:rsidRDefault="002A43D6" w:rsidP="002A43D6">
      <w:pPr>
        <w:numPr>
          <w:ilvl w:val="0"/>
          <w:numId w:val="21"/>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identificarea riscului, care constă în: precizarea surselor de risc, aprecierea probabilității producerii evenimentelor nedorite, formularea unor scenarii privind circumstanțele materializării evenimentelor nedorite și estimarea consecințelor potențiale ale acestor evenimente; </w:t>
      </w:r>
    </w:p>
    <w:p w14:paraId="2A54B740" w14:textId="77777777" w:rsidR="002A43D6" w:rsidRPr="002A43D6" w:rsidRDefault="002A43D6" w:rsidP="002A43D6">
      <w:pPr>
        <w:numPr>
          <w:ilvl w:val="0"/>
          <w:numId w:val="21"/>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analiza riscului, care se referă la înțelegerea riscului în sensul precizării unui anumit nivel de încredere a acestuia; analiza riscului poate fi calitativă, semicantitativă, cantitativă sau o combinație a acestor variante;</w:t>
      </w:r>
    </w:p>
    <w:p w14:paraId="0F06D550" w14:textId="77777777" w:rsidR="002A43D6" w:rsidRPr="002A43D6" w:rsidRDefault="002A43D6" w:rsidP="002A43D6">
      <w:pPr>
        <w:numPr>
          <w:ilvl w:val="0"/>
          <w:numId w:val="21"/>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estimarea riscului, care constă în interpretarea nivelului riscului prin prisma unor criterii prestabilite și încadrarea acestuia în categoria riscului acceptabil (care necesită numai precizarea unor eventuale măsuri de menținere a riscului la nivelul estimat) sau în categoria riscului neacceptabil (care impune luarea unor măsuri eficiente și eficace de diminuare/ atenuare a nivelului acestuia).</w:t>
      </w:r>
    </w:p>
    <w:p w14:paraId="14322758" w14:textId="11C5AB89" w:rsidR="002A43D6" w:rsidRPr="002A43D6" w:rsidRDefault="002A43D6" w:rsidP="002A43D6">
      <w:pPr>
        <w:autoSpaceDE w:val="0"/>
        <w:autoSpaceDN w:val="0"/>
        <w:adjustRightInd w:val="0"/>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(2) Evaluarea riscului este urmată de un proces de tratare a riscului; Tratarea riscului constă în precizarea metodelor și mijloacelor de reducere sau de menținere a riscului la un nivel acceptab</w:t>
      </w:r>
      <w:r w:rsidR="00596DA0">
        <w:rPr>
          <w:rFonts w:ascii="Times New Roman" w:eastAsia="Times New Roman" w:hAnsi="Times New Roman" w:cs="Times New Roman"/>
          <w:sz w:val="24"/>
          <w:szCs w:val="24"/>
        </w:rPr>
        <w:t>il; a</w:t>
      </w:r>
      <w:bookmarkStart w:id="0" w:name="_GoBack"/>
      <w:bookmarkEnd w:id="0"/>
      <w:r w:rsidRPr="002A43D6">
        <w:rPr>
          <w:rFonts w:ascii="Times New Roman" w:eastAsia="Times New Roman" w:hAnsi="Times New Roman" w:cs="Times New Roman"/>
          <w:sz w:val="24"/>
          <w:szCs w:val="24"/>
        </w:rPr>
        <w:t xml:space="preserve">cest proces de tratare poate fi conceput și într-o desfășurare ciclică, care presupune inițial estimarea unui risc rezidual (care este acceptat după aplicarea măsurilor de tratare a riscului), urmată de stabilirea nivelului de risc și, pe această bază, luarea ulterior a deciziilor privind continuarea acțiunilor de tratare a riscului sau de monitorizare a menținerii riscului la nivelul obținut în urma etapei anterioare de tratament; opțiunile de tratare a riscului includ: </w:t>
      </w:r>
    </w:p>
    <w:p w14:paraId="631C272B" w14:textId="77777777" w:rsidR="002A43D6" w:rsidRPr="002A43D6" w:rsidRDefault="002A43D6" w:rsidP="00177F99">
      <w:pPr>
        <w:numPr>
          <w:ilvl w:val="0"/>
          <w:numId w:val="34"/>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evitarea demarării sau continuării activităților sau acțiunilor care ar putea conduce la creșterea nivelului riscului; </w:t>
      </w:r>
    </w:p>
    <w:p w14:paraId="4A179268" w14:textId="77777777" w:rsidR="002A43D6" w:rsidRPr="002A43D6" w:rsidRDefault="002A43D6" w:rsidP="00177F99">
      <w:pPr>
        <w:numPr>
          <w:ilvl w:val="0"/>
          <w:numId w:val="34"/>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fructificarea oportunităților care mențin riscul la un nivel acceptabil;</w:t>
      </w:r>
    </w:p>
    <w:p w14:paraId="05588E4E" w14:textId="77777777" w:rsidR="002A43D6" w:rsidRPr="002A43D6" w:rsidRDefault="002A43D6" w:rsidP="00177F99">
      <w:pPr>
        <w:numPr>
          <w:ilvl w:val="0"/>
          <w:numId w:val="34"/>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aplicarea unor măsuri care modifică probabilitatea producerii evenimentelor nedorite;</w:t>
      </w:r>
    </w:p>
    <w:p w14:paraId="3157F6BE" w14:textId="77777777" w:rsidR="002A43D6" w:rsidRPr="002A43D6" w:rsidRDefault="002A43D6" w:rsidP="00177F99">
      <w:pPr>
        <w:numPr>
          <w:ilvl w:val="0"/>
          <w:numId w:val="34"/>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aplicarea unor măsuri care modifică consecințele producerii evenimentelor nedorite;</w:t>
      </w:r>
    </w:p>
    <w:p w14:paraId="16A1978A" w14:textId="77777777" w:rsidR="002A43D6" w:rsidRPr="002A43D6" w:rsidRDefault="002A43D6" w:rsidP="00177F99">
      <w:pPr>
        <w:numPr>
          <w:ilvl w:val="0"/>
          <w:numId w:val="34"/>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împărțirea riscului cu una sau mai multe părți interesate. </w:t>
      </w:r>
    </w:p>
    <w:p w14:paraId="503F4BAB" w14:textId="77777777" w:rsidR="002A43D6" w:rsidRPr="002A43D6" w:rsidRDefault="002A43D6" w:rsidP="002A43D6">
      <w:pPr>
        <w:tabs>
          <w:tab w:val="left" w:pos="720"/>
          <w:tab w:val="left" w:pos="900"/>
          <w:tab w:val="left" w:pos="1080"/>
        </w:tabs>
        <w:autoSpaceDE w:val="0"/>
        <w:autoSpaceDN w:val="0"/>
        <w:adjustRightInd w:val="0"/>
        <w:spacing w:after="0" w:line="360" w:lineRule="auto"/>
        <w:jc w:val="both"/>
        <w:rPr>
          <w:rFonts w:ascii="Times New Roman" w:eastAsia="Times New Roman" w:hAnsi="Times New Roman" w:cs="Times New Roman"/>
          <w:sz w:val="24"/>
          <w:szCs w:val="24"/>
        </w:rPr>
      </w:pPr>
    </w:p>
    <w:p w14:paraId="2746C45A" w14:textId="77777777" w:rsidR="002A43D6" w:rsidRPr="002A43D6" w:rsidRDefault="002A43D6" w:rsidP="00177F99">
      <w:pPr>
        <w:numPr>
          <w:ilvl w:val="0"/>
          <w:numId w:val="22"/>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(1) În cazul conductei de distribuție a gazelor naturale, procesul de evaluare a riscului pornește de la următoarele aprecieri privind periculozitatea gazelor naturale distribuite:</w:t>
      </w:r>
    </w:p>
    <w:p w14:paraId="60E77361" w14:textId="77777777" w:rsidR="002A43D6" w:rsidRPr="002A43D6" w:rsidRDefault="002A43D6" w:rsidP="00177F99">
      <w:pPr>
        <w:numPr>
          <w:ilvl w:val="0"/>
          <w:numId w:val="35"/>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gazele naturale aparțin categoriei substanțelor cu inflamabilitate ridicată (F+);</w:t>
      </w:r>
    </w:p>
    <w:p w14:paraId="2A424368" w14:textId="77777777" w:rsidR="002A43D6" w:rsidRPr="002A43D6" w:rsidRDefault="002A43D6" w:rsidP="00177F99">
      <w:pPr>
        <w:numPr>
          <w:ilvl w:val="0"/>
          <w:numId w:val="35"/>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gazele naturale se pot considera substanțe netoxice, dar cu potențial asfixiant.</w:t>
      </w:r>
    </w:p>
    <w:p w14:paraId="4B20A73A" w14:textId="77777777" w:rsidR="002A43D6" w:rsidRPr="002A43D6" w:rsidRDefault="002A43D6" w:rsidP="002A43D6">
      <w:pPr>
        <w:tabs>
          <w:tab w:val="left" w:pos="720"/>
          <w:tab w:val="left" w:pos="1080"/>
        </w:tabs>
        <w:autoSpaceDE w:val="0"/>
        <w:autoSpaceDN w:val="0"/>
        <w:adjustRightInd w:val="0"/>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(2) În conformitate cu legislația în vigoare privind clasificarea, ambalarea și etichetarea substanțelor periculoase, periculozitatea gazelor naturale este caracterizată sintetic prin indicațiile de clasificare și etichetare, însoțite de frazele de risc și frazele de securitate (prudență) prevăzute în Figura nr. 1.</w:t>
      </w:r>
    </w:p>
    <w:p w14:paraId="3EBC299F" w14:textId="77777777" w:rsidR="002A43D6" w:rsidRPr="002A43D6" w:rsidRDefault="002A43D6" w:rsidP="002A43D6">
      <w:pPr>
        <w:tabs>
          <w:tab w:val="left" w:pos="900"/>
          <w:tab w:val="left" w:pos="1080"/>
        </w:tabs>
        <w:autoSpaceDE w:val="0"/>
        <w:autoSpaceDN w:val="0"/>
        <w:adjustRightInd w:val="0"/>
        <w:spacing w:after="0" w:line="360" w:lineRule="auto"/>
        <w:jc w:val="both"/>
        <w:rPr>
          <w:rFonts w:ascii="Times New Roman" w:eastAsia="Times New Roman" w:hAnsi="Times New Roman" w:cs="Times New Roman"/>
          <w:sz w:val="24"/>
          <w:szCs w:val="24"/>
        </w:rPr>
      </w:pPr>
    </w:p>
    <w:tbl>
      <w:tblPr>
        <w:tblW w:w="0" w:type="auto"/>
        <w:tblInd w:w="108" w:type="dxa"/>
        <w:tblLayout w:type="fixed"/>
        <w:tblLook w:val="01E0" w:firstRow="1" w:lastRow="1" w:firstColumn="1" w:lastColumn="1" w:noHBand="0" w:noVBand="0"/>
      </w:tblPr>
      <w:tblGrid>
        <w:gridCol w:w="9360"/>
      </w:tblGrid>
      <w:tr w:rsidR="002A43D6" w:rsidRPr="002A43D6" w14:paraId="2C230FBF" w14:textId="77777777" w:rsidTr="002A43D6">
        <w:trPr>
          <w:trHeight w:val="1580"/>
        </w:trPr>
        <w:tc>
          <w:tcPr>
            <w:tcW w:w="9360" w:type="dxa"/>
            <w:hideMark/>
          </w:tcPr>
          <w:p w14:paraId="53959286" w14:textId="77777777" w:rsidR="002A43D6" w:rsidRPr="002A43D6" w:rsidRDefault="002A43D6" w:rsidP="002A43D6">
            <w:pPr>
              <w:tabs>
                <w:tab w:val="left" w:pos="900"/>
                <w:tab w:val="left" w:pos="1080"/>
              </w:tabs>
              <w:autoSpaceDE w:val="0"/>
              <w:autoSpaceDN w:val="0"/>
              <w:adjustRightInd w:val="0"/>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object w:dxaOrig="9315" w:dyaOrig="1605" w14:anchorId="234BB4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0" type="#_x0000_t75" style="width:465.75pt;height:80.4pt" o:ole="">
                  <v:imagedata r:id="rId8" o:title=""/>
                </v:shape>
                <o:OLEObject Type="Embed" ProgID="PBrush" ShapeID="_x0000_i1080" DrawAspect="Content" ObjectID="_1654929436" r:id="rId9"/>
              </w:object>
            </w:r>
          </w:p>
        </w:tc>
      </w:tr>
      <w:tr w:rsidR="002A43D6" w:rsidRPr="002A43D6" w14:paraId="5C431867" w14:textId="77777777" w:rsidTr="002A43D6">
        <w:tc>
          <w:tcPr>
            <w:tcW w:w="9360" w:type="dxa"/>
            <w:hideMark/>
          </w:tcPr>
          <w:p w14:paraId="581FEFE5" w14:textId="77777777" w:rsidR="002A43D6" w:rsidRPr="002A43D6" w:rsidRDefault="002A43D6" w:rsidP="002A43D6">
            <w:pPr>
              <w:tabs>
                <w:tab w:val="left" w:pos="180"/>
              </w:tabs>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Figura nr. 1. Indicațiile de periculozitate pentru gazele naturale</w:t>
            </w:r>
          </w:p>
        </w:tc>
      </w:tr>
    </w:tbl>
    <w:p w14:paraId="150C1D0F" w14:textId="77777777" w:rsidR="002A43D6" w:rsidRPr="002A43D6" w:rsidRDefault="002A43D6" w:rsidP="002A43D6">
      <w:pPr>
        <w:autoSpaceDE w:val="0"/>
        <w:autoSpaceDN w:val="0"/>
        <w:adjustRightInd w:val="0"/>
        <w:spacing w:after="0" w:line="360" w:lineRule="auto"/>
        <w:contextualSpacing/>
        <w:jc w:val="both"/>
        <w:rPr>
          <w:rFonts w:ascii="Times New Roman" w:eastAsia="Times New Roman" w:hAnsi="Times New Roman" w:cs="Times New Roman"/>
          <w:sz w:val="24"/>
          <w:szCs w:val="24"/>
        </w:rPr>
      </w:pPr>
    </w:p>
    <w:p w14:paraId="0CC382AC" w14:textId="77777777" w:rsidR="002A43D6" w:rsidRPr="002A43D6" w:rsidRDefault="002A43D6" w:rsidP="00177F99">
      <w:pPr>
        <w:numPr>
          <w:ilvl w:val="0"/>
          <w:numId w:val="22"/>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(1) Principalul pericol care trebuie considerat la evaluarea riscului asociat unei conducte de distribuție gaze naturale corespunde materializării parțiale sau complete a următoarei succesiuni de evenimente:</w:t>
      </w:r>
    </w:p>
    <w:p w14:paraId="4378B921" w14:textId="77777777" w:rsidR="002A43D6" w:rsidRPr="002A43D6" w:rsidRDefault="002A43D6" w:rsidP="00177F99">
      <w:pPr>
        <w:numPr>
          <w:ilvl w:val="0"/>
          <w:numId w:val="36"/>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tubulatura din oțel/PE sau componentele amplasate pe aceasta cedează, conducta își pierde etanșeitatea și se produce scăparea unui volum din gazele naturale transportate;</w:t>
      </w:r>
    </w:p>
    <w:p w14:paraId="09630D1F" w14:textId="77777777" w:rsidR="002A43D6" w:rsidRPr="002A43D6" w:rsidRDefault="002A43D6" w:rsidP="00177F99">
      <w:pPr>
        <w:widowControl w:val="0"/>
        <w:numPr>
          <w:ilvl w:val="0"/>
          <w:numId w:val="36"/>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scăpările de gaze naturale produse datorită cedării conductei de distribuție a gazelor naturale nu sunt depistate și stopate rapid, iar acumulările de gaze naturale din zona în care s-a produs cedarea devin importante, depășind limita inferioară de explozie;</w:t>
      </w:r>
    </w:p>
    <w:p w14:paraId="37FB017B" w14:textId="77777777" w:rsidR="002A43D6" w:rsidRPr="002A43D6" w:rsidRDefault="002A43D6" w:rsidP="00177F99">
      <w:pPr>
        <w:widowControl w:val="0"/>
        <w:numPr>
          <w:ilvl w:val="0"/>
          <w:numId w:val="36"/>
        </w:numPr>
        <w:spacing w:after="0" w:line="360" w:lineRule="auto"/>
        <w:ind w:left="0" w:firstLine="0"/>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în zona cu acumulări de gaze există o sursă de aprindere sau elemente care pot aduce la temperatura de autoaprindere amestecul de aer și gaze naturale scăpate din conducta de distribuție gaze naturale.</w:t>
      </w:r>
    </w:p>
    <w:p w14:paraId="33748D66" w14:textId="77777777" w:rsidR="002A43D6" w:rsidRPr="002A43D6" w:rsidRDefault="002A43D6" w:rsidP="002A43D6">
      <w:pPr>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(2) Cauzele care determină cedarea conductei din oțel/PE se pot distribui estimativ în următoarele clase și categorii:</w:t>
      </w:r>
    </w:p>
    <w:p w14:paraId="196140FF" w14:textId="77777777" w:rsidR="002A43D6" w:rsidRPr="002A43D6" w:rsidRDefault="002A43D6" w:rsidP="00177F99">
      <w:pPr>
        <w:numPr>
          <w:ilvl w:val="0"/>
          <w:numId w:val="37"/>
        </w:numPr>
        <w:spacing w:after="0" w:line="360" w:lineRule="auto"/>
        <w:ind w:left="0" w:firstLine="0"/>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Clasa A – Defecte generate de factori dependenți de timp:</w:t>
      </w:r>
    </w:p>
    <w:p w14:paraId="4307404B" w14:textId="77777777" w:rsidR="002A43D6" w:rsidRPr="002A43D6" w:rsidRDefault="002A43D6" w:rsidP="00177F99">
      <w:pPr>
        <w:numPr>
          <w:ilvl w:val="0"/>
          <w:numId w:val="52"/>
        </w:numPr>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defecte produse de coroziunea exterioară;</w:t>
      </w:r>
    </w:p>
    <w:p w14:paraId="083A45EE" w14:textId="77777777" w:rsidR="002A43D6" w:rsidRPr="002A43D6" w:rsidRDefault="002A43D6" w:rsidP="00177F99">
      <w:pPr>
        <w:numPr>
          <w:ilvl w:val="0"/>
          <w:numId w:val="52"/>
        </w:numPr>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defecte produse de coroziunea interioară;</w:t>
      </w:r>
    </w:p>
    <w:p w14:paraId="3E997648" w14:textId="77777777" w:rsidR="002A43D6" w:rsidRPr="002A43D6" w:rsidRDefault="002A43D6" w:rsidP="00177F99">
      <w:pPr>
        <w:numPr>
          <w:ilvl w:val="0"/>
          <w:numId w:val="52"/>
        </w:numPr>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defecte produse de coroziunea sub tensiune (vibrații/tasări);</w:t>
      </w:r>
    </w:p>
    <w:p w14:paraId="205B7230" w14:textId="77777777" w:rsidR="002A43D6" w:rsidRPr="002A43D6" w:rsidRDefault="002A43D6" w:rsidP="00177F99">
      <w:pPr>
        <w:numPr>
          <w:ilvl w:val="0"/>
          <w:numId w:val="37"/>
        </w:numPr>
        <w:spacing w:after="0" w:line="360" w:lineRule="auto"/>
        <w:ind w:left="0" w:firstLine="0"/>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Clasa B – Defecte produse de factori stabili:</w:t>
      </w:r>
    </w:p>
    <w:p w14:paraId="6F386098" w14:textId="77777777" w:rsidR="002A43D6" w:rsidRPr="002A43D6" w:rsidRDefault="002A43D6" w:rsidP="00177F99">
      <w:pPr>
        <w:numPr>
          <w:ilvl w:val="0"/>
          <w:numId w:val="53"/>
        </w:numPr>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defecte de fabricare (ale țevilor din oțel/PE, ale îmbinărilor sudate ale țevilor/PE etc.);</w:t>
      </w:r>
    </w:p>
    <w:p w14:paraId="60DE9A28" w14:textId="77777777" w:rsidR="002A43D6" w:rsidRPr="002A43D6" w:rsidRDefault="002A43D6" w:rsidP="00177F99">
      <w:pPr>
        <w:numPr>
          <w:ilvl w:val="0"/>
          <w:numId w:val="53"/>
        </w:numPr>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defecte de construcție (ale îmbinărilor sudate dintre țevile tubulaturii, ale curbelor realizate din țeavă în șantier etc.);</w:t>
      </w:r>
    </w:p>
    <w:p w14:paraId="56CCE2F2" w14:textId="77777777" w:rsidR="002A43D6" w:rsidRPr="002A43D6" w:rsidRDefault="002A43D6" w:rsidP="00177F99">
      <w:pPr>
        <w:numPr>
          <w:ilvl w:val="0"/>
          <w:numId w:val="53"/>
        </w:numPr>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defecte ale componentelor amplasate pe tubulatură (flanșe, fitinguri, robinete etc.);</w:t>
      </w:r>
    </w:p>
    <w:p w14:paraId="0D2B45C5" w14:textId="77777777" w:rsidR="002A43D6" w:rsidRPr="002A43D6" w:rsidRDefault="002A43D6" w:rsidP="00177F99">
      <w:pPr>
        <w:numPr>
          <w:ilvl w:val="0"/>
          <w:numId w:val="37"/>
        </w:numPr>
        <w:spacing w:after="0" w:line="360" w:lineRule="auto"/>
        <w:ind w:left="0" w:firstLine="0"/>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Clasa C – Defecte generate de factori independenți de timp:</w:t>
      </w:r>
    </w:p>
    <w:p w14:paraId="5020409A" w14:textId="77777777" w:rsidR="002A43D6" w:rsidRPr="002A43D6" w:rsidRDefault="002A43D6" w:rsidP="00177F99">
      <w:pPr>
        <w:numPr>
          <w:ilvl w:val="0"/>
          <w:numId w:val="54"/>
        </w:numPr>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defecte produse prin intervenții de terță parte; </w:t>
      </w:r>
    </w:p>
    <w:p w14:paraId="005B29F8" w14:textId="77777777" w:rsidR="002A43D6" w:rsidRPr="002A43D6" w:rsidRDefault="002A43D6" w:rsidP="00177F99">
      <w:pPr>
        <w:numPr>
          <w:ilvl w:val="0"/>
          <w:numId w:val="54"/>
        </w:numPr>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defecte produse prin operarea incorectă a SD; </w:t>
      </w:r>
    </w:p>
    <w:p w14:paraId="4465B049" w14:textId="77777777" w:rsidR="002A43D6" w:rsidRPr="002A43D6" w:rsidRDefault="002A43D6" w:rsidP="00177F99">
      <w:pPr>
        <w:numPr>
          <w:ilvl w:val="0"/>
          <w:numId w:val="54"/>
        </w:numPr>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defecte produse prin solicitări climatice sau mișcări de teren (temperaturi scăzute, intemperii, alunecări de teren, inundații, eroziuni naturale, mișcări seismice etc.).</w:t>
      </w:r>
    </w:p>
    <w:p w14:paraId="0C28CC45" w14:textId="77777777" w:rsidR="002A43D6" w:rsidRPr="002A43D6" w:rsidRDefault="002A43D6" w:rsidP="002A43D6">
      <w:pPr>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(3) Cedările/neetanșeitățile conductei de distribuție a gazelor naturale se pot clasifica în funcție de mărimea/aria deschiderii prin care se produc scăpările de gaze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A</m:t>
            </m:r>
          </m:e>
          <m:sub>
            <m:r>
              <w:rPr>
                <w:rFonts w:ascii="Cambria Math" w:eastAsia="Times New Roman" w:hAnsi="Cambria Math" w:cs="Times New Roman"/>
                <w:sz w:val="24"/>
                <w:szCs w:val="24"/>
              </w:rPr>
              <m:t>sg</m:t>
            </m:r>
          </m:sub>
        </m:sSub>
      </m:oMath>
      <w:r w:rsidRPr="002A43D6">
        <w:rPr>
          <w:rFonts w:ascii="Times New Roman" w:eastAsia="Times New Roman" w:hAnsi="Times New Roman" w:cs="Times New Roman"/>
          <w:sz w:val="24"/>
          <w:szCs w:val="24"/>
        </w:rPr>
        <w:t xml:space="preserve"> sau de diametrul orificiului echivalent deschiderii</w:t>
      </w:r>
      <w:r w:rsidRPr="002A43D6">
        <w:rPr>
          <w:rFonts w:ascii="Times New Roman" w:eastAsia="Times New Roman" w:hAnsi="Times New Roman" w:cs="Times New Roman"/>
          <w:sz w:val="24"/>
          <w:szCs w:val="24"/>
        </w:rPr>
        <w:footnoteReference w:id="1"/>
      </w:r>
      <w:r w:rsidRPr="002A43D6">
        <w:rPr>
          <w:rFonts w:ascii="Times New Roman" w:eastAsia="Times New Roman" w:hAnsi="Times New Roman" w:cs="Times New Roman"/>
          <w:sz w:val="24"/>
          <w:szCs w:val="24"/>
        </w:rPr>
        <w:t xml:space="preserv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d</m:t>
            </m:r>
          </m:e>
          <m:sub>
            <m:r>
              <w:rPr>
                <w:rFonts w:ascii="Cambria Math" w:eastAsia="Times New Roman" w:hAnsi="Cambria Math" w:cs="Times New Roman"/>
                <w:sz w:val="24"/>
                <w:szCs w:val="24"/>
              </w:rPr>
              <m:t>oe</m:t>
            </m:r>
          </m:sub>
        </m:sSub>
      </m:oMath>
      <w:r w:rsidRPr="002A43D6">
        <w:rPr>
          <w:rFonts w:ascii="Times New Roman" w:eastAsia="Times New Roman" w:hAnsi="Times New Roman" w:cs="Times New Roman"/>
          <w:sz w:val="24"/>
          <w:szCs w:val="24"/>
        </w:rPr>
        <w:t>, în următoarele tipuri:</w:t>
      </w:r>
    </w:p>
    <w:p w14:paraId="14313C93" w14:textId="77777777" w:rsidR="002A43D6" w:rsidRPr="002A43D6" w:rsidRDefault="002A43D6" w:rsidP="00177F99">
      <w:pPr>
        <w:numPr>
          <w:ilvl w:val="0"/>
          <w:numId w:val="38"/>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cedări/neetanșeități de mică amploare, având în mod obișnuit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d</m:t>
            </m:r>
          </m:e>
          <m:sub>
            <m:r>
              <w:rPr>
                <w:rFonts w:ascii="Cambria Math" w:eastAsia="Times New Roman" w:hAnsi="Cambria Math" w:cs="Times New Roman"/>
                <w:sz w:val="24"/>
                <w:szCs w:val="24"/>
              </w:rPr>
              <m:t>oe</m:t>
            </m:r>
          </m:sub>
        </m:sSub>
      </m:oMath>
      <w:r w:rsidRPr="002A43D6">
        <w:rPr>
          <w:rFonts w:ascii="Times New Roman" w:eastAsia="Times New Roman" w:hAnsi="Times New Roman" w:cs="Times New Roman"/>
          <w:sz w:val="24"/>
          <w:szCs w:val="24"/>
        </w:rPr>
        <w:t xml:space="preserve"> &lt; 2 mm, determinate de defectele locale de tip “lipsă de material” (produse prin procese de coroziune sau e</w:t>
      </w:r>
      <w:proofErr w:type="spellStart"/>
      <w:r w:rsidRPr="002A43D6">
        <w:rPr>
          <w:rFonts w:ascii="Times New Roman" w:eastAsia="Times New Roman" w:hAnsi="Times New Roman" w:cs="Times New Roman"/>
          <w:sz w:val="24"/>
          <w:szCs w:val="24"/>
        </w:rPr>
        <w:t>roziune</w:t>
      </w:r>
      <w:proofErr w:type="spellEnd"/>
      <w:r w:rsidRPr="002A43D6">
        <w:rPr>
          <w:rFonts w:ascii="Times New Roman" w:eastAsia="Times New Roman" w:hAnsi="Times New Roman" w:cs="Times New Roman"/>
          <w:sz w:val="24"/>
          <w:szCs w:val="24"/>
        </w:rPr>
        <w:t>);</w:t>
      </w:r>
    </w:p>
    <w:p w14:paraId="3FED8E25" w14:textId="77777777" w:rsidR="002A43D6" w:rsidRPr="002A43D6" w:rsidRDefault="002A43D6" w:rsidP="00177F99">
      <w:pPr>
        <w:numPr>
          <w:ilvl w:val="0"/>
          <w:numId w:val="38"/>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cedări/neetanșeități de amploare moderată, având dimensiuni cuprinse între 2 mm </w:t>
      </w:r>
      <w:r w:rsidRPr="002A43D6">
        <w:rPr>
          <w:rFonts w:ascii="Times New Roman" w:eastAsia="Times New Roman" w:hAnsi="Times New Roman" w:cs="Times New Roman"/>
          <w:sz w:val="24"/>
          <w:szCs w:val="24"/>
        </w:rPr>
        <w:sym w:font="Symbol" w:char="F0A3"/>
      </w:r>
      <w:r w:rsidRPr="002A43D6">
        <w:rPr>
          <w:rFonts w:ascii="Times New Roman" w:eastAsia="Times New Roman" w:hAnsi="Times New Roman" w:cs="Times New Roman"/>
          <w:sz w:val="24"/>
          <w:szCs w:val="24"/>
        </w:rPr>
        <w:t xml:space="preserv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d</m:t>
            </m:r>
          </m:e>
          <m:sub>
            <m:r>
              <w:rPr>
                <w:rFonts w:ascii="Cambria Math" w:eastAsia="Times New Roman" w:hAnsi="Cambria Math" w:cs="Times New Roman"/>
                <w:sz w:val="24"/>
                <w:szCs w:val="24"/>
              </w:rPr>
              <m:t>oe</m:t>
            </m:r>
          </m:sub>
        </m:sSub>
      </m:oMath>
      <w:r w:rsidRPr="002A43D6">
        <w:rPr>
          <w:rFonts w:ascii="Times New Roman" w:eastAsia="Times New Roman" w:hAnsi="Times New Roman" w:cs="Times New Roman"/>
          <w:sz w:val="24"/>
          <w:szCs w:val="24"/>
        </w:rPr>
        <w:t xml:space="preserve"> &lt; De, produse prin plesnirea locală limitată a tubulaturii pe direcție axială; defecte de tip fisură (produse de solicitările de încovoiere accidentale, datorate, de exemplu, alunecărilor de teren sau mișcărilor seismice) sau defecte cu „</w:t>
      </w:r>
      <w:r w:rsidRPr="002A43D6">
        <w:rPr>
          <w:rFonts w:ascii="Times New Roman" w:eastAsia="Times New Roman" w:hAnsi="Times New Roman" w:cs="Times New Roman"/>
          <w:i/>
          <w:sz w:val="24"/>
          <w:szCs w:val="24"/>
        </w:rPr>
        <w:t>perforare</w:t>
      </w:r>
      <w:r w:rsidRPr="002A43D6">
        <w:rPr>
          <w:rFonts w:ascii="Times New Roman" w:eastAsia="Times New Roman" w:hAnsi="Times New Roman" w:cs="Times New Roman"/>
          <w:sz w:val="24"/>
          <w:szCs w:val="24"/>
        </w:rPr>
        <w:t>” (produse, de exemplu, prin intervenții de terță parte);</w:t>
      </w:r>
    </w:p>
    <w:p w14:paraId="17730ADE" w14:textId="77777777" w:rsidR="002A43D6" w:rsidRPr="002A43D6" w:rsidRDefault="002A43D6" w:rsidP="00177F99">
      <w:pPr>
        <w:numPr>
          <w:ilvl w:val="0"/>
          <w:numId w:val="38"/>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cedări de mare amploare, prin fracturarea/ruperea completă a tubulaturii,  cu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d</m:t>
            </m:r>
          </m:e>
          <m:sub>
            <m:r>
              <w:rPr>
                <w:rFonts w:ascii="Cambria Math" w:eastAsia="Times New Roman" w:hAnsi="Cambria Math" w:cs="Times New Roman"/>
                <w:sz w:val="24"/>
                <w:szCs w:val="24"/>
              </w:rPr>
              <m:t>oe</m:t>
            </m:r>
          </m:sub>
        </m:sSub>
      </m:oMath>
      <w:r w:rsidRPr="002A43D6">
        <w:rPr>
          <w:rFonts w:ascii="Times New Roman" w:eastAsia="Times New Roman" w:hAnsi="Times New Roman" w:cs="Times New Roman"/>
          <w:sz w:val="24"/>
          <w:szCs w:val="24"/>
        </w:rPr>
        <w:t xml:space="preserve"> </w:t>
      </w:r>
      <w:r w:rsidRPr="002A43D6">
        <w:rPr>
          <w:rFonts w:ascii="Times New Roman" w:eastAsia="Times New Roman" w:hAnsi="Times New Roman" w:cs="Times New Roman"/>
          <w:sz w:val="24"/>
          <w:szCs w:val="24"/>
        </w:rPr>
        <w:sym w:font="Symbol" w:char="F0B3"/>
      </w:r>
      <w:r w:rsidRPr="002A43D6">
        <w:rPr>
          <w:rFonts w:ascii="Times New Roman" w:eastAsia="Times New Roman" w:hAnsi="Times New Roman" w:cs="Times New Roman"/>
          <w:sz w:val="24"/>
          <w:szCs w:val="24"/>
        </w:rPr>
        <w:t xml:space="preserve"> De, determinate de o combinație de cauze, cum ar fi: zone extinse de tubulatură cu defecte locale de tip “lipsă de material”, suprasolicitarea conductei de distribuție a gazelor naturale datorită operării incorecte sau acțiunii unor încărcări mecanice accidentale (alunecări de teren, mișcări seismice etc.), extinderea unor defecte de tip fisură existente pe țevile tubulaturii sau pe îmbinările sudate ale acesteia (datorită lipsei de tenacitate a țevilor sau îmbinărilor sudate sau datorită unor fenomene de oboseală generate de fluctuațiile presiunii de operare a gazelor naturale etc.).  </w:t>
      </w:r>
    </w:p>
    <w:p w14:paraId="3374AFEE" w14:textId="77777777" w:rsidR="002A43D6" w:rsidRPr="002A43D6" w:rsidRDefault="002A43D6" w:rsidP="002A43D6">
      <w:pPr>
        <w:tabs>
          <w:tab w:val="left" w:pos="900"/>
          <w:tab w:val="left" w:pos="1080"/>
        </w:tabs>
        <w:autoSpaceDE w:val="0"/>
        <w:autoSpaceDN w:val="0"/>
        <w:adjustRightInd w:val="0"/>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(4) Pentru analiza riscului tehnic atașat funcționării SD, constând din estimarea probabilităților de cedare a conductei de distribuție gaze naturale din oțel, respectiv PE și aprecierea mărimii consecințelor cedării, se utilizează schema prevăzută în Figura nr. 2 (Riscul tehnic) și arborele de evenimente prevăzut în Figura nr. 3; pentru conducta din PE se iau valorile corespunzătoare coloanei PE din Figura nr. 2.</w:t>
      </w:r>
    </w:p>
    <w:p w14:paraId="1E8E09AA" w14:textId="70E89DE9" w:rsidR="002A43D6" w:rsidRDefault="002A43D6" w:rsidP="002A43D6">
      <w:pPr>
        <w:tabs>
          <w:tab w:val="left" w:pos="900"/>
          <w:tab w:val="left" w:pos="1080"/>
        </w:tabs>
        <w:autoSpaceDE w:val="0"/>
        <w:autoSpaceDN w:val="0"/>
        <w:adjustRightInd w:val="0"/>
        <w:spacing w:after="0" w:line="360" w:lineRule="auto"/>
        <w:jc w:val="both"/>
        <w:rPr>
          <w:rFonts w:ascii="Times New Roman" w:eastAsia="Times New Roman" w:hAnsi="Times New Roman" w:cs="Times New Roman"/>
          <w:sz w:val="24"/>
          <w:szCs w:val="24"/>
        </w:rPr>
      </w:pPr>
    </w:p>
    <w:p w14:paraId="26FEDFD8" w14:textId="1ADE2009" w:rsidR="00FD09A8" w:rsidRDefault="00FD09A8" w:rsidP="002A43D6">
      <w:pPr>
        <w:tabs>
          <w:tab w:val="left" w:pos="900"/>
          <w:tab w:val="left" w:pos="1080"/>
        </w:tabs>
        <w:autoSpaceDE w:val="0"/>
        <w:autoSpaceDN w:val="0"/>
        <w:adjustRightInd w:val="0"/>
        <w:spacing w:after="0" w:line="360" w:lineRule="auto"/>
        <w:jc w:val="both"/>
        <w:rPr>
          <w:rFonts w:ascii="Times New Roman" w:eastAsia="Times New Roman" w:hAnsi="Times New Roman" w:cs="Times New Roman"/>
          <w:sz w:val="24"/>
          <w:szCs w:val="24"/>
        </w:rPr>
      </w:pPr>
    </w:p>
    <w:p w14:paraId="567FC672" w14:textId="77777777" w:rsidR="00FD09A8" w:rsidRPr="002A43D6" w:rsidRDefault="00FD09A8" w:rsidP="002A43D6">
      <w:pPr>
        <w:tabs>
          <w:tab w:val="left" w:pos="900"/>
          <w:tab w:val="left" w:pos="1080"/>
        </w:tabs>
        <w:autoSpaceDE w:val="0"/>
        <w:autoSpaceDN w:val="0"/>
        <w:adjustRightInd w:val="0"/>
        <w:spacing w:after="0" w:line="360" w:lineRule="auto"/>
        <w:jc w:val="both"/>
        <w:rPr>
          <w:rFonts w:ascii="Times New Roman" w:eastAsia="Times New Roman" w:hAnsi="Times New Roman" w:cs="Times New Roman"/>
          <w:sz w:val="24"/>
          <w:szCs w:val="24"/>
        </w:rPr>
      </w:pPr>
    </w:p>
    <w:p w14:paraId="4A158E2E" w14:textId="77777777" w:rsidR="002A43D6" w:rsidRPr="002A43D6" w:rsidRDefault="002A43D6" w:rsidP="002A43D6">
      <w:pPr>
        <w:tabs>
          <w:tab w:val="left" w:pos="900"/>
          <w:tab w:val="left" w:pos="1080"/>
        </w:tabs>
        <w:autoSpaceDE w:val="0"/>
        <w:autoSpaceDN w:val="0"/>
        <w:adjustRightInd w:val="0"/>
        <w:spacing w:after="0" w:line="360" w:lineRule="auto"/>
        <w:jc w:val="both"/>
        <w:rPr>
          <w:rFonts w:ascii="Times New Roman" w:eastAsia="Times New Roman" w:hAnsi="Times New Roman" w:cs="Times New Roman"/>
          <w:sz w:val="24"/>
          <w:szCs w:val="24"/>
        </w:rPr>
      </w:pPr>
    </w:p>
    <w:p w14:paraId="37FC693B" w14:textId="77777777" w:rsidR="002A43D6" w:rsidRPr="002A43D6" w:rsidRDefault="002A43D6" w:rsidP="002A43D6">
      <w:pPr>
        <w:tabs>
          <w:tab w:val="left" w:pos="900"/>
          <w:tab w:val="left" w:pos="1080"/>
        </w:tabs>
        <w:autoSpaceDE w:val="0"/>
        <w:autoSpaceDN w:val="0"/>
        <w:adjustRightInd w:val="0"/>
        <w:spacing w:after="0" w:line="360" w:lineRule="auto"/>
        <w:jc w:val="both"/>
        <w:rPr>
          <w:rFonts w:ascii="Times New Roman" w:eastAsia="Times New Roman" w:hAnsi="Times New Roman" w:cs="Times New Roman"/>
          <w:sz w:val="24"/>
          <w:szCs w:val="24"/>
        </w:rPr>
      </w:pPr>
    </w:p>
    <w:p w14:paraId="695DD333" w14:textId="77777777" w:rsidR="002A43D6" w:rsidRPr="002A43D6" w:rsidRDefault="002A43D6" w:rsidP="002A43D6">
      <w:pPr>
        <w:tabs>
          <w:tab w:val="left" w:pos="900"/>
          <w:tab w:val="left" w:pos="1080"/>
        </w:tabs>
        <w:autoSpaceDE w:val="0"/>
        <w:autoSpaceDN w:val="0"/>
        <w:adjustRightInd w:val="0"/>
        <w:spacing w:after="0" w:line="360" w:lineRule="auto"/>
        <w:jc w:val="both"/>
        <w:rPr>
          <w:rFonts w:ascii="Times New Roman" w:eastAsia="Times New Roman" w:hAnsi="Times New Roman" w:cs="Times New Roman"/>
          <w:sz w:val="24"/>
          <w:szCs w:val="24"/>
        </w:rPr>
      </w:pPr>
    </w:p>
    <w:p w14:paraId="4F7C3267" w14:textId="77777777" w:rsidR="002A43D6" w:rsidRPr="002A43D6" w:rsidRDefault="002A43D6" w:rsidP="002A43D6">
      <w:pPr>
        <w:tabs>
          <w:tab w:val="left" w:pos="900"/>
          <w:tab w:val="left" w:pos="1080"/>
        </w:tabs>
        <w:autoSpaceDE w:val="0"/>
        <w:autoSpaceDN w:val="0"/>
        <w:adjustRightInd w:val="0"/>
        <w:spacing w:after="0" w:line="360" w:lineRule="auto"/>
        <w:jc w:val="both"/>
        <w:rPr>
          <w:rFonts w:ascii="Times New Roman" w:eastAsia="Times New Roman" w:hAnsi="Times New Roman" w:cs="Times New Roman"/>
          <w:sz w:val="24"/>
          <w:szCs w:val="24"/>
        </w:rPr>
      </w:pPr>
    </w:p>
    <w:p w14:paraId="6AA68251" w14:textId="77777777" w:rsidR="002A43D6" w:rsidRPr="002A43D6" w:rsidRDefault="002A43D6" w:rsidP="002A43D6">
      <w:pPr>
        <w:tabs>
          <w:tab w:val="left" w:pos="900"/>
          <w:tab w:val="left" w:pos="1080"/>
        </w:tabs>
        <w:autoSpaceDE w:val="0"/>
        <w:autoSpaceDN w:val="0"/>
        <w:adjustRightInd w:val="0"/>
        <w:spacing w:after="0" w:line="360" w:lineRule="auto"/>
        <w:jc w:val="both"/>
        <w:rPr>
          <w:rFonts w:ascii="Times New Roman" w:eastAsia="Times New Roman" w:hAnsi="Times New Roman" w:cs="Times New Roman"/>
          <w:sz w:val="24"/>
          <w:szCs w:val="24"/>
        </w:rPr>
      </w:pPr>
    </w:p>
    <w:p w14:paraId="10E242A8" w14:textId="77777777" w:rsidR="002A43D6" w:rsidRPr="002A43D6" w:rsidRDefault="002A43D6" w:rsidP="002A43D6">
      <w:pPr>
        <w:autoSpaceDE w:val="0"/>
        <w:autoSpaceDN w:val="0"/>
        <w:adjustRightInd w:val="0"/>
        <w:spacing w:after="0" w:line="360" w:lineRule="auto"/>
        <w:jc w:val="center"/>
        <w:rPr>
          <w:rFonts w:ascii="Times New Roman" w:eastAsia="Times New Roman" w:hAnsi="Times New Roman" w:cs="Times New Roman"/>
          <w:b/>
          <w:sz w:val="24"/>
          <w:szCs w:val="24"/>
        </w:rPr>
      </w:pPr>
      <w:r w:rsidRPr="002A43D6">
        <w:rPr>
          <w:rFonts w:ascii="Times New Roman" w:eastAsia="Times New Roman" w:hAnsi="Times New Roman" w:cs="Times New Roman"/>
          <w:b/>
          <w:sz w:val="24"/>
          <w:szCs w:val="24"/>
        </w:rPr>
        <w:t>Aprecierea probabilității producerii evenimentelor nedorite - conducte din oțel/PE</w:t>
      </w:r>
    </w:p>
    <w:p w14:paraId="5323E9B7" w14:textId="77777777" w:rsidR="002A43D6" w:rsidRPr="002A43D6" w:rsidRDefault="002A43D6" w:rsidP="002A43D6">
      <w:pPr>
        <w:autoSpaceDE w:val="0"/>
        <w:autoSpaceDN w:val="0"/>
        <w:adjustRightInd w:val="0"/>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noProof/>
          <w:sz w:val="24"/>
          <w:szCs w:val="24"/>
          <w:lang w:val="en-GB" w:eastAsia="en-GB"/>
        </w:rPr>
        <mc:AlternateContent>
          <mc:Choice Requires="wps">
            <w:drawing>
              <wp:anchor distT="0" distB="0" distL="114300" distR="114300" simplePos="0" relativeHeight="251665408" behindDoc="0" locked="0" layoutInCell="1" allowOverlap="1" wp14:anchorId="673D204C" wp14:editId="2F0CEAC9">
                <wp:simplePos x="0" y="0"/>
                <wp:positionH relativeFrom="column">
                  <wp:posOffset>2109470</wp:posOffset>
                </wp:positionH>
                <wp:positionV relativeFrom="paragraph">
                  <wp:posOffset>109855</wp:posOffset>
                </wp:positionV>
                <wp:extent cx="2179320" cy="678180"/>
                <wp:effectExtent l="0" t="0" r="11430" b="26670"/>
                <wp:wrapNone/>
                <wp:docPr id="5" name="Rectangle 35"/>
                <wp:cNvGraphicFramePr/>
                <a:graphic xmlns:a="http://schemas.openxmlformats.org/drawingml/2006/main">
                  <a:graphicData uri="http://schemas.microsoft.com/office/word/2010/wordprocessingShape">
                    <wps:wsp>
                      <wps:cNvSpPr/>
                      <wps:spPr>
                        <a:xfrm>
                          <a:off x="0" y="0"/>
                          <a:ext cx="2179320" cy="67818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1496F33D" w14:textId="77777777" w:rsidR="002A43D6" w:rsidRPr="00FD09A8" w:rsidRDefault="002A43D6" w:rsidP="00FD09A8">
                            <w:pPr>
                              <w:spacing w:after="0"/>
                              <w:jc w:val="center"/>
                              <w:rPr>
                                <w:rFonts w:ascii="Times New Roman" w:hAnsi="Times New Roman" w:cs="Times New Roman"/>
                              </w:rPr>
                            </w:pPr>
                            <w:r w:rsidRPr="00FD09A8">
                              <w:rPr>
                                <w:rFonts w:ascii="Times New Roman" w:hAnsi="Times New Roman" w:cs="Times New Roman"/>
                              </w:rPr>
                              <w:t xml:space="preserve">Riscul tehnic pentru conductele de distribuție gaze naturale </w:t>
                            </w:r>
                          </w:p>
                          <w:p w14:paraId="7DFE31E4" w14:textId="77777777" w:rsidR="002A43D6" w:rsidRPr="00FD09A8" w:rsidRDefault="002A43D6" w:rsidP="00FD09A8">
                            <w:pPr>
                              <w:spacing w:after="0"/>
                              <w:jc w:val="center"/>
                              <w:rPr>
                                <w:rFonts w:ascii="Times New Roman" w:hAnsi="Times New Roman" w:cs="Times New Roman"/>
                              </w:rPr>
                            </w:pPr>
                            <w:r w:rsidRPr="00FD09A8">
                              <w:rPr>
                                <w:rFonts w:ascii="Times New Roman" w:hAnsi="Times New Roman" w:cs="Times New Roman"/>
                              </w:rPr>
                              <w:t>din oțel/PE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rect w14:anchorId="673D204C" id="Rectangle 35" o:spid="_x0000_s1026" style="position:absolute;left:0;text-align:left;margin-left:166.1pt;margin-top:8.65pt;width:171.6pt;height:53.4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" fillcolor="window" strokecolor="windowText" strokeweight="1pt">
                <v:textbox>
                  <w:txbxContent>
                    <w:p w14:paraId="1496F33D" w14:textId="77777777" w:rsidR="002A43D6" w:rsidRPr="00FD09A8" w:rsidRDefault="002A43D6" w:rsidP="00FD09A8">
                      <w:pPr>
                        <w:spacing w:after="0"/>
                        <w:jc w:val="center"/>
                        <w:rPr>
                          <w:rFonts w:ascii="Times New Roman" w:hAnsi="Times New Roman" w:cs="Times New Roman"/>
                        </w:rPr>
                      </w:pPr>
                      <w:r w:rsidRPr="00FD09A8">
                        <w:rPr>
                          <w:rFonts w:ascii="Times New Roman" w:hAnsi="Times New Roman" w:cs="Times New Roman"/>
                        </w:rPr>
                        <w:t xml:space="preserve">Riscul tehnic pentru conductele de distribuție gaze naturale </w:t>
                      </w:r>
                    </w:p>
                    <w:p w14:paraId="7DFE31E4" w14:textId="77777777" w:rsidR="002A43D6" w:rsidRPr="00FD09A8" w:rsidRDefault="002A43D6" w:rsidP="00FD09A8">
                      <w:pPr>
                        <w:spacing w:after="0"/>
                        <w:jc w:val="center"/>
                        <w:rPr>
                          <w:rFonts w:ascii="Times New Roman" w:hAnsi="Times New Roman" w:cs="Times New Roman"/>
                        </w:rPr>
                      </w:pPr>
                      <w:r w:rsidRPr="00FD09A8">
                        <w:rPr>
                          <w:rFonts w:ascii="Times New Roman" w:hAnsi="Times New Roman" w:cs="Times New Roman"/>
                        </w:rPr>
                        <w:t>din oțel/PE</w:t>
                      </w:r>
                    </w:p>
                  </w:txbxContent>
                </v:textbox>
              </v:rect>
            </w:pict>
          </mc:Fallback>
        </mc:AlternateContent>
      </w:r>
    </w:p>
    <w:p w14:paraId="23CA04A6" w14:textId="77777777" w:rsidR="002A43D6" w:rsidRPr="002A43D6" w:rsidRDefault="002A43D6" w:rsidP="002A43D6">
      <w:pPr>
        <w:autoSpaceDE w:val="0"/>
        <w:autoSpaceDN w:val="0"/>
        <w:adjustRightInd w:val="0"/>
        <w:spacing w:after="0" w:line="360" w:lineRule="auto"/>
        <w:jc w:val="both"/>
        <w:rPr>
          <w:rFonts w:ascii="Times New Roman" w:eastAsia="Times New Roman" w:hAnsi="Times New Roman" w:cs="Times New Roman"/>
          <w:sz w:val="24"/>
          <w:szCs w:val="24"/>
        </w:rPr>
      </w:pPr>
    </w:p>
    <w:p w14:paraId="18210EC0" w14:textId="77777777" w:rsidR="002A43D6" w:rsidRPr="002A43D6" w:rsidRDefault="002A43D6" w:rsidP="002A43D6">
      <w:pPr>
        <w:autoSpaceDE w:val="0"/>
        <w:autoSpaceDN w:val="0"/>
        <w:adjustRightInd w:val="0"/>
        <w:spacing w:after="0" w:line="360" w:lineRule="auto"/>
        <w:jc w:val="both"/>
        <w:rPr>
          <w:rFonts w:ascii="Times New Roman" w:eastAsia="Times New Roman" w:hAnsi="Times New Roman" w:cs="Times New Roman"/>
          <w:sz w:val="24"/>
          <w:szCs w:val="24"/>
        </w:rPr>
      </w:pPr>
    </w:p>
    <w:p w14:paraId="473FA94D" w14:textId="77777777" w:rsidR="002A43D6" w:rsidRPr="002A43D6" w:rsidRDefault="002A43D6" w:rsidP="002A43D6">
      <w:pPr>
        <w:autoSpaceDE w:val="0"/>
        <w:autoSpaceDN w:val="0"/>
        <w:adjustRightInd w:val="0"/>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noProof/>
          <w:sz w:val="24"/>
          <w:szCs w:val="24"/>
          <w:lang w:val="en-GB" w:eastAsia="en-GB"/>
        </w:rPr>
        <mc:AlternateContent>
          <mc:Choice Requires="wps">
            <w:drawing>
              <wp:anchor distT="0" distB="0" distL="114300" distR="114300" simplePos="0" relativeHeight="251667456" behindDoc="0" locked="0" layoutInCell="1" allowOverlap="1" wp14:anchorId="1D97FF6E" wp14:editId="6B2EF3B4">
                <wp:simplePos x="0" y="0"/>
                <wp:positionH relativeFrom="column">
                  <wp:posOffset>2414270</wp:posOffset>
                </wp:positionH>
                <wp:positionV relativeFrom="paragraph">
                  <wp:posOffset>10795</wp:posOffset>
                </wp:positionV>
                <wp:extent cx="468630" cy="453390"/>
                <wp:effectExtent l="102870" t="0" r="15240" b="72390"/>
                <wp:wrapNone/>
                <wp:docPr id="7" name="Elbow Connector 46"/>
                <wp:cNvGraphicFramePr/>
                <a:graphic xmlns:a="http://schemas.openxmlformats.org/drawingml/2006/main">
                  <a:graphicData uri="http://schemas.microsoft.com/office/word/2010/wordprocessingShape">
                    <wps:wsp>
                      <wps:cNvCnPr/>
                      <wps:spPr>
                        <a:xfrm rot="5400000">
                          <a:off x="0" y="0"/>
                          <a:ext cx="468630" cy="453390"/>
                        </a:xfrm>
                        <a:prstGeom prst="bentConnector3">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w:pict>
              <v:shapetype w14:anchorId="3CB89A59"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46" o:spid="_x0000_s1026" type="#_x0000_t34" style="position:absolute;margin-left:190.1pt;margin-top:.85pt;width:36.9pt;height:35.7pt;rotation:9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" strokecolor="windowText" strokeweight=".5pt">
                <v:stroke endarrow="open"/>
              </v:shape>
            </w:pict>
          </mc:Fallback>
        </mc:AlternateContent>
      </w:r>
      <w:r w:rsidRPr="002A43D6">
        <w:rPr>
          <w:rFonts w:ascii="Times New Roman" w:eastAsia="Times New Roman" w:hAnsi="Times New Roman" w:cs="Times New Roman"/>
          <w:noProof/>
          <w:sz w:val="24"/>
          <w:szCs w:val="24"/>
          <w:lang w:val="en-GB" w:eastAsia="en-GB"/>
        </w:rPr>
        <mc:AlternateContent>
          <mc:Choice Requires="wps">
            <w:drawing>
              <wp:anchor distT="0" distB="0" distL="114300" distR="114300" simplePos="0" relativeHeight="251666432" behindDoc="0" locked="0" layoutInCell="1" allowOverlap="1" wp14:anchorId="03482AF1" wp14:editId="02A41E6B">
                <wp:simplePos x="0" y="0"/>
                <wp:positionH relativeFrom="column">
                  <wp:posOffset>3679190</wp:posOffset>
                </wp:positionH>
                <wp:positionV relativeFrom="paragraph">
                  <wp:posOffset>14605</wp:posOffset>
                </wp:positionV>
                <wp:extent cx="464820" cy="434340"/>
                <wp:effectExtent l="0" t="3810" r="121920" b="45720"/>
                <wp:wrapNone/>
                <wp:docPr id="8" name="Elbow Connector 47"/>
                <wp:cNvGraphicFramePr/>
                <a:graphic xmlns:a="http://schemas.openxmlformats.org/drawingml/2006/main">
                  <a:graphicData uri="http://schemas.microsoft.com/office/word/2010/wordprocessingShape">
                    <wps:wsp>
                      <wps:cNvCnPr/>
                      <wps:spPr>
                        <a:xfrm rot="16200000" flipH="1">
                          <a:off x="0" y="0"/>
                          <a:ext cx="464820" cy="434340"/>
                        </a:xfrm>
                        <a:prstGeom prst="bentConnector3">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16EE9AB1" id="Elbow Connector 47" o:spid="_x0000_s1026" type="#_x0000_t34" style="position:absolute;margin-left:289.7pt;margin-top:1.15pt;width:36.6pt;height:34.2pt;rotation:90;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" strokecolor="windowText" strokeweight=".5pt">
                <v:stroke endarrow="open"/>
              </v:shape>
            </w:pict>
          </mc:Fallback>
        </mc:AlternateContent>
      </w:r>
    </w:p>
    <w:p w14:paraId="704EC8BC" w14:textId="77777777" w:rsidR="002A43D6" w:rsidRPr="002A43D6" w:rsidRDefault="002A43D6" w:rsidP="002A43D6">
      <w:pPr>
        <w:autoSpaceDE w:val="0"/>
        <w:autoSpaceDN w:val="0"/>
        <w:adjustRightInd w:val="0"/>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noProof/>
          <w:sz w:val="24"/>
          <w:szCs w:val="24"/>
          <w:lang w:val="en-GB" w:eastAsia="en-GB"/>
        </w:rPr>
        <mc:AlternateContent>
          <mc:Choice Requires="wps">
            <w:drawing>
              <wp:anchor distT="0" distB="0" distL="114300" distR="114300" simplePos="0" relativeHeight="251669504" behindDoc="0" locked="0" layoutInCell="1" allowOverlap="1" wp14:anchorId="6D2FB18F" wp14:editId="59BB9EBF">
                <wp:simplePos x="0" y="0"/>
                <wp:positionH relativeFrom="column">
                  <wp:posOffset>3740150</wp:posOffset>
                </wp:positionH>
                <wp:positionV relativeFrom="paragraph">
                  <wp:posOffset>212725</wp:posOffset>
                </wp:positionV>
                <wp:extent cx="1798320" cy="384810"/>
                <wp:effectExtent l="0" t="0" r="11430" b="15240"/>
                <wp:wrapNone/>
                <wp:docPr id="9" name="Rectangle 48"/>
                <wp:cNvGraphicFramePr/>
                <a:graphic xmlns:a="http://schemas.openxmlformats.org/drawingml/2006/main">
                  <a:graphicData uri="http://schemas.microsoft.com/office/word/2010/wordprocessingShape">
                    <wps:wsp>
                      <wps:cNvSpPr/>
                      <wps:spPr>
                        <a:xfrm>
                          <a:off x="0" y="0"/>
                          <a:ext cx="1798320" cy="38481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1BCCE3A7" w14:textId="77777777" w:rsidR="002A43D6" w:rsidRPr="00FD09A8" w:rsidRDefault="002A43D6" w:rsidP="002A43D6">
                            <w:pPr>
                              <w:jc w:val="center"/>
                              <w:rPr>
                                <w:rFonts w:ascii="Times New Roman" w:hAnsi="Times New Roman" w:cs="Times New Roman"/>
                              </w:rPr>
                            </w:pPr>
                            <w:r w:rsidRPr="00FD09A8">
                              <w:rPr>
                                <w:rFonts w:ascii="Times New Roman" w:hAnsi="Times New Roman" w:cs="Times New Roman"/>
                              </w:rPr>
                              <w:t>Consecințele cedării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2FB18F" id="Rectangle 48" o:spid="_x0000_s1027" style="position:absolute;left:0;text-align:left;margin-left:294.5pt;margin-top:16.75pt;width:141.6pt;height:30.3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" fillcolor="window" strokecolor="windowText" strokeweight="1pt">
                <v:textbox>
                  <w:txbxContent>
                    <w:p w14:paraId="1BCCE3A7" w14:textId="77777777" w:rsidR="002A43D6" w:rsidRPr="00FD09A8" w:rsidRDefault="002A43D6" w:rsidP="002A43D6">
                      <w:pPr>
                        <w:jc w:val="center"/>
                        <w:rPr>
                          <w:rFonts w:ascii="Times New Roman" w:hAnsi="Times New Roman" w:cs="Times New Roman"/>
                        </w:rPr>
                      </w:pPr>
                      <w:r w:rsidRPr="00FD09A8">
                        <w:rPr>
                          <w:rFonts w:ascii="Times New Roman" w:hAnsi="Times New Roman" w:cs="Times New Roman"/>
                        </w:rPr>
                        <w:t>Consecințele cedării</w:t>
                      </w:r>
                    </w:p>
                  </w:txbxContent>
                </v:textbox>
              </v:rect>
            </w:pict>
          </mc:Fallback>
        </mc:AlternateContent>
      </w:r>
      <w:r w:rsidRPr="002A43D6">
        <w:rPr>
          <w:rFonts w:ascii="Times New Roman" w:eastAsia="Times New Roman" w:hAnsi="Times New Roman" w:cs="Times New Roman"/>
          <w:noProof/>
          <w:sz w:val="24"/>
          <w:szCs w:val="24"/>
          <w:lang w:val="en-GB" w:eastAsia="en-GB"/>
        </w:rPr>
        <mc:AlternateContent>
          <mc:Choice Requires="wps">
            <w:drawing>
              <wp:anchor distT="0" distB="0" distL="114300" distR="114300" simplePos="0" relativeHeight="251668480" behindDoc="0" locked="0" layoutInCell="1" allowOverlap="1" wp14:anchorId="0DC5FC00" wp14:editId="7F615414">
                <wp:simplePos x="0" y="0"/>
                <wp:positionH relativeFrom="column">
                  <wp:posOffset>1149350</wp:posOffset>
                </wp:positionH>
                <wp:positionV relativeFrom="paragraph">
                  <wp:posOffset>208915</wp:posOffset>
                </wp:positionV>
                <wp:extent cx="1798320" cy="388620"/>
                <wp:effectExtent l="0" t="0" r="11430" b="11430"/>
                <wp:wrapNone/>
                <wp:docPr id="11" name="Rectangle 49"/>
                <wp:cNvGraphicFramePr/>
                <a:graphic xmlns:a="http://schemas.openxmlformats.org/drawingml/2006/main">
                  <a:graphicData uri="http://schemas.microsoft.com/office/word/2010/wordprocessingShape">
                    <wps:wsp>
                      <wps:cNvSpPr/>
                      <wps:spPr>
                        <a:xfrm>
                          <a:off x="0" y="0"/>
                          <a:ext cx="1798320" cy="38862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1E463FD5" w14:textId="77777777" w:rsidR="002A43D6" w:rsidRPr="00FD09A8" w:rsidRDefault="002A43D6" w:rsidP="002A43D6">
                            <w:pPr>
                              <w:jc w:val="center"/>
                              <w:rPr>
                                <w:rFonts w:ascii="Times New Roman" w:hAnsi="Times New Roman" w:cs="Times New Roman"/>
                              </w:rPr>
                            </w:pPr>
                            <w:r w:rsidRPr="00FD09A8">
                              <w:rPr>
                                <w:rFonts w:ascii="Times New Roman" w:hAnsi="Times New Roman" w:cs="Times New Roman"/>
                              </w:rPr>
                              <w:t>Probabilitatea de cedare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C5FC00" id="Rectangle 49" o:spid="_x0000_s1028" style="position:absolute;left:0;text-align:left;margin-left:90.5pt;margin-top:16.45pt;width:141.6pt;height:30.6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" fillcolor="window" strokecolor="windowText" strokeweight="1pt">
                <v:textbox>
                  <w:txbxContent>
                    <w:p w14:paraId="1E463FD5" w14:textId="77777777" w:rsidR="002A43D6" w:rsidRPr="00FD09A8" w:rsidRDefault="002A43D6" w:rsidP="002A43D6">
                      <w:pPr>
                        <w:jc w:val="center"/>
                        <w:rPr>
                          <w:rFonts w:ascii="Times New Roman" w:hAnsi="Times New Roman" w:cs="Times New Roman"/>
                        </w:rPr>
                      </w:pPr>
                      <w:r w:rsidRPr="00FD09A8">
                        <w:rPr>
                          <w:rFonts w:ascii="Times New Roman" w:hAnsi="Times New Roman" w:cs="Times New Roman"/>
                        </w:rPr>
                        <w:t>Probabilitatea de cedare</w:t>
                      </w:r>
                    </w:p>
                  </w:txbxContent>
                </v:textbox>
              </v:rect>
            </w:pict>
          </mc:Fallback>
        </mc:AlternateContent>
      </w:r>
    </w:p>
    <w:p w14:paraId="1977C55E" w14:textId="77777777" w:rsidR="002A43D6" w:rsidRPr="002A43D6" w:rsidRDefault="002A43D6" w:rsidP="002A43D6">
      <w:pPr>
        <w:autoSpaceDE w:val="0"/>
        <w:autoSpaceDN w:val="0"/>
        <w:adjustRightInd w:val="0"/>
        <w:spacing w:after="0" w:line="360" w:lineRule="auto"/>
        <w:jc w:val="both"/>
        <w:rPr>
          <w:rFonts w:ascii="Times New Roman" w:eastAsia="Times New Roman" w:hAnsi="Times New Roman" w:cs="Times New Roman"/>
          <w:sz w:val="24"/>
          <w:szCs w:val="24"/>
        </w:rPr>
      </w:pPr>
    </w:p>
    <w:p w14:paraId="22DB5E5F" w14:textId="77777777" w:rsidR="002A43D6" w:rsidRPr="002A43D6" w:rsidRDefault="002A43D6" w:rsidP="002A43D6">
      <w:pPr>
        <w:autoSpaceDE w:val="0"/>
        <w:autoSpaceDN w:val="0"/>
        <w:adjustRightInd w:val="0"/>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noProof/>
          <w:sz w:val="24"/>
          <w:szCs w:val="24"/>
          <w:lang w:val="en-GB" w:eastAsia="en-GB"/>
        </w:rPr>
        <mc:AlternateContent>
          <mc:Choice Requires="wps">
            <w:drawing>
              <wp:anchor distT="0" distB="0" distL="114300" distR="114300" simplePos="0" relativeHeight="251670528" behindDoc="0" locked="0" layoutInCell="1" allowOverlap="1" wp14:anchorId="53E3796D" wp14:editId="58B635AB">
                <wp:simplePos x="0" y="0"/>
                <wp:positionH relativeFrom="column">
                  <wp:posOffset>1688132</wp:posOffset>
                </wp:positionH>
                <wp:positionV relativeFrom="paragraph">
                  <wp:posOffset>166945</wp:posOffset>
                </wp:positionV>
                <wp:extent cx="453924" cy="265430"/>
                <wp:effectExtent l="55880" t="1270" r="21590" b="59690"/>
                <wp:wrapNone/>
                <wp:docPr id="12" name="Elbow Connector 46"/>
                <wp:cNvGraphicFramePr/>
                <a:graphic xmlns:a="http://schemas.openxmlformats.org/drawingml/2006/main">
                  <a:graphicData uri="http://schemas.microsoft.com/office/word/2010/wordprocessingShape">
                    <wps:wsp>
                      <wps:cNvCnPr/>
                      <wps:spPr>
                        <a:xfrm rot="5400000">
                          <a:off x="0" y="0"/>
                          <a:ext cx="453924" cy="265430"/>
                        </a:xfrm>
                        <a:prstGeom prst="bentConnector3">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775DD4D7" id="Elbow Connector 46" o:spid="_x0000_s1026" type="#_x0000_t34" style="position:absolute;margin-left:132.9pt;margin-top:13.15pt;width:35.75pt;height:20.9pt;rotation:9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" strokecolor="windowText" strokeweight=".5pt">
                <v:stroke endarrow="open"/>
              </v:shape>
            </w:pict>
          </mc:Fallback>
        </mc:AlternateContent>
      </w:r>
      <w:r w:rsidRPr="002A43D6">
        <w:rPr>
          <w:rFonts w:ascii="Times New Roman" w:eastAsia="Times New Roman" w:hAnsi="Times New Roman" w:cs="Times New Roman"/>
          <w:noProof/>
          <w:sz w:val="24"/>
          <w:szCs w:val="24"/>
          <w:lang w:val="en-GB" w:eastAsia="en-GB"/>
        </w:rPr>
        <mc:AlternateContent>
          <mc:Choice Requires="wps">
            <w:drawing>
              <wp:anchor distT="0" distB="0" distL="114300" distR="114300" simplePos="0" relativeHeight="251671552" behindDoc="0" locked="0" layoutInCell="1" allowOverlap="1" wp14:anchorId="6135D09D" wp14:editId="6890FBA9">
                <wp:simplePos x="0" y="0"/>
                <wp:positionH relativeFrom="column">
                  <wp:posOffset>4390593</wp:posOffset>
                </wp:positionH>
                <wp:positionV relativeFrom="paragraph">
                  <wp:posOffset>240678</wp:posOffset>
                </wp:positionV>
                <wp:extent cx="446995" cy="120807"/>
                <wp:effectExtent l="0" t="8572" r="116522" b="40323"/>
                <wp:wrapNone/>
                <wp:docPr id="13" name="Elbow Connector 46"/>
                <wp:cNvGraphicFramePr/>
                <a:graphic xmlns:a="http://schemas.openxmlformats.org/drawingml/2006/main">
                  <a:graphicData uri="http://schemas.microsoft.com/office/word/2010/wordprocessingShape">
                    <wps:wsp>
                      <wps:cNvCnPr/>
                      <wps:spPr>
                        <a:xfrm rot="5400000" flipV="1">
                          <a:off x="0" y="0"/>
                          <a:ext cx="446995" cy="120807"/>
                        </a:xfrm>
                        <a:prstGeom prst="bentConnector3">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698E30C0" id="Elbow Connector 46" o:spid="_x0000_s1026" type="#_x0000_t34" style="position:absolute;margin-left:345.7pt;margin-top:18.95pt;width:35.2pt;height:9.5pt;rotation:-90;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" strokecolor="windowText" strokeweight=".5pt">
                <v:stroke endarrow="open"/>
              </v:shape>
            </w:pict>
          </mc:Fallback>
        </mc:AlternateContent>
      </w:r>
    </w:p>
    <w:p w14:paraId="54C03754" w14:textId="77777777" w:rsidR="002A43D6" w:rsidRPr="002A43D6" w:rsidRDefault="002A43D6" w:rsidP="002A43D6">
      <w:pPr>
        <w:autoSpaceDE w:val="0"/>
        <w:autoSpaceDN w:val="0"/>
        <w:adjustRightInd w:val="0"/>
        <w:spacing w:after="0" w:line="360" w:lineRule="auto"/>
        <w:jc w:val="both"/>
        <w:rPr>
          <w:rFonts w:ascii="Times New Roman" w:eastAsia="Times New Roman" w:hAnsi="Times New Roman" w:cs="Times New Roman"/>
          <w:sz w:val="24"/>
          <w:szCs w:val="24"/>
        </w:rPr>
      </w:pPr>
    </w:p>
    <w:tbl>
      <w:tblPr>
        <w:tblW w:w="7781" w:type="dxa"/>
        <w:tblInd w:w="1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5"/>
        <w:gridCol w:w="2055"/>
        <w:gridCol w:w="636"/>
        <w:gridCol w:w="636"/>
        <w:gridCol w:w="986"/>
        <w:gridCol w:w="1296"/>
        <w:gridCol w:w="1417"/>
      </w:tblGrid>
      <w:tr w:rsidR="002A43D6" w:rsidRPr="002A43D6" w14:paraId="489B3D60" w14:textId="77777777" w:rsidTr="002A43D6">
        <w:trPr>
          <w:trHeight w:val="180"/>
        </w:trPr>
        <w:tc>
          <w:tcPr>
            <w:tcW w:w="4082" w:type="dxa"/>
            <w:gridSpan w:val="4"/>
            <w:vAlign w:val="center"/>
          </w:tcPr>
          <w:p w14:paraId="6D178308" w14:textId="77777777" w:rsidR="002A43D6" w:rsidRPr="002A43D6"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Cauze</w:t>
            </w:r>
          </w:p>
        </w:tc>
        <w:tc>
          <w:tcPr>
            <w:tcW w:w="986" w:type="dxa"/>
            <w:vMerge w:val="restart"/>
            <w:tcBorders>
              <w:top w:val="nil"/>
              <w:bottom w:val="nil"/>
            </w:tcBorders>
          </w:tcPr>
          <w:p w14:paraId="3A0AAADD" w14:textId="77777777" w:rsidR="002A43D6" w:rsidRPr="002A43D6" w:rsidRDefault="002A43D6" w:rsidP="002A43D6">
            <w:pPr>
              <w:autoSpaceDE w:val="0"/>
              <w:autoSpaceDN w:val="0"/>
              <w:adjustRightInd w:val="0"/>
              <w:spacing w:after="0" w:line="240" w:lineRule="auto"/>
              <w:jc w:val="center"/>
              <w:rPr>
                <w:rFonts w:ascii="Times New Roman" w:eastAsia="Times New Roman" w:hAnsi="Times New Roman" w:cs="Times New Roman"/>
                <w:noProof/>
                <w:sz w:val="24"/>
                <w:szCs w:val="24"/>
              </w:rPr>
            </w:pPr>
          </w:p>
        </w:tc>
        <w:tc>
          <w:tcPr>
            <w:tcW w:w="1296" w:type="dxa"/>
            <w:vMerge w:val="restart"/>
            <w:vAlign w:val="center"/>
          </w:tcPr>
          <w:p w14:paraId="4649BBEC" w14:textId="77777777" w:rsidR="002A43D6" w:rsidRPr="002A43D6" w:rsidRDefault="002A43D6" w:rsidP="002A43D6">
            <w:pPr>
              <w:spacing w:after="0" w:line="240" w:lineRule="auto"/>
              <w:jc w:val="center"/>
              <w:rPr>
                <w:rFonts w:ascii="Times New Roman" w:eastAsia="Times New Roman" w:hAnsi="Times New Roman" w:cs="Times New Roman"/>
                <w:noProof/>
                <w:sz w:val="24"/>
                <w:szCs w:val="24"/>
              </w:rPr>
            </w:pPr>
            <w:r w:rsidRPr="002A43D6">
              <w:rPr>
                <w:rFonts w:ascii="Times New Roman" w:eastAsia="Times New Roman" w:hAnsi="Times New Roman" w:cs="Times New Roman"/>
                <w:sz w:val="24"/>
                <w:szCs w:val="24"/>
              </w:rPr>
              <w:t>Categoria consecinței</w:t>
            </w:r>
          </w:p>
        </w:tc>
        <w:tc>
          <w:tcPr>
            <w:tcW w:w="1417" w:type="dxa"/>
            <w:vMerge w:val="restart"/>
            <w:vAlign w:val="center"/>
          </w:tcPr>
          <w:p w14:paraId="15BB2C32" w14:textId="77777777" w:rsidR="002A43D6" w:rsidRPr="002A43D6" w:rsidRDefault="002A43D6" w:rsidP="002A43D6">
            <w:pPr>
              <w:spacing w:after="0" w:line="240" w:lineRule="auto"/>
              <w:jc w:val="center"/>
              <w:rPr>
                <w:rFonts w:ascii="Times New Roman" w:eastAsia="Times New Roman" w:hAnsi="Times New Roman" w:cs="Times New Roman"/>
                <w:sz w:val="24"/>
                <w:szCs w:val="24"/>
                <w:vertAlign w:val="superscript"/>
                <w:lang w:val="en-US"/>
              </w:rPr>
            </w:pPr>
            <w:r w:rsidRPr="002A43D6">
              <w:rPr>
                <w:rFonts w:ascii="Times New Roman" w:eastAsia="Times New Roman" w:hAnsi="Times New Roman" w:cs="Times New Roman"/>
                <w:sz w:val="24"/>
                <w:szCs w:val="24"/>
                <w:lang w:val="en-US"/>
              </w:rPr>
              <w:t>Ponderea</w:t>
            </w:r>
            <w:r w:rsidRPr="002A43D6">
              <w:rPr>
                <w:rFonts w:ascii="Times New Roman" w:eastAsia="Times New Roman" w:hAnsi="Times New Roman" w:cs="Times New Roman"/>
                <w:sz w:val="24"/>
                <w:szCs w:val="24"/>
                <w:vertAlign w:val="superscript"/>
                <w:lang w:val="en-US"/>
              </w:rPr>
              <w:t>2)</w:t>
            </w:r>
          </w:p>
        </w:tc>
      </w:tr>
      <w:tr w:rsidR="002A43D6" w:rsidRPr="002A43D6" w14:paraId="48E2CB9A" w14:textId="77777777" w:rsidTr="002A43D6">
        <w:trPr>
          <w:trHeight w:val="480"/>
        </w:trPr>
        <w:tc>
          <w:tcPr>
            <w:tcW w:w="755" w:type="dxa"/>
            <w:vMerge w:val="restart"/>
            <w:vAlign w:val="center"/>
          </w:tcPr>
          <w:p w14:paraId="068E6318" w14:textId="77777777" w:rsidR="002A43D6" w:rsidRPr="002A43D6"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Clasa</w:t>
            </w:r>
          </w:p>
        </w:tc>
        <w:tc>
          <w:tcPr>
            <w:tcW w:w="2055" w:type="dxa"/>
            <w:vMerge w:val="restart"/>
            <w:vAlign w:val="center"/>
          </w:tcPr>
          <w:p w14:paraId="1F7C53AE" w14:textId="77777777" w:rsidR="002A43D6" w:rsidRPr="002A43D6"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Categoria</w:t>
            </w:r>
          </w:p>
        </w:tc>
        <w:tc>
          <w:tcPr>
            <w:tcW w:w="1272" w:type="dxa"/>
            <w:gridSpan w:val="2"/>
            <w:vAlign w:val="center"/>
          </w:tcPr>
          <w:p w14:paraId="7FA30A61" w14:textId="77777777" w:rsidR="002A43D6" w:rsidRPr="002A43D6"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Ponderea</w:t>
            </w:r>
            <w:r w:rsidRPr="002A43D6">
              <w:rPr>
                <w:rFonts w:ascii="Times New Roman" w:eastAsia="Times New Roman" w:hAnsi="Times New Roman" w:cs="Times New Roman"/>
                <w:sz w:val="24"/>
                <w:szCs w:val="24"/>
                <w:vertAlign w:val="superscript"/>
              </w:rPr>
              <w:t>1)</w:t>
            </w:r>
          </w:p>
        </w:tc>
        <w:tc>
          <w:tcPr>
            <w:tcW w:w="986" w:type="dxa"/>
            <w:vMerge/>
            <w:tcBorders>
              <w:bottom w:val="nil"/>
            </w:tcBorders>
          </w:tcPr>
          <w:p w14:paraId="2CD23914" w14:textId="77777777" w:rsidR="002A43D6" w:rsidRPr="002A43D6" w:rsidRDefault="002A43D6" w:rsidP="002A43D6">
            <w:pPr>
              <w:autoSpaceDE w:val="0"/>
              <w:autoSpaceDN w:val="0"/>
              <w:adjustRightInd w:val="0"/>
              <w:spacing w:after="0" w:line="240" w:lineRule="auto"/>
              <w:rPr>
                <w:rFonts w:ascii="Times New Roman" w:eastAsia="Times New Roman" w:hAnsi="Times New Roman" w:cs="Times New Roman"/>
                <w:sz w:val="24"/>
                <w:szCs w:val="24"/>
              </w:rPr>
            </w:pPr>
          </w:p>
        </w:tc>
        <w:tc>
          <w:tcPr>
            <w:tcW w:w="1296" w:type="dxa"/>
            <w:vMerge/>
            <w:vAlign w:val="center"/>
          </w:tcPr>
          <w:p w14:paraId="17E48843" w14:textId="77777777" w:rsidR="002A43D6" w:rsidRPr="002A43D6"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c>
          <w:tcPr>
            <w:tcW w:w="1417" w:type="dxa"/>
            <w:vMerge/>
            <w:vAlign w:val="center"/>
          </w:tcPr>
          <w:p w14:paraId="354C3D92" w14:textId="77777777" w:rsidR="002A43D6" w:rsidRPr="002A43D6"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r>
      <w:tr w:rsidR="002A43D6" w:rsidRPr="002A43D6" w14:paraId="57A8166E" w14:textId="77777777" w:rsidTr="002A43D6">
        <w:trPr>
          <w:trHeight w:val="336"/>
        </w:trPr>
        <w:tc>
          <w:tcPr>
            <w:tcW w:w="755" w:type="dxa"/>
            <w:vMerge/>
            <w:vAlign w:val="center"/>
          </w:tcPr>
          <w:p w14:paraId="3FA9AA50" w14:textId="77777777" w:rsidR="002A43D6" w:rsidRPr="002A43D6"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c>
          <w:tcPr>
            <w:tcW w:w="2055" w:type="dxa"/>
            <w:vMerge/>
            <w:vAlign w:val="center"/>
          </w:tcPr>
          <w:p w14:paraId="6AF790F5" w14:textId="77777777" w:rsidR="002A43D6" w:rsidRPr="002A43D6" w:rsidRDefault="002A43D6" w:rsidP="002A43D6">
            <w:pPr>
              <w:autoSpaceDE w:val="0"/>
              <w:autoSpaceDN w:val="0"/>
              <w:adjustRightInd w:val="0"/>
              <w:spacing w:after="0" w:line="240" w:lineRule="auto"/>
              <w:rPr>
                <w:rFonts w:ascii="Times New Roman" w:eastAsia="Times New Roman" w:hAnsi="Times New Roman" w:cs="Times New Roman"/>
                <w:sz w:val="24"/>
                <w:szCs w:val="24"/>
              </w:rPr>
            </w:pPr>
          </w:p>
        </w:tc>
        <w:tc>
          <w:tcPr>
            <w:tcW w:w="636" w:type="dxa"/>
            <w:vAlign w:val="center"/>
          </w:tcPr>
          <w:p w14:paraId="3680F54D" w14:textId="77777777" w:rsidR="002A43D6" w:rsidRPr="002A43D6"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OL</w:t>
            </w:r>
          </w:p>
        </w:tc>
        <w:tc>
          <w:tcPr>
            <w:tcW w:w="636" w:type="dxa"/>
            <w:vAlign w:val="center"/>
          </w:tcPr>
          <w:p w14:paraId="0C4F4CD7" w14:textId="77777777" w:rsidR="002A43D6" w:rsidRPr="002A43D6"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PE</w:t>
            </w:r>
          </w:p>
        </w:tc>
        <w:tc>
          <w:tcPr>
            <w:tcW w:w="986" w:type="dxa"/>
            <w:vMerge/>
            <w:tcBorders>
              <w:bottom w:val="nil"/>
            </w:tcBorders>
          </w:tcPr>
          <w:p w14:paraId="59437A9E" w14:textId="77777777" w:rsidR="002A43D6" w:rsidRPr="002A43D6" w:rsidRDefault="002A43D6" w:rsidP="002A43D6">
            <w:pPr>
              <w:autoSpaceDE w:val="0"/>
              <w:autoSpaceDN w:val="0"/>
              <w:adjustRightInd w:val="0"/>
              <w:spacing w:after="0" w:line="240" w:lineRule="auto"/>
              <w:rPr>
                <w:rFonts w:ascii="Times New Roman" w:eastAsia="Times New Roman" w:hAnsi="Times New Roman" w:cs="Times New Roman"/>
                <w:sz w:val="24"/>
                <w:szCs w:val="24"/>
              </w:rPr>
            </w:pPr>
          </w:p>
        </w:tc>
        <w:tc>
          <w:tcPr>
            <w:tcW w:w="1296" w:type="dxa"/>
            <w:vMerge/>
            <w:vAlign w:val="center"/>
          </w:tcPr>
          <w:p w14:paraId="0CC3E72D" w14:textId="77777777" w:rsidR="002A43D6" w:rsidRPr="002A43D6"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c>
          <w:tcPr>
            <w:tcW w:w="1417" w:type="dxa"/>
            <w:vMerge/>
            <w:vAlign w:val="center"/>
          </w:tcPr>
          <w:p w14:paraId="528872C7" w14:textId="77777777" w:rsidR="002A43D6" w:rsidRPr="002A43D6"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r>
      <w:tr w:rsidR="002A43D6" w:rsidRPr="002A43D6" w14:paraId="79D5B78B" w14:textId="77777777" w:rsidTr="002A43D6">
        <w:trPr>
          <w:trHeight w:val="312"/>
        </w:trPr>
        <w:tc>
          <w:tcPr>
            <w:tcW w:w="755" w:type="dxa"/>
            <w:vMerge w:val="restart"/>
            <w:vAlign w:val="center"/>
          </w:tcPr>
          <w:p w14:paraId="66716781" w14:textId="77777777" w:rsidR="002A43D6" w:rsidRPr="002A43D6"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A</w:t>
            </w:r>
          </w:p>
        </w:tc>
        <w:tc>
          <w:tcPr>
            <w:tcW w:w="2055" w:type="dxa"/>
            <w:vAlign w:val="center"/>
          </w:tcPr>
          <w:p w14:paraId="279CAF22" w14:textId="77777777" w:rsidR="002A43D6" w:rsidRPr="002A43D6" w:rsidRDefault="002A43D6" w:rsidP="002A43D6">
            <w:pPr>
              <w:autoSpaceDE w:val="0"/>
              <w:autoSpaceDN w:val="0"/>
              <w:adjustRightInd w:val="0"/>
              <w:spacing w:after="0" w:line="240" w:lineRule="auto"/>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Coroziune exterioară </w:t>
            </w:r>
          </w:p>
        </w:tc>
        <w:tc>
          <w:tcPr>
            <w:tcW w:w="636" w:type="dxa"/>
            <w:vMerge w:val="restart"/>
            <w:vAlign w:val="center"/>
          </w:tcPr>
          <w:p w14:paraId="40F77B13" w14:textId="77777777" w:rsidR="002A43D6" w:rsidRPr="002A43D6"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0,85</w:t>
            </w:r>
          </w:p>
        </w:tc>
        <w:tc>
          <w:tcPr>
            <w:tcW w:w="636" w:type="dxa"/>
            <w:vMerge w:val="restart"/>
            <w:vAlign w:val="center"/>
          </w:tcPr>
          <w:p w14:paraId="71396BEE" w14:textId="77777777" w:rsidR="002A43D6" w:rsidRPr="002A43D6"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0,05</w:t>
            </w:r>
          </w:p>
        </w:tc>
        <w:tc>
          <w:tcPr>
            <w:tcW w:w="986" w:type="dxa"/>
            <w:vMerge/>
            <w:tcBorders>
              <w:bottom w:val="nil"/>
            </w:tcBorders>
          </w:tcPr>
          <w:p w14:paraId="42EE761B" w14:textId="77777777" w:rsidR="002A43D6" w:rsidRPr="002A43D6" w:rsidRDefault="002A43D6" w:rsidP="002A43D6">
            <w:pPr>
              <w:autoSpaceDE w:val="0"/>
              <w:autoSpaceDN w:val="0"/>
              <w:adjustRightInd w:val="0"/>
              <w:spacing w:after="0" w:line="240" w:lineRule="auto"/>
              <w:rPr>
                <w:rFonts w:ascii="Times New Roman" w:eastAsia="Times New Roman" w:hAnsi="Times New Roman" w:cs="Times New Roman"/>
                <w:noProof/>
                <w:sz w:val="24"/>
                <w:szCs w:val="24"/>
              </w:rPr>
            </w:pPr>
          </w:p>
        </w:tc>
        <w:tc>
          <w:tcPr>
            <w:tcW w:w="1296" w:type="dxa"/>
            <w:vMerge w:val="restart"/>
            <w:vAlign w:val="center"/>
          </w:tcPr>
          <w:p w14:paraId="5135D255" w14:textId="77777777" w:rsidR="002A43D6" w:rsidRPr="002A43D6" w:rsidRDefault="002A43D6" w:rsidP="002A43D6">
            <w:pPr>
              <w:spacing w:after="0" w:line="240" w:lineRule="auto"/>
              <w:jc w:val="center"/>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Impact asupra oamenilor și clădirilor</w:t>
            </w:r>
          </w:p>
          <w:p w14:paraId="18D2EFA2" w14:textId="77777777" w:rsidR="002A43D6" w:rsidRPr="002A43D6" w:rsidRDefault="002A43D6" w:rsidP="002A43D6">
            <w:pPr>
              <w:autoSpaceDE w:val="0"/>
              <w:autoSpaceDN w:val="0"/>
              <w:adjustRightInd w:val="0"/>
              <w:spacing w:after="0" w:line="240" w:lineRule="auto"/>
              <w:jc w:val="center"/>
              <w:rPr>
                <w:rFonts w:ascii="Times New Roman" w:eastAsia="Times New Roman" w:hAnsi="Times New Roman" w:cs="Times New Roman"/>
                <w:noProof/>
                <w:sz w:val="24"/>
                <w:szCs w:val="24"/>
              </w:rPr>
            </w:pPr>
          </w:p>
        </w:tc>
        <w:tc>
          <w:tcPr>
            <w:tcW w:w="1417" w:type="dxa"/>
            <w:vMerge w:val="restart"/>
            <w:vAlign w:val="center"/>
          </w:tcPr>
          <w:p w14:paraId="6F3FCAC7" w14:textId="77777777" w:rsidR="002A43D6" w:rsidRPr="002A43D6" w:rsidRDefault="002A43D6" w:rsidP="002A43D6">
            <w:pPr>
              <w:spacing w:after="0" w:line="240" w:lineRule="auto"/>
              <w:jc w:val="center"/>
              <w:rPr>
                <w:rFonts w:ascii="Times New Roman" w:eastAsia="Times New Roman" w:hAnsi="Times New Roman" w:cs="Times New Roman"/>
                <w:sz w:val="24"/>
                <w:szCs w:val="24"/>
                <w:lang w:val="en-US"/>
              </w:rPr>
            </w:pPr>
            <w:r w:rsidRPr="002A43D6">
              <w:rPr>
                <w:rFonts w:ascii="Times New Roman" w:eastAsia="Times New Roman" w:hAnsi="Times New Roman" w:cs="Times New Roman"/>
                <w:sz w:val="24"/>
                <w:szCs w:val="24"/>
                <w:lang w:val="en-US"/>
              </w:rPr>
              <w:t>0,65</w:t>
            </w:r>
          </w:p>
          <w:p w14:paraId="7D532595" w14:textId="77777777" w:rsidR="002A43D6" w:rsidRPr="002A43D6" w:rsidRDefault="002A43D6" w:rsidP="002A43D6">
            <w:pPr>
              <w:autoSpaceDE w:val="0"/>
              <w:autoSpaceDN w:val="0"/>
              <w:adjustRightInd w:val="0"/>
              <w:spacing w:after="0" w:line="240" w:lineRule="auto"/>
              <w:jc w:val="center"/>
              <w:rPr>
                <w:rFonts w:ascii="Times New Roman" w:eastAsia="Times New Roman" w:hAnsi="Times New Roman" w:cs="Times New Roman"/>
                <w:noProof/>
                <w:sz w:val="24"/>
                <w:szCs w:val="24"/>
              </w:rPr>
            </w:pPr>
          </w:p>
        </w:tc>
      </w:tr>
      <w:tr w:rsidR="002A43D6" w:rsidRPr="002A43D6" w14:paraId="222987E6" w14:textId="77777777" w:rsidTr="002A43D6">
        <w:trPr>
          <w:trHeight w:val="276"/>
        </w:trPr>
        <w:tc>
          <w:tcPr>
            <w:tcW w:w="755" w:type="dxa"/>
            <w:vMerge/>
            <w:vAlign w:val="center"/>
          </w:tcPr>
          <w:p w14:paraId="16EF376D" w14:textId="77777777" w:rsidR="002A43D6" w:rsidRPr="002A43D6"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c>
          <w:tcPr>
            <w:tcW w:w="2055" w:type="dxa"/>
            <w:vAlign w:val="center"/>
          </w:tcPr>
          <w:p w14:paraId="722E01AC" w14:textId="77777777" w:rsidR="002A43D6" w:rsidRPr="002A43D6" w:rsidRDefault="002A43D6" w:rsidP="002A43D6">
            <w:pPr>
              <w:autoSpaceDE w:val="0"/>
              <w:autoSpaceDN w:val="0"/>
              <w:adjustRightInd w:val="0"/>
              <w:spacing w:after="0" w:line="240" w:lineRule="auto"/>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Coroziune interioară</w:t>
            </w:r>
          </w:p>
        </w:tc>
        <w:tc>
          <w:tcPr>
            <w:tcW w:w="636" w:type="dxa"/>
            <w:vMerge/>
            <w:vAlign w:val="center"/>
          </w:tcPr>
          <w:p w14:paraId="6A0322B6" w14:textId="77777777" w:rsidR="002A43D6" w:rsidRPr="002A43D6"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c>
          <w:tcPr>
            <w:tcW w:w="636" w:type="dxa"/>
            <w:vMerge/>
            <w:vAlign w:val="center"/>
          </w:tcPr>
          <w:p w14:paraId="15578A72" w14:textId="77777777" w:rsidR="002A43D6" w:rsidRPr="002A43D6"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c>
          <w:tcPr>
            <w:tcW w:w="986" w:type="dxa"/>
            <w:vMerge/>
            <w:tcBorders>
              <w:bottom w:val="nil"/>
            </w:tcBorders>
          </w:tcPr>
          <w:p w14:paraId="5A66E139" w14:textId="77777777" w:rsidR="002A43D6" w:rsidRPr="002A43D6" w:rsidRDefault="002A43D6" w:rsidP="002A43D6">
            <w:pPr>
              <w:autoSpaceDE w:val="0"/>
              <w:autoSpaceDN w:val="0"/>
              <w:adjustRightInd w:val="0"/>
              <w:spacing w:after="0" w:line="240" w:lineRule="auto"/>
              <w:rPr>
                <w:rFonts w:ascii="Times New Roman" w:eastAsia="Times New Roman" w:hAnsi="Times New Roman" w:cs="Times New Roman"/>
                <w:sz w:val="24"/>
                <w:szCs w:val="24"/>
              </w:rPr>
            </w:pPr>
          </w:p>
        </w:tc>
        <w:tc>
          <w:tcPr>
            <w:tcW w:w="1296" w:type="dxa"/>
            <w:vMerge/>
            <w:vAlign w:val="center"/>
          </w:tcPr>
          <w:p w14:paraId="37DB2F2F" w14:textId="77777777" w:rsidR="002A43D6" w:rsidRPr="002A43D6"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c>
          <w:tcPr>
            <w:tcW w:w="1417" w:type="dxa"/>
            <w:vMerge/>
            <w:vAlign w:val="center"/>
          </w:tcPr>
          <w:p w14:paraId="6EADF1FE" w14:textId="77777777" w:rsidR="002A43D6" w:rsidRPr="002A43D6"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r>
      <w:tr w:rsidR="002A43D6" w:rsidRPr="002A43D6" w14:paraId="6F0CE54C" w14:textId="77777777" w:rsidTr="002A43D6">
        <w:trPr>
          <w:trHeight w:val="186"/>
        </w:trPr>
        <w:tc>
          <w:tcPr>
            <w:tcW w:w="755" w:type="dxa"/>
            <w:vMerge/>
            <w:vAlign w:val="center"/>
          </w:tcPr>
          <w:p w14:paraId="2E4F4850" w14:textId="77777777" w:rsidR="002A43D6" w:rsidRPr="002A43D6"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c>
          <w:tcPr>
            <w:tcW w:w="2055" w:type="dxa"/>
            <w:vAlign w:val="center"/>
          </w:tcPr>
          <w:p w14:paraId="32960306" w14:textId="77777777" w:rsidR="002A43D6" w:rsidRPr="002A43D6" w:rsidRDefault="002A43D6" w:rsidP="002A43D6">
            <w:pPr>
              <w:autoSpaceDE w:val="0"/>
              <w:autoSpaceDN w:val="0"/>
              <w:adjustRightInd w:val="0"/>
              <w:spacing w:after="0" w:line="240" w:lineRule="auto"/>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Coroziune factori electrici/acțiune mecanică (vibrații/tasări)</w:t>
            </w:r>
          </w:p>
        </w:tc>
        <w:tc>
          <w:tcPr>
            <w:tcW w:w="636" w:type="dxa"/>
            <w:vMerge/>
            <w:vAlign w:val="center"/>
          </w:tcPr>
          <w:p w14:paraId="3FFECE7A" w14:textId="77777777" w:rsidR="002A43D6" w:rsidRPr="002A43D6"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c>
          <w:tcPr>
            <w:tcW w:w="636" w:type="dxa"/>
            <w:vMerge/>
            <w:vAlign w:val="center"/>
          </w:tcPr>
          <w:p w14:paraId="2D43FB3C" w14:textId="77777777" w:rsidR="002A43D6" w:rsidRPr="002A43D6"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c>
          <w:tcPr>
            <w:tcW w:w="986" w:type="dxa"/>
            <w:vMerge/>
            <w:tcBorders>
              <w:bottom w:val="nil"/>
            </w:tcBorders>
          </w:tcPr>
          <w:p w14:paraId="2409E944" w14:textId="77777777" w:rsidR="002A43D6" w:rsidRPr="002A43D6" w:rsidRDefault="002A43D6" w:rsidP="002A43D6">
            <w:pPr>
              <w:autoSpaceDE w:val="0"/>
              <w:autoSpaceDN w:val="0"/>
              <w:adjustRightInd w:val="0"/>
              <w:spacing w:after="0" w:line="240" w:lineRule="auto"/>
              <w:rPr>
                <w:rFonts w:ascii="Times New Roman" w:eastAsia="Times New Roman" w:hAnsi="Times New Roman" w:cs="Times New Roman"/>
                <w:sz w:val="24"/>
                <w:szCs w:val="24"/>
              </w:rPr>
            </w:pPr>
          </w:p>
        </w:tc>
        <w:tc>
          <w:tcPr>
            <w:tcW w:w="1296" w:type="dxa"/>
            <w:vMerge/>
            <w:vAlign w:val="center"/>
          </w:tcPr>
          <w:p w14:paraId="2B469F96" w14:textId="77777777" w:rsidR="002A43D6" w:rsidRPr="002A43D6"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c>
          <w:tcPr>
            <w:tcW w:w="1417" w:type="dxa"/>
            <w:vMerge/>
            <w:vAlign w:val="center"/>
          </w:tcPr>
          <w:p w14:paraId="4F64F4B7" w14:textId="77777777" w:rsidR="002A43D6" w:rsidRPr="002A43D6"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r>
      <w:tr w:rsidR="002A43D6" w:rsidRPr="002A43D6" w14:paraId="2A25EDB2" w14:textId="77777777" w:rsidTr="002A43D6">
        <w:trPr>
          <w:trHeight w:val="252"/>
        </w:trPr>
        <w:tc>
          <w:tcPr>
            <w:tcW w:w="755" w:type="dxa"/>
            <w:vMerge w:val="restart"/>
            <w:vAlign w:val="center"/>
          </w:tcPr>
          <w:p w14:paraId="5CC58620" w14:textId="77777777" w:rsidR="002A43D6" w:rsidRPr="002A43D6"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B</w:t>
            </w:r>
          </w:p>
        </w:tc>
        <w:tc>
          <w:tcPr>
            <w:tcW w:w="2055" w:type="dxa"/>
            <w:vAlign w:val="center"/>
          </w:tcPr>
          <w:p w14:paraId="20B75AA9" w14:textId="77777777" w:rsidR="002A43D6" w:rsidRPr="002A43D6" w:rsidRDefault="002A43D6" w:rsidP="002A43D6">
            <w:pPr>
              <w:autoSpaceDE w:val="0"/>
              <w:autoSpaceDN w:val="0"/>
              <w:adjustRightInd w:val="0"/>
              <w:spacing w:after="0" w:line="240" w:lineRule="auto"/>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Defecte de fabricație</w:t>
            </w:r>
          </w:p>
        </w:tc>
        <w:tc>
          <w:tcPr>
            <w:tcW w:w="636" w:type="dxa"/>
            <w:vMerge w:val="restart"/>
            <w:vAlign w:val="center"/>
          </w:tcPr>
          <w:p w14:paraId="351DC17D" w14:textId="77777777" w:rsidR="002A43D6" w:rsidRPr="002A43D6"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0,08</w:t>
            </w:r>
          </w:p>
        </w:tc>
        <w:tc>
          <w:tcPr>
            <w:tcW w:w="636" w:type="dxa"/>
            <w:vMerge w:val="restart"/>
            <w:vAlign w:val="center"/>
          </w:tcPr>
          <w:p w14:paraId="5194A5CF" w14:textId="77777777" w:rsidR="002A43D6" w:rsidRPr="002A43D6"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0,2</w:t>
            </w:r>
          </w:p>
        </w:tc>
        <w:tc>
          <w:tcPr>
            <w:tcW w:w="986" w:type="dxa"/>
            <w:vMerge/>
            <w:tcBorders>
              <w:bottom w:val="nil"/>
            </w:tcBorders>
          </w:tcPr>
          <w:p w14:paraId="4EA9E864" w14:textId="77777777" w:rsidR="002A43D6" w:rsidRPr="002A43D6" w:rsidRDefault="002A43D6" w:rsidP="002A43D6">
            <w:pPr>
              <w:autoSpaceDE w:val="0"/>
              <w:autoSpaceDN w:val="0"/>
              <w:adjustRightInd w:val="0"/>
              <w:spacing w:after="0" w:line="240" w:lineRule="auto"/>
              <w:rPr>
                <w:rFonts w:ascii="Times New Roman" w:eastAsia="Times New Roman" w:hAnsi="Times New Roman" w:cs="Times New Roman"/>
                <w:sz w:val="24"/>
                <w:szCs w:val="24"/>
              </w:rPr>
            </w:pPr>
          </w:p>
        </w:tc>
        <w:tc>
          <w:tcPr>
            <w:tcW w:w="1296" w:type="dxa"/>
            <w:vMerge w:val="restart"/>
            <w:vAlign w:val="center"/>
          </w:tcPr>
          <w:p w14:paraId="67451746" w14:textId="77777777" w:rsidR="002A43D6" w:rsidRPr="002A43D6" w:rsidRDefault="002A43D6" w:rsidP="002A43D6">
            <w:pPr>
              <w:spacing w:after="0" w:line="240" w:lineRule="auto"/>
              <w:jc w:val="center"/>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Impact asupra mediului</w:t>
            </w:r>
          </w:p>
        </w:tc>
        <w:tc>
          <w:tcPr>
            <w:tcW w:w="1417" w:type="dxa"/>
            <w:vMerge w:val="restart"/>
            <w:vAlign w:val="center"/>
          </w:tcPr>
          <w:p w14:paraId="609AB530" w14:textId="77777777" w:rsidR="002A43D6" w:rsidRPr="002A43D6" w:rsidRDefault="002A43D6" w:rsidP="002A43D6">
            <w:pPr>
              <w:spacing w:after="0" w:line="240" w:lineRule="auto"/>
              <w:jc w:val="center"/>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lang w:val="en-US"/>
              </w:rPr>
              <w:t>0,15</w:t>
            </w:r>
          </w:p>
        </w:tc>
      </w:tr>
      <w:tr w:rsidR="002A43D6" w:rsidRPr="002A43D6" w14:paraId="63B37EE8" w14:textId="77777777" w:rsidTr="002A43D6">
        <w:trPr>
          <w:trHeight w:val="240"/>
        </w:trPr>
        <w:tc>
          <w:tcPr>
            <w:tcW w:w="755" w:type="dxa"/>
            <w:vMerge/>
            <w:vAlign w:val="center"/>
          </w:tcPr>
          <w:p w14:paraId="0C1C97CA" w14:textId="77777777" w:rsidR="002A43D6" w:rsidRPr="002A43D6"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c>
          <w:tcPr>
            <w:tcW w:w="2055" w:type="dxa"/>
            <w:vAlign w:val="center"/>
          </w:tcPr>
          <w:p w14:paraId="3FF7D6DB" w14:textId="77777777" w:rsidR="002A43D6" w:rsidRPr="002A43D6" w:rsidRDefault="002A43D6" w:rsidP="002A43D6">
            <w:pPr>
              <w:autoSpaceDE w:val="0"/>
              <w:autoSpaceDN w:val="0"/>
              <w:adjustRightInd w:val="0"/>
              <w:spacing w:after="0" w:line="240" w:lineRule="auto"/>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Defecte de construcție</w:t>
            </w:r>
          </w:p>
        </w:tc>
        <w:tc>
          <w:tcPr>
            <w:tcW w:w="636" w:type="dxa"/>
            <w:vMerge/>
            <w:vAlign w:val="center"/>
          </w:tcPr>
          <w:p w14:paraId="21FA6B6C" w14:textId="77777777" w:rsidR="002A43D6" w:rsidRPr="002A43D6"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c>
          <w:tcPr>
            <w:tcW w:w="636" w:type="dxa"/>
            <w:vMerge/>
            <w:vAlign w:val="center"/>
          </w:tcPr>
          <w:p w14:paraId="1EF7DC3D" w14:textId="77777777" w:rsidR="002A43D6" w:rsidRPr="002A43D6"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c>
          <w:tcPr>
            <w:tcW w:w="986" w:type="dxa"/>
            <w:vMerge/>
            <w:tcBorders>
              <w:bottom w:val="nil"/>
            </w:tcBorders>
          </w:tcPr>
          <w:p w14:paraId="25C8C702" w14:textId="77777777" w:rsidR="002A43D6" w:rsidRPr="002A43D6" w:rsidRDefault="002A43D6" w:rsidP="002A43D6">
            <w:pPr>
              <w:autoSpaceDE w:val="0"/>
              <w:autoSpaceDN w:val="0"/>
              <w:adjustRightInd w:val="0"/>
              <w:spacing w:after="0" w:line="240" w:lineRule="auto"/>
              <w:rPr>
                <w:rFonts w:ascii="Times New Roman" w:eastAsia="Times New Roman" w:hAnsi="Times New Roman" w:cs="Times New Roman"/>
                <w:sz w:val="24"/>
                <w:szCs w:val="24"/>
              </w:rPr>
            </w:pPr>
          </w:p>
        </w:tc>
        <w:tc>
          <w:tcPr>
            <w:tcW w:w="1296" w:type="dxa"/>
            <w:vMerge/>
            <w:vAlign w:val="center"/>
          </w:tcPr>
          <w:p w14:paraId="22877012" w14:textId="77777777" w:rsidR="002A43D6" w:rsidRPr="002A43D6"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c>
          <w:tcPr>
            <w:tcW w:w="1417" w:type="dxa"/>
            <w:vMerge/>
            <w:vAlign w:val="center"/>
          </w:tcPr>
          <w:p w14:paraId="40E31BEF" w14:textId="77777777" w:rsidR="002A43D6" w:rsidRPr="002A43D6"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r>
      <w:tr w:rsidR="002A43D6" w:rsidRPr="002A43D6" w14:paraId="6478D117" w14:textId="77777777" w:rsidTr="002A43D6">
        <w:trPr>
          <w:trHeight w:val="228"/>
        </w:trPr>
        <w:tc>
          <w:tcPr>
            <w:tcW w:w="755" w:type="dxa"/>
            <w:vMerge/>
            <w:vAlign w:val="center"/>
          </w:tcPr>
          <w:p w14:paraId="78187760" w14:textId="77777777" w:rsidR="002A43D6" w:rsidRPr="002A43D6"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c>
          <w:tcPr>
            <w:tcW w:w="2055" w:type="dxa"/>
            <w:vAlign w:val="center"/>
          </w:tcPr>
          <w:p w14:paraId="5DA889B2" w14:textId="77777777" w:rsidR="002A43D6" w:rsidRPr="002A43D6" w:rsidRDefault="002A43D6" w:rsidP="002A43D6">
            <w:pPr>
              <w:autoSpaceDE w:val="0"/>
              <w:autoSpaceDN w:val="0"/>
              <w:adjustRightInd w:val="0"/>
              <w:spacing w:after="0" w:line="240" w:lineRule="auto"/>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Defecte ale componentelor amplasate pe conductă </w:t>
            </w:r>
          </w:p>
        </w:tc>
        <w:tc>
          <w:tcPr>
            <w:tcW w:w="636" w:type="dxa"/>
            <w:vMerge/>
            <w:vAlign w:val="center"/>
          </w:tcPr>
          <w:p w14:paraId="25B75A31" w14:textId="77777777" w:rsidR="002A43D6" w:rsidRPr="002A43D6"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c>
          <w:tcPr>
            <w:tcW w:w="636" w:type="dxa"/>
            <w:vMerge/>
            <w:vAlign w:val="center"/>
          </w:tcPr>
          <w:p w14:paraId="060BCC31" w14:textId="77777777" w:rsidR="002A43D6" w:rsidRPr="002A43D6"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c>
          <w:tcPr>
            <w:tcW w:w="986" w:type="dxa"/>
            <w:vMerge/>
            <w:tcBorders>
              <w:bottom w:val="nil"/>
            </w:tcBorders>
          </w:tcPr>
          <w:p w14:paraId="0DA524BB" w14:textId="77777777" w:rsidR="002A43D6" w:rsidRPr="002A43D6" w:rsidRDefault="002A43D6" w:rsidP="002A43D6">
            <w:pPr>
              <w:autoSpaceDE w:val="0"/>
              <w:autoSpaceDN w:val="0"/>
              <w:adjustRightInd w:val="0"/>
              <w:spacing w:after="0" w:line="240" w:lineRule="auto"/>
              <w:rPr>
                <w:rFonts w:ascii="Times New Roman" w:eastAsia="Times New Roman" w:hAnsi="Times New Roman" w:cs="Times New Roman"/>
                <w:sz w:val="24"/>
                <w:szCs w:val="24"/>
              </w:rPr>
            </w:pPr>
          </w:p>
        </w:tc>
        <w:tc>
          <w:tcPr>
            <w:tcW w:w="1296" w:type="dxa"/>
            <w:vMerge/>
            <w:vAlign w:val="center"/>
          </w:tcPr>
          <w:p w14:paraId="137EE4DD" w14:textId="77777777" w:rsidR="002A43D6" w:rsidRPr="002A43D6"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c>
          <w:tcPr>
            <w:tcW w:w="1417" w:type="dxa"/>
            <w:vMerge/>
            <w:vAlign w:val="center"/>
          </w:tcPr>
          <w:p w14:paraId="061EBE57" w14:textId="77777777" w:rsidR="002A43D6" w:rsidRPr="002A43D6"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r>
      <w:tr w:rsidR="002A43D6" w:rsidRPr="002A43D6" w14:paraId="33F318F8" w14:textId="77777777" w:rsidTr="002A43D6">
        <w:trPr>
          <w:trHeight w:val="204"/>
        </w:trPr>
        <w:tc>
          <w:tcPr>
            <w:tcW w:w="755" w:type="dxa"/>
            <w:vMerge w:val="restart"/>
            <w:vAlign w:val="center"/>
          </w:tcPr>
          <w:p w14:paraId="09FA561F" w14:textId="77777777" w:rsidR="002A43D6" w:rsidRPr="002A43D6"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C</w:t>
            </w:r>
          </w:p>
        </w:tc>
        <w:tc>
          <w:tcPr>
            <w:tcW w:w="2055" w:type="dxa"/>
            <w:vAlign w:val="center"/>
          </w:tcPr>
          <w:p w14:paraId="63C692EA" w14:textId="77777777" w:rsidR="002A43D6" w:rsidRPr="002A43D6" w:rsidRDefault="002A43D6" w:rsidP="002A43D6">
            <w:pPr>
              <w:autoSpaceDE w:val="0"/>
              <w:autoSpaceDN w:val="0"/>
              <w:adjustRightInd w:val="0"/>
              <w:spacing w:after="0" w:line="240" w:lineRule="auto"/>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Acțiuni terță parte</w:t>
            </w:r>
          </w:p>
        </w:tc>
        <w:tc>
          <w:tcPr>
            <w:tcW w:w="636" w:type="dxa"/>
            <w:vMerge w:val="restart"/>
            <w:vAlign w:val="center"/>
          </w:tcPr>
          <w:p w14:paraId="53FF08ED" w14:textId="77777777" w:rsidR="002A43D6" w:rsidRPr="002A43D6"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0,07</w:t>
            </w:r>
          </w:p>
        </w:tc>
        <w:tc>
          <w:tcPr>
            <w:tcW w:w="636" w:type="dxa"/>
            <w:vMerge w:val="restart"/>
            <w:vAlign w:val="center"/>
          </w:tcPr>
          <w:p w14:paraId="7A0657D7" w14:textId="77777777" w:rsidR="002A43D6" w:rsidRPr="002A43D6"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0,75</w:t>
            </w:r>
          </w:p>
        </w:tc>
        <w:tc>
          <w:tcPr>
            <w:tcW w:w="986" w:type="dxa"/>
            <w:vMerge/>
            <w:tcBorders>
              <w:bottom w:val="nil"/>
            </w:tcBorders>
          </w:tcPr>
          <w:p w14:paraId="6064DAF3" w14:textId="77777777" w:rsidR="002A43D6" w:rsidRPr="002A43D6" w:rsidRDefault="002A43D6" w:rsidP="002A43D6">
            <w:pPr>
              <w:autoSpaceDE w:val="0"/>
              <w:autoSpaceDN w:val="0"/>
              <w:adjustRightInd w:val="0"/>
              <w:spacing w:after="0" w:line="240" w:lineRule="auto"/>
              <w:rPr>
                <w:rFonts w:ascii="Times New Roman" w:eastAsia="Times New Roman" w:hAnsi="Times New Roman" w:cs="Times New Roman"/>
                <w:sz w:val="24"/>
                <w:szCs w:val="24"/>
              </w:rPr>
            </w:pPr>
          </w:p>
        </w:tc>
        <w:tc>
          <w:tcPr>
            <w:tcW w:w="1296" w:type="dxa"/>
            <w:vMerge w:val="restart"/>
            <w:vAlign w:val="center"/>
          </w:tcPr>
          <w:p w14:paraId="18308242" w14:textId="77777777" w:rsidR="002A43D6" w:rsidRPr="002A43D6" w:rsidRDefault="002A43D6" w:rsidP="002A43D6">
            <w:pPr>
              <w:spacing w:after="0" w:line="240" w:lineRule="auto"/>
              <w:jc w:val="center"/>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Impact asupra afacerilor</w:t>
            </w:r>
          </w:p>
          <w:p w14:paraId="1801D99F" w14:textId="77777777" w:rsidR="002A43D6" w:rsidRPr="002A43D6"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c>
          <w:tcPr>
            <w:tcW w:w="1417" w:type="dxa"/>
            <w:vMerge w:val="restart"/>
            <w:vAlign w:val="center"/>
          </w:tcPr>
          <w:p w14:paraId="1A0672B8" w14:textId="77777777" w:rsidR="002A43D6" w:rsidRPr="002A43D6" w:rsidRDefault="002A43D6" w:rsidP="002A43D6">
            <w:pPr>
              <w:spacing w:after="0" w:line="240" w:lineRule="auto"/>
              <w:jc w:val="center"/>
              <w:rPr>
                <w:rFonts w:ascii="Times New Roman" w:eastAsia="Times New Roman" w:hAnsi="Times New Roman" w:cs="Times New Roman"/>
                <w:sz w:val="24"/>
                <w:szCs w:val="24"/>
                <w:lang w:val="en-US"/>
              </w:rPr>
            </w:pPr>
            <w:r w:rsidRPr="002A43D6">
              <w:rPr>
                <w:rFonts w:ascii="Times New Roman" w:eastAsia="Times New Roman" w:hAnsi="Times New Roman" w:cs="Times New Roman"/>
                <w:sz w:val="24"/>
                <w:szCs w:val="24"/>
                <w:lang w:val="en-US"/>
              </w:rPr>
              <w:t>0,20</w:t>
            </w:r>
          </w:p>
          <w:p w14:paraId="046BBB0A" w14:textId="77777777" w:rsidR="002A43D6" w:rsidRPr="002A43D6"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r>
      <w:tr w:rsidR="002A43D6" w:rsidRPr="002A43D6" w14:paraId="623154B2" w14:textId="77777777" w:rsidTr="002A43D6">
        <w:trPr>
          <w:trHeight w:val="174"/>
        </w:trPr>
        <w:tc>
          <w:tcPr>
            <w:tcW w:w="755" w:type="dxa"/>
            <w:vMerge/>
            <w:vAlign w:val="center"/>
          </w:tcPr>
          <w:p w14:paraId="1011ADA0" w14:textId="77777777" w:rsidR="002A43D6" w:rsidRPr="002A43D6" w:rsidRDefault="002A43D6" w:rsidP="002A43D6">
            <w:pPr>
              <w:autoSpaceDE w:val="0"/>
              <w:autoSpaceDN w:val="0"/>
              <w:adjustRightInd w:val="0"/>
              <w:spacing w:after="0" w:line="240" w:lineRule="auto"/>
              <w:rPr>
                <w:rFonts w:ascii="Times New Roman" w:eastAsia="Times New Roman" w:hAnsi="Times New Roman" w:cs="Times New Roman"/>
                <w:sz w:val="24"/>
                <w:szCs w:val="24"/>
              </w:rPr>
            </w:pPr>
          </w:p>
        </w:tc>
        <w:tc>
          <w:tcPr>
            <w:tcW w:w="2055" w:type="dxa"/>
            <w:vAlign w:val="center"/>
          </w:tcPr>
          <w:p w14:paraId="113E8A33" w14:textId="77777777" w:rsidR="002A43D6" w:rsidRPr="002A43D6" w:rsidRDefault="002A43D6" w:rsidP="002A43D6">
            <w:pPr>
              <w:autoSpaceDE w:val="0"/>
              <w:autoSpaceDN w:val="0"/>
              <w:adjustRightInd w:val="0"/>
              <w:spacing w:after="0" w:line="240" w:lineRule="auto"/>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Operare/exploatare incorectă</w:t>
            </w:r>
          </w:p>
        </w:tc>
        <w:tc>
          <w:tcPr>
            <w:tcW w:w="636" w:type="dxa"/>
            <w:vMerge/>
            <w:vAlign w:val="center"/>
          </w:tcPr>
          <w:p w14:paraId="27488D69" w14:textId="77777777" w:rsidR="002A43D6" w:rsidRPr="002A43D6" w:rsidRDefault="002A43D6" w:rsidP="002A43D6">
            <w:pPr>
              <w:autoSpaceDE w:val="0"/>
              <w:autoSpaceDN w:val="0"/>
              <w:adjustRightInd w:val="0"/>
              <w:spacing w:after="0" w:line="240" w:lineRule="auto"/>
              <w:rPr>
                <w:rFonts w:ascii="Times New Roman" w:eastAsia="Times New Roman" w:hAnsi="Times New Roman" w:cs="Times New Roman"/>
                <w:sz w:val="24"/>
                <w:szCs w:val="24"/>
              </w:rPr>
            </w:pPr>
          </w:p>
        </w:tc>
        <w:tc>
          <w:tcPr>
            <w:tcW w:w="636" w:type="dxa"/>
            <w:vMerge/>
            <w:vAlign w:val="center"/>
          </w:tcPr>
          <w:p w14:paraId="2565C88B" w14:textId="77777777" w:rsidR="002A43D6" w:rsidRPr="002A43D6" w:rsidRDefault="002A43D6" w:rsidP="002A43D6">
            <w:pPr>
              <w:autoSpaceDE w:val="0"/>
              <w:autoSpaceDN w:val="0"/>
              <w:adjustRightInd w:val="0"/>
              <w:spacing w:after="0" w:line="240" w:lineRule="auto"/>
              <w:rPr>
                <w:rFonts w:ascii="Times New Roman" w:eastAsia="Times New Roman" w:hAnsi="Times New Roman" w:cs="Times New Roman"/>
                <w:sz w:val="24"/>
                <w:szCs w:val="24"/>
              </w:rPr>
            </w:pPr>
          </w:p>
        </w:tc>
        <w:tc>
          <w:tcPr>
            <w:tcW w:w="986" w:type="dxa"/>
            <w:vMerge/>
            <w:tcBorders>
              <w:bottom w:val="nil"/>
            </w:tcBorders>
          </w:tcPr>
          <w:p w14:paraId="4CCB3657" w14:textId="77777777" w:rsidR="002A43D6" w:rsidRPr="002A43D6" w:rsidRDefault="002A43D6" w:rsidP="002A43D6">
            <w:pPr>
              <w:autoSpaceDE w:val="0"/>
              <w:autoSpaceDN w:val="0"/>
              <w:adjustRightInd w:val="0"/>
              <w:spacing w:after="0" w:line="240" w:lineRule="auto"/>
              <w:rPr>
                <w:rFonts w:ascii="Times New Roman" w:eastAsia="Times New Roman" w:hAnsi="Times New Roman" w:cs="Times New Roman"/>
                <w:sz w:val="24"/>
                <w:szCs w:val="24"/>
              </w:rPr>
            </w:pPr>
          </w:p>
        </w:tc>
        <w:tc>
          <w:tcPr>
            <w:tcW w:w="1296" w:type="dxa"/>
            <w:vMerge/>
            <w:vAlign w:val="center"/>
          </w:tcPr>
          <w:p w14:paraId="2AF08A23" w14:textId="77777777" w:rsidR="002A43D6" w:rsidRPr="002A43D6"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c>
          <w:tcPr>
            <w:tcW w:w="1417" w:type="dxa"/>
            <w:vMerge/>
            <w:vAlign w:val="center"/>
          </w:tcPr>
          <w:p w14:paraId="68F03515" w14:textId="77777777" w:rsidR="002A43D6" w:rsidRPr="002A43D6"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r>
      <w:tr w:rsidR="002A43D6" w:rsidRPr="002A43D6" w14:paraId="64683D82" w14:textId="77777777" w:rsidTr="002A43D6">
        <w:trPr>
          <w:trHeight w:val="228"/>
        </w:trPr>
        <w:tc>
          <w:tcPr>
            <w:tcW w:w="755" w:type="dxa"/>
            <w:vMerge/>
            <w:vAlign w:val="center"/>
          </w:tcPr>
          <w:p w14:paraId="198B2A5A" w14:textId="77777777" w:rsidR="002A43D6" w:rsidRPr="002A43D6" w:rsidRDefault="002A43D6" w:rsidP="002A43D6">
            <w:pPr>
              <w:autoSpaceDE w:val="0"/>
              <w:autoSpaceDN w:val="0"/>
              <w:adjustRightInd w:val="0"/>
              <w:spacing w:after="0" w:line="240" w:lineRule="auto"/>
              <w:rPr>
                <w:rFonts w:ascii="Times New Roman" w:eastAsia="Times New Roman" w:hAnsi="Times New Roman" w:cs="Times New Roman"/>
                <w:sz w:val="24"/>
                <w:szCs w:val="24"/>
              </w:rPr>
            </w:pPr>
          </w:p>
        </w:tc>
        <w:tc>
          <w:tcPr>
            <w:tcW w:w="2055" w:type="dxa"/>
            <w:vAlign w:val="center"/>
          </w:tcPr>
          <w:p w14:paraId="0AE47193" w14:textId="77777777" w:rsidR="002A43D6" w:rsidRPr="002A43D6" w:rsidRDefault="002A43D6" w:rsidP="002A43D6">
            <w:pPr>
              <w:autoSpaceDE w:val="0"/>
              <w:autoSpaceDN w:val="0"/>
              <w:adjustRightInd w:val="0"/>
              <w:spacing w:after="0" w:line="240" w:lineRule="auto"/>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Acțiuni ale mediului în care este amplasată conducta (temperaturi scăzute, intemperii, alunecări de teren, inundații, eroziuni naturale, mișcări seismice)</w:t>
            </w:r>
          </w:p>
        </w:tc>
        <w:tc>
          <w:tcPr>
            <w:tcW w:w="636" w:type="dxa"/>
            <w:vMerge/>
            <w:vAlign w:val="center"/>
          </w:tcPr>
          <w:p w14:paraId="78E5D4B0" w14:textId="77777777" w:rsidR="002A43D6" w:rsidRPr="002A43D6" w:rsidRDefault="002A43D6" w:rsidP="002A43D6">
            <w:pPr>
              <w:autoSpaceDE w:val="0"/>
              <w:autoSpaceDN w:val="0"/>
              <w:adjustRightInd w:val="0"/>
              <w:spacing w:after="0" w:line="240" w:lineRule="auto"/>
              <w:rPr>
                <w:rFonts w:ascii="Times New Roman" w:eastAsia="Times New Roman" w:hAnsi="Times New Roman" w:cs="Times New Roman"/>
                <w:sz w:val="24"/>
                <w:szCs w:val="24"/>
              </w:rPr>
            </w:pPr>
          </w:p>
        </w:tc>
        <w:tc>
          <w:tcPr>
            <w:tcW w:w="636" w:type="dxa"/>
            <w:vMerge/>
            <w:vAlign w:val="center"/>
          </w:tcPr>
          <w:p w14:paraId="241D5E4C" w14:textId="77777777" w:rsidR="002A43D6" w:rsidRPr="002A43D6" w:rsidRDefault="002A43D6" w:rsidP="002A43D6">
            <w:pPr>
              <w:autoSpaceDE w:val="0"/>
              <w:autoSpaceDN w:val="0"/>
              <w:adjustRightInd w:val="0"/>
              <w:spacing w:after="0" w:line="240" w:lineRule="auto"/>
              <w:rPr>
                <w:rFonts w:ascii="Times New Roman" w:eastAsia="Times New Roman" w:hAnsi="Times New Roman" w:cs="Times New Roman"/>
                <w:sz w:val="24"/>
                <w:szCs w:val="24"/>
              </w:rPr>
            </w:pPr>
          </w:p>
        </w:tc>
        <w:tc>
          <w:tcPr>
            <w:tcW w:w="986" w:type="dxa"/>
            <w:vMerge/>
            <w:tcBorders>
              <w:bottom w:val="nil"/>
            </w:tcBorders>
          </w:tcPr>
          <w:p w14:paraId="15B754EA" w14:textId="77777777" w:rsidR="002A43D6" w:rsidRPr="002A43D6" w:rsidRDefault="002A43D6" w:rsidP="002A43D6">
            <w:pPr>
              <w:autoSpaceDE w:val="0"/>
              <w:autoSpaceDN w:val="0"/>
              <w:adjustRightInd w:val="0"/>
              <w:spacing w:after="0" w:line="240" w:lineRule="auto"/>
              <w:rPr>
                <w:rFonts w:ascii="Times New Roman" w:eastAsia="Times New Roman" w:hAnsi="Times New Roman" w:cs="Times New Roman"/>
                <w:sz w:val="24"/>
                <w:szCs w:val="24"/>
              </w:rPr>
            </w:pPr>
          </w:p>
        </w:tc>
        <w:tc>
          <w:tcPr>
            <w:tcW w:w="1296" w:type="dxa"/>
            <w:vMerge/>
            <w:vAlign w:val="center"/>
          </w:tcPr>
          <w:p w14:paraId="35415D8A" w14:textId="77777777" w:rsidR="002A43D6" w:rsidRPr="002A43D6"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c>
          <w:tcPr>
            <w:tcW w:w="1417" w:type="dxa"/>
            <w:vMerge/>
            <w:vAlign w:val="center"/>
          </w:tcPr>
          <w:p w14:paraId="27AE4A61" w14:textId="77777777" w:rsidR="002A43D6" w:rsidRPr="002A43D6" w:rsidRDefault="002A43D6" w:rsidP="002A43D6">
            <w:pPr>
              <w:autoSpaceDE w:val="0"/>
              <w:autoSpaceDN w:val="0"/>
              <w:adjustRightInd w:val="0"/>
              <w:spacing w:after="0" w:line="240" w:lineRule="auto"/>
              <w:jc w:val="center"/>
              <w:rPr>
                <w:rFonts w:ascii="Times New Roman" w:eastAsia="Times New Roman" w:hAnsi="Times New Roman" w:cs="Times New Roman"/>
                <w:sz w:val="24"/>
                <w:szCs w:val="24"/>
              </w:rPr>
            </w:pPr>
          </w:p>
        </w:tc>
      </w:tr>
    </w:tbl>
    <w:p w14:paraId="0E0C8F01" w14:textId="77777777" w:rsidR="002A43D6" w:rsidRPr="002A43D6" w:rsidRDefault="002A43D6" w:rsidP="002A43D6">
      <w:pPr>
        <w:autoSpaceDE w:val="0"/>
        <w:autoSpaceDN w:val="0"/>
        <w:adjustRightInd w:val="0"/>
        <w:spacing w:after="0" w:line="360" w:lineRule="auto"/>
        <w:jc w:val="both"/>
        <w:rPr>
          <w:rFonts w:ascii="Times New Roman" w:eastAsia="Times New Roman" w:hAnsi="Times New Roman" w:cs="Times New Roman"/>
          <w:sz w:val="24"/>
          <w:szCs w:val="24"/>
        </w:rPr>
      </w:pPr>
    </w:p>
    <w:p w14:paraId="12D6C6A0" w14:textId="77777777" w:rsidR="002A43D6" w:rsidRPr="002A43D6" w:rsidRDefault="002A43D6" w:rsidP="002A43D6">
      <w:pPr>
        <w:autoSpaceDE w:val="0"/>
        <w:autoSpaceDN w:val="0"/>
        <w:adjustRightInd w:val="0"/>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Figura nr. 2 - Riscul tehnic</w:t>
      </w:r>
    </w:p>
    <w:p w14:paraId="548E9083" w14:textId="77777777" w:rsidR="002A43D6" w:rsidRPr="002A43D6" w:rsidRDefault="002A43D6" w:rsidP="002A43D6">
      <w:pPr>
        <w:autoSpaceDE w:val="0"/>
        <w:autoSpaceDN w:val="0"/>
        <w:adjustRightInd w:val="0"/>
        <w:spacing w:after="0" w:line="360" w:lineRule="auto"/>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Notă</w:t>
      </w:r>
    </w:p>
    <w:p w14:paraId="7C4AC7C1" w14:textId="77777777" w:rsidR="002A43D6" w:rsidRPr="002A43D6" w:rsidRDefault="002A43D6" w:rsidP="002A43D6">
      <w:pPr>
        <w:autoSpaceDE w:val="0"/>
        <w:autoSpaceDN w:val="0"/>
        <w:adjustRightInd w:val="0"/>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vertAlign w:val="superscript"/>
        </w:rPr>
        <w:t>1)</w:t>
      </w:r>
      <w:r w:rsidRPr="002A43D6">
        <w:rPr>
          <w:rFonts w:ascii="Times New Roman" w:eastAsia="Times New Roman" w:hAnsi="Times New Roman" w:cs="Times New Roman"/>
          <w:sz w:val="24"/>
          <w:szCs w:val="24"/>
        </w:rPr>
        <w:t xml:space="preserve"> Datele se pot corela cu informațiile deținute din activitatea de „</w:t>
      </w:r>
      <w:r w:rsidRPr="002A43D6">
        <w:rPr>
          <w:rFonts w:ascii="Times New Roman" w:eastAsia="Times New Roman" w:hAnsi="Times New Roman" w:cs="Times New Roman"/>
          <w:i/>
          <w:sz w:val="24"/>
          <w:szCs w:val="24"/>
        </w:rPr>
        <w:t>depistări pierderi gaze</w:t>
      </w:r>
      <w:r w:rsidRPr="002A43D6">
        <w:rPr>
          <w:rFonts w:ascii="Times New Roman" w:eastAsia="Times New Roman" w:hAnsi="Times New Roman" w:cs="Times New Roman"/>
          <w:sz w:val="24"/>
          <w:szCs w:val="24"/>
        </w:rPr>
        <w:t>” (DPG), ponderea este spre exemplu procentul de pierderi de gaze datorate coroziunii (diferite cauze) din totalul de pierderi de gaze depistate și raportate (conform ordinelor de serviciu, centralizate pe lună/an, respectiv pe SD analizat);</w:t>
      </w:r>
    </w:p>
    <w:p w14:paraId="5BDE32F8" w14:textId="77777777" w:rsidR="002A43D6" w:rsidRPr="002A43D6" w:rsidRDefault="002A43D6" w:rsidP="002A43D6">
      <w:pPr>
        <w:autoSpaceDE w:val="0"/>
        <w:autoSpaceDN w:val="0"/>
        <w:adjustRightInd w:val="0"/>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vertAlign w:val="superscript"/>
        </w:rPr>
        <w:t>2)</w:t>
      </w:r>
      <w:r w:rsidRPr="002A43D6">
        <w:rPr>
          <w:rFonts w:ascii="Times New Roman" w:eastAsia="Times New Roman" w:hAnsi="Times New Roman" w:cs="Times New Roman"/>
          <w:sz w:val="24"/>
          <w:szCs w:val="24"/>
        </w:rPr>
        <w:t xml:space="preserve"> Ponderea indică aici, spre exemplu, numărul de evenimente (incendii/explozii) care au avut la origine coroziuni raportate la totalul de evenimente înregistrate într-un anumit interval de timp (lună/an).</w:t>
      </w:r>
    </w:p>
    <w:p w14:paraId="765637AC" w14:textId="77777777" w:rsidR="002A43D6" w:rsidRPr="002A43D6" w:rsidRDefault="002A43D6" w:rsidP="002A43D6">
      <w:pPr>
        <w:tabs>
          <w:tab w:val="left" w:pos="900"/>
          <w:tab w:val="left" w:pos="1080"/>
        </w:tabs>
        <w:autoSpaceDE w:val="0"/>
        <w:autoSpaceDN w:val="0"/>
        <w:adjustRightInd w:val="0"/>
        <w:spacing w:after="0" w:line="360" w:lineRule="auto"/>
        <w:jc w:val="both"/>
        <w:rPr>
          <w:rFonts w:ascii="Times New Roman" w:eastAsia="Times New Roman" w:hAnsi="Times New Roman" w:cs="Times New Roman"/>
          <w:sz w:val="24"/>
          <w:szCs w:val="24"/>
        </w:rPr>
      </w:pPr>
    </w:p>
    <w:p w14:paraId="64A2AAAF" w14:textId="77777777" w:rsidR="002A43D6" w:rsidRPr="002A43D6" w:rsidRDefault="002A43D6" w:rsidP="002A43D6">
      <w:pPr>
        <w:tabs>
          <w:tab w:val="left" w:pos="900"/>
          <w:tab w:val="left" w:pos="1080"/>
        </w:tabs>
        <w:autoSpaceDE w:val="0"/>
        <w:autoSpaceDN w:val="0"/>
        <w:adjustRightInd w:val="0"/>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noProof/>
          <w:sz w:val="24"/>
          <w:szCs w:val="24"/>
          <w:lang w:val="en-GB" w:eastAsia="en-GB"/>
        </w:rPr>
        <w:drawing>
          <wp:inline distT="0" distB="0" distL="0" distR="0" wp14:anchorId="1D13806D" wp14:editId="10329D02">
            <wp:extent cx="6179820" cy="377952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79820" cy="3779520"/>
                    </a:xfrm>
                    <a:prstGeom prst="rect">
                      <a:avLst/>
                    </a:prstGeom>
                    <a:noFill/>
                    <a:ln>
                      <a:noFill/>
                    </a:ln>
                  </pic:spPr>
                </pic:pic>
              </a:graphicData>
            </a:graphic>
          </wp:inline>
        </w:drawing>
      </w:r>
    </w:p>
    <w:p w14:paraId="4F7AD650" w14:textId="77777777" w:rsidR="002A43D6" w:rsidRPr="002A43D6" w:rsidRDefault="002A43D6" w:rsidP="002A43D6">
      <w:pPr>
        <w:tabs>
          <w:tab w:val="left" w:pos="900"/>
          <w:tab w:val="left" w:pos="1080"/>
        </w:tabs>
        <w:autoSpaceDE w:val="0"/>
        <w:autoSpaceDN w:val="0"/>
        <w:adjustRightInd w:val="0"/>
        <w:spacing w:after="0" w:line="360" w:lineRule="auto"/>
        <w:jc w:val="both"/>
        <w:rPr>
          <w:rFonts w:ascii="Times New Roman" w:eastAsia="Times New Roman" w:hAnsi="Times New Roman" w:cs="Times New Roman"/>
          <w:sz w:val="24"/>
          <w:szCs w:val="24"/>
        </w:rPr>
      </w:pPr>
    </w:p>
    <w:p w14:paraId="367C93A1" w14:textId="77777777" w:rsidR="002A43D6" w:rsidRPr="002A43D6" w:rsidRDefault="002A43D6" w:rsidP="002A43D6">
      <w:pPr>
        <w:tabs>
          <w:tab w:val="left" w:pos="900"/>
          <w:tab w:val="left" w:pos="1080"/>
        </w:tabs>
        <w:autoSpaceDE w:val="0"/>
        <w:autoSpaceDN w:val="0"/>
        <w:adjustRightInd w:val="0"/>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Figura nr. 3 - Structura arborelui de evenimente la evaluarea riscului asociat unei conducte de distribuție gaze naturale din oțel (model) </w:t>
      </w:r>
    </w:p>
    <w:p w14:paraId="643855C9" w14:textId="77777777" w:rsidR="002A43D6" w:rsidRPr="002A43D6" w:rsidRDefault="002A43D6" w:rsidP="002A43D6">
      <w:pPr>
        <w:tabs>
          <w:tab w:val="left" w:pos="900"/>
          <w:tab w:val="left" w:pos="1080"/>
        </w:tabs>
        <w:autoSpaceDE w:val="0"/>
        <w:autoSpaceDN w:val="0"/>
        <w:adjustRightInd w:val="0"/>
        <w:spacing w:after="0" w:line="360" w:lineRule="auto"/>
        <w:jc w:val="both"/>
        <w:rPr>
          <w:rFonts w:ascii="Times New Roman" w:eastAsia="Times New Roman" w:hAnsi="Times New Roman" w:cs="Times New Roman"/>
          <w:sz w:val="24"/>
          <w:szCs w:val="24"/>
        </w:rPr>
      </w:pPr>
    </w:p>
    <w:p w14:paraId="603FF91A" w14:textId="77777777" w:rsidR="002A43D6" w:rsidRPr="002A43D6" w:rsidRDefault="002A43D6" w:rsidP="002A43D6">
      <w:pPr>
        <w:tabs>
          <w:tab w:val="left" w:pos="900"/>
          <w:tab w:val="left" w:pos="1080"/>
        </w:tabs>
        <w:autoSpaceDE w:val="0"/>
        <w:autoSpaceDN w:val="0"/>
        <w:adjustRightInd w:val="0"/>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(5) La modelarea proceselor de aprindere a acumulărilor de gaze naturale scăpate dintr-o conductă de distribuție a gazelor naturale care a cedat (montată subteran) în cursul exploatării trebuie luate în considerare toate efectele generării exploziilor însoțite/urmate de incendii:</w:t>
      </w:r>
    </w:p>
    <w:p w14:paraId="114448AB" w14:textId="77777777" w:rsidR="002A43D6" w:rsidRPr="002A43D6" w:rsidRDefault="002A43D6" w:rsidP="00177F99">
      <w:pPr>
        <w:numPr>
          <w:ilvl w:val="0"/>
          <w:numId w:val="39"/>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efectul distructiv al degajării de căldură (efectul termic); </w:t>
      </w:r>
    </w:p>
    <w:p w14:paraId="03A48305" w14:textId="77777777" w:rsidR="002A43D6" w:rsidRPr="002A43D6" w:rsidRDefault="002A43D6" w:rsidP="00177F99">
      <w:pPr>
        <w:numPr>
          <w:ilvl w:val="0"/>
          <w:numId w:val="39"/>
        </w:numPr>
        <w:spacing w:after="0" w:line="360" w:lineRule="auto"/>
        <w:ind w:left="0" w:firstLine="0"/>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efectul distructiv, de natură mecanică, produs de unda de șoc; </w:t>
      </w:r>
    </w:p>
    <w:p w14:paraId="59430173" w14:textId="77777777" w:rsidR="002A43D6" w:rsidRPr="002A43D6" w:rsidRDefault="002A43D6" w:rsidP="00177F99">
      <w:pPr>
        <w:numPr>
          <w:ilvl w:val="0"/>
          <w:numId w:val="39"/>
        </w:numPr>
        <w:spacing w:after="0" w:line="360" w:lineRule="auto"/>
        <w:ind w:left="0" w:firstLine="0"/>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efectul distructiv datorat antrenării și expulzării de fragmente solide;</w:t>
      </w:r>
    </w:p>
    <w:p w14:paraId="7A9B802D" w14:textId="77777777" w:rsidR="002A43D6" w:rsidRPr="002A43D6" w:rsidRDefault="002A43D6" w:rsidP="00177F99">
      <w:pPr>
        <w:numPr>
          <w:ilvl w:val="0"/>
          <w:numId w:val="39"/>
        </w:numPr>
        <w:spacing w:after="0" w:line="360" w:lineRule="auto"/>
        <w:ind w:left="0" w:firstLine="0"/>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efectul distructiv asupra oamenilor.</w:t>
      </w:r>
    </w:p>
    <w:p w14:paraId="3A9131AA" w14:textId="77777777" w:rsidR="002A43D6" w:rsidRPr="002A43D6" w:rsidRDefault="002A43D6" w:rsidP="00177F99">
      <w:pPr>
        <w:numPr>
          <w:ilvl w:val="0"/>
          <w:numId w:val="22"/>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(1) Pentru evaluarea efectului termic al unei explozii cu incendiu se poate utiliza orice model adecvat, cel mai simplu dintre acestea fiind modelul cu sursă punctuală (unică) de radiație termică, pentru care schema de calcul este prevăzută în Figura nr. 4;</w:t>
      </w:r>
    </w:p>
    <w:p w14:paraId="6F2B0F36" w14:textId="77777777" w:rsidR="002A43D6" w:rsidRPr="002A43D6" w:rsidRDefault="002A43D6" w:rsidP="002A43D6">
      <w:pPr>
        <w:autoSpaceDE w:val="0"/>
        <w:autoSpaceDN w:val="0"/>
        <w:adjustRightInd w:val="0"/>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noProof/>
          <w:sz w:val="24"/>
          <w:szCs w:val="24"/>
          <w:lang w:val="en-GB" w:eastAsia="en-GB"/>
        </w:rPr>
        <mc:AlternateContent>
          <mc:Choice Requires="wps">
            <w:drawing>
              <wp:anchor distT="0" distB="0" distL="114300" distR="114300" simplePos="0" relativeHeight="251664384" behindDoc="0" locked="0" layoutInCell="1" allowOverlap="1" wp14:anchorId="00BE0D2D" wp14:editId="160C3AB6">
                <wp:simplePos x="0" y="0"/>
                <wp:positionH relativeFrom="column">
                  <wp:posOffset>94615</wp:posOffset>
                </wp:positionH>
                <wp:positionV relativeFrom="paragraph">
                  <wp:posOffset>4608830</wp:posOffset>
                </wp:positionV>
                <wp:extent cx="600075" cy="371475"/>
                <wp:effectExtent l="0" t="0" r="0" b="9525"/>
                <wp:wrapNone/>
                <wp:docPr id="6" name="Text Box 6"/>
                <wp:cNvGraphicFramePr/>
                <a:graphic xmlns:a="http://schemas.openxmlformats.org/drawingml/2006/main">
                  <a:graphicData uri="http://schemas.microsoft.com/office/word/2010/wordprocessingShape">
                    <wps:wsp>
                      <wps:cNvSpPr txBox="1"/>
                      <wps:spPr>
                        <a:xfrm>
                          <a:off x="0" y="0"/>
                          <a:ext cx="600075" cy="371475"/>
                        </a:xfrm>
                        <a:prstGeom prst="rect">
                          <a:avLst/>
                        </a:prstGeom>
                        <a:noFill/>
                        <a:ln>
                          <a:noFill/>
                        </a:ln>
                      </wps:spPr>
                      <wps:txbx>
                        <w:txbxContent>
                          <w:p w14:paraId="080B90C5" w14:textId="77777777" w:rsidR="002A43D6" w:rsidRPr="0057061F" w:rsidRDefault="002A43D6" w:rsidP="002A43D6">
                            <w:pPr>
                              <w:jc w:val="center"/>
                              <w:rPr>
                                <w:rFonts w:asciiTheme="majorHAnsi" w:hAnsiTheme="majorHAnsi" w:cstheme="majorHAnsi"/>
                                <w:b/>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7061F">
                              <w:rPr>
                                <w:rFonts w:asciiTheme="majorHAnsi" w:hAnsiTheme="majorHAnsi" w:cstheme="majorHAnsi"/>
                                <w:b/>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SD CARE</w:t>
                            </w:r>
                          </w:p>
                          <w:p w14:paraId="3EBD867F" w14:textId="77777777" w:rsidR="002A43D6" w:rsidRPr="0057061F" w:rsidRDefault="002A43D6" w:rsidP="002A43D6">
                            <w:pPr>
                              <w:jc w:val="center"/>
                              <w:rPr>
                                <w:rFonts w:asciiTheme="majorHAnsi" w:hAnsiTheme="majorHAnsi" w:cstheme="majorHAnsi"/>
                                <w:b/>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7061F">
                              <w:rPr>
                                <w:rFonts w:asciiTheme="majorHAnsi" w:hAnsiTheme="majorHAnsi" w:cstheme="majorHAnsi"/>
                                <w:b/>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CEDAT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BE0D2D" id="_x0000_t202" coordsize="21600,21600" o:spt="202" path="m,l,21600r21600,l21600,xe">
                <v:stroke joinstyle="miter"/>
                <v:path gradientshapeok="t" o:connecttype="rect"/>
              </v:shapetype>
              <v:shape id="Text Box 6" o:spid="_x0000_s1029" type="#_x0000_t202" style="position:absolute;left:0;text-align:left;margin-left:7.45pt;margin-top:362.9pt;width:47.25pt;height:29.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" filled="f" stroked="f">
                <v:textbox>
                  <w:txbxContent>
                    <w:p w14:paraId="080B90C5" w14:textId="77777777" w:rsidR="002A43D6" w:rsidRPr="0057061F" w:rsidRDefault="002A43D6" w:rsidP="002A43D6">
                      <w:pPr>
                        <w:jc w:val="center"/>
                        <w:rPr>
                          <w:rFonts w:asciiTheme="majorHAnsi" w:hAnsiTheme="majorHAnsi" w:cstheme="majorHAnsi"/>
                          <w:b/>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7061F">
                        <w:rPr>
                          <w:rFonts w:asciiTheme="majorHAnsi" w:hAnsiTheme="majorHAnsi" w:cstheme="majorHAnsi"/>
                          <w:b/>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SD CARE</w:t>
                      </w:r>
                    </w:p>
                    <w:p w14:paraId="3EBD867F" w14:textId="77777777" w:rsidR="002A43D6" w:rsidRPr="0057061F" w:rsidRDefault="002A43D6" w:rsidP="002A43D6">
                      <w:pPr>
                        <w:jc w:val="center"/>
                        <w:rPr>
                          <w:rFonts w:asciiTheme="majorHAnsi" w:hAnsiTheme="majorHAnsi" w:cstheme="majorHAnsi"/>
                          <w:b/>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7061F">
                        <w:rPr>
                          <w:rFonts w:asciiTheme="majorHAnsi" w:hAnsiTheme="majorHAnsi" w:cstheme="majorHAnsi"/>
                          <w:b/>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CEDAT</w:t>
                      </w:r>
                    </w:p>
                  </w:txbxContent>
                </v:textbox>
              </v:shape>
            </w:pict>
          </mc:Fallback>
        </mc:AlternateContent>
      </w:r>
      <w:r w:rsidRPr="002A43D6">
        <w:rPr>
          <w:rFonts w:ascii="Times New Roman" w:eastAsia="Times New Roman" w:hAnsi="Times New Roman" w:cs="Times New Roman"/>
          <w:noProof/>
          <w:sz w:val="24"/>
          <w:szCs w:val="24"/>
          <w:lang w:val="en-GB" w:eastAsia="en-GB"/>
        </w:rPr>
        <mc:AlternateContent>
          <mc:Choice Requires="wps">
            <w:drawing>
              <wp:anchor distT="0" distB="0" distL="114300" distR="114300" simplePos="0" relativeHeight="251663360" behindDoc="0" locked="0" layoutInCell="1" allowOverlap="1" wp14:anchorId="6E3516E8" wp14:editId="05BCAFDE">
                <wp:simplePos x="0" y="0"/>
                <wp:positionH relativeFrom="column">
                  <wp:posOffset>66675</wp:posOffset>
                </wp:positionH>
                <wp:positionV relativeFrom="paragraph">
                  <wp:posOffset>4700588</wp:posOffset>
                </wp:positionV>
                <wp:extent cx="594995" cy="277495"/>
                <wp:effectExtent l="0" t="0" r="0" b="8255"/>
                <wp:wrapNone/>
                <wp:docPr id="10" name="Rectangle 10"/>
                <wp:cNvGraphicFramePr/>
                <a:graphic xmlns:a="http://schemas.openxmlformats.org/drawingml/2006/main">
                  <a:graphicData uri="http://schemas.microsoft.com/office/word/2010/wordprocessingShape">
                    <wps:wsp>
                      <wps:cNvSpPr/>
                      <wps:spPr>
                        <a:xfrm>
                          <a:off x="0" y="0"/>
                          <a:ext cx="594995" cy="277495"/>
                        </a:xfrm>
                        <a:prstGeom prst="rect">
                          <a:avLst/>
                        </a:prstGeom>
                        <a:solidFill>
                          <a:sysClr val="window" lastClr="FFFFFF">
                            <a:lumMod val="85000"/>
                          </a:sysClr>
                        </a:solidFill>
                        <a:ln w="12700" cap="flat" cmpd="sng" algn="ctr">
                          <a:noFill/>
                          <a:prstDash val="solid"/>
                          <a:miter lim="800000"/>
                        </a:ln>
                        <a:effectLst/>
                      </wps:spPr>
                      <wps:txbx>
                        <w:txbxContent>
                          <w:p w14:paraId="07DD8112" w14:textId="77777777" w:rsidR="002A43D6" w:rsidRPr="00EB17EE" w:rsidRDefault="002A43D6" w:rsidP="002A43D6">
                            <w:pPr>
                              <w:jc w:val="center"/>
                              <w:rPr>
                                <w:b/>
                                <w:color w:val="000000" w:themeColor="text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3516E8" id="Rectangle 10" o:spid="_x0000_s1030" style="position:absolute;left:0;text-align:left;margin-left:5.25pt;margin-top:370.15pt;width:46.85pt;height:21.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" fillcolor="#d9d9d9" stroked="f" strokeweight="1pt">
                <v:textbox>
                  <w:txbxContent>
                    <w:p w14:paraId="07DD8112" w14:textId="77777777" w:rsidR="002A43D6" w:rsidRPr="00EB17EE" w:rsidRDefault="002A43D6" w:rsidP="002A43D6">
                      <w:pPr>
                        <w:jc w:val="center"/>
                        <w:rPr>
                          <w:b/>
                          <w:color w:val="000000" w:themeColor="text1"/>
                          <w:sz w:val="16"/>
                          <w:szCs w:val="16"/>
                        </w:rPr>
                      </w:pPr>
                    </w:p>
                  </w:txbxContent>
                </v:textbox>
              </v:rect>
            </w:pict>
          </mc:Fallback>
        </mc:AlternateContent>
      </w:r>
      <w:r w:rsidRPr="002A43D6">
        <w:rPr>
          <w:rFonts w:ascii="Times New Roman" w:eastAsia="Times New Roman" w:hAnsi="Times New Roman" w:cs="Times New Roman"/>
          <w:noProof/>
          <w:sz w:val="24"/>
          <w:szCs w:val="24"/>
          <w:lang w:val="en-GB" w:eastAsia="en-GB"/>
        </w:rPr>
        <mc:AlternateContent>
          <mc:Choice Requires="wps">
            <w:drawing>
              <wp:anchor distT="0" distB="0" distL="114300" distR="114300" simplePos="0" relativeHeight="251662336" behindDoc="0" locked="0" layoutInCell="1" allowOverlap="1" wp14:anchorId="32B390F8" wp14:editId="2DCD5236">
                <wp:simplePos x="0" y="0"/>
                <wp:positionH relativeFrom="column">
                  <wp:posOffset>3530600</wp:posOffset>
                </wp:positionH>
                <wp:positionV relativeFrom="paragraph">
                  <wp:posOffset>4591050</wp:posOffset>
                </wp:positionV>
                <wp:extent cx="1301750" cy="387350"/>
                <wp:effectExtent l="0" t="0" r="0" b="0"/>
                <wp:wrapNone/>
                <wp:docPr id="4" name="Rectangle 4"/>
                <wp:cNvGraphicFramePr/>
                <a:graphic xmlns:a="http://schemas.openxmlformats.org/drawingml/2006/main">
                  <a:graphicData uri="http://schemas.microsoft.com/office/word/2010/wordprocessingShape">
                    <wps:wsp>
                      <wps:cNvSpPr/>
                      <wps:spPr>
                        <a:xfrm>
                          <a:off x="0" y="0"/>
                          <a:ext cx="1301750" cy="387350"/>
                        </a:xfrm>
                        <a:prstGeom prst="rect">
                          <a:avLst/>
                        </a:prstGeom>
                        <a:solidFill>
                          <a:sysClr val="window" lastClr="FFFFFF">
                            <a:lumMod val="85000"/>
                          </a:sysClr>
                        </a:solidFill>
                        <a:ln w="12700" cap="flat" cmpd="sng" algn="ctr">
                          <a:noFill/>
                          <a:prstDash val="solid"/>
                          <a:miter lim="800000"/>
                        </a:ln>
                        <a:effectLst/>
                      </wps:spPr>
                      <wps:txbx>
                        <w:txbxContent>
                          <w:p w14:paraId="57AD353A" w14:textId="77777777" w:rsidR="002A43D6" w:rsidRPr="00D57398" w:rsidRDefault="002A43D6" w:rsidP="002A43D6">
                            <w:pPr>
                              <w:jc w:val="center"/>
                              <w:rPr>
                                <w:rFonts w:asciiTheme="majorHAnsi" w:hAnsiTheme="majorHAnsi" w:cstheme="majorHAnsi"/>
                                <w:b/>
                                <w:color w:val="000000" w:themeColor="text1"/>
                                <w:sz w:val="18"/>
                                <w:szCs w:val="18"/>
                              </w:rPr>
                            </w:pPr>
                            <w:r w:rsidRPr="00D57398">
                              <w:rPr>
                                <w:rFonts w:asciiTheme="majorHAnsi" w:hAnsiTheme="majorHAnsi" w:cstheme="majorHAnsi"/>
                                <w:b/>
                                <w:color w:val="000000" w:themeColor="text1"/>
                                <w:sz w:val="18"/>
                                <w:szCs w:val="18"/>
                              </w:rPr>
                              <w:t xml:space="preserve">TERENUL IN CARE ESTE </w:t>
                            </w:r>
                          </w:p>
                          <w:p w14:paraId="2ADFD9EC" w14:textId="77777777" w:rsidR="002A43D6" w:rsidRPr="00D57398" w:rsidRDefault="002A43D6" w:rsidP="002A43D6">
                            <w:pPr>
                              <w:jc w:val="center"/>
                              <w:rPr>
                                <w:rFonts w:asciiTheme="majorHAnsi" w:hAnsiTheme="majorHAnsi" w:cstheme="majorHAnsi"/>
                                <w:b/>
                                <w:color w:val="000000" w:themeColor="text1"/>
                                <w:sz w:val="18"/>
                                <w:szCs w:val="18"/>
                              </w:rPr>
                            </w:pPr>
                            <w:r w:rsidRPr="00D57398">
                              <w:rPr>
                                <w:rFonts w:asciiTheme="majorHAnsi" w:hAnsiTheme="majorHAnsi" w:cstheme="majorHAnsi"/>
                                <w:b/>
                                <w:color w:val="000000" w:themeColor="text1"/>
                                <w:sz w:val="18"/>
                                <w:szCs w:val="18"/>
                              </w:rPr>
                              <w:t xml:space="preserve">AMPLASATA SD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B390F8" id="Rectangle 4" o:spid="_x0000_s1031" style="position:absolute;left:0;text-align:left;margin-left:278pt;margin-top:361.5pt;width:102.5pt;height:3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" fillcolor="#d9d9d9" stroked="f" strokeweight="1pt">
                <v:textbox>
                  <w:txbxContent>
                    <w:p w14:paraId="57AD353A" w14:textId="77777777" w:rsidR="002A43D6" w:rsidRPr="00D57398" w:rsidRDefault="002A43D6" w:rsidP="002A43D6">
                      <w:pPr>
                        <w:jc w:val="center"/>
                        <w:rPr>
                          <w:rFonts w:asciiTheme="majorHAnsi" w:hAnsiTheme="majorHAnsi" w:cstheme="majorHAnsi"/>
                          <w:b/>
                          <w:color w:val="000000" w:themeColor="text1"/>
                          <w:sz w:val="18"/>
                          <w:szCs w:val="18"/>
                        </w:rPr>
                      </w:pPr>
                      <w:r w:rsidRPr="00D57398">
                        <w:rPr>
                          <w:rFonts w:asciiTheme="majorHAnsi" w:hAnsiTheme="majorHAnsi" w:cstheme="majorHAnsi"/>
                          <w:b/>
                          <w:color w:val="000000" w:themeColor="text1"/>
                          <w:sz w:val="18"/>
                          <w:szCs w:val="18"/>
                        </w:rPr>
                        <w:t xml:space="preserve">TERENUL IN CARE ESTE </w:t>
                      </w:r>
                    </w:p>
                    <w:p w14:paraId="2ADFD9EC" w14:textId="77777777" w:rsidR="002A43D6" w:rsidRPr="00D57398" w:rsidRDefault="002A43D6" w:rsidP="002A43D6">
                      <w:pPr>
                        <w:jc w:val="center"/>
                        <w:rPr>
                          <w:rFonts w:asciiTheme="majorHAnsi" w:hAnsiTheme="majorHAnsi" w:cstheme="majorHAnsi"/>
                          <w:b/>
                          <w:color w:val="000000" w:themeColor="text1"/>
                          <w:sz w:val="18"/>
                          <w:szCs w:val="18"/>
                        </w:rPr>
                      </w:pPr>
                      <w:r w:rsidRPr="00D57398">
                        <w:rPr>
                          <w:rFonts w:asciiTheme="majorHAnsi" w:hAnsiTheme="majorHAnsi" w:cstheme="majorHAnsi"/>
                          <w:b/>
                          <w:color w:val="000000" w:themeColor="text1"/>
                          <w:sz w:val="18"/>
                          <w:szCs w:val="18"/>
                        </w:rPr>
                        <w:t xml:space="preserve">AMPLASATA SD </w:t>
                      </w:r>
                    </w:p>
                  </w:txbxContent>
                </v:textbox>
              </v:rect>
            </w:pict>
          </mc:Fallback>
        </mc:AlternateContent>
      </w:r>
      <w:r w:rsidRPr="002A43D6">
        <w:rPr>
          <w:rFonts w:ascii="Times New Roman" w:eastAsia="Times New Roman" w:hAnsi="Times New Roman" w:cs="Times New Roman"/>
          <w:noProof/>
          <w:sz w:val="24"/>
          <w:szCs w:val="24"/>
          <w:lang w:val="en-GB" w:eastAsia="en-GB"/>
        </w:rPr>
        <mc:AlternateContent>
          <mc:Choice Requires="wps">
            <w:drawing>
              <wp:anchor distT="0" distB="0" distL="114300" distR="114300" simplePos="0" relativeHeight="251661312" behindDoc="0" locked="0" layoutInCell="1" allowOverlap="1" wp14:anchorId="38D7AC79" wp14:editId="4500630A">
                <wp:simplePos x="0" y="0"/>
                <wp:positionH relativeFrom="column">
                  <wp:posOffset>3916592</wp:posOffset>
                </wp:positionH>
                <wp:positionV relativeFrom="paragraph">
                  <wp:posOffset>1442955</wp:posOffset>
                </wp:positionV>
                <wp:extent cx="707783" cy="341644"/>
                <wp:effectExtent l="0" t="0" r="0" b="1270"/>
                <wp:wrapNone/>
                <wp:docPr id="3" name="Rectangle 3"/>
                <wp:cNvGraphicFramePr/>
                <a:graphic xmlns:a="http://schemas.openxmlformats.org/drawingml/2006/main">
                  <a:graphicData uri="http://schemas.microsoft.com/office/word/2010/wordprocessingShape">
                    <wps:wsp>
                      <wps:cNvSpPr/>
                      <wps:spPr>
                        <a:xfrm>
                          <a:off x="0" y="0"/>
                          <a:ext cx="707783" cy="341644"/>
                        </a:xfrm>
                        <a:prstGeom prst="rect">
                          <a:avLst/>
                        </a:prstGeom>
                        <a:solidFill>
                          <a:sysClr val="window" lastClr="FFFFFF">
                            <a:lumMod val="85000"/>
                          </a:sysClr>
                        </a:solidFill>
                        <a:ln w="12700" cap="flat" cmpd="sng" algn="ctr">
                          <a:noFill/>
                          <a:prstDash val="solid"/>
                          <a:miter lim="800000"/>
                        </a:ln>
                        <a:effectLst/>
                      </wps:spPr>
                      <wps:txbx>
                        <w:txbxContent>
                          <w:p w14:paraId="68B80321" w14:textId="77777777" w:rsidR="002A43D6" w:rsidRPr="00EB17EE" w:rsidRDefault="002A43D6" w:rsidP="002A43D6">
                            <w:pPr>
                              <w:jc w:val="center"/>
                              <w:rPr>
                                <w:b/>
                                <w:color w:val="000000" w:themeColor="text1"/>
                                <w:sz w:val="16"/>
                                <w:szCs w:val="16"/>
                              </w:rPr>
                            </w:pPr>
                            <w:r w:rsidRPr="00EB17EE">
                              <w:rPr>
                                <w:b/>
                                <w:color w:val="000000" w:themeColor="text1"/>
                                <w:sz w:val="16"/>
                                <w:szCs w:val="16"/>
                              </w:rPr>
                              <w:t>SD CARE</w:t>
                            </w:r>
                          </w:p>
                          <w:p w14:paraId="765D055E" w14:textId="77777777" w:rsidR="002A43D6" w:rsidRPr="00EB17EE" w:rsidRDefault="002A43D6" w:rsidP="002A43D6">
                            <w:pPr>
                              <w:jc w:val="center"/>
                              <w:rPr>
                                <w:b/>
                                <w:color w:val="000000" w:themeColor="text1"/>
                                <w:sz w:val="16"/>
                                <w:szCs w:val="16"/>
                              </w:rPr>
                            </w:pPr>
                            <w:r w:rsidRPr="00EB17EE">
                              <w:rPr>
                                <w:b/>
                                <w:color w:val="000000" w:themeColor="text1"/>
                                <w:sz w:val="16"/>
                                <w:szCs w:val="16"/>
                              </w:rPr>
                              <w:t>A CEDAT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D7AC79" id="Rectangle 3" o:spid="_x0000_s1032" style="position:absolute;left:0;text-align:left;margin-left:308.4pt;margin-top:113.6pt;width:55.75pt;height:26.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" fillcolor="#d9d9d9" stroked="f" strokeweight="1pt">
                <v:textbox>
                  <w:txbxContent>
                    <w:p w14:paraId="68B80321" w14:textId="77777777" w:rsidR="002A43D6" w:rsidRPr="00EB17EE" w:rsidRDefault="002A43D6" w:rsidP="002A43D6">
                      <w:pPr>
                        <w:jc w:val="center"/>
                        <w:rPr>
                          <w:b/>
                          <w:color w:val="000000" w:themeColor="text1"/>
                          <w:sz w:val="16"/>
                          <w:szCs w:val="16"/>
                        </w:rPr>
                      </w:pPr>
                      <w:r w:rsidRPr="00EB17EE">
                        <w:rPr>
                          <w:b/>
                          <w:color w:val="000000" w:themeColor="text1"/>
                          <w:sz w:val="16"/>
                          <w:szCs w:val="16"/>
                        </w:rPr>
                        <w:t>SD CARE</w:t>
                      </w:r>
                    </w:p>
                    <w:p w14:paraId="765D055E" w14:textId="77777777" w:rsidR="002A43D6" w:rsidRPr="00EB17EE" w:rsidRDefault="002A43D6" w:rsidP="002A43D6">
                      <w:pPr>
                        <w:jc w:val="center"/>
                        <w:rPr>
                          <w:b/>
                          <w:color w:val="000000" w:themeColor="text1"/>
                          <w:sz w:val="16"/>
                          <w:szCs w:val="16"/>
                        </w:rPr>
                      </w:pPr>
                      <w:r w:rsidRPr="00EB17EE">
                        <w:rPr>
                          <w:b/>
                          <w:color w:val="000000" w:themeColor="text1"/>
                          <w:sz w:val="16"/>
                          <w:szCs w:val="16"/>
                        </w:rPr>
                        <w:t>A CEDAT</w:t>
                      </w:r>
                    </w:p>
                  </w:txbxContent>
                </v:textbox>
              </v:rect>
            </w:pict>
          </mc:Fallback>
        </mc:AlternateContent>
      </w:r>
      <w:r w:rsidRPr="002A43D6">
        <w:rPr>
          <w:rFonts w:ascii="Times New Roman" w:eastAsia="Times New Roman" w:hAnsi="Times New Roman" w:cs="Times New Roman"/>
          <w:noProof/>
          <w:sz w:val="24"/>
          <w:szCs w:val="24"/>
          <w:lang w:val="en-GB" w:eastAsia="en-GB"/>
        </w:rPr>
        <w:drawing>
          <wp:inline distT="0" distB="0" distL="0" distR="0" wp14:anchorId="3AE4629B" wp14:editId="66A7A454">
            <wp:extent cx="5044440" cy="5013960"/>
            <wp:effectExtent l="0" t="0" r="381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44440" cy="5013960"/>
                    </a:xfrm>
                    <a:prstGeom prst="rect">
                      <a:avLst/>
                    </a:prstGeom>
                    <a:noFill/>
                    <a:ln>
                      <a:noFill/>
                    </a:ln>
                  </pic:spPr>
                </pic:pic>
              </a:graphicData>
            </a:graphic>
          </wp:inline>
        </w:drawing>
      </w:r>
    </w:p>
    <w:p w14:paraId="61F37D41" w14:textId="77777777" w:rsidR="002A43D6" w:rsidRPr="002A43D6" w:rsidRDefault="002A43D6" w:rsidP="002A43D6">
      <w:pPr>
        <w:autoSpaceDE w:val="0"/>
        <w:autoSpaceDN w:val="0"/>
        <w:adjustRightInd w:val="0"/>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Figura nr. 4 - Schematizarea zonei cu efecte termice cauzate de explozia urmată de un incendiu a unei conducte de distribuție a gazelor naturale realizată din oțel/PE (model)</w:t>
      </w:r>
    </w:p>
    <w:p w14:paraId="55192385" w14:textId="77777777" w:rsidR="002A43D6" w:rsidRPr="002A43D6" w:rsidRDefault="002A43D6" w:rsidP="002A43D6">
      <w:pPr>
        <w:autoSpaceDE w:val="0"/>
        <w:autoSpaceDN w:val="0"/>
        <w:adjustRightInd w:val="0"/>
        <w:spacing w:after="0" w:line="360" w:lineRule="auto"/>
        <w:jc w:val="both"/>
        <w:rPr>
          <w:rFonts w:ascii="Times New Roman" w:eastAsia="Times New Roman" w:hAnsi="Times New Roman" w:cs="Times New Roman"/>
          <w:sz w:val="24"/>
          <w:szCs w:val="24"/>
        </w:rPr>
      </w:pPr>
    </w:p>
    <w:p w14:paraId="4074774A" w14:textId="77777777" w:rsidR="002A43D6" w:rsidRPr="002A43D6" w:rsidRDefault="002A43D6" w:rsidP="002A43D6">
      <w:pPr>
        <w:autoSpaceDE w:val="0"/>
        <w:autoSpaceDN w:val="0"/>
        <w:adjustRightInd w:val="0"/>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(2) Folosind formule de calcul potrivite se determină intensitatea expunerii oricărui obiectiv amplasat la o distanță </w:t>
      </w:r>
      <m:oMath>
        <m:r>
          <w:rPr>
            <w:rFonts w:ascii="Cambria Math" w:eastAsia="Times New Roman" w:hAnsi="Cambria Math" w:cs="Times New Roman"/>
            <w:sz w:val="24"/>
            <w:szCs w:val="24"/>
          </w:rPr>
          <m:t>r</m:t>
        </m:r>
      </m:oMath>
      <w:r w:rsidRPr="002A43D6">
        <w:rPr>
          <w:rFonts w:ascii="Times New Roman" w:eastAsia="Times New Roman" w:hAnsi="Times New Roman" w:cs="Times New Roman"/>
          <w:sz w:val="24"/>
          <w:szCs w:val="24"/>
        </w:rPr>
        <w:t xml:space="preserve"> fața de locul în care s-a produs o explozie urmată de un incendiu. Considerând efectele diferitelor niveluri ale expunerii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ps</m:t>
            </m:r>
          </m:sub>
        </m:sSub>
      </m:oMath>
      <w:r w:rsidRPr="002A43D6">
        <w:rPr>
          <w:rFonts w:ascii="Times New Roman" w:eastAsia="Times New Roman" w:hAnsi="Times New Roman" w:cs="Times New Roman"/>
          <w:sz w:val="24"/>
          <w:szCs w:val="24"/>
        </w:rPr>
        <w:t xml:space="preserve"> asupra diverselor tipuri de obiective (oameni, animale, clădiri, hale, arbori, vegetație de talie mică etc.) din vecinătatea locului în care s-a produs o explozie urmată de un incendiu, se definește zona de influență a exploziei, stabilind valoarea minimă a razei </w:t>
      </w:r>
      <m:oMath>
        <m:r>
          <w:rPr>
            <w:rFonts w:ascii="Cambria Math" w:eastAsia="Times New Roman" w:hAnsi="Cambria Math" w:cs="Times New Roman"/>
            <w:sz w:val="24"/>
            <w:szCs w:val="24"/>
          </w:rPr>
          <m:t xml:space="preserve"> r</m:t>
        </m:r>
      </m:oMath>
      <w:r w:rsidRPr="002A43D6">
        <w:rPr>
          <w:rFonts w:ascii="Times New Roman" w:eastAsia="Times New Roman" w:hAnsi="Times New Roman" w:cs="Times New Roman"/>
          <w:sz w:val="24"/>
          <w:szCs w:val="24"/>
        </w:rPr>
        <w:t xml:space="preserve"> pentru care intensitatea expunerii obiectivelor este acceptabilă (nu are efecte distructive sau de degradare inadmisibile); </w:t>
      </w:r>
    </w:p>
    <w:p w14:paraId="4F1120C8" w14:textId="77777777" w:rsidR="002A43D6" w:rsidRPr="002A43D6" w:rsidRDefault="002A43D6" w:rsidP="002A43D6">
      <w:pPr>
        <w:tabs>
          <w:tab w:val="left" w:pos="720"/>
        </w:tabs>
        <w:autoSpaceDE w:val="0"/>
        <w:autoSpaceDN w:val="0"/>
        <w:adjustRightInd w:val="0"/>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(3) Dacă se prescrie o valoare admisibilă a intensității expunerii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psa</m:t>
            </m:r>
          </m:sub>
        </m:sSub>
      </m:oMath>
      <w:r w:rsidRPr="002A43D6">
        <w:rPr>
          <w:rFonts w:ascii="Times New Roman" w:eastAsia="Times New Roman" w:hAnsi="Times New Roman" w:cs="Times New Roman"/>
          <w:sz w:val="24"/>
          <w:szCs w:val="24"/>
        </w:rPr>
        <w:t xml:space="preserve">, se poate determina mărimea </w:t>
      </w:r>
      <m:oMath>
        <m:r>
          <w:rPr>
            <w:rFonts w:ascii="Cambria Math" w:eastAsia="Times New Roman" w:hAnsi="Cambria Math" w:cs="Times New Roman"/>
            <w:sz w:val="24"/>
            <w:szCs w:val="24"/>
          </w:rPr>
          <m:t>r</m:t>
        </m:r>
      </m:oMath>
      <w:r w:rsidRPr="002A43D6">
        <w:rPr>
          <w:rFonts w:ascii="Times New Roman" w:eastAsia="Times New Roman" w:hAnsi="Times New Roman" w:cs="Times New Roman"/>
          <w:sz w:val="24"/>
          <w:szCs w:val="24"/>
        </w:rPr>
        <w:t xml:space="preserve"> a razei zonei de influență a exploziei urmată de un incendiu, aceste calcule necesitând însă cunoașterea valorilor a două mărimi importante: presiunea </w:t>
      </w:r>
      <m:oMath>
        <m:r>
          <w:rPr>
            <w:rFonts w:ascii="Cambria Math" w:eastAsia="Times New Roman" w:hAnsi="Cambria Math" w:cs="Times New Roman"/>
            <w:sz w:val="24"/>
            <w:szCs w:val="24"/>
          </w:rPr>
          <m:t>p</m:t>
        </m:r>
      </m:oMath>
      <w:r w:rsidRPr="002A43D6">
        <w:rPr>
          <w:rFonts w:ascii="Times New Roman" w:eastAsia="Times New Roman" w:hAnsi="Times New Roman" w:cs="Times New Roman"/>
          <w:sz w:val="24"/>
          <w:szCs w:val="24"/>
        </w:rPr>
        <w:t xml:space="preserve"> a gazelor din conducta de distribuție a gazelor naturale la momentul în care s-a produs explozia, și aria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A</m:t>
            </m:r>
          </m:e>
          <m:sub>
            <m:r>
              <w:rPr>
                <w:rFonts w:ascii="Cambria Math" w:eastAsia="Times New Roman" w:hAnsi="Cambria Math" w:cs="Times New Roman"/>
                <w:sz w:val="24"/>
                <w:szCs w:val="24"/>
              </w:rPr>
              <m:t>sg</m:t>
            </m:r>
          </m:sub>
        </m:sSub>
      </m:oMath>
      <w:r w:rsidRPr="002A43D6">
        <w:rPr>
          <w:rFonts w:ascii="Times New Roman" w:eastAsia="Times New Roman" w:hAnsi="Times New Roman" w:cs="Times New Roman"/>
          <w:sz w:val="24"/>
          <w:szCs w:val="24"/>
        </w:rPr>
        <w:t xml:space="preserve"> a deschiderii produse prin cedarea conductei de distribuție a gazelor naturale (prin care au scăpat gazele care s-au aprins); deoarece estimarea valorii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A</m:t>
            </m:r>
          </m:e>
          <m:sub>
            <m:r>
              <w:rPr>
                <w:rFonts w:ascii="Cambria Math" w:eastAsia="Times New Roman" w:hAnsi="Cambria Math" w:cs="Times New Roman"/>
                <w:sz w:val="24"/>
                <w:szCs w:val="24"/>
              </w:rPr>
              <m:t>sg</m:t>
            </m:r>
          </m:sub>
        </m:sSub>
      </m:oMath>
      <w:r w:rsidRPr="002A43D6">
        <w:rPr>
          <w:rFonts w:ascii="Times New Roman" w:eastAsia="Times New Roman" w:hAnsi="Times New Roman" w:cs="Times New Roman"/>
          <w:sz w:val="24"/>
          <w:szCs w:val="24"/>
        </w:rPr>
        <w:t xml:space="preserve"> pentru diversele scenarii care se pot imagina pentru cedarea unei conducte de distribuție a gazelor naturale este dificilă, acest mod de lucru se recomandă pentru analizele de la locurile evenimentelor tehnice și care se efectuează după producerea acestora (când se cunosc tipul cedării și valoarea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A</m:t>
            </m:r>
          </m:e>
          <m:sub>
            <m:r>
              <w:rPr>
                <w:rFonts w:ascii="Cambria Math" w:eastAsia="Times New Roman" w:hAnsi="Cambria Math" w:cs="Times New Roman"/>
                <w:sz w:val="24"/>
                <w:szCs w:val="24"/>
              </w:rPr>
              <m:t>sg</m:t>
            </m:r>
          </m:sub>
        </m:sSub>
      </m:oMath>
      <w:r w:rsidRPr="002A43D6">
        <w:rPr>
          <w:rFonts w:ascii="Times New Roman" w:eastAsia="Times New Roman" w:hAnsi="Times New Roman" w:cs="Times New Roman"/>
          <w:sz w:val="24"/>
          <w:szCs w:val="24"/>
        </w:rPr>
        <w:t xml:space="preserve">, care se poate măsura/estima, după caz). </w:t>
      </w:r>
    </w:p>
    <w:p w14:paraId="5F237CC2" w14:textId="77777777" w:rsidR="002A43D6" w:rsidRPr="002A43D6" w:rsidRDefault="002A43D6" w:rsidP="002A43D6">
      <w:pPr>
        <w:widowControl w:val="0"/>
        <w:autoSpaceDE w:val="0"/>
        <w:autoSpaceDN w:val="0"/>
        <w:adjustRightInd w:val="0"/>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(4) Pentru analizele de risc care se efectuează în vederea stabilirii distanței de siguranță, se recomandă utilizarea următoarei relații de determinare a razei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r</m:t>
            </m:r>
          </m:e>
          <m:sub>
            <m:r>
              <w:rPr>
                <w:rFonts w:ascii="Cambria Math" w:eastAsia="Times New Roman" w:hAnsi="Cambria Math" w:cs="Times New Roman"/>
                <w:sz w:val="24"/>
                <w:szCs w:val="24"/>
              </w:rPr>
              <m:t>ie</m:t>
            </m:r>
          </m:sub>
        </m:sSub>
      </m:oMath>
      <w:r w:rsidRPr="002A43D6">
        <w:rPr>
          <w:rFonts w:ascii="Times New Roman" w:eastAsia="Times New Roman" w:hAnsi="Times New Roman" w:cs="Times New Roman"/>
          <w:sz w:val="24"/>
          <w:szCs w:val="24"/>
        </w:rPr>
        <w:t xml:space="preserve"> a zonei de influență a exploziei urmată de un incendiu, respectiv a distanței de siguranță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L</m:t>
            </m:r>
          </m:e>
          <m:sub>
            <m:r>
              <w:rPr>
                <w:rFonts w:ascii="Cambria Math" w:eastAsia="Times New Roman" w:hAnsi="Cambria Math" w:cs="Times New Roman"/>
                <w:sz w:val="24"/>
                <w:szCs w:val="24"/>
              </w:rPr>
              <m:t>sg</m:t>
            </m:r>
          </m:sub>
        </m:sSub>
      </m:oMath>
      <w:r w:rsidRPr="002A43D6">
        <w:rPr>
          <w:rFonts w:ascii="Times New Roman" w:eastAsia="Times New Roman" w:hAnsi="Times New Roman" w:cs="Times New Roman"/>
          <w:sz w:val="24"/>
          <w:szCs w:val="24"/>
        </w:rPr>
        <w:t xml:space="preserve"> :</w:t>
      </w:r>
    </w:p>
    <w:p w14:paraId="6F761217" w14:textId="77777777" w:rsidR="002A43D6" w:rsidRPr="002A43D6" w:rsidRDefault="002A43D6" w:rsidP="002A43D6">
      <w:pPr>
        <w:autoSpaceDE w:val="0"/>
        <w:autoSpaceDN w:val="0"/>
        <w:adjustRightInd w:val="0"/>
        <w:spacing w:after="0" w:line="360" w:lineRule="auto"/>
        <w:jc w:val="both"/>
        <w:rPr>
          <w:rFonts w:ascii="Times New Roman" w:eastAsia="Times New Roman" w:hAnsi="Times New Roman" w:cs="Times New Roman"/>
          <w:sz w:val="24"/>
          <w:szCs w:val="24"/>
        </w:rPr>
      </w:pPr>
      <m:oMathPara>
        <m:oMathParaPr>
          <m:jc m:val="center"/>
        </m:oMathParaP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r</m:t>
              </m:r>
            </m:e>
            <m:sub>
              <m:r>
                <w:rPr>
                  <w:rFonts w:ascii="Cambria Math" w:eastAsia="Times New Roman" w:hAnsi="Cambria Math" w:cs="Times New Roman"/>
                  <w:sz w:val="24"/>
                  <w:szCs w:val="24"/>
                </w:rPr>
                <m:t>ie</m:t>
              </m:r>
            </m:sub>
          </m:sSub>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L</m:t>
              </m:r>
            </m:e>
            <m:sub>
              <m:r>
                <w:rPr>
                  <w:rFonts w:ascii="Cambria Math" w:eastAsia="Times New Roman" w:hAnsi="Cambria Math" w:cs="Times New Roman"/>
                  <w:sz w:val="24"/>
                  <w:szCs w:val="24"/>
                </w:rPr>
                <m:t>sg</m:t>
              </m:r>
            </m:sub>
          </m:sSub>
          <m:r>
            <w:rPr>
              <w:rFonts w:ascii="Cambria Math" w:eastAsia="Times New Roman" w:hAnsi="Cambria Math" w:cs="Times New Roman"/>
              <w:sz w:val="24"/>
              <w:szCs w:val="24"/>
            </w:rPr>
            <m:t>=0,3933×</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D</m:t>
              </m:r>
            </m:e>
            <m:sub>
              <m:r>
                <w:rPr>
                  <w:rFonts w:ascii="Cambria Math" w:eastAsia="Times New Roman" w:hAnsi="Cambria Math" w:cs="Times New Roman"/>
                  <w:sz w:val="24"/>
                  <w:szCs w:val="24"/>
                </w:rPr>
                <m:t>e</m:t>
              </m:r>
            </m:sub>
          </m:sSub>
          <m:r>
            <w:rPr>
              <w:rFonts w:ascii="Cambria Math" w:eastAsia="Times New Roman" w:hAnsi="Cambria Math" w:cs="Times New Roman"/>
              <w:sz w:val="24"/>
              <w:szCs w:val="24"/>
            </w:rPr>
            <m:t>×</m:t>
          </m:r>
          <m:rad>
            <m:radPr>
              <m:degHide m:val="1"/>
              <m:ctrlPr>
                <w:rPr>
                  <w:rFonts w:ascii="Cambria Math" w:eastAsia="Times New Roman" w:hAnsi="Cambria Math" w:cs="Times New Roman"/>
                  <w:i/>
                  <w:sz w:val="24"/>
                  <w:szCs w:val="24"/>
                </w:rPr>
              </m:ctrlPr>
            </m:radPr>
            <m:deg/>
            <m:e>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p</m:t>
                  </m:r>
                </m:num>
                <m:den>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psa</m:t>
                      </m:r>
                    </m:sub>
                  </m:sSub>
                </m:den>
              </m:f>
            </m:e>
          </m:rad>
          <m:r>
            <w:rPr>
              <w:rFonts w:ascii="Cambria Math" w:eastAsia="Times New Roman" w:hAnsi="Cambria Math" w:cs="Times New Roman"/>
              <w:sz w:val="24"/>
              <w:szCs w:val="24"/>
            </w:rPr>
            <m:t xml:space="preserve"> ,  (1)</m:t>
          </m:r>
        </m:oMath>
      </m:oMathPara>
    </w:p>
    <w:p w14:paraId="1FA0E09D" w14:textId="77777777" w:rsidR="002A43D6" w:rsidRPr="002A43D6" w:rsidRDefault="002A43D6" w:rsidP="002A43D6">
      <w:pPr>
        <w:autoSpaceDE w:val="0"/>
        <w:autoSpaceDN w:val="0"/>
        <w:adjustRightInd w:val="0"/>
        <w:spacing w:after="0" w:line="360" w:lineRule="auto"/>
        <w:jc w:val="both"/>
        <w:rPr>
          <w:rFonts w:ascii="Times New Roman" w:eastAsia="Times New Roman" w:hAnsi="Times New Roman" w:cs="Times New Roman"/>
          <w:sz w:val="24"/>
          <w:szCs w:val="24"/>
          <w:lang w:val="en-GB"/>
        </w:rPr>
      </w:pPr>
      <w:r w:rsidRPr="002A43D6">
        <w:rPr>
          <w:rFonts w:ascii="Times New Roman" w:eastAsia="Times New Roman" w:hAnsi="Times New Roman" w:cs="Times New Roman"/>
          <w:sz w:val="24"/>
          <w:szCs w:val="24"/>
        </w:rPr>
        <w:t>unde</w:t>
      </w:r>
      <w:r w:rsidRPr="002A43D6">
        <w:rPr>
          <w:rFonts w:ascii="Times New Roman" w:eastAsia="Times New Roman" w:hAnsi="Times New Roman" w:cs="Times New Roman"/>
          <w:sz w:val="24"/>
          <w:szCs w:val="24"/>
          <w:lang w:val="en-GB"/>
        </w:rPr>
        <w:t>:</w:t>
      </w:r>
    </w:p>
    <w:p w14:paraId="79D59C02" w14:textId="77777777" w:rsidR="002A43D6" w:rsidRPr="002A43D6" w:rsidRDefault="002A43D6" w:rsidP="00177F99">
      <w:pPr>
        <w:numPr>
          <w:ilvl w:val="0"/>
          <w:numId w:val="49"/>
        </w:numPr>
        <w:autoSpaceDE w:val="0"/>
        <w:autoSpaceDN w:val="0"/>
        <w:adjustRightInd w:val="0"/>
        <w:spacing w:after="0" w:line="360" w:lineRule="auto"/>
        <w:ind w:left="1134" w:hanging="425"/>
        <w:contextualSpacing/>
        <w:jc w:val="both"/>
        <w:rPr>
          <w:rFonts w:ascii="Times New Roman" w:eastAsia="Times New Roman" w:hAnsi="Times New Roman" w:cs="Times New Roman"/>
          <w:sz w:val="24"/>
          <w:szCs w:val="24"/>
        </w:rPr>
      </w:pP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D</m:t>
            </m:r>
          </m:e>
          <m:sub>
            <m:r>
              <w:rPr>
                <w:rFonts w:ascii="Cambria Math" w:eastAsia="Times New Roman" w:hAnsi="Cambria Math" w:cs="Times New Roman"/>
                <w:sz w:val="24"/>
                <w:szCs w:val="24"/>
              </w:rPr>
              <m:t>e</m:t>
            </m:r>
          </m:sub>
        </m:sSub>
      </m:oMath>
      <w:r w:rsidRPr="002A43D6">
        <w:rPr>
          <w:rFonts w:ascii="Times New Roman" w:eastAsia="Times New Roman" w:hAnsi="Times New Roman" w:cs="Times New Roman"/>
          <w:sz w:val="24"/>
          <w:szCs w:val="24"/>
        </w:rPr>
        <w:t xml:space="preserve"> – diametrul exterior al conductei;</w:t>
      </w:r>
    </w:p>
    <w:p w14:paraId="12CEE2AE" w14:textId="77777777" w:rsidR="002A43D6" w:rsidRPr="002A43D6" w:rsidRDefault="002A43D6" w:rsidP="002A43D6">
      <w:pPr>
        <w:autoSpaceDE w:val="0"/>
        <w:autoSpaceDN w:val="0"/>
        <w:adjustRightInd w:val="0"/>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Se obține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r</m:t>
            </m:r>
          </m:e>
          <m:sub>
            <m:r>
              <w:rPr>
                <w:rFonts w:ascii="Cambria Math" w:eastAsia="Times New Roman" w:hAnsi="Cambria Math" w:cs="Times New Roman"/>
                <w:sz w:val="24"/>
                <w:szCs w:val="24"/>
              </w:rPr>
              <m:t>ie</m:t>
            </m:r>
          </m:sub>
        </m:sSub>
      </m:oMath>
      <w:r w:rsidRPr="002A43D6">
        <w:rPr>
          <w:rFonts w:ascii="Times New Roman" w:eastAsia="Times New Roman" w:hAnsi="Times New Roman" w:cs="Times New Roman"/>
          <w:sz w:val="24"/>
          <w:szCs w:val="24"/>
        </w:rPr>
        <w:t xml:space="preserve"> sau</w:t>
      </w:r>
      <m:oMath>
        <m:r>
          <w:rPr>
            <w:rFonts w:ascii="Cambria Math" w:eastAsia="Times New Roman" w:hAnsi="Cambria Math" w:cs="Times New Roman"/>
            <w:sz w:val="24"/>
            <w:szCs w:val="24"/>
          </w:rPr>
          <m:t xml:space="preserve"> </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L</m:t>
            </m:r>
          </m:e>
          <m:sub>
            <m:r>
              <w:rPr>
                <w:rFonts w:ascii="Cambria Math" w:eastAsia="Times New Roman" w:hAnsi="Cambria Math" w:cs="Times New Roman"/>
                <w:sz w:val="24"/>
                <w:szCs w:val="24"/>
              </w:rPr>
              <m:t>sg</m:t>
            </m:r>
          </m:sub>
        </m:sSub>
      </m:oMath>
      <w:r w:rsidRPr="002A43D6">
        <w:rPr>
          <w:rFonts w:ascii="Times New Roman" w:eastAsia="Times New Roman" w:hAnsi="Times New Roman" w:cs="Times New Roman"/>
          <w:sz w:val="24"/>
          <w:szCs w:val="24"/>
        </w:rPr>
        <w:t xml:space="preserve">, exprimată în [m], dacă se introduce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D</m:t>
            </m:r>
          </m:e>
          <m:sub>
            <m:r>
              <w:rPr>
                <w:rFonts w:ascii="Cambria Math" w:eastAsia="Times New Roman" w:hAnsi="Cambria Math" w:cs="Times New Roman"/>
                <w:sz w:val="24"/>
                <w:szCs w:val="24"/>
              </w:rPr>
              <m:t>e</m:t>
            </m:r>
          </m:sub>
        </m:sSub>
      </m:oMath>
      <w:r w:rsidRPr="002A43D6">
        <w:rPr>
          <w:rFonts w:ascii="Times New Roman" w:eastAsia="Times New Roman" w:hAnsi="Times New Roman" w:cs="Times New Roman"/>
          <w:sz w:val="24"/>
          <w:szCs w:val="24"/>
        </w:rPr>
        <w:t xml:space="preserve"> în [mm], presiunea </w:t>
      </w:r>
      <m:oMath>
        <m:r>
          <w:rPr>
            <w:rFonts w:ascii="Cambria Math" w:eastAsia="Times New Roman" w:hAnsi="Cambria Math" w:cs="Times New Roman"/>
            <w:sz w:val="24"/>
            <w:szCs w:val="24"/>
          </w:rPr>
          <m:t>p</m:t>
        </m:r>
      </m:oMath>
      <w:r w:rsidRPr="002A43D6">
        <w:rPr>
          <w:rFonts w:ascii="Times New Roman" w:eastAsia="Times New Roman" w:hAnsi="Times New Roman" w:cs="Times New Roman"/>
          <w:sz w:val="24"/>
          <w:szCs w:val="24"/>
        </w:rPr>
        <w:t xml:space="preserve"> în [</w:t>
      </w:r>
      <w:proofErr w:type="spellStart"/>
      <w:r w:rsidRPr="002A43D6">
        <w:rPr>
          <w:rFonts w:ascii="Times New Roman" w:eastAsia="Times New Roman" w:hAnsi="Times New Roman" w:cs="Times New Roman"/>
          <w:sz w:val="24"/>
          <w:szCs w:val="24"/>
        </w:rPr>
        <w:t>MPa</w:t>
      </w:r>
      <w:proofErr w:type="spellEnd"/>
      <w:r w:rsidRPr="002A43D6">
        <w:rPr>
          <w:rFonts w:ascii="Times New Roman" w:eastAsia="Times New Roman" w:hAnsi="Times New Roman" w:cs="Times New Roman"/>
          <w:sz w:val="24"/>
          <w:szCs w:val="24"/>
        </w:rPr>
        <w:t xml:space="preserve">] și </w:t>
      </w:r>
      <m:oMath>
        <m:r>
          <w:rPr>
            <w:rFonts w:ascii="Cambria Math" w:eastAsia="Times New Roman" w:hAnsi="Cambria Math" w:cs="Times New Roman"/>
            <w:sz w:val="24"/>
            <w:szCs w:val="24"/>
          </w:rPr>
          <m:t xml:space="preserve"> </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psa</m:t>
            </m:r>
          </m:sub>
        </m:sSub>
      </m:oMath>
      <w:r w:rsidRPr="002A43D6">
        <w:rPr>
          <w:rFonts w:ascii="Times New Roman" w:eastAsia="Times New Roman" w:hAnsi="Times New Roman" w:cs="Times New Roman"/>
          <w:sz w:val="24"/>
          <w:szCs w:val="24"/>
        </w:rPr>
        <w:t xml:space="preserve"> în [kW/m</w:t>
      </w:r>
      <w:r w:rsidRPr="002A43D6">
        <w:rPr>
          <w:rFonts w:ascii="Times New Roman" w:eastAsia="Times New Roman" w:hAnsi="Times New Roman" w:cs="Times New Roman"/>
          <w:sz w:val="24"/>
          <w:szCs w:val="24"/>
          <w:vertAlign w:val="superscript"/>
        </w:rPr>
        <w:t>2</w:t>
      </w:r>
      <w:r w:rsidRPr="002A43D6">
        <w:rPr>
          <w:rFonts w:ascii="Times New Roman" w:eastAsia="Times New Roman" w:hAnsi="Times New Roman" w:cs="Times New Roman"/>
          <w:sz w:val="24"/>
          <w:szCs w:val="24"/>
        </w:rPr>
        <w:t xml:space="preserve">]. </w:t>
      </w:r>
    </w:p>
    <w:p w14:paraId="25DADAB2" w14:textId="77777777" w:rsidR="002A43D6" w:rsidRPr="002A43D6" w:rsidRDefault="002A43D6" w:rsidP="002A43D6">
      <w:pPr>
        <w:autoSpaceDE w:val="0"/>
        <w:autoSpaceDN w:val="0"/>
        <w:adjustRightInd w:val="0"/>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Relația este obținută considerând următorul scenariu (acoperitor) de evaluare a riscului:</w:t>
      </w:r>
    </w:p>
    <w:p w14:paraId="58049BF4" w14:textId="77777777" w:rsidR="002A43D6" w:rsidRPr="002A43D6" w:rsidRDefault="002A43D6" w:rsidP="00177F99">
      <w:pPr>
        <w:numPr>
          <w:ilvl w:val="0"/>
          <w:numId w:val="40"/>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se produce cedarea conductei de distribuție a gazelor naturale din oțel prin fracturarea completă a tubulaturii (aria deschiderii prin care se produc scăpările de gaze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A</m:t>
            </m:r>
          </m:e>
          <m:sub>
            <m:r>
              <w:rPr>
                <w:rFonts w:ascii="Cambria Math" w:eastAsia="Times New Roman" w:hAnsi="Cambria Math" w:cs="Times New Roman"/>
                <w:sz w:val="24"/>
                <w:szCs w:val="24"/>
              </w:rPr>
              <m:t>sg</m:t>
            </m:r>
          </m:sub>
        </m:sSub>
      </m:oMath>
      <w:r w:rsidRPr="002A43D6">
        <w:rPr>
          <w:rFonts w:ascii="Times New Roman" w:eastAsia="Times New Roman" w:hAnsi="Times New Roman" w:cs="Times New Roman"/>
          <w:sz w:val="24"/>
          <w:szCs w:val="24"/>
        </w:rPr>
        <w:t xml:space="preserve"> corespunde unui orificiu cu diametrul echivalent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d</m:t>
            </m:r>
          </m:e>
          <m:sub>
            <m:r>
              <w:rPr>
                <w:rFonts w:ascii="Cambria Math" w:eastAsia="Times New Roman" w:hAnsi="Cambria Math" w:cs="Times New Roman"/>
                <w:sz w:val="24"/>
                <w:szCs w:val="24"/>
              </w:rPr>
              <m:t>oe</m:t>
            </m:r>
          </m:sub>
        </m:sSub>
      </m:oMath>
      <w:r w:rsidRPr="002A43D6">
        <w:rPr>
          <w:rFonts w:ascii="Times New Roman" w:eastAsia="Times New Roman" w:hAnsi="Times New Roman" w:cs="Times New Roman"/>
          <w:sz w:val="24"/>
          <w:szCs w:val="24"/>
        </w:rPr>
        <w:t xml:space="preserve"> </w:t>
      </w:r>
      <w:r w:rsidRPr="002A43D6">
        <w:rPr>
          <w:rFonts w:ascii="Times New Roman" w:eastAsia="Times New Roman" w:hAnsi="Times New Roman" w:cs="Times New Roman"/>
          <w:sz w:val="24"/>
          <w:szCs w:val="24"/>
        </w:rPr>
        <w:sym w:font="Symbol" w:char="F0B3"/>
      </w:r>
      <w:r w:rsidRPr="002A43D6">
        <w:rPr>
          <w:rFonts w:ascii="Times New Roman" w:eastAsia="Times New Roman" w:hAnsi="Times New Roman" w:cs="Times New Roman"/>
          <w:sz w:val="24"/>
          <w:szCs w:val="24"/>
        </w:rPr>
        <w:t xml:space="preserv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D</m:t>
            </m:r>
          </m:e>
          <m:sub>
            <m:r>
              <w:rPr>
                <w:rFonts w:ascii="Cambria Math" w:eastAsia="Times New Roman" w:hAnsi="Cambria Math" w:cs="Times New Roman"/>
                <w:sz w:val="24"/>
                <w:szCs w:val="24"/>
              </w:rPr>
              <m:t>e</m:t>
            </m:r>
          </m:sub>
        </m:sSub>
      </m:oMath>
      <w:r w:rsidRPr="002A43D6">
        <w:rPr>
          <w:rFonts w:ascii="Times New Roman" w:eastAsia="Times New Roman" w:hAnsi="Times New Roman" w:cs="Times New Roman"/>
          <w:sz w:val="24"/>
          <w:szCs w:val="24"/>
        </w:rPr>
        <w:t>);</w:t>
      </w:r>
    </w:p>
    <w:p w14:paraId="43DFCFCF" w14:textId="77777777" w:rsidR="002A43D6" w:rsidRPr="002A43D6" w:rsidRDefault="002A43D6" w:rsidP="00177F99">
      <w:pPr>
        <w:numPr>
          <w:ilvl w:val="0"/>
          <w:numId w:val="40"/>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gazele scăpate se aprind în cel mult 60 de secunde de la cedarea conductei de distribuție a gazelor naturale;</w:t>
      </w:r>
    </w:p>
    <w:p w14:paraId="7C340ED0" w14:textId="77777777" w:rsidR="002A43D6" w:rsidRPr="002A43D6" w:rsidRDefault="002A43D6" w:rsidP="00177F99">
      <w:pPr>
        <w:numPr>
          <w:ilvl w:val="0"/>
          <w:numId w:val="40"/>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este cunoscut nivelul admisibil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psa</m:t>
            </m:r>
          </m:sub>
        </m:sSub>
      </m:oMath>
      <w:r w:rsidRPr="002A43D6">
        <w:rPr>
          <w:rFonts w:ascii="Times New Roman" w:eastAsia="Times New Roman" w:hAnsi="Times New Roman" w:cs="Times New Roman"/>
          <w:sz w:val="24"/>
          <w:szCs w:val="24"/>
        </w:rPr>
        <w:t xml:space="preserve"> al intensității expunerii pentru obiectivele din vecinătatea locului de producere a cedării conductei de distribuție a gazelor naturale. </w:t>
      </w:r>
    </w:p>
    <w:p w14:paraId="742940DD" w14:textId="77777777" w:rsidR="002A43D6" w:rsidRPr="002A43D6" w:rsidRDefault="002A43D6" w:rsidP="002A43D6">
      <w:pPr>
        <w:autoSpaceDE w:val="0"/>
        <w:autoSpaceDN w:val="0"/>
        <w:adjustRightInd w:val="0"/>
        <w:spacing w:after="0" w:line="360" w:lineRule="auto"/>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Utilizând relația (1) s-au construit diagramele din Figura  nr. 5.</w:t>
      </w:r>
    </w:p>
    <w:p w14:paraId="6DAA4F80" w14:textId="77777777" w:rsidR="002A43D6" w:rsidRPr="002A43D6" w:rsidRDefault="002A43D6" w:rsidP="002A43D6">
      <w:pPr>
        <w:autoSpaceDE w:val="0"/>
        <w:autoSpaceDN w:val="0"/>
        <w:adjustRightInd w:val="0"/>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object w:dxaOrig="7875" w:dyaOrig="11640" w14:anchorId="2A513E46">
          <v:shape id="_x0000_i1081" type="#_x0000_t75" style="width:393.75pt;height:582pt" o:ole="">
            <v:imagedata r:id="rId12" o:title=""/>
          </v:shape>
          <o:OLEObject Type="Embed" ProgID="PBrush" ShapeID="_x0000_i1081" DrawAspect="Content" ObjectID="_1654929437" r:id="rId13"/>
        </w:object>
      </w:r>
    </w:p>
    <w:p w14:paraId="39B8CD06" w14:textId="77777777" w:rsidR="002A43D6" w:rsidRPr="002A43D6" w:rsidRDefault="002A43D6" w:rsidP="002A43D6">
      <w:pPr>
        <w:autoSpaceDE w:val="0"/>
        <w:autoSpaceDN w:val="0"/>
        <w:adjustRightInd w:val="0"/>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Figura nr. 5 - Distanța de siguranță și raza zonei de influență a cedărilor urmate de incendiu în funcție de caracteristicile conductei de distribuție a gazelor naturale</w:t>
      </w:r>
    </w:p>
    <w:p w14:paraId="019E2BD6" w14:textId="77777777" w:rsidR="002A43D6" w:rsidRPr="002A43D6" w:rsidRDefault="002A43D6" w:rsidP="002A43D6">
      <w:pPr>
        <w:spacing w:after="270" w:line="360" w:lineRule="auto"/>
        <w:jc w:val="both"/>
        <w:rPr>
          <w:rFonts w:ascii="Times New Roman" w:eastAsia="Times New Roman" w:hAnsi="Times New Roman" w:cs="Times New Roman"/>
          <w:sz w:val="24"/>
          <w:szCs w:val="24"/>
        </w:rPr>
      </w:pPr>
    </w:p>
    <w:p w14:paraId="2C045D40" w14:textId="77777777" w:rsidR="002A43D6" w:rsidRPr="002A43D6" w:rsidRDefault="002A43D6" w:rsidP="002A43D6">
      <w:pPr>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(5) Efectele termice ale exploziilor urmate de incendiu sunt dependente și de durata expunerii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i/>
                <w:sz w:val="24"/>
                <w:szCs w:val="24"/>
              </w:rPr>
              <w:sym w:font="Symbol" w:char="F074"/>
            </m:r>
          </m:e>
          <m:sub>
            <m:r>
              <w:rPr>
                <w:rFonts w:ascii="Cambria Math" w:eastAsia="Times New Roman" w:hAnsi="Cambria Math" w:cs="Times New Roman"/>
                <w:sz w:val="24"/>
                <w:szCs w:val="24"/>
              </w:rPr>
              <m:t>e</m:t>
            </m:r>
          </m:sub>
        </m:sSub>
      </m:oMath>
      <w:r w:rsidRPr="002A43D6">
        <w:rPr>
          <w:rFonts w:ascii="Times New Roman" w:eastAsia="Times New Roman" w:hAnsi="Times New Roman" w:cs="Times New Roman"/>
          <w:sz w:val="24"/>
          <w:szCs w:val="24"/>
        </w:rPr>
        <w:t xml:space="preserve">; ponderea cu care intensitatea expunerii admisibile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psa</m:t>
            </m:r>
          </m:sub>
        </m:sSub>
      </m:oMath>
      <w:r w:rsidRPr="002A43D6">
        <w:rPr>
          <w:rFonts w:ascii="Times New Roman" w:eastAsia="Times New Roman" w:hAnsi="Times New Roman" w:cs="Times New Roman"/>
          <w:sz w:val="24"/>
          <w:szCs w:val="24"/>
        </w:rPr>
        <w:t xml:space="preserve"> și durata expunerii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i/>
                <w:sz w:val="24"/>
                <w:szCs w:val="24"/>
              </w:rPr>
              <w:sym w:font="Symbol" w:char="F074"/>
            </m:r>
          </m:e>
          <m:sub>
            <m:r>
              <w:rPr>
                <w:rFonts w:ascii="Cambria Math" w:eastAsia="Times New Roman" w:hAnsi="Cambria Math" w:cs="Times New Roman"/>
                <w:sz w:val="24"/>
                <w:szCs w:val="24"/>
              </w:rPr>
              <m:t>e</m:t>
            </m:r>
          </m:sub>
        </m:sSub>
      </m:oMath>
      <w:r w:rsidRPr="002A43D6">
        <w:rPr>
          <w:rFonts w:ascii="Times New Roman" w:eastAsia="Times New Roman" w:hAnsi="Times New Roman" w:cs="Times New Roman"/>
          <w:sz w:val="24"/>
          <w:szCs w:val="24"/>
        </w:rPr>
        <w:t xml:space="preserve"> influențează nivelul acestor efecte fiind descris de mărimea numită „</w:t>
      </w:r>
      <w:r w:rsidRPr="002A43D6">
        <w:rPr>
          <w:rFonts w:ascii="Times New Roman" w:eastAsia="Times New Roman" w:hAnsi="Times New Roman" w:cs="Times New Roman"/>
          <w:i/>
          <w:sz w:val="24"/>
          <w:szCs w:val="24"/>
        </w:rPr>
        <w:t>sarcină</w:t>
      </w:r>
      <w:r w:rsidRPr="002A43D6">
        <w:rPr>
          <w:rFonts w:ascii="Times New Roman" w:eastAsia="Times New Roman" w:hAnsi="Times New Roman" w:cs="Times New Roman"/>
          <w:sz w:val="24"/>
          <w:szCs w:val="24"/>
        </w:rPr>
        <w:t>”  sau „</w:t>
      </w:r>
      <w:r w:rsidRPr="002A43D6">
        <w:rPr>
          <w:rFonts w:ascii="Times New Roman" w:eastAsia="Times New Roman" w:hAnsi="Times New Roman" w:cs="Times New Roman"/>
          <w:i/>
          <w:sz w:val="24"/>
          <w:szCs w:val="24"/>
        </w:rPr>
        <w:t>doză termică</w:t>
      </w:r>
      <w:r w:rsidRPr="002A43D6">
        <w:rPr>
          <w:rFonts w:ascii="Times New Roman" w:eastAsia="Times New Roman" w:hAnsi="Times New Roman" w:cs="Times New Roman"/>
          <w:sz w:val="24"/>
          <w:szCs w:val="24"/>
        </w:rPr>
        <w:t xml:space="preserve">” </w:t>
      </w:r>
      <m:oMath>
        <m:r>
          <w:rPr>
            <w:rFonts w:ascii="Cambria Math" w:eastAsia="Times New Roman" w:hAnsi="Cambria Math" w:cs="Times New Roman"/>
            <w:sz w:val="24"/>
            <w:szCs w:val="24"/>
          </w:rPr>
          <m:t xml:space="preserve"> </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S</m:t>
            </m:r>
          </m:e>
          <m:sub>
            <m:r>
              <w:rPr>
                <w:rFonts w:ascii="Cambria Math" w:eastAsia="Times New Roman" w:hAnsi="Cambria Math" w:cs="Times New Roman"/>
                <w:sz w:val="24"/>
                <w:szCs w:val="24"/>
              </w:rPr>
              <m:t>to</m:t>
            </m:r>
          </m:sub>
        </m:sSub>
      </m:oMath>
      <w:r w:rsidRPr="002A43D6">
        <w:rPr>
          <w:rFonts w:ascii="Times New Roman" w:eastAsia="Times New Roman" w:hAnsi="Times New Roman" w:cs="Times New Roman"/>
          <w:sz w:val="24"/>
          <w:szCs w:val="24"/>
        </w:rPr>
        <w:t>, care se poate defini astfel:</w:t>
      </w:r>
    </w:p>
    <w:p w14:paraId="3E7A360B" w14:textId="77777777" w:rsidR="002A43D6" w:rsidRPr="002A43D6" w:rsidRDefault="002A43D6" w:rsidP="00177F99">
      <w:pPr>
        <w:numPr>
          <w:ilvl w:val="0"/>
          <w:numId w:val="41"/>
        </w:numPr>
        <w:spacing w:after="0" w:line="360" w:lineRule="auto"/>
        <w:ind w:left="0" w:firstLine="0"/>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pentru evaluarea efectelor radiației termice asupra sănătății și vieții oamenilor:</w:t>
      </w:r>
    </w:p>
    <w:p w14:paraId="71782882" w14:textId="77777777" w:rsidR="002A43D6" w:rsidRPr="002A43D6" w:rsidRDefault="002A43D6" w:rsidP="002A43D6">
      <w:pPr>
        <w:spacing w:after="0" w:line="360" w:lineRule="auto"/>
        <w:jc w:val="both"/>
        <w:rPr>
          <w:rFonts w:ascii="Times New Roman" w:eastAsia="Times New Roman" w:hAnsi="Times New Roman" w:cs="Times New Roman"/>
          <w:sz w:val="24"/>
          <w:szCs w:val="24"/>
        </w:rPr>
      </w:pPr>
      <m:oMathPara>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S</m:t>
              </m:r>
            </m:e>
            <m:sub>
              <m:r>
                <w:rPr>
                  <w:rFonts w:ascii="Cambria Math" w:eastAsia="Times New Roman" w:hAnsi="Cambria Math" w:cs="Times New Roman"/>
                  <w:sz w:val="24"/>
                  <w:szCs w:val="24"/>
                </w:rPr>
                <m:t>to</m:t>
              </m:r>
            </m:sub>
          </m:sSub>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i/>
                  <w:sz w:val="24"/>
                  <w:szCs w:val="24"/>
                </w:rPr>
                <w:sym w:font="Symbol" w:char="F074"/>
              </m:r>
            </m:e>
            <m:sub>
              <m:r>
                <w:rPr>
                  <w:rFonts w:ascii="Cambria Math" w:eastAsia="Times New Roman" w:hAnsi="Cambria Math" w:cs="Times New Roman"/>
                  <w:sz w:val="24"/>
                  <w:szCs w:val="24"/>
                </w:rPr>
                <m:t>e</m:t>
              </m:r>
            </m:sub>
          </m:sSub>
          <m:r>
            <w:rPr>
              <w:rFonts w:ascii="Cambria Math" w:eastAsia="Times New Roman" w:hAnsi="Cambria Math" w:cs="Times New Roman"/>
              <w:sz w:val="24"/>
              <w:szCs w:val="24"/>
            </w:rPr>
            <m:t>×</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q</m:t>
              </m:r>
            </m:e>
            <m:sub>
              <m:r>
                <w:rPr>
                  <w:rFonts w:ascii="Cambria Math" w:eastAsia="Times New Roman" w:hAnsi="Cambria Math" w:cs="Times New Roman"/>
                  <w:sz w:val="24"/>
                  <w:szCs w:val="24"/>
                </w:rPr>
                <m:t>psa</m:t>
              </m:r>
            </m:sub>
            <m:sup>
              <m:r>
                <w:rPr>
                  <w:rFonts w:ascii="Cambria Math" w:eastAsia="Times New Roman" w:hAnsi="Cambria Math" w:cs="Times New Roman"/>
                  <w:sz w:val="24"/>
                  <w:szCs w:val="24"/>
                </w:rPr>
                <m:t>4/3</m:t>
              </m:r>
            </m:sup>
          </m:sSubSup>
          <m:r>
            <w:rPr>
              <w:rFonts w:ascii="Cambria Math" w:eastAsia="Times New Roman" w:hAnsi="Cambria Math" w:cs="Times New Roman"/>
              <w:sz w:val="24"/>
              <w:szCs w:val="24"/>
            </w:rPr>
            <m:t xml:space="preserve"> ;        (2)</m:t>
          </m:r>
        </m:oMath>
      </m:oMathPara>
    </w:p>
    <w:p w14:paraId="29B709F3" w14:textId="77777777" w:rsidR="002A43D6" w:rsidRPr="002A43D6" w:rsidRDefault="002A43D6" w:rsidP="002A43D6">
      <w:pPr>
        <w:spacing w:after="0" w:line="360" w:lineRule="auto"/>
        <w:jc w:val="both"/>
        <w:rPr>
          <w:rFonts w:ascii="Times New Roman" w:eastAsia="Times New Roman" w:hAnsi="Times New Roman" w:cs="Times New Roman"/>
          <w:sz w:val="24"/>
          <w:szCs w:val="24"/>
        </w:rPr>
      </w:pP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S</m:t>
            </m:r>
          </m:e>
          <m:sub>
            <m:r>
              <w:rPr>
                <w:rFonts w:ascii="Cambria Math" w:eastAsia="Times New Roman" w:hAnsi="Cambria Math" w:cs="Times New Roman"/>
                <w:sz w:val="24"/>
                <w:szCs w:val="24"/>
              </w:rPr>
              <m:t>to</m:t>
            </m:r>
          </m:sub>
        </m:sSub>
      </m:oMath>
      <w:r w:rsidRPr="002A43D6">
        <w:rPr>
          <w:rFonts w:ascii="Times New Roman" w:eastAsia="Times New Roman" w:hAnsi="Times New Roman" w:cs="Times New Roman"/>
          <w:sz w:val="24"/>
          <w:szCs w:val="24"/>
        </w:rPr>
        <w:t xml:space="preserve"> obținut cu relația (2), introducând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psa</m:t>
            </m:r>
          </m:sub>
        </m:sSub>
      </m:oMath>
      <w:r w:rsidRPr="002A43D6">
        <w:rPr>
          <w:rFonts w:ascii="Times New Roman" w:eastAsia="Times New Roman" w:hAnsi="Times New Roman" w:cs="Times New Roman"/>
          <w:sz w:val="24"/>
          <w:szCs w:val="24"/>
        </w:rPr>
        <w:t xml:space="preserve"> în [kW/m</w:t>
      </w:r>
      <w:r w:rsidRPr="002A43D6">
        <w:rPr>
          <w:rFonts w:ascii="Times New Roman" w:eastAsia="Times New Roman" w:hAnsi="Times New Roman" w:cs="Times New Roman"/>
          <w:sz w:val="24"/>
          <w:szCs w:val="24"/>
          <w:vertAlign w:val="superscript"/>
        </w:rPr>
        <w:t>2</w:t>
      </w:r>
      <w:r w:rsidRPr="002A43D6">
        <w:rPr>
          <w:rFonts w:ascii="Times New Roman" w:eastAsia="Times New Roman" w:hAnsi="Times New Roman" w:cs="Times New Roman"/>
          <w:sz w:val="24"/>
          <w:szCs w:val="24"/>
        </w:rPr>
        <w:t xml:space="preserve">] și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i/>
                <w:sz w:val="24"/>
                <w:szCs w:val="24"/>
              </w:rPr>
              <w:sym w:font="Symbol" w:char="F074"/>
            </m:r>
          </m:e>
          <m:sub>
            <m:r>
              <w:rPr>
                <w:rFonts w:ascii="Cambria Math" w:eastAsia="Times New Roman" w:hAnsi="Cambria Math" w:cs="Times New Roman"/>
                <w:sz w:val="24"/>
                <w:szCs w:val="24"/>
              </w:rPr>
              <m:t>e</m:t>
            </m:r>
          </m:sub>
        </m:sSub>
      </m:oMath>
      <w:r w:rsidRPr="002A43D6">
        <w:rPr>
          <w:rFonts w:ascii="Times New Roman" w:eastAsia="Times New Roman" w:hAnsi="Times New Roman" w:cs="Times New Roman"/>
          <w:sz w:val="24"/>
          <w:szCs w:val="24"/>
        </w:rPr>
        <w:t xml:space="preserve"> în [s], se consideră exprimat în unități de doză termică, notate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t</m:t>
            </m:r>
          </m:e>
          <m:sub>
            <m:r>
              <w:rPr>
                <w:rFonts w:ascii="Cambria Math" w:eastAsia="Times New Roman" w:hAnsi="Cambria Math" w:cs="Times New Roman"/>
                <w:sz w:val="24"/>
                <w:szCs w:val="24"/>
              </w:rPr>
              <m:t>du</m:t>
            </m:r>
          </m:sub>
        </m:sSub>
      </m:oMath>
      <w:r w:rsidRPr="002A43D6">
        <w:rPr>
          <w:rFonts w:ascii="Times New Roman" w:eastAsia="Times New Roman" w:hAnsi="Times New Roman" w:cs="Times New Roman"/>
          <w:sz w:val="24"/>
          <w:szCs w:val="24"/>
        </w:rPr>
        <w:t>;</w:t>
      </w:r>
    </w:p>
    <w:p w14:paraId="6E057987" w14:textId="77777777" w:rsidR="002A43D6" w:rsidRPr="002A43D6" w:rsidRDefault="002A43D6" w:rsidP="00177F99">
      <w:pPr>
        <w:numPr>
          <w:ilvl w:val="0"/>
          <w:numId w:val="41"/>
        </w:numPr>
        <w:spacing w:after="0" w:line="360" w:lineRule="auto"/>
        <w:ind w:left="0" w:firstLine="0"/>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pentru evaluarea efectelor radiației termice asupra clădirilor de locuit și diverselor obiective din vecinătatea conductei de distribuție a gazelor naturale:</w:t>
      </w:r>
    </w:p>
    <w:p w14:paraId="63143078" w14:textId="77777777" w:rsidR="002A43D6" w:rsidRPr="002A43D6" w:rsidRDefault="002A43D6" w:rsidP="002A43D6">
      <w:pPr>
        <w:spacing w:after="0" w:line="360" w:lineRule="auto"/>
        <w:jc w:val="both"/>
        <w:rPr>
          <w:rFonts w:ascii="Times New Roman" w:eastAsia="Times New Roman" w:hAnsi="Times New Roman" w:cs="Times New Roman"/>
          <w:sz w:val="24"/>
          <w:szCs w:val="24"/>
        </w:rPr>
      </w:pPr>
      <m:oMathPara>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S</m:t>
              </m:r>
            </m:e>
            <m:sub>
              <m:r>
                <w:rPr>
                  <w:rFonts w:ascii="Cambria Math" w:eastAsia="Times New Roman" w:hAnsi="Cambria Math" w:cs="Times New Roman"/>
                  <w:sz w:val="24"/>
                  <w:szCs w:val="24"/>
                </w:rPr>
                <m:t>tl</m:t>
              </m:r>
            </m:sub>
          </m:sSub>
          <m:r>
            <w:rPr>
              <w:rFonts w:ascii="Cambria Math" w:eastAsia="Times New Roman" w:hAnsi="Cambria Math" w:cs="Times New Roman"/>
              <w:sz w:val="24"/>
              <w:szCs w:val="24"/>
            </w:rPr>
            <m:t>=</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i/>
                  <w:sz w:val="24"/>
                  <w:szCs w:val="24"/>
                </w:rPr>
                <w:sym w:font="Symbol" w:char="F074"/>
              </m:r>
              <m:r>
                <w:rPr>
                  <w:rFonts w:ascii="Cambria Math" w:eastAsia="Times New Roman" w:hAnsi="Cambria Math" w:cs="Times New Roman"/>
                  <w:sz w:val="24"/>
                  <w:szCs w:val="24"/>
                </w:rPr>
                <m:t xml:space="preserve"> </m:t>
              </m:r>
            </m:e>
            <m:sub>
              <m:r>
                <w:rPr>
                  <w:rFonts w:ascii="Cambria Math" w:eastAsia="Times New Roman" w:hAnsi="Cambria Math" w:cs="Times New Roman"/>
                  <w:sz w:val="24"/>
                  <w:szCs w:val="24"/>
                </w:rPr>
                <m:t>e</m:t>
              </m:r>
            </m:sub>
            <m:sup>
              <m:r>
                <w:rPr>
                  <w:rFonts w:ascii="Cambria Math" w:eastAsia="Times New Roman" w:hAnsi="Cambria Math" w:cs="Times New Roman"/>
                  <w:sz w:val="24"/>
                  <w:szCs w:val="24"/>
                </w:rPr>
                <m:t>n</m:t>
              </m:r>
            </m:sup>
          </m:sSubSup>
          <m:r>
            <w:rPr>
              <w:rFonts w:ascii="Cambria Math" w:eastAsia="Times New Roman" w:hAnsi="Cambria Math" w:cs="Times New Roman"/>
              <w:sz w:val="24"/>
              <w:szCs w:val="24"/>
            </w:rPr>
            <m:t>×</m:t>
          </m:r>
          <m:d>
            <m:dPr>
              <m:ctrlPr>
                <w:rPr>
                  <w:rFonts w:ascii="Cambria Math" w:eastAsia="Times New Roman" w:hAnsi="Cambria Math" w:cs="Times New Roman"/>
                  <w:i/>
                  <w:sz w:val="24"/>
                  <w:szCs w:val="24"/>
                </w:rPr>
              </m:ctrlPr>
            </m:dPr>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psa</m:t>
                  </m:r>
                </m:sub>
              </m:sSub>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li</m:t>
                  </m:r>
                </m:sub>
              </m:sSub>
            </m:e>
          </m:d>
          <m:r>
            <w:rPr>
              <w:rFonts w:ascii="Cambria Math" w:eastAsia="Times New Roman" w:hAnsi="Cambria Math" w:cs="Times New Roman"/>
              <w:sz w:val="24"/>
              <w:szCs w:val="24"/>
            </w:rPr>
            <m:t xml:space="preserve"> ,       (3)</m:t>
          </m:r>
        </m:oMath>
      </m:oMathPara>
    </w:p>
    <w:p w14:paraId="18945253" w14:textId="77777777" w:rsidR="002A43D6" w:rsidRPr="002A43D6" w:rsidRDefault="002A43D6" w:rsidP="002A43D6">
      <w:pPr>
        <w:spacing w:after="0" w:line="360" w:lineRule="auto"/>
        <w:jc w:val="both"/>
        <w:rPr>
          <w:rFonts w:ascii="Times New Roman" w:eastAsia="Times New Roman" w:hAnsi="Times New Roman" w:cs="Times New Roman"/>
          <w:sz w:val="24"/>
          <w:szCs w:val="24"/>
          <w:lang w:val="en-GB"/>
        </w:rPr>
      </w:pPr>
      <w:r w:rsidRPr="002A43D6">
        <w:rPr>
          <w:rFonts w:ascii="Times New Roman" w:eastAsia="Times New Roman" w:hAnsi="Times New Roman" w:cs="Times New Roman"/>
          <w:sz w:val="24"/>
          <w:szCs w:val="24"/>
        </w:rPr>
        <w:t>unde</w:t>
      </w:r>
      <w:r w:rsidRPr="002A43D6">
        <w:rPr>
          <w:rFonts w:ascii="Times New Roman" w:eastAsia="Times New Roman" w:hAnsi="Times New Roman" w:cs="Times New Roman"/>
          <w:sz w:val="24"/>
          <w:szCs w:val="24"/>
          <w:lang w:val="en-GB"/>
        </w:rPr>
        <w:t>:</w:t>
      </w:r>
    </w:p>
    <w:p w14:paraId="0D26EEC1" w14:textId="77777777" w:rsidR="002A43D6" w:rsidRPr="002A43D6" w:rsidRDefault="002A43D6" w:rsidP="00177F99">
      <w:pPr>
        <w:numPr>
          <w:ilvl w:val="0"/>
          <w:numId w:val="49"/>
        </w:numPr>
        <w:autoSpaceDE w:val="0"/>
        <w:autoSpaceDN w:val="0"/>
        <w:adjustRightInd w:val="0"/>
        <w:spacing w:after="0" w:line="360" w:lineRule="auto"/>
        <w:ind w:left="1134" w:hanging="425"/>
        <w:contextualSpacing/>
        <w:jc w:val="both"/>
        <w:rPr>
          <w:rFonts w:ascii="Times New Roman" w:eastAsia="Times New Roman" w:hAnsi="Times New Roman" w:cs="Times New Roman"/>
          <w:sz w:val="24"/>
          <w:szCs w:val="24"/>
        </w:rPr>
      </w:pP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li</m:t>
            </m:r>
          </m:sub>
        </m:sSub>
      </m:oMath>
      <w:r w:rsidRPr="002A43D6">
        <w:rPr>
          <w:rFonts w:ascii="Times New Roman" w:eastAsia="Times New Roman" w:hAnsi="Times New Roman" w:cs="Times New Roman"/>
          <w:sz w:val="24"/>
          <w:szCs w:val="24"/>
        </w:rPr>
        <w:t xml:space="preserve"> reprezintă intensitatea limită a expunerii pentru care nu se produce aprinderea  exprimată în [kW/m</w:t>
      </w:r>
      <w:r w:rsidRPr="002A43D6">
        <w:rPr>
          <w:rFonts w:ascii="Times New Roman" w:eastAsia="Times New Roman" w:hAnsi="Times New Roman" w:cs="Times New Roman"/>
          <w:sz w:val="24"/>
          <w:szCs w:val="24"/>
          <w:vertAlign w:val="superscript"/>
        </w:rPr>
        <w:t>2</w:t>
      </w:r>
      <w:r w:rsidRPr="002A43D6">
        <w:rPr>
          <w:rFonts w:ascii="Times New Roman" w:eastAsia="Times New Roman" w:hAnsi="Times New Roman" w:cs="Times New Roman"/>
          <w:sz w:val="24"/>
          <w:szCs w:val="24"/>
        </w:rPr>
        <w:t>]</w:t>
      </w:r>
    </w:p>
    <w:p w14:paraId="29A22939" w14:textId="77777777" w:rsidR="002A43D6" w:rsidRPr="002A43D6" w:rsidRDefault="002A43D6" w:rsidP="00177F99">
      <w:pPr>
        <w:numPr>
          <w:ilvl w:val="0"/>
          <w:numId w:val="49"/>
        </w:numPr>
        <w:autoSpaceDE w:val="0"/>
        <w:autoSpaceDN w:val="0"/>
        <w:adjustRightInd w:val="0"/>
        <w:spacing w:after="0" w:line="360" w:lineRule="auto"/>
        <w:ind w:left="1134" w:hanging="425"/>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 </w:t>
      </w:r>
      <m:oMath>
        <m:r>
          <w:rPr>
            <w:rFonts w:ascii="Cambria Math" w:eastAsia="Times New Roman" w:hAnsi="Cambria Math" w:cs="Times New Roman"/>
            <w:sz w:val="24"/>
            <w:szCs w:val="24"/>
          </w:rPr>
          <m:t>n</m:t>
        </m:r>
      </m:oMath>
      <w:r w:rsidRPr="002A43D6">
        <w:rPr>
          <w:rFonts w:ascii="Times New Roman" w:eastAsia="Times New Roman" w:hAnsi="Times New Roman" w:cs="Times New Roman"/>
          <w:sz w:val="24"/>
          <w:szCs w:val="24"/>
        </w:rPr>
        <w:t xml:space="preserve"> este un exponent determinat experimental.</w:t>
      </w:r>
    </w:p>
    <w:p w14:paraId="4D1431A5" w14:textId="77777777" w:rsidR="002A43D6" w:rsidRPr="002A43D6" w:rsidRDefault="002A43D6" w:rsidP="002A43D6">
      <w:pPr>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(6) În analizele de risc se aplică cu precădere criterii bazate pe nivelul  „</w:t>
      </w:r>
      <w:r w:rsidRPr="002A43D6">
        <w:rPr>
          <w:rFonts w:ascii="Times New Roman" w:eastAsia="Times New Roman" w:hAnsi="Times New Roman" w:cs="Times New Roman"/>
          <w:i/>
          <w:sz w:val="24"/>
          <w:szCs w:val="24"/>
        </w:rPr>
        <w:t>sarcinii</w:t>
      </w:r>
      <w:r w:rsidRPr="002A43D6">
        <w:rPr>
          <w:rFonts w:ascii="Times New Roman" w:eastAsia="Times New Roman" w:hAnsi="Times New Roman" w:cs="Times New Roman"/>
          <w:sz w:val="24"/>
          <w:szCs w:val="24"/>
        </w:rPr>
        <w:t>”, respectiv „</w:t>
      </w:r>
      <w:r w:rsidRPr="002A43D6">
        <w:rPr>
          <w:rFonts w:ascii="Times New Roman" w:eastAsia="Times New Roman" w:hAnsi="Times New Roman" w:cs="Times New Roman"/>
          <w:i/>
          <w:sz w:val="24"/>
          <w:szCs w:val="24"/>
        </w:rPr>
        <w:t>dozei termice</w:t>
      </w:r>
      <w:r w:rsidRPr="002A43D6">
        <w:rPr>
          <w:rFonts w:ascii="Times New Roman" w:eastAsia="Times New Roman" w:hAnsi="Times New Roman" w:cs="Times New Roman"/>
          <w:sz w:val="24"/>
          <w:szCs w:val="24"/>
        </w:rPr>
        <w:t xml:space="preserve">” și corelațiile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psa</m:t>
            </m:r>
          </m:sub>
        </m:sSub>
        <m:r>
          <w:rPr>
            <w:rFonts w:ascii="Cambria Math" w:eastAsia="Times New Roman" w:hAnsi="Cambria Math" w:cs="Times New Roman"/>
            <w:sz w:val="24"/>
            <w:szCs w:val="24"/>
          </w:rPr>
          <m:t>=f</m:t>
        </m:r>
        <m:d>
          <m:dPr>
            <m:ctrlPr>
              <w:rPr>
                <w:rFonts w:ascii="Cambria Math" w:eastAsia="Times New Roman" w:hAnsi="Cambria Math" w:cs="Times New Roman"/>
                <w:i/>
                <w:sz w:val="24"/>
                <w:szCs w:val="24"/>
              </w:rPr>
            </m:ctrlPr>
          </m:dPr>
          <m:e>
            <m:sSub>
              <m:sSubPr>
                <m:ctrlPr>
                  <w:rPr>
                    <w:rFonts w:ascii="Cambria Math" w:eastAsia="Times New Roman" w:hAnsi="Cambria Math" w:cs="Times New Roman"/>
                    <w:i/>
                    <w:sz w:val="24"/>
                    <w:szCs w:val="24"/>
                  </w:rPr>
                </m:ctrlPr>
              </m:sSubPr>
              <m:e>
                <m:r>
                  <w:rPr>
                    <w:rFonts w:ascii="Cambria Math" w:eastAsia="Times New Roman" w:hAnsi="Cambria Math" w:cs="Times New Roman"/>
                    <w:i/>
                    <w:sz w:val="24"/>
                    <w:szCs w:val="24"/>
                  </w:rPr>
                  <w:sym w:font="Symbol" w:char="F074"/>
                </m:r>
              </m:e>
              <m:sub>
                <m:r>
                  <w:rPr>
                    <w:rFonts w:ascii="Cambria Math" w:eastAsia="Times New Roman" w:hAnsi="Cambria Math" w:cs="Times New Roman"/>
                    <w:sz w:val="24"/>
                    <w:szCs w:val="24"/>
                  </w:rPr>
                  <m:t>e</m:t>
                </m:r>
              </m:sub>
            </m:sSub>
          </m:e>
        </m:d>
      </m:oMath>
      <w:r w:rsidRPr="002A43D6">
        <w:rPr>
          <w:rFonts w:ascii="Times New Roman" w:eastAsia="Times New Roman" w:hAnsi="Times New Roman" w:cs="Times New Roman"/>
          <w:sz w:val="24"/>
          <w:szCs w:val="24"/>
        </w:rPr>
        <w:t xml:space="preserve"> obținute folosind aceste criterii, efectele produse de unda de presiune generată de cedarea conductei de distribuție a gazelor naturale și de lovirea cu fragmentele solide, desprinse din conducta care a cedat și/sau din materialele expulzate la formarea craterului în locul de cedare (în cazul conductelor montate subteran) luându-se în considerare numai în cazuri speciale. </w:t>
      </w:r>
    </w:p>
    <w:p w14:paraId="1AC15ACA" w14:textId="77777777" w:rsidR="002A43D6" w:rsidRPr="002A43D6" w:rsidRDefault="002A43D6" w:rsidP="00177F99">
      <w:pPr>
        <w:numPr>
          <w:ilvl w:val="0"/>
          <w:numId w:val="22"/>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(1) Evaluările de risc utilizate pentru determinarea distanțelor de siguranță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L</m:t>
            </m:r>
          </m:e>
          <m:sub>
            <m:r>
              <w:rPr>
                <w:rFonts w:ascii="Cambria Math" w:eastAsia="Times New Roman" w:hAnsi="Cambria Math" w:cs="Times New Roman"/>
                <w:sz w:val="24"/>
                <w:szCs w:val="24"/>
              </w:rPr>
              <m:t>sg</m:t>
            </m:r>
          </m:sub>
        </m:sSub>
      </m:oMath>
      <w:r w:rsidRPr="002A43D6">
        <w:rPr>
          <w:rFonts w:ascii="Times New Roman" w:eastAsia="Times New Roman" w:hAnsi="Times New Roman" w:cs="Times New Roman"/>
          <w:sz w:val="24"/>
          <w:szCs w:val="24"/>
        </w:rPr>
        <w:t xml:space="preserve"> se bazează de regulă pe construirea profilului riscului individual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ri</m:t>
            </m:r>
          </m:sub>
        </m:sSub>
        <m:r>
          <w:rPr>
            <w:rFonts w:ascii="Cambria Math" w:eastAsia="Times New Roman" w:hAnsi="Cambria Math" w:cs="Times New Roman"/>
            <w:sz w:val="24"/>
            <w:szCs w:val="24"/>
          </w:rPr>
          <m:t>=f</m:t>
        </m:r>
        <m:d>
          <m:dPr>
            <m:ctrlPr>
              <w:rPr>
                <w:rFonts w:ascii="Cambria Math" w:eastAsia="Times New Roman" w:hAnsi="Cambria Math" w:cs="Times New Roman"/>
                <w:i/>
                <w:sz w:val="24"/>
                <w:szCs w:val="24"/>
              </w:rPr>
            </m:ctrlPr>
          </m:dPr>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y</m:t>
                </m:r>
              </m:e>
              <m:sub>
                <m:r>
                  <w:rPr>
                    <w:rFonts w:ascii="Cambria Math" w:eastAsia="Times New Roman" w:hAnsi="Cambria Math" w:cs="Times New Roman"/>
                    <w:sz w:val="24"/>
                    <w:szCs w:val="24"/>
                  </w:rPr>
                  <m:t>dc</m:t>
                </m:r>
              </m:sub>
            </m:sSub>
          </m:e>
        </m:d>
      </m:oMath>
      <w:r w:rsidRPr="002A43D6">
        <w:rPr>
          <w:rFonts w:ascii="Times New Roman" w:eastAsia="Times New Roman" w:hAnsi="Times New Roman" w:cs="Times New Roman"/>
          <w:sz w:val="24"/>
          <w:szCs w:val="24"/>
        </w:rPr>
        <w:t>.</w:t>
      </w:r>
    </w:p>
    <w:p w14:paraId="06C4B4AE" w14:textId="77777777" w:rsidR="002A43D6" w:rsidRPr="002A43D6" w:rsidRDefault="002A43D6" w:rsidP="002A43D6">
      <w:pPr>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Riscul individual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ri</m:t>
            </m:r>
          </m:sub>
        </m:sSub>
      </m:oMath>
      <w:r w:rsidRPr="002A43D6">
        <w:rPr>
          <w:rFonts w:ascii="Times New Roman" w:eastAsia="Times New Roman" w:hAnsi="Times New Roman" w:cs="Times New Roman"/>
          <w:sz w:val="24"/>
          <w:szCs w:val="24"/>
        </w:rPr>
        <w:t xml:space="preserve"> este definit prin probabilitatea ca un eveniment tehnic, produs ca urmare a cedării unei conducte de distribuție a gazelor naturale, să aibă anumite efecte (precizate în fișa cu datele inițiale ale analizei de risc) asupra unei persoane aflate în vecinătatea acesteia, la o anumită distanță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y</m:t>
            </m:r>
          </m:e>
          <m:sub>
            <m:r>
              <w:rPr>
                <w:rFonts w:ascii="Cambria Math" w:eastAsia="Times New Roman" w:hAnsi="Cambria Math" w:cs="Times New Roman"/>
                <w:sz w:val="24"/>
                <w:szCs w:val="24"/>
              </w:rPr>
              <m:t>dc</m:t>
            </m:r>
          </m:sub>
        </m:sSub>
      </m:oMath>
      <w:r w:rsidRPr="002A43D6">
        <w:rPr>
          <w:rFonts w:ascii="Times New Roman" w:eastAsia="Times New Roman" w:hAnsi="Times New Roman" w:cs="Times New Roman"/>
          <w:sz w:val="24"/>
          <w:szCs w:val="24"/>
        </w:rPr>
        <w:t>, măsurată pe direc</w:t>
      </w:r>
      <w:proofErr w:type="spellStart"/>
      <w:r w:rsidRPr="002A43D6">
        <w:rPr>
          <w:rFonts w:ascii="Times New Roman" w:eastAsia="Times New Roman" w:hAnsi="Times New Roman" w:cs="Times New Roman"/>
          <w:sz w:val="24"/>
          <w:szCs w:val="24"/>
        </w:rPr>
        <w:t>ția</w:t>
      </w:r>
      <w:proofErr w:type="spellEnd"/>
      <w:r w:rsidRPr="002A43D6">
        <w:rPr>
          <w:rFonts w:ascii="Times New Roman" w:eastAsia="Times New Roman" w:hAnsi="Times New Roman" w:cs="Times New Roman"/>
          <w:sz w:val="24"/>
          <w:szCs w:val="24"/>
        </w:rPr>
        <w:t xml:space="preserve"> normală la axa longitudinală a conductei de distribuție a gazelor naturale. </w:t>
      </w:r>
    </w:p>
    <w:p w14:paraId="43541AA7" w14:textId="77777777" w:rsidR="002A43D6" w:rsidRPr="002A43D6" w:rsidRDefault="002A43D6" w:rsidP="002A43D6">
      <w:pPr>
        <w:tabs>
          <w:tab w:val="left" w:pos="720"/>
        </w:tabs>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(2) Pentru construirea profilului riscului individual –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ri</m:t>
            </m:r>
          </m:sub>
        </m:sSub>
      </m:oMath>
      <w:r w:rsidRPr="002A43D6">
        <w:rPr>
          <w:rFonts w:ascii="Times New Roman" w:eastAsia="Times New Roman" w:hAnsi="Times New Roman" w:cs="Times New Roman"/>
          <w:sz w:val="24"/>
          <w:szCs w:val="24"/>
        </w:rPr>
        <w:t xml:space="preserve"> se consideră, de obicei, probabilitatea de producere și efectele asupra factorului uman ale evenimentelor tehnice constând din cedarea conductei de distribuție a gazelor naturale urmată de incendiu; datele inițiale necesare construirii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ri</m:t>
            </m:r>
          </m:sub>
        </m:sSub>
      </m:oMath>
      <w:r w:rsidRPr="002A43D6">
        <w:rPr>
          <w:rFonts w:ascii="Times New Roman" w:eastAsia="Times New Roman" w:hAnsi="Times New Roman" w:cs="Times New Roman"/>
          <w:sz w:val="24"/>
          <w:szCs w:val="24"/>
        </w:rPr>
        <w:t xml:space="preserve"> ata</w:t>
      </w:r>
      <w:proofErr w:type="spellStart"/>
      <w:r w:rsidRPr="002A43D6">
        <w:rPr>
          <w:rFonts w:ascii="Times New Roman" w:eastAsia="Times New Roman" w:hAnsi="Times New Roman" w:cs="Times New Roman"/>
          <w:sz w:val="24"/>
          <w:szCs w:val="24"/>
        </w:rPr>
        <w:t>șat</w:t>
      </w:r>
      <w:proofErr w:type="spellEnd"/>
      <w:r w:rsidRPr="002A43D6">
        <w:rPr>
          <w:rFonts w:ascii="Times New Roman" w:eastAsia="Times New Roman" w:hAnsi="Times New Roman" w:cs="Times New Roman"/>
          <w:sz w:val="24"/>
          <w:szCs w:val="24"/>
        </w:rPr>
        <w:t xml:space="preserve"> unei conducte de distribuție a gazelor naturale sunt:</w:t>
      </w:r>
    </w:p>
    <w:p w14:paraId="0C8F4F4A" w14:textId="77777777" w:rsidR="002A43D6" w:rsidRPr="002A43D6" w:rsidRDefault="002A43D6" w:rsidP="00177F99">
      <w:pPr>
        <w:numPr>
          <w:ilvl w:val="0"/>
          <w:numId w:val="42"/>
        </w:numPr>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caracteristicile constructive – funcționale ale conductei de distribuție a gazelor naturale: diametrul exterior De și presiunea (măsurată manometric) din conducta de distribuție a gazelor naturale </w:t>
      </w:r>
      <m:oMath>
        <m:r>
          <w:rPr>
            <w:rFonts w:ascii="Cambria Math" w:eastAsia="Times New Roman" w:hAnsi="Cambria Math" w:cs="Times New Roman"/>
            <w:sz w:val="24"/>
            <w:szCs w:val="24"/>
          </w:rPr>
          <m:t>p</m:t>
        </m:r>
      </m:oMath>
      <w:r w:rsidRPr="002A43D6">
        <w:rPr>
          <w:rFonts w:ascii="Times New Roman" w:eastAsia="Times New Roman" w:hAnsi="Times New Roman" w:cs="Times New Roman"/>
          <w:sz w:val="24"/>
          <w:szCs w:val="24"/>
        </w:rPr>
        <w:t xml:space="preserve"> (în calcule se poate lua </w:t>
      </w:r>
      <m:oMath>
        <m:r>
          <w:rPr>
            <w:rFonts w:ascii="Cambria Math" w:eastAsia="Times New Roman" w:hAnsi="Cambria Math" w:cs="Times New Roman"/>
            <w:sz w:val="24"/>
            <w:szCs w:val="24"/>
          </w:rPr>
          <m:t>p</m:t>
        </m:r>
      </m:oMath>
      <w:r w:rsidRPr="002A43D6">
        <w:rPr>
          <w:rFonts w:ascii="Times New Roman" w:eastAsia="Times New Roman" w:hAnsi="Times New Roman" w:cs="Times New Roman"/>
          <w:sz w:val="24"/>
          <w:szCs w:val="24"/>
        </w:rPr>
        <w:t xml:space="preserve"> = presiunea din conductă din momentul producerii evenimentului tehnic</w:t>
      </w:r>
      <w:r w:rsidRPr="002A43D6">
        <w:rPr>
          <w:rFonts w:ascii="Times New Roman" w:eastAsia="Times New Roman" w:hAnsi="Times New Roman" w:cs="Times New Roman"/>
          <w:sz w:val="24"/>
          <w:szCs w:val="24"/>
          <w:vertAlign w:val="superscript"/>
        </w:rPr>
        <w:footnoteReference w:id="2"/>
      </w:r>
      <w:r w:rsidRPr="002A43D6">
        <w:rPr>
          <w:rFonts w:ascii="Times New Roman" w:eastAsia="Times New Roman" w:hAnsi="Times New Roman" w:cs="Times New Roman"/>
          <w:sz w:val="24"/>
          <w:szCs w:val="24"/>
        </w:rPr>
        <w:t>);</w:t>
      </w:r>
    </w:p>
    <w:p w14:paraId="70E17C75" w14:textId="77777777" w:rsidR="002A43D6" w:rsidRPr="002A43D6" w:rsidRDefault="002A43D6" w:rsidP="00177F99">
      <w:pPr>
        <w:numPr>
          <w:ilvl w:val="0"/>
          <w:numId w:val="42"/>
        </w:numPr>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durata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i/>
                <w:sz w:val="24"/>
                <w:szCs w:val="24"/>
              </w:rPr>
              <w:sym w:font="Symbol" w:char="F074"/>
            </m:r>
          </m:e>
          <m:sub>
            <m:r>
              <w:rPr>
                <w:rFonts w:ascii="Cambria Math" w:eastAsia="Times New Roman" w:hAnsi="Cambria Math" w:cs="Times New Roman"/>
                <w:sz w:val="24"/>
                <w:szCs w:val="24"/>
              </w:rPr>
              <m:t>e</m:t>
            </m:r>
          </m:sub>
        </m:sSub>
      </m:oMath>
      <w:r w:rsidRPr="002A43D6">
        <w:rPr>
          <w:rFonts w:ascii="Times New Roman" w:eastAsia="Times New Roman" w:hAnsi="Times New Roman" w:cs="Times New Roman"/>
          <w:sz w:val="24"/>
          <w:szCs w:val="24"/>
        </w:rPr>
        <w:t xml:space="preserve"> a expunerii persoanelor la acțiunea radiației termice generate de un eveniment tehnic constând din cedarea conductei de distribuție a gazelor naturale urmată de un incendiu;</w:t>
      </w:r>
    </w:p>
    <w:p w14:paraId="157085A6" w14:textId="77777777" w:rsidR="002A43D6" w:rsidRPr="002A43D6" w:rsidRDefault="002A43D6" w:rsidP="00177F99">
      <w:pPr>
        <w:numPr>
          <w:ilvl w:val="0"/>
          <w:numId w:val="42"/>
        </w:numPr>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w:t>
      </w:r>
      <w:r w:rsidRPr="002A43D6">
        <w:rPr>
          <w:rFonts w:ascii="Times New Roman" w:eastAsia="Times New Roman" w:hAnsi="Times New Roman" w:cs="Times New Roman"/>
          <w:i/>
          <w:sz w:val="24"/>
          <w:szCs w:val="24"/>
        </w:rPr>
        <w:t>sarcina</w:t>
      </w:r>
      <w:r w:rsidRPr="002A43D6">
        <w:rPr>
          <w:rFonts w:ascii="Times New Roman" w:eastAsia="Times New Roman" w:hAnsi="Times New Roman" w:cs="Times New Roman"/>
          <w:sz w:val="24"/>
          <w:szCs w:val="24"/>
        </w:rPr>
        <w:t>”, respectiv „</w:t>
      </w:r>
      <w:r w:rsidRPr="002A43D6">
        <w:rPr>
          <w:rFonts w:ascii="Times New Roman" w:eastAsia="Times New Roman" w:hAnsi="Times New Roman" w:cs="Times New Roman"/>
          <w:i/>
          <w:sz w:val="24"/>
          <w:szCs w:val="24"/>
        </w:rPr>
        <w:t>doza termică</w:t>
      </w:r>
      <w:r w:rsidRPr="002A43D6">
        <w:rPr>
          <w:rFonts w:ascii="Times New Roman" w:eastAsia="Times New Roman" w:hAnsi="Times New Roman" w:cs="Times New Roman"/>
          <w:sz w:val="24"/>
          <w:szCs w:val="24"/>
        </w:rPr>
        <w:t xml:space="preserve">” admisibilă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S</m:t>
            </m:r>
          </m:e>
          <m:sub>
            <m:r>
              <w:rPr>
                <w:rFonts w:ascii="Cambria Math" w:eastAsia="Times New Roman" w:hAnsi="Cambria Math" w:cs="Times New Roman"/>
                <w:sz w:val="24"/>
                <w:szCs w:val="24"/>
              </w:rPr>
              <m:t>toa</m:t>
            </m:r>
          </m:sub>
        </m:sSub>
      </m:oMath>
      <w:r w:rsidRPr="002A43D6">
        <w:rPr>
          <w:rFonts w:ascii="Times New Roman" w:eastAsia="Times New Roman" w:hAnsi="Times New Roman" w:cs="Times New Roman"/>
          <w:sz w:val="24"/>
          <w:szCs w:val="24"/>
        </w:rPr>
        <w:t xml:space="preserve">, reprezentând nivelul sarcinii, respectiv dozei termice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S</m:t>
            </m:r>
          </m:e>
          <m:sub>
            <m:r>
              <w:rPr>
                <w:rFonts w:ascii="Cambria Math" w:eastAsia="Times New Roman" w:hAnsi="Cambria Math" w:cs="Times New Roman"/>
                <w:sz w:val="24"/>
                <w:szCs w:val="24"/>
              </w:rPr>
              <m:t>to</m:t>
            </m:r>
          </m:sub>
        </m:sSub>
      </m:oMath>
      <w:r w:rsidRPr="002A43D6">
        <w:rPr>
          <w:rFonts w:ascii="Times New Roman" w:eastAsia="Times New Roman" w:hAnsi="Times New Roman" w:cs="Times New Roman"/>
          <w:sz w:val="24"/>
          <w:szCs w:val="24"/>
        </w:rPr>
        <w:t xml:space="preserve">, pentru care se consideră că efectele evenimentului tehnic asupra factorului uman sunt neglijabile; </w:t>
      </w:r>
    </w:p>
    <w:p w14:paraId="18C3EF93" w14:textId="77777777" w:rsidR="002A43D6" w:rsidRPr="002A43D6" w:rsidRDefault="002A43D6" w:rsidP="00177F99">
      <w:pPr>
        <w:numPr>
          <w:ilvl w:val="0"/>
          <w:numId w:val="42"/>
        </w:numPr>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Dependența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el</m:t>
            </m:r>
          </m:sub>
        </m:sSub>
        <m:r>
          <w:rPr>
            <w:rFonts w:ascii="Cambria Math" w:eastAsia="Times New Roman" w:hAnsi="Cambria Math" w:cs="Times New Roman"/>
            <w:sz w:val="24"/>
            <w:szCs w:val="24"/>
          </w:rPr>
          <m:t>=g</m:t>
        </m:r>
        <m:d>
          <m:dPr>
            <m:ctrlPr>
              <w:rPr>
                <w:rFonts w:ascii="Cambria Math" w:eastAsia="Times New Roman" w:hAnsi="Cambria Math" w:cs="Times New Roman"/>
                <w:i/>
                <w:sz w:val="24"/>
                <w:szCs w:val="24"/>
              </w:rPr>
            </m:ctrlPr>
          </m:dPr>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S</m:t>
                </m:r>
              </m:e>
              <m:sub>
                <m:r>
                  <w:rPr>
                    <w:rFonts w:ascii="Cambria Math" w:eastAsia="Times New Roman" w:hAnsi="Cambria Math" w:cs="Times New Roman"/>
                    <w:sz w:val="24"/>
                    <w:szCs w:val="24"/>
                  </w:rPr>
                  <m:t>to</m:t>
                </m:r>
              </m:sub>
            </m:sSub>
          </m:e>
        </m:d>
      </m:oMath>
      <w:r w:rsidRPr="002A43D6">
        <w:rPr>
          <w:rFonts w:ascii="Times New Roman" w:eastAsia="Times New Roman" w:hAnsi="Times New Roman" w:cs="Times New Roman"/>
          <w:sz w:val="24"/>
          <w:szCs w:val="24"/>
        </w:rPr>
        <w:t xml:space="preserve">, dintre probabilitatea producerii diverselor efecte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el</m:t>
            </m:r>
          </m:sub>
        </m:sSub>
      </m:oMath>
      <w:r w:rsidRPr="002A43D6">
        <w:rPr>
          <w:rFonts w:ascii="Times New Roman" w:eastAsia="Times New Roman" w:hAnsi="Times New Roman" w:cs="Times New Roman"/>
          <w:sz w:val="24"/>
          <w:szCs w:val="24"/>
        </w:rPr>
        <w:t xml:space="preserve"> și nivelul sarcinii, respectiv dozei termice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S</m:t>
            </m:r>
          </m:e>
          <m:sub>
            <m:r>
              <w:rPr>
                <w:rFonts w:ascii="Cambria Math" w:eastAsia="Times New Roman" w:hAnsi="Cambria Math" w:cs="Times New Roman"/>
                <w:sz w:val="24"/>
                <w:szCs w:val="24"/>
              </w:rPr>
              <m:t>to</m:t>
            </m:r>
          </m:sub>
        </m:sSub>
      </m:oMath>
      <w:r w:rsidRPr="002A43D6">
        <w:rPr>
          <w:rFonts w:ascii="Times New Roman" w:eastAsia="Times New Roman" w:hAnsi="Times New Roman" w:cs="Times New Roman"/>
          <w:sz w:val="24"/>
          <w:szCs w:val="24"/>
        </w:rPr>
        <w:t xml:space="preserve">; </w:t>
      </w:r>
    </w:p>
    <w:p w14:paraId="2FCA8BB5" w14:textId="77777777" w:rsidR="002A43D6" w:rsidRPr="002A43D6" w:rsidRDefault="002A43D6" w:rsidP="00177F99">
      <w:pPr>
        <w:numPr>
          <w:ilvl w:val="0"/>
          <w:numId w:val="42"/>
        </w:numPr>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Frecvența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f</m:t>
            </m:r>
          </m:e>
          <m:sub>
            <m:r>
              <w:rPr>
                <w:rFonts w:ascii="Cambria Math" w:eastAsia="Times New Roman" w:hAnsi="Cambria Math" w:cs="Times New Roman"/>
                <w:sz w:val="24"/>
                <w:szCs w:val="24"/>
              </w:rPr>
              <m:t>cc</m:t>
            </m:r>
          </m:sub>
        </m:sSub>
      </m:oMath>
      <w:r w:rsidRPr="002A43D6">
        <w:rPr>
          <w:rFonts w:ascii="Times New Roman" w:eastAsia="Times New Roman" w:hAnsi="Times New Roman" w:cs="Times New Roman"/>
          <w:sz w:val="24"/>
          <w:szCs w:val="24"/>
        </w:rPr>
        <w:t>, a cedărilor produse pe conductele sistemului din care face parte condu</w:t>
      </w:r>
      <w:proofErr w:type="spellStart"/>
      <w:r w:rsidRPr="002A43D6">
        <w:rPr>
          <w:rFonts w:ascii="Times New Roman" w:eastAsia="Times New Roman" w:hAnsi="Times New Roman" w:cs="Times New Roman"/>
          <w:sz w:val="24"/>
          <w:szCs w:val="24"/>
        </w:rPr>
        <w:t>cta</w:t>
      </w:r>
      <w:proofErr w:type="spellEnd"/>
      <w:r w:rsidRPr="002A43D6">
        <w:rPr>
          <w:rFonts w:ascii="Times New Roman" w:eastAsia="Times New Roman" w:hAnsi="Times New Roman" w:cs="Times New Roman"/>
          <w:sz w:val="24"/>
          <w:szCs w:val="24"/>
        </w:rPr>
        <w:t xml:space="preserve"> de distribuție a gazelor naturale și ponderea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ci</m:t>
            </m:r>
          </m:sub>
        </m:sSub>
      </m:oMath>
      <w:r w:rsidRPr="002A43D6">
        <w:rPr>
          <w:rFonts w:ascii="Times New Roman" w:eastAsia="Times New Roman" w:hAnsi="Times New Roman" w:cs="Times New Roman"/>
          <w:sz w:val="24"/>
          <w:szCs w:val="24"/>
        </w:rPr>
        <w:t xml:space="preserve"> a cedărilor urmate de incendiu pe conductele sistemului din care face parte conducta de distribuție a gazelor naturale; </w:t>
      </w:r>
    </w:p>
    <w:p w14:paraId="085E662A" w14:textId="77777777" w:rsidR="002A43D6" w:rsidRPr="002A43D6" w:rsidRDefault="002A43D6" w:rsidP="002A43D6">
      <w:pPr>
        <w:tabs>
          <w:tab w:val="left" w:pos="1080"/>
        </w:tabs>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pentru conducta de distribuție a gazelor naturale aparținând SD se poate considera (acoperitor)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f</m:t>
            </m:r>
          </m:e>
          <m:sub>
            <m:r>
              <w:rPr>
                <w:rFonts w:ascii="Cambria Math" w:eastAsia="Times New Roman" w:hAnsi="Cambria Math" w:cs="Times New Roman"/>
                <w:sz w:val="24"/>
                <w:szCs w:val="24"/>
              </w:rPr>
              <m:t>cc</m:t>
            </m:r>
          </m:sub>
        </m:sSub>
        <m:r>
          <w:rPr>
            <w:rFonts w:ascii="Cambria Math" w:eastAsia="Times New Roman" w:hAnsi="Cambria Math" w:cs="Times New Roman"/>
            <w:sz w:val="24"/>
            <w:szCs w:val="24"/>
          </w:rPr>
          <m:t>=7,7×</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10</m:t>
            </m:r>
          </m:e>
          <m:sup>
            <m:r>
              <w:rPr>
                <w:rFonts w:ascii="Cambria Math" w:eastAsia="Times New Roman" w:hAnsi="Cambria Math" w:cs="Times New Roman"/>
                <w:sz w:val="24"/>
                <w:szCs w:val="24"/>
              </w:rPr>
              <m:t>-3</m:t>
            </m:r>
          </m:sup>
        </m:sSup>
      </m:oMath>
      <w:r w:rsidRPr="002A43D6">
        <w:rPr>
          <w:rFonts w:ascii="Times New Roman" w:eastAsia="Times New Roman" w:hAnsi="Times New Roman" w:cs="Times New Roman"/>
          <w:sz w:val="24"/>
          <w:szCs w:val="24"/>
        </w:rPr>
        <w:t xml:space="preserve"> cedări/(km x an) și valorile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ci</m:t>
            </m:r>
          </m:sub>
        </m:sSub>
      </m:oMath>
      <w:r w:rsidRPr="002A43D6">
        <w:rPr>
          <w:rFonts w:ascii="Times New Roman" w:eastAsia="Times New Roman" w:hAnsi="Times New Roman" w:cs="Times New Roman"/>
          <w:sz w:val="24"/>
          <w:szCs w:val="24"/>
        </w:rPr>
        <w:t xml:space="preserve"> prevăzute în Figura nr. 3.</w:t>
      </w:r>
    </w:p>
    <w:p w14:paraId="288210B5" w14:textId="77777777" w:rsidR="002A43D6" w:rsidRPr="002A43D6" w:rsidRDefault="002A43D6" w:rsidP="002A43D6">
      <w:pPr>
        <w:tabs>
          <w:tab w:val="left" w:pos="1080"/>
        </w:tabs>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(3) Procedura de construire a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ri</m:t>
            </m:r>
          </m:sub>
        </m:sSub>
      </m:oMath>
      <w:r w:rsidRPr="002A43D6">
        <w:rPr>
          <w:rFonts w:ascii="Times New Roman" w:eastAsia="Times New Roman" w:hAnsi="Times New Roman" w:cs="Times New Roman"/>
          <w:sz w:val="24"/>
          <w:szCs w:val="24"/>
        </w:rPr>
        <w:t xml:space="preserve"> pentru o conductă de distribuție a gazelor naturale cuprinde următoarele etape:</w:t>
      </w:r>
    </w:p>
    <w:p w14:paraId="20C7B31E" w14:textId="77777777" w:rsidR="002A43D6" w:rsidRPr="002A43D6" w:rsidRDefault="002A43D6" w:rsidP="00177F99">
      <w:pPr>
        <w:numPr>
          <w:ilvl w:val="0"/>
          <w:numId w:val="43"/>
        </w:numPr>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se întocmește schema de calcul al riscului individual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ri</m:t>
            </m:r>
          </m:sub>
        </m:sSub>
      </m:oMath>
      <w:r w:rsidRPr="002A43D6">
        <w:rPr>
          <w:rFonts w:ascii="Times New Roman" w:eastAsia="Times New Roman" w:hAnsi="Times New Roman" w:cs="Times New Roman"/>
          <w:sz w:val="24"/>
          <w:szCs w:val="24"/>
        </w:rPr>
        <w:t>, corespunzător unei persoane situate la o distan</w:t>
      </w:r>
      <w:proofErr w:type="spellStart"/>
      <w:r w:rsidRPr="002A43D6">
        <w:rPr>
          <w:rFonts w:ascii="Times New Roman" w:eastAsia="Times New Roman" w:hAnsi="Times New Roman" w:cs="Times New Roman"/>
          <w:sz w:val="24"/>
          <w:szCs w:val="24"/>
        </w:rPr>
        <w:t>ță</w:t>
      </w:r>
      <w:proofErr w:type="spellEnd"/>
      <w:r w:rsidRPr="002A43D6">
        <w:rPr>
          <w:rFonts w:ascii="Times New Roman" w:eastAsia="Times New Roman" w:hAnsi="Times New Roman" w:cs="Times New Roman"/>
          <w:sz w:val="24"/>
          <w:szCs w:val="24"/>
        </w:rPr>
        <w:t xml:space="preserv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y</m:t>
            </m:r>
          </m:e>
          <m:sub>
            <m:r>
              <w:rPr>
                <w:rFonts w:ascii="Cambria Math" w:eastAsia="Times New Roman" w:hAnsi="Cambria Math" w:cs="Times New Roman"/>
                <w:sz w:val="24"/>
                <w:szCs w:val="24"/>
              </w:rPr>
              <m:t>dc</m:t>
            </m:r>
          </m:sub>
        </m:sSub>
      </m:oMath>
      <w:r w:rsidRPr="002A43D6">
        <w:rPr>
          <w:rFonts w:ascii="Times New Roman" w:eastAsia="Times New Roman" w:hAnsi="Times New Roman" w:cs="Times New Roman"/>
          <w:sz w:val="24"/>
          <w:szCs w:val="24"/>
        </w:rPr>
        <w:t xml:space="preserve"> fa</w:t>
      </w:r>
      <w:proofErr w:type="spellStart"/>
      <w:r w:rsidRPr="002A43D6">
        <w:rPr>
          <w:rFonts w:ascii="Times New Roman" w:eastAsia="Times New Roman" w:hAnsi="Times New Roman" w:cs="Times New Roman"/>
          <w:sz w:val="24"/>
          <w:szCs w:val="24"/>
        </w:rPr>
        <w:t>ță</w:t>
      </w:r>
      <w:proofErr w:type="spellEnd"/>
      <w:r w:rsidRPr="002A43D6">
        <w:rPr>
          <w:rFonts w:ascii="Times New Roman" w:eastAsia="Times New Roman" w:hAnsi="Times New Roman" w:cs="Times New Roman"/>
          <w:sz w:val="24"/>
          <w:szCs w:val="24"/>
        </w:rPr>
        <w:t xml:space="preserve"> de o conductă de distribuție a gazelor naturale cu datele inițiale cunoscute; schema de calcul are aspectul prevăzut în Figura nr. 6;</w:t>
      </w:r>
    </w:p>
    <w:tbl>
      <w:tblPr>
        <w:tblW w:w="0" w:type="auto"/>
        <w:tblInd w:w="108" w:type="dxa"/>
        <w:tblLayout w:type="fixed"/>
        <w:tblLook w:val="01E0" w:firstRow="1" w:lastRow="1" w:firstColumn="1" w:lastColumn="1" w:noHBand="0" w:noVBand="0"/>
      </w:tblPr>
      <w:tblGrid>
        <w:gridCol w:w="9360"/>
      </w:tblGrid>
      <w:tr w:rsidR="002A43D6" w:rsidRPr="002A43D6" w14:paraId="386AF605" w14:textId="77777777" w:rsidTr="002A43D6">
        <w:tc>
          <w:tcPr>
            <w:tcW w:w="9360" w:type="dxa"/>
            <w:hideMark/>
          </w:tcPr>
          <w:p w14:paraId="282F44B1" w14:textId="77777777" w:rsidR="002A43D6" w:rsidRPr="002A43D6" w:rsidRDefault="002A43D6" w:rsidP="002A43D6">
            <w:pPr>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noProof/>
                <w:sz w:val="24"/>
                <w:szCs w:val="24"/>
                <w:lang w:val="en-GB" w:eastAsia="en-GB"/>
              </w:rPr>
              <mc:AlternateContent>
                <mc:Choice Requires="wps">
                  <w:drawing>
                    <wp:anchor distT="0" distB="0" distL="114300" distR="114300" simplePos="0" relativeHeight="251660288" behindDoc="0" locked="0" layoutInCell="1" allowOverlap="1" wp14:anchorId="48582A6B" wp14:editId="79602708">
                      <wp:simplePos x="0" y="0"/>
                      <wp:positionH relativeFrom="column">
                        <wp:posOffset>4890770</wp:posOffset>
                      </wp:positionH>
                      <wp:positionV relativeFrom="paragraph">
                        <wp:posOffset>1228725</wp:posOffset>
                      </wp:positionV>
                      <wp:extent cx="419100" cy="182880"/>
                      <wp:effectExtent l="0" t="0" r="19050" b="26670"/>
                      <wp:wrapNone/>
                      <wp:docPr id="291" name="Text Box 291"/>
                      <wp:cNvGraphicFramePr/>
                      <a:graphic xmlns:a="http://schemas.openxmlformats.org/drawingml/2006/main">
                        <a:graphicData uri="http://schemas.microsoft.com/office/word/2010/wordprocessingShape">
                          <wps:wsp>
                            <wps:cNvSpPr txBox="1"/>
                            <wps:spPr>
                              <a:xfrm>
                                <a:off x="0" y="0"/>
                                <a:ext cx="419100" cy="182880"/>
                              </a:xfrm>
                              <a:prstGeom prst="rect">
                                <a:avLst/>
                              </a:prstGeom>
                              <a:noFill/>
                              <a:ln w="6350">
                                <a:solidFill>
                                  <a:prstClr val="black"/>
                                </a:solidFill>
                              </a:ln>
                              <a:effectLst/>
                            </wps:spPr>
                            <wps:txbx>
                              <w:txbxContent>
                                <w:p w14:paraId="69A3D511" w14:textId="77777777" w:rsidR="002A43D6" w:rsidRPr="00E1137B" w:rsidRDefault="002A43D6" w:rsidP="002A43D6">
                                  <w:pPr>
                                    <w:spacing w:line="360" w:lineRule="auto"/>
                                    <w:jc w:val="both"/>
                                    <w:rPr>
                                      <w:noProof/>
                                      <w:sz w:val="16"/>
                                      <w:szCs w:val="16"/>
                                    </w:rPr>
                                  </w:pPr>
                                  <w:r>
                                    <w:rPr>
                                      <w:noProof/>
                                      <w:sz w:val="16"/>
                                      <w:szCs w:val="16"/>
                                    </w:rPr>
                                    <w:t>SD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582A6B" id="Text Box 291" o:spid="_x0000_s1033" type="#_x0000_t202" style="position:absolute;left:0;text-align:left;margin-left:385.1pt;margin-top:96.75pt;width:33pt;height:14.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" filled="f" strokeweight=".5pt">
                      <v:textbox>
                        <w:txbxContent>
                          <w:p w14:paraId="69A3D511" w14:textId="77777777" w:rsidR="002A43D6" w:rsidRPr="00E1137B" w:rsidRDefault="002A43D6" w:rsidP="002A43D6">
                            <w:pPr>
                              <w:spacing w:line="360" w:lineRule="auto"/>
                              <w:jc w:val="both"/>
                              <w:rPr>
                                <w:noProof/>
                                <w:sz w:val="16"/>
                                <w:szCs w:val="16"/>
                              </w:rPr>
                            </w:pPr>
                            <w:r>
                              <w:rPr>
                                <w:noProof/>
                                <w:sz w:val="16"/>
                                <w:szCs w:val="16"/>
                              </w:rPr>
                              <w:t>SD</w:t>
                            </w:r>
                          </w:p>
                        </w:txbxContent>
                      </v:textbox>
                    </v:shape>
                  </w:pict>
                </mc:Fallback>
              </mc:AlternateContent>
            </w:r>
            <w:r w:rsidRPr="002A43D6">
              <w:rPr>
                <w:rFonts w:ascii="Times New Roman" w:eastAsia="Times New Roman" w:hAnsi="Times New Roman" w:cs="Times New Roman"/>
                <w:noProof/>
                <w:sz w:val="24"/>
                <w:szCs w:val="24"/>
                <w:lang w:val="en-GB" w:eastAsia="en-GB"/>
              </w:rPr>
              <mc:AlternateContent>
                <mc:Choice Requires="wps">
                  <w:drawing>
                    <wp:anchor distT="0" distB="0" distL="114300" distR="114300" simplePos="0" relativeHeight="251659264" behindDoc="0" locked="0" layoutInCell="1" allowOverlap="1" wp14:anchorId="78C647C7" wp14:editId="69BC9075">
                      <wp:simplePos x="0" y="0"/>
                      <wp:positionH relativeFrom="column">
                        <wp:posOffset>0</wp:posOffset>
                      </wp:positionH>
                      <wp:positionV relativeFrom="paragraph">
                        <wp:posOffset>0</wp:posOffset>
                      </wp:positionV>
                      <wp:extent cx="1828800" cy="1828800"/>
                      <wp:effectExtent l="0" t="0" r="0" b="0"/>
                      <wp:wrapSquare wrapText="bothSides"/>
                      <wp:docPr id="290" name="Text Box 29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a:effectLst/>
                            </wps:spPr>
                            <wps:txbx>
                              <w:txbxContent>
                                <w:p w14:paraId="0C5E9717" w14:textId="77777777" w:rsidR="002A43D6" w:rsidRPr="000C7881" w:rsidRDefault="002A43D6" w:rsidP="002A43D6">
                                  <w:pPr>
                                    <w:spacing w:line="360" w:lineRule="auto"/>
                                    <w:jc w:val="both"/>
                                  </w:pPr>
                                  <w:r>
                                    <w:object w:dxaOrig="8472" w:dyaOrig="4020" w14:anchorId="4D31D8FF">
                                      <v:shape id="_x0000_i1084" type="#_x0000_t75" style="width:423.6pt;height:201pt" o:ole="">
                                        <v:imagedata r:id="rId14" o:title=""/>
                                      </v:shape>
                                      <o:OLEObject Type="Embed" ProgID="PBrush" ShapeID="_x0000_i1084" DrawAspect="Content" ObjectID="_1654929440" r:id="rId15"/>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w:pict>
                    <v:shape w14:anchorId="78C647C7" id="Text Box 290" o:spid="_x0000_s1034" type="#_x0000_t202" style="position:absolute;left:0;text-align:left;margin-left:0;margin-top:0;width:2in;height:2in;z-index:251659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" filled="f" strokeweight=".5pt">
                      <v:textbox style="mso-fit-shape-to-text:t">
                        <w:txbxContent>
                          <w:p w14:paraId="0C5E9717" w14:textId="77777777" w:rsidR="002A43D6" w:rsidRPr="000C7881" w:rsidRDefault="002A43D6" w:rsidP="002A43D6">
                            <w:pPr>
                              <w:spacing w:line="360" w:lineRule="auto"/>
                              <w:jc w:val="both"/>
                            </w:pPr>
                            <w:r>
                              <w:object w:dxaOrig="8472" w:dyaOrig="4020" w14:anchorId="4D31D8FF">
                                <v:shape id="_x0000_i1084" type="#_x0000_t75" style="width:423.6pt;height:201pt" o:ole="">
                                  <v:imagedata r:id="rId14" o:title=""/>
                                </v:shape>
                                <o:OLEObject Type="Embed" ProgID="PBrush" ShapeID="_x0000_i1084" DrawAspect="Content" ObjectID="_1654929440" r:id="rId16"/>
                              </w:object>
                            </w:r>
                          </w:p>
                        </w:txbxContent>
                      </v:textbox>
                      <w10:wrap type="square"/>
                    </v:shape>
                  </w:pict>
                </mc:Fallback>
              </mc:AlternateContent>
            </w:r>
          </w:p>
        </w:tc>
      </w:tr>
      <w:tr w:rsidR="002A43D6" w:rsidRPr="002A43D6" w14:paraId="33D6CEDE" w14:textId="77777777" w:rsidTr="002A43D6">
        <w:tc>
          <w:tcPr>
            <w:tcW w:w="9360" w:type="dxa"/>
          </w:tcPr>
          <w:p w14:paraId="7A6CEEBC" w14:textId="77777777" w:rsidR="002A43D6" w:rsidRPr="002A43D6" w:rsidRDefault="002A43D6" w:rsidP="002A43D6">
            <w:pPr>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Figura nr. 6 Schema de calcul al riscului individual atașat unei conducte de distribuție </w:t>
            </w:r>
          </w:p>
          <w:p w14:paraId="400FA918" w14:textId="77777777" w:rsidR="002A43D6" w:rsidRPr="002A43D6" w:rsidRDefault="002A43D6" w:rsidP="002A43D6">
            <w:pPr>
              <w:spacing w:after="0" w:line="360" w:lineRule="auto"/>
              <w:jc w:val="both"/>
              <w:rPr>
                <w:rFonts w:ascii="Times New Roman" w:eastAsia="Times New Roman" w:hAnsi="Times New Roman" w:cs="Times New Roman"/>
                <w:sz w:val="24"/>
                <w:szCs w:val="24"/>
              </w:rPr>
            </w:pPr>
          </w:p>
        </w:tc>
      </w:tr>
    </w:tbl>
    <w:p w14:paraId="52CAE99F" w14:textId="77777777" w:rsidR="002A43D6" w:rsidRPr="002A43D6" w:rsidRDefault="002A43D6" w:rsidP="00177F99">
      <w:pPr>
        <w:numPr>
          <w:ilvl w:val="0"/>
          <w:numId w:val="43"/>
        </w:numPr>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se calculează valorile razei de influență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r</m:t>
            </m:r>
          </m:e>
          <m:sub>
            <m:r>
              <w:rPr>
                <w:rFonts w:ascii="Cambria Math" w:eastAsia="Times New Roman" w:hAnsi="Cambria Math" w:cs="Times New Roman"/>
                <w:sz w:val="24"/>
                <w:szCs w:val="24"/>
              </w:rPr>
              <m:t>ie</m:t>
            </m:r>
          </m:sub>
        </m:sSub>
      </m:oMath>
      <w:r w:rsidRPr="002A43D6">
        <w:rPr>
          <w:rFonts w:ascii="Times New Roman" w:eastAsia="Times New Roman" w:hAnsi="Times New Roman" w:cs="Times New Roman"/>
          <w:sz w:val="24"/>
          <w:szCs w:val="24"/>
        </w:rPr>
        <w:t xml:space="preserve">, aplicând formula (1) și distanței de influență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d</m:t>
            </m:r>
          </m:e>
          <m:sub>
            <m:r>
              <w:rPr>
                <w:rFonts w:ascii="Cambria Math" w:eastAsia="Times New Roman" w:hAnsi="Cambria Math" w:cs="Times New Roman"/>
                <w:sz w:val="24"/>
                <w:szCs w:val="24"/>
              </w:rPr>
              <m:t>ie</m:t>
            </m:r>
          </m:sub>
        </m:sSub>
      </m:oMath>
      <w:r w:rsidRPr="002A43D6">
        <w:rPr>
          <w:rFonts w:ascii="Times New Roman" w:eastAsia="Times New Roman" w:hAnsi="Times New Roman" w:cs="Times New Roman"/>
          <w:sz w:val="24"/>
          <w:szCs w:val="24"/>
        </w:rPr>
        <w:t>, folosind formula:</w:t>
      </w:r>
    </w:p>
    <w:p w14:paraId="4D7163D5" w14:textId="77777777" w:rsidR="002A43D6" w:rsidRPr="002A43D6" w:rsidRDefault="002A43D6" w:rsidP="002A43D6">
      <w:pPr>
        <w:tabs>
          <w:tab w:val="left" w:pos="540"/>
          <w:tab w:val="left" w:pos="720"/>
        </w:tabs>
        <w:spacing w:after="0" w:line="360" w:lineRule="auto"/>
        <w:jc w:val="both"/>
        <w:rPr>
          <w:rFonts w:ascii="Times New Roman" w:eastAsia="Times New Roman" w:hAnsi="Times New Roman" w:cs="Times New Roman"/>
          <w:i/>
          <w:sz w:val="24"/>
          <w:szCs w:val="24"/>
          <w:lang w:val="en-GB"/>
        </w:rPr>
      </w:pPr>
      <m:oMathPara>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d</m:t>
              </m:r>
            </m:e>
            <m:sub>
              <m:r>
                <w:rPr>
                  <w:rFonts w:ascii="Cambria Math" w:eastAsia="Times New Roman" w:hAnsi="Cambria Math" w:cs="Times New Roman"/>
                  <w:sz w:val="24"/>
                  <w:szCs w:val="24"/>
                </w:rPr>
                <m:t>ie</m:t>
              </m:r>
            </m:sub>
          </m:sSub>
          <m:r>
            <w:rPr>
              <w:rFonts w:ascii="Cambria Math" w:eastAsia="Times New Roman" w:hAnsi="Cambria Math" w:cs="Times New Roman"/>
              <w:sz w:val="24"/>
              <w:szCs w:val="24"/>
            </w:rPr>
            <m:t>=2×</m:t>
          </m:r>
          <m:rad>
            <m:radPr>
              <m:degHide m:val="1"/>
              <m:ctrlPr>
                <w:rPr>
                  <w:rFonts w:ascii="Cambria Math" w:eastAsia="Times New Roman" w:hAnsi="Cambria Math" w:cs="Times New Roman"/>
                  <w:i/>
                  <w:sz w:val="24"/>
                  <w:szCs w:val="24"/>
                </w:rPr>
              </m:ctrlPr>
            </m:radPr>
            <m:deg/>
            <m:e>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r</m:t>
                  </m:r>
                </m:e>
                <m:sub>
                  <m:r>
                    <w:rPr>
                      <w:rFonts w:ascii="Cambria Math" w:eastAsia="Times New Roman" w:hAnsi="Cambria Math" w:cs="Times New Roman"/>
                      <w:sz w:val="24"/>
                      <w:szCs w:val="24"/>
                    </w:rPr>
                    <m:t>ie</m:t>
                  </m:r>
                </m:sub>
                <m:sup>
                  <m:r>
                    <w:rPr>
                      <w:rFonts w:ascii="Cambria Math" w:eastAsia="Times New Roman" w:hAnsi="Cambria Math" w:cs="Times New Roman"/>
                      <w:sz w:val="24"/>
                      <w:szCs w:val="24"/>
                    </w:rPr>
                    <m:t>2</m:t>
                  </m:r>
                </m:sup>
              </m:sSubSup>
              <m:r>
                <w:rPr>
                  <w:rFonts w:ascii="Cambria Math" w:eastAsia="Times New Roman" w:hAnsi="Cambria Math" w:cs="Times New Roman"/>
                  <w:sz w:val="24"/>
                  <w:szCs w:val="24"/>
                </w:rPr>
                <m:t>-</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y</m:t>
                  </m:r>
                </m:e>
                <m:sub>
                  <m:r>
                    <w:rPr>
                      <w:rFonts w:ascii="Cambria Math" w:eastAsia="Times New Roman" w:hAnsi="Cambria Math" w:cs="Times New Roman"/>
                      <w:sz w:val="24"/>
                      <w:szCs w:val="24"/>
                    </w:rPr>
                    <m:t>dc</m:t>
                  </m:r>
                </m:sub>
                <m:sup>
                  <m:r>
                    <w:rPr>
                      <w:rFonts w:ascii="Cambria Math" w:eastAsia="Times New Roman" w:hAnsi="Cambria Math" w:cs="Times New Roman"/>
                      <w:sz w:val="24"/>
                      <w:szCs w:val="24"/>
                    </w:rPr>
                    <m:t>2</m:t>
                  </m:r>
                </m:sup>
              </m:sSubSup>
            </m:e>
          </m:rad>
          <m:r>
            <w:rPr>
              <w:rFonts w:ascii="Cambria Math" w:eastAsia="Times New Roman" w:hAnsi="Cambria Math" w:cs="Times New Roman"/>
              <w:sz w:val="24"/>
              <w:szCs w:val="24"/>
            </w:rPr>
            <m:t xml:space="preserve"> </m:t>
          </m:r>
          <m:r>
            <w:rPr>
              <w:rFonts w:ascii="Cambria Math" w:eastAsia="Times New Roman" w:hAnsi="Cambria Math" w:cs="Times New Roman"/>
              <w:sz w:val="24"/>
              <w:szCs w:val="24"/>
              <w:lang w:val="en-GB"/>
            </w:rPr>
            <m:t>;                  (4)</m:t>
          </m:r>
        </m:oMath>
      </m:oMathPara>
    </w:p>
    <w:p w14:paraId="120FD1E0" w14:textId="77777777" w:rsidR="002A43D6" w:rsidRPr="002A43D6" w:rsidRDefault="002A43D6" w:rsidP="002A43D6">
      <w:pPr>
        <w:tabs>
          <w:tab w:val="left" w:pos="540"/>
          <w:tab w:val="left" w:pos="720"/>
        </w:tabs>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cedarea conductei de distribuție a gazelor naturale în orice loc situat între punctele A și B, aflate la distanța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d</m:t>
            </m:r>
          </m:e>
          <m:sub>
            <m:r>
              <w:rPr>
                <w:rFonts w:ascii="Cambria Math" w:eastAsia="Times New Roman" w:hAnsi="Cambria Math" w:cs="Times New Roman"/>
                <w:sz w:val="24"/>
                <w:szCs w:val="24"/>
              </w:rPr>
              <m:t>ie</m:t>
            </m:r>
          </m:sub>
        </m:sSub>
      </m:oMath>
      <w:r w:rsidRPr="002A43D6">
        <w:rPr>
          <w:rFonts w:ascii="Times New Roman" w:eastAsia="Times New Roman" w:hAnsi="Times New Roman" w:cs="Times New Roman"/>
          <w:sz w:val="24"/>
          <w:szCs w:val="24"/>
        </w:rPr>
        <w:t xml:space="preserve">, determină un efect periculos asupra unei persoane aflate în punctul P, acest efect fiind dependent de mărimea distanței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r</m:t>
            </m:r>
          </m:e>
          <m:sub>
            <m:r>
              <w:rPr>
                <w:rFonts w:ascii="Cambria Math" w:eastAsia="Times New Roman" w:hAnsi="Cambria Math" w:cs="Times New Roman"/>
                <w:sz w:val="24"/>
                <w:szCs w:val="24"/>
              </w:rPr>
              <m:t>ie,j</m:t>
            </m:r>
          </m:sub>
        </m:sSub>
      </m:oMath>
      <w:r w:rsidRPr="002A43D6">
        <w:rPr>
          <w:rFonts w:ascii="Times New Roman" w:eastAsia="Times New Roman" w:hAnsi="Times New Roman" w:cs="Times New Roman"/>
          <w:sz w:val="24"/>
          <w:szCs w:val="24"/>
        </w:rPr>
        <w:t>, dintre locul în care a cedat conducta de distribuție a gazelor naturale și punctul P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y</m:t>
            </m:r>
          </m:e>
          <m:sub>
            <m:r>
              <w:rPr>
                <w:rFonts w:ascii="Cambria Math" w:eastAsia="Times New Roman" w:hAnsi="Cambria Math" w:cs="Times New Roman"/>
                <w:sz w:val="24"/>
                <w:szCs w:val="24"/>
              </w:rPr>
              <m:t>dc</m:t>
            </m:r>
          </m:sub>
        </m:sSub>
      </m:oMath>
      <w:r w:rsidRPr="002A43D6">
        <w:rPr>
          <w:rFonts w:ascii="Times New Roman" w:eastAsia="Times New Roman" w:hAnsi="Times New Roman" w:cs="Times New Roman"/>
          <w:sz w:val="24"/>
          <w:szCs w:val="24"/>
        </w:rPr>
        <w:t xml:space="preserve"> </w:t>
      </w:r>
      <w:r w:rsidRPr="002A43D6">
        <w:rPr>
          <w:rFonts w:ascii="Times New Roman" w:eastAsia="Times New Roman" w:hAnsi="Times New Roman" w:cs="Times New Roman"/>
          <w:sz w:val="24"/>
          <w:szCs w:val="24"/>
        </w:rPr>
        <w:sym w:font="Symbol" w:char="F0A3"/>
      </w:r>
      <w:r w:rsidRPr="002A43D6">
        <w:rPr>
          <w:rFonts w:ascii="Times New Roman" w:eastAsia="Times New Roman" w:hAnsi="Times New Roman" w:cs="Times New Roman"/>
          <w:sz w:val="24"/>
          <w:szCs w:val="24"/>
        </w:rPr>
        <w:t xml:space="preserv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r</m:t>
            </m:r>
          </m:e>
          <m:sub>
            <m:r>
              <w:rPr>
                <w:rFonts w:ascii="Cambria Math" w:eastAsia="Times New Roman" w:hAnsi="Cambria Math" w:cs="Times New Roman"/>
                <w:sz w:val="24"/>
                <w:szCs w:val="24"/>
              </w:rPr>
              <m:t>ie,j</m:t>
            </m:r>
          </m:sub>
        </m:sSub>
      </m:oMath>
      <w:r w:rsidRPr="002A43D6">
        <w:rPr>
          <w:rFonts w:ascii="Times New Roman" w:eastAsia="Times New Roman" w:hAnsi="Times New Roman" w:cs="Times New Roman"/>
          <w:sz w:val="24"/>
          <w:szCs w:val="24"/>
        </w:rPr>
        <w:t xml:space="preserve"> &lt;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r</m:t>
            </m:r>
          </m:e>
          <m:sub>
            <m:r>
              <w:rPr>
                <w:rFonts w:ascii="Cambria Math" w:eastAsia="Times New Roman" w:hAnsi="Cambria Math" w:cs="Times New Roman"/>
                <w:sz w:val="24"/>
                <w:szCs w:val="24"/>
              </w:rPr>
              <m:t>ie</m:t>
            </m:r>
          </m:sub>
        </m:sSub>
      </m:oMath>
      <w:r w:rsidRPr="002A43D6">
        <w:rPr>
          <w:rFonts w:ascii="Times New Roman" w:eastAsia="Times New Roman" w:hAnsi="Times New Roman" w:cs="Times New Roman"/>
          <w:sz w:val="24"/>
          <w:szCs w:val="24"/>
        </w:rPr>
        <w:t>);</w:t>
      </w:r>
    </w:p>
    <w:p w14:paraId="03F33CA5" w14:textId="77777777" w:rsidR="002A43D6" w:rsidRPr="002A43D6" w:rsidRDefault="002A43D6" w:rsidP="00177F99">
      <w:pPr>
        <w:numPr>
          <w:ilvl w:val="0"/>
          <w:numId w:val="43"/>
        </w:numPr>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se divide segmentul </w:t>
      </w:r>
      <w:r w:rsidRPr="002A43D6">
        <w:rPr>
          <w:rFonts w:ascii="Times New Roman" w:eastAsia="Times New Roman" w:hAnsi="Times New Roman" w:cs="Times New Roman"/>
          <w:sz w:val="24"/>
          <w:szCs w:val="24"/>
        </w:rPr>
        <w:object w:dxaOrig="360" w:dyaOrig="270" w14:anchorId="09CEDBC6">
          <v:shape id="_x0000_i1082" type="#_x0000_t75" style="width:18pt;height:13.5pt" o:ole="">
            <v:imagedata r:id="rId17" o:title=""/>
          </v:shape>
          <o:OLEObject Type="Embed" ProgID="Equation.3" ShapeID="_x0000_i1082" DrawAspect="Content" ObjectID="_1654929438" r:id="rId18"/>
        </w:object>
      </w:r>
      <w:r w:rsidRPr="002A43D6">
        <w:rPr>
          <w:rFonts w:ascii="Times New Roman" w:eastAsia="Times New Roman" w:hAnsi="Times New Roman" w:cs="Times New Roman"/>
          <w:sz w:val="24"/>
          <w:szCs w:val="24"/>
        </w:rPr>
        <w:t xml:space="preserve"> într-un număr 2n de segmente cu lungimea </w:t>
      </w:r>
      <m:oMath>
        <m:r>
          <w:rPr>
            <w:rFonts w:ascii="Cambria Math" w:eastAsia="Times New Roman" w:hAnsi="Cambria Math" w:cs="Times New Roman"/>
            <w:i/>
            <w:sz w:val="24"/>
            <w:szCs w:val="24"/>
          </w:rPr>
          <w:sym w:font="Symbol" w:char="F044"/>
        </m:r>
        <m:r>
          <w:rPr>
            <w:rFonts w:ascii="Cambria Math" w:eastAsia="Times New Roman" w:hAnsi="Cambria Math" w:cs="Times New Roman"/>
            <w:sz w:val="24"/>
            <w:szCs w:val="24"/>
          </w:rPr>
          <m:t>d=0,5×</m:t>
        </m:r>
        <m:f>
          <m:fPr>
            <m:ctrlPr>
              <w:rPr>
                <w:rFonts w:ascii="Cambria Math" w:eastAsia="Times New Roman" w:hAnsi="Cambria Math" w:cs="Times New Roman"/>
                <w:i/>
                <w:sz w:val="24"/>
                <w:szCs w:val="24"/>
              </w:rPr>
            </m:ctrlPr>
          </m:fPr>
          <m:num>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d</m:t>
                </m:r>
              </m:e>
              <m:sub>
                <m:r>
                  <w:rPr>
                    <w:rFonts w:ascii="Cambria Math" w:eastAsia="Times New Roman" w:hAnsi="Cambria Math" w:cs="Times New Roman"/>
                    <w:sz w:val="24"/>
                    <w:szCs w:val="24"/>
                  </w:rPr>
                  <m:t>ie</m:t>
                </m:r>
              </m:sub>
            </m:sSub>
          </m:num>
          <m:den>
            <m:r>
              <w:rPr>
                <w:rFonts w:ascii="Cambria Math" w:eastAsia="Times New Roman" w:hAnsi="Cambria Math" w:cs="Times New Roman"/>
                <w:sz w:val="24"/>
                <w:szCs w:val="24"/>
              </w:rPr>
              <m:t>n</m:t>
            </m:r>
          </m:den>
        </m:f>
      </m:oMath>
      <w:r w:rsidRPr="002A43D6">
        <w:rPr>
          <w:rFonts w:ascii="Times New Roman" w:eastAsia="Times New Roman" w:hAnsi="Times New Roman" w:cs="Times New Roman"/>
          <w:sz w:val="24"/>
          <w:szCs w:val="24"/>
        </w:rPr>
        <w:t>, se calculează valorile razelor de influen</w:t>
      </w:r>
      <w:proofErr w:type="spellStart"/>
      <w:r w:rsidRPr="002A43D6">
        <w:rPr>
          <w:rFonts w:ascii="Times New Roman" w:eastAsia="Times New Roman" w:hAnsi="Times New Roman" w:cs="Times New Roman"/>
          <w:sz w:val="24"/>
          <w:szCs w:val="24"/>
        </w:rPr>
        <w:t>ță</w:t>
      </w:r>
      <w:proofErr w:type="spellEnd"/>
      <w:r w:rsidRPr="002A43D6">
        <w:rPr>
          <w:rFonts w:ascii="Times New Roman" w:eastAsia="Times New Roman" w:hAnsi="Times New Roman" w:cs="Times New Roman"/>
          <w:sz w:val="24"/>
          <w:szCs w:val="24"/>
        </w:rPr>
        <w:t xml:space="preserv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r</m:t>
            </m:r>
          </m:e>
          <m:sub>
            <m:r>
              <w:rPr>
                <w:rFonts w:ascii="Cambria Math" w:eastAsia="Times New Roman" w:hAnsi="Cambria Math" w:cs="Times New Roman"/>
                <w:sz w:val="24"/>
                <w:szCs w:val="24"/>
              </w:rPr>
              <m:t>ie,j</m:t>
            </m:r>
          </m:sub>
        </m:sSub>
      </m:oMath>
      <w:r w:rsidRPr="002A43D6">
        <w:rPr>
          <w:rFonts w:ascii="Times New Roman" w:eastAsia="Times New Roman" w:hAnsi="Times New Roman" w:cs="Times New Roman"/>
          <w:sz w:val="24"/>
          <w:szCs w:val="24"/>
        </w:rPr>
        <w:t>, j = 1...n, aplicând formula:</w:t>
      </w:r>
    </w:p>
    <w:p w14:paraId="256A373F" w14:textId="77777777" w:rsidR="002A43D6" w:rsidRPr="002A43D6" w:rsidRDefault="002A43D6" w:rsidP="002A43D6">
      <w:pPr>
        <w:spacing w:after="0" w:line="360" w:lineRule="auto"/>
        <w:jc w:val="both"/>
        <w:rPr>
          <w:rFonts w:ascii="Times New Roman" w:eastAsia="Times New Roman" w:hAnsi="Times New Roman" w:cs="Times New Roman"/>
          <w:sz w:val="24"/>
          <w:szCs w:val="24"/>
        </w:rPr>
      </w:pPr>
      <m:oMathPara>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r</m:t>
              </m:r>
            </m:e>
            <m:sub>
              <m:r>
                <w:rPr>
                  <w:rFonts w:ascii="Cambria Math" w:eastAsia="Times New Roman" w:hAnsi="Cambria Math" w:cs="Times New Roman"/>
                  <w:sz w:val="24"/>
                  <w:szCs w:val="24"/>
                </w:rPr>
                <m:t>ie,j</m:t>
              </m:r>
            </m:sub>
          </m:sSub>
          <m:r>
            <w:rPr>
              <w:rFonts w:ascii="Cambria Math" w:eastAsia="Times New Roman" w:hAnsi="Cambria Math" w:cs="Times New Roman"/>
              <w:sz w:val="24"/>
              <w:szCs w:val="24"/>
            </w:rPr>
            <m:t>=</m:t>
          </m:r>
          <m:rad>
            <m:radPr>
              <m:degHide m:val="1"/>
              <m:ctrlPr>
                <w:rPr>
                  <w:rFonts w:ascii="Cambria Math" w:eastAsia="Times New Roman" w:hAnsi="Cambria Math" w:cs="Times New Roman"/>
                  <w:i/>
                  <w:sz w:val="24"/>
                  <w:szCs w:val="24"/>
                </w:rPr>
              </m:ctrlPr>
            </m:radPr>
            <m:deg/>
            <m:e>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y</m:t>
                  </m:r>
                </m:e>
                <m:sub>
                  <m:r>
                    <w:rPr>
                      <w:rFonts w:ascii="Cambria Math" w:eastAsia="Times New Roman" w:hAnsi="Cambria Math" w:cs="Times New Roman"/>
                      <w:sz w:val="24"/>
                      <w:szCs w:val="24"/>
                    </w:rPr>
                    <m:t>dc</m:t>
                  </m:r>
                </m:sub>
                <m:sup>
                  <m:r>
                    <w:rPr>
                      <w:rFonts w:ascii="Cambria Math" w:eastAsia="Times New Roman" w:hAnsi="Cambria Math" w:cs="Times New Roman"/>
                      <w:sz w:val="24"/>
                      <w:szCs w:val="24"/>
                    </w:rPr>
                    <m:t>2</m:t>
                  </m:r>
                </m:sup>
              </m:sSubSup>
              <m:r>
                <w:rPr>
                  <w:rFonts w:ascii="Cambria Math" w:eastAsia="Times New Roman" w:hAnsi="Cambria Math" w:cs="Times New Roman"/>
                  <w:sz w:val="24"/>
                  <w:szCs w:val="24"/>
                </w:rPr>
                <m:t>+</m:t>
              </m:r>
              <m:sSup>
                <m:sSupPr>
                  <m:ctrlPr>
                    <w:rPr>
                      <w:rFonts w:ascii="Cambria Math" w:eastAsia="Times New Roman" w:hAnsi="Cambria Math" w:cs="Times New Roman"/>
                      <w:i/>
                      <w:sz w:val="24"/>
                      <w:szCs w:val="24"/>
                    </w:rPr>
                  </m:ctrlPr>
                </m:sSupPr>
                <m:e>
                  <m:d>
                    <m:dPr>
                      <m:begChr m:val="["/>
                      <m:endChr m:val="]"/>
                      <m:ctrlPr>
                        <w:rPr>
                          <w:rFonts w:ascii="Cambria Math" w:eastAsia="Times New Roman" w:hAnsi="Cambria Math" w:cs="Times New Roman"/>
                          <w:i/>
                          <w:sz w:val="24"/>
                          <w:szCs w:val="24"/>
                        </w:rPr>
                      </m:ctrlPr>
                    </m:dPr>
                    <m:e>
                      <m:d>
                        <m:dPr>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j-1</m:t>
                          </m:r>
                        </m:e>
                      </m:d>
                      <m:r>
                        <w:rPr>
                          <w:rFonts w:ascii="Cambria Math" w:eastAsia="Times New Roman" w:hAnsi="Cambria Math" w:cs="Times New Roman"/>
                          <w:sz w:val="24"/>
                          <w:szCs w:val="24"/>
                        </w:rPr>
                        <m:t>×</m:t>
                      </m:r>
                      <m:r>
                        <w:rPr>
                          <w:rFonts w:ascii="Cambria Math" w:eastAsia="Times New Roman" w:hAnsi="Cambria Math" w:cs="Times New Roman"/>
                          <w:i/>
                          <w:sz w:val="24"/>
                          <w:szCs w:val="24"/>
                        </w:rPr>
                        <w:sym w:font="Symbol" w:char="F044"/>
                      </m:r>
                      <m:r>
                        <w:rPr>
                          <w:rFonts w:ascii="Cambria Math" w:eastAsia="Times New Roman" w:hAnsi="Cambria Math" w:cs="Times New Roman"/>
                          <w:sz w:val="24"/>
                          <w:szCs w:val="24"/>
                        </w:rPr>
                        <m:t>d</m:t>
                      </m:r>
                    </m:e>
                  </m:d>
                </m:e>
                <m:sup>
                  <m:r>
                    <w:rPr>
                      <w:rFonts w:ascii="Cambria Math" w:eastAsia="Times New Roman" w:hAnsi="Cambria Math" w:cs="Times New Roman"/>
                      <w:sz w:val="24"/>
                      <w:szCs w:val="24"/>
                    </w:rPr>
                    <m:t>2</m:t>
                  </m:r>
                </m:sup>
              </m:sSup>
            </m:e>
          </m:rad>
          <m:r>
            <w:rPr>
              <w:rFonts w:ascii="Cambria Math" w:eastAsia="Times New Roman" w:hAnsi="Cambria Math" w:cs="Times New Roman"/>
              <w:sz w:val="24"/>
              <w:szCs w:val="24"/>
            </w:rPr>
            <m:t xml:space="preserve"> ;        (5)</m:t>
          </m:r>
        </m:oMath>
      </m:oMathPara>
    </w:p>
    <w:p w14:paraId="76D6334A" w14:textId="77777777" w:rsidR="002A43D6" w:rsidRPr="002A43D6" w:rsidRDefault="002A43D6" w:rsidP="00177F99">
      <w:pPr>
        <w:numPr>
          <w:ilvl w:val="0"/>
          <w:numId w:val="43"/>
        </w:numPr>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se calculează, pentru fiecare rază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r</m:t>
            </m:r>
          </m:e>
          <m:sub>
            <m:r>
              <w:rPr>
                <w:rFonts w:ascii="Cambria Math" w:eastAsia="Times New Roman" w:hAnsi="Cambria Math" w:cs="Times New Roman"/>
                <w:sz w:val="24"/>
                <w:szCs w:val="24"/>
              </w:rPr>
              <m:t>ie,j</m:t>
            </m:r>
          </m:sub>
        </m:sSub>
      </m:oMath>
      <w:r w:rsidRPr="002A43D6">
        <w:rPr>
          <w:rFonts w:ascii="Times New Roman" w:eastAsia="Times New Roman" w:hAnsi="Times New Roman" w:cs="Times New Roman"/>
          <w:sz w:val="24"/>
          <w:szCs w:val="24"/>
        </w:rPr>
        <w:t>, cu j =1...n, valoarea int</w:t>
      </w:r>
      <w:proofErr w:type="spellStart"/>
      <w:r w:rsidRPr="002A43D6">
        <w:rPr>
          <w:rFonts w:ascii="Times New Roman" w:eastAsia="Times New Roman" w:hAnsi="Times New Roman" w:cs="Times New Roman"/>
          <w:sz w:val="24"/>
          <w:szCs w:val="24"/>
        </w:rPr>
        <w:t>ensității</w:t>
      </w:r>
      <w:proofErr w:type="spellEnd"/>
      <w:r w:rsidRPr="002A43D6">
        <w:rPr>
          <w:rFonts w:ascii="Times New Roman" w:eastAsia="Times New Roman" w:hAnsi="Times New Roman" w:cs="Times New Roman"/>
          <w:sz w:val="24"/>
          <w:szCs w:val="24"/>
        </w:rPr>
        <w:t xml:space="preserve"> expunerii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ps,j</m:t>
            </m:r>
          </m:sub>
        </m:sSub>
      </m:oMath>
      <w:r w:rsidRPr="002A43D6">
        <w:rPr>
          <w:rFonts w:ascii="Times New Roman" w:eastAsia="Times New Roman" w:hAnsi="Times New Roman" w:cs="Times New Roman"/>
          <w:sz w:val="24"/>
          <w:szCs w:val="24"/>
        </w:rPr>
        <w:t>, cu j = 1...n, folosind formula:</w:t>
      </w:r>
    </w:p>
    <w:p w14:paraId="127AA20F" w14:textId="77777777" w:rsidR="002A43D6" w:rsidRPr="002A43D6" w:rsidRDefault="002A43D6" w:rsidP="002A43D6">
      <w:pPr>
        <w:spacing w:after="0" w:line="360" w:lineRule="auto"/>
        <w:contextualSpacing/>
        <w:jc w:val="both"/>
        <w:rPr>
          <w:rFonts w:ascii="Times New Roman" w:eastAsia="Times New Roman" w:hAnsi="Times New Roman" w:cs="Times New Roman"/>
          <w:sz w:val="24"/>
          <w:szCs w:val="24"/>
        </w:rPr>
      </w:pPr>
      <m:oMathPara>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ps,j</m:t>
              </m:r>
            </m:sub>
          </m:sSub>
          <m:r>
            <w:rPr>
              <w:rFonts w:ascii="Cambria Math" w:eastAsia="Times New Roman" w:hAnsi="Cambria Math" w:cs="Times New Roman"/>
              <w:sz w:val="24"/>
              <w:szCs w:val="24"/>
            </w:rPr>
            <m:t>=0,15445×p×</m:t>
          </m:r>
          <m:sSup>
            <m:sSupPr>
              <m:ctrlPr>
                <w:rPr>
                  <w:rFonts w:ascii="Cambria Math" w:eastAsia="Times New Roman" w:hAnsi="Cambria Math" w:cs="Times New Roman"/>
                  <w:i/>
                  <w:sz w:val="24"/>
                  <w:szCs w:val="24"/>
                </w:rPr>
              </m:ctrlPr>
            </m:sSupPr>
            <m:e>
              <m:d>
                <m:dPr>
                  <m:begChr m:val="["/>
                  <m:endChr m:val="]"/>
                  <m:ctrlPr>
                    <w:rPr>
                      <w:rFonts w:ascii="Cambria Math" w:eastAsia="Times New Roman" w:hAnsi="Cambria Math" w:cs="Times New Roman"/>
                      <w:i/>
                      <w:sz w:val="24"/>
                      <w:szCs w:val="24"/>
                    </w:rPr>
                  </m:ctrlPr>
                </m:dPr>
                <m:e>
                  <m:f>
                    <m:fPr>
                      <m:ctrlPr>
                        <w:rPr>
                          <w:rFonts w:ascii="Cambria Math" w:eastAsia="Times New Roman" w:hAnsi="Cambria Math" w:cs="Times New Roman"/>
                          <w:i/>
                          <w:sz w:val="24"/>
                          <w:szCs w:val="24"/>
                        </w:rPr>
                      </m:ctrlPr>
                    </m:fPr>
                    <m:num>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D</m:t>
                          </m:r>
                        </m:e>
                        <m:sub>
                          <m:r>
                            <w:rPr>
                              <w:rFonts w:ascii="Cambria Math" w:eastAsia="Times New Roman" w:hAnsi="Cambria Math" w:cs="Times New Roman"/>
                              <w:sz w:val="24"/>
                              <w:szCs w:val="24"/>
                            </w:rPr>
                            <m:t>e</m:t>
                          </m:r>
                        </m:sub>
                      </m:sSub>
                    </m:num>
                    <m:den>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r</m:t>
                          </m:r>
                        </m:e>
                        <m:sub>
                          <m:r>
                            <w:rPr>
                              <w:rFonts w:ascii="Cambria Math" w:eastAsia="Times New Roman" w:hAnsi="Cambria Math" w:cs="Times New Roman"/>
                              <w:sz w:val="24"/>
                              <w:szCs w:val="24"/>
                            </w:rPr>
                            <m:t>ie,j</m:t>
                          </m:r>
                        </m:sub>
                      </m:sSub>
                    </m:den>
                  </m:f>
                </m:e>
              </m:d>
            </m:e>
            <m:sup>
              <m:r>
                <w:rPr>
                  <w:rFonts w:ascii="Cambria Math" w:eastAsia="Times New Roman" w:hAnsi="Cambria Math" w:cs="Times New Roman"/>
                  <w:sz w:val="24"/>
                  <w:szCs w:val="24"/>
                </w:rPr>
                <m:t>2</m:t>
              </m:r>
            </m:sup>
          </m:sSup>
          <m:r>
            <w:rPr>
              <w:rFonts w:ascii="Cambria Math" w:eastAsia="Times New Roman" w:hAnsi="Cambria Math" w:cs="Times New Roman"/>
              <w:sz w:val="24"/>
              <w:szCs w:val="24"/>
            </w:rPr>
            <m:t>;        (6)</m:t>
          </m:r>
        </m:oMath>
      </m:oMathPara>
    </w:p>
    <w:p w14:paraId="05A7DCD0" w14:textId="77777777" w:rsidR="002A43D6" w:rsidRPr="002A43D6" w:rsidRDefault="002A43D6" w:rsidP="00177F99">
      <w:pPr>
        <w:numPr>
          <w:ilvl w:val="0"/>
          <w:numId w:val="43"/>
        </w:numPr>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pentru fiecare valoare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q</m:t>
            </m:r>
          </m:e>
          <m:sub>
            <m:r>
              <w:rPr>
                <w:rFonts w:ascii="Cambria Math" w:eastAsia="Times New Roman" w:hAnsi="Cambria Math" w:cs="Times New Roman"/>
                <w:sz w:val="24"/>
                <w:szCs w:val="24"/>
              </w:rPr>
              <m:t>ps,j</m:t>
            </m:r>
          </m:sub>
        </m:sSub>
      </m:oMath>
      <w:r w:rsidRPr="002A43D6">
        <w:rPr>
          <w:rFonts w:ascii="Times New Roman" w:eastAsia="Times New Roman" w:hAnsi="Times New Roman" w:cs="Times New Roman"/>
          <w:sz w:val="24"/>
          <w:szCs w:val="24"/>
        </w:rPr>
        <w:t xml:space="preserve">, cu j = 1...n se calculează, aplicând formula (2), doza termică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S</m:t>
            </m:r>
          </m:e>
          <m:sub>
            <m:r>
              <w:rPr>
                <w:rFonts w:ascii="Cambria Math" w:eastAsia="Times New Roman" w:hAnsi="Cambria Math" w:cs="Times New Roman"/>
                <w:sz w:val="24"/>
                <w:szCs w:val="24"/>
              </w:rPr>
              <m:t>to,j</m:t>
            </m:r>
          </m:sub>
        </m:sSub>
      </m:oMath>
      <w:r w:rsidRPr="002A43D6">
        <w:rPr>
          <w:rFonts w:ascii="Times New Roman" w:eastAsia="Times New Roman" w:hAnsi="Times New Roman" w:cs="Times New Roman"/>
          <w:sz w:val="24"/>
          <w:szCs w:val="24"/>
        </w:rPr>
        <w:t xml:space="preserve">, cu j = 1...n și apoi, din dependența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el</m:t>
            </m:r>
          </m:sub>
        </m:sSub>
        <m:r>
          <w:rPr>
            <w:rFonts w:ascii="Cambria Math" w:eastAsia="Times New Roman" w:hAnsi="Cambria Math" w:cs="Times New Roman"/>
            <w:sz w:val="24"/>
            <w:szCs w:val="24"/>
          </w:rPr>
          <m:t>=g</m:t>
        </m:r>
        <m:d>
          <m:dPr>
            <m:ctrlPr>
              <w:rPr>
                <w:rFonts w:ascii="Cambria Math" w:eastAsia="Times New Roman" w:hAnsi="Cambria Math" w:cs="Times New Roman"/>
                <w:i/>
                <w:sz w:val="24"/>
                <w:szCs w:val="24"/>
              </w:rPr>
            </m:ctrlPr>
          </m:dPr>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S</m:t>
                </m:r>
              </m:e>
              <m:sub>
                <m:r>
                  <w:rPr>
                    <w:rFonts w:ascii="Cambria Math" w:eastAsia="Times New Roman" w:hAnsi="Cambria Math" w:cs="Times New Roman"/>
                    <w:sz w:val="24"/>
                    <w:szCs w:val="24"/>
                  </w:rPr>
                  <m:t>to</m:t>
                </m:r>
              </m:sub>
            </m:sSub>
          </m:e>
        </m:d>
      </m:oMath>
      <w:r w:rsidRPr="002A43D6">
        <w:rPr>
          <w:rFonts w:ascii="Times New Roman" w:eastAsia="Times New Roman" w:hAnsi="Times New Roman" w:cs="Times New Roman"/>
          <w:sz w:val="24"/>
          <w:szCs w:val="24"/>
        </w:rPr>
        <w:t>, se  determină valorile probabilită</w:t>
      </w:r>
      <w:proofErr w:type="spellStart"/>
      <w:r w:rsidRPr="002A43D6">
        <w:rPr>
          <w:rFonts w:ascii="Times New Roman" w:eastAsia="Times New Roman" w:hAnsi="Times New Roman" w:cs="Times New Roman"/>
          <w:sz w:val="24"/>
          <w:szCs w:val="24"/>
        </w:rPr>
        <w:t>ților</w:t>
      </w:r>
      <w:proofErr w:type="spellEnd"/>
      <w:r w:rsidRPr="002A43D6">
        <w:rPr>
          <w:rFonts w:ascii="Times New Roman" w:eastAsia="Times New Roman" w:hAnsi="Times New Roman" w:cs="Times New Roman"/>
          <w:sz w:val="24"/>
          <w:szCs w:val="24"/>
        </w:rPr>
        <w:t xml:space="preserve"> de producere a diverselor efecte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el,j</m:t>
            </m:r>
          </m:sub>
        </m:sSub>
      </m:oMath>
      <w:r w:rsidRPr="002A43D6">
        <w:rPr>
          <w:rFonts w:ascii="Times New Roman" w:eastAsia="Times New Roman" w:hAnsi="Times New Roman" w:cs="Times New Roman"/>
          <w:sz w:val="24"/>
          <w:szCs w:val="24"/>
        </w:rPr>
        <w:t xml:space="preserve">, cu j = 1...n; dependența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el</m:t>
            </m:r>
          </m:sub>
        </m:sSub>
        <m:r>
          <w:rPr>
            <w:rFonts w:ascii="Cambria Math" w:eastAsia="Times New Roman" w:hAnsi="Cambria Math" w:cs="Times New Roman"/>
            <w:sz w:val="24"/>
            <w:szCs w:val="24"/>
          </w:rPr>
          <m:t>=g</m:t>
        </m:r>
        <m:d>
          <m:dPr>
            <m:ctrlPr>
              <w:rPr>
                <w:rFonts w:ascii="Cambria Math" w:eastAsia="Times New Roman" w:hAnsi="Cambria Math" w:cs="Times New Roman"/>
                <w:i/>
                <w:sz w:val="24"/>
                <w:szCs w:val="24"/>
              </w:rPr>
            </m:ctrlPr>
          </m:dPr>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S</m:t>
                </m:r>
              </m:e>
              <m:sub>
                <m:r>
                  <w:rPr>
                    <w:rFonts w:ascii="Cambria Math" w:eastAsia="Times New Roman" w:hAnsi="Cambria Math" w:cs="Times New Roman"/>
                    <w:sz w:val="24"/>
                    <w:szCs w:val="24"/>
                  </w:rPr>
                  <m:t>to</m:t>
                </m:r>
              </m:sub>
            </m:sSub>
          </m:e>
        </m:d>
      </m:oMath>
      <w:r w:rsidRPr="002A43D6">
        <w:rPr>
          <w:rFonts w:ascii="Times New Roman" w:eastAsia="Times New Roman" w:hAnsi="Times New Roman" w:cs="Times New Roman"/>
          <w:sz w:val="24"/>
          <w:szCs w:val="24"/>
        </w:rPr>
        <w:t xml:space="preserve"> are expresia analitică:</w:t>
      </w:r>
    </w:p>
    <w:p w14:paraId="13CED65B" w14:textId="77777777" w:rsidR="002A43D6" w:rsidRPr="002A43D6" w:rsidRDefault="002A43D6" w:rsidP="002A43D6">
      <w:pPr>
        <w:spacing w:after="0" w:line="360" w:lineRule="auto"/>
        <w:jc w:val="both"/>
        <w:rPr>
          <w:rFonts w:ascii="Times New Roman" w:eastAsia="Times New Roman" w:hAnsi="Times New Roman" w:cs="Times New Roman"/>
          <w:sz w:val="24"/>
          <w:szCs w:val="24"/>
        </w:rPr>
      </w:pPr>
      <m:oMathPara>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el</m:t>
              </m:r>
            </m:sub>
          </m:sSub>
          <m:r>
            <w:rPr>
              <w:rFonts w:ascii="Cambria Math" w:eastAsia="Times New Roman" w:hAnsi="Cambria Math" w:cs="Times New Roman"/>
              <w:sz w:val="24"/>
              <w:szCs w:val="24"/>
            </w:rPr>
            <m:t>=</m:t>
          </m:r>
          <m:nary>
            <m:naryPr>
              <m:limLoc m:val="undOvr"/>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0</m:t>
              </m:r>
            </m:sub>
            <m:sup>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S</m:t>
                  </m:r>
                </m:e>
                <m:sub>
                  <m:r>
                    <w:rPr>
                      <w:rFonts w:ascii="Cambria Math" w:eastAsia="Times New Roman" w:hAnsi="Cambria Math" w:cs="Times New Roman"/>
                      <w:sz w:val="24"/>
                      <w:szCs w:val="24"/>
                    </w:rPr>
                    <m:t>to</m:t>
                  </m:r>
                </m:sub>
              </m:sSub>
            </m:sup>
            <m:e>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1</m:t>
                  </m:r>
                </m:num>
                <m:den>
                  <m:rad>
                    <m:radPr>
                      <m:degHide m:val="1"/>
                      <m:ctrlPr>
                        <w:rPr>
                          <w:rFonts w:ascii="Cambria Math" w:eastAsia="Times New Roman" w:hAnsi="Cambria Math" w:cs="Times New Roman"/>
                          <w:i/>
                          <w:sz w:val="24"/>
                          <w:szCs w:val="24"/>
                        </w:rPr>
                      </m:ctrlPr>
                    </m:radPr>
                    <m:deg/>
                    <m:e>
                      <m:r>
                        <w:rPr>
                          <w:rFonts w:ascii="Cambria Math" w:eastAsia="Times New Roman" w:hAnsi="Cambria Math" w:cs="Times New Roman"/>
                          <w:sz w:val="24"/>
                          <w:szCs w:val="24"/>
                        </w:rPr>
                        <m:t>2×π</m:t>
                      </m:r>
                    </m:e>
                  </m:rad>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σ</m:t>
                      </m:r>
                    </m:e>
                    <m:sub>
                      <m:r>
                        <w:rPr>
                          <w:rFonts w:ascii="Cambria Math" w:eastAsia="Times New Roman" w:hAnsi="Cambria Math" w:cs="Times New Roman"/>
                          <w:sz w:val="24"/>
                          <w:szCs w:val="24"/>
                        </w:rPr>
                        <m:t>p</m:t>
                      </m:r>
                    </m:sub>
                  </m:sSub>
                </m:den>
              </m:f>
            </m:e>
          </m:nary>
          <m:r>
            <w:rPr>
              <w:rFonts w:ascii="Cambria Math" w:eastAsia="Times New Roman" w:hAnsi="Cambria Math" w:cs="Times New Roman"/>
              <w:sz w:val="24"/>
              <w:szCs w:val="24"/>
            </w:rPr>
            <m:t>exp</m:t>
          </m:r>
          <m:d>
            <m:dPr>
              <m:begChr m:val="["/>
              <m:endChr m:val="]"/>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m:t>
              </m:r>
              <m:f>
                <m:fPr>
                  <m:ctrlPr>
                    <w:rPr>
                      <w:rFonts w:ascii="Cambria Math" w:eastAsia="Times New Roman" w:hAnsi="Cambria Math" w:cs="Times New Roman"/>
                      <w:i/>
                      <w:sz w:val="24"/>
                      <w:szCs w:val="24"/>
                    </w:rPr>
                  </m:ctrlPr>
                </m:fPr>
                <m:num>
                  <m:sSup>
                    <m:sSupPr>
                      <m:ctrlPr>
                        <w:rPr>
                          <w:rFonts w:ascii="Cambria Math" w:eastAsia="Times New Roman" w:hAnsi="Cambria Math" w:cs="Times New Roman"/>
                          <w:i/>
                          <w:sz w:val="24"/>
                          <w:szCs w:val="24"/>
                        </w:rPr>
                      </m:ctrlPr>
                    </m:sSupPr>
                    <m:e>
                      <m:d>
                        <m:dPr>
                          <m:ctrlPr>
                            <w:rPr>
                              <w:rFonts w:ascii="Cambria Math" w:eastAsia="Times New Roman" w:hAnsi="Cambria Math" w:cs="Times New Roman"/>
                              <w:i/>
                              <w:sz w:val="24"/>
                              <w:szCs w:val="24"/>
                            </w:rPr>
                          </m:ctrlPr>
                        </m:dPr>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S</m:t>
                              </m:r>
                            </m:e>
                            <m:sub>
                              <m:r>
                                <w:rPr>
                                  <w:rFonts w:ascii="Cambria Math" w:eastAsia="Times New Roman" w:hAnsi="Cambria Math" w:cs="Times New Roman"/>
                                  <w:sz w:val="24"/>
                                  <w:szCs w:val="24"/>
                                </w:rPr>
                                <m:t>t</m:t>
                              </m:r>
                            </m:sub>
                          </m:sSub>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S</m:t>
                              </m:r>
                            </m:e>
                            <m:sub>
                              <m:r>
                                <w:rPr>
                                  <w:rFonts w:ascii="Cambria Math" w:eastAsia="Times New Roman" w:hAnsi="Cambria Math" w:cs="Times New Roman"/>
                                  <w:sz w:val="24"/>
                                  <w:szCs w:val="24"/>
                                </w:rPr>
                                <m:t>tm</m:t>
                              </m:r>
                            </m:sub>
                          </m:sSub>
                        </m:e>
                      </m:d>
                    </m:e>
                    <m:sup>
                      <m:r>
                        <w:rPr>
                          <w:rFonts w:ascii="Cambria Math" w:eastAsia="Times New Roman" w:hAnsi="Cambria Math" w:cs="Times New Roman"/>
                          <w:sz w:val="24"/>
                          <w:szCs w:val="24"/>
                        </w:rPr>
                        <m:t>2</m:t>
                      </m:r>
                    </m:sup>
                  </m:sSup>
                </m:num>
                <m:den>
                  <m:r>
                    <w:rPr>
                      <w:rFonts w:ascii="Cambria Math" w:eastAsia="Times New Roman" w:hAnsi="Cambria Math" w:cs="Times New Roman"/>
                      <w:sz w:val="24"/>
                      <w:szCs w:val="24"/>
                    </w:rPr>
                    <m:t>2×</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σ</m:t>
                      </m:r>
                    </m:e>
                    <m:sub>
                      <m:r>
                        <w:rPr>
                          <w:rFonts w:ascii="Cambria Math" w:eastAsia="Times New Roman" w:hAnsi="Cambria Math" w:cs="Times New Roman"/>
                          <w:sz w:val="24"/>
                          <w:szCs w:val="24"/>
                        </w:rPr>
                        <m:t>p</m:t>
                      </m:r>
                    </m:sub>
                    <m:sup>
                      <m:r>
                        <w:rPr>
                          <w:rFonts w:ascii="Cambria Math" w:eastAsia="Times New Roman" w:hAnsi="Cambria Math" w:cs="Times New Roman"/>
                          <w:sz w:val="24"/>
                          <w:szCs w:val="24"/>
                        </w:rPr>
                        <m:t>2</m:t>
                      </m:r>
                    </m:sup>
                  </m:sSubSup>
                </m:den>
              </m:f>
            </m:e>
          </m:d>
          <m:r>
            <w:rPr>
              <w:rFonts w:ascii="Cambria Math" w:eastAsia="Times New Roman" w:hAnsi="Cambria Math" w:cs="Times New Roman"/>
              <w:sz w:val="24"/>
              <w:szCs w:val="24"/>
            </w:rPr>
            <m:t>d</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S</m:t>
              </m:r>
            </m:e>
            <m:sub>
              <m:r>
                <w:rPr>
                  <w:rFonts w:ascii="Cambria Math" w:eastAsia="Times New Roman" w:hAnsi="Cambria Math" w:cs="Times New Roman"/>
                  <w:sz w:val="24"/>
                  <w:szCs w:val="24"/>
                </w:rPr>
                <m:t>t</m:t>
              </m:r>
            </m:sub>
          </m:sSub>
          <m:r>
            <w:rPr>
              <w:rFonts w:ascii="Cambria Math" w:eastAsia="Times New Roman" w:hAnsi="Cambria Math" w:cs="Times New Roman"/>
              <w:sz w:val="24"/>
              <w:szCs w:val="24"/>
            </w:rPr>
            <m:t>,       (7)</m:t>
          </m:r>
        </m:oMath>
      </m:oMathPara>
    </w:p>
    <w:p w14:paraId="01021CC8" w14:textId="77777777" w:rsidR="002A43D6" w:rsidRPr="002A43D6" w:rsidRDefault="002A43D6" w:rsidP="002A43D6">
      <w:pPr>
        <w:spacing w:after="0" w:line="360" w:lineRule="auto"/>
        <w:jc w:val="both"/>
        <w:rPr>
          <w:rFonts w:ascii="Times New Roman" w:eastAsia="Times New Roman" w:hAnsi="Times New Roman" w:cs="Times New Roman"/>
          <w:sz w:val="24"/>
          <w:szCs w:val="24"/>
        </w:rPr>
      </w:pPr>
    </w:p>
    <w:p w14:paraId="4916CF37" w14:textId="77777777" w:rsidR="002A43D6" w:rsidRPr="002A43D6" w:rsidRDefault="002A43D6" w:rsidP="002A43D6">
      <w:pPr>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în care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S</m:t>
            </m:r>
          </m:e>
          <m:sub>
            <m:r>
              <w:rPr>
                <w:rFonts w:ascii="Cambria Math" w:eastAsia="Times New Roman" w:hAnsi="Cambria Math" w:cs="Times New Roman"/>
                <w:sz w:val="24"/>
                <w:szCs w:val="24"/>
              </w:rPr>
              <m:t>tm</m:t>
            </m:r>
          </m:sub>
        </m:sSub>
      </m:oMath>
      <w:r w:rsidRPr="002A43D6">
        <w:rPr>
          <w:rFonts w:ascii="Times New Roman" w:eastAsia="Times New Roman" w:hAnsi="Times New Roman" w:cs="Times New Roman"/>
          <w:sz w:val="24"/>
          <w:szCs w:val="24"/>
        </w:rPr>
        <w:t xml:space="preserve"> = 1940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t</m:t>
            </m:r>
          </m:e>
          <m:sub>
            <m:r>
              <w:rPr>
                <w:rFonts w:ascii="Cambria Math" w:eastAsia="Times New Roman" w:hAnsi="Cambria Math" w:cs="Times New Roman"/>
                <w:sz w:val="24"/>
                <w:szCs w:val="24"/>
              </w:rPr>
              <m:t>du</m:t>
            </m:r>
          </m:sub>
        </m:sSub>
      </m:oMath>
      <w:r w:rsidRPr="002A43D6">
        <w:rPr>
          <w:rFonts w:ascii="Times New Roman" w:eastAsia="Times New Roman" w:hAnsi="Times New Roman" w:cs="Times New Roman"/>
          <w:sz w:val="24"/>
          <w:szCs w:val="24"/>
        </w:rPr>
        <w:t xml:space="preserve">, iar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σ</m:t>
            </m:r>
          </m:e>
          <m:sub>
            <m:r>
              <w:rPr>
                <w:rFonts w:ascii="Cambria Math" w:eastAsia="Times New Roman" w:hAnsi="Cambria Math" w:cs="Times New Roman"/>
                <w:sz w:val="24"/>
                <w:szCs w:val="24"/>
              </w:rPr>
              <m:t>p</m:t>
            </m:r>
          </m:sub>
        </m:sSub>
      </m:oMath>
      <w:r w:rsidRPr="002A43D6">
        <w:rPr>
          <w:rFonts w:ascii="Times New Roman" w:eastAsia="Times New Roman" w:hAnsi="Times New Roman" w:cs="Times New Roman"/>
          <w:sz w:val="24"/>
          <w:szCs w:val="24"/>
        </w:rPr>
        <w:t xml:space="preserve">= 445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t</m:t>
            </m:r>
          </m:e>
          <m:sub>
            <m:r>
              <w:rPr>
                <w:rFonts w:ascii="Cambria Math" w:eastAsia="Times New Roman" w:hAnsi="Cambria Math" w:cs="Times New Roman"/>
                <w:sz w:val="24"/>
                <w:szCs w:val="24"/>
              </w:rPr>
              <m:t>du</m:t>
            </m:r>
          </m:sub>
        </m:sSub>
      </m:oMath>
      <w:r w:rsidRPr="002A43D6">
        <w:rPr>
          <w:rFonts w:ascii="Times New Roman" w:eastAsia="Times New Roman" w:hAnsi="Times New Roman" w:cs="Times New Roman"/>
          <w:sz w:val="24"/>
          <w:szCs w:val="24"/>
        </w:rPr>
        <w:t>;</w:t>
      </w:r>
    </w:p>
    <w:p w14:paraId="0B18516B" w14:textId="77777777" w:rsidR="002A43D6" w:rsidRPr="002A43D6" w:rsidRDefault="002A43D6" w:rsidP="00177F99">
      <w:pPr>
        <w:numPr>
          <w:ilvl w:val="0"/>
          <w:numId w:val="43"/>
        </w:numPr>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se determină riscul individual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ri</m:t>
            </m:r>
          </m:sub>
        </m:sSub>
      </m:oMath>
      <w:r w:rsidRPr="002A43D6">
        <w:rPr>
          <w:rFonts w:ascii="Times New Roman" w:eastAsia="Times New Roman" w:hAnsi="Times New Roman" w:cs="Times New Roman"/>
          <w:sz w:val="24"/>
          <w:szCs w:val="24"/>
        </w:rPr>
        <w:t xml:space="preserve"> corespunzător distan</w:t>
      </w:r>
      <w:proofErr w:type="spellStart"/>
      <w:r w:rsidRPr="002A43D6">
        <w:rPr>
          <w:rFonts w:ascii="Times New Roman" w:eastAsia="Times New Roman" w:hAnsi="Times New Roman" w:cs="Times New Roman"/>
          <w:sz w:val="24"/>
          <w:szCs w:val="24"/>
        </w:rPr>
        <w:t>ței</w:t>
      </w:r>
      <w:proofErr w:type="spellEnd"/>
      <w:r w:rsidRPr="002A43D6">
        <w:rPr>
          <w:rFonts w:ascii="Times New Roman" w:eastAsia="Times New Roman" w:hAnsi="Times New Roman" w:cs="Times New Roman"/>
          <w:sz w:val="24"/>
          <w:szCs w:val="24"/>
        </w:rPr>
        <w:t xml:space="preserv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y</m:t>
            </m:r>
          </m:e>
          <m:sub>
            <m:r>
              <w:rPr>
                <w:rFonts w:ascii="Cambria Math" w:eastAsia="Times New Roman" w:hAnsi="Cambria Math" w:cs="Times New Roman"/>
                <w:sz w:val="24"/>
                <w:szCs w:val="24"/>
              </w:rPr>
              <m:t>dc</m:t>
            </m:r>
          </m:sub>
        </m:sSub>
      </m:oMath>
      <w:r w:rsidRPr="002A43D6">
        <w:rPr>
          <w:rFonts w:ascii="Times New Roman" w:eastAsia="Times New Roman" w:hAnsi="Times New Roman" w:cs="Times New Roman"/>
          <w:sz w:val="24"/>
          <w:szCs w:val="24"/>
        </w:rPr>
        <w:t>, aplicând formula:</w:t>
      </w:r>
    </w:p>
    <w:p w14:paraId="3EF82C0B" w14:textId="77777777" w:rsidR="002A43D6" w:rsidRPr="002A43D6" w:rsidRDefault="002A43D6" w:rsidP="002A43D6">
      <w:pPr>
        <w:spacing w:after="0" w:line="360" w:lineRule="auto"/>
        <w:jc w:val="both"/>
        <w:rPr>
          <w:rFonts w:ascii="Times New Roman" w:eastAsia="Times New Roman" w:hAnsi="Times New Roman" w:cs="Times New Roman"/>
          <w:sz w:val="24"/>
          <w:szCs w:val="24"/>
        </w:rPr>
      </w:pPr>
      <m:oMathPara>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ri</m:t>
              </m:r>
            </m:sub>
          </m:sSub>
          <m:r>
            <w:rPr>
              <w:rFonts w:ascii="Cambria Math" w:eastAsia="Times New Roman" w:hAnsi="Cambria Math" w:cs="Times New Roman"/>
              <w:sz w:val="24"/>
              <w:szCs w:val="24"/>
            </w:rPr>
            <m:t>=2×</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ci</m:t>
              </m:r>
            </m:sub>
          </m:sSub>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f</m:t>
              </m:r>
            </m:e>
            <m:sub>
              <m:r>
                <w:rPr>
                  <w:rFonts w:ascii="Cambria Math" w:eastAsia="Times New Roman" w:hAnsi="Cambria Math" w:cs="Times New Roman"/>
                  <w:sz w:val="24"/>
                  <w:szCs w:val="24"/>
                </w:rPr>
                <m:t>cc</m:t>
              </m:r>
            </m:sub>
          </m:sSub>
          <m:r>
            <w:rPr>
              <w:rFonts w:ascii="Cambria Math" w:eastAsia="Times New Roman" w:hAnsi="Cambria Math" w:cs="Times New Roman"/>
              <w:sz w:val="24"/>
              <w:szCs w:val="24"/>
            </w:rPr>
            <m:t>×</m:t>
          </m:r>
          <m:r>
            <w:rPr>
              <w:rFonts w:ascii="Cambria Math" w:eastAsia="Times New Roman" w:hAnsi="Cambria Math" w:cs="Times New Roman"/>
              <w:i/>
              <w:sz w:val="24"/>
              <w:szCs w:val="24"/>
            </w:rPr>
            <w:sym w:font="Symbol" w:char="F044"/>
          </m:r>
          <m:r>
            <w:rPr>
              <w:rFonts w:ascii="Cambria Math" w:eastAsia="Times New Roman" w:hAnsi="Cambria Math" w:cs="Times New Roman"/>
              <w:sz w:val="24"/>
              <w:szCs w:val="24"/>
            </w:rPr>
            <m:t>d×</m:t>
          </m:r>
          <m:nary>
            <m:naryPr>
              <m:chr m:val="∑"/>
              <m:limLoc m:val="undOvr"/>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j=1</m:t>
              </m:r>
            </m:sub>
            <m:sup>
              <m:r>
                <w:rPr>
                  <w:rFonts w:ascii="Cambria Math" w:eastAsia="Times New Roman" w:hAnsi="Cambria Math" w:cs="Times New Roman"/>
                  <w:sz w:val="24"/>
                  <w:szCs w:val="24"/>
                </w:rPr>
                <m:t>n</m:t>
              </m:r>
            </m:sup>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el,j</m:t>
                  </m:r>
                </m:sub>
              </m:sSub>
            </m:e>
          </m:nary>
          <m:r>
            <w:rPr>
              <w:rFonts w:ascii="Cambria Math" w:eastAsia="Times New Roman" w:hAnsi="Cambria Math" w:cs="Times New Roman"/>
              <w:sz w:val="24"/>
              <w:szCs w:val="24"/>
            </w:rPr>
            <m:t xml:space="preserve"> ,         (8)</m:t>
          </m:r>
        </m:oMath>
      </m:oMathPara>
    </w:p>
    <w:p w14:paraId="51BE8859" w14:textId="77777777" w:rsidR="002A43D6" w:rsidRPr="002A43D6" w:rsidRDefault="002A43D6" w:rsidP="002A43D6">
      <w:pPr>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unde:</w:t>
      </w:r>
    </w:p>
    <w:p w14:paraId="15819CD2" w14:textId="77777777" w:rsidR="002A43D6" w:rsidRPr="002A43D6" w:rsidRDefault="002A43D6" w:rsidP="00177F99">
      <w:pPr>
        <w:numPr>
          <w:ilvl w:val="0"/>
          <w:numId w:val="50"/>
        </w:numPr>
        <w:spacing w:after="0" w:line="360" w:lineRule="auto"/>
        <w:contextualSpacing/>
        <w:jc w:val="both"/>
        <w:rPr>
          <w:rFonts w:ascii="Times New Roman" w:eastAsia="Times New Roman" w:hAnsi="Times New Roman" w:cs="Times New Roman"/>
          <w:sz w:val="24"/>
          <w:szCs w:val="24"/>
        </w:rPr>
      </w:pP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ri</m:t>
            </m:r>
          </m:sub>
        </m:sSub>
      </m:oMath>
      <w:r w:rsidRPr="002A43D6">
        <w:rPr>
          <w:rFonts w:ascii="Times New Roman" w:eastAsia="Times New Roman" w:hAnsi="Times New Roman" w:cs="Times New Roman"/>
          <w:sz w:val="24"/>
          <w:szCs w:val="24"/>
        </w:rPr>
        <w:t xml:space="preserve"> – semnifică numărul anual de cazuri în care evenimentele tehnice pot avea efectele precizate în fișa cu datele inițiale ale analizei de risc asupra persoanelor situate la distanța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y</m:t>
            </m:r>
          </m:e>
          <m:sub>
            <m:r>
              <w:rPr>
                <w:rFonts w:ascii="Cambria Math" w:eastAsia="Times New Roman" w:hAnsi="Cambria Math" w:cs="Times New Roman"/>
                <w:sz w:val="24"/>
                <w:szCs w:val="24"/>
              </w:rPr>
              <m:t>dc</m:t>
            </m:r>
          </m:sub>
        </m:sSub>
      </m:oMath>
      <w:r w:rsidRPr="002A43D6">
        <w:rPr>
          <w:rFonts w:ascii="Times New Roman" w:eastAsia="Times New Roman" w:hAnsi="Times New Roman" w:cs="Times New Roman"/>
          <w:sz w:val="24"/>
          <w:szCs w:val="24"/>
        </w:rPr>
        <w:t xml:space="preserve"> fa</w:t>
      </w:r>
      <w:proofErr w:type="spellStart"/>
      <w:r w:rsidRPr="002A43D6">
        <w:rPr>
          <w:rFonts w:ascii="Times New Roman" w:eastAsia="Times New Roman" w:hAnsi="Times New Roman" w:cs="Times New Roman"/>
          <w:sz w:val="24"/>
          <w:szCs w:val="24"/>
        </w:rPr>
        <w:t>ță</w:t>
      </w:r>
      <w:proofErr w:type="spellEnd"/>
      <w:r w:rsidRPr="002A43D6">
        <w:rPr>
          <w:rFonts w:ascii="Times New Roman" w:eastAsia="Times New Roman" w:hAnsi="Times New Roman" w:cs="Times New Roman"/>
          <w:sz w:val="24"/>
          <w:szCs w:val="24"/>
        </w:rPr>
        <w:t xml:space="preserve"> de conducta de distribuție  gaze naturale analizată.  </w:t>
      </w:r>
    </w:p>
    <w:p w14:paraId="2869D9A4" w14:textId="77777777" w:rsidR="002A43D6" w:rsidRPr="002A43D6" w:rsidRDefault="002A43D6" w:rsidP="002A43D6">
      <w:pPr>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(4) Aplicând procedura prezentată anterior pentru diferite distanțe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y</m:t>
            </m:r>
          </m:e>
          <m:sub>
            <m:r>
              <w:rPr>
                <w:rFonts w:ascii="Cambria Math" w:eastAsia="Times New Roman" w:hAnsi="Cambria Math" w:cs="Times New Roman"/>
                <w:sz w:val="24"/>
                <w:szCs w:val="24"/>
              </w:rPr>
              <m:t>dc</m:t>
            </m:r>
          </m:sub>
        </m:sSub>
      </m:oMath>
      <w:r w:rsidRPr="002A43D6">
        <w:rPr>
          <w:rFonts w:ascii="Times New Roman" w:eastAsia="Times New Roman" w:hAnsi="Times New Roman" w:cs="Times New Roman"/>
          <w:sz w:val="24"/>
          <w:szCs w:val="24"/>
        </w:rPr>
        <w:t xml:space="preserve"> </w:t>
      </w:r>
      <w:r w:rsidRPr="002A43D6">
        <w:rPr>
          <w:rFonts w:ascii="Times New Roman" w:eastAsia="Times New Roman" w:hAnsi="Times New Roman" w:cs="Times New Roman"/>
          <w:sz w:val="24"/>
          <w:szCs w:val="24"/>
        </w:rPr>
        <w:sym w:font="Symbol" w:char="F0CE"/>
      </w:r>
      <w:r w:rsidRPr="002A43D6">
        <w:rPr>
          <w:rFonts w:ascii="Times New Roman" w:eastAsia="Times New Roman" w:hAnsi="Times New Roman" w:cs="Times New Roman"/>
          <w:sz w:val="24"/>
          <w:szCs w:val="24"/>
        </w:rPr>
        <w:t xml:space="preserve"> (0;</w:t>
      </w:r>
      <m:oMath>
        <m:r>
          <w:rPr>
            <w:rFonts w:ascii="Cambria Math" w:eastAsia="Times New Roman" w:hAnsi="Cambria Math" w:cs="Times New Roman"/>
            <w:sz w:val="24"/>
            <w:szCs w:val="24"/>
          </w:rPr>
          <m:t xml:space="preserve"> </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r</m:t>
            </m:r>
          </m:e>
          <m:sub>
            <m:r>
              <w:rPr>
                <w:rFonts w:ascii="Cambria Math" w:eastAsia="Times New Roman" w:hAnsi="Cambria Math" w:cs="Times New Roman"/>
                <w:sz w:val="24"/>
                <w:szCs w:val="24"/>
              </w:rPr>
              <m:t>ie</m:t>
            </m:r>
          </m:sub>
        </m:sSub>
      </m:oMath>
      <w:r w:rsidRPr="002A43D6">
        <w:rPr>
          <w:rFonts w:ascii="Times New Roman" w:eastAsia="Times New Roman" w:hAnsi="Times New Roman" w:cs="Times New Roman"/>
          <w:sz w:val="24"/>
          <w:szCs w:val="24"/>
        </w:rPr>
        <w:t xml:space="preserve">], se poate reprezenta grafic dependența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ri</m:t>
            </m:r>
          </m:sub>
        </m:sSub>
        <m:r>
          <w:rPr>
            <w:rFonts w:ascii="Cambria Math" w:eastAsia="Times New Roman" w:hAnsi="Cambria Math" w:cs="Times New Roman"/>
            <w:sz w:val="24"/>
            <w:szCs w:val="24"/>
          </w:rPr>
          <m:t>=f</m:t>
        </m:r>
        <m:d>
          <m:dPr>
            <m:ctrlPr>
              <w:rPr>
                <w:rFonts w:ascii="Cambria Math" w:eastAsia="Times New Roman" w:hAnsi="Cambria Math" w:cs="Times New Roman"/>
                <w:i/>
                <w:sz w:val="24"/>
                <w:szCs w:val="24"/>
              </w:rPr>
            </m:ctrlPr>
          </m:dPr>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y</m:t>
                </m:r>
              </m:e>
              <m:sub>
                <m:r>
                  <w:rPr>
                    <w:rFonts w:ascii="Cambria Math" w:eastAsia="Times New Roman" w:hAnsi="Cambria Math" w:cs="Times New Roman"/>
                    <w:sz w:val="24"/>
                    <w:szCs w:val="24"/>
                  </w:rPr>
                  <m:t>dc</m:t>
                </m:r>
              </m:sub>
            </m:sSub>
          </m:e>
        </m:d>
      </m:oMath>
      <w:r w:rsidRPr="002A43D6">
        <w:rPr>
          <w:rFonts w:ascii="Times New Roman" w:eastAsia="Times New Roman" w:hAnsi="Times New Roman" w:cs="Times New Roman"/>
          <w:sz w:val="24"/>
          <w:szCs w:val="24"/>
        </w:rPr>
        <w:t xml:space="preserve">, care reprezintă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ri</m:t>
            </m:r>
          </m:sub>
        </m:sSub>
      </m:oMath>
      <w:r w:rsidRPr="002A43D6">
        <w:rPr>
          <w:rFonts w:ascii="Times New Roman" w:eastAsia="Times New Roman" w:hAnsi="Times New Roman" w:cs="Times New Roman"/>
          <w:sz w:val="24"/>
          <w:szCs w:val="24"/>
        </w:rPr>
        <w:t xml:space="preserve"> pentru conducta de distribuție gaze naturale analizată. </w:t>
      </w:r>
    </w:p>
    <w:p w14:paraId="7FCF28A3" w14:textId="77777777" w:rsidR="002A43D6" w:rsidRPr="002A43D6" w:rsidRDefault="002A43D6" w:rsidP="002A43D6">
      <w:pPr>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(5) Influențele factorilor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D</m:t>
            </m:r>
          </m:e>
          <m:sub>
            <m:r>
              <w:rPr>
                <w:rFonts w:ascii="Cambria Math" w:eastAsia="Times New Roman" w:hAnsi="Cambria Math" w:cs="Times New Roman"/>
                <w:sz w:val="24"/>
                <w:szCs w:val="24"/>
              </w:rPr>
              <m:t>e</m:t>
            </m:r>
          </m:sub>
        </m:sSub>
      </m:oMath>
      <w:r w:rsidRPr="002A43D6">
        <w:rPr>
          <w:rFonts w:ascii="Times New Roman" w:eastAsia="Times New Roman" w:hAnsi="Times New Roman" w:cs="Times New Roman"/>
          <w:sz w:val="24"/>
          <w:szCs w:val="24"/>
        </w:rPr>
        <w:t xml:space="preserve">, </w:t>
      </w:r>
      <m:oMath>
        <m:r>
          <w:rPr>
            <w:rFonts w:ascii="Cambria Math" w:eastAsia="Times New Roman" w:hAnsi="Cambria Math" w:cs="Times New Roman"/>
            <w:sz w:val="24"/>
            <w:szCs w:val="24"/>
          </w:rPr>
          <m:t>p</m:t>
        </m:r>
      </m:oMath>
      <w:r w:rsidRPr="002A43D6">
        <w:rPr>
          <w:rFonts w:ascii="Times New Roman" w:eastAsia="Times New Roman" w:hAnsi="Times New Roman" w:cs="Times New Roman"/>
          <w:sz w:val="24"/>
          <w:szCs w:val="24"/>
        </w:rPr>
        <w:t xml:space="preserve"> și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S</m:t>
            </m:r>
          </m:e>
          <m:sub>
            <m:r>
              <w:rPr>
                <w:rFonts w:ascii="Cambria Math" w:eastAsia="Times New Roman" w:hAnsi="Cambria Math" w:cs="Times New Roman"/>
                <w:sz w:val="24"/>
                <w:szCs w:val="24"/>
              </w:rPr>
              <m:t>toa</m:t>
            </m:r>
          </m:sub>
        </m:sSub>
      </m:oMath>
      <w:r w:rsidRPr="002A43D6">
        <w:rPr>
          <w:rFonts w:ascii="Times New Roman" w:eastAsia="Times New Roman" w:hAnsi="Times New Roman" w:cs="Times New Roman"/>
          <w:sz w:val="24"/>
          <w:szCs w:val="24"/>
        </w:rPr>
        <w:t xml:space="preserve"> asupra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ri</m:t>
            </m:r>
          </m:sub>
        </m:sSub>
      </m:oMath>
      <w:r w:rsidRPr="002A43D6">
        <w:rPr>
          <w:rFonts w:ascii="Times New Roman" w:eastAsia="Times New Roman" w:hAnsi="Times New Roman" w:cs="Times New Roman"/>
          <w:sz w:val="24"/>
          <w:szCs w:val="24"/>
        </w:rPr>
        <w:t xml:space="preserve"> al conductei de distribuție gaze naturale sunt prevăzute în Figura nr. 7; din formula (8),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ri</m:t>
            </m:r>
          </m:sub>
        </m:sSub>
      </m:oMath>
      <w:r w:rsidRPr="002A43D6">
        <w:rPr>
          <w:rFonts w:ascii="Times New Roman" w:eastAsia="Times New Roman" w:hAnsi="Times New Roman" w:cs="Times New Roman"/>
          <w:sz w:val="24"/>
          <w:szCs w:val="24"/>
        </w:rPr>
        <w:t xml:space="preserve"> este influențat direct și de valorile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ci</m:t>
            </m:r>
          </m:sub>
        </m:sSub>
      </m:oMath>
      <w:r w:rsidRPr="002A43D6">
        <w:rPr>
          <w:rFonts w:ascii="Times New Roman" w:eastAsia="Times New Roman" w:hAnsi="Times New Roman" w:cs="Times New Roman"/>
          <w:sz w:val="24"/>
          <w:szCs w:val="24"/>
        </w:rPr>
        <w:t xml:space="preserve"> și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f</m:t>
            </m:r>
          </m:e>
          <m:sub>
            <m:r>
              <w:rPr>
                <w:rFonts w:ascii="Cambria Math" w:eastAsia="Times New Roman" w:hAnsi="Cambria Math" w:cs="Times New Roman"/>
                <w:sz w:val="24"/>
                <w:szCs w:val="24"/>
              </w:rPr>
              <m:t>cc</m:t>
            </m:r>
          </m:sub>
        </m:sSub>
      </m:oMath>
      <w:r w:rsidRPr="002A43D6">
        <w:rPr>
          <w:rFonts w:ascii="Times New Roman" w:eastAsia="Times New Roman" w:hAnsi="Times New Roman" w:cs="Times New Roman"/>
          <w:sz w:val="24"/>
          <w:szCs w:val="24"/>
        </w:rPr>
        <w:t>, care descriu într-o formă implicită aten</w:t>
      </w:r>
      <w:proofErr w:type="spellStart"/>
      <w:r w:rsidRPr="002A43D6">
        <w:rPr>
          <w:rFonts w:ascii="Times New Roman" w:eastAsia="Times New Roman" w:hAnsi="Times New Roman" w:cs="Times New Roman"/>
          <w:sz w:val="24"/>
          <w:szCs w:val="24"/>
        </w:rPr>
        <w:t>ția</w:t>
      </w:r>
      <w:proofErr w:type="spellEnd"/>
      <w:r w:rsidRPr="002A43D6">
        <w:rPr>
          <w:rFonts w:ascii="Times New Roman" w:eastAsia="Times New Roman" w:hAnsi="Times New Roman" w:cs="Times New Roman"/>
          <w:sz w:val="24"/>
          <w:szCs w:val="24"/>
        </w:rPr>
        <w:t xml:space="preserve"> care se acordă supravegherii, inspectării și mentenanței conductei de distribuție, pe parcursul duratei sale normale de utilizare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N</m:t>
            </m:r>
          </m:e>
          <m:sub>
            <m:r>
              <w:rPr>
                <w:rFonts w:ascii="Cambria Math" w:eastAsia="Times New Roman" w:hAnsi="Cambria Math" w:cs="Times New Roman"/>
                <w:sz w:val="24"/>
                <w:szCs w:val="24"/>
              </w:rPr>
              <m:t>nu</m:t>
            </m:r>
          </m:sub>
        </m:sSub>
      </m:oMath>
      <w:r w:rsidRPr="002A43D6">
        <w:rPr>
          <w:rFonts w:ascii="Times New Roman" w:eastAsia="Times New Roman" w:hAnsi="Times New Roman" w:cs="Times New Roman"/>
          <w:sz w:val="24"/>
          <w:szCs w:val="24"/>
        </w:rPr>
        <w:t>.</w:t>
      </w:r>
    </w:p>
    <w:p w14:paraId="49570108" w14:textId="77777777" w:rsidR="002A43D6" w:rsidRPr="002A43D6" w:rsidRDefault="002A43D6" w:rsidP="002A43D6">
      <w:pPr>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object w:dxaOrig="7410" w:dyaOrig="11490" w14:anchorId="5FD1F453">
          <v:shape id="_x0000_i1083" type="#_x0000_t75" style="width:370.5pt;height:574.5pt" o:ole="">
            <v:imagedata r:id="rId19" o:title=""/>
          </v:shape>
          <o:OLEObject Type="Embed" ProgID="PBrush" ShapeID="_x0000_i1083" DrawAspect="Content" ObjectID="_1654929439" r:id="rId20"/>
        </w:object>
      </w:r>
    </w:p>
    <w:p w14:paraId="29CF67A6" w14:textId="77777777" w:rsidR="002A43D6" w:rsidRPr="002A43D6" w:rsidRDefault="002A43D6" w:rsidP="002A43D6">
      <w:pPr>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Figura nr. 7 Influențele diverșilor factori asupra PRI ai conductei de distribuție a gazelor naturale:</w:t>
      </w:r>
    </w:p>
    <w:p w14:paraId="14C819AF" w14:textId="77777777" w:rsidR="002A43D6" w:rsidRPr="002A43D6" w:rsidRDefault="002A43D6" w:rsidP="00177F99">
      <w:pPr>
        <w:numPr>
          <w:ilvl w:val="4"/>
          <w:numId w:val="21"/>
        </w:numPr>
        <w:tabs>
          <w:tab w:val="clear" w:pos="3240"/>
        </w:tabs>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influența diametrului exterior al conductei de distribuție a gazelor naturale;</w:t>
      </w:r>
    </w:p>
    <w:p w14:paraId="5B8E01E6" w14:textId="77777777" w:rsidR="002A43D6" w:rsidRPr="002A43D6" w:rsidRDefault="002A43D6" w:rsidP="00177F99">
      <w:pPr>
        <w:numPr>
          <w:ilvl w:val="4"/>
          <w:numId w:val="21"/>
        </w:numPr>
        <w:tabs>
          <w:tab w:val="clear" w:pos="3240"/>
        </w:tabs>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influența presiunii de operare din conducta de distribuție a gazelor naturale;</w:t>
      </w:r>
    </w:p>
    <w:p w14:paraId="71EBBEA7" w14:textId="77777777" w:rsidR="002A43D6" w:rsidRPr="002A43D6" w:rsidRDefault="002A43D6" w:rsidP="00177F99">
      <w:pPr>
        <w:numPr>
          <w:ilvl w:val="4"/>
          <w:numId w:val="21"/>
        </w:numPr>
        <w:tabs>
          <w:tab w:val="clear" w:pos="3240"/>
        </w:tabs>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influența sarcinii /dozei termice admisibile.</w:t>
      </w:r>
    </w:p>
    <w:p w14:paraId="7BFDEE4C" w14:textId="77777777" w:rsidR="002A43D6" w:rsidRPr="002A43D6" w:rsidRDefault="002A43D6" w:rsidP="002A43D6">
      <w:pPr>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(6) Pentru evaluările curente (acoperitoare) privind determinarea distanțelor de siguranță pentru conductei de distribuție a gazelor naturale aparținând SD se pot utiliza valorile prevăzute în Figura nr. 3: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f</m:t>
            </m:r>
          </m:e>
          <m:sub>
            <m:r>
              <w:rPr>
                <w:rFonts w:ascii="Cambria Math" w:eastAsia="Times New Roman" w:hAnsi="Cambria Math" w:cs="Times New Roman"/>
                <w:sz w:val="24"/>
                <w:szCs w:val="24"/>
              </w:rPr>
              <m:t>cc</m:t>
            </m:r>
          </m:sub>
        </m:sSub>
        <m:r>
          <w:rPr>
            <w:rFonts w:ascii="Cambria Math" w:eastAsia="Times New Roman" w:hAnsi="Cambria Math" w:cs="Times New Roman"/>
            <w:sz w:val="24"/>
            <w:szCs w:val="24"/>
          </w:rPr>
          <m:t>=7,7×</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10</m:t>
            </m:r>
          </m:e>
          <m:sup>
            <m:r>
              <w:rPr>
                <w:rFonts w:ascii="Cambria Math" w:eastAsia="Times New Roman" w:hAnsi="Cambria Math" w:cs="Times New Roman"/>
                <w:sz w:val="24"/>
                <w:szCs w:val="24"/>
              </w:rPr>
              <m:t>-3</m:t>
            </m:r>
          </m:sup>
        </m:sSup>
      </m:oMath>
      <w:r w:rsidRPr="002A43D6">
        <w:rPr>
          <w:rFonts w:ascii="Times New Roman" w:eastAsia="Times New Roman" w:hAnsi="Times New Roman" w:cs="Times New Roman"/>
          <w:sz w:val="24"/>
          <w:szCs w:val="24"/>
        </w:rPr>
        <w:t xml:space="preserve"> cedări/(km x an) și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ci</m:t>
            </m:r>
          </m:sub>
        </m:sSub>
        <m:r>
          <w:rPr>
            <w:rFonts w:ascii="Cambria Math" w:eastAsia="Times New Roman" w:hAnsi="Cambria Math" w:cs="Times New Roman"/>
            <w:sz w:val="24"/>
            <w:szCs w:val="24"/>
          </w:rPr>
          <m:t>=1,75×</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10</m:t>
            </m:r>
          </m:e>
          <m:sup>
            <m:r>
              <w:rPr>
                <w:rFonts w:ascii="Cambria Math" w:eastAsia="Times New Roman" w:hAnsi="Cambria Math" w:cs="Times New Roman"/>
                <w:sz w:val="24"/>
                <w:szCs w:val="24"/>
              </w:rPr>
              <m:t>-3</m:t>
            </m:r>
          </m:sup>
        </m:sSup>
      </m:oMath>
      <w:r w:rsidRPr="002A43D6">
        <w:rPr>
          <w:rFonts w:ascii="Times New Roman" w:eastAsia="Times New Roman" w:hAnsi="Times New Roman" w:cs="Times New Roman"/>
          <w:sz w:val="24"/>
          <w:szCs w:val="24"/>
        </w:rPr>
        <w:t>, iar pentru evaluările mai precise:</w:t>
      </w:r>
      <m:oMath>
        <m:r>
          <w:rPr>
            <w:rFonts w:ascii="Cambria Math" w:eastAsia="Times New Roman" w:hAnsi="Cambria Math" w:cs="Times New Roman"/>
            <w:sz w:val="24"/>
            <w:szCs w:val="24"/>
          </w:rPr>
          <m:t xml:space="preserve"> </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f</m:t>
            </m:r>
          </m:e>
          <m:sub>
            <m:r>
              <w:rPr>
                <w:rFonts w:ascii="Cambria Math" w:eastAsia="Times New Roman" w:hAnsi="Cambria Math" w:cs="Times New Roman"/>
                <w:sz w:val="24"/>
                <w:szCs w:val="24"/>
              </w:rPr>
              <m:t>cc</m:t>
            </m:r>
          </m:sub>
        </m:sSub>
        <m:r>
          <w:rPr>
            <w:rFonts w:ascii="Cambria Math" w:eastAsia="Times New Roman" w:hAnsi="Cambria Math" w:cs="Times New Roman"/>
            <w:sz w:val="24"/>
            <w:szCs w:val="24"/>
          </w:rPr>
          <m:t>=7,7×</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10</m:t>
            </m:r>
          </m:e>
          <m:sup>
            <m:r>
              <w:rPr>
                <w:rFonts w:ascii="Cambria Math" w:eastAsia="Times New Roman" w:hAnsi="Cambria Math" w:cs="Times New Roman"/>
                <w:sz w:val="24"/>
                <w:szCs w:val="24"/>
              </w:rPr>
              <m:t>-4</m:t>
            </m:r>
          </m:sup>
        </m:sSup>
      </m:oMath>
      <w:r w:rsidRPr="002A43D6">
        <w:rPr>
          <w:rFonts w:ascii="Times New Roman" w:eastAsia="Times New Roman" w:hAnsi="Times New Roman" w:cs="Times New Roman"/>
          <w:sz w:val="24"/>
          <w:szCs w:val="24"/>
        </w:rPr>
        <w:t xml:space="preserve"> cedări/(km x an) și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ci</m:t>
            </m:r>
          </m:sub>
        </m:sSub>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cb-c</m:t>
            </m:r>
          </m:sub>
        </m:sSub>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ign</m:t>
            </m:r>
          </m:sub>
        </m:sSub>
      </m:oMath>
      <w:r w:rsidRPr="002A43D6">
        <w:rPr>
          <w:rFonts w:ascii="Times New Roman" w:eastAsia="Times New Roman" w:hAnsi="Times New Roman" w:cs="Times New Roman"/>
          <w:sz w:val="24"/>
          <w:szCs w:val="24"/>
        </w:rPr>
        <w:t xml:space="preserve">, în care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cb-c</m:t>
            </m:r>
          </m:sub>
        </m:sSub>
        <m:r>
          <w:rPr>
            <w:rFonts w:ascii="Cambria Math" w:eastAsia="Times New Roman" w:hAnsi="Cambria Math" w:cs="Times New Roman"/>
            <w:sz w:val="24"/>
            <w:szCs w:val="24"/>
          </w:rPr>
          <m:t>=1,8×</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10</m:t>
            </m:r>
          </m:e>
          <m:sup>
            <m:r>
              <w:rPr>
                <w:rFonts w:ascii="Cambria Math" w:eastAsia="Times New Roman" w:hAnsi="Cambria Math" w:cs="Times New Roman"/>
                <w:sz w:val="24"/>
                <w:szCs w:val="24"/>
              </w:rPr>
              <m:t>-2</m:t>
            </m:r>
          </m:sup>
        </m:sSup>
      </m:oMath>
      <w:r w:rsidRPr="002A43D6">
        <w:rPr>
          <w:rFonts w:ascii="Times New Roman" w:eastAsia="Times New Roman" w:hAnsi="Times New Roman" w:cs="Times New Roman"/>
          <w:sz w:val="24"/>
          <w:szCs w:val="24"/>
        </w:rPr>
        <w:t xml:space="preserve">, este probabilitatea producerii unei cedări de amploarea b) sau c), iar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ign</m:t>
            </m:r>
          </m:sub>
        </m:sSub>
      </m:oMath>
      <w:r w:rsidRPr="002A43D6">
        <w:rPr>
          <w:rFonts w:ascii="Times New Roman" w:eastAsia="Times New Roman" w:hAnsi="Times New Roman" w:cs="Times New Roman"/>
          <w:sz w:val="24"/>
          <w:szCs w:val="24"/>
        </w:rPr>
        <w:t xml:space="preserve"> este probabilitatea de aprindere a gazelor scăpate din conducta de distribuție a gazelor naturale dată de formula:</w:t>
      </w:r>
    </w:p>
    <w:p w14:paraId="57ABCD86" w14:textId="77777777" w:rsidR="002A43D6" w:rsidRPr="002A43D6" w:rsidRDefault="002A43D6" w:rsidP="002A43D6">
      <w:pPr>
        <w:spacing w:after="0" w:line="360" w:lineRule="auto"/>
        <w:jc w:val="both"/>
        <w:rPr>
          <w:rFonts w:ascii="Times New Roman" w:eastAsia="Times New Roman" w:hAnsi="Times New Roman" w:cs="Times New Roman"/>
          <w:sz w:val="24"/>
          <w:szCs w:val="24"/>
        </w:rPr>
      </w:pPr>
      <m:oMathPara>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ign</m:t>
              </m:r>
            </m:sub>
          </m:sSub>
          <m:r>
            <w:rPr>
              <w:rFonts w:ascii="Cambria Math" w:eastAsia="Times New Roman" w:hAnsi="Cambria Math" w:cs="Times New Roman"/>
              <w:sz w:val="24"/>
              <w:szCs w:val="24"/>
            </w:rPr>
            <m:t>=min</m:t>
          </m:r>
          <m:d>
            <m:dPr>
              <m:begChr m:val="["/>
              <m:endChr m:val="]"/>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0,0555+0,0137×p×</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D</m:t>
                  </m:r>
                </m:e>
                <m:sub>
                  <m:r>
                    <w:rPr>
                      <w:rFonts w:ascii="Cambria Math" w:eastAsia="Times New Roman" w:hAnsi="Cambria Math" w:cs="Times New Roman"/>
                      <w:sz w:val="24"/>
                      <w:szCs w:val="24"/>
                    </w:rPr>
                    <m:t>e</m:t>
                  </m:r>
                </m:sub>
                <m:sup>
                  <m:r>
                    <w:rPr>
                      <w:rFonts w:ascii="Cambria Math" w:eastAsia="Times New Roman" w:hAnsi="Cambria Math" w:cs="Times New Roman"/>
                      <w:sz w:val="24"/>
                      <w:szCs w:val="24"/>
                    </w:rPr>
                    <m:t>2</m:t>
                  </m:r>
                </m:sup>
              </m:sSubSup>
              <m:r>
                <w:rPr>
                  <w:rFonts w:ascii="Cambria Math" w:eastAsia="Times New Roman" w:hAnsi="Cambria Math" w:cs="Times New Roman"/>
                  <w:sz w:val="24"/>
                  <w:szCs w:val="24"/>
                  <w:lang w:val="en-GB"/>
                </w:rPr>
                <m:t>;0,81</m:t>
              </m:r>
            </m:e>
          </m:d>
          <m:r>
            <w:rPr>
              <w:rFonts w:ascii="Cambria Math" w:eastAsia="Times New Roman" w:hAnsi="Cambria Math" w:cs="Times New Roman"/>
              <w:sz w:val="24"/>
              <w:szCs w:val="24"/>
            </w:rPr>
            <m:t>,              (9)</m:t>
          </m:r>
        </m:oMath>
      </m:oMathPara>
    </w:p>
    <w:p w14:paraId="74F86784" w14:textId="77777777" w:rsidR="002A43D6" w:rsidRPr="002A43D6" w:rsidRDefault="002A43D6" w:rsidP="002A43D6">
      <w:pPr>
        <w:spacing w:after="0" w:line="360" w:lineRule="auto"/>
        <w:jc w:val="both"/>
        <w:rPr>
          <w:rFonts w:ascii="Times New Roman" w:eastAsia="Times New Roman" w:hAnsi="Times New Roman" w:cs="Times New Roman"/>
          <w:sz w:val="24"/>
          <w:szCs w:val="24"/>
          <w:lang w:val="en-GB"/>
        </w:rPr>
      </w:pPr>
      <w:r w:rsidRPr="002A43D6">
        <w:rPr>
          <w:rFonts w:ascii="Times New Roman" w:eastAsia="Times New Roman" w:hAnsi="Times New Roman" w:cs="Times New Roman"/>
          <w:sz w:val="24"/>
          <w:szCs w:val="24"/>
        </w:rPr>
        <w:t>unde</w:t>
      </w:r>
      <w:r w:rsidRPr="002A43D6">
        <w:rPr>
          <w:rFonts w:ascii="Times New Roman" w:eastAsia="Times New Roman" w:hAnsi="Times New Roman" w:cs="Times New Roman"/>
          <w:sz w:val="24"/>
          <w:szCs w:val="24"/>
          <w:lang w:val="en-GB"/>
        </w:rPr>
        <w:t>:</w:t>
      </w:r>
    </w:p>
    <w:p w14:paraId="78A82AFC" w14:textId="77777777" w:rsidR="002A43D6" w:rsidRPr="002A43D6" w:rsidRDefault="002A43D6" w:rsidP="00177F99">
      <w:pPr>
        <w:numPr>
          <w:ilvl w:val="0"/>
          <w:numId w:val="50"/>
        </w:numPr>
        <w:spacing w:after="0" w:line="360" w:lineRule="auto"/>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în care presiunea </w:t>
      </w:r>
      <m:oMath>
        <m:r>
          <w:rPr>
            <w:rFonts w:ascii="Cambria Math" w:eastAsia="Times New Roman" w:hAnsi="Cambria Math" w:cs="Times New Roman"/>
            <w:sz w:val="24"/>
            <w:szCs w:val="24"/>
          </w:rPr>
          <m:t>p</m:t>
        </m:r>
      </m:oMath>
      <w:r w:rsidRPr="002A43D6">
        <w:rPr>
          <w:rFonts w:ascii="Times New Roman" w:eastAsia="Times New Roman" w:hAnsi="Times New Roman" w:cs="Times New Roman"/>
          <w:sz w:val="24"/>
          <w:szCs w:val="24"/>
        </w:rPr>
        <w:t xml:space="preserve"> a gazelor distribuite prin conducta de distribuție a gazelor naturale se introduce în [bar], iar diametrul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D</m:t>
            </m:r>
          </m:e>
          <m:sub>
            <m:r>
              <w:rPr>
                <w:rFonts w:ascii="Cambria Math" w:eastAsia="Times New Roman" w:hAnsi="Cambria Math" w:cs="Times New Roman"/>
                <w:sz w:val="24"/>
                <w:szCs w:val="24"/>
              </w:rPr>
              <m:t>e</m:t>
            </m:r>
          </m:sub>
        </m:sSub>
      </m:oMath>
      <w:r w:rsidRPr="002A43D6">
        <w:rPr>
          <w:rFonts w:ascii="Times New Roman" w:eastAsia="Times New Roman" w:hAnsi="Times New Roman" w:cs="Times New Roman"/>
          <w:sz w:val="24"/>
          <w:szCs w:val="24"/>
        </w:rPr>
        <w:t xml:space="preserve"> se introduce în [m];</w:t>
      </w:r>
    </w:p>
    <w:p w14:paraId="66860573" w14:textId="77777777" w:rsidR="002A43D6" w:rsidRPr="002A43D6" w:rsidRDefault="002A43D6" w:rsidP="00177F99">
      <w:pPr>
        <w:numPr>
          <w:ilvl w:val="0"/>
          <w:numId w:val="22"/>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(1) Criteriul care trebuie aplicat pentru interpretarea rezultatelor obținute prin construirea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ri</m:t>
            </m:r>
          </m:sub>
        </m:sSub>
      </m:oMath>
      <w:r w:rsidRPr="002A43D6">
        <w:rPr>
          <w:rFonts w:ascii="Times New Roman" w:eastAsia="Times New Roman" w:hAnsi="Times New Roman" w:cs="Times New Roman"/>
          <w:sz w:val="24"/>
          <w:szCs w:val="24"/>
        </w:rPr>
        <w:t xml:space="preserve"> pentru o conductă de distribuție a gazelor naturale este următorul: riscul individual atașat conductei de distribuție a gazelor naturale este acceptabil dacă, pentru toate distanțele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y</m:t>
            </m:r>
          </m:e>
          <m:sub>
            <m:r>
              <w:rPr>
                <w:rFonts w:ascii="Cambria Math" w:eastAsia="Times New Roman" w:hAnsi="Cambria Math" w:cs="Times New Roman"/>
                <w:sz w:val="24"/>
                <w:szCs w:val="24"/>
              </w:rPr>
              <m:t>dc</m:t>
            </m:r>
          </m:sub>
        </m:sSub>
      </m:oMath>
      <w:r w:rsidRPr="002A43D6">
        <w:rPr>
          <w:rFonts w:ascii="Times New Roman" w:eastAsia="Times New Roman" w:hAnsi="Times New Roman" w:cs="Times New Roman"/>
          <w:sz w:val="24"/>
          <w:szCs w:val="24"/>
        </w:rPr>
        <w:t xml:space="preserve"> corespunzătoare unor obiective cu prezen</w:t>
      </w:r>
      <w:proofErr w:type="spellStart"/>
      <w:r w:rsidRPr="002A43D6">
        <w:rPr>
          <w:rFonts w:ascii="Times New Roman" w:eastAsia="Times New Roman" w:hAnsi="Times New Roman" w:cs="Times New Roman"/>
          <w:sz w:val="24"/>
          <w:szCs w:val="24"/>
        </w:rPr>
        <w:t>ță</w:t>
      </w:r>
      <w:proofErr w:type="spellEnd"/>
      <w:r w:rsidRPr="002A43D6">
        <w:rPr>
          <w:rFonts w:ascii="Times New Roman" w:eastAsia="Times New Roman" w:hAnsi="Times New Roman" w:cs="Times New Roman"/>
          <w:sz w:val="24"/>
          <w:szCs w:val="24"/>
        </w:rPr>
        <w:t xml:space="preserve"> umană (clădiri civile/industriale) din jurul conductei de distribuție a gazelor naturale, valoarea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ri</m:t>
            </m:r>
          </m:sub>
        </m:sSub>
      </m:oMath>
      <w:r w:rsidRPr="002A43D6">
        <w:rPr>
          <w:rFonts w:ascii="Times New Roman" w:eastAsia="Times New Roman" w:hAnsi="Times New Roman" w:cs="Times New Roman"/>
          <w:sz w:val="24"/>
          <w:szCs w:val="24"/>
        </w:rPr>
        <w:t xml:space="preserve"> a riscului individual este situată sub un nivel maxim acceptabil prad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ri</m:t>
            </m:r>
          </m:sub>
        </m:sSub>
        <m:r>
          <w:rPr>
            <w:rFonts w:ascii="Cambria Math" w:eastAsia="Times New Roman" w:hAnsi="Cambria Math" w:cs="Times New Roman"/>
            <w:sz w:val="24"/>
            <w:szCs w:val="24"/>
          </w:rPr>
          <m:t>&lt;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rad</m:t>
            </m:r>
          </m:sub>
        </m:sSub>
      </m:oMath>
      <w:r w:rsidRPr="002A43D6">
        <w:rPr>
          <w:rFonts w:ascii="Times New Roman" w:eastAsia="Times New Roman" w:hAnsi="Times New Roman" w:cs="Times New Roman"/>
          <w:sz w:val="24"/>
          <w:szCs w:val="24"/>
        </w:rPr>
        <w:t xml:space="preserve">);   de regulă, se consideră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rad</m:t>
            </m:r>
          </m:sub>
        </m:sSub>
        <m:r>
          <w:rPr>
            <w:rFonts w:ascii="Cambria Math" w:eastAsia="Times New Roman" w:hAnsi="Cambria Math" w:cs="Times New Roman"/>
            <w:sz w:val="24"/>
            <w:szCs w:val="24"/>
          </w:rPr>
          <m:t>=</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10</m:t>
            </m:r>
          </m:e>
          <m:sup>
            <m:r>
              <w:rPr>
                <w:rFonts w:ascii="Cambria Math" w:eastAsia="Times New Roman" w:hAnsi="Cambria Math" w:cs="Times New Roman"/>
                <w:sz w:val="24"/>
                <w:szCs w:val="24"/>
              </w:rPr>
              <m:t>-5</m:t>
            </m:r>
          </m:sup>
        </m:sSup>
      </m:oMath>
      <w:r w:rsidRPr="002A43D6">
        <w:rPr>
          <w:rFonts w:ascii="Times New Roman" w:eastAsia="Times New Roman" w:hAnsi="Times New Roman" w:cs="Times New Roman"/>
          <w:sz w:val="24"/>
          <w:szCs w:val="24"/>
        </w:rPr>
        <w:t xml:space="preserve">, iar pentru zonele de pe traseul conductei de distribuție a gazelor naturale având în vecinătate obiective cu densități umane importante se poate  utiliza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rad</m:t>
            </m:r>
          </m:sub>
        </m:sSub>
        <m:r>
          <w:rPr>
            <w:rFonts w:ascii="Cambria Math" w:eastAsia="Times New Roman" w:hAnsi="Cambria Math" w:cs="Times New Roman"/>
            <w:sz w:val="24"/>
            <w:szCs w:val="24"/>
          </w:rPr>
          <m:t>=</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10</m:t>
            </m:r>
          </m:e>
          <m:sup>
            <m:r>
              <w:rPr>
                <w:rFonts w:ascii="Cambria Math" w:eastAsia="Times New Roman" w:hAnsi="Cambria Math" w:cs="Times New Roman"/>
                <w:sz w:val="24"/>
                <w:szCs w:val="24"/>
              </w:rPr>
              <m:t>-6</m:t>
            </m:r>
          </m:sup>
        </m:sSup>
      </m:oMath>
      <w:r w:rsidRPr="002A43D6">
        <w:rPr>
          <w:rFonts w:ascii="Times New Roman" w:eastAsia="Times New Roman" w:hAnsi="Times New Roman" w:cs="Times New Roman"/>
          <w:sz w:val="24"/>
          <w:szCs w:val="24"/>
        </w:rPr>
        <w:t xml:space="preserve">. </w:t>
      </w:r>
    </w:p>
    <w:p w14:paraId="3E8BE904" w14:textId="77777777" w:rsidR="002A43D6" w:rsidRPr="002A43D6" w:rsidRDefault="002A43D6" w:rsidP="002A43D6">
      <w:pPr>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(2) Cea mai mică distanță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y</m:t>
            </m:r>
          </m:e>
          <m:sub>
            <m:r>
              <w:rPr>
                <w:rFonts w:ascii="Cambria Math" w:eastAsia="Times New Roman" w:hAnsi="Cambria Math" w:cs="Times New Roman"/>
                <w:sz w:val="24"/>
                <w:szCs w:val="24"/>
              </w:rPr>
              <m:t>dc</m:t>
            </m:r>
          </m:sub>
        </m:sSub>
      </m:oMath>
      <w:r w:rsidRPr="002A43D6">
        <w:rPr>
          <w:rFonts w:ascii="Times New Roman" w:eastAsia="Times New Roman" w:hAnsi="Times New Roman" w:cs="Times New Roman"/>
          <w:sz w:val="24"/>
          <w:szCs w:val="24"/>
        </w:rPr>
        <w:t xml:space="preserve"> (a unui obiectiv cu prezență umană fața de o conductă de distribuție gaze naturale dată) pentru care este  îndeplinită condiția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ri</m:t>
            </m:r>
          </m:sub>
        </m:sSub>
        <m:r>
          <w:rPr>
            <w:rFonts w:ascii="Cambria Math" w:eastAsia="Times New Roman" w:hAnsi="Cambria Math" w:cs="Times New Roman"/>
            <w:sz w:val="24"/>
            <w:szCs w:val="24"/>
          </w:rPr>
          <m:t>&lt;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rad</m:t>
            </m:r>
          </m:sub>
        </m:sSub>
      </m:oMath>
      <w:r w:rsidRPr="002A43D6">
        <w:rPr>
          <w:rFonts w:ascii="Times New Roman" w:eastAsia="Times New Roman" w:hAnsi="Times New Roman" w:cs="Times New Roman"/>
          <w:sz w:val="24"/>
          <w:szCs w:val="24"/>
        </w:rPr>
        <w:t>, are semnifica</w:t>
      </w:r>
      <w:proofErr w:type="spellStart"/>
      <w:r w:rsidRPr="002A43D6">
        <w:rPr>
          <w:rFonts w:ascii="Times New Roman" w:eastAsia="Times New Roman" w:hAnsi="Times New Roman" w:cs="Times New Roman"/>
          <w:sz w:val="24"/>
          <w:szCs w:val="24"/>
        </w:rPr>
        <w:t>ția</w:t>
      </w:r>
      <w:proofErr w:type="spellEnd"/>
      <w:r w:rsidRPr="002A43D6">
        <w:rPr>
          <w:rFonts w:ascii="Times New Roman" w:eastAsia="Times New Roman" w:hAnsi="Times New Roman" w:cs="Times New Roman"/>
          <w:sz w:val="24"/>
          <w:szCs w:val="24"/>
        </w:rPr>
        <w:t xml:space="preserve"> distanței de siguranță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L</m:t>
            </m:r>
          </m:e>
          <m:sub>
            <m:r>
              <w:rPr>
                <w:rFonts w:ascii="Cambria Math" w:eastAsia="Times New Roman" w:hAnsi="Cambria Math" w:cs="Times New Roman"/>
                <w:sz w:val="24"/>
                <w:szCs w:val="24"/>
              </w:rPr>
              <m:t>sg</m:t>
            </m:r>
          </m:sub>
        </m:sSub>
      </m:oMath>
      <w:r w:rsidRPr="002A43D6">
        <w:rPr>
          <w:rFonts w:ascii="Times New Roman" w:eastAsia="Times New Roman" w:hAnsi="Times New Roman" w:cs="Times New Roman"/>
          <w:sz w:val="24"/>
          <w:szCs w:val="24"/>
        </w:rPr>
        <w:t>.</w:t>
      </w:r>
    </w:p>
    <w:p w14:paraId="187708EF" w14:textId="77777777" w:rsidR="002A43D6" w:rsidRPr="002A43D6" w:rsidRDefault="002A43D6" w:rsidP="002A43D6">
      <w:pPr>
        <w:tabs>
          <w:tab w:val="left" w:pos="720"/>
        </w:tabs>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(3) Dacă la proiectarea unei conducte de distribuție a gazelor naturale se constată că nu este posibilă ajustarea de traseu necesară pentru a asigura că un obiectiv din vecinătatea acesteia este situat la o distanță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y</m:t>
            </m:r>
          </m:e>
          <m:sub>
            <m:r>
              <w:rPr>
                <w:rFonts w:ascii="Cambria Math" w:eastAsia="Times New Roman" w:hAnsi="Cambria Math" w:cs="Times New Roman"/>
                <w:sz w:val="24"/>
                <w:szCs w:val="24"/>
              </w:rPr>
              <m:t>dc</m:t>
            </m:r>
          </m:sub>
        </m:sSub>
        <m:r>
          <w:rPr>
            <w:rFonts w:ascii="Cambria Math" w:eastAsia="Times New Roman" w:hAnsi="Cambria Math" w:cs="Times New Roman"/>
            <w:sz w:val="24"/>
            <w:szCs w:val="24"/>
          </w:rPr>
          <m:t>&gt;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L</m:t>
            </m:r>
          </m:e>
          <m:sub>
            <m:r>
              <w:rPr>
                <w:rFonts w:ascii="Cambria Math" w:eastAsia="Times New Roman" w:hAnsi="Cambria Math" w:cs="Times New Roman"/>
                <w:sz w:val="24"/>
                <w:szCs w:val="24"/>
              </w:rPr>
              <m:t>sg</m:t>
            </m:r>
          </m:sub>
        </m:sSub>
      </m:oMath>
      <w:r w:rsidRPr="002A43D6">
        <w:rPr>
          <w:rFonts w:ascii="Times New Roman" w:eastAsia="Times New Roman" w:hAnsi="Times New Roman" w:cs="Times New Roman"/>
          <w:sz w:val="24"/>
          <w:szCs w:val="24"/>
        </w:rPr>
        <w:t xml:space="preserve">, trebuie prevăzute masuri de diminuare a riscului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ri</m:t>
            </m:r>
          </m:sub>
        </m:sSub>
      </m:oMath>
      <w:r w:rsidRPr="002A43D6">
        <w:rPr>
          <w:rFonts w:ascii="Times New Roman" w:eastAsia="Times New Roman" w:hAnsi="Times New Roman" w:cs="Times New Roman"/>
          <w:sz w:val="24"/>
          <w:szCs w:val="24"/>
        </w:rPr>
        <w:t>.</w:t>
      </w:r>
    </w:p>
    <w:p w14:paraId="299E816E" w14:textId="77777777" w:rsidR="002A43D6" w:rsidRPr="002A43D6" w:rsidRDefault="002A43D6" w:rsidP="002A43D6">
      <w:pPr>
        <w:tabs>
          <w:tab w:val="left" w:pos="720"/>
        </w:tabs>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(4) Metodele prin care riscul atașat unei conductei de distribuție a gazelor naturale, poate fi menținut în domeniul acceptabil sau diminuat se pot clasifica în două categorii:</w:t>
      </w:r>
    </w:p>
    <w:p w14:paraId="40D8332D" w14:textId="77777777" w:rsidR="002A43D6" w:rsidRPr="002A43D6" w:rsidRDefault="002A43D6" w:rsidP="00177F99">
      <w:pPr>
        <w:numPr>
          <w:ilvl w:val="0"/>
          <w:numId w:val="44"/>
        </w:numPr>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categoria metodelor fizice care includ, fără a fi o listă exhaustivă, următoarele:</w:t>
      </w:r>
    </w:p>
    <w:p w14:paraId="41301380" w14:textId="77777777" w:rsidR="002A43D6" w:rsidRPr="002A43D6" w:rsidRDefault="002A43D6" w:rsidP="00177F99">
      <w:pPr>
        <w:numPr>
          <w:ilvl w:val="0"/>
          <w:numId w:val="45"/>
        </w:numPr>
        <w:spacing w:after="0" w:line="360" w:lineRule="auto"/>
        <w:ind w:left="0" w:firstLine="1134"/>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metoda dimensionării convenabile a conductei de distribuție a gazelor naturale acționând a asupra alegerii convenabile a gradului de rezistență al oțelului/a densității PE din care sunt fabricate țevile tubulaturii și/sau asupra adoptării raționale a grosimii de perete a acestor țevi;</w:t>
      </w:r>
    </w:p>
    <w:p w14:paraId="6C68DA48" w14:textId="77777777" w:rsidR="002A43D6" w:rsidRPr="002A43D6" w:rsidRDefault="002A43D6" w:rsidP="00177F99">
      <w:pPr>
        <w:numPr>
          <w:ilvl w:val="0"/>
          <w:numId w:val="45"/>
        </w:numPr>
        <w:spacing w:after="0" w:line="360" w:lineRule="auto"/>
        <w:ind w:left="0" w:firstLine="1134"/>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metoda alegerii convenabile a tipului și dimensiunilor învelișului de protecție anticorozivă a conductei de distribuție a gazelor naturale, fabricate din oțel; utilizarea unui sistem adecvat de protecție anticorozivă pasivă a conductei de distribuție a gazelor naturale, conduce la evitarea apariției defectelor superficiale locale pe tubulatura acesteia, menținerea grosimii de perete efective a tubulaturii la nivelul grosimii de proiectare și asigurarea unui nivel scăzut al riscului de producere a evenimentelor tehnice;</w:t>
      </w:r>
    </w:p>
    <w:p w14:paraId="0D8AF29F" w14:textId="77777777" w:rsidR="002A43D6" w:rsidRPr="002A43D6" w:rsidRDefault="002A43D6" w:rsidP="00177F99">
      <w:pPr>
        <w:numPr>
          <w:ilvl w:val="0"/>
          <w:numId w:val="45"/>
        </w:numPr>
        <w:spacing w:after="0" w:line="360" w:lineRule="auto"/>
        <w:ind w:left="0" w:firstLine="1134"/>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metoda alegerii convenabile a adâncimii de pozare a conductei de distribuție a gazelor naturale; creșterea adâncimii de pozare determină diminuarea sensibilă a probabilității de cedare a conductei de distribuție a gazelor naturale, în cursul exploatării, mai ales datorită micșorării vulnerabilității acesteia la intervențiile de terță parte;</w:t>
      </w:r>
    </w:p>
    <w:p w14:paraId="268A77FC" w14:textId="77777777" w:rsidR="002A43D6" w:rsidRPr="002A43D6" w:rsidRDefault="002A43D6" w:rsidP="00177F99">
      <w:pPr>
        <w:numPr>
          <w:ilvl w:val="0"/>
          <w:numId w:val="44"/>
        </w:numPr>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categoria metodelor aferente activității de exploatare, care includ, fără a fi o listă exhaustivă, următoarele:  </w:t>
      </w:r>
    </w:p>
    <w:p w14:paraId="2929B732" w14:textId="77777777" w:rsidR="002A43D6" w:rsidRPr="002A43D6" w:rsidRDefault="002A43D6" w:rsidP="00177F99">
      <w:pPr>
        <w:numPr>
          <w:ilvl w:val="0"/>
          <w:numId w:val="46"/>
        </w:numPr>
        <w:spacing w:after="0" w:line="360" w:lineRule="auto"/>
        <w:ind w:left="0" w:firstLine="1134"/>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metoda realizării tuturor lucrărilor de montare și sudare a conductei de distribuție a gazelor naturale, realizată din oțel/PE, cu proceduri certificate de către OSD, respectiv cu respectarea Normelor tehnice pentru proiectare, execuția și exploatarea sistemelor de distribuție gaze naturale, aprobate prin Ordinul președintelui ANRE nr. 89/2018;</w:t>
      </w:r>
    </w:p>
    <w:p w14:paraId="4065B8EE" w14:textId="77777777" w:rsidR="002A43D6" w:rsidRPr="002A43D6" w:rsidRDefault="002A43D6" w:rsidP="00177F99">
      <w:pPr>
        <w:numPr>
          <w:ilvl w:val="0"/>
          <w:numId w:val="46"/>
        </w:numPr>
        <w:spacing w:after="0" w:line="360" w:lineRule="auto"/>
        <w:ind w:left="0" w:firstLine="1134"/>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metoda supravegherii conductei de distribuție a gazelor naturale, pentru depistarea eventualelor scăpări de gaze în cursul exploatării, la intervale de cel puțin 72 ore;</w:t>
      </w:r>
    </w:p>
    <w:p w14:paraId="19744C0B" w14:textId="77777777" w:rsidR="002A43D6" w:rsidRPr="002A43D6" w:rsidRDefault="002A43D6" w:rsidP="00177F99">
      <w:pPr>
        <w:numPr>
          <w:ilvl w:val="0"/>
          <w:numId w:val="46"/>
        </w:numPr>
        <w:spacing w:after="0" w:line="360" w:lineRule="auto"/>
        <w:ind w:left="0" w:firstLine="1134"/>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metoda marcării vizibile a traseului conductei de distribuție a gazelor naturale, pentru facilitarea supravegherii acesteia și evitarea degradărilor datorită interferențelor externe (intervențiilor de terță parte), cu bandă avertizoare, marcaje specifice pe elemente de construcție, etc;</w:t>
      </w:r>
    </w:p>
    <w:p w14:paraId="1D9603B6" w14:textId="77777777" w:rsidR="002A43D6" w:rsidRPr="002A43D6" w:rsidRDefault="002A43D6" w:rsidP="002A43D6">
      <w:pPr>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(5) Efectele aplicării oricărei metode de diminuare a riscului atașat unei conductei de distribuție a gazelor naturale, se pot exprima sintetic cu ajutorul unor factori de multiplicare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F</m:t>
            </m:r>
          </m:e>
          <m:sub>
            <m:r>
              <w:rPr>
                <w:rFonts w:ascii="Cambria Math" w:eastAsia="Times New Roman" w:hAnsi="Cambria Math" w:cs="Times New Roman"/>
                <w:sz w:val="24"/>
                <w:szCs w:val="24"/>
              </w:rPr>
              <m:t>ir</m:t>
            </m:r>
          </m:sub>
        </m:sSub>
      </m:oMath>
      <w:r w:rsidRPr="002A43D6">
        <w:rPr>
          <w:rFonts w:ascii="Times New Roman" w:eastAsia="Times New Roman" w:hAnsi="Times New Roman" w:cs="Times New Roman"/>
          <w:sz w:val="24"/>
          <w:szCs w:val="24"/>
        </w:rPr>
        <w:t xml:space="preserve">, pentru frecvența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f</m:t>
            </m:r>
          </m:e>
          <m:sub>
            <m:r>
              <w:rPr>
                <w:rFonts w:ascii="Cambria Math" w:eastAsia="Times New Roman" w:hAnsi="Cambria Math" w:cs="Times New Roman"/>
                <w:sz w:val="24"/>
                <w:szCs w:val="24"/>
              </w:rPr>
              <m:t>cc</m:t>
            </m:r>
          </m:sub>
        </m:sSub>
      </m:oMath>
      <w:r w:rsidRPr="002A43D6">
        <w:rPr>
          <w:rFonts w:ascii="Times New Roman" w:eastAsia="Times New Roman" w:hAnsi="Times New Roman" w:cs="Times New Roman"/>
          <w:sz w:val="24"/>
          <w:szCs w:val="24"/>
        </w:rPr>
        <w:t xml:space="preserve"> sau ponderea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ci</m:t>
            </m:r>
          </m:sub>
        </m:sSub>
      </m:oMath>
      <w:r w:rsidRPr="002A43D6">
        <w:rPr>
          <w:rFonts w:ascii="Times New Roman" w:eastAsia="Times New Roman" w:hAnsi="Times New Roman" w:cs="Times New Roman"/>
          <w:sz w:val="24"/>
          <w:szCs w:val="24"/>
        </w:rPr>
        <w:t xml:space="preserve">, care intervin în formula (7) de calcul a riscului individual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ri</m:t>
            </m:r>
          </m:sub>
        </m:sSub>
      </m:oMath>
      <w:r w:rsidRPr="002A43D6">
        <w:rPr>
          <w:rFonts w:ascii="Times New Roman" w:eastAsia="Times New Roman" w:hAnsi="Times New Roman" w:cs="Times New Roman"/>
          <w:sz w:val="24"/>
          <w:szCs w:val="24"/>
        </w:rPr>
        <w:t>; astfel:</w:t>
      </w:r>
    </w:p>
    <w:p w14:paraId="1F191C0F" w14:textId="77777777" w:rsidR="002A43D6" w:rsidRPr="002A43D6" w:rsidRDefault="002A43D6" w:rsidP="00177F99">
      <w:pPr>
        <w:numPr>
          <w:ilvl w:val="0"/>
          <w:numId w:val="47"/>
        </w:numPr>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factorul de multiplicare care ține seama de valoarea factorului de proiectare F considerat la dimensionarea conductei de distribuție a gazelor naturale, se poate determina cu formula:</w:t>
      </w:r>
    </w:p>
    <w:p w14:paraId="2156351B" w14:textId="77777777" w:rsidR="002A43D6" w:rsidRPr="002A43D6" w:rsidRDefault="002A43D6" w:rsidP="002A43D6">
      <w:pPr>
        <w:spacing w:after="0" w:line="360" w:lineRule="auto"/>
        <w:contextualSpacing/>
        <w:jc w:val="both"/>
        <w:rPr>
          <w:rFonts w:ascii="Times New Roman" w:eastAsia="Times New Roman" w:hAnsi="Times New Roman" w:cs="Times New Roman"/>
          <w:sz w:val="24"/>
          <w:szCs w:val="24"/>
        </w:rPr>
      </w:pPr>
      <m:oMathPara>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F</m:t>
              </m:r>
            </m:e>
            <m:sub>
              <m:r>
                <w:rPr>
                  <w:rFonts w:ascii="Cambria Math" w:eastAsia="Times New Roman" w:hAnsi="Cambria Math" w:cs="Times New Roman"/>
                  <w:sz w:val="24"/>
                  <w:szCs w:val="24"/>
                </w:rPr>
                <m:t>irF</m:t>
              </m:r>
            </m:sub>
          </m:sSub>
          <m:r>
            <w:rPr>
              <w:rFonts w:ascii="Cambria Math" w:eastAsia="Times New Roman" w:hAnsi="Cambria Math" w:cs="Times New Roman"/>
              <w:sz w:val="24"/>
              <w:szCs w:val="24"/>
            </w:rPr>
            <m:t>=</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e</m:t>
              </m:r>
            </m:e>
            <m:sup>
              <m:r>
                <w:rPr>
                  <w:rFonts w:ascii="Cambria Math" w:eastAsia="Times New Roman" w:hAnsi="Cambria Math" w:cs="Times New Roman"/>
                  <w:sz w:val="24"/>
                  <w:szCs w:val="24"/>
                </w:rPr>
                <m:t>0,97×</m:t>
              </m:r>
              <m:d>
                <m:dPr>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F-0,72</m:t>
                  </m:r>
                </m:e>
              </m:d>
            </m:sup>
          </m:sSup>
          <m:r>
            <w:rPr>
              <w:rFonts w:ascii="Cambria Math" w:eastAsia="Times New Roman" w:hAnsi="Cambria Math" w:cs="Times New Roman"/>
              <w:sz w:val="24"/>
              <w:szCs w:val="24"/>
            </w:rPr>
            <m:t xml:space="preserve"> ;            (10)</m:t>
          </m:r>
        </m:oMath>
      </m:oMathPara>
    </w:p>
    <w:p w14:paraId="0340157E" w14:textId="77777777" w:rsidR="002A43D6" w:rsidRPr="002A43D6" w:rsidRDefault="002A43D6" w:rsidP="00177F99">
      <w:pPr>
        <w:numPr>
          <w:ilvl w:val="0"/>
          <w:numId w:val="47"/>
        </w:numPr>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factorul de multiplicare care ține seama de modul cum s-a adoptat grosimea de perete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s</m:t>
            </m:r>
          </m:e>
          <m:sub>
            <m:r>
              <w:rPr>
                <w:rFonts w:ascii="Cambria Math" w:eastAsia="Times New Roman" w:hAnsi="Cambria Math" w:cs="Times New Roman"/>
                <w:sz w:val="24"/>
                <w:szCs w:val="24"/>
              </w:rPr>
              <m:t>n</m:t>
            </m:r>
          </m:sub>
        </m:sSub>
      </m:oMath>
      <w:r w:rsidRPr="002A43D6">
        <w:rPr>
          <w:rFonts w:ascii="Times New Roman" w:eastAsia="Times New Roman" w:hAnsi="Times New Roman" w:cs="Times New Roman"/>
          <w:sz w:val="24"/>
          <w:szCs w:val="24"/>
        </w:rPr>
        <w:t xml:space="preserve"> a tubulaturii conductei de distribuție a gazelor naturale, realizată din oțel/PE, se poate determina cu formula:</w:t>
      </w:r>
    </w:p>
    <w:p w14:paraId="4C853D97" w14:textId="77777777" w:rsidR="002A43D6" w:rsidRPr="002A43D6" w:rsidRDefault="002A43D6" w:rsidP="002A43D6">
      <w:pPr>
        <w:tabs>
          <w:tab w:val="left" w:pos="900"/>
          <w:tab w:val="left" w:pos="1080"/>
          <w:tab w:val="left" w:pos="1260"/>
        </w:tabs>
        <w:spacing w:after="0" w:line="360" w:lineRule="auto"/>
        <w:jc w:val="center"/>
        <w:rPr>
          <w:rFonts w:ascii="Times New Roman" w:eastAsia="Times New Roman" w:hAnsi="Times New Roman" w:cs="Times New Roman"/>
          <w:sz w:val="24"/>
          <w:szCs w:val="24"/>
        </w:rPr>
      </w:pPr>
      <m:oMathPara>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F</m:t>
              </m:r>
            </m:e>
            <m:sub>
              <m:r>
                <w:rPr>
                  <w:rFonts w:ascii="Cambria Math" w:eastAsia="Times New Roman" w:hAnsi="Cambria Math" w:cs="Times New Roman"/>
                  <w:sz w:val="24"/>
                  <w:szCs w:val="24"/>
                </w:rPr>
                <m:t>irS</m:t>
              </m:r>
            </m:sub>
          </m:sSub>
          <m:r>
            <w:rPr>
              <w:rFonts w:ascii="Cambria Math" w:eastAsia="Times New Roman" w:hAnsi="Cambria Math" w:cs="Times New Roman"/>
              <w:sz w:val="24"/>
              <w:szCs w:val="24"/>
            </w:rPr>
            <m:t>=</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e</m:t>
              </m:r>
            </m:e>
            <m:sup>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i/>
                      <w:sz w:val="24"/>
                      <w:szCs w:val="24"/>
                    </w:rPr>
                    <w:sym w:font="Symbol" w:char="F061"/>
                  </m:r>
                </m:e>
                <m:sub>
                  <m:r>
                    <w:rPr>
                      <w:rFonts w:ascii="Cambria Math" w:eastAsia="Times New Roman" w:hAnsi="Cambria Math" w:cs="Times New Roman"/>
                      <w:sz w:val="24"/>
                      <w:szCs w:val="24"/>
                    </w:rPr>
                    <m:t>F</m:t>
                  </m:r>
                </m:sub>
              </m:sSub>
              <m:r>
                <w:rPr>
                  <w:rFonts w:ascii="Cambria Math" w:eastAsia="Times New Roman" w:hAnsi="Cambria Math" w:cs="Times New Roman"/>
                  <w:sz w:val="24"/>
                  <w:szCs w:val="24"/>
                </w:rPr>
                <m:t>×</m:t>
              </m:r>
              <m:d>
                <m:dPr>
                  <m:ctrlPr>
                    <w:rPr>
                      <w:rFonts w:ascii="Cambria Math" w:eastAsia="Times New Roman" w:hAnsi="Cambria Math" w:cs="Times New Roman"/>
                      <w:i/>
                      <w:sz w:val="24"/>
                      <w:szCs w:val="24"/>
                    </w:rPr>
                  </m:ctrlPr>
                </m:dPr>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s</m:t>
                      </m:r>
                    </m:e>
                    <m:sub>
                      <m:r>
                        <w:rPr>
                          <w:rFonts w:ascii="Cambria Math" w:eastAsia="Times New Roman" w:hAnsi="Cambria Math" w:cs="Times New Roman"/>
                          <w:sz w:val="24"/>
                          <w:szCs w:val="24"/>
                        </w:rPr>
                        <m:t>n</m:t>
                      </m:r>
                    </m:sub>
                  </m:sSub>
                  <m:r>
                    <w:rPr>
                      <w:rFonts w:ascii="Cambria Math" w:eastAsia="Times New Roman" w:hAnsi="Cambria Math" w:cs="Times New Roman"/>
                      <w:sz w:val="24"/>
                      <w:szCs w:val="24"/>
                    </w:rPr>
                    <m:t>-5</m:t>
                  </m:r>
                </m:e>
              </m:d>
            </m:sup>
          </m:sSup>
          <m:r>
            <w:rPr>
              <w:rFonts w:ascii="Cambria Math" w:eastAsia="Times New Roman" w:hAnsi="Cambria Math" w:cs="Times New Roman"/>
              <w:sz w:val="24"/>
              <w:szCs w:val="24"/>
            </w:rPr>
            <m:t xml:space="preserve"> ,          (11)</m:t>
          </m:r>
        </m:oMath>
      </m:oMathPara>
    </w:p>
    <w:p w14:paraId="2E98BA40" w14:textId="77777777" w:rsidR="002A43D6" w:rsidRPr="002A43D6" w:rsidRDefault="002A43D6" w:rsidP="002A43D6">
      <w:pPr>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unde:</w:t>
      </w:r>
    </w:p>
    <w:p w14:paraId="342E056A" w14:textId="77777777" w:rsidR="002A43D6" w:rsidRPr="002A43D6" w:rsidRDefault="002A43D6" w:rsidP="00177F99">
      <w:pPr>
        <w:numPr>
          <w:ilvl w:val="0"/>
          <w:numId w:val="50"/>
        </w:numPr>
        <w:tabs>
          <w:tab w:val="left" w:pos="900"/>
          <w:tab w:val="left" w:pos="1080"/>
          <w:tab w:val="left" w:pos="1260"/>
        </w:tabs>
        <w:spacing w:after="0" w:line="360" w:lineRule="auto"/>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în care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s</m:t>
            </m:r>
          </m:e>
          <m:sub>
            <m:r>
              <w:rPr>
                <w:rFonts w:ascii="Cambria Math" w:eastAsia="Times New Roman" w:hAnsi="Cambria Math" w:cs="Times New Roman"/>
                <w:sz w:val="24"/>
                <w:szCs w:val="24"/>
              </w:rPr>
              <m:t>n</m:t>
            </m:r>
          </m:sub>
        </m:sSub>
      </m:oMath>
      <w:r w:rsidRPr="002A43D6">
        <w:rPr>
          <w:rFonts w:ascii="Times New Roman" w:eastAsia="Times New Roman" w:hAnsi="Times New Roman" w:cs="Times New Roman"/>
          <w:sz w:val="24"/>
          <w:szCs w:val="24"/>
        </w:rPr>
        <w:t xml:space="preserve"> se introduce în [mm], iar coeficientul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i/>
                <w:sz w:val="24"/>
                <w:szCs w:val="24"/>
              </w:rPr>
              <w:sym w:font="Symbol" w:char="F061"/>
            </m:r>
          </m:e>
          <m:sub>
            <m:r>
              <w:rPr>
                <w:rFonts w:ascii="Cambria Math" w:eastAsia="Times New Roman" w:hAnsi="Cambria Math" w:cs="Times New Roman"/>
                <w:sz w:val="24"/>
                <w:szCs w:val="24"/>
              </w:rPr>
              <m:t>F</m:t>
            </m:r>
          </m:sub>
        </m:sSub>
      </m:oMath>
      <w:r w:rsidRPr="002A43D6">
        <w:rPr>
          <w:rFonts w:ascii="Times New Roman" w:eastAsia="Times New Roman" w:hAnsi="Times New Roman" w:cs="Times New Roman"/>
          <w:sz w:val="24"/>
          <w:szCs w:val="24"/>
        </w:rPr>
        <w:t xml:space="preserve"> se ia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i/>
                <w:sz w:val="24"/>
                <w:szCs w:val="24"/>
              </w:rPr>
              <w:sym w:font="Symbol" w:char="F061"/>
            </m:r>
          </m:e>
          <m:sub>
            <m:r>
              <w:rPr>
                <w:rFonts w:ascii="Cambria Math" w:eastAsia="Times New Roman" w:hAnsi="Cambria Math" w:cs="Times New Roman"/>
                <w:sz w:val="24"/>
                <w:szCs w:val="24"/>
              </w:rPr>
              <m:t>F</m:t>
            </m:r>
          </m:sub>
        </m:sSub>
      </m:oMath>
      <w:r w:rsidRPr="002A43D6">
        <w:rPr>
          <w:rFonts w:ascii="Times New Roman" w:eastAsia="Times New Roman" w:hAnsi="Times New Roman" w:cs="Times New Roman"/>
          <w:sz w:val="24"/>
          <w:szCs w:val="24"/>
        </w:rPr>
        <w:t xml:space="preserve">= 0,24, dacă dimensionarea conductei de distribuție a gazelor naturale s-a făcut considerând F = 0,72; </w:t>
      </w:r>
    </w:p>
    <w:p w14:paraId="64927704" w14:textId="77777777" w:rsidR="002A43D6" w:rsidRPr="002A43D6" w:rsidRDefault="002A43D6" w:rsidP="002A43D6">
      <w:pPr>
        <w:tabs>
          <w:tab w:val="left" w:pos="900"/>
          <w:tab w:val="left" w:pos="1080"/>
          <w:tab w:val="left" w:pos="1260"/>
        </w:tabs>
        <w:spacing w:after="0" w:line="360" w:lineRule="auto"/>
        <w:jc w:val="both"/>
        <w:rPr>
          <w:rFonts w:ascii="Times New Roman" w:eastAsia="Times New Roman" w:hAnsi="Times New Roman" w:cs="Times New Roman"/>
          <w:sz w:val="24"/>
          <w:szCs w:val="24"/>
        </w:rPr>
      </w:pPr>
      <m:oMath>
        <m:sSub>
          <m:sSubPr>
            <m:ctrlPr>
              <w:rPr>
                <w:rFonts w:ascii="Cambria Math" w:eastAsia="Times New Roman" w:hAnsi="Cambria Math" w:cs="Times New Roman"/>
                <w:i/>
                <w:sz w:val="24"/>
                <w:szCs w:val="24"/>
              </w:rPr>
            </m:ctrlPr>
          </m:sSubPr>
          <m:e>
            <m:r>
              <w:rPr>
                <w:rFonts w:ascii="Cambria Math" w:eastAsia="Times New Roman" w:hAnsi="Cambria Math" w:cs="Times New Roman"/>
                <w:i/>
                <w:sz w:val="24"/>
                <w:szCs w:val="24"/>
              </w:rPr>
              <w:sym w:font="Symbol" w:char="F061"/>
            </m:r>
          </m:e>
          <m:sub>
            <m:r>
              <w:rPr>
                <w:rFonts w:ascii="Cambria Math" w:eastAsia="Times New Roman" w:hAnsi="Cambria Math" w:cs="Times New Roman"/>
                <w:sz w:val="24"/>
                <w:szCs w:val="24"/>
              </w:rPr>
              <m:t>F</m:t>
            </m:r>
          </m:sub>
        </m:sSub>
      </m:oMath>
      <w:r w:rsidRPr="002A43D6">
        <w:rPr>
          <w:rFonts w:ascii="Times New Roman" w:eastAsia="Times New Roman" w:hAnsi="Times New Roman" w:cs="Times New Roman"/>
          <w:sz w:val="24"/>
          <w:szCs w:val="24"/>
        </w:rPr>
        <w:t xml:space="preserve"> = 0,28, dacă dimensionarea conductei de distribuție a gazelor naturale, s-a făcut considerând F = 0,60; </w:t>
      </w:r>
    </w:p>
    <w:p w14:paraId="61ECC78B" w14:textId="77777777" w:rsidR="002A43D6" w:rsidRPr="002A43D6" w:rsidRDefault="002A43D6" w:rsidP="002A43D6">
      <w:pPr>
        <w:tabs>
          <w:tab w:val="left" w:pos="900"/>
          <w:tab w:val="left" w:pos="1080"/>
          <w:tab w:val="left" w:pos="1260"/>
        </w:tabs>
        <w:spacing w:after="0" w:line="360" w:lineRule="auto"/>
        <w:jc w:val="both"/>
        <w:rPr>
          <w:rFonts w:ascii="Times New Roman" w:eastAsia="Times New Roman" w:hAnsi="Times New Roman" w:cs="Times New Roman"/>
          <w:sz w:val="24"/>
          <w:szCs w:val="24"/>
        </w:rPr>
      </w:pPr>
      <m:oMath>
        <m:sSub>
          <m:sSubPr>
            <m:ctrlPr>
              <w:rPr>
                <w:rFonts w:ascii="Cambria Math" w:eastAsia="Times New Roman" w:hAnsi="Cambria Math" w:cs="Times New Roman"/>
                <w:i/>
                <w:sz w:val="24"/>
                <w:szCs w:val="24"/>
              </w:rPr>
            </m:ctrlPr>
          </m:sSubPr>
          <m:e>
            <m:r>
              <w:rPr>
                <w:rFonts w:ascii="Cambria Math" w:eastAsia="Times New Roman" w:hAnsi="Cambria Math" w:cs="Times New Roman"/>
                <w:i/>
                <w:sz w:val="24"/>
                <w:szCs w:val="24"/>
              </w:rPr>
              <w:sym w:font="Symbol" w:char="F061"/>
            </m:r>
          </m:e>
          <m:sub>
            <m:r>
              <w:rPr>
                <w:rFonts w:ascii="Cambria Math" w:eastAsia="Times New Roman" w:hAnsi="Cambria Math" w:cs="Times New Roman"/>
                <w:sz w:val="24"/>
                <w:szCs w:val="24"/>
              </w:rPr>
              <m:t>F</m:t>
            </m:r>
          </m:sub>
        </m:sSub>
      </m:oMath>
      <w:r w:rsidRPr="002A43D6">
        <w:rPr>
          <w:rFonts w:ascii="Times New Roman" w:eastAsia="Times New Roman" w:hAnsi="Times New Roman" w:cs="Times New Roman"/>
          <w:sz w:val="24"/>
          <w:szCs w:val="24"/>
        </w:rPr>
        <w:t xml:space="preserve"> = 0,31, dacă dimensionarea conductei de distribuție a gazelor naturale, s-a făcut considerând F = 0,50; </w:t>
      </w:r>
    </w:p>
    <w:p w14:paraId="53AFF956" w14:textId="77777777" w:rsidR="002A43D6" w:rsidRPr="002A43D6" w:rsidRDefault="002A43D6" w:rsidP="002A43D6">
      <w:pPr>
        <w:tabs>
          <w:tab w:val="left" w:pos="900"/>
          <w:tab w:val="left" w:pos="1080"/>
          <w:tab w:val="left" w:pos="1260"/>
        </w:tabs>
        <w:spacing w:after="0" w:line="360" w:lineRule="auto"/>
        <w:jc w:val="both"/>
        <w:rPr>
          <w:rFonts w:ascii="Times New Roman" w:eastAsia="Times New Roman" w:hAnsi="Times New Roman" w:cs="Times New Roman"/>
          <w:sz w:val="24"/>
          <w:szCs w:val="24"/>
        </w:rPr>
      </w:pPr>
      <m:oMath>
        <m:sSub>
          <m:sSubPr>
            <m:ctrlPr>
              <w:rPr>
                <w:rFonts w:ascii="Cambria Math" w:eastAsia="Times New Roman" w:hAnsi="Cambria Math" w:cs="Times New Roman"/>
                <w:i/>
                <w:sz w:val="24"/>
                <w:szCs w:val="24"/>
              </w:rPr>
            </m:ctrlPr>
          </m:sSubPr>
          <m:e>
            <m:r>
              <w:rPr>
                <w:rFonts w:ascii="Cambria Math" w:eastAsia="Times New Roman" w:hAnsi="Cambria Math" w:cs="Times New Roman"/>
                <w:i/>
                <w:sz w:val="24"/>
                <w:szCs w:val="24"/>
              </w:rPr>
              <w:sym w:font="Symbol" w:char="F061"/>
            </m:r>
          </m:e>
          <m:sub>
            <m:r>
              <w:rPr>
                <w:rFonts w:ascii="Cambria Math" w:eastAsia="Times New Roman" w:hAnsi="Cambria Math" w:cs="Times New Roman"/>
                <w:sz w:val="24"/>
                <w:szCs w:val="24"/>
              </w:rPr>
              <m:t>F</m:t>
            </m:r>
          </m:sub>
        </m:sSub>
      </m:oMath>
      <w:r w:rsidRPr="002A43D6">
        <w:rPr>
          <w:rFonts w:ascii="Times New Roman" w:eastAsia="Times New Roman" w:hAnsi="Times New Roman" w:cs="Times New Roman"/>
          <w:sz w:val="24"/>
          <w:szCs w:val="24"/>
        </w:rPr>
        <w:t xml:space="preserve"> = 0,35, dacă dimensionarea conductei de distribuție a gazelor naturale, s-a făcut considerând F = 0,40;</w:t>
      </w:r>
    </w:p>
    <w:p w14:paraId="20FD29EB" w14:textId="77777777" w:rsidR="002A43D6" w:rsidRPr="002A43D6" w:rsidRDefault="002A43D6" w:rsidP="00177F99">
      <w:pPr>
        <w:numPr>
          <w:ilvl w:val="0"/>
          <w:numId w:val="47"/>
        </w:numPr>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factorul de multiplicare care ține seama de adâncimea de pozare subterană a conductei de distribuție a gazelor naturale, se poate determina cu formula:</w:t>
      </w:r>
    </w:p>
    <w:p w14:paraId="2B3DCF66" w14:textId="77777777" w:rsidR="002A43D6" w:rsidRPr="002A43D6" w:rsidRDefault="002A43D6" w:rsidP="002A43D6">
      <w:pPr>
        <w:spacing w:after="0" w:line="360" w:lineRule="auto"/>
        <w:contextualSpacing/>
        <w:jc w:val="both"/>
        <w:rPr>
          <w:rFonts w:ascii="Times New Roman" w:eastAsia="Times New Roman" w:hAnsi="Times New Roman" w:cs="Times New Roman"/>
          <w:sz w:val="24"/>
          <w:szCs w:val="24"/>
        </w:rPr>
      </w:pPr>
    </w:p>
    <w:p w14:paraId="7D4A4A47" w14:textId="77777777" w:rsidR="002A43D6" w:rsidRPr="002A43D6" w:rsidRDefault="002A43D6" w:rsidP="002A43D6">
      <w:pPr>
        <w:tabs>
          <w:tab w:val="left" w:pos="900"/>
          <w:tab w:val="left" w:pos="1080"/>
          <w:tab w:val="left" w:pos="1260"/>
        </w:tabs>
        <w:spacing w:after="0" w:line="360" w:lineRule="auto"/>
        <w:jc w:val="both"/>
        <w:rPr>
          <w:rFonts w:ascii="Times New Roman" w:eastAsia="Times New Roman" w:hAnsi="Times New Roman" w:cs="Times New Roman"/>
          <w:sz w:val="24"/>
          <w:szCs w:val="24"/>
        </w:rPr>
      </w:pPr>
      <m:oMathPara>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F</m:t>
              </m:r>
            </m:e>
            <m:sub>
              <m:r>
                <w:rPr>
                  <w:rFonts w:ascii="Cambria Math" w:eastAsia="Times New Roman" w:hAnsi="Cambria Math" w:cs="Times New Roman"/>
                  <w:sz w:val="24"/>
                  <w:szCs w:val="24"/>
                </w:rPr>
                <m:t>irH</m:t>
              </m:r>
            </m:sub>
          </m:sSub>
          <m:r>
            <w:rPr>
              <w:rFonts w:ascii="Cambria Math" w:eastAsia="Times New Roman" w:hAnsi="Cambria Math" w:cs="Times New Roman"/>
              <w:sz w:val="24"/>
              <w:szCs w:val="24"/>
            </w:rPr>
            <m:t>=0,33697+1,93023×</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e</m:t>
              </m:r>
            </m:e>
            <m:sup>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H</m:t>
                  </m:r>
                </m:e>
                <m:sub>
                  <m:r>
                    <w:rPr>
                      <w:rFonts w:ascii="Cambria Math" w:eastAsia="Times New Roman" w:hAnsi="Cambria Math" w:cs="Times New Roman"/>
                      <w:sz w:val="24"/>
                      <w:szCs w:val="24"/>
                    </w:rPr>
                    <m:t>p</m:t>
                  </m:r>
                </m:sub>
              </m:sSub>
            </m:sup>
          </m:sSup>
          <m:r>
            <w:rPr>
              <w:rFonts w:ascii="Cambria Math" w:eastAsia="Times New Roman" w:hAnsi="Cambria Math" w:cs="Times New Roman"/>
              <w:sz w:val="24"/>
              <w:szCs w:val="24"/>
            </w:rPr>
            <m:t xml:space="preserve"> ,                  (12)</m:t>
          </m:r>
        </m:oMath>
      </m:oMathPara>
    </w:p>
    <w:p w14:paraId="261077E9" w14:textId="77777777" w:rsidR="002A43D6" w:rsidRPr="002A43D6" w:rsidRDefault="002A43D6" w:rsidP="002A43D6">
      <w:pPr>
        <w:tabs>
          <w:tab w:val="left" w:pos="900"/>
          <w:tab w:val="left" w:pos="1080"/>
          <w:tab w:val="left" w:pos="1260"/>
        </w:tabs>
        <w:spacing w:after="0" w:line="360" w:lineRule="auto"/>
        <w:jc w:val="both"/>
        <w:rPr>
          <w:rFonts w:ascii="Times New Roman" w:eastAsia="Times New Roman" w:hAnsi="Times New Roman" w:cs="Times New Roman"/>
          <w:sz w:val="24"/>
          <w:szCs w:val="24"/>
        </w:rPr>
      </w:pPr>
    </w:p>
    <w:p w14:paraId="60D4F1B2" w14:textId="77777777" w:rsidR="002A43D6" w:rsidRPr="002A43D6" w:rsidRDefault="002A43D6" w:rsidP="002A43D6">
      <w:pPr>
        <w:tabs>
          <w:tab w:val="left" w:pos="900"/>
          <w:tab w:val="left" w:pos="1080"/>
          <w:tab w:val="left" w:pos="1260"/>
        </w:tabs>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în care adâncimea de pozare  Hp se introduce în [m];</w:t>
      </w:r>
    </w:p>
    <w:p w14:paraId="64492183" w14:textId="77777777" w:rsidR="002A43D6" w:rsidRPr="002A43D6" w:rsidRDefault="002A43D6" w:rsidP="00177F99">
      <w:pPr>
        <w:numPr>
          <w:ilvl w:val="0"/>
          <w:numId w:val="47"/>
        </w:numPr>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factorul de multiplicare care ține seama de intervalul de timp la care sunt programate activitățile de supraveghere și întreținere a conductei de distribuție a gazelor naturale, se poate determina cu formula:</w:t>
      </w:r>
    </w:p>
    <w:p w14:paraId="64979559" w14:textId="77777777" w:rsidR="002A43D6" w:rsidRPr="002A43D6" w:rsidRDefault="002A43D6" w:rsidP="002A43D6">
      <w:pPr>
        <w:tabs>
          <w:tab w:val="left" w:pos="900"/>
          <w:tab w:val="left" w:pos="1080"/>
          <w:tab w:val="left" w:pos="1260"/>
        </w:tabs>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                                        </w:t>
      </w:r>
    </w:p>
    <w:p w14:paraId="264973B7" w14:textId="77777777" w:rsidR="002A43D6" w:rsidRPr="002A43D6" w:rsidRDefault="002A43D6" w:rsidP="002A43D6">
      <w:pPr>
        <w:tabs>
          <w:tab w:val="left" w:pos="900"/>
          <w:tab w:val="left" w:pos="1080"/>
          <w:tab w:val="left" w:pos="1260"/>
        </w:tabs>
        <w:spacing w:after="0" w:line="360" w:lineRule="auto"/>
        <w:jc w:val="both"/>
        <w:rPr>
          <w:rFonts w:ascii="Times New Roman" w:eastAsia="Times New Roman" w:hAnsi="Times New Roman" w:cs="Times New Roman"/>
          <w:sz w:val="24"/>
          <w:szCs w:val="24"/>
        </w:rPr>
      </w:pPr>
      <m:oMathPara>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F</m:t>
              </m:r>
            </m:e>
            <m:sub>
              <m:r>
                <w:rPr>
                  <w:rFonts w:ascii="Cambria Math" w:eastAsia="Times New Roman" w:hAnsi="Cambria Math" w:cs="Times New Roman"/>
                  <w:sz w:val="24"/>
                  <w:szCs w:val="24"/>
                </w:rPr>
                <m:t>ir</m:t>
              </m:r>
              <m:r>
                <m:rPr>
                  <m:sty m:val="p"/>
                </m:rPr>
                <w:rPr>
                  <w:rFonts w:ascii="Cambria Math" w:eastAsia="Times New Roman" w:hAnsi="Cambria Math" w:cs="Times New Roman"/>
                  <w:sz w:val="24"/>
                  <w:szCs w:val="24"/>
                </w:rPr>
                <w:sym w:font="Symbol" w:char="F074"/>
              </m:r>
            </m:sub>
          </m:sSub>
          <m:r>
            <w:rPr>
              <w:rFonts w:ascii="Cambria Math" w:eastAsia="Times New Roman" w:hAnsi="Cambria Math" w:cs="Times New Roman"/>
              <w:sz w:val="24"/>
              <w:szCs w:val="24"/>
            </w:rPr>
            <m:t>=-0,06047+0,40020×ln</m:t>
          </m:r>
          <m:d>
            <m:dPr>
              <m:ctrlPr>
                <w:rPr>
                  <w:rFonts w:ascii="Cambria Math" w:eastAsia="Times New Roman" w:hAnsi="Cambria Math" w:cs="Times New Roman"/>
                  <w:i/>
                  <w:sz w:val="24"/>
                  <w:szCs w:val="24"/>
                </w:rPr>
              </m:ctrlPr>
            </m:dPr>
            <m:e>
              <m:sSub>
                <m:sSubPr>
                  <m:ctrlPr>
                    <w:rPr>
                      <w:rFonts w:ascii="Cambria Math" w:eastAsia="Times New Roman" w:hAnsi="Cambria Math" w:cs="Times New Roman"/>
                      <w:i/>
                      <w:sz w:val="24"/>
                      <w:szCs w:val="24"/>
                    </w:rPr>
                  </m:ctrlPr>
                </m:sSubPr>
                <m:e>
                  <m:r>
                    <m:rPr>
                      <m:sty m:val="p"/>
                    </m:rPr>
                    <w:rPr>
                      <w:rFonts w:ascii="Cambria Math" w:eastAsia="Times New Roman" w:hAnsi="Cambria Math" w:cs="Times New Roman"/>
                      <w:sz w:val="24"/>
                      <w:szCs w:val="24"/>
                    </w:rPr>
                    <w:sym w:font="Symbol" w:char="F074"/>
                  </m:r>
                </m:e>
                <m:sub>
                  <m:r>
                    <w:rPr>
                      <w:rFonts w:ascii="Cambria Math" w:eastAsia="Times New Roman" w:hAnsi="Cambria Math" w:cs="Times New Roman"/>
                      <w:sz w:val="24"/>
                      <w:szCs w:val="24"/>
                    </w:rPr>
                    <m:t>SI</m:t>
                  </m:r>
                </m:sub>
              </m:sSub>
            </m:e>
          </m:d>
          <m:r>
            <w:rPr>
              <w:rFonts w:ascii="Cambria Math" w:eastAsia="Times New Roman" w:hAnsi="Cambria Math" w:cs="Times New Roman"/>
              <w:sz w:val="24"/>
              <w:szCs w:val="24"/>
            </w:rPr>
            <m:t xml:space="preserve"> ,              (13)</m:t>
          </m:r>
        </m:oMath>
      </m:oMathPara>
    </w:p>
    <w:p w14:paraId="6AE8FB09" w14:textId="77777777" w:rsidR="002A43D6" w:rsidRPr="002A43D6" w:rsidRDefault="002A43D6" w:rsidP="002A43D6">
      <w:pPr>
        <w:tabs>
          <w:tab w:val="left" w:pos="900"/>
          <w:tab w:val="left" w:pos="1080"/>
          <w:tab w:val="left" w:pos="1260"/>
        </w:tabs>
        <w:spacing w:after="0" w:line="360" w:lineRule="auto"/>
        <w:jc w:val="both"/>
        <w:rPr>
          <w:rFonts w:ascii="Times New Roman" w:eastAsia="Times New Roman" w:hAnsi="Times New Roman" w:cs="Times New Roman"/>
          <w:sz w:val="24"/>
          <w:szCs w:val="24"/>
        </w:rPr>
      </w:pPr>
    </w:p>
    <w:p w14:paraId="06F37405" w14:textId="77777777" w:rsidR="002A43D6" w:rsidRPr="002A43D6" w:rsidRDefault="002A43D6" w:rsidP="002A43D6">
      <w:pPr>
        <w:tabs>
          <w:tab w:val="left" w:pos="900"/>
          <w:tab w:val="left" w:pos="1080"/>
          <w:tab w:val="left" w:pos="1260"/>
        </w:tabs>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în care intervalul de timp </w:t>
      </w:r>
      <m:oMath>
        <m:sSub>
          <m:sSubPr>
            <m:ctrlPr>
              <w:rPr>
                <w:rFonts w:ascii="Cambria Math" w:eastAsia="Times New Roman" w:hAnsi="Cambria Math" w:cs="Times New Roman"/>
                <w:i/>
                <w:sz w:val="24"/>
                <w:szCs w:val="24"/>
              </w:rPr>
            </m:ctrlPr>
          </m:sSubPr>
          <m:e>
            <m:r>
              <m:rPr>
                <m:sty m:val="p"/>
              </m:rPr>
              <w:rPr>
                <w:rFonts w:ascii="Cambria Math" w:eastAsia="Times New Roman" w:hAnsi="Cambria Math" w:cs="Times New Roman"/>
                <w:sz w:val="24"/>
                <w:szCs w:val="24"/>
              </w:rPr>
              <w:sym w:font="Symbol" w:char="F074"/>
            </m:r>
          </m:e>
          <m:sub>
            <m:r>
              <w:rPr>
                <w:rFonts w:ascii="Cambria Math" w:eastAsia="Times New Roman" w:hAnsi="Cambria Math" w:cs="Times New Roman"/>
                <w:sz w:val="24"/>
                <w:szCs w:val="24"/>
              </w:rPr>
              <m:t>SI</m:t>
            </m:r>
          </m:sub>
        </m:sSub>
      </m:oMath>
      <w:r w:rsidRPr="002A43D6">
        <w:rPr>
          <w:rFonts w:ascii="Times New Roman" w:eastAsia="Times New Roman" w:hAnsi="Times New Roman" w:cs="Times New Roman"/>
          <w:sz w:val="24"/>
          <w:szCs w:val="24"/>
        </w:rPr>
        <w:t xml:space="preserve"> dintre activitățile de supraveghere și întreținere se introduce în zile;</w:t>
      </w:r>
    </w:p>
    <w:p w14:paraId="44B69F16" w14:textId="77777777" w:rsidR="002A43D6" w:rsidRPr="002A43D6" w:rsidRDefault="002A43D6" w:rsidP="002A43D6">
      <w:pPr>
        <w:tabs>
          <w:tab w:val="left" w:pos="900"/>
          <w:tab w:val="left" w:pos="1080"/>
          <w:tab w:val="left" w:pos="1260"/>
        </w:tabs>
        <w:spacing w:after="0" w:line="360" w:lineRule="auto"/>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(6) Fiecare măsură de diminuare a riscului  trebuie validată prin analiza economică a valorii, pentru a constata dacă există un raport convenabil (rațional) între mărimea cheltuielilor implicate de aplicarea ei și efectele de reducere a riscului pe care le produce.  </w:t>
      </w:r>
    </w:p>
    <w:p w14:paraId="2D01DC78" w14:textId="77777777" w:rsidR="002A43D6" w:rsidRPr="002A43D6" w:rsidRDefault="002A43D6" w:rsidP="00177F99">
      <w:pPr>
        <w:numPr>
          <w:ilvl w:val="0"/>
          <w:numId w:val="22"/>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Evaluările de risc utilizate pentru determinarea distanțelor de siguranță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L</m:t>
            </m:r>
          </m:e>
          <m:sub>
            <m:r>
              <w:rPr>
                <w:rFonts w:ascii="Cambria Math" w:eastAsia="Times New Roman" w:hAnsi="Cambria Math" w:cs="Times New Roman"/>
                <w:sz w:val="24"/>
                <w:szCs w:val="24"/>
              </w:rPr>
              <m:t>sg</m:t>
            </m:r>
          </m:sub>
        </m:sSub>
      </m:oMath>
      <w:r w:rsidRPr="002A43D6">
        <w:rPr>
          <w:rFonts w:ascii="Times New Roman" w:eastAsia="Times New Roman" w:hAnsi="Times New Roman" w:cs="Times New Roman"/>
          <w:sz w:val="24"/>
          <w:szCs w:val="24"/>
        </w:rPr>
        <w:t xml:space="preserve"> se încheie cu redactarea unui raport final care trebuie să cuprindă cel puțin următoarele:</w:t>
      </w:r>
    </w:p>
    <w:p w14:paraId="3B73BA64" w14:textId="77777777" w:rsidR="002A43D6" w:rsidRPr="002A43D6" w:rsidRDefault="002A43D6" w:rsidP="00177F99">
      <w:pPr>
        <w:numPr>
          <w:ilvl w:val="0"/>
          <w:numId w:val="29"/>
        </w:numPr>
        <w:spacing w:after="0" w:line="360" w:lineRule="auto"/>
        <w:ind w:left="0" w:firstLine="0"/>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datele inițiale necesare efectuării analizei de risc: </w:t>
      </w:r>
    </w:p>
    <w:p w14:paraId="61C25D27" w14:textId="77777777" w:rsidR="002A43D6" w:rsidRPr="002A43D6" w:rsidRDefault="002A43D6" w:rsidP="00177F99">
      <w:pPr>
        <w:numPr>
          <w:ilvl w:val="0"/>
          <w:numId w:val="48"/>
        </w:numPr>
        <w:spacing w:after="0" w:line="360" w:lineRule="auto"/>
        <w:ind w:left="0" w:firstLine="1134"/>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caracteristicile constructiv – funcționale ale conductei de distribuție a gazelor naturale,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D</m:t>
            </m:r>
          </m:e>
          <m:sub>
            <m:r>
              <w:rPr>
                <w:rFonts w:ascii="Cambria Math" w:eastAsia="Times New Roman" w:hAnsi="Cambria Math" w:cs="Times New Roman"/>
                <w:sz w:val="24"/>
                <w:szCs w:val="24"/>
              </w:rPr>
              <m:t>e</m:t>
            </m:r>
          </m:sub>
        </m:sSub>
      </m:oMath>
      <w:r w:rsidRPr="002A43D6">
        <w:rPr>
          <w:rFonts w:ascii="Times New Roman" w:eastAsia="Times New Roman" w:hAnsi="Times New Roman" w:cs="Times New Roman"/>
          <w:sz w:val="24"/>
          <w:szCs w:val="24"/>
        </w:rPr>
        <w:t xml:space="preserve"> și </w:t>
      </w:r>
      <m:oMath>
        <m:r>
          <w:rPr>
            <w:rFonts w:ascii="Cambria Math" w:eastAsia="Times New Roman" w:hAnsi="Cambria Math" w:cs="Times New Roman"/>
            <w:sz w:val="24"/>
            <w:szCs w:val="24"/>
          </w:rPr>
          <m:t>p</m:t>
        </m:r>
      </m:oMath>
      <w:r w:rsidRPr="002A43D6">
        <w:rPr>
          <w:rFonts w:ascii="Times New Roman" w:eastAsia="Times New Roman" w:hAnsi="Times New Roman" w:cs="Times New Roman"/>
          <w:sz w:val="24"/>
          <w:szCs w:val="24"/>
        </w:rPr>
        <w:t xml:space="preserve">); </w:t>
      </w:r>
    </w:p>
    <w:p w14:paraId="787C7E4D" w14:textId="77777777" w:rsidR="002A43D6" w:rsidRPr="002A43D6" w:rsidRDefault="002A43D6" w:rsidP="00177F99">
      <w:pPr>
        <w:numPr>
          <w:ilvl w:val="0"/>
          <w:numId w:val="48"/>
        </w:numPr>
        <w:spacing w:after="0" w:line="360" w:lineRule="auto"/>
        <w:ind w:left="0" w:firstLine="1134"/>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scenariul de cedare a conductei de distribuție a gazelor naturale și efectele materializării acestuia; </w:t>
      </w:r>
    </w:p>
    <w:p w14:paraId="5B0647B5" w14:textId="77777777" w:rsidR="002A43D6" w:rsidRPr="002A43D6" w:rsidRDefault="002A43D6" w:rsidP="00177F99">
      <w:pPr>
        <w:numPr>
          <w:ilvl w:val="0"/>
          <w:numId w:val="48"/>
        </w:numPr>
        <w:spacing w:after="0" w:line="360" w:lineRule="auto"/>
        <w:ind w:left="0" w:firstLine="1134"/>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frecvența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f</m:t>
            </m:r>
          </m:e>
          <m:sub>
            <m:r>
              <w:rPr>
                <w:rFonts w:ascii="Cambria Math" w:eastAsia="Times New Roman" w:hAnsi="Cambria Math" w:cs="Times New Roman"/>
                <w:sz w:val="24"/>
                <w:szCs w:val="24"/>
              </w:rPr>
              <m:t>cc</m:t>
            </m:r>
          </m:sub>
        </m:sSub>
      </m:oMath>
      <w:r w:rsidRPr="002A43D6">
        <w:rPr>
          <w:rFonts w:ascii="Times New Roman" w:eastAsia="Times New Roman" w:hAnsi="Times New Roman" w:cs="Times New Roman"/>
          <w:sz w:val="24"/>
          <w:szCs w:val="24"/>
        </w:rPr>
        <w:t xml:space="preserve"> a cedărilor produse pe conductele SD din care face parte conducta de distribuție a gazelor naturale,;</w:t>
      </w:r>
    </w:p>
    <w:p w14:paraId="1AF9CEC9" w14:textId="77777777" w:rsidR="002A43D6" w:rsidRPr="002A43D6" w:rsidRDefault="002A43D6" w:rsidP="00177F99">
      <w:pPr>
        <w:numPr>
          <w:ilvl w:val="0"/>
          <w:numId w:val="48"/>
        </w:numPr>
        <w:spacing w:after="0" w:line="360" w:lineRule="auto"/>
        <w:ind w:left="0" w:firstLine="1134"/>
        <w:contextualSpacing/>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ponderea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ci</m:t>
            </m:r>
          </m:sub>
        </m:sSub>
      </m:oMath>
      <w:r w:rsidRPr="002A43D6">
        <w:rPr>
          <w:rFonts w:ascii="Times New Roman" w:eastAsia="Times New Roman" w:hAnsi="Times New Roman" w:cs="Times New Roman"/>
          <w:sz w:val="24"/>
          <w:szCs w:val="24"/>
        </w:rPr>
        <w:t xml:space="preserve"> a cedărilor corespunzătoare scenariului considerat la analiza de risc;</w:t>
      </w:r>
    </w:p>
    <w:p w14:paraId="7C7EBB4D" w14:textId="77777777" w:rsidR="002A43D6" w:rsidRPr="002A43D6" w:rsidRDefault="002A43D6" w:rsidP="00177F99">
      <w:pPr>
        <w:numPr>
          <w:ilvl w:val="0"/>
          <w:numId w:val="29"/>
        </w:numPr>
        <w:spacing w:after="0" w:line="360" w:lineRule="auto"/>
        <w:ind w:left="0" w:firstLine="0"/>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procedura de construire a profilului riscului individual –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ri</m:t>
            </m:r>
          </m:sub>
        </m:sSub>
      </m:oMath>
      <w:r w:rsidRPr="002A43D6">
        <w:rPr>
          <w:rFonts w:ascii="Times New Roman" w:eastAsia="Times New Roman" w:hAnsi="Times New Roman" w:cs="Times New Roman"/>
          <w:sz w:val="24"/>
          <w:szCs w:val="24"/>
        </w:rPr>
        <w:t xml:space="preserve"> și rezultatul aplicării acesteia;</w:t>
      </w:r>
    </w:p>
    <w:p w14:paraId="24E4615A" w14:textId="77777777" w:rsidR="002A43D6" w:rsidRPr="002A43D6" w:rsidRDefault="002A43D6" w:rsidP="00177F99">
      <w:pPr>
        <w:numPr>
          <w:ilvl w:val="0"/>
          <w:numId w:val="29"/>
        </w:numPr>
        <w:spacing w:after="0" w:line="360" w:lineRule="auto"/>
        <w:ind w:left="0" w:firstLine="0"/>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 xml:space="preserve">criteriul aplicat pentru interpretarea rezultatelor obținute prin construirea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ri</m:t>
            </m:r>
          </m:sub>
        </m:sSub>
      </m:oMath>
      <w:r w:rsidRPr="002A43D6">
        <w:rPr>
          <w:rFonts w:ascii="Times New Roman" w:eastAsia="Times New Roman" w:hAnsi="Times New Roman" w:cs="Times New Roman"/>
          <w:sz w:val="24"/>
          <w:szCs w:val="24"/>
        </w:rPr>
        <w:t xml:space="preserve"> și rezultatele aplicării acestuia (valorile determinate ale distanțelor de siguranță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L</m:t>
            </m:r>
          </m:e>
          <m:sub>
            <m:r>
              <w:rPr>
                <w:rFonts w:ascii="Cambria Math" w:eastAsia="Times New Roman" w:hAnsi="Cambria Math" w:cs="Times New Roman"/>
                <w:sz w:val="24"/>
                <w:szCs w:val="24"/>
              </w:rPr>
              <m:t>sg</m:t>
            </m:r>
          </m:sub>
        </m:sSub>
      </m:oMath>
      <w:r w:rsidRPr="002A43D6">
        <w:rPr>
          <w:rFonts w:ascii="Times New Roman" w:eastAsia="Times New Roman" w:hAnsi="Times New Roman" w:cs="Times New Roman"/>
          <w:sz w:val="24"/>
          <w:szCs w:val="24"/>
        </w:rPr>
        <w:t>);</w:t>
      </w:r>
    </w:p>
    <w:p w14:paraId="68776E38" w14:textId="77777777" w:rsidR="002A43D6" w:rsidRPr="002A43D6" w:rsidRDefault="002A43D6" w:rsidP="00177F99">
      <w:pPr>
        <w:numPr>
          <w:ilvl w:val="0"/>
          <w:numId w:val="29"/>
        </w:numPr>
        <w:spacing w:after="0" w:line="360" w:lineRule="auto"/>
        <w:ind w:left="0" w:firstLine="0"/>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caracterizarea riscului (acceptabil sau neacceptabil), precizarea eventualelor măsuri de diminuare/tratare a riscului și evaluarea efectelor acestora;</w:t>
      </w:r>
    </w:p>
    <w:p w14:paraId="48CC40D8" w14:textId="77777777" w:rsidR="002A43D6" w:rsidRPr="002A43D6" w:rsidRDefault="002A43D6" w:rsidP="00177F99">
      <w:pPr>
        <w:numPr>
          <w:ilvl w:val="0"/>
          <w:numId w:val="29"/>
        </w:numPr>
        <w:spacing w:after="0" w:line="360" w:lineRule="auto"/>
        <w:ind w:left="0" w:firstLine="0"/>
        <w:jc w:val="both"/>
        <w:rPr>
          <w:rFonts w:ascii="Times New Roman" w:eastAsia="Times New Roman" w:hAnsi="Times New Roman" w:cs="Times New Roman"/>
          <w:sz w:val="24"/>
          <w:szCs w:val="24"/>
        </w:rPr>
      </w:pPr>
      <w:r w:rsidRPr="002A43D6">
        <w:rPr>
          <w:rFonts w:ascii="Times New Roman" w:eastAsia="Times New Roman" w:hAnsi="Times New Roman" w:cs="Times New Roman"/>
          <w:sz w:val="24"/>
          <w:szCs w:val="24"/>
        </w:rPr>
        <w:t>concluziile analizei, adică precizarea condițiilor în care riscul atașat utilizării conductei de distribuție a gazelor naturale, considerate se poate încadra și se poate menține în domeniul acceptabil.</w:t>
      </w:r>
    </w:p>
    <w:p w14:paraId="5EE08AE3" w14:textId="77777777" w:rsidR="002A43D6" w:rsidRPr="002A43D6" w:rsidRDefault="002A43D6" w:rsidP="002A43D6">
      <w:pPr>
        <w:spacing w:after="0" w:line="360" w:lineRule="auto"/>
        <w:jc w:val="both"/>
        <w:rPr>
          <w:rFonts w:ascii="Times New Roman" w:eastAsia="Times New Roman" w:hAnsi="Times New Roman" w:cs="Times New Roman"/>
          <w:sz w:val="24"/>
          <w:szCs w:val="24"/>
        </w:rPr>
      </w:pPr>
    </w:p>
    <w:p w14:paraId="23358024" w14:textId="77777777" w:rsidR="002A43D6" w:rsidRPr="00F64EC8" w:rsidRDefault="002A43D6" w:rsidP="002A43D6">
      <w:pPr>
        <w:spacing w:after="0" w:line="360" w:lineRule="auto"/>
        <w:jc w:val="center"/>
        <w:rPr>
          <w:rFonts w:ascii="Times New Roman" w:eastAsia="Times New Roman" w:hAnsi="Times New Roman" w:cs="Times New Roman"/>
          <w:bCs/>
          <w:spacing w:val="-4"/>
          <w:sz w:val="24"/>
          <w:szCs w:val="24"/>
          <w:lang w:eastAsia="ro-RO"/>
        </w:rPr>
      </w:pPr>
    </w:p>
    <w:sectPr w:rsidR="002A43D6" w:rsidRPr="00F64EC8" w:rsidSect="00E76D50">
      <w:pgSz w:w="11906" w:h="16838"/>
      <w:pgMar w:top="1440" w:right="991"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FB4ACF" w14:textId="77777777" w:rsidR="002A43D6" w:rsidRDefault="002A43D6" w:rsidP="000C1A3E">
      <w:pPr>
        <w:spacing w:after="0" w:line="240" w:lineRule="auto"/>
      </w:pPr>
      <w:r>
        <w:separator/>
      </w:r>
    </w:p>
  </w:endnote>
  <w:endnote w:type="continuationSeparator" w:id="0">
    <w:p w14:paraId="3FFC45D8" w14:textId="77777777" w:rsidR="002A43D6" w:rsidRDefault="002A43D6" w:rsidP="000C1A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C98769" w14:textId="77777777" w:rsidR="002A43D6" w:rsidRDefault="002A43D6" w:rsidP="000C1A3E">
      <w:pPr>
        <w:spacing w:after="0" w:line="240" w:lineRule="auto"/>
      </w:pPr>
      <w:r>
        <w:separator/>
      </w:r>
    </w:p>
  </w:footnote>
  <w:footnote w:type="continuationSeparator" w:id="0">
    <w:p w14:paraId="212E2E7F" w14:textId="77777777" w:rsidR="002A43D6" w:rsidRDefault="002A43D6" w:rsidP="000C1A3E">
      <w:pPr>
        <w:spacing w:after="0" w:line="240" w:lineRule="auto"/>
      </w:pPr>
      <w:r>
        <w:continuationSeparator/>
      </w:r>
    </w:p>
  </w:footnote>
  <w:footnote w:id="1">
    <w:p w14:paraId="01FEB964" w14:textId="77777777" w:rsidR="002A43D6" w:rsidRDefault="002A43D6" w:rsidP="002A43D6">
      <w:pPr>
        <w:pStyle w:val="FootnoteText"/>
      </w:pPr>
      <w:r>
        <w:rPr>
          <w:rStyle w:val="FootnoteReference"/>
        </w:rPr>
        <w:footnoteRef/>
      </w:r>
      <w:r>
        <w:t xml:space="preserve"> </w:t>
      </w:r>
      <w:r w:rsidRPr="00743AA3">
        <w:rPr>
          <w:lang w:val="ro-RO"/>
        </w:rPr>
        <w:t>Se poate calcula folosind metoda celor mai mici pătrate</w:t>
      </w:r>
    </w:p>
  </w:footnote>
  <w:footnote w:id="2">
    <w:p w14:paraId="241ADF7C" w14:textId="77777777" w:rsidR="002A43D6" w:rsidRPr="00DB4CBA" w:rsidRDefault="002A43D6" w:rsidP="002A43D6">
      <w:pPr>
        <w:pStyle w:val="FootnoteText"/>
        <w:rPr>
          <w:lang w:val="ro-RO"/>
        </w:rPr>
      </w:pPr>
      <w:r>
        <w:rPr>
          <w:rStyle w:val="FootnoteReference"/>
        </w:rPr>
        <w:footnoteRef/>
      </w:r>
      <w:r>
        <w:t xml:space="preserve"> </w:t>
      </w:r>
      <w:r w:rsidRPr="00DB4CBA">
        <w:rPr>
          <w:lang w:val="ro-RO"/>
        </w:rPr>
        <w:t>Se determină prin măsurare directă de la cea mai apropriată SRMP/SRM care face parte din SD, unde a avut loc evenimentul tehnic</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263E943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401A13"/>
    <w:multiLevelType w:val="hybridMultilevel"/>
    <w:tmpl w:val="26BA3446"/>
    <w:lvl w:ilvl="0" w:tplc="EACE86F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7F58E5"/>
    <w:multiLevelType w:val="hybridMultilevel"/>
    <w:tmpl w:val="EE54A0F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8E426D"/>
    <w:multiLevelType w:val="hybridMultilevel"/>
    <w:tmpl w:val="1480E238"/>
    <w:lvl w:ilvl="0" w:tplc="1318EEC2">
      <w:start w:val="1"/>
      <w:numFmt w:val="lowerLetter"/>
      <w:lvlText w:val="%1)"/>
      <w:lvlJc w:val="left"/>
      <w:pPr>
        <w:tabs>
          <w:tab w:val="num" w:pos="1069"/>
        </w:tabs>
        <w:ind w:left="1069" w:hanging="360"/>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4" w15:restartNumberingAfterBreak="0">
    <w:nsid w:val="06580596"/>
    <w:multiLevelType w:val="hybridMultilevel"/>
    <w:tmpl w:val="0E1484D0"/>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08403EEA"/>
    <w:multiLevelType w:val="hybridMultilevel"/>
    <w:tmpl w:val="637E349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0BE45C28"/>
    <w:multiLevelType w:val="hybridMultilevel"/>
    <w:tmpl w:val="2F8C60AC"/>
    <w:lvl w:ilvl="0" w:tplc="33B63B10">
      <w:start w:val="1"/>
      <w:numFmt w:val="lowerLetter"/>
      <w:lvlText w:val="%1)"/>
      <w:lvlJc w:val="left"/>
      <w:pPr>
        <w:tabs>
          <w:tab w:val="num" w:pos="1530"/>
        </w:tabs>
        <w:ind w:left="1530" w:hanging="360"/>
      </w:pPr>
      <w:rPr>
        <w:rFonts w:cs="Times New Roman"/>
      </w:rPr>
    </w:lvl>
    <w:lvl w:ilvl="1" w:tplc="04090019">
      <w:start w:val="1"/>
      <w:numFmt w:val="lowerLetter"/>
      <w:lvlText w:val="%2."/>
      <w:lvlJc w:val="left"/>
      <w:pPr>
        <w:tabs>
          <w:tab w:val="num" w:pos="2250"/>
        </w:tabs>
        <w:ind w:left="2250" w:hanging="360"/>
      </w:pPr>
      <w:rPr>
        <w:rFonts w:cs="Times New Roman"/>
      </w:rPr>
    </w:lvl>
    <w:lvl w:ilvl="2" w:tplc="0409001B">
      <w:start w:val="1"/>
      <w:numFmt w:val="lowerRoman"/>
      <w:lvlText w:val="%3."/>
      <w:lvlJc w:val="right"/>
      <w:pPr>
        <w:tabs>
          <w:tab w:val="num" w:pos="2970"/>
        </w:tabs>
        <w:ind w:left="2970" w:hanging="180"/>
      </w:pPr>
      <w:rPr>
        <w:rFonts w:cs="Times New Roman"/>
      </w:rPr>
    </w:lvl>
    <w:lvl w:ilvl="3" w:tplc="0409000F">
      <w:start w:val="1"/>
      <w:numFmt w:val="decimal"/>
      <w:lvlText w:val="%4."/>
      <w:lvlJc w:val="left"/>
      <w:pPr>
        <w:tabs>
          <w:tab w:val="num" w:pos="3690"/>
        </w:tabs>
        <w:ind w:left="3690" w:hanging="360"/>
      </w:pPr>
      <w:rPr>
        <w:rFonts w:cs="Times New Roman"/>
      </w:rPr>
    </w:lvl>
    <w:lvl w:ilvl="4" w:tplc="04090019">
      <w:start w:val="1"/>
      <w:numFmt w:val="lowerLetter"/>
      <w:lvlText w:val="%5."/>
      <w:lvlJc w:val="left"/>
      <w:pPr>
        <w:tabs>
          <w:tab w:val="num" w:pos="4410"/>
        </w:tabs>
        <w:ind w:left="4410" w:hanging="360"/>
      </w:pPr>
      <w:rPr>
        <w:rFonts w:cs="Times New Roman"/>
      </w:rPr>
    </w:lvl>
    <w:lvl w:ilvl="5" w:tplc="0409001B">
      <w:start w:val="1"/>
      <w:numFmt w:val="lowerRoman"/>
      <w:lvlText w:val="%6."/>
      <w:lvlJc w:val="right"/>
      <w:pPr>
        <w:tabs>
          <w:tab w:val="num" w:pos="5130"/>
        </w:tabs>
        <w:ind w:left="5130" w:hanging="180"/>
      </w:pPr>
      <w:rPr>
        <w:rFonts w:cs="Times New Roman"/>
      </w:rPr>
    </w:lvl>
    <w:lvl w:ilvl="6" w:tplc="0409000F">
      <w:start w:val="1"/>
      <w:numFmt w:val="decimal"/>
      <w:lvlText w:val="%7."/>
      <w:lvlJc w:val="left"/>
      <w:pPr>
        <w:tabs>
          <w:tab w:val="num" w:pos="5850"/>
        </w:tabs>
        <w:ind w:left="5850" w:hanging="360"/>
      </w:pPr>
      <w:rPr>
        <w:rFonts w:cs="Times New Roman"/>
      </w:rPr>
    </w:lvl>
    <w:lvl w:ilvl="7" w:tplc="04090019">
      <w:start w:val="1"/>
      <w:numFmt w:val="lowerLetter"/>
      <w:lvlText w:val="%8."/>
      <w:lvlJc w:val="left"/>
      <w:pPr>
        <w:tabs>
          <w:tab w:val="num" w:pos="6570"/>
        </w:tabs>
        <w:ind w:left="6570" w:hanging="360"/>
      </w:pPr>
      <w:rPr>
        <w:rFonts w:cs="Times New Roman"/>
      </w:rPr>
    </w:lvl>
    <w:lvl w:ilvl="8" w:tplc="0409001B">
      <w:start w:val="1"/>
      <w:numFmt w:val="lowerRoman"/>
      <w:lvlText w:val="%9."/>
      <w:lvlJc w:val="right"/>
      <w:pPr>
        <w:tabs>
          <w:tab w:val="num" w:pos="7290"/>
        </w:tabs>
        <w:ind w:left="7290" w:hanging="180"/>
      </w:pPr>
      <w:rPr>
        <w:rFonts w:cs="Times New Roman"/>
      </w:rPr>
    </w:lvl>
  </w:abstractNum>
  <w:abstractNum w:abstractNumId="7" w15:restartNumberingAfterBreak="0">
    <w:nsid w:val="0C8C1BDC"/>
    <w:multiLevelType w:val="hybridMultilevel"/>
    <w:tmpl w:val="E4EA80F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F43219D"/>
    <w:multiLevelType w:val="hybridMultilevel"/>
    <w:tmpl w:val="637E349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10BA56B8"/>
    <w:multiLevelType w:val="hybridMultilevel"/>
    <w:tmpl w:val="1C344B0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5C674B7"/>
    <w:multiLevelType w:val="hybridMultilevel"/>
    <w:tmpl w:val="ABC077E8"/>
    <w:lvl w:ilvl="0" w:tplc="08090017">
      <w:start w:val="1"/>
      <w:numFmt w:val="lowerLetter"/>
      <w:lvlText w:val="%1)"/>
      <w:lvlJc w:val="left"/>
      <w:pPr>
        <w:ind w:left="1080" w:hanging="360"/>
      </w:pPr>
      <w:rPr>
        <w:rFont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1" w15:restartNumberingAfterBreak="0">
    <w:nsid w:val="162B1CA1"/>
    <w:multiLevelType w:val="hybridMultilevel"/>
    <w:tmpl w:val="EDCEB5CE"/>
    <w:lvl w:ilvl="0" w:tplc="4DF0698A">
      <w:start w:val="1"/>
      <w:numFmt w:val="lowerRoman"/>
      <w:lvlText w:val="(%1)"/>
      <w:lvlJc w:val="right"/>
      <w:pPr>
        <w:ind w:left="1429" w:hanging="36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2" w15:restartNumberingAfterBreak="0">
    <w:nsid w:val="181F068C"/>
    <w:multiLevelType w:val="hybridMultilevel"/>
    <w:tmpl w:val="312A6446"/>
    <w:lvl w:ilvl="0" w:tplc="4DF0698A">
      <w:start w:val="1"/>
      <w:numFmt w:val="lowerRoman"/>
      <w:lvlText w:val="(%1)"/>
      <w:lvlJc w:val="right"/>
      <w:pPr>
        <w:ind w:left="1920" w:hanging="360"/>
      </w:pPr>
      <w:rPr>
        <w:rFonts w:hint="default"/>
      </w:rPr>
    </w:lvl>
    <w:lvl w:ilvl="1" w:tplc="08090019" w:tentative="1">
      <w:start w:val="1"/>
      <w:numFmt w:val="lowerLetter"/>
      <w:lvlText w:val="%2."/>
      <w:lvlJc w:val="left"/>
      <w:pPr>
        <w:ind w:left="2640" w:hanging="360"/>
      </w:pPr>
    </w:lvl>
    <w:lvl w:ilvl="2" w:tplc="0809001B" w:tentative="1">
      <w:start w:val="1"/>
      <w:numFmt w:val="lowerRoman"/>
      <w:lvlText w:val="%3."/>
      <w:lvlJc w:val="right"/>
      <w:pPr>
        <w:ind w:left="3360" w:hanging="180"/>
      </w:pPr>
    </w:lvl>
    <w:lvl w:ilvl="3" w:tplc="0809000F" w:tentative="1">
      <w:start w:val="1"/>
      <w:numFmt w:val="decimal"/>
      <w:lvlText w:val="%4."/>
      <w:lvlJc w:val="left"/>
      <w:pPr>
        <w:ind w:left="4080" w:hanging="360"/>
      </w:pPr>
    </w:lvl>
    <w:lvl w:ilvl="4" w:tplc="08090019" w:tentative="1">
      <w:start w:val="1"/>
      <w:numFmt w:val="lowerLetter"/>
      <w:lvlText w:val="%5."/>
      <w:lvlJc w:val="left"/>
      <w:pPr>
        <w:ind w:left="4800" w:hanging="360"/>
      </w:pPr>
    </w:lvl>
    <w:lvl w:ilvl="5" w:tplc="0809001B" w:tentative="1">
      <w:start w:val="1"/>
      <w:numFmt w:val="lowerRoman"/>
      <w:lvlText w:val="%6."/>
      <w:lvlJc w:val="right"/>
      <w:pPr>
        <w:ind w:left="5520" w:hanging="180"/>
      </w:pPr>
    </w:lvl>
    <w:lvl w:ilvl="6" w:tplc="0809000F" w:tentative="1">
      <w:start w:val="1"/>
      <w:numFmt w:val="decimal"/>
      <w:lvlText w:val="%7."/>
      <w:lvlJc w:val="left"/>
      <w:pPr>
        <w:ind w:left="6240" w:hanging="360"/>
      </w:pPr>
    </w:lvl>
    <w:lvl w:ilvl="7" w:tplc="08090019" w:tentative="1">
      <w:start w:val="1"/>
      <w:numFmt w:val="lowerLetter"/>
      <w:lvlText w:val="%8."/>
      <w:lvlJc w:val="left"/>
      <w:pPr>
        <w:ind w:left="6960" w:hanging="360"/>
      </w:pPr>
    </w:lvl>
    <w:lvl w:ilvl="8" w:tplc="0809001B" w:tentative="1">
      <w:start w:val="1"/>
      <w:numFmt w:val="lowerRoman"/>
      <w:lvlText w:val="%9."/>
      <w:lvlJc w:val="right"/>
      <w:pPr>
        <w:ind w:left="7680" w:hanging="180"/>
      </w:pPr>
    </w:lvl>
  </w:abstractNum>
  <w:abstractNum w:abstractNumId="13" w15:restartNumberingAfterBreak="0">
    <w:nsid w:val="182C016F"/>
    <w:multiLevelType w:val="hybridMultilevel"/>
    <w:tmpl w:val="3802059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8466A95"/>
    <w:multiLevelType w:val="hybridMultilevel"/>
    <w:tmpl w:val="3A02BE4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1F0F325C"/>
    <w:multiLevelType w:val="hybridMultilevel"/>
    <w:tmpl w:val="33989C42"/>
    <w:lvl w:ilvl="0" w:tplc="7E1ECD28">
      <w:start w:val="1"/>
      <w:numFmt w:val="lowerRoman"/>
      <w:lvlText w:val="%1."/>
      <w:lvlJc w:val="left"/>
      <w:pPr>
        <w:tabs>
          <w:tab w:val="num" w:pos="1290"/>
        </w:tabs>
        <w:ind w:left="1290" w:hanging="720"/>
      </w:pPr>
      <w:rPr>
        <w:rFonts w:hint="default"/>
      </w:rPr>
    </w:lvl>
    <w:lvl w:ilvl="1" w:tplc="F48E9CA8">
      <w:start w:val="1"/>
      <w:numFmt w:val="lowerLetter"/>
      <w:lvlText w:val="%2)"/>
      <w:lvlJc w:val="left"/>
      <w:pPr>
        <w:tabs>
          <w:tab w:val="num" w:pos="1650"/>
        </w:tabs>
        <w:ind w:left="1650" w:hanging="360"/>
      </w:pPr>
      <w:rPr>
        <w:rFonts w:hint="default"/>
      </w:r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6" w15:restartNumberingAfterBreak="0">
    <w:nsid w:val="1FBF1AC5"/>
    <w:multiLevelType w:val="hybridMultilevel"/>
    <w:tmpl w:val="6544683E"/>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1FCB6397"/>
    <w:multiLevelType w:val="hybridMultilevel"/>
    <w:tmpl w:val="60A4DE4A"/>
    <w:lvl w:ilvl="0" w:tplc="29EA6D36">
      <w:start w:val="1"/>
      <w:numFmt w:val="decimal"/>
      <w:lvlText w:val="Art. %1. -"/>
      <w:lvlJc w:val="left"/>
      <w:pPr>
        <w:ind w:left="720" w:hanging="360"/>
      </w:pPr>
      <w:rPr>
        <w:rFonts w:ascii="Times New Roman" w:hAnsi="Times New Roman" w:hint="default"/>
        <w:b/>
        <w:i w:val="0"/>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68E4A91"/>
    <w:multiLevelType w:val="hybridMultilevel"/>
    <w:tmpl w:val="7E9E135E"/>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27052F1B"/>
    <w:multiLevelType w:val="hybridMultilevel"/>
    <w:tmpl w:val="7478BB4A"/>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2B330DC4"/>
    <w:multiLevelType w:val="hybridMultilevel"/>
    <w:tmpl w:val="637E349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2DB52A1A"/>
    <w:multiLevelType w:val="hybridMultilevel"/>
    <w:tmpl w:val="D5B64BBE"/>
    <w:lvl w:ilvl="0" w:tplc="08090017">
      <w:start w:val="1"/>
      <w:numFmt w:val="lowerLetter"/>
      <w:lvlText w:val="%1)"/>
      <w:lvlJc w:val="left"/>
      <w:pPr>
        <w:ind w:left="1080" w:hanging="360"/>
      </w:pPr>
      <w:rPr>
        <w:rFont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2" w15:restartNumberingAfterBreak="0">
    <w:nsid w:val="300A3E49"/>
    <w:multiLevelType w:val="hybridMultilevel"/>
    <w:tmpl w:val="85C8B90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0D639CC"/>
    <w:multiLevelType w:val="hybridMultilevel"/>
    <w:tmpl w:val="F7F64636"/>
    <w:lvl w:ilvl="0" w:tplc="FEBAB75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1B077CB"/>
    <w:multiLevelType w:val="hybridMultilevel"/>
    <w:tmpl w:val="8FEE08FA"/>
    <w:lvl w:ilvl="0" w:tplc="85E2A434">
      <w:start w:val="1"/>
      <w:numFmt w:val="upperRoman"/>
      <w:lvlText w:val="Art. %1. -"/>
      <w:lvlJc w:val="left"/>
      <w:pPr>
        <w:ind w:left="720" w:hanging="360"/>
      </w:pPr>
      <w:rPr>
        <w:rFonts w:ascii="Times New Roman" w:hAnsi="Times New Roman" w:hint="default"/>
        <w:b/>
        <w:i w:val="0"/>
        <w:sz w:val="24"/>
      </w:rPr>
    </w:lvl>
    <w:lvl w:ilvl="1" w:tplc="D6B0D0F4">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72E0E2E"/>
    <w:multiLevelType w:val="hybridMultilevel"/>
    <w:tmpl w:val="3D8A2316"/>
    <w:lvl w:ilvl="0" w:tplc="4DF0698A">
      <w:start w:val="1"/>
      <w:numFmt w:val="lowerRoman"/>
      <w:lvlText w:val="(%1)"/>
      <w:lvlJc w:val="right"/>
      <w:pPr>
        <w:ind w:left="1429" w:hanging="36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6" w15:restartNumberingAfterBreak="0">
    <w:nsid w:val="37D221A5"/>
    <w:multiLevelType w:val="hybridMultilevel"/>
    <w:tmpl w:val="C30C500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7E57883"/>
    <w:multiLevelType w:val="hybridMultilevel"/>
    <w:tmpl w:val="F592701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C097687"/>
    <w:multiLevelType w:val="hybridMultilevel"/>
    <w:tmpl w:val="D1E01252"/>
    <w:lvl w:ilvl="0" w:tplc="08090017">
      <w:start w:val="1"/>
      <w:numFmt w:val="lowerLetter"/>
      <w:lvlText w:val="%1)"/>
      <w:lvlJc w:val="left"/>
      <w:pPr>
        <w:ind w:left="1080" w:hanging="360"/>
      </w:pPr>
      <w:rPr>
        <w:rFont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9" w15:restartNumberingAfterBreak="0">
    <w:nsid w:val="3D0F219E"/>
    <w:multiLevelType w:val="hybridMultilevel"/>
    <w:tmpl w:val="D6307B7A"/>
    <w:lvl w:ilvl="0" w:tplc="08090017">
      <w:start w:val="1"/>
      <w:numFmt w:val="lowerLetter"/>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30" w15:restartNumberingAfterBreak="0">
    <w:nsid w:val="3F0020C3"/>
    <w:multiLevelType w:val="hybridMultilevel"/>
    <w:tmpl w:val="FCF85ACC"/>
    <w:lvl w:ilvl="0" w:tplc="4DF0698A">
      <w:start w:val="1"/>
      <w:numFmt w:val="lowerRoman"/>
      <w:lvlText w:val="(%1)"/>
      <w:lvlJc w:val="right"/>
      <w:pPr>
        <w:ind w:left="1429" w:hanging="36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31" w15:restartNumberingAfterBreak="0">
    <w:nsid w:val="3FE60E4E"/>
    <w:multiLevelType w:val="hybridMultilevel"/>
    <w:tmpl w:val="F30E16EE"/>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2" w15:restartNumberingAfterBreak="0">
    <w:nsid w:val="41D254DB"/>
    <w:multiLevelType w:val="hybridMultilevel"/>
    <w:tmpl w:val="1BC6DC7A"/>
    <w:lvl w:ilvl="0" w:tplc="08090017">
      <w:start w:val="1"/>
      <w:numFmt w:val="lowerLetter"/>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33" w15:restartNumberingAfterBreak="0">
    <w:nsid w:val="434A3AB6"/>
    <w:multiLevelType w:val="hybridMultilevel"/>
    <w:tmpl w:val="4D94746C"/>
    <w:lvl w:ilvl="0" w:tplc="08090017">
      <w:start w:val="1"/>
      <w:numFmt w:val="lowerLetter"/>
      <w:lvlText w:val="%1)"/>
      <w:lvlJc w:val="left"/>
      <w:pPr>
        <w:ind w:left="1080" w:hanging="360"/>
      </w:pPr>
      <w:rPr>
        <w:rFont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4" w15:restartNumberingAfterBreak="0">
    <w:nsid w:val="43624A66"/>
    <w:multiLevelType w:val="hybridMultilevel"/>
    <w:tmpl w:val="C94605CA"/>
    <w:lvl w:ilvl="0" w:tplc="4DF0698A">
      <w:start w:val="1"/>
      <w:numFmt w:val="lowerRoman"/>
      <w:lvlText w:val="(%1)"/>
      <w:lvlJc w:val="right"/>
      <w:pPr>
        <w:ind w:left="2160" w:hanging="720"/>
      </w:pPr>
      <w:rPr>
        <w:rFonts w:hint="default"/>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35" w15:restartNumberingAfterBreak="0">
    <w:nsid w:val="45CB3C4D"/>
    <w:multiLevelType w:val="hybridMultilevel"/>
    <w:tmpl w:val="4F087128"/>
    <w:lvl w:ilvl="0" w:tplc="08090017">
      <w:start w:val="1"/>
      <w:numFmt w:val="lowerLetter"/>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6" w15:restartNumberingAfterBreak="0">
    <w:nsid w:val="45F34A6C"/>
    <w:multiLevelType w:val="hybridMultilevel"/>
    <w:tmpl w:val="6B10AECE"/>
    <w:lvl w:ilvl="0" w:tplc="2B3CFA5C">
      <w:start w:val="1"/>
      <w:numFmt w:val="lowerLetter"/>
      <w:lvlText w:val="%1)"/>
      <w:lvlJc w:val="left"/>
      <w:pPr>
        <w:tabs>
          <w:tab w:val="num" w:pos="360"/>
        </w:tabs>
        <w:ind w:left="360" w:hanging="360"/>
      </w:pPr>
      <w:rPr>
        <w:rFonts w:cs="Times New Roman"/>
      </w:rPr>
    </w:lvl>
    <w:lvl w:ilvl="1" w:tplc="C1021480">
      <w:start w:val="2"/>
      <w:numFmt w:val="decimal"/>
      <w:lvlText w:val="(%2)"/>
      <w:lvlJc w:val="left"/>
      <w:pPr>
        <w:tabs>
          <w:tab w:val="num" w:pos="1080"/>
        </w:tabs>
        <w:ind w:left="1080" w:hanging="360"/>
      </w:pPr>
      <w:rPr>
        <w:rFonts w:cs="Times New Roman"/>
        <w:color w:val="000000"/>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37" w15:restartNumberingAfterBreak="0">
    <w:nsid w:val="46527515"/>
    <w:multiLevelType w:val="hybridMultilevel"/>
    <w:tmpl w:val="85C8B90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495A545C"/>
    <w:multiLevelType w:val="hybridMultilevel"/>
    <w:tmpl w:val="1C344B0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4F16A9A"/>
    <w:multiLevelType w:val="hybridMultilevel"/>
    <w:tmpl w:val="D1AE8922"/>
    <w:lvl w:ilvl="0" w:tplc="FEBAB75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86D25DF"/>
    <w:multiLevelType w:val="hybridMultilevel"/>
    <w:tmpl w:val="3C0E51AA"/>
    <w:lvl w:ilvl="0" w:tplc="4DF0698A">
      <w:start w:val="1"/>
      <w:numFmt w:val="lowerRoman"/>
      <w:lvlText w:val="(%1)"/>
      <w:lvlJc w:val="righ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41" w15:restartNumberingAfterBreak="0">
    <w:nsid w:val="5E4122CF"/>
    <w:multiLevelType w:val="hybridMultilevel"/>
    <w:tmpl w:val="EBB8A95E"/>
    <w:lvl w:ilvl="0" w:tplc="DEE48F08">
      <w:start w:val="1"/>
      <w:numFmt w:val="upperRoman"/>
      <w:lvlText w:val="Capitolul %1. -"/>
      <w:lvlJc w:val="left"/>
      <w:pPr>
        <w:ind w:left="720" w:hanging="360"/>
      </w:pPr>
      <w:rPr>
        <w:rFonts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2" w15:restartNumberingAfterBreak="0">
    <w:nsid w:val="606558D9"/>
    <w:multiLevelType w:val="hybridMultilevel"/>
    <w:tmpl w:val="93B0464A"/>
    <w:lvl w:ilvl="0" w:tplc="08090017">
      <w:start w:val="1"/>
      <w:numFmt w:val="lowerLetter"/>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43" w15:restartNumberingAfterBreak="0">
    <w:nsid w:val="60C955A1"/>
    <w:multiLevelType w:val="hybridMultilevel"/>
    <w:tmpl w:val="762E4496"/>
    <w:lvl w:ilvl="0" w:tplc="81A4E4A8">
      <w:start w:val="9"/>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3922226"/>
    <w:multiLevelType w:val="hybridMultilevel"/>
    <w:tmpl w:val="693233B6"/>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5" w15:restartNumberingAfterBreak="0">
    <w:nsid w:val="66937085"/>
    <w:multiLevelType w:val="hybridMultilevel"/>
    <w:tmpl w:val="C954273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67810730"/>
    <w:multiLevelType w:val="hybridMultilevel"/>
    <w:tmpl w:val="CAAA6CB0"/>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7" w15:restartNumberingAfterBreak="0">
    <w:nsid w:val="68166127"/>
    <w:multiLevelType w:val="hybridMultilevel"/>
    <w:tmpl w:val="06D0C39E"/>
    <w:lvl w:ilvl="0" w:tplc="E3607B0C">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8" w15:restartNumberingAfterBreak="0">
    <w:nsid w:val="6AE76457"/>
    <w:multiLevelType w:val="hybridMultilevel"/>
    <w:tmpl w:val="312A6446"/>
    <w:lvl w:ilvl="0" w:tplc="4DF0698A">
      <w:start w:val="1"/>
      <w:numFmt w:val="lowerRoman"/>
      <w:lvlText w:val="(%1)"/>
      <w:lvlJc w:val="right"/>
      <w:pPr>
        <w:ind w:left="1920" w:hanging="360"/>
      </w:pPr>
      <w:rPr>
        <w:rFonts w:hint="default"/>
      </w:rPr>
    </w:lvl>
    <w:lvl w:ilvl="1" w:tplc="08090019" w:tentative="1">
      <w:start w:val="1"/>
      <w:numFmt w:val="lowerLetter"/>
      <w:lvlText w:val="%2."/>
      <w:lvlJc w:val="left"/>
      <w:pPr>
        <w:ind w:left="2640" w:hanging="360"/>
      </w:pPr>
    </w:lvl>
    <w:lvl w:ilvl="2" w:tplc="0809001B" w:tentative="1">
      <w:start w:val="1"/>
      <w:numFmt w:val="lowerRoman"/>
      <w:lvlText w:val="%3."/>
      <w:lvlJc w:val="right"/>
      <w:pPr>
        <w:ind w:left="3360" w:hanging="180"/>
      </w:pPr>
    </w:lvl>
    <w:lvl w:ilvl="3" w:tplc="0809000F" w:tentative="1">
      <w:start w:val="1"/>
      <w:numFmt w:val="decimal"/>
      <w:lvlText w:val="%4."/>
      <w:lvlJc w:val="left"/>
      <w:pPr>
        <w:ind w:left="4080" w:hanging="360"/>
      </w:pPr>
    </w:lvl>
    <w:lvl w:ilvl="4" w:tplc="08090019" w:tentative="1">
      <w:start w:val="1"/>
      <w:numFmt w:val="lowerLetter"/>
      <w:lvlText w:val="%5."/>
      <w:lvlJc w:val="left"/>
      <w:pPr>
        <w:ind w:left="4800" w:hanging="360"/>
      </w:pPr>
    </w:lvl>
    <w:lvl w:ilvl="5" w:tplc="0809001B" w:tentative="1">
      <w:start w:val="1"/>
      <w:numFmt w:val="lowerRoman"/>
      <w:lvlText w:val="%6."/>
      <w:lvlJc w:val="right"/>
      <w:pPr>
        <w:ind w:left="5520" w:hanging="180"/>
      </w:pPr>
    </w:lvl>
    <w:lvl w:ilvl="6" w:tplc="0809000F" w:tentative="1">
      <w:start w:val="1"/>
      <w:numFmt w:val="decimal"/>
      <w:lvlText w:val="%7."/>
      <w:lvlJc w:val="left"/>
      <w:pPr>
        <w:ind w:left="6240" w:hanging="360"/>
      </w:pPr>
    </w:lvl>
    <w:lvl w:ilvl="7" w:tplc="08090019" w:tentative="1">
      <w:start w:val="1"/>
      <w:numFmt w:val="lowerLetter"/>
      <w:lvlText w:val="%8."/>
      <w:lvlJc w:val="left"/>
      <w:pPr>
        <w:ind w:left="6960" w:hanging="360"/>
      </w:pPr>
    </w:lvl>
    <w:lvl w:ilvl="8" w:tplc="0809001B" w:tentative="1">
      <w:start w:val="1"/>
      <w:numFmt w:val="lowerRoman"/>
      <w:lvlText w:val="%9."/>
      <w:lvlJc w:val="right"/>
      <w:pPr>
        <w:ind w:left="7680" w:hanging="180"/>
      </w:pPr>
    </w:lvl>
  </w:abstractNum>
  <w:abstractNum w:abstractNumId="49" w15:restartNumberingAfterBreak="0">
    <w:nsid w:val="6F2F3648"/>
    <w:multiLevelType w:val="hybridMultilevel"/>
    <w:tmpl w:val="3CB426DA"/>
    <w:lvl w:ilvl="0" w:tplc="02A6EA64">
      <w:start w:val="1"/>
      <w:numFmt w:val="lowerLetter"/>
      <w:lvlText w:val="%1)"/>
      <w:lvlJc w:val="left"/>
      <w:pPr>
        <w:ind w:left="783" w:hanging="360"/>
      </w:pPr>
      <w:rPr>
        <w:b w:val="0"/>
      </w:rPr>
    </w:lvl>
    <w:lvl w:ilvl="1" w:tplc="08090019" w:tentative="1">
      <w:start w:val="1"/>
      <w:numFmt w:val="lowerLetter"/>
      <w:lvlText w:val="%2."/>
      <w:lvlJc w:val="left"/>
      <w:pPr>
        <w:ind w:left="1503" w:hanging="360"/>
      </w:pPr>
    </w:lvl>
    <w:lvl w:ilvl="2" w:tplc="0809001B" w:tentative="1">
      <w:start w:val="1"/>
      <w:numFmt w:val="lowerRoman"/>
      <w:lvlText w:val="%3."/>
      <w:lvlJc w:val="right"/>
      <w:pPr>
        <w:ind w:left="2223" w:hanging="180"/>
      </w:pPr>
    </w:lvl>
    <w:lvl w:ilvl="3" w:tplc="0809000F" w:tentative="1">
      <w:start w:val="1"/>
      <w:numFmt w:val="decimal"/>
      <w:lvlText w:val="%4."/>
      <w:lvlJc w:val="left"/>
      <w:pPr>
        <w:ind w:left="2943" w:hanging="360"/>
      </w:pPr>
    </w:lvl>
    <w:lvl w:ilvl="4" w:tplc="08090019" w:tentative="1">
      <w:start w:val="1"/>
      <w:numFmt w:val="lowerLetter"/>
      <w:lvlText w:val="%5."/>
      <w:lvlJc w:val="left"/>
      <w:pPr>
        <w:ind w:left="3663" w:hanging="360"/>
      </w:pPr>
    </w:lvl>
    <w:lvl w:ilvl="5" w:tplc="0809001B" w:tentative="1">
      <w:start w:val="1"/>
      <w:numFmt w:val="lowerRoman"/>
      <w:lvlText w:val="%6."/>
      <w:lvlJc w:val="right"/>
      <w:pPr>
        <w:ind w:left="4383" w:hanging="180"/>
      </w:pPr>
    </w:lvl>
    <w:lvl w:ilvl="6" w:tplc="0809000F" w:tentative="1">
      <w:start w:val="1"/>
      <w:numFmt w:val="decimal"/>
      <w:lvlText w:val="%7."/>
      <w:lvlJc w:val="left"/>
      <w:pPr>
        <w:ind w:left="5103" w:hanging="360"/>
      </w:pPr>
    </w:lvl>
    <w:lvl w:ilvl="7" w:tplc="08090019" w:tentative="1">
      <w:start w:val="1"/>
      <w:numFmt w:val="lowerLetter"/>
      <w:lvlText w:val="%8."/>
      <w:lvlJc w:val="left"/>
      <w:pPr>
        <w:ind w:left="5823" w:hanging="360"/>
      </w:pPr>
    </w:lvl>
    <w:lvl w:ilvl="8" w:tplc="0809001B" w:tentative="1">
      <w:start w:val="1"/>
      <w:numFmt w:val="lowerRoman"/>
      <w:lvlText w:val="%9."/>
      <w:lvlJc w:val="right"/>
      <w:pPr>
        <w:ind w:left="6543" w:hanging="180"/>
      </w:pPr>
    </w:lvl>
  </w:abstractNum>
  <w:abstractNum w:abstractNumId="50" w15:restartNumberingAfterBreak="0">
    <w:nsid w:val="708C7036"/>
    <w:multiLevelType w:val="hybridMultilevel"/>
    <w:tmpl w:val="EF7E390E"/>
    <w:lvl w:ilvl="0" w:tplc="AF84E4E0">
      <w:numFmt w:val="bullet"/>
      <w:lvlText w:val="-"/>
      <w:lvlJc w:val="left"/>
      <w:pPr>
        <w:ind w:left="1068" w:hanging="360"/>
      </w:pPr>
      <w:rPr>
        <w:rFonts w:ascii="Times New Roman" w:eastAsia="Times New Roman" w:hAnsi="Times New Roman" w:cs="Times New Roman"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51" w15:restartNumberingAfterBreak="0">
    <w:nsid w:val="769D2FE0"/>
    <w:multiLevelType w:val="hybridMultilevel"/>
    <w:tmpl w:val="A472472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7ACB17E1"/>
    <w:multiLevelType w:val="hybridMultilevel"/>
    <w:tmpl w:val="A264665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7DCE2690"/>
    <w:multiLevelType w:val="hybridMultilevel"/>
    <w:tmpl w:val="293EAE56"/>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50"/>
  </w:num>
  <w:num w:numId="2">
    <w:abstractNumId w:val="24"/>
  </w:num>
  <w:num w:numId="3">
    <w:abstractNumId w:val="52"/>
  </w:num>
  <w:num w:numId="4">
    <w:abstractNumId w:val="51"/>
  </w:num>
  <w:num w:numId="5">
    <w:abstractNumId w:val="29"/>
  </w:num>
  <w:num w:numId="6">
    <w:abstractNumId w:val="45"/>
  </w:num>
  <w:num w:numId="7">
    <w:abstractNumId w:val="3"/>
  </w:num>
  <w:num w:numId="8">
    <w:abstractNumId w:val="49"/>
  </w:num>
  <w:num w:numId="9">
    <w:abstractNumId w:val="2"/>
  </w:num>
  <w:num w:numId="10">
    <w:abstractNumId w:val="38"/>
  </w:num>
  <w:num w:numId="11">
    <w:abstractNumId w:val="15"/>
  </w:num>
  <w:num w:numId="12">
    <w:abstractNumId w:val="32"/>
  </w:num>
  <w:num w:numId="13">
    <w:abstractNumId w:val="27"/>
  </w:num>
  <w:num w:numId="14">
    <w:abstractNumId w:val="47"/>
  </w:num>
  <w:num w:numId="15">
    <w:abstractNumId w:val="40"/>
  </w:num>
  <w:num w:numId="16">
    <w:abstractNumId w:val="13"/>
  </w:num>
  <w:num w:numId="17">
    <w:abstractNumId w:val="1"/>
  </w:num>
  <w:num w:numId="18">
    <w:abstractNumId w:val="7"/>
  </w:num>
  <w:num w:numId="19">
    <w:abstractNumId w:val="22"/>
  </w:num>
  <w:num w:numId="20">
    <w:abstractNumId w:val="37"/>
  </w:num>
  <w:num w:numId="21">
    <w:abstractNumId w:val="3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41"/>
  </w:num>
  <w:num w:numId="24">
    <w:abstractNumId w:val="43"/>
  </w:num>
  <w:num w:numId="25">
    <w:abstractNumId w:val="26"/>
  </w:num>
  <w:num w:numId="26">
    <w:abstractNumId w:val="44"/>
  </w:num>
  <w:num w:numId="27">
    <w:abstractNumId w:val="46"/>
  </w:num>
  <w:num w:numId="28">
    <w:abstractNumId w:val="9"/>
  </w:num>
  <w:num w:numId="29">
    <w:abstractNumId w:val="6"/>
  </w:num>
  <w:num w:numId="30">
    <w:abstractNumId w:val="21"/>
  </w:num>
  <w:num w:numId="31">
    <w:abstractNumId w:val="33"/>
  </w:num>
  <w:num w:numId="32">
    <w:abstractNumId w:val="28"/>
  </w:num>
  <w:num w:numId="33">
    <w:abstractNumId w:val="10"/>
  </w:num>
  <w:num w:numId="34">
    <w:abstractNumId w:val="4"/>
  </w:num>
  <w:num w:numId="35">
    <w:abstractNumId w:val="16"/>
  </w:num>
  <w:num w:numId="36">
    <w:abstractNumId w:val="53"/>
  </w:num>
  <w:num w:numId="37">
    <w:abstractNumId w:val="42"/>
  </w:num>
  <w:num w:numId="38">
    <w:abstractNumId w:val="14"/>
  </w:num>
  <w:num w:numId="39">
    <w:abstractNumId w:val="35"/>
  </w:num>
  <w:num w:numId="40">
    <w:abstractNumId w:val="18"/>
  </w:num>
  <w:num w:numId="41">
    <w:abstractNumId w:val="19"/>
  </w:num>
  <w:num w:numId="42">
    <w:abstractNumId w:val="31"/>
  </w:num>
  <w:num w:numId="43">
    <w:abstractNumId w:val="5"/>
  </w:num>
  <w:num w:numId="44">
    <w:abstractNumId w:val="20"/>
  </w:num>
  <w:num w:numId="45">
    <w:abstractNumId w:val="48"/>
  </w:num>
  <w:num w:numId="46">
    <w:abstractNumId w:val="12"/>
  </w:num>
  <w:num w:numId="47">
    <w:abstractNumId w:val="8"/>
  </w:num>
  <w:num w:numId="48">
    <w:abstractNumId w:val="34"/>
  </w:num>
  <w:num w:numId="49">
    <w:abstractNumId w:val="23"/>
  </w:num>
  <w:num w:numId="50">
    <w:abstractNumId w:val="39"/>
  </w:num>
  <w:num w:numId="51">
    <w:abstractNumId w:val="0"/>
  </w:num>
  <w:num w:numId="52">
    <w:abstractNumId w:val="11"/>
  </w:num>
  <w:num w:numId="53">
    <w:abstractNumId w:val="25"/>
  </w:num>
  <w:num w:numId="54">
    <w:abstractNumId w:val="3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hideGrammatical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046"/>
    <w:rsid w:val="00001146"/>
    <w:rsid w:val="000048CB"/>
    <w:rsid w:val="0000584C"/>
    <w:rsid w:val="00021D0C"/>
    <w:rsid w:val="000430EA"/>
    <w:rsid w:val="00044137"/>
    <w:rsid w:val="00044CF8"/>
    <w:rsid w:val="000471C7"/>
    <w:rsid w:val="00062EE4"/>
    <w:rsid w:val="000753C7"/>
    <w:rsid w:val="00081EF8"/>
    <w:rsid w:val="0008456B"/>
    <w:rsid w:val="0009089F"/>
    <w:rsid w:val="000A14A1"/>
    <w:rsid w:val="000B4241"/>
    <w:rsid w:val="000C1A3E"/>
    <w:rsid w:val="000D3BE4"/>
    <w:rsid w:val="000E3463"/>
    <w:rsid w:val="000E6D46"/>
    <w:rsid w:val="000F3981"/>
    <w:rsid w:val="000F501B"/>
    <w:rsid w:val="001002E2"/>
    <w:rsid w:val="001027E7"/>
    <w:rsid w:val="00107CBB"/>
    <w:rsid w:val="0014573E"/>
    <w:rsid w:val="001469CA"/>
    <w:rsid w:val="00153344"/>
    <w:rsid w:val="0015378B"/>
    <w:rsid w:val="0016189D"/>
    <w:rsid w:val="00164B19"/>
    <w:rsid w:val="00166DF0"/>
    <w:rsid w:val="0017366F"/>
    <w:rsid w:val="00173B1B"/>
    <w:rsid w:val="00174729"/>
    <w:rsid w:val="00175EFD"/>
    <w:rsid w:val="00177F99"/>
    <w:rsid w:val="001835AD"/>
    <w:rsid w:val="00184046"/>
    <w:rsid w:val="00195C06"/>
    <w:rsid w:val="00197CDB"/>
    <w:rsid w:val="001B1DB6"/>
    <w:rsid w:val="001C3932"/>
    <w:rsid w:val="001C74FD"/>
    <w:rsid w:val="001D6E16"/>
    <w:rsid w:val="001E0D76"/>
    <w:rsid w:val="001E50B4"/>
    <w:rsid w:val="001F46C3"/>
    <w:rsid w:val="001F6571"/>
    <w:rsid w:val="0020313D"/>
    <w:rsid w:val="00213A97"/>
    <w:rsid w:val="00237C30"/>
    <w:rsid w:val="0025249E"/>
    <w:rsid w:val="002569EF"/>
    <w:rsid w:val="002605F6"/>
    <w:rsid w:val="002731B3"/>
    <w:rsid w:val="0027485D"/>
    <w:rsid w:val="002968E8"/>
    <w:rsid w:val="002A43D6"/>
    <w:rsid w:val="002B0B57"/>
    <w:rsid w:val="002B3518"/>
    <w:rsid w:val="002C5046"/>
    <w:rsid w:val="002F3C7E"/>
    <w:rsid w:val="00300244"/>
    <w:rsid w:val="00314759"/>
    <w:rsid w:val="00324F60"/>
    <w:rsid w:val="00325A66"/>
    <w:rsid w:val="00336877"/>
    <w:rsid w:val="00376126"/>
    <w:rsid w:val="0038351B"/>
    <w:rsid w:val="00390A71"/>
    <w:rsid w:val="003A0BA0"/>
    <w:rsid w:val="003A3FE5"/>
    <w:rsid w:val="003A6242"/>
    <w:rsid w:val="003B217F"/>
    <w:rsid w:val="003B2AD5"/>
    <w:rsid w:val="003B4207"/>
    <w:rsid w:val="003B5899"/>
    <w:rsid w:val="003C77EA"/>
    <w:rsid w:val="003D451B"/>
    <w:rsid w:val="003E0C7B"/>
    <w:rsid w:val="003E12C4"/>
    <w:rsid w:val="00400621"/>
    <w:rsid w:val="00403F7A"/>
    <w:rsid w:val="00407583"/>
    <w:rsid w:val="00407E39"/>
    <w:rsid w:val="00427C30"/>
    <w:rsid w:val="00431D72"/>
    <w:rsid w:val="00434045"/>
    <w:rsid w:val="00434A4B"/>
    <w:rsid w:val="00447675"/>
    <w:rsid w:val="00460B14"/>
    <w:rsid w:val="004620CA"/>
    <w:rsid w:val="0046794C"/>
    <w:rsid w:val="00467A3D"/>
    <w:rsid w:val="00470390"/>
    <w:rsid w:val="004809DE"/>
    <w:rsid w:val="00481CB4"/>
    <w:rsid w:val="004870E0"/>
    <w:rsid w:val="004A2223"/>
    <w:rsid w:val="004A456F"/>
    <w:rsid w:val="004B0A18"/>
    <w:rsid w:val="004B3F52"/>
    <w:rsid w:val="004E130D"/>
    <w:rsid w:val="004E39DB"/>
    <w:rsid w:val="004F2265"/>
    <w:rsid w:val="005041E4"/>
    <w:rsid w:val="005061BA"/>
    <w:rsid w:val="00513CD5"/>
    <w:rsid w:val="005312D1"/>
    <w:rsid w:val="0053745E"/>
    <w:rsid w:val="0054034C"/>
    <w:rsid w:val="0054193F"/>
    <w:rsid w:val="00542716"/>
    <w:rsid w:val="0054623D"/>
    <w:rsid w:val="00550AE3"/>
    <w:rsid w:val="00553369"/>
    <w:rsid w:val="005671C9"/>
    <w:rsid w:val="00596DA0"/>
    <w:rsid w:val="005A23F6"/>
    <w:rsid w:val="005C0B2B"/>
    <w:rsid w:val="005D46A8"/>
    <w:rsid w:val="005D5C1C"/>
    <w:rsid w:val="005E09BC"/>
    <w:rsid w:val="005E24E5"/>
    <w:rsid w:val="005E6270"/>
    <w:rsid w:val="005E7686"/>
    <w:rsid w:val="005E79C7"/>
    <w:rsid w:val="005F17CA"/>
    <w:rsid w:val="005F1EC4"/>
    <w:rsid w:val="005F2533"/>
    <w:rsid w:val="0060182E"/>
    <w:rsid w:val="006233C3"/>
    <w:rsid w:val="00626FC6"/>
    <w:rsid w:val="00627AA5"/>
    <w:rsid w:val="00627AD6"/>
    <w:rsid w:val="006349DA"/>
    <w:rsid w:val="006374E3"/>
    <w:rsid w:val="00654D47"/>
    <w:rsid w:val="0065557F"/>
    <w:rsid w:val="00662F30"/>
    <w:rsid w:val="00664491"/>
    <w:rsid w:val="006929F0"/>
    <w:rsid w:val="006A277C"/>
    <w:rsid w:val="006A74B2"/>
    <w:rsid w:val="006B0317"/>
    <w:rsid w:val="006B2BB3"/>
    <w:rsid w:val="006C0088"/>
    <w:rsid w:val="006C25CF"/>
    <w:rsid w:val="006D41FA"/>
    <w:rsid w:val="006E2B08"/>
    <w:rsid w:val="006F0E63"/>
    <w:rsid w:val="006F130A"/>
    <w:rsid w:val="006F2831"/>
    <w:rsid w:val="007072E2"/>
    <w:rsid w:val="00720150"/>
    <w:rsid w:val="007278A0"/>
    <w:rsid w:val="00763B09"/>
    <w:rsid w:val="007862D4"/>
    <w:rsid w:val="007A15BF"/>
    <w:rsid w:val="007A6681"/>
    <w:rsid w:val="007B3086"/>
    <w:rsid w:val="007C586C"/>
    <w:rsid w:val="007C5A45"/>
    <w:rsid w:val="007E670A"/>
    <w:rsid w:val="007F1E27"/>
    <w:rsid w:val="00836B15"/>
    <w:rsid w:val="008431EA"/>
    <w:rsid w:val="00850B75"/>
    <w:rsid w:val="00850CD5"/>
    <w:rsid w:val="00852E69"/>
    <w:rsid w:val="00854649"/>
    <w:rsid w:val="00867E27"/>
    <w:rsid w:val="008729E0"/>
    <w:rsid w:val="00880BC6"/>
    <w:rsid w:val="00884295"/>
    <w:rsid w:val="00891488"/>
    <w:rsid w:val="008B2431"/>
    <w:rsid w:val="008B3553"/>
    <w:rsid w:val="008C005E"/>
    <w:rsid w:val="008C16B6"/>
    <w:rsid w:val="008C2E91"/>
    <w:rsid w:val="008C41D3"/>
    <w:rsid w:val="008F0577"/>
    <w:rsid w:val="008F1734"/>
    <w:rsid w:val="00904123"/>
    <w:rsid w:val="00906CD8"/>
    <w:rsid w:val="00906F6C"/>
    <w:rsid w:val="009115BA"/>
    <w:rsid w:val="00923645"/>
    <w:rsid w:val="00925FA2"/>
    <w:rsid w:val="00936609"/>
    <w:rsid w:val="00950C4D"/>
    <w:rsid w:val="00956156"/>
    <w:rsid w:val="0095642E"/>
    <w:rsid w:val="009622C8"/>
    <w:rsid w:val="009733A7"/>
    <w:rsid w:val="00974A5E"/>
    <w:rsid w:val="00980203"/>
    <w:rsid w:val="00992A91"/>
    <w:rsid w:val="00994288"/>
    <w:rsid w:val="009A1A40"/>
    <w:rsid w:val="009B2833"/>
    <w:rsid w:val="009B6613"/>
    <w:rsid w:val="009C203B"/>
    <w:rsid w:val="009D5D11"/>
    <w:rsid w:val="009E52A9"/>
    <w:rsid w:val="00A042CD"/>
    <w:rsid w:val="00A04A5D"/>
    <w:rsid w:val="00A13BA3"/>
    <w:rsid w:val="00A14678"/>
    <w:rsid w:val="00A237F9"/>
    <w:rsid w:val="00A2646E"/>
    <w:rsid w:val="00A301A8"/>
    <w:rsid w:val="00A33337"/>
    <w:rsid w:val="00A47645"/>
    <w:rsid w:val="00A478A2"/>
    <w:rsid w:val="00A51B4B"/>
    <w:rsid w:val="00A71FD8"/>
    <w:rsid w:val="00A85535"/>
    <w:rsid w:val="00A9629E"/>
    <w:rsid w:val="00AA2D91"/>
    <w:rsid w:val="00AA44CC"/>
    <w:rsid w:val="00AC568D"/>
    <w:rsid w:val="00AD5C3C"/>
    <w:rsid w:val="00AE0EB2"/>
    <w:rsid w:val="00AE5297"/>
    <w:rsid w:val="00AF05EA"/>
    <w:rsid w:val="00B077C8"/>
    <w:rsid w:val="00B14FDA"/>
    <w:rsid w:val="00B21498"/>
    <w:rsid w:val="00B22DC8"/>
    <w:rsid w:val="00B230F2"/>
    <w:rsid w:val="00B36501"/>
    <w:rsid w:val="00B43775"/>
    <w:rsid w:val="00B451E8"/>
    <w:rsid w:val="00B5123A"/>
    <w:rsid w:val="00B524F2"/>
    <w:rsid w:val="00B57E9B"/>
    <w:rsid w:val="00B613A6"/>
    <w:rsid w:val="00B62967"/>
    <w:rsid w:val="00B723C3"/>
    <w:rsid w:val="00B72F7F"/>
    <w:rsid w:val="00B772E6"/>
    <w:rsid w:val="00B82CF0"/>
    <w:rsid w:val="00B90AC2"/>
    <w:rsid w:val="00BA4F69"/>
    <w:rsid w:val="00BA7171"/>
    <w:rsid w:val="00BB4D77"/>
    <w:rsid w:val="00BC766F"/>
    <w:rsid w:val="00BE2B66"/>
    <w:rsid w:val="00BF3259"/>
    <w:rsid w:val="00C022A2"/>
    <w:rsid w:val="00C04FCD"/>
    <w:rsid w:val="00C17BE6"/>
    <w:rsid w:val="00C25539"/>
    <w:rsid w:val="00C37A9B"/>
    <w:rsid w:val="00C4269A"/>
    <w:rsid w:val="00C5032C"/>
    <w:rsid w:val="00C5346C"/>
    <w:rsid w:val="00C65270"/>
    <w:rsid w:val="00C65494"/>
    <w:rsid w:val="00C6580D"/>
    <w:rsid w:val="00C747CE"/>
    <w:rsid w:val="00CA0963"/>
    <w:rsid w:val="00CA11FB"/>
    <w:rsid w:val="00CA51B7"/>
    <w:rsid w:val="00CA7D9F"/>
    <w:rsid w:val="00CB227F"/>
    <w:rsid w:val="00CC728A"/>
    <w:rsid w:val="00CD5271"/>
    <w:rsid w:val="00CE5800"/>
    <w:rsid w:val="00CF40DB"/>
    <w:rsid w:val="00D01804"/>
    <w:rsid w:val="00D05F12"/>
    <w:rsid w:val="00D07AC1"/>
    <w:rsid w:val="00D31830"/>
    <w:rsid w:val="00D33687"/>
    <w:rsid w:val="00D33CA7"/>
    <w:rsid w:val="00D34D87"/>
    <w:rsid w:val="00D65DA5"/>
    <w:rsid w:val="00D74504"/>
    <w:rsid w:val="00D829E7"/>
    <w:rsid w:val="00D94D8A"/>
    <w:rsid w:val="00DA7647"/>
    <w:rsid w:val="00DB2C55"/>
    <w:rsid w:val="00DB60C2"/>
    <w:rsid w:val="00DD465F"/>
    <w:rsid w:val="00DE36C0"/>
    <w:rsid w:val="00E370DD"/>
    <w:rsid w:val="00E44684"/>
    <w:rsid w:val="00E45197"/>
    <w:rsid w:val="00E45E2E"/>
    <w:rsid w:val="00E666CC"/>
    <w:rsid w:val="00E76D50"/>
    <w:rsid w:val="00EA0174"/>
    <w:rsid w:val="00EA5143"/>
    <w:rsid w:val="00EB338F"/>
    <w:rsid w:val="00EC2E36"/>
    <w:rsid w:val="00ED78F1"/>
    <w:rsid w:val="00EF2F50"/>
    <w:rsid w:val="00F1535B"/>
    <w:rsid w:val="00F16F56"/>
    <w:rsid w:val="00F255CB"/>
    <w:rsid w:val="00F3193A"/>
    <w:rsid w:val="00F64EC8"/>
    <w:rsid w:val="00F73736"/>
    <w:rsid w:val="00F75F89"/>
    <w:rsid w:val="00F821D5"/>
    <w:rsid w:val="00F94684"/>
    <w:rsid w:val="00FA2D10"/>
    <w:rsid w:val="00FA5723"/>
    <w:rsid w:val="00FA6496"/>
    <w:rsid w:val="00FB210C"/>
    <w:rsid w:val="00FC196A"/>
    <w:rsid w:val="00FD09A8"/>
    <w:rsid w:val="00FD554E"/>
    <w:rsid w:val="00FD7877"/>
    <w:rsid w:val="00FF7A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4"/>
    <o:shapelayout v:ext="edit">
      <o:idmap v:ext="edit" data="1"/>
    </o:shapelayout>
  </w:shapeDefaults>
  <w:decimalSymbol w:val="."/>
  <w:listSeparator w:val=","/>
  <w14:docId w14:val="504DCF97"/>
  <w15:chartTrackingRefBased/>
  <w15:docId w15:val="{7359CE4E-F584-4CF6-A181-4634DD99C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paragraph" w:styleId="Heading1">
    <w:name w:val="heading 1"/>
    <w:basedOn w:val="Normal"/>
    <w:next w:val="Normal"/>
    <w:link w:val="Heading1Char"/>
    <w:uiPriority w:val="9"/>
    <w:qFormat/>
    <w:rsid w:val="005E24E5"/>
    <w:pPr>
      <w:keepNext/>
      <w:keepLines/>
      <w:spacing w:before="240" w:after="0"/>
      <w:outlineLvl w:val="0"/>
    </w:pPr>
    <w:rPr>
      <w:rFonts w:ascii="Calibri Light" w:eastAsia="Times New Roman" w:hAnsi="Calibri Light" w:cs="Times New Roman"/>
      <w:color w:val="2E74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4FDA"/>
    <w:pPr>
      <w:ind w:left="720"/>
      <w:contextualSpacing/>
    </w:pPr>
  </w:style>
  <w:style w:type="table" w:styleId="TableGrid">
    <w:name w:val="Table Grid"/>
    <w:basedOn w:val="TableNormal"/>
    <w:rsid w:val="00A14678"/>
    <w:pPr>
      <w:spacing w:after="0" w:line="240" w:lineRule="auto"/>
    </w:pPr>
    <w:rPr>
      <w:rFonts w:ascii="Times New Roman" w:eastAsia="Times New Roman" w:hAnsi="Times New Roman" w:cs="Times New Roman"/>
      <w:sz w:val="20"/>
      <w:szCs w:val="20"/>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446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4684"/>
    <w:rPr>
      <w:rFonts w:ascii="Segoe UI" w:hAnsi="Segoe UI" w:cs="Segoe UI"/>
      <w:sz w:val="18"/>
      <w:szCs w:val="18"/>
      <w:lang w:val="ro-RO"/>
    </w:rPr>
  </w:style>
  <w:style w:type="paragraph" w:styleId="FootnoteText">
    <w:name w:val="footnote text"/>
    <w:basedOn w:val="Normal"/>
    <w:link w:val="FootnoteTextChar"/>
    <w:uiPriority w:val="99"/>
    <w:semiHidden/>
    <w:rsid w:val="000C1A3E"/>
    <w:pPr>
      <w:spacing w:after="0" w:line="240" w:lineRule="auto"/>
    </w:pPr>
    <w:rPr>
      <w:rFonts w:ascii="Times New Roman" w:eastAsia="Times New Roman" w:hAnsi="Times New Roman" w:cs="Times New Roman"/>
      <w:sz w:val="20"/>
      <w:szCs w:val="20"/>
      <w:lang w:val="en-AU" w:eastAsia="ro-RO"/>
    </w:rPr>
  </w:style>
  <w:style w:type="character" w:customStyle="1" w:styleId="FootnoteTextChar">
    <w:name w:val="Footnote Text Char"/>
    <w:basedOn w:val="DefaultParagraphFont"/>
    <w:link w:val="FootnoteText"/>
    <w:uiPriority w:val="99"/>
    <w:semiHidden/>
    <w:rsid w:val="000C1A3E"/>
    <w:rPr>
      <w:rFonts w:ascii="Times New Roman" w:eastAsia="Times New Roman" w:hAnsi="Times New Roman" w:cs="Times New Roman"/>
      <w:sz w:val="20"/>
      <w:szCs w:val="20"/>
      <w:lang w:val="en-AU" w:eastAsia="ro-RO"/>
    </w:rPr>
  </w:style>
  <w:style w:type="character" w:styleId="FootnoteReference">
    <w:name w:val="footnote reference"/>
    <w:basedOn w:val="DefaultParagraphFont"/>
    <w:uiPriority w:val="99"/>
    <w:semiHidden/>
    <w:unhideWhenUsed/>
    <w:rsid w:val="000C1A3E"/>
    <w:rPr>
      <w:vertAlign w:val="superscript"/>
    </w:rPr>
  </w:style>
  <w:style w:type="paragraph" w:styleId="CommentText">
    <w:name w:val="annotation text"/>
    <w:basedOn w:val="Normal"/>
    <w:link w:val="CommentTextChar"/>
    <w:uiPriority w:val="99"/>
    <w:semiHidden/>
    <w:rsid w:val="00B077C8"/>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077C8"/>
    <w:rPr>
      <w:rFonts w:ascii="Times New Roman" w:eastAsia="Times New Roman" w:hAnsi="Times New Roman" w:cs="Times New Roman"/>
      <w:sz w:val="20"/>
      <w:szCs w:val="20"/>
      <w:lang w:val="ro-RO"/>
    </w:rPr>
  </w:style>
  <w:style w:type="character" w:styleId="CommentReference">
    <w:name w:val="annotation reference"/>
    <w:basedOn w:val="DefaultParagraphFont"/>
    <w:uiPriority w:val="99"/>
    <w:semiHidden/>
    <w:rsid w:val="00B077C8"/>
    <w:rPr>
      <w:sz w:val="16"/>
      <w:szCs w:val="16"/>
    </w:rPr>
  </w:style>
  <w:style w:type="paragraph" w:styleId="Header">
    <w:name w:val="header"/>
    <w:basedOn w:val="Normal"/>
    <w:link w:val="HeaderChar"/>
    <w:uiPriority w:val="99"/>
    <w:unhideWhenUsed/>
    <w:rsid w:val="00DE36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36C0"/>
    <w:rPr>
      <w:lang w:val="ro-RO"/>
    </w:rPr>
  </w:style>
  <w:style w:type="paragraph" w:styleId="Footer">
    <w:name w:val="footer"/>
    <w:basedOn w:val="Normal"/>
    <w:link w:val="FooterChar"/>
    <w:uiPriority w:val="99"/>
    <w:unhideWhenUsed/>
    <w:rsid w:val="00DE36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36C0"/>
    <w:rPr>
      <w:lang w:val="ro-RO"/>
    </w:rPr>
  </w:style>
  <w:style w:type="paragraph" w:styleId="Title">
    <w:name w:val="Title"/>
    <w:basedOn w:val="Normal"/>
    <w:next w:val="Normal"/>
    <w:link w:val="TitleChar"/>
    <w:qFormat/>
    <w:rsid w:val="00513CD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3CD5"/>
    <w:rPr>
      <w:rFonts w:asciiTheme="majorHAnsi" w:eastAsiaTheme="majorEastAsia" w:hAnsiTheme="majorHAnsi" w:cstheme="majorBidi"/>
      <w:spacing w:val="-10"/>
      <w:kern w:val="28"/>
      <w:sz w:val="56"/>
      <w:szCs w:val="56"/>
      <w:lang w:val="ro-RO"/>
    </w:rPr>
  </w:style>
  <w:style w:type="paragraph" w:customStyle="1" w:styleId="Default">
    <w:name w:val="Default"/>
    <w:rsid w:val="00513CD5"/>
    <w:pPr>
      <w:autoSpaceDE w:val="0"/>
      <w:autoSpaceDN w:val="0"/>
      <w:adjustRightInd w:val="0"/>
      <w:spacing w:after="0" w:line="240" w:lineRule="auto"/>
    </w:pPr>
    <w:rPr>
      <w:rFonts w:ascii="Arial" w:eastAsia="Times New Roman" w:hAnsi="Arial" w:cs="Arial"/>
      <w:color w:val="000000"/>
      <w:sz w:val="24"/>
      <w:szCs w:val="24"/>
      <w:lang w:val="en-US"/>
    </w:rPr>
  </w:style>
  <w:style w:type="paragraph" w:styleId="CommentSubject">
    <w:name w:val="annotation subject"/>
    <w:basedOn w:val="CommentText"/>
    <w:next w:val="CommentText"/>
    <w:link w:val="CommentSubjectChar"/>
    <w:uiPriority w:val="99"/>
    <w:semiHidden/>
    <w:unhideWhenUsed/>
    <w:rsid w:val="00880BC6"/>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880BC6"/>
    <w:rPr>
      <w:rFonts w:ascii="Times New Roman" w:eastAsia="Times New Roman" w:hAnsi="Times New Roman" w:cs="Times New Roman"/>
      <w:b/>
      <w:bCs/>
      <w:sz w:val="20"/>
      <w:szCs w:val="20"/>
      <w:lang w:val="ro-RO"/>
    </w:rPr>
  </w:style>
  <w:style w:type="paragraph" w:customStyle="1" w:styleId="Heading11">
    <w:name w:val="Heading 11"/>
    <w:basedOn w:val="Normal"/>
    <w:next w:val="Normal"/>
    <w:uiPriority w:val="9"/>
    <w:qFormat/>
    <w:rsid w:val="005E24E5"/>
    <w:pPr>
      <w:keepNext/>
      <w:keepLines/>
      <w:spacing w:before="240" w:after="0" w:line="240" w:lineRule="auto"/>
      <w:outlineLvl w:val="0"/>
    </w:pPr>
    <w:rPr>
      <w:rFonts w:ascii="Calibri Light" w:eastAsia="Times New Roman" w:hAnsi="Calibri Light" w:cs="Times New Roman"/>
      <w:color w:val="2E74B5"/>
      <w:sz w:val="32"/>
      <w:szCs w:val="32"/>
      <w:lang w:eastAsia="ro-RO"/>
    </w:rPr>
  </w:style>
  <w:style w:type="numbering" w:customStyle="1" w:styleId="NoList1">
    <w:name w:val="No List1"/>
    <w:next w:val="NoList"/>
    <w:uiPriority w:val="99"/>
    <w:semiHidden/>
    <w:unhideWhenUsed/>
    <w:rsid w:val="005E24E5"/>
  </w:style>
  <w:style w:type="paragraph" w:customStyle="1" w:styleId="CharCharCharChar">
    <w:name w:val="Char Char Char Char"/>
    <w:basedOn w:val="Normal"/>
    <w:rsid w:val="005E24E5"/>
    <w:pPr>
      <w:spacing w:after="0" w:line="240" w:lineRule="auto"/>
    </w:pPr>
    <w:rPr>
      <w:rFonts w:ascii="Times New Roman" w:eastAsia="Times New Roman" w:hAnsi="Times New Roman" w:cs="Times New Roman"/>
      <w:sz w:val="24"/>
      <w:szCs w:val="24"/>
      <w:lang w:val="pl-PL" w:eastAsia="pl-PL"/>
    </w:rPr>
  </w:style>
  <w:style w:type="table" w:customStyle="1" w:styleId="TableGrid1">
    <w:name w:val="Table Grid1"/>
    <w:basedOn w:val="TableNormal"/>
    <w:next w:val="TableGrid"/>
    <w:uiPriority w:val="39"/>
    <w:rsid w:val="005E24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E24E5"/>
    <w:rPr>
      <w:rFonts w:ascii="Calibri Light" w:eastAsia="Times New Roman" w:hAnsi="Calibri Light" w:cs="Times New Roman"/>
      <w:color w:val="2E74B5"/>
      <w:sz w:val="32"/>
      <w:szCs w:val="32"/>
      <w:lang w:val="ro-RO"/>
    </w:rPr>
  </w:style>
  <w:style w:type="character" w:customStyle="1" w:styleId="Hyperlink1">
    <w:name w:val="Hyperlink1"/>
    <w:basedOn w:val="DefaultParagraphFont"/>
    <w:uiPriority w:val="99"/>
    <w:unhideWhenUsed/>
    <w:rsid w:val="005E24E5"/>
    <w:rPr>
      <w:color w:val="0563C1"/>
      <w:u w:val="single"/>
    </w:rPr>
  </w:style>
  <w:style w:type="paragraph" w:customStyle="1" w:styleId="spar">
    <w:name w:val="s_par"/>
    <w:basedOn w:val="Normal"/>
    <w:rsid w:val="005E24E5"/>
    <w:pPr>
      <w:spacing w:after="0" w:line="240" w:lineRule="auto"/>
      <w:ind w:left="225"/>
    </w:pPr>
    <w:rPr>
      <w:rFonts w:ascii="Times New Roman" w:eastAsia="Times New Roman" w:hAnsi="Times New Roman" w:cs="Times New Roman"/>
      <w:sz w:val="24"/>
      <w:szCs w:val="24"/>
      <w:lang w:val="en-GB" w:eastAsia="en-GB"/>
    </w:rPr>
  </w:style>
  <w:style w:type="paragraph" w:customStyle="1" w:styleId="sden">
    <w:name w:val="s_den"/>
    <w:basedOn w:val="Normal"/>
    <w:rsid w:val="005E24E5"/>
    <w:pPr>
      <w:spacing w:after="0" w:line="240" w:lineRule="auto"/>
      <w:jc w:val="center"/>
    </w:pPr>
    <w:rPr>
      <w:rFonts w:ascii="Verdana" w:eastAsia="Times New Roman" w:hAnsi="Verdana" w:cs="Times New Roman"/>
      <w:b/>
      <w:bCs/>
      <w:color w:val="8B0000"/>
      <w:sz w:val="30"/>
      <w:szCs w:val="30"/>
      <w:lang w:val="en-GB" w:eastAsia="en-GB"/>
    </w:rPr>
  </w:style>
  <w:style w:type="paragraph" w:styleId="NormalWeb">
    <w:name w:val="Normal (Web)"/>
    <w:basedOn w:val="Normal"/>
    <w:unhideWhenUsed/>
    <w:rsid w:val="005E24E5"/>
    <w:pPr>
      <w:shd w:val="clear" w:color="auto" w:fill="FFFFFF"/>
      <w:spacing w:after="0" w:line="240" w:lineRule="auto"/>
      <w:jc w:val="both"/>
    </w:pPr>
    <w:rPr>
      <w:rFonts w:ascii="Verdana" w:eastAsia="Times New Roman" w:hAnsi="Verdana" w:cs="Times New Roman"/>
      <w:color w:val="000000"/>
      <w:sz w:val="20"/>
      <w:szCs w:val="20"/>
      <w:lang w:val="en-GB" w:eastAsia="en-GB"/>
    </w:rPr>
  </w:style>
  <w:style w:type="character" w:customStyle="1" w:styleId="tpt1">
    <w:name w:val="tpt1"/>
    <w:rsid w:val="005E24E5"/>
    <w:rPr>
      <w:rFonts w:ascii="Times New Roman" w:hAnsi="Times New Roman" w:cs="Times New Roman" w:hint="default"/>
    </w:rPr>
  </w:style>
  <w:style w:type="character" w:customStyle="1" w:styleId="Heading1Char1">
    <w:name w:val="Heading 1 Char1"/>
    <w:basedOn w:val="DefaultParagraphFont"/>
    <w:uiPriority w:val="9"/>
    <w:rsid w:val="005E24E5"/>
    <w:rPr>
      <w:rFonts w:asciiTheme="majorHAnsi" w:eastAsiaTheme="majorEastAsia" w:hAnsiTheme="majorHAnsi" w:cstheme="majorBidi"/>
      <w:color w:val="2E74B5" w:themeColor="accent1" w:themeShade="BF"/>
      <w:sz w:val="32"/>
      <w:szCs w:val="32"/>
      <w:lang w:val="ro-RO"/>
    </w:rPr>
  </w:style>
  <w:style w:type="character" w:styleId="Hyperlink">
    <w:name w:val="Hyperlink"/>
    <w:basedOn w:val="DefaultParagraphFont"/>
    <w:uiPriority w:val="99"/>
    <w:semiHidden/>
    <w:unhideWhenUsed/>
    <w:rsid w:val="005E24E5"/>
    <w:rPr>
      <w:color w:val="0563C1" w:themeColor="hyperlink"/>
      <w:u w:val="single"/>
    </w:rPr>
  </w:style>
  <w:style w:type="numbering" w:customStyle="1" w:styleId="NoList2">
    <w:name w:val="No List2"/>
    <w:next w:val="NoList"/>
    <w:uiPriority w:val="99"/>
    <w:semiHidden/>
    <w:unhideWhenUsed/>
    <w:rsid w:val="002A43D6"/>
  </w:style>
  <w:style w:type="character" w:styleId="PlaceholderText">
    <w:name w:val="Placeholder Text"/>
    <w:basedOn w:val="DefaultParagraphFont"/>
    <w:uiPriority w:val="99"/>
    <w:semiHidden/>
    <w:rsid w:val="002A43D6"/>
    <w:rPr>
      <w:color w:val="808080"/>
    </w:rPr>
  </w:style>
  <w:style w:type="paragraph" w:styleId="ListBullet">
    <w:name w:val="List Bullet"/>
    <w:basedOn w:val="Normal"/>
    <w:uiPriority w:val="99"/>
    <w:unhideWhenUsed/>
    <w:rsid w:val="002A43D6"/>
    <w:pPr>
      <w:numPr>
        <w:numId w:val="51"/>
      </w:numPr>
      <w:spacing w:after="0" w:line="240" w:lineRule="auto"/>
      <w:contextualSpacing/>
    </w:pPr>
    <w:rPr>
      <w:rFonts w:ascii="Times New Roman" w:eastAsia="Times New Roman" w:hAnsi="Times New Roman" w:cs="Times New Roman"/>
      <w:sz w:val="24"/>
      <w:szCs w:val="24"/>
      <w:lang w:val="en-US"/>
    </w:rPr>
  </w:style>
  <w:style w:type="numbering" w:customStyle="1" w:styleId="NoList3">
    <w:name w:val="No List3"/>
    <w:next w:val="NoList"/>
    <w:uiPriority w:val="99"/>
    <w:semiHidden/>
    <w:unhideWhenUsed/>
    <w:rsid w:val="002A43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2.bin"/><Relationship Id="rId18" Type="http://schemas.openxmlformats.org/officeDocument/2006/relationships/oleObject" Target="embeddings/oleObject5.bin"/><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6.wmf"/><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oleObject" Target="embeddings/oleObject6.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oleObject" Target="embeddings/oleObject3.bin"/><Relationship Id="rId10" Type="http://schemas.openxmlformats.org/officeDocument/2006/relationships/image" Target="media/image2.png"/><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794FE1-6017-4B01-9BEC-2CD7F534B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41</Pages>
  <Words>12401</Words>
  <Characters>70690</Characters>
  <Application>Microsoft Office Word</Application>
  <DocSecurity>0</DocSecurity>
  <Lines>589</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cp:lastPrinted>2020-06-25T08:24:00Z</cp:lastPrinted>
  <dcterms:created xsi:type="dcterms:W3CDTF">2020-06-29T06:50:00Z</dcterms:created>
  <dcterms:modified xsi:type="dcterms:W3CDTF">2020-06-29T06:50:00Z</dcterms:modified>
</cp:coreProperties>
</file>