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FFE" w:rsidRDefault="00473FFE" w:rsidP="00DA4F6A">
      <w:pPr>
        <w:spacing w:line="360" w:lineRule="auto"/>
        <w:jc w:val="center"/>
        <w:rPr>
          <w:b/>
        </w:rPr>
      </w:pPr>
    </w:p>
    <w:p w:rsidR="004B50F2" w:rsidRPr="00E82285" w:rsidRDefault="004B50F2" w:rsidP="00DA4F6A">
      <w:pPr>
        <w:spacing w:line="360" w:lineRule="auto"/>
        <w:jc w:val="center"/>
        <w:rPr>
          <w:b/>
        </w:rPr>
      </w:pPr>
      <w:r w:rsidRPr="00E82285">
        <w:rPr>
          <w:b/>
        </w:rPr>
        <w:t>ORDIN</w:t>
      </w:r>
      <w:r w:rsidR="0082096F" w:rsidRPr="00E82285">
        <w:rPr>
          <w:b/>
        </w:rPr>
        <w:t xml:space="preserve"> nr. </w:t>
      </w:r>
      <w:r w:rsidR="008566F2">
        <w:rPr>
          <w:b/>
        </w:rPr>
        <w:t>......</w:t>
      </w:r>
      <w:r w:rsidR="007557CC">
        <w:rPr>
          <w:b/>
        </w:rPr>
        <w:t>/</w:t>
      </w:r>
      <w:r w:rsidR="008566F2">
        <w:rPr>
          <w:b/>
        </w:rPr>
        <w:t>................</w:t>
      </w:r>
    </w:p>
    <w:p w:rsidR="00552EF0" w:rsidRPr="00552EF0" w:rsidRDefault="00495CAE" w:rsidP="00552EF0">
      <w:pPr>
        <w:spacing w:line="360" w:lineRule="auto"/>
        <w:jc w:val="center"/>
        <w:rPr>
          <w:b/>
        </w:rPr>
      </w:pPr>
      <w:r>
        <w:rPr>
          <w:rFonts w:eastAsia="Batang"/>
          <w:b/>
          <w:bCs/>
          <w:lang w:eastAsia="ko-KR"/>
        </w:rPr>
        <w:t>pentru</w:t>
      </w:r>
      <w:r w:rsidR="00E43D66" w:rsidRPr="00E82285">
        <w:rPr>
          <w:rFonts w:eastAsia="Batang"/>
          <w:b/>
          <w:bCs/>
          <w:lang w:eastAsia="ko-KR"/>
        </w:rPr>
        <w:t xml:space="preserve"> </w:t>
      </w:r>
      <w:r w:rsidR="00A45537">
        <w:rPr>
          <w:rFonts w:eastAsia="Batang"/>
          <w:b/>
          <w:bCs/>
          <w:lang w:eastAsia="ko-KR"/>
        </w:rPr>
        <w:t xml:space="preserve">completarea </w:t>
      </w:r>
      <w:r w:rsidR="008F0D43" w:rsidRPr="00552EF0">
        <w:rPr>
          <w:b/>
        </w:rPr>
        <w:t>Regulamentului de măsurare a cantită</w:t>
      </w:r>
      <w:r w:rsidR="008F0D43">
        <w:rPr>
          <w:b/>
        </w:rPr>
        <w:t>ț</w:t>
      </w:r>
      <w:r w:rsidR="008F0D43" w:rsidRPr="00552EF0">
        <w:rPr>
          <w:b/>
        </w:rPr>
        <w:t>ilor de gaze naturale tranzac</w:t>
      </w:r>
      <w:r w:rsidR="008F0D43">
        <w:rPr>
          <w:b/>
        </w:rPr>
        <w:t>ț</w:t>
      </w:r>
      <w:r w:rsidR="008F0D43" w:rsidRPr="00552EF0">
        <w:rPr>
          <w:b/>
        </w:rPr>
        <w:t>ionate în România</w:t>
      </w:r>
      <w:r w:rsidR="008F0D43">
        <w:rPr>
          <w:b/>
        </w:rPr>
        <w:t>, aprobat prin</w:t>
      </w:r>
      <w:r w:rsidR="008F0D43" w:rsidRPr="002B63C3">
        <w:rPr>
          <w:b/>
        </w:rPr>
        <w:t xml:space="preserve"> </w:t>
      </w:r>
      <w:r w:rsidR="002B63C3" w:rsidRPr="002B63C3">
        <w:rPr>
          <w:b/>
        </w:rPr>
        <w:t>O</w:t>
      </w:r>
      <w:r>
        <w:rPr>
          <w:b/>
        </w:rPr>
        <w:t xml:space="preserve">rdinul </w:t>
      </w:r>
      <w:r w:rsidRPr="00372E79">
        <w:rPr>
          <w:b/>
        </w:rPr>
        <w:t>președintelui Autorității Naționale de Reglementare în Domeniul Energiei</w:t>
      </w:r>
      <w:r w:rsidR="002B63C3" w:rsidRPr="002B63C3">
        <w:rPr>
          <w:b/>
        </w:rPr>
        <w:t xml:space="preserve"> nr. </w:t>
      </w:r>
      <w:r w:rsidR="00552EF0">
        <w:rPr>
          <w:b/>
        </w:rPr>
        <w:t>62</w:t>
      </w:r>
      <w:r>
        <w:rPr>
          <w:b/>
        </w:rPr>
        <w:t>/</w:t>
      </w:r>
      <w:r w:rsidR="002B63C3" w:rsidRPr="002B63C3">
        <w:rPr>
          <w:b/>
        </w:rPr>
        <w:t>20</w:t>
      </w:r>
      <w:r w:rsidR="00552EF0">
        <w:rPr>
          <w:b/>
        </w:rPr>
        <w:t>08</w:t>
      </w:r>
      <w:r>
        <w:rPr>
          <w:b/>
        </w:rPr>
        <w:t xml:space="preserve"> </w:t>
      </w:r>
    </w:p>
    <w:p w:rsidR="004E1B5E" w:rsidRDefault="004E1B5E" w:rsidP="00495CAE">
      <w:pPr>
        <w:spacing w:line="360" w:lineRule="auto"/>
        <w:ind w:firstLine="720"/>
        <w:jc w:val="both"/>
      </w:pPr>
    </w:p>
    <w:p w:rsidR="00045928" w:rsidRDefault="00495CAE" w:rsidP="00495CAE">
      <w:pPr>
        <w:spacing w:line="360" w:lineRule="auto"/>
        <w:ind w:firstLine="720"/>
        <w:jc w:val="both"/>
        <w:rPr>
          <w:lang w:val="en-GB"/>
        </w:rPr>
      </w:pPr>
      <w:r w:rsidRPr="00372E79">
        <w:t xml:space="preserve">Având în vedere </w:t>
      </w:r>
      <w:r w:rsidR="00045928">
        <w:t>prevederile</w:t>
      </w:r>
      <w:r w:rsidR="00045928">
        <w:rPr>
          <w:lang w:val="en-GB"/>
        </w:rPr>
        <w:t>:</w:t>
      </w:r>
    </w:p>
    <w:p w:rsidR="002D5D19" w:rsidRPr="002D5D19" w:rsidRDefault="002D5D19" w:rsidP="002D5D19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color w:val="000000"/>
          <w:spacing w:val="5"/>
          <w:shd w:val="clear" w:color="auto" w:fill="FFFFFF"/>
        </w:rPr>
      </w:pPr>
      <w:r w:rsidRPr="002D5D19">
        <w:rPr>
          <w:color w:val="000000"/>
          <w:spacing w:val="5"/>
          <w:shd w:val="clear" w:color="auto" w:fill="FFFFFF"/>
        </w:rPr>
        <w:t xml:space="preserve">art. 130 alin. (5) lit. a) </w:t>
      </w:r>
      <w:r>
        <w:rPr>
          <w:color w:val="000000"/>
          <w:spacing w:val="5"/>
          <w:shd w:val="clear" w:color="auto" w:fill="FFFFFF"/>
        </w:rPr>
        <w:t>ș</w:t>
      </w:r>
      <w:r w:rsidRPr="002D5D19">
        <w:rPr>
          <w:color w:val="000000"/>
          <w:spacing w:val="5"/>
          <w:shd w:val="clear" w:color="auto" w:fill="FFFFFF"/>
        </w:rPr>
        <w:t xml:space="preserve">i art. 138 alin. (1) lit. e) din Legea energiei electrice </w:t>
      </w:r>
      <w:r>
        <w:rPr>
          <w:color w:val="000000"/>
          <w:spacing w:val="5"/>
          <w:shd w:val="clear" w:color="auto" w:fill="FFFFFF"/>
        </w:rPr>
        <w:t>ș</w:t>
      </w:r>
      <w:r w:rsidRPr="002D5D19">
        <w:rPr>
          <w:color w:val="000000"/>
          <w:spacing w:val="5"/>
          <w:shd w:val="clear" w:color="auto" w:fill="FFFFFF"/>
        </w:rPr>
        <w:t xml:space="preserve">i a gazelor naturale nr. 123/2012, cu modificările </w:t>
      </w:r>
      <w:r>
        <w:rPr>
          <w:color w:val="000000"/>
          <w:spacing w:val="5"/>
          <w:shd w:val="clear" w:color="auto" w:fill="FFFFFF"/>
        </w:rPr>
        <w:t>ș</w:t>
      </w:r>
      <w:r w:rsidRPr="002D5D19">
        <w:rPr>
          <w:color w:val="000000"/>
          <w:spacing w:val="5"/>
          <w:shd w:val="clear" w:color="auto" w:fill="FFFFFF"/>
        </w:rPr>
        <w:t>i completărilor ulterioare</w:t>
      </w:r>
      <w:r>
        <w:rPr>
          <w:color w:val="000000"/>
          <w:spacing w:val="5"/>
          <w:shd w:val="clear" w:color="auto" w:fill="FFFFFF"/>
          <w:lang w:val="en-GB"/>
        </w:rPr>
        <w:t>;</w:t>
      </w:r>
    </w:p>
    <w:p w:rsidR="00D10BFC" w:rsidRDefault="002D5D19" w:rsidP="008566F2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</w:pPr>
      <w:r w:rsidRPr="002D5D19">
        <w:t xml:space="preserve">art. 10 alin. (1) lit. g) </w:t>
      </w:r>
      <w:r>
        <w:t>ș</w:t>
      </w:r>
      <w:r w:rsidRPr="002D5D19">
        <w:t xml:space="preserve">i q) </w:t>
      </w:r>
      <w:r w:rsidR="00495CAE" w:rsidRPr="00372E79">
        <w:t>din Ordonanța de urgență a Guvernului nr. 33/2007 privind organizarea și funcționarea Autorității Naționale de Reglementare în Domeniul Energiei, aprobată cu modificări și completări prin Legea nr. 160/2012, cu modificările și completările ulterioare</w:t>
      </w:r>
      <w:r w:rsidR="00D10BFC">
        <w:t>;</w:t>
      </w:r>
    </w:p>
    <w:p w:rsidR="0086713D" w:rsidRPr="00372E79" w:rsidRDefault="008566F2" w:rsidP="008566F2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</w:pPr>
      <w:r>
        <w:t>a</w:t>
      </w:r>
      <w:r w:rsidR="00286465">
        <w:t xml:space="preserve">rt. I. </w:t>
      </w:r>
      <w:r w:rsidR="00595F1C">
        <w:t xml:space="preserve">pct. </w:t>
      </w:r>
      <w:r w:rsidR="00B26133">
        <w:t>75</w:t>
      </w:r>
      <w:r w:rsidR="00595F1C">
        <w:t xml:space="preserve"> </w:t>
      </w:r>
      <w:r w:rsidR="00633D58">
        <w:t xml:space="preserve">și art. II </w:t>
      </w:r>
      <w:r w:rsidR="00595F1C">
        <w:t xml:space="preserve">din </w:t>
      </w:r>
      <w:r w:rsidR="0086713D">
        <w:t>Leg</w:t>
      </w:r>
      <w:r w:rsidR="00595F1C">
        <w:t xml:space="preserve">ea </w:t>
      </w:r>
      <w:r w:rsidR="0086713D">
        <w:t>nr. 155/2020 pentru modificarea și completarea Legii energiei electrice și a gazelor naturale nr. 123/2012 și privind modificarea și completarea altor acte normative</w:t>
      </w:r>
      <w:r w:rsidR="00286465">
        <w:t>,</w:t>
      </w:r>
    </w:p>
    <w:p w:rsidR="00286465" w:rsidRDefault="00495CAE" w:rsidP="00495CAE">
      <w:pPr>
        <w:spacing w:line="360" w:lineRule="auto"/>
        <w:ind w:firstLine="720"/>
        <w:jc w:val="both"/>
        <w:rPr>
          <w:lang w:val="en-GB"/>
        </w:rPr>
      </w:pPr>
      <w:r>
        <w:t>î</w:t>
      </w:r>
      <w:r w:rsidRPr="00372E79">
        <w:t>n temeiul</w:t>
      </w:r>
      <w:r w:rsidR="005B3695">
        <w:t xml:space="preserve"> prevederilor</w:t>
      </w:r>
      <w:r w:rsidR="00286465">
        <w:rPr>
          <w:lang w:val="en-GB"/>
        </w:rPr>
        <w:t>:</w:t>
      </w:r>
    </w:p>
    <w:p w:rsidR="007670B8" w:rsidRPr="00372E79" w:rsidRDefault="00B26133" w:rsidP="00633D58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</w:pPr>
      <w:r w:rsidRPr="005B3695">
        <w:rPr>
          <w:color w:val="000000"/>
          <w:spacing w:val="5"/>
          <w:shd w:val="clear" w:color="auto" w:fill="FFFFFF"/>
        </w:rPr>
        <w:t xml:space="preserve">art. 5 alin. (1) lit. c) </w:t>
      </w:r>
      <w:r w:rsidR="00495CAE" w:rsidRPr="005B3695">
        <w:t>din</w:t>
      </w:r>
      <w:r w:rsidR="00495CAE" w:rsidRPr="00372E79">
        <w:t xml:space="preserve"> Ordonanța de urgență a Guvernului nr. 33/2007</w:t>
      </w:r>
      <w:r w:rsidR="0086713D">
        <w:t xml:space="preserve"> </w:t>
      </w:r>
      <w:r w:rsidR="0086713D" w:rsidRPr="00372E79">
        <w:t>privind organizarea și funcționarea Autorității Naționale de Reglementare în Domeniul Energiei</w:t>
      </w:r>
      <w:r w:rsidR="00495CAE" w:rsidRPr="00372E79">
        <w:t>, aprobată cu modificări și completări prin Legea nr. 160/2012, cu modificările și completările ulterioare</w:t>
      </w:r>
      <w:r w:rsidR="007670B8">
        <w:t>,</w:t>
      </w:r>
    </w:p>
    <w:p w:rsidR="008A0149" w:rsidRDefault="008A0149" w:rsidP="00495CAE">
      <w:pPr>
        <w:spacing w:line="360" w:lineRule="auto"/>
        <w:jc w:val="center"/>
      </w:pPr>
    </w:p>
    <w:p w:rsidR="00495CAE" w:rsidRPr="00372E79" w:rsidRDefault="00495CAE" w:rsidP="00495CAE">
      <w:pPr>
        <w:spacing w:line="360" w:lineRule="auto"/>
        <w:jc w:val="center"/>
      </w:pPr>
      <w:r w:rsidRPr="00372E79">
        <w:t>președintele Autorității Naționale de Reglementare în Domeniul Energiei emite prezentul</w:t>
      </w:r>
    </w:p>
    <w:p w:rsidR="00495CAE" w:rsidRDefault="00495CAE" w:rsidP="00495CAE">
      <w:pPr>
        <w:spacing w:line="360" w:lineRule="auto"/>
        <w:jc w:val="center"/>
        <w:rPr>
          <w:b/>
          <w:caps/>
        </w:rPr>
      </w:pPr>
      <w:r w:rsidRPr="00372E79">
        <w:rPr>
          <w:b/>
          <w:caps/>
        </w:rPr>
        <w:t>ordin</w:t>
      </w:r>
    </w:p>
    <w:p w:rsidR="005C5B7D" w:rsidRDefault="005C5B7D" w:rsidP="00495CAE">
      <w:pPr>
        <w:spacing w:line="360" w:lineRule="auto"/>
        <w:jc w:val="center"/>
        <w:rPr>
          <w:b/>
          <w:caps/>
        </w:rPr>
      </w:pPr>
    </w:p>
    <w:p w:rsidR="005C5B7D" w:rsidRPr="00372E79" w:rsidRDefault="005C5B7D" w:rsidP="00495CAE">
      <w:pPr>
        <w:spacing w:line="360" w:lineRule="auto"/>
        <w:jc w:val="center"/>
        <w:rPr>
          <w:b/>
          <w:caps/>
        </w:rPr>
      </w:pPr>
    </w:p>
    <w:p w:rsidR="004A7D09" w:rsidRDefault="004A7D09" w:rsidP="00B21352">
      <w:pPr>
        <w:spacing w:line="360" w:lineRule="auto"/>
        <w:jc w:val="both"/>
      </w:pPr>
      <w:r w:rsidRPr="004A7D09">
        <w:rPr>
          <w:b/>
        </w:rPr>
        <w:t>Art. I</w:t>
      </w:r>
      <w:r>
        <w:t xml:space="preserve"> - </w:t>
      </w:r>
      <w:r w:rsidR="008F0D43">
        <w:t>Regulamentul</w:t>
      </w:r>
      <w:r w:rsidR="008F0D43" w:rsidRPr="00D772B5">
        <w:t xml:space="preserve"> de măsurare a cantităților de gaze naturale tranzacționate în România</w:t>
      </w:r>
      <w:r w:rsidR="008F0D43">
        <w:t xml:space="preserve">, aprobat prin </w:t>
      </w:r>
      <w:r w:rsidRPr="00372E79">
        <w:t xml:space="preserve">Ordinul președintelui Autorității Naționale de Reglementare în Domeniul Energiei </w:t>
      </w:r>
      <w:r w:rsidR="00B21352" w:rsidRPr="00D772B5">
        <w:t>nr. 62/2008</w:t>
      </w:r>
      <w:r w:rsidRPr="00D772B5">
        <w:t xml:space="preserve">, publicat în Monitorul Oficial al României, Partea I, nr. </w:t>
      </w:r>
      <w:r w:rsidR="00B21352" w:rsidRPr="00D772B5">
        <w:t>489</w:t>
      </w:r>
      <w:r w:rsidRPr="00D772B5">
        <w:t xml:space="preserve"> din </w:t>
      </w:r>
      <w:r w:rsidR="00B21352" w:rsidRPr="00D772B5">
        <w:t>1</w:t>
      </w:r>
      <w:r w:rsidRPr="00372E79">
        <w:t xml:space="preserve"> </w:t>
      </w:r>
      <w:r w:rsidR="00B21352">
        <w:t>iulie</w:t>
      </w:r>
      <w:r w:rsidRPr="00372E79">
        <w:t xml:space="preserve"> </w:t>
      </w:r>
      <w:r w:rsidR="00B21352">
        <w:t>2008</w:t>
      </w:r>
      <w:r w:rsidRPr="00372E79">
        <w:t xml:space="preserve">, </w:t>
      </w:r>
      <w:r w:rsidR="008F0D43">
        <w:t xml:space="preserve">cu modificările și completările ulterioare, </w:t>
      </w:r>
      <w:r w:rsidRPr="00372E79">
        <w:t xml:space="preserve">se </w:t>
      </w:r>
      <w:r w:rsidR="00A45537">
        <w:t>completează</w:t>
      </w:r>
      <w:r w:rsidRPr="00372E79">
        <w:t xml:space="preserve"> după cum urmează:</w:t>
      </w:r>
    </w:p>
    <w:p w:rsidR="00D04AFC" w:rsidRDefault="00D04AFC" w:rsidP="00D04AFC">
      <w:pPr>
        <w:autoSpaceDE w:val="0"/>
        <w:autoSpaceDN w:val="0"/>
        <w:adjustRightInd w:val="0"/>
        <w:spacing w:line="360" w:lineRule="auto"/>
        <w:ind w:firstLine="720"/>
        <w:jc w:val="both"/>
      </w:pPr>
      <w:r>
        <w:t>- La articolul 11, după alineatul (1) se introduce un nou alineat, alineatul (1</w:t>
      </w:r>
      <w:r w:rsidRPr="00D04AFC">
        <w:rPr>
          <w:vertAlign w:val="superscript"/>
        </w:rPr>
        <w:t>1</w:t>
      </w:r>
      <w:r>
        <w:t>)</w:t>
      </w:r>
      <w:r w:rsidR="00A45537">
        <w:t>,</w:t>
      </w:r>
      <w:r>
        <w:t xml:space="preserve"> cu următorul cuprins:</w:t>
      </w:r>
    </w:p>
    <w:p w:rsidR="00F83A48" w:rsidRDefault="00163FB0" w:rsidP="00941D74">
      <w:pPr>
        <w:spacing w:line="360" w:lineRule="auto"/>
        <w:jc w:val="both"/>
      </w:pPr>
      <w:r>
        <w:t>„</w:t>
      </w:r>
      <w:r w:rsidR="00941D74">
        <w:t>(1</w:t>
      </w:r>
      <w:r w:rsidR="00941D74" w:rsidRPr="00941D74">
        <w:rPr>
          <w:vertAlign w:val="superscript"/>
        </w:rPr>
        <w:t>1</w:t>
      </w:r>
      <w:r w:rsidR="00941D74">
        <w:t xml:space="preserve">) </w:t>
      </w:r>
      <w:r w:rsidR="00DC1DF7" w:rsidRPr="00941D74">
        <w:t>Operatorul de transport și de sistem are obligația să asigure</w:t>
      </w:r>
      <w:r w:rsidR="00A51584" w:rsidRPr="00A51584">
        <w:t xml:space="preserve"> </w:t>
      </w:r>
      <w:r w:rsidR="00A51584" w:rsidRPr="00941D74">
        <w:t>măsurarea gazelor naturale din</w:t>
      </w:r>
      <w:r w:rsidR="00F83A48">
        <w:t>:</w:t>
      </w:r>
    </w:p>
    <w:p w:rsidR="00A51584" w:rsidRDefault="00DC1DF7" w:rsidP="00A45537">
      <w:pPr>
        <w:pStyle w:val="ListParagraph"/>
        <w:numPr>
          <w:ilvl w:val="0"/>
          <w:numId w:val="5"/>
        </w:numPr>
        <w:spacing w:line="360" w:lineRule="auto"/>
        <w:ind w:left="0" w:firstLine="0"/>
        <w:jc w:val="both"/>
      </w:pPr>
      <w:r w:rsidRPr="00941D74">
        <w:t>stațiile de reglare-măsurare-predare pentru preluarea gazelor naturale din conductele din amonte sau din sistemele de înmagazinare în sistemul de transport</w:t>
      </w:r>
      <w:r w:rsidR="00A51584">
        <w:t>;</w:t>
      </w:r>
    </w:p>
    <w:p w:rsidR="00B21352" w:rsidRPr="00941D74" w:rsidRDefault="00DC1DF7" w:rsidP="00A45537">
      <w:pPr>
        <w:pStyle w:val="ListParagraph"/>
        <w:numPr>
          <w:ilvl w:val="0"/>
          <w:numId w:val="5"/>
        </w:numPr>
        <w:spacing w:line="360" w:lineRule="auto"/>
        <w:ind w:left="0" w:firstLine="0"/>
        <w:jc w:val="both"/>
      </w:pPr>
      <w:r w:rsidRPr="00941D74">
        <w:t>stațiile de reglare-măsurare-predare pentru preluarea gazelor naturale către sistemele de distribuție, clienții finali sau sistemele de înmagazinare.</w:t>
      </w:r>
      <w:r w:rsidR="00163FB0">
        <w:t>”</w:t>
      </w:r>
    </w:p>
    <w:p w:rsidR="00B21352" w:rsidRDefault="00B21352" w:rsidP="00B21352">
      <w:pPr>
        <w:spacing w:line="360" w:lineRule="auto"/>
        <w:jc w:val="both"/>
      </w:pPr>
    </w:p>
    <w:p w:rsidR="00B21352" w:rsidRDefault="00B21352" w:rsidP="00B21352">
      <w:pPr>
        <w:spacing w:line="360" w:lineRule="auto"/>
        <w:jc w:val="both"/>
      </w:pPr>
    </w:p>
    <w:p w:rsidR="00B21352" w:rsidRPr="00372E79" w:rsidRDefault="00B21352" w:rsidP="00B21352">
      <w:pPr>
        <w:spacing w:line="360" w:lineRule="auto"/>
        <w:jc w:val="both"/>
      </w:pPr>
    </w:p>
    <w:p w:rsidR="001274D3" w:rsidRPr="00E15185" w:rsidRDefault="00DE300A" w:rsidP="001274D3">
      <w:pPr>
        <w:spacing w:line="360" w:lineRule="auto"/>
        <w:jc w:val="both"/>
        <w:rPr>
          <w:rFonts w:eastAsia="Calibri"/>
        </w:rPr>
      </w:pPr>
      <w:r w:rsidRPr="00F63EEF">
        <w:rPr>
          <w:b/>
        </w:rPr>
        <w:t>Art. II</w:t>
      </w:r>
      <w:r>
        <w:t xml:space="preserve"> </w:t>
      </w:r>
      <w:r w:rsidR="001274D3">
        <w:t>–</w:t>
      </w:r>
      <w:r>
        <w:t xml:space="preserve"> </w:t>
      </w:r>
      <w:r w:rsidR="001274D3">
        <w:rPr>
          <w:rFonts w:eastAsia="Calibri"/>
        </w:rPr>
        <w:t xml:space="preserve">Participanții la piața de gaze naturale și </w:t>
      </w:r>
      <w:r w:rsidR="001274D3" w:rsidRPr="00140690">
        <w:rPr>
          <w:rFonts w:eastAsia="Calibri"/>
        </w:rPr>
        <w:t>proprietarii sistemelor/mijloacelor de măsurare a gazelor naturale</w:t>
      </w:r>
      <w:r w:rsidR="001274D3" w:rsidRPr="00140690">
        <w:t xml:space="preserve"> duc la îndeplinire prevederile prezentului ordin iar entitățile</w:t>
      </w:r>
      <w:r w:rsidR="001274D3">
        <w:t xml:space="preserve"> organizatorice</w:t>
      </w:r>
      <w:r w:rsidR="001274D3" w:rsidRPr="00140690">
        <w:t xml:space="preserve"> din cadrul Autorității Naționale de Reglementare în Domeniul Energiei urmăr</w:t>
      </w:r>
      <w:r w:rsidR="001274D3">
        <w:t>esc</w:t>
      </w:r>
      <w:r w:rsidR="001274D3" w:rsidRPr="00140690">
        <w:t xml:space="preserve"> respectarea prevederilor acestuia</w:t>
      </w:r>
      <w:r w:rsidR="001274D3" w:rsidRPr="00E15185">
        <w:rPr>
          <w:rFonts w:eastAsia="Calibri"/>
        </w:rPr>
        <w:t>.</w:t>
      </w:r>
    </w:p>
    <w:p w:rsidR="00DE300A" w:rsidRDefault="00F63EEF" w:rsidP="00F63EEF">
      <w:pPr>
        <w:pStyle w:val="ListParagraph"/>
        <w:autoSpaceDE w:val="0"/>
        <w:autoSpaceDN w:val="0"/>
        <w:adjustRightInd w:val="0"/>
        <w:spacing w:line="360" w:lineRule="auto"/>
        <w:ind w:left="0"/>
        <w:jc w:val="both"/>
      </w:pPr>
      <w:r w:rsidRPr="00F63EEF">
        <w:rPr>
          <w:b/>
        </w:rPr>
        <w:t>Art. III</w:t>
      </w:r>
      <w:r>
        <w:t xml:space="preserve"> - </w:t>
      </w:r>
      <w:r w:rsidR="00DE300A" w:rsidRPr="00372E79">
        <w:t>Prezentul ordin se publică în Monitorul Oficial al României, Partea I.</w:t>
      </w:r>
    </w:p>
    <w:p w:rsidR="00DE300A" w:rsidRDefault="00DE300A" w:rsidP="00DA4F6A">
      <w:pPr>
        <w:pStyle w:val="ListParagraph"/>
        <w:spacing w:line="360" w:lineRule="auto"/>
        <w:ind w:left="0"/>
        <w:jc w:val="both"/>
        <w:rPr>
          <w:iCs/>
        </w:rPr>
      </w:pPr>
    </w:p>
    <w:p w:rsidR="001274D3" w:rsidRDefault="001274D3" w:rsidP="00DA4F6A">
      <w:pPr>
        <w:pStyle w:val="ListParagraph"/>
        <w:spacing w:line="360" w:lineRule="auto"/>
        <w:ind w:left="0"/>
        <w:jc w:val="both"/>
        <w:rPr>
          <w:iCs/>
        </w:rPr>
      </w:pPr>
    </w:p>
    <w:p w:rsidR="001274D3" w:rsidRDefault="001274D3" w:rsidP="00DA4F6A">
      <w:pPr>
        <w:pStyle w:val="ListParagraph"/>
        <w:spacing w:line="360" w:lineRule="auto"/>
        <w:ind w:left="0"/>
        <w:jc w:val="both"/>
        <w:rPr>
          <w:iCs/>
        </w:rPr>
      </w:pPr>
    </w:p>
    <w:p w:rsidR="00F63EEF" w:rsidRDefault="0087374B" w:rsidP="00DA4F6A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E82285">
        <w:rPr>
          <w:b/>
        </w:rPr>
        <w:t>Pre</w:t>
      </w:r>
      <w:r w:rsidR="00E82285">
        <w:rPr>
          <w:b/>
        </w:rPr>
        <w:t>ș</w:t>
      </w:r>
      <w:r w:rsidRPr="00E82285">
        <w:rPr>
          <w:b/>
        </w:rPr>
        <w:t>edintele</w:t>
      </w:r>
    </w:p>
    <w:p w:rsidR="0087374B" w:rsidRPr="00E82285" w:rsidRDefault="00F63EEF" w:rsidP="00DA4F6A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 xml:space="preserve"> </w:t>
      </w:r>
      <w:r w:rsidR="0087374B" w:rsidRPr="00E82285">
        <w:rPr>
          <w:b/>
        </w:rPr>
        <w:t>Autorită</w:t>
      </w:r>
      <w:r w:rsidR="00E82285">
        <w:rPr>
          <w:b/>
        </w:rPr>
        <w:t>ț</w:t>
      </w:r>
      <w:r w:rsidR="0087374B" w:rsidRPr="00E82285">
        <w:rPr>
          <w:b/>
        </w:rPr>
        <w:t>ii Na</w:t>
      </w:r>
      <w:r w:rsidR="00E82285">
        <w:rPr>
          <w:b/>
        </w:rPr>
        <w:t>ț</w:t>
      </w:r>
      <w:r w:rsidR="0087374B" w:rsidRPr="00E82285">
        <w:rPr>
          <w:b/>
        </w:rPr>
        <w:t>ionale de Reglementare în Domeniul Energiei</w:t>
      </w:r>
    </w:p>
    <w:p w:rsidR="00DA4F6A" w:rsidRDefault="00C97510" w:rsidP="004E1B5E">
      <w:pPr>
        <w:spacing w:line="360" w:lineRule="auto"/>
        <w:jc w:val="center"/>
      </w:pPr>
      <w:r w:rsidRPr="00E82285">
        <w:rPr>
          <w:b/>
        </w:rPr>
        <w:t>Dumitru CHIRI</w:t>
      </w:r>
      <w:r w:rsidR="00E82285">
        <w:rPr>
          <w:b/>
        </w:rPr>
        <w:t>Ț</w:t>
      </w:r>
      <w:r w:rsidRPr="00E82285">
        <w:rPr>
          <w:b/>
        </w:rPr>
        <w:t>Ă</w:t>
      </w:r>
    </w:p>
    <w:p w:rsidR="00DA4F6A" w:rsidRDefault="00DA4F6A" w:rsidP="008E64A4">
      <w:pPr>
        <w:spacing w:line="360" w:lineRule="auto"/>
        <w:jc w:val="both"/>
      </w:pPr>
    </w:p>
    <w:p w:rsidR="00DA4F6A" w:rsidRDefault="00DA4F6A" w:rsidP="008E64A4">
      <w:pPr>
        <w:spacing w:line="360" w:lineRule="auto"/>
        <w:jc w:val="both"/>
      </w:pPr>
    </w:p>
    <w:p w:rsidR="00DA4F6A" w:rsidRDefault="00DA4F6A" w:rsidP="008E64A4">
      <w:pPr>
        <w:spacing w:line="360" w:lineRule="auto"/>
        <w:jc w:val="both"/>
      </w:pPr>
    </w:p>
    <w:p w:rsidR="00DA4F6A" w:rsidRDefault="00DA4F6A" w:rsidP="008E64A4">
      <w:pPr>
        <w:spacing w:line="360" w:lineRule="auto"/>
        <w:jc w:val="both"/>
      </w:pPr>
    </w:p>
    <w:p w:rsidR="001274D3" w:rsidRDefault="001274D3" w:rsidP="008E64A4">
      <w:pPr>
        <w:spacing w:line="360" w:lineRule="auto"/>
        <w:jc w:val="both"/>
      </w:pPr>
    </w:p>
    <w:p w:rsidR="001274D3" w:rsidRDefault="001274D3" w:rsidP="008E64A4">
      <w:pPr>
        <w:spacing w:line="360" w:lineRule="auto"/>
        <w:jc w:val="both"/>
      </w:pPr>
    </w:p>
    <w:p w:rsidR="001274D3" w:rsidRDefault="001274D3" w:rsidP="008E64A4">
      <w:pPr>
        <w:spacing w:line="360" w:lineRule="auto"/>
        <w:jc w:val="both"/>
      </w:pPr>
    </w:p>
    <w:p w:rsidR="001274D3" w:rsidRDefault="001274D3" w:rsidP="008E64A4">
      <w:pPr>
        <w:spacing w:line="360" w:lineRule="auto"/>
        <w:jc w:val="both"/>
      </w:pPr>
    </w:p>
    <w:p w:rsidR="001274D3" w:rsidRDefault="001274D3" w:rsidP="008E64A4">
      <w:pPr>
        <w:spacing w:line="360" w:lineRule="auto"/>
        <w:jc w:val="both"/>
      </w:pPr>
    </w:p>
    <w:p w:rsidR="001274D3" w:rsidRDefault="001274D3" w:rsidP="008E64A4">
      <w:pPr>
        <w:spacing w:line="360" w:lineRule="auto"/>
        <w:jc w:val="both"/>
      </w:pPr>
    </w:p>
    <w:p w:rsidR="001274D3" w:rsidRDefault="001274D3" w:rsidP="008E64A4">
      <w:pPr>
        <w:spacing w:line="360" w:lineRule="auto"/>
        <w:jc w:val="both"/>
      </w:pPr>
    </w:p>
    <w:p w:rsidR="001274D3" w:rsidRDefault="001274D3" w:rsidP="008E64A4">
      <w:pPr>
        <w:spacing w:line="360" w:lineRule="auto"/>
        <w:jc w:val="both"/>
      </w:pPr>
    </w:p>
    <w:p w:rsidR="00DA4F6A" w:rsidRDefault="00DA4F6A" w:rsidP="008E64A4">
      <w:pPr>
        <w:spacing w:line="360" w:lineRule="auto"/>
        <w:jc w:val="both"/>
      </w:pPr>
    </w:p>
    <w:p w:rsidR="00762765" w:rsidRDefault="00762765" w:rsidP="008E64A4">
      <w:pPr>
        <w:spacing w:line="360" w:lineRule="auto"/>
        <w:jc w:val="both"/>
      </w:pPr>
    </w:p>
    <w:p w:rsidR="00762765" w:rsidRDefault="00762765" w:rsidP="008E64A4">
      <w:pPr>
        <w:spacing w:line="360" w:lineRule="auto"/>
        <w:jc w:val="both"/>
      </w:pPr>
    </w:p>
    <w:p w:rsidR="00762765" w:rsidRDefault="00762765" w:rsidP="008E64A4">
      <w:pPr>
        <w:spacing w:line="360" w:lineRule="auto"/>
        <w:jc w:val="both"/>
      </w:pPr>
    </w:p>
    <w:p w:rsidR="00762765" w:rsidRDefault="00762765" w:rsidP="008E64A4">
      <w:pPr>
        <w:spacing w:line="360" w:lineRule="auto"/>
        <w:jc w:val="both"/>
      </w:pPr>
    </w:p>
    <w:p w:rsidR="00762765" w:rsidRDefault="00762765" w:rsidP="008E64A4">
      <w:pPr>
        <w:spacing w:line="360" w:lineRule="auto"/>
        <w:jc w:val="both"/>
      </w:pPr>
    </w:p>
    <w:p w:rsidR="008E64A4" w:rsidRPr="00E82285" w:rsidRDefault="008E64A4" w:rsidP="00D171B0">
      <w:pPr>
        <w:spacing w:line="360" w:lineRule="auto"/>
        <w:jc w:val="both"/>
      </w:pPr>
      <w:bookmarkStart w:id="0" w:name="_GoBack"/>
      <w:bookmarkEnd w:id="0"/>
    </w:p>
    <w:sectPr w:rsidR="008E64A4" w:rsidRPr="00E82285" w:rsidSect="004E1B5E">
      <w:footerReference w:type="default" r:id="rId8"/>
      <w:pgSz w:w="11907" w:h="16840" w:code="9"/>
      <w:pgMar w:top="568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36E" w:rsidRDefault="00F2736E">
      <w:r>
        <w:separator/>
      </w:r>
    </w:p>
  </w:endnote>
  <w:endnote w:type="continuationSeparator" w:id="0">
    <w:p w:rsidR="00F2736E" w:rsidRDefault="00F27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868158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923CD" w:rsidRDefault="00E923C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2B2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D6406" w:rsidRDefault="00DD6406" w:rsidP="0019313B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36E" w:rsidRDefault="00F2736E">
      <w:r>
        <w:separator/>
      </w:r>
    </w:p>
  </w:footnote>
  <w:footnote w:type="continuationSeparator" w:id="0">
    <w:p w:rsidR="00F2736E" w:rsidRDefault="00F273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E2407"/>
    <w:multiLevelType w:val="hybridMultilevel"/>
    <w:tmpl w:val="08DC550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84179"/>
    <w:multiLevelType w:val="hybridMultilevel"/>
    <w:tmpl w:val="24D8C1B4"/>
    <w:lvl w:ilvl="0" w:tplc="85E2A434">
      <w:start w:val="1"/>
      <w:numFmt w:val="upperRoman"/>
      <w:lvlText w:val="Art. %1. -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2B7859"/>
    <w:multiLevelType w:val="hybridMultilevel"/>
    <w:tmpl w:val="ADECB71A"/>
    <w:lvl w:ilvl="0" w:tplc="3E84CD2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0DB5432"/>
    <w:multiLevelType w:val="hybridMultilevel"/>
    <w:tmpl w:val="B9742E94"/>
    <w:lvl w:ilvl="0" w:tplc="9C5844C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C6C062C"/>
    <w:multiLevelType w:val="hybridMultilevel"/>
    <w:tmpl w:val="9F9E1E60"/>
    <w:lvl w:ilvl="0" w:tplc="9C5844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0F2"/>
    <w:rsid w:val="0000101A"/>
    <w:rsid w:val="00001D6A"/>
    <w:rsid w:val="00006D59"/>
    <w:rsid w:val="000079B1"/>
    <w:rsid w:val="00007E94"/>
    <w:rsid w:val="00010CC1"/>
    <w:rsid w:val="00021C20"/>
    <w:rsid w:val="00024A9B"/>
    <w:rsid w:val="00031A51"/>
    <w:rsid w:val="000443D9"/>
    <w:rsid w:val="00045928"/>
    <w:rsid w:val="00047A10"/>
    <w:rsid w:val="00052CDA"/>
    <w:rsid w:val="00052DEF"/>
    <w:rsid w:val="000563F8"/>
    <w:rsid w:val="000571CA"/>
    <w:rsid w:val="000634EF"/>
    <w:rsid w:val="00073447"/>
    <w:rsid w:val="00074A3E"/>
    <w:rsid w:val="00081B65"/>
    <w:rsid w:val="00082A02"/>
    <w:rsid w:val="000852C8"/>
    <w:rsid w:val="00086AD6"/>
    <w:rsid w:val="0008727E"/>
    <w:rsid w:val="000901BC"/>
    <w:rsid w:val="00091CB5"/>
    <w:rsid w:val="00092FD2"/>
    <w:rsid w:val="000964FA"/>
    <w:rsid w:val="000A09CE"/>
    <w:rsid w:val="000A1DE1"/>
    <w:rsid w:val="000A7470"/>
    <w:rsid w:val="000B1C7D"/>
    <w:rsid w:val="000B70E6"/>
    <w:rsid w:val="000C26C5"/>
    <w:rsid w:val="000D00EA"/>
    <w:rsid w:val="000D20CE"/>
    <w:rsid w:val="000D470D"/>
    <w:rsid w:val="000D4A13"/>
    <w:rsid w:val="000D5625"/>
    <w:rsid w:val="000F54A6"/>
    <w:rsid w:val="000F61E2"/>
    <w:rsid w:val="000F7162"/>
    <w:rsid w:val="00102DD6"/>
    <w:rsid w:val="001033EF"/>
    <w:rsid w:val="00105172"/>
    <w:rsid w:val="0010562B"/>
    <w:rsid w:val="00105A85"/>
    <w:rsid w:val="00106113"/>
    <w:rsid w:val="001071D0"/>
    <w:rsid w:val="00122C89"/>
    <w:rsid w:val="00126654"/>
    <w:rsid w:val="001274D3"/>
    <w:rsid w:val="00135622"/>
    <w:rsid w:val="0014069F"/>
    <w:rsid w:val="00146DF5"/>
    <w:rsid w:val="0015430F"/>
    <w:rsid w:val="00160516"/>
    <w:rsid w:val="00163FB0"/>
    <w:rsid w:val="001642A3"/>
    <w:rsid w:val="00173CE7"/>
    <w:rsid w:val="00175E6D"/>
    <w:rsid w:val="001800B2"/>
    <w:rsid w:val="0018232E"/>
    <w:rsid w:val="001874F5"/>
    <w:rsid w:val="00191170"/>
    <w:rsid w:val="0019313B"/>
    <w:rsid w:val="00194CEB"/>
    <w:rsid w:val="001A2E03"/>
    <w:rsid w:val="001A3AB7"/>
    <w:rsid w:val="001A52D3"/>
    <w:rsid w:val="001B46E7"/>
    <w:rsid w:val="001B481E"/>
    <w:rsid w:val="001B6332"/>
    <w:rsid w:val="001C1CF9"/>
    <w:rsid w:val="001C2D32"/>
    <w:rsid w:val="001C3E12"/>
    <w:rsid w:val="001C6C07"/>
    <w:rsid w:val="001D046F"/>
    <w:rsid w:val="001D7008"/>
    <w:rsid w:val="001E134F"/>
    <w:rsid w:val="001E56F1"/>
    <w:rsid w:val="001F5703"/>
    <w:rsid w:val="001F7749"/>
    <w:rsid w:val="002024E8"/>
    <w:rsid w:val="002031FC"/>
    <w:rsid w:val="002036CB"/>
    <w:rsid w:val="002054C0"/>
    <w:rsid w:val="002079A8"/>
    <w:rsid w:val="00211FC7"/>
    <w:rsid w:val="002121BD"/>
    <w:rsid w:val="0021743F"/>
    <w:rsid w:val="00227A35"/>
    <w:rsid w:val="00247316"/>
    <w:rsid w:val="002477D6"/>
    <w:rsid w:val="002500EA"/>
    <w:rsid w:val="00250DB5"/>
    <w:rsid w:val="002510C0"/>
    <w:rsid w:val="00257E97"/>
    <w:rsid w:val="0026470C"/>
    <w:rsid w:val="002651B2"/>
    <w:rsid w:val="002704B3"/>
    <w:rsid w:val="00286465"/>
    <w:rsid w:val="00297C98"/>
    <w:rsid w:val="002A3A1E"/>
    <w:rsid w:val="002A6841"/>
    <w:rsid w:val="002A6E23"/>
    <w:rsid w:val="002B0C58"/>
    <w:rsid w:val="002B0F20"/>
    <w:rsid w:val="002B1F56"/>
    <w:rsid w:val="002B1FC0"/>
    <w:rsid w:val="002B58EE"/>
    <w:rsid w:val="002B5A3B"/>
    <w:rsid w:val="002B63C3"/>
    <w:rsid w:val="002C39AB"/>
    <w:rsid w:val="002C3C33"/>
    <w:rsid w:val="002C545D"/>
    <w:rsid w:val="002D0848"/>
    <w:rsid w:val="002D0CA4"/>
    <w:rsid w:val="002D13B6"/>
    <w:rsid w:val="002D4824"/>
    <w:rsid w:val="002D5D19"/>
    <w:rsid w:val="002D6A23"/>
    <w:rsid w:val="002F0171"/>
    <w:rsid w:val="002F3804"/>
    <w:rsid w:val="002F38E9"/>
    <w:rsid w:val="002F48BC"/>
    <w:rsid w:val="002F75CA"/>
    <w:rsid w:val="0030123B"/>
    <w:rsid w:val="003072EB"/>
    <w:rsid w:val="003137A8"/>
    <w:rsid w:val="00316071"/>
    <w:rsid w:val="003206B0"/>
    <w:rsid w:val="00322AC5"/>
    <w:rsid w:val="0033176A"/>
    <w:rsid w:val="0033591A"/>
    <w:rsid w:val="00341CF4"/>
    <w:rsid w:val="0034692C"/>
    <w:rsid w:val="00346F7D"/>
    <w:rsid w:val="00353B33"/>
    <w:rsid w:val="003602F0"/>
    <w:rsid w:val="003642B3"/>
    <w:rsid w:val="00364A7F"/>
    <w:rsid w:val="003704C1"/>
    <w:rsid w:val="003805F3"/>
    <w:rsid w:val="00381B3E"/>
    <w:rsid w:val="003952E3"/>
    <w:rsid w:val="0039736E"/>
    <w:rsid w:val="003A1524"/>
    <w:rsid w:val="003A1A55"/>
    <w:rsid w:val="003A1AA6"/>
    <w:rsid w:val="003A2828"/>
    <w:rsid w:val="003A4973"/>
    <w:rsid w:val="003A70D5"/>
    <w:rsid w:val="003B1479"/>
    <w:rsid w:val="003B2849"/>
    <w:rsid w:val="003B3603"/>
    <w:rsid w:val="003C477C"/>
    <w:rsid w:val="003C657E"/>
    <w:rsid w:val="003D2E0B"/>
    <w:rsid w:val="003D2F33"/>
    <w:rsid w:val="003D7CAE"/>
    <w:rsid w:val="003E1B7A"/>
    <w:rsid w:val="003E3FBC"/>
    <w:rsid w:val="003F575B"/>
    <w:rsid w:val="004102C6"/>
    <w:rsid w:val="0041194E"/>
    <w:rsid w:val="004128B2"/>
    <w:rsid w:val="00415083"/>
    <w:rsid w:val="004217CC"/>
    <w:rsid w:val="00421CC4"/>
    <w:rsid w:val="00433E7F"/>
    <w:rsid w:val="00434FD3"/>
    <w:rsid w:val="004373A9"/>
    <w:rsid w:val="00441DAD"/>
    <w:rsid w:val="0044494E"/>
    <w:rsid w:val="00445D45"/>
    <w:rsid w:val="004530EB"/>
    <w:rsid w:val="00463A3B"/>
    <w:rsid w:val="00472083"/>
    <w:rsid w:val="0047385F"/>
    <w:rsid w:val="00473FFE"/>
    <w:rsid w:val="004755D9"/>
    <w:rsid w:val="00476C2E"/>
    <w:rsid w:val="004777B3"/>
    <w:rsid w:val="00482AC5"/>
    <w:rsid w:val="00484AA2"/>
    <w:rsid w:val="00485901"/>
    <w:rsid w:val="00485B48"/>
    <w:rsid w:val="004912F6"/>
    <w:rsid w:val="004942D3"/>
    <w:rsid w:val="00495CAE"/>
    <w:rsid w:val="004A5B15"/>
    <w:rsid w:val="004A7D09"/>
    <w:rsid w:val="004B50F2"/>
    <w:rsid w:val="004D23AD"/>
    <w:rsid w:val="004E1B5E"/>
    <w:rsid w:val="004E2682"/>
    <w:rsid w:val="004E423E"/>
    <w:rsid w:val="004E58C9"/>
    <w:rsid w:val="004F6037"/>
    <w:rsid w:val="00502863"/>
    <w:rsid w:val="005030F5"/>
    <w:rsid w:val="0050424B"/>
    <w:rsid w:val="00513273"/>
    <w:rsid w:val="00513C1F"/>
    <w:rsid w:val="005153C7"/>
    <w:rsid w:val="00521AD0"/>
    <w:rsid w:val="005230C3"/>
    <w:rsid w:val="00524A1C"/>
    <w:rsid w:val="00524A52"/>
    <w:rsid w:val="0054281C"/>
    <w:rsid w:val="00542B23"/>
    <w:rsid w:val="005439C1"/>
    <w:rsid w:val="005525C0"/>
    <w:rsid w:val="00552EF0"/>
    <w:rsid w:val="00553454"/>
    <w:rsid w:val="00555662"/>
    <w:rsid w:val="00557A94"/>
    <w:rsid w:val="00561122"/>
    <w:rsid w:val="00564054"/>
    <w:rsid w:val="00565CDE"/>
    <w:rsid w:val="00572920"/>
    <w:rsid w:val="00573206"/>
    <w:rsid w:val="00576C29"/>
    <w:rsid w:val="00581D0E"/>
    <w:rsid w:val="00585106"/>
    <w:rsid w:val="0058603C"/>
    <w:rsid w:val="00592B5B"/>
    <w:rsid w:val="00593E09"/>
    <w:rsid w:val="00595361"/>
    <w:rsid w:val="00595F1C"/>
    <w:rsid w:val="005A1561"/>
    <w:rsid w:val="005A2519"/>
    <w:rsid w:val="005A2642"/>
    <w:rsid w:val="005A31D3"/>
    <w:rsid w:val="005B3695"/>
    <w:rsid w:val="005B44A8"/>
    <w:rsid w:val="005B4F64"/>
    <w:rsid w:val="005B7F96"/>
    <w:rsid w:val="005C2033"/>
    <w:rsid w:val="005C4690"/>
    <w:rsid w:val="005C5B7D"/>
    <w:rsid w:val="005C730F"/>
    <w:rsid w:val="005D42BA"/>
    <w:rsid w:val="005E19B4"/>
    <w:rsid w:val="005E314F"/>
    <w:rsid w:val="005E5611"/>
    <w:rsid w:val="005E6E8E"/>
    <w:rsid w:val="005F00C7"/>
    <w:rsid w:val="005F50F5"/>
    <w:rsid w:val="006033B3"/>
    <w:rsid w:val="00604113"/>
    <w:rsid w:val="00606B79"/>
    <w:rsid w:val="00611FA5"/>
    <w:rsid w:val="006170D0"/>
    <w:rsid w:val="00621A22"/>
    <w:rsid w:val="006232DC"/>
    <w:rsid w:val="00631ED5"/>
    <w:rsid w:val="00633D58"/>
    <w:rsid w:val="00634E83"/>
    <w:rsid w:val="0063634E"/>
    <w:rsid w:val="006375D5"/>
    <w:rsid w:val="0063769C"/>
    <w:rsid w:val="006522A1"/>
    <w:rsid w:val="00653D76"/>
    <w:rsid w:val="00654F83"/>
    <w:rsid w:val="00657BEF"/>
    <w:rsid w:val="0066315A"/>
    <w:rsid w:val="0067182A"/>
    <w:rsid w:val="006724A4"/>
    <w:rsid w:val="00672E71"/>
    <w:rsid w:val="00676F13"/>
    <w:rsid w:val="00677220"/>
    <w:rsid w:val="00680F50"/>
    <w:rsid w:val="00684F03"/>
    <w:rsid w:val="006901EE"/>
    <w:rsid w:val="00690360"/>
    <w:rsid w:val="0069225E"/>
    <w:rsid w:val="00692286"/>
    <w:rsid w:val="00695CF2"/>
    <w:rsid w:val="006A3361"/>
    <w:rsid w:val="006B0A14"/>
    <w:rsid w:val="006B5F5D"/>
    <w:rsid w:val="006C0754"/>
    <w:rsid w:val="006C1D12"/>
    <w:rsid w:val="006D32FE"/>
    <w:rsid w:val="006D4E3C"/>
    <w:rsid w:val="006E0032"/>
    <w:rsid w:val="006E04EB"/>
    <w:rsid w:val="006E126F"/>
    <w:rsid w:val="006E3BB5"/>
    <w:rsid w:val="006E53A0"/>
    <w:rsid w:val="006E706D"/>
    <w:rsid w:val="0070047F"/>
    <w:rsid w:val="00702523"/>
    <w:rsid w:val="007028FF"/>
    <w:rsid w:val="00705013"/>
    <w:rsid w:val="0070632F"/>
    <w:rsid w:val="007108B4"/>
    <w:rsid w:val="0072106C"/>
    <w:rsid w:val="007228F2"/>
    <w:rsid w:val="0074339D"/>
    <w:rsid w:val="007531CC"/>
    <w:rsid w:val="00753DC5"/>
    <w:rsid w:val="007543C5"/>
    <w:rsid w:val="0075498D"/>
    <w:rsid w:val="007557CC"/>
    <w:rsid w:val="007561BA"/>
    <w:rsid w:val="00757092"/>
    <w:rsid w:val="007607DA"/>
    <w:rsid w:val="00762765"/>
    <w:rsid w:val="007670B8"/>
    <w:rsid w:val="007674F8"/>
    <w:rsid w:val="00771727"/>
    <w:rsid w:val="00773D27"/>
    <w:rsid w:val="0077466E"/>
    <w:rsid w:val="00782EDC"/>
    <w:rsid w:val="00783F31"/>
    <w:rsid w:val="00792F6A"/>
    <w:rsid w:val="0079598C"/>
    <w:rsid w:val="007A5884"/>
    <w:rsid w:val="007B69FE"/>
    <w:rsid w:val="007C4803"/>
    <w:rsid w:val="007D2BD7"/>
    <w:rsid w:val="007D3179"/>
    <w:rsid w:val="007E01E6"/>
    <w:rsid w:val="007E0ECA"/>
    <w:rsid w:val="007E1C20"/>
    <w:rsid w:val="007F4637"/>
    <w:rsid w:val="007F778B"/>
    <w:rsid w:val="00801E95"/>
    <w:rsid w:val="008105E8"/>
    <w:rsid w:val="00815D76"/>
    <w:rsid w:val="0082096F"/>
    <w:rsid w:val="00824E6E"/>
    <w:rsid w:val="0082555C"/>
    <w:rsid w:val="008260F7"/>
    <w:rsid w:val="008273DE"/>
    <w:rsid w:val="00827E6E"/>
    <w:rsid w:val="00831BCD"/>
    <w:rsid w:val="0083381E"/>
    <w:rsid w:val="00834DBC"/>
    <w:rsid w:val="00834E69"/>
    <w:rsid w:val="00844785"/>
    <w:rsid w:val="008469F5"/>
    <w:rsid w:val="0084747E"/>
    <w:rsid w:val="0085000E"/>
    <w:rsid w:val="008566F2"/>
    <w:rsid w:val="0086473D"/>
    <w:rsid w:val="0086713D"/>
    <w:rsid w:val="008710D2"/>
    <w:rsid w:val="0087374B"/>
    <w:rsid w:val="008754DB"/>
    <w:rsid w:val="00876C3B"/>
    <w:rsid w:val="00885E35"/>
    <w:rsid w:val="00896BF4"/>
    <w:rsid w:val="008A0149"/>
    <w:rsid w:val="008A2C52"/>
    <w:rsid w:val="008A2F21"/>
    <w:rsid w:val="008A3104"/>
    <w:rsid w:val="008A3E3D"/>
    <w:rsid w:val="008A4EF5"/>
    <w:rsid w:val="008A5548"/>
    <w:rsid w:val="008A6187"/>
    <w:rsid w:val="008B01A8"/>
    <w:rsid w:val="008B16D8"/>
    <w:rsid w:val="008B47BF"/>
    <w:rsid w:val="008B4BCB"/>
    <w:rsid w:val="008C0113"/>
    <w:rsid w:val="008C2AF7"/>
    <w:rsid w:val="008C71EC"/>
    <w:rsid w:val="008D0F24"/>
    <w:rsid w:val="008D30BF"/>
    <w:rsid w:val="008D5215"/>
    <w:rsid w:val="008E19E2"/>
    <w:rsid w:val="008E4CFA"/>
    <w:rsid w:val="008E64A4"/>
    <w:rsid w:val="008F0D43"/>
    <w:rsid w:val="008F261A"/>
    <w:rsid w:val="008F63C0"/>
    <w:rsid w:val="008F6E96"/>
    <w:rsid w:val="009005BF"/>
    <w:rsid w:val="009028FC"/>
    <w:rsid w:val="009050B9"/>
    <w:rsid w:val="00912A8D"/>
    <w:rsid w:val="00914D8A"/>
    <w:rsid w:val="0091509B"/>
    <w:rsid w:val="00915EF5"/>
    <w:rsid w:val="00917A55"/>
    <w:rsid w:val="00917AA5"/>
    <w:rsid w:val="0092160B"/>
    <w:rsid w:val="0092317C"/>
    <w:rsid w:val="00923234"/>
    <w:rsid w:val="0092391D"/>
    <w:rsid w:val="00927224"/>
    <w:rsid w:val="00934598"/>
    <w:rsid w:val="00935997"/>
    <w:rsid w:val="00941D74"/>
    <w:rsid w:val="00956232"/>
    <w:rsid w:val="00961160"/>
    <w:rsid w:val="00963477"/>
    <w:rsid w:val="00965EDC"/>
    <w:rsid w:val="009667EB"/>
    <w:rsid w:val="00967E5F"/>
    <w:rsid w:val="00983529"/>
    <w:rsid w:val="009855D6"/>
    <w:rsid w:val="0099083E"/>
    <w:rsid w:val="00991A32"/>
    <w:rsid w:val="0099272D"/>
    <w:rsid w:val="009A1F8F"/>
    <w:rsid w:val="009A30FB"/>
    <w:rsid w:val="009A3C5C"/>
    <w:rsid w:val="009A4648"/>
    <w:rsid w:val="009B0386"/>
    <w:rsid w:val="009B07AC"/>
    <w:rsid w:val="009B0B4F"/>
    <w:rsid w:val="009B3038"/>
    <w:rsid w:val="009B3184"/>
    <w:rsid w:val="009B7086"/>
    <w:rsid w:val="009C0AD3"/>
    <w:rsid w:val="009C1662"/>
    <w:rsid w:val="009D49D9"/>
    <w:rsid w:val="009D726D"/>
    <w:rsid w:val="009E1385"/>
    <w:rsid w:val="009F0C2F"/>
    <w:rsid w:val="009F247E"/>
    <w:rsid w:val="009F7068"/>
    <w:rsid w:val="009F7744"/>
    <w:rsid w:val="00A02D44"/>
    <w:rsid w:val="00A03993"/>
    <w:rsid w:val="00A111F5"/>
    <w:rsid w:val="00A146E1"/>
    <w:rsid w:val="00A14DBD"/>
    <w:rsid w:val="00A15603"/>
    <w:rsid w:val="00A17F2F"/>
    <w:rsid w:val="00A25B2A"/>
    <w:rsid w:val="00A25BAA"/>
    <w:rsid w:val="00A268A7"/>
    <w:rsid w:val="00A27365"/>
    <w:rsid w:val="00A3435D"/>
    <w:rsid w:val="00A42FC3"/>
    <w:rsid w:val="00A44F6A"/>
    <w:rsid w:val="00A45537"/>
    <w:rsid w:val="00A45C90"/>
    <w:rsid w:val="00A46444"/>
    <w:rsid w:val="00A47EAC"/>
    <w:rsid w:val="00A51584"/>
    <w:rsid w:val="00A53A49"/>
    <w:rsid w:val="00A53ACC"/>
    <w:rsid w:val="00A55CD2"/>
    <w:rsid w:val="00A60A1F"/>
    <w:rsid w:val="00A645C0"/>
    <w:rsid w:val="00A66320"/>
    <w:rsid w:val="00A66BDB"/>
    <w:rsid w:val="00A8457D"/>
    <w:rsid w:val="00A87034"/>
    <w:rsid w:val="00A924C6"/>
    <w:rsid w:val="00A97013"/>
    <w:rsid w:val="00A977C3"/>
    <w:rsid w:val="00AA1B91"/>
    <w:rsid w:val="00AB1D58"/>
    <w:rsid w:val="00AB1E46"/>
    <w:rsid w:val="00AC0D18"/>
    <w:rsid w:val="00AC5CB8"/>
    <w:rsid w:val="00AC5CF5"/>
    <w:rsid w:val="00AD4E1F"/>
    <w:rsid w:val="00AE6A79"/>
    <w:rsid w:val="00AF4417"/>
    <w:rsid w:val="00B102EB"/>
    <w:rsid w:val="00B121EF"/>
    <w:rsid w:val="00B138F0"/>
    <w:rsid w:val="00B21352"/>
    <w:rsid w:val="00B22D63"/>
    <w:rsid w:val="00B24A59"/>
    <w:rsid w:val="00B25825"/>
    <w:rsid w:val="00B26133"/>
    <w:rsid w:val="00B3048E"/>
    <w:rsid w:val="00B349C0"/>
    <w:rsid w:val="00B411E2"/>
    <w:rsid w:val="00B41990"/>
    <w:rsid w:val="00B42388"/>
    <w:rsid w:val="00B47360"/>
    <w:rsid w:val="00B50048"/>
    <w:rsid w:val="00B64B3D"/>
    <w:rsid w:val="00B67338"/>
    <w:rsid w:val="00B770EB"/>
    <w:rsid w:val="00B77919"/>
    <w:rsid w:val="00B80A91"/>
    <w:rsid w:val="00B824C1"/>
    <w:rsid w:val="00B8405E"/>
    <w:rsid w:val="00B85B24"/>
    <w:rsid w:val="00B96CB2"/>
    <w:rsid w:val="00B97A3A"/>
    <w:rsid w:val="00BA0026"/>
    <w:rsid w:val="00BA333B"/>
    <w:rsid w:val="00BA4D01"/>
    <w:rsid w:val="00BA6BAA"/>
    <w:rsid w:val="00BB2B17"/>
    <w:rsid w:val="00BB5A54"/>
    <w:rsid w:val="00BC4810"/>
    <w:rsid w:val="00BC6B7A"/>
    <w:rsid w:val="00BD4AA3"/>
    <w:rsid w:val="00BD51C9"/>
    <w:rsid w:val="00BE1BC9"/>
    <w:rsid w:val="00BE54A3"/>
    <w:rsid w:val="00BE5FA4"/>
    <w:rsid w:val="00BE7E74"/>
    <w:rsid w:val="00BF4D95"/>
    <w:rsid w:val="00BF5B80"/>
    <w:rsid w:val="00BF5E0B"/>
    <w:rsid w:val="00BF6D5C"/>
    <w:rsid w:val="00BF6D89"/>
    <w:rsid w:val="00C05896"/>
    <w:rsid w:val="00C11797"/>
    <w:rsid w:val="00C12150"/>
    <w:rsid w:val="00C15DBB"/>
    <w:rsid w:val="00C30092"/>
    <w:rsid w:val="00C303B9"/>
    <w:rsid w:val="00C41C87"/>
    <w:rsid w:val="00C47594"/>
    <w:rsid w:val="00C5083E"/>
    <w:rsid w:val="00C52B69"/>
    <w:rsid w:val="00C54001"/>
    <w:rsid w:val="00C5434C"/>
    <w:rsid w:val="00C57E6D"/>
    <w:rsid w:val="00C63379"/>
    <w:rsid w:val="00C8007F"/>
    <w:rsid w:val="00C825DD"/>
    <w:rsid w:val="00C85C12"/>
    <w:rsid w:val="00C9138D"/>
    <w:rsid w:val="00C925E1"/>
    <w:rsid w:val="00C93C08"/>
    <w:rsid w:val="00C97510"/>
    <w:rsid w:val="00CA2299"/>
    <w:rsid w:val="00CA7BAB"/>
    <w:rsid w:val="00CD279A"/>
    <w:rsid w:val="00CD3D60"/>
    <w:rsid w:val="00CD47B3"/>
    <w:rsid w:val="00CE066F"/>
    <w:rsid w:val="00CE2173"/>
    <w:rsid w:val="00CE4122"/>
    <w:rsid w:val="00CE5684"/>
    <w:rsid w:val="00CE5AB5"/>
    <w:rsid w:val="00CF0E0F"/>
    <w:rsid w:val="00D010D6"/>
    <w:rsid w:val="00D04AFC"/>
    <w:rsid w:val="00D06FB6"/>
    <w:rsid w:val="00D102D6"/>
    <w:rsid w:val="00D10BFC"/>
    <w:rsid w:val="00D171B0"/>
    <w:rsid w:val="00D3246B"/>
    <w:rsid w:val="00D42A0F"/>
    <w:rsid w:val="00D45761"/>
    <w:rsid w:val="00D6042B"/>
    <w:rsid w:val="00D662DB"/>
    <w:rsid w:val="00D745AB"/>
    <w:rsid w:val="00D772B5"/>
    <w:rsid w:val="00D83D7F"/>
    <w:rsid w:val="00D973A4"/>
    <w:rsid w:val="00DA4F6A"/>
    <w:rsid w:val="00DA7C35"/>
    <w:rsid w:val="00DB03D0"/>
    <w:rsid w:val="00DC1DF7"/>
    <w:rsid w:val="00DC22EF"/>
    <w:rsid w:val="00DC2F4C"/>
    <w:rsid w:val="00DC332E"/>
    <w:rsid w:val="00DC4567"/>
    <w:rsid w:val="00DC6027"/>
    <w:rsid w:val="00DC75D9"/>
    <w:rsid w:val="00DC77B9"/>
    <w:rsid w:val="00DD02D5"/>
    <w:rsid w:val="00DD0E2C"/>
    <w:rsid w:val="00DD112A"/>
    <w:rsid w:val="00DD2640"/>
    <w:rsid w:val="00DD6406"/>
    <w:rsid w:val="00DD7593"/>
    <w:rsid w:val="00DD7FF3"/>
    <w:rsid w:val="00DE300A"/>
    <w:rsid w:val="00DE3AD4"/>
    <w:rsid w:val="00DE4ECC"/>
    <w:rsid w:val="00DF46A5"/>
    <w:rsid w:val="00DF74AA"/>
    <w:rsid w:val="00E039BD"/>
    <w:rsid w:val="00E06EAE"/>
    <w:rsid w:val="00E071C2"/>
    <w:rsid w:val="00E12C8A"/>
    <w:rsid w:val="00E16180"/>
    <w:rsid w:val="00E167F8"/>
    <w:rsid w:val="00E17459"/>
    <w:rsid w:val="00E272FA"/>
    <w:rsid w:val="00E30303"/>
    <w:rsid w:val="00E3475B"/>
    <w:rsid w:val="00E34DDF"/>
    <w:rsid w:val="00E3685F"/>
    <w:rsid w:val="00E36FAC"/>
    <w:rsid w:val="00E4235F"/>
    <w:rsid w:val="00E43D66"/>
    <w:rsid w:val="00E45BB2"/>
    <w:rsid w:val="00E50433"/>
    <w:rsid w:val="00E54796"/>
    <w:rsid w:val="00E547CE"/>
    <w:rsid w:val="00E54832"/>
    <w:rsid w:val="00E56D27"/>
    <w:rsid w:val="00E7352A"/>
    <w:rsid w:val="00E73A3E"/>
    <w:rsid w:val="00E73DF3"/>
    <w:rsid w:val="00E743B8"/>
    <w:rsid w:val="00E81DC3"/>
    <w:rsid w:val="00E82285"/>
    <w:rsid w:val="00E84DB1"/>
    <w:rsid w:val="00E921E5"/>
    <w:rsid w:val="00E923CD"/>
    <w:rsid w:val="00E93302"/>
    <w:rsid w:val="00E93AEE"/>
    <w:rsid w:val="00E95453"/>
    <w:rsid w:val="00EA134B"/>
    <w:rsid w:val="00EA1A84"/>
    <w:rsid w:val="00EA308C"/>
    <w:rsid w:val="00EA36A7"/>
    <w:rsid w:val="00EA3B9E"/>
    <w:rsid w:val="00EA6AB6"/>
    <w:rsid w:val="00EB7542"/>
    <w:rsid w:val="00ED19A3"/>
    <w:rsid w:val="00ED7BAD"/>
    <w:rsid w:val="00EE1DD4"/>
    <w:rsid w:val="00EE5163"/>
    <w:rsid w:val="00EF2FDD"/>
    <w:rsid w:val="00EF620B"/>
    <w:rsid w:val="00F07B93"/>
    <w:rsid w:val="00F11AB2"/>
    <w:rsid w:val="00F1283E"/>
    <w:rsid w:val="00F14E21"/>
    <w:rsid w:val="00F153DF"/>
    <w:rsid w:val="00F243EE"/>
    <w:rsid w:val="00F24702"/>
    <w:rsid w:val="00F2736E"/>
    <w:rsid w:val="00F32557"/>
    <w:rsid w:val="00F4040A"/>
    <w:rsid w:val="00F405D0"/>
    <w:rsid w:val="00F40BB4"/>
    <w:rsid w:val="00F45BA3"/>
    <w:rsid w:val="00F51EC7"/>
    <w:rsid w:val="00F53DC1"/>
    <w:rsid w:val="00F579DA"/>
    <w:rsid w:val="00F61FCF"/>
    <w:rsid w:val="00F63EEF"/>
    <w:rsid w:val="00F67602"/>
    <w:rsid w:val="00F77954"/>
    <w:rsid w:val="00F821E2"/>
    <w:rsid w:val="00F83A48"/>
    <w:rsid w:val="00F8457C"/>
    <w:rsid w:val="00F854A9"/>
    <w:rsid w:val="00F95808"/>
    <w:rsid w:val="00F969F3"/>
    <w:rsid w:val="00FA5057"/>
    <w:rsid w:val="00FA5EBB"/>
    <w:rsid w:val="00FB511F"/>
    <w:rsid w:val="00FB7487"/>
    <w:rsid w:val="00FC3291"/>
    <w:rsid w:val="00FC7343"/>
    <w:rsid w:val="00FC74A0"/>
    <w:rsid w:val="00FD75DA"/>
    <w:rsid w:val="00FE273D"/>
    <w:rsid w:val="00FE5957"/>
    <w:rsid w:val="00FF0D2A"/>
    <w:rsid w:val="00FF232D"/>
    <w:rsid w:val="00FF2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C59A7EE-6A35-4A81-952E-D89CF8CBF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28B2"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9138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aracter">
    <w:name w:val="Char Char Caracter"/>
    <w:basedOn w:val="Normal"/>
    <w:rsid w:val="004B50F2"/>
    <w:rPr>
      <w:noProof/>
      <w:lang w:val="pl-PL" w:eastAsia="pl-PL"/>
    </w:rPr>
  </w:style>
  <w:style w:type="paragraph" w:styleId="BalloonText">
    <w:name w:val="Balloon Text"/>
    <w:basedOn w:val="Normal"/>
    <w:link w:val="BalloonTextChar"/>
    <w:rsid w:val="00917A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17A55"/>
    <w:rPr>
      <w:rFonts w:ascii="Tahoma" w:hAnsi="Tahoma" w:cs="Tahoma"/>
      <w:sz w:val="16"/>
      <w:szCs w:val="16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CA7BAB"/>
    <w:rPr>
      <w:color w:val="808080"/>
    </w:rPr>
  </w:style>
  <w:style w:type="paragraph" w:styleId="ListParagraph">
    <w:name w:val="List Paragraph"/>
    <w:basedOn w:val="Normal"/>
    <w:uiPriority w:val="34"/>
    <w:qFormat/>
    <w:rsid w:val="00227A35"/>
    <w:pPr>
      <w:ind w:left="720"/>
      <w:contextualSpacing/>
    </w:pPr>
  </w:style>
  <w:style w:type="paragraph" w:customStyle="1" w:styleId="Default">
    <w:name w:val="Default"/>
    <w:rsid w:val="00C3009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C913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paragraph" w:styleId="Footer">
    <w:name w:val="footer"/>
    <w:basedOn w:val="Normal"/>
    <w:link w:val="FooterChar"/>
    <w:uiPriority w:val="99"/>
    <w:rsid w:val="00FC7343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C7343"/>
    <w:rPr>
      <w:rFonts w:ascii="Calibri" w:hAnsi="Calibri"/>
      <w:sz w:val="22"/>
      <w:szCs w:val="22"/>
      <w:lang w:val="en-US" w:eastAsia="en-US"/>
    </w:rPr>
  </w:style>
  <w:style w:type="paragraph" w:styleId="Revision">
    <w:name w:val="Revision"/>
    <w:hidden/>
    <w:uiPriority w:val="99"/>
    <w:semiHidden/>
    <w:rsid w:val="00E82285"/>
    <w:rPr>
      <w:sz w:val="24"/>
      <w:szCs w:val="24"/>
      <w:lang w:eastAsia="en-US"/>
    </w:rPr>
  </w:style>
  <w:style w:type="paragraph" w:styleId="Header">
    <w:name w:val="header"/>
    <w:basedOn w:val="Normal"/>
    <w:link w:val="HeaderChar"/>
    <w:unhideWhenUsed/>
    <w:rsid w:val="00581D0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81D0E"/>
    <w:rPr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595361"/>
    <w:rPr>
      <w:rFonts w:asciiTheme="minorHAnsi" w:eastAsiaTheme="minorHAnsi" w:hAnsiTheme="minorHAnsi" w:cstheme="minorBidi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unhideWhenUsed/>
    <w:rsid w:val="00C5083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C5083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C5083E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508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5083E"/>
    <w:rPr>
      <w:b/>
      <w:bCs/>
      <w:lang w:eastAsia="en-US"/>
    </w:rPr>
  </w:style>
  <w:style w:type="paragraph" w:customStyle="1" w:styleId="Normal1">
    <w:name w:val="Normal1"/>
    <w:basedOn w:val="Normal"/>
    <w:rsid w:val="00C5083E"/>
    <w:pPr>
      <w:spacing w:before="100" w:beforeAutospacing="1" w:after="100" w:afterAutospacing="1"/>
    </w:pPr>
    <w:rPr>
      <w:lang w:val="en-GB" w:eastAsia="en-GB"/>
    </w:rPr>
  </w:style>
  <w:style w:type="character" w:styleId="Hyperlink">
    <w:name w:val="Hyperlink"/>
    <w:basedOn w:val="DefaultParagraphFont"/>
    <w:uiPriority w:val="99"/>
    <w:semiHidden/>
    <w:unhideWhenUsed/>
    <w:rsid w:val="009A3C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6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0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005DAE-60CA-414C-BE04-2B18439C5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375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ORDIN</vt:lpstr>
    </vt:vector>
  </TitlesOfParts>
  <Company>Hewlett-Packard Company</Company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</dc:title>
  <cp:revision>2</cp:revision>
  <cp:lastPrinted>2020-07-29T10:54:00Z</cp:lastPrinted>
  <dcterms:created xsi:type="dcterms:W3CDTF">2020-07-31T04:50:00Z</dcterms:created>
  <dcterms:modified xsi:type="dcterms:W3CDTF">2020-07-31T04:50:00Z</dcterms:modified>
</cp:coreProperties>
</file>