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066D9" w:rsidRPr="00595521" w:rsidRDefault="00072541" w:rsidP="007146E3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ORDIN nr. ..........................</w:t>
      </w:r>
    </w:p>
    <w:p w:rsidR="00A066D9" w:rsidRPr="00595521" w:rsidRDefault="003930D4" w:rsidP="007146E3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privind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>modificarea</w:t>
      </w:r>
      <w:r w:rsidR="00E673D9">
        <w:rPr>
          <w:rFonts w:ascii="Times New Roman" w:hAnsi="Times New Roman"/>
          <w:b/>
          <w:bCs/>
          <w:sz w:val="24"/>
          <w:szCs w:val="24"/>
          <w:lang w:val="ro-RO"/>
        </w:rPr>
        <w:t xml:space="preserve"> și completarea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Standardu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lui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de performan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ă pentru serviciul de 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>distribu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ie 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 de sistem 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l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 gazelor naturale, aprobat prin Ordinul pre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>edintelui Autorită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="00072541" w:rsidRPr="00595521">
        <w:rPr>
          <w:rFonts w:ascii="Times New Roman" w:hAnsi="Times New Roman"/>
          <w:b/>
          <w:bCs/>
          <w:sz w:val="24"/>
          <w:szCs w:val="24"/>
          <w:lang w:val="ro-RO"/>
        </w:rPr>
        <w:t xml:space="preserve">ionale de Reglementare în Domeniul Energiei nr. </w:t>
      </w:r>
      <w:r w:rsidR="00695803" w:rsidRPr="00595521">
        <w:rPr>
          <w:rFonts w:ascii="Times New Roman" w:hAnsi="Times New Roman"/>
          <w:b/>
          <w:bCs/>
          <w:sz w:val="24"/>
          <w:szCs w:val="24"/>
          <w:lang w:val="ro-RO"/>
        </w:rPr>
        <w:t>162/2015</w:t>
      </w:r>
    </w:p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E64A9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Având în vedere prevederile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:</w:t>
      </w:r>
    </w:p>
    <w:p w:rsidR="00A066D9" w:rsidRPr="00595521" w:rsidRDefault="00072541" w:rsidP="00595521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art. 13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alin. (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2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) din Legea energiei electrice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a gazelor naturale nr. 123/2012, cu modificările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completările ulterioare, </w:t>
      </w:r>
    </w:p>
    <w:p w:rsidR="00E64A99" w:rsidRPr="0062747F" w:rsidRDefault="00E64A99" w:rsidP="00595521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art. 8 lit. g)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ale art. 10 alin. (1) lit. q) din Ordonan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a de urgen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func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ionarea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</w:t>
      </w:r>
      <w:r w:rsidRPr="0062747F">
        <w:rPr>
          <w:rFonts w:ascii="Times New Roman" w:hAnsi="Times New Roman"/>
          <w:sz w:val="24"/>
          <w:szCs w:val="24"/>
          <w:lang w:val="ro-RO"/>
        </w:rPr>
        <w:t xml:space="preserve">modificările </w:t>
      </w:r>
      <w:r w:rsidR="00FF7195" w:rsidRPr="0062747F">
        <w:rPr>
          <w:rFonts w:ascii="Times New Roman" w:hAnsi="Times New Roman"/>
          <w:sz w:val="24"/>
          <w:szCs w:val="24"/>
          <w:lang w:val="ro-RO"/>
        </w:rPr>
        <w:t>ș</w:t>
      </w:r>
      <w:r w:rsidRPr="0062747F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:rsidR="0062747F" w:rsidRPr="0062747F" w:rsidRDefault="0062747F" w:rsidP="00595521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2747F">
        <w:rPr>
          <w:rFonts w:ascii="Times New Roman" w:hAnsi="Times New Roman"/>
          <w:sz w:val="24"/>
          <w:szCs w:val="24"/>
          <w:lang w:val="ro-RO"/>
        </w:rPr>
        <w:t>art. I pct. 79 și 91, precum și art. II din Legea nr. 155/2020 pentru modificarea și completarea Legii energiei electrice și a gazelor naturale nr. 123/2012 și privind modificarea și completarea altor acte normative,</w:t>
      </w:r>
    </w:p>
    <w:p w:rsidR="00A066D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în temeiul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iilor art. 5 alin. (1) lit.</w:t>
      </w:r>
      <w:r w:rsidR="00654BDA">
        <w:rPr>
          <w:rFonts w:ascii="Times New Roman" w:hAnsi="Times New Roman"/>
          <w:sz w:val="24"/>
          <w:szCs w:val="24"/>
          <w:lang w:val="ro-RO"/>
        </w:rPr>
        <w:t xml:space="preserve"> c) și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f</w:t>
      </w:r>
      <w:r w:rsidRPr="00595521">
        <w:rPr>
          <w:rFonts w:ascii="Times New Roman" w:hAnsi="Times New Roman"/>
          <w:sz w:val="24"/>
          <w:szCs w:val="24"/>
          <w:lang w:val="ro-RO"/>
        </w:rPr>
        <w:t>) din Ordonan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a de urgen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func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ionarea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:rsidR="00E64A99" w:rsidRPr="00595521" w:rsidRDefault="00E64A99" w:rsidP="00595521">
      <w:pPr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072541" w:rsidP="00595521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pre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edintele Autorită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ionale de Reglementare în Domeniul Energiei emite prezentul ordin.</w:t>
      </w:r>
    </w:p>
    <w:p w:rsidR="00A066D9" w:rsidRPr="00595521" w:rsidRDefault="00A066D9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E64A99" w:rsidP="00FF7195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Standardul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privind serviciul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ie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de sistem, aprobat prin Ordinul pre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edintelui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 nr. 162/2015, publicat în Monitorul Oficial al României, Partea I, nr. 919 din 11 decembrie 2015,  cu modificările </w:t>
      </w:r>
      <w:r w:rsidR="00654BDA">
        <w:rPr>
          <w:rFonts w:ascii="Times New Roman" w:hAnsi="Times New Roman"/>
          <w:sz w:val="24"/>
          <w:szCs w:val="24"/>
          <w:lang w:val="ro-RO"/>
        </w:rPr>
        <w:t xml:space="preserve">și completările </w:t>
      </w:r>
      <w:r w:rsidRPr="00595521">
        <w:rPr>
          <w:rFonts w:ascii="Times New Roman" w:hAnsi="Times New Roman"/>
          <w:sz w:val="24"/>
          <w:szCs w:val="24"/>
          <w:lang w:val="ro-RO"/>
        </w:rPr>
        <w:t>ulterioare, se modifică</w:t>
      </w:r>
      <w:r w:rsidR="00E673D9">
        <w:rPr>
          <w:rFonts w:ascii="Times New Roman" w:hAnsi="Times New Roman"/>
          <w:sz w:val="24"/>
          <w:szCs w:val="24"/>
          <w:lang w:val="ro-RO"/>
        </w:rPr>
        <w:t xml:space="preserve"> și se completează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după cum urmează</w:t>
      </w:r>
      <w:r w:rsidR="00072541" w:rsidRPr="00595521">
        <w:rPr>
          <w:rFonts w:ascii="Times New Roman" w:hAnsi="Times New Roman"/>
          <w:sz w:val="24"/>
          <w:szCs w:val="24"/>
          <w:lang w:val="ro-RO"/>
        </w:rPr>
        <w:t>:</w:t>
      </w:r>
    </w:p>
    <w:p w:rsidR="00490631" w:rsidRPr="00595521" w:rsidRDefault="0049063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</w:t>
      </w:r>
      <w:r w:rsidR="005D4E32" w:rsidRPr="00595521">
        <w:rPr>
          <w:rFonts w:ascii="Times New Roman" w:hAnsi="Times New Roman"/>
          <w:sz w:val="24"/>
          <w:szCs w:val="24"/>
          <w:lang w:val="ro-RO"/>
        </w:rPr>
        <w:t>, după alineatul (2)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se introduce un nou alineat, alineatul (2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="00460079">
        <w:rPr>
          <w:rFonts w:ascii="Times New Roman" w:hAnsi="Times New Roman"/>
          <w:sz w:val="24"/>
          <w:szCs w:val="24"/>
          <w:lang w:val="ro-RO"/>
        </w:rPr>
        <w:t>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cu următorul cuprins:</w:t>
      </w:r>
    </w:p>
    <w:p w:rsidR="00490631" w:rsidRPr="00595521" w:rsidRDefault="00490631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(2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) OSD are obliga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de a pune la dispozi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solicitantului documentele/informa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iile necesare în vederea ob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inerii, 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în numele OSD, a avizelor 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ș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i/sau acordului/autoriza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 xml:space="preserve">iei emise de organismele abilitate necesare executării  racordului 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ș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i/sau a 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reglare-măsurare/sta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reglare/sta</w:t>
      </w:r>
      <w:r w:rsidR="00FF7195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iei de măsurare/postului de reglare-măsurare/postului de reglare/postului de măsurare, în termenul prevăzut la art. 21 alin. (</w:t>
      </w:r>
      <w:r w:rsidR="002C21A9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2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) din Regulament.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E64A99" w:rsidRPr="00595521" w:rsidRDefault="00072541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</w:t>
      </w:r>
      <w:r w:rsidR="00032971" w:rsidRPr="0059552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13, alineatul (3) se modifică </w:t>
      </w:r>
      <w:r w:rsidR="00FF7195">
        <w:rPr>
          <w:rFonts w:ascii="Times New Roman" w:hAnsi="Times New Roman"/>
          <w:sz w:val="24"/>
          <w:szCs w:val="24"/>
          <w:lang w:val="ro-RO"/>
        </w:rPr>
        <w:t>ș</w:t>
      </w:r>
      <w:r w:rsidR="00E64A99" w:rsidRPr="0059552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E64A99" w:rsidRPr="00595521" w:rsidRDefault="00E64A99" w:rsidP="004879F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(3)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Indicatorul specific de performan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iei prevăzute la alin. (1) se calculează cu formula:</w:t>
      </w:r>
    </w:p>
    <w:p w:rsidR="00E64A99" w:rsidRPr="00933460" w:rsidRDefault="00654BDA" w:rsidP="00933460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 xml:space="preserve">1 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A1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TSracord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refuz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Clasat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TInstCom</m:t>
                </m:r>
              </m:sub>
            </m:sSub>
            <m:r>
              <w:rPr>
                <w:rFonts w:ascii="Cambria Math" w:hAnsi="Cambria Math"/>
                <w:sz w:val="24"/>
                <w:szCs w:val="24"/>
                <w:lang w:val="ro-RO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TInlocReampls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933460">
        <w:rPr>
          <w:rFonts w:ascii="Times New Roman" w:hAnsi="Times New Roman"/>
          <w:sz w:val="24"/>
          <w:szCs w:val="24"/>
          <w:lang w:val="ro-RO"/>
        </w:rPr>
        <w:t>, %</w:t>
      </w:r>
    </w:p>
    <w:p w:rsidR="00E64A99" w:rsidRPr="00595521" w:rsidRDefault="00E64A99" w:rsidP="004879F9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unde:</w:t>
      </w:r>
    </w:p>
    <w:p w:rsidR="00E64A99" w:rsidRPr="00595521" w:rsidRDefault="00654BDA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A1</m:t>
            </m:r>
          </m:sub>
        </m:sSub>
      </m:oMath>
      <w:r w:rsidR="00E64A99" w:rsidRPr="00595521">
        <w:rPr>
          <w:rFonts w:ascii="Times New Roman" w:hAnsi="Times New Roman"/>
          <w:sz w:val="24"/>
          <w:szCs w:val="24"/>
          <w:lang w:val="ro-RO"/>
        </w:rPr>
        <w:t xml:space="preserve"> - numărul avizelor tehnice de racordare emise într-un interval de timp mai mic decât cel prevăzut la art. 7 alin. (4) din Regulament;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noProof/>
          <w:sz w:val="24"/>
          <w:szCs w:val="24"/>
          <w:lang w:eastAsia="en-GB"/>
        </w:rPr>
        <w:drawing>
          <wp:inline distT="0" distB="0" distL="0" distR="0" wp14:anchorId="0F1F9C72" wp14:editId="4AC18DB1">
            <wp:extent cx="666750" cy="142875"/>
            <wp:effectExtent l="0" t="0" r="0" b="0"/>
            <wp:docPr id="12" name="Picture 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- numărul total al cererilor de racordare la SD;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refuz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s-a eliberat refuz de racordare;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Clasat</w:t>
      </w:r>
      <w:r w:rsidRPr="00595521">
        <w:rPr>
          <w:rFonts w:ascii="Times New Roman" w:hAnsi="Times New Roman"/>
          <w:sz w:val="24"/>
          <w:szCs w:val="24"/>
          <w:vertAlign w:val="subscript"/>
          <w:lang w:val="ro-RO"/>
        </w:rPr>
        <w:t xml:space="preserve"> </w:t>
      </w:r>
      <w:r w:rsidRPr="00595521">
        <w:rPr>
          <w:rFonts w:ascii="Times New Roman" w:hAnsi="Times New Roman"/>
          <w:sz w:val="24"/>
          <w:szCs w:val="24"/>
          <w:lang w:val="ro-RO"/>
        </w:rPr>
        <w:t>- numărul total al cererilor de racordare clasate;</w:t>
      </w:r>
    </w:p>
    <w:p w:rsidR="00E64A9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TIstlCom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nu au fost emise avize tehnice de racordare,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iilor art. 4 alin. (2) din Regulament;</w:t>
      </w:r>
    </w:p>
    <w:p w:rsidR="00A066D9" w:rsidRPr="00595521" w:rsidRDefault="00E64A99" w:rsidP="00933460">
      <w:pPr>
        <w:pStyle w:val="ListParagraph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i/>
          <w:sz w:val="24"/>
          <w:szCs w:val="24"/>
          <w:lang w:val="ro-RO"/>
        </w:rPr>
        <w:t>N</w:t>
      </w:r>
      <w:r w:rsidRPr="00595521">
        <w:rPr>
          <w:rFonts w:ascii="Times New Roman" w:hAnsi="Times New Roman"/>
          <w:i/>
          <w:sz w:val="24"/>
          <w:szCs w:val="24"/>
          <w:vertAlign w:val="subscript"/>
          <w:lang w:val="ro-RO"/>
        </w:rPr>
        <w:t>TInlocReampls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– numărul total al cererilor de racordare pentru care nu au fost emise avize tehnice de racordare, conform dispozi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iilor art. 7 alin. (10) din Regulament.”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lastRenderedPageBreak/>
        <w:t>La articolul 13, după alineatul (3) se introduce un nou alineat, alineatul (3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>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(3</w:t>
      </w:r>
      <w:r w:rsidRPr="00595521">
        <w:rPr>
          <w:rFonts w:ascii="Times New Roman" w:hAnsi="Times New Roman"/>
          <w:bCs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) Indicatorul specific de performan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ă aferent obliga</w:t>
      </w:r>
      <w:r w:rsidR="00FF7195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iei prevăzute la alin. (2</w:t>
      </w:r>
      <w:r w:rsidRPr="00595521">
        <w:rPr>
          <w:rFonts w:ascii="Times New Roman" w:hAnsi="Times New Roman"/>
          <w:bCs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bCs/>
          <w:sz w:val="24"/>
          <w:szCs w:val="24"/>
          <w:lang w:val="ro-RO"/>
        </w:rPr>
        <w:t>) se calculează cu formula:</w:t>
      </w:r>
    </w:p>
    <w:p w:rsidR="00575D43" w:rsidRPr="00595521" w:rsidRDefault="00654BDA" w:rsidP="00933460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1_1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DI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sol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>×100</m:t>
        </m:r>
      </m:oMath>
      <w:r w:rsidR="00575D43" w:rsidRPr="00595521">
        <w:rPr>
          <w:rFonts w:ascii="Times New Roman" w:hAnsi="Times New Roman"/>
          <w:sz w:val="24"/>
          <w:szCs w:val="24"/>
          <w:lang w:val="ro-RO"/>
        </w:rPr>
        <w:t>, %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Cs/>
          <w:sz w:val="24"/>
          <w:szCs w:val="24"/>
          <w:lang w:val="ro-RO"/>
        </w:rPr>
        <w:t>unde:</w:t>
      </w:r>
    </w:p>
    <w:p w:rsidR="00575D43" w:rsidRPr="001A44C6" w:rsidRDefault="00654BDA" w:rsidP="001A44C6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DI</m:t>
            </m:r>
          </m:sub>
        </m:sSub>
      </m:oMath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 – numărul locurilor de consum pentru care s-au transmis documentele/informa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1A44C6">
        <w:rPr>
          <w:rFonts w:ascii="Times New Roman" w:hAnsi="Times New Roman"/>
          <w:bCs/>
          <w:sz w:val="24"/>
          <w:szCs w:val="24"/>
          <w:lang w:val="ro-RO"/>
        </w:rPr>
        <w:t>i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ile necesare ob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inerii, în numele OSD, a 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avizelor 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i/sau acordurilor/autoriza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iilor emise de organismele abilitate necesare executării  racordului 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i/sau a 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reglare-măsurare/sta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reglare/sta</w:t>
      </w:r>
      <w:r w:rsidR="00FF7195" w:rsidRPr="001A44C6">
        <w:rPr>
          <w:rFonts w:ascii="Times New Roman" w:hAnsi="Times New Roman"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iei de măsurare/postului de reglare-măsurare/postului de reglare/postului de măsurare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;</w:t>
      </w:r>
    </w:p>
    <w:p w:rsidR="00575D43" w:rsidRPr="001A44C6" w:rsidRDefault="00654BDA" w:rsidP="001A44C6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sol</m:t>
            </m:r>
          </m:sub>
        </m:sSub>
      </m:oMath>
      <w:r w:rsidR="00575D43" w:rsidRPr="001A44C6">
        <w:rPr>
          <w:rFonts w:ascii="Times New Roman" w:hAnsi="Times New Roman"/>
          <w:sz w:val="24"/>
          <w:szCs w:val="24"/>
          <w:lang w:val="ro-RO"/>
        </w:rPr>
        <w:t xml:space="preserve"> – numărul total al solicitărilor pentru fiecare loc de consum unde au fost cerute 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documentele/informa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iile necesare ob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inerii, în numele OSD, a avizelor 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i/sau acordurilor/autoriza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 xml:space="preserve">iilor emise de organismele abilitate necesare executării  racordului 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i/sau a 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reglare-măsurare/sta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reglare/sta</w:t>
      </w:r>
      <w:r w:rsidR="00FF7195" w:rsidRPr="001A44C6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575D43" w:rsidRPr="001A44C6">
        <w:rPr>
          <w:rFonts w:ascii="Times New Roman" w:hAnsi="Times New Roman"/>
          <w:bCs/>
          <w:sz w:val="24"/>
          <w:szCs w:val="24"/>
          <w:lang w:val="ro-RO"/>
        </w:rPr>
        <w:t>iei de măsurare/postului de reglare-măsurare/postului de reglare/postului de măsurare.</w:t>
      </w:r>
      <w:r w:rsidR="00575D43" w:rsidRPr="001A44C6">
        <w:rPr>
          <w:rFonts w:ascii="Times New Roman" w:hAnsi="Times New Roman"/>
          <w:sz w:val="24"/>
          <w:szCs w:val="24"/>
          <w:lang w:val="ro-RO"/>
        </w:rPr>
        <w:t>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13, după alineatul (</w:t>
      </w:r>
      <w:r w:rsidR="003B2D6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lang w:val="ro-RO"/>
        </w:rPr>
        <w:t>) se introduce un nou alineat, alineatul (</w:t>
      </w:r>
      <w:r w:rsidR="003B2D69" w:rsidRPr="00595521">
        <w:rPr>
          <w:rFonts w:ascii="Times New Roman" w:hAnsi="Times New Roman"/>
          <w:sz w:val="24"/>
          <w:szCs w:val="24"/>
          <w:lang w:val="ro-RO"/>
        </w:rPr>
        <w:t>4</w:t>
      </w:r>
      <w:r w:rsidRPr="0059552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595521">
        <w:rPr>
          <w:rFonts w:ascii="Times New Roman" w:hAnsi="Times New Roman"/>
          <w:sz w:val="24"/>
          <w:szCs w:val="24"/>
          <w:lang w:val="ro-RO"/>
        </w:rPr>
        <w:t>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„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(4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  <w:lang w:val="ro-RO"/>
        </w:rPr>
        <w:t>1</w:t>
      </w:r>
      <w:r w:rsidRPr="00595521"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  <w:t>)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Indicatorul prevăzut la 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(3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1</w:t>
      </w:r>
      <w:r w:rsidRPr="001A44C6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1A44C6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se consideră performant dacă este îndeplinită condi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IP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bscript"/>
          <w:lang w:val="ro-RO"/>
        </w:rPr>
        <w:t>3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vertAlign w:val="superscript"/>
          <w:lang w:val="ro-RO"/>
        </w:rPr>
        <w:t>1_1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 ≥ 95%.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575D43" w:rsidRPr="00595521" w:rsidRDefault="00575D43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La articolul 13, după alineatul (9) se introduce un nou alineat, alineatul (10), cu următorul cuprins:</w:t>
      </w:r>
    </w:p>
    <w:p w:rsidR="00575D43" w:rsidRPr="00595521" w:rsidRDefault="00575D43" w:rsidP="004879F9">
      <w:pPr>
        <w:spacing w:after="0" w:line="360" w:lineRule="auto"/>
        <w:jc w:val="both"/>
        <w:rPr>
          <w:rStyle w:val="salnbdy"/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„(10)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 xml:space="preserve">Pentru nerespectarea termenului </w:t>
      </w:r>
      <w:r w:rsidRPr="0059552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prevăzut la 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(2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1</w:t>
      </w:r>
      <w:r w:rsidRPr="00595521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595521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OSD 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are obliga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ia să plătească solicitantului următoarele compensa</w:t>
      </w:r>
      <w:r w:rsidR="00FF7195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ț</w:t>
      </w:r>
      <w:r w:rsidRPr="00595521">
        <w:rPr>
          <w:rStyle w:val="salnbdy"/>
          <w:rFonts w:ascii="Times New Roman" w:eastAsia="Times New Roman" w:hAnsi="Times New Roman"/>
          <w:sz w:val="24"/>
          <w:szCs w:val="24"/>
          <w:lang w:val="ro-RO"/>
        </w:rPr>
        <w:t>ii:</w:t>
      </w:r>
    </w:p>
    <w:p w:rsidR="00575D43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Style w:val="slitttl1"/>
          <w:rFonts w:ascii="Times New Roman" w:eastAsia="Times New Roman" w:hAnsi="Times New Roman"/>
          <w:b w:val="0"/>
          <w:vanish w:val="0"/>
          <w:color w:val="auto"/>
          <w:sz w:val="24"/>
          <w:szCs w:val="24"/>
          <w:lang w:val="ro-RO"/>
        </w:rPr>
        <w:t xml:space="preserve">a) </w:t>
      </w:r>
      <w:r w:rsidRPr="00595521">
        <w:rPr>
          <w:rStyle w:val="slitttl1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a) </w:t>
      </w:r>
      <w:r w:rsidRPr="00595521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o sumă fixă în valoare de 10 lei;</w:t>
      </w:r>
    </w:p>
    <w:p w:rsidR="00CC176F" w:rsidRPr="00595521" w:rsidRDefault="00575D43" w:rsidP="004879F9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Style w:val="slitttl1"/>
          <w:rFonts w:ascii="Times New Roman" w:eastAsia="Times New Roman" w:hAnsi="Times New Roman"/>
          <w:b w:val="0"/>
          <w:vanish w:val="0"/>
          <w:color w:val="auto"/>
          <w:sz w:val="24"/>
          <w:szCs w:val="24"/>
          <w:lang w:val="ro-RO"/>
        </w:rPr>
        <w:t xml:space="preserve">b) </w:t>
      </w:r>
      <w:r w:rsidRPr="00595521">
        <w:rPr>
          <w:rStyle w:val="slitttl1"/>
          <w:rFonts w:ascii="Times New Roman" w:eastAsia="Times New Roman" w:hAnsi="Times New Roman"/>
          <w:sz w:val="24"/>
          <w:szCs w:val="24"/>
          <w:lang w:val="ro-RO"/>
        </w:rPr>
        <w:t xml:space="preserve">b) </w:t>
      </w:r>
      <w:r w:rsidRPr="00595521">
        <w:rPr>
          <w:rStyle w:val="slitbdy"/>
          <w:rFonts w:ascii="Times New Roman" w:eastAsia="Times New Roman" w:hAnsi="Times New Roman"/>
          <w:sz w:val="24"/>
          <w:szCs w:val="24"/>
          <w:lang w:val="ro-RO"/>
        </w:rPr>
        <w:t>suplimentar, 2 lei pentru fiecare zi de întârziere, începând cu a 5-a zi de la data înregistrării solicitării, dar nu mai mult de 60 de zile de întârziere.</w:t>
      </w:r>
      <w:r w:rsidRPr="00595521">
        <w:rPr>
          <w:rFonts w:ascii="Times New Roman" w:hAnsi="Times New Roman"/>
          <w:sz w:val="24"/>
          <w:szCs w:val="24"/>
          <w:lang w:val="ro-RO"/>
        </w:rPr>
        <w:t>”</w:t>
      </w:r>
    </w:p>
    <w:p w:rsidR="00702B4C" w:rsidRDefault="00702B4C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Articolul 13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hAnsi="Times New Roman"/>
          <w:sz w:val="24"/>
          <w:szCs w:val="24"/>
          <w:lang w:val="ro-RO"/>
        </w:rPr>
        <w:t xml:space="preserve"> se abrogă.</w:t>
      </w:r>
    </w:p>
    <w:p w:rsidR="00CC176F" w:rsidRPr="00595521" w:rsidRDefault="007E4687" w:rsidP="004879F9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La a</w:t>
      </w:r>
      <w:r w:rsidR="00CC176F" w:rsidRPr="00595521">
        <w:rPr>
          <w:rFonts w:ascii="Times New Roman" w:hAnsi="Times New Roman"/>
          <w:sz w:val="24"/>
          <w:szCs w:val="24"/>
          <w:lang w:val="ro-RO"/>
        </w:rPr>
        <w:t>rticolul 14</w:t>
      </w:r>
      <w:r>
        <w:rPr>
          <w:rFonts w:ascii="Times New Roman" w:hAnsi="Times New Roman"/>
          <w:sz w:val="24"/>
          <w:szCs w:val="24"/>
          <w:lang w:val="ro-RO"/>
        </w:rPr>
        <w:t xml:space="preserve"> alineatul (1), după litera b) se introduc două noi litere, literele c) și d), cu următorul cuprins</w:t>
      </w:r>
      <w:r w:rsidR="00CC176F" w:rsidRPr="00595521">
        <w:rPr>
          <w:rFonts w:ascii="Times New Roman" w:hAnsi="Times New Roman"/>
          <w:sz w:val="24"/>
          <w:szCs w:val="24"/>
          <w:lang w:val="ro-RO"/>
        </w:rPr>
        <w:t>:</w:t>
      </w:r>
    </w:p>
    <w:p w:rsidR="00BE27CB" w:rsidRPr="00C52A4B" w:rsidRDefault="00CC176F" w:rsidP="007E4687">
      <w:pPr>
        <w:pStyle w:val="sartttl"/>
        <w:tabs>
          <w:tab w:val="left" w:pos="851"/>
        </w:tabs>
        <w:spacing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9C5498">
        <w:rPr>
          <w:rFonts w:ascii="Times New Roman" w:hAnsi="Times New Roman"/>
          <w:b w:val="0"/>
          <w:color w:val="auto"/>
          <w:sz w:val="24"/>
          <w:szCs w:val="24"/>
          <w:lang w:val="ro-RO"/>
        </w:rPr>
        <w:t>„</w:t>
      </w:r>
      <w:r w:rsidR="007E4687">
        <w:rPr>
          <w:rFonts w:ascii="Times New Roman" w:hAnsi="Times New Roman"/>
          <w:b w:val="0"/>
          <w:color w:val="auto"/>
          <w:sz w:val="24"/>
          <w:szCs w:val="24"/>
          <w:lang w:val="ro-RO"/>
        </w:rPr>
        <w:t>c</w:t>
      </w:r>
      <w:r w:rsidR="007E4687" w:rsidRPr="007E4687">
        <w:rPr>
          <w:rFonts w:ascii="Times New Roman" w:hAnsi="Times New Roman"/>
          <w:color w:val="auto"/>
          <w:sz w:val="24"/>
          <w:szCs w:val="24"/>
          <w:lang w:val="ro-RO"/>
        </w:rPr>
        <w:t xml:space="preserve">) </w:t>
      </w:r>
      <w:r w:rsidR="00BE27CB" w:rsidRPr="007E4687">
        <w:rPr>
          <w:rStyle w:val="salnttl1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să racordeze toți solicitanții la SD în termen de 90 de zile </w:t>
      </w:r>
      <w:r w:rsidR="00BE27CB" w:rsidRPr="007E4687">
        <w:rPr>
          <w:rFonts w:ascii="Times New Roman" w:eastAsia="Times New Roman" w:hAnsi="Times New Roman"/>
          <w:b w:val="0"/>
          <w:bCs w:val="0"/>
          <w:color w:val="auto"/>
          <w:sz w:val="24"/>
          <w:szCs w:val="24"/>
          <w:shd w:val="clear" w:color="auto" w:fill="FFFFFF"/>
          <w:lang w:val="ro-RO"/>
        </w:rPr>
        <w:t>de la data obținerii acordului/autorizației administratorului drumului sau a autorizației de construire, conform prevederilor</w:t>
      </w:r>
      <w:r w:rsidR="00BE27CB" w:rsidRPr="007E4687">
        <w:rPr>
          <w:b w:val="0"/>
          <w:color w:val="auto"/>
          <w:lang w:val="fr-FR"/>
        </w:rPr>
        <w:t xml:space="preserve"> </w:t>
      </w:r>
      <w:r w:rsidR="00BE27CB" w:rsidRPr="007E4687">
        <w:rPr>
          <w:rFonts w:ascii="Times New Roman" w:eastAsia="Times New Roman" w:hAnsi="Times New Roman"/>
          <w:b w:val="0"/>
          <w:bCs w:val="0"/>
          <w:color w:val="auto"/>
          <w:sz w:val="24"/>
          <w:szCs w:val="24"/>
          <w:shd w:val="clear" w:color="auto" w:fill="FFFFFF"/>
          <w:lang w:val="ro-RO"/>
        </w:rPr>
        <w:t>art. 138 alin. (1) lit. d</w:t>
      </w:r>
      <w:r w:rsidR="00BE27CB" w:rsidRPr="007E4687">
        <w:rPr>
          <w:rFonts w:ascii="Times New Roman" w:eastAsia="Times New Roman" w:hAnsi="Times New Roman"/>
          <w:b w:val="0"/>
          <w:bCs w:val="0"/>
          <w:color w:val="auto"/>
          <w:sz w:val="24"/>
          <w:szCs w:val="24"/>
          <w:shd w:val="clear" w:color="auto" w:fill="FFFFFF"/>
          <w:vertAlign w:val="superscript"/>
          <w:lang w:val="ro-RO"/>
        </w:rPr>
        <w:t>1</w:t>
      </w:r>
      <w:r w:rsidR="00BE27CB" w:rsidRPr="007E4687">
        <w:rPr>
          <w:rFonts w:ascii="Times New Roman" w:eastAsia="Times New Roman" w:hAnsi="Times New Roman"/>
          <w:b w:val="0"/>
          <w:bCs w:val="0"/>
          <w:color w:val="auto"/>
          <w:sz w:val="24"/>
          <w:szCs w:val="24"/>
          <w:shd w:val="clear" w:color="auto" w:fill="FFFFFF"/>
          <w:lang w:val="ro-RO"/>
        </w:rPr>
        <w:t>) din Lege</w:t>
      </w:r>
      <w:r w:rsidR="00BE27CB" w:rsidRPr="007E4687">
        <w:rPr>
          <w:rFonts w:ascii="Times New Roman" w:eastAsia="Times New Roman" w:hAnsi="Times New Roman"/>
          <w:b w:val="0"/>
          <w:bCs w:val="0"/>
          <w:color w:val="auto"/>
          <w:sz w:val="24"/>
          <w:szCs w:val="24"/>
          <w:shd w:val="clear" w:color="auto" w:fill="FFFFFF"/>
          <w:lang w:val="ro-RO"/>
        </w:rPr>
        <w:t>;</w:t>
      </w:r>
    </w:p>
    <w:p w:rsidR="00C52A4B" w:rsidRPr="00061469" w:rsidRDefault="00C52A4B" w:rsidP="007E4687">
      <w:pPr>
        <w:pStyle w:val="ListParagraph"/>
        <w:numPr>
          <w:ilvl w:val="0"/>
          <w:numId w:val="48"/>
        </w:numPr>
        <w:autoSpaceDN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C52A4B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 xml:space="preserve">să pună în funcțiune extinderea şi/sau redimensionarea obiectivului/conductei de distribuţie a gazelor naturale, precum și a racordului şi/sau SRM/SR/SM/PRM/PR/PM aferente unui viitor client final noncasnic, </w:t>
      </w:r>
      <w:r w:rsidRPr="00C52A4B">
        <w:rPr>
          <w:rFonts w:ascii="Times New Roman" w:hAnsi="Times New Roman"/>
          <w:bCs/>
          <w:sz w:val="24"/>
          <w:szCs w:val="24"/>
          <w:lang w:val="ro-RO"/>
        </w:rPr>
        <w:t>a cărei lungime este de până la 2.500</w:t>
      </w:r>
      <w:r w:rsidR="008D6FE0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C52A4B">
        <w:rPr>
          <w:rFonts w:ascii="Times New Roman" w:hAnsi="Times New Roman"/>
          <w:bCs/>
          <w:sz w:val="24"/>
          <w:szCs w:val="24"/>
          <w:lang w:val="ro-RO"/>
        </w:rPr>
        <w:t>m, aflată pe teritoriul unităţii administrativ-teritoriale pentru care are concesiunea serviciului de utilitate publică de distribuție a gazelor naturale,</w:t>
      </w:r>
      <w:r w:rsidRPr="00C52A4B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 xml:space="preserve"> în termen de 90 de zile </w:t>
      </w:r>
      <w:r w:rsidRPr="00C52A4B">
        <w:rPr>
          <w:rFonts w:ascii="Times New Roman" w:hAnsi="Times New Roman"/>
          <w:bCs/>
          <w:sz w:val="24"/>
          <w:szCs w:val="24"/>
          <w:lang w:val="fr-FR"/>
        </w:rPr>
        <w:t xml:space="preserve">de la data obţinerii autorizaţiei de construire, </w:t>
      </w:r>
      <w:r w:rsidRPr="00C52A4B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>conform prevederilor art. 148 alin. (3) din Lege.</w:t>
      </w:r>
      <w:r w:rsidR="00061469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/>
        </w:rPr>
        <w:t>”</w:t>
      </w:r>
    </w:p>
    <w:p w:rsidR="000802CA" w:rsidRDefault="000802CA" w:rsidP="000802CA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</w:pP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La articolul 14, după alineatul (6) se introduc patru noi alineate, alineatele (6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1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 – (6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4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), cu următorul cuprins:</w:t>
      </w:r>
    </w:p>
    <w:p w:rsidR="00646C0F" w:rsidRPr="00646C0F" w:rsidRDefault="000802CA" w:rsidP="00646C0F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„</w:t>
      </w:r>
      <w:r w:rsidR="00646C0F"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(6</w:t>
      </w:r>
      <w:r w:rsidR="00646C0F"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1</w:t>
      </w:r>
      <w:r w:rsidR="00646C0F"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</w:t>
      </w:r>
      <w:r w:rsidR="00646C0F" w:rsidRPr="00646C0F">
        <w:rPr>
          <w:rFonts w:ascii="Times New Roman" w:eastAsia="Times New Roman" w:hAnsi="Times New Roman"/>
          <w:b/>
          <w:sz w:val="24"/>
          <w:szCs w:val="24"/>
          <w:lang w:val="ro-RO"/>
          <w:specVanish/>
        </w:rPr>
        <w:t xml:space="preserve"> </w:t>
      </w:r>
      <w:r w:rsidR="00646C0F"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Indicatorul specific de performanţă aferent obligaţiei prevăzute la </w:t>
      </w:r>
      <w:r w:rsidR="00646C0F"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c)</w:t>
      </w:r>
      <w:r w:rsidR="00646C0F"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calculează cu formula:</w:t>
      </w:r>
    </w:p>
    <w:p w:rsidR="00646C0F" w:rsidRPr="00646C0F" w:rsidRDefault="00654BDA" w:rsidP="00646C0F">
      <w:pPr>
        <w:keepNext/>
        <w:keepLines/>
        <w:spacing w:after="0" w:line="360" w:lineRule="auto"/>
        <w:jc w:val="center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4_1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TSracord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ir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646C0F" w:rsidRPr="00646C0F">
        <w:rPr>
          <w:sz w:val="24"/>
          <w:szCs w:val="24"/>
          <w:lang w:val="ro-RO"/>
        </w:rPr>
        <w:t>, (%),</w:t>
      </w:r>
    </w:p>
    <w:p w:rsidR="00646C0F" w:rsidRPr="00646C0F" w:rsidRDefault="00646C0F" w:rsidP="00646C0F">
      <w:pPr>
        <w:autoSpaceDN/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646C0F" w:rsidRPr="00646C0F" w:rsidRDefault="00646C0F" w:rsidP="00646C0F">
      <w:pPr>
        <w:autoSpaceDN/>
        <w:spacing w:after="0" w:line="360" w:lineRule="auto"/>
        <w:jc w:val="both"/>
        <w:rPr>
          <w:rStyle w:val="spar3"/>
          <w:rFonts w:ascii="Times New Roman" w:hAnsi="Times New Roman"/>
          <w:color w:val="auto"/>
          <w:sz w:val="24"/>
          <w:szCs w:val="24"/>
          <w:lang w:val="ro-RO"/>
          <w:specVanish w:val="0"/>
        </w:rPr>
      </w:pPr>
      <w:r w:rsidRPr="00646C0F">
        <w:rPr>
          <w:rStyle w:val="spar3"/>
          <w:rFonts w:ascii="Times New Roman" w:eastAsia="Times New Roman" w:hAnsi="Times New Roman"/>
          <w:color w:val="auto"/>
          <w:sz w:val="24"/>
          <w:szCs w:val="24"/>
          <w:lang w:val="ro-RO"/>
        </w:rPr>
        <w:t>unde:</w:t>
      </w:r>
    </w:p>
    <w:p w:rsidR="00646C0F" w:rsidRPr="00646C0F" w:rsidRDefault="00646C0F" w:rsidP="00646C0F">
      <w:pPr>
        <w:pStyle w:val="spar"/>
        <w:spacing w:line="360" w:lineRule="auto"/>
        <w:ind w:left="0"/>
        <w:jc w:val="both"/>
        <w:rPr>
          <w:shd w:val="clear" w:color="auto" w:fill="FFFFFF"/>
          <w:lang w:val="ro-RO"/>
        </w:rPr>
      </w:pPr>
      <w:r w:rsidRPr="00646C0F">
        <w:rPr>
          <w:i/>
          <w:shd w:val="clear" w:color="auto" w:fill="FFFFFF"/>
          <w:lang w:val="ro-RO"/>
        </w:rPr>
        <w:t>N</w:t>
      </w:r>
      <w:r w:rsidRPr="00646C0F">
        <w:rPr>
          <w:i/>
          <w:shd w:val="clear" w:color="auto" w:fill="FFFFFF"/>
          <w:vertAlign w:val="subscript"/>
          <w:lang w:val="ro-RO"/>
        </w:rPr>
        <w:t>TSracord</w:t>
      </w:r>
      <w:r w:rsidRPr="00646C0F">
        <w:rPr>
          <w:shd w:val="clear" w:color="auto" w:fill="FFFFFF"/>
          <w:lang w:val="ro-RO"/>
        </w:rPr>
        <w:t xml:space="preserve"> - numărul total al cererilor de racordare la SD;</w:t>
      </w:r>
    </w:p>
    <w:p w:rsidR="00646C0F" w:rsidRPr="00646C0F" w:rsidRDefault="00646C0F" w:rsidP="00646C0F">
      <w:pPr>
        <w:pStyle w:val="spar"/>
        <w:spacing w:line="360" w:lineRule="auto"/>
        <w:ind w:left="0"/>
        <w:jc w:val="both"/>
        <w:rPr>
          <w:shd w:val="clear" w:color="auto" w:fill="FFFFFF"/>
          <w:lang w:val="ro-RO"/>
        </w:rPr>
      </w:pPr>
      <w:r w:rsidRPr="00646C0F">
        <w:rPr>
          <w:i/>
          <w:shd w:val="clear" w:color="auto" w:fill="FFFFFF"/>
          <w:lang w:val="ro-RO"/>
        </w:rPr>
        <w:t>N</w:t>
      </w:r>
      <w:r w:rsidRPr="00646C0F">
        <w:rPr>
          <w:i/>
          <w:shd w:val="clear" w:color="auto" w:fill="FFFFFF"/>
          <w:vertAlign w:val="subscript"/>
          <w:lang w:val="ro-RO"/>
        </w:rPr>
        <w:t>ir</w:t>
      </w:r>
      <w:r w:rsidRPr="00646C0F">
        <w:rPr>
          <w:shd w:val="clear" w:color="auto" w:fill="FFFFFF"/>
          <w:lang w:val="ro-RO"/>
        </w:rPr>
        <w:t xml:space="preserve"> - numărul total al punerilor în funcțiune a racordurilor şi/sau al staţiilor de reglare- măsurare/staţiilor de reglare/staţiilor de măsurare/postului de reglare-măsurare/postului de reglare/postului de măsurare, realizate de OSD.</w:t>
      </w:r>
    </w:p>
    <w:p w:rsidR="00646C0F" w:rsidRPr="00646C0F" w:rsidRDefault="00646C0F" w:rsidP="00646C0F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(6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2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prevăzut la 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(6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1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consideră performant dacă este îndeplinită condiţia IP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bscript"/>
          <w:lang w:val="ro-RO"/>
        </w:rPr>
        <w:t>3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perscript"/>
          <w:lang w:val="ro-RO"/>
        </w:rPr>
        <w:t>4_1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≥ 95%.</w:t>
      </w:r>
    </w:p>
    <w:p w:rsidR="00646C0F" w:rsidRPr="00646C0F" w:rsidRDefault="00646C0F" w:rsidP="00646C0F">
      <w:pPr>
        <w:autoSpaceDN/>
        <w:spacing w:after="0" w:line="360" w:lineRule="auto"/>
        <w:jc w:val="both"/>
        <w:rPr>
          <w:rStyle w:val="salnbdy"/>
          <w:rFonts w:ascii="Times New Roman" w:hAnsi="Times New Roman"/>
          <w:color w:val="auto"/>
          <w:sz w:val="24"/>
          <w:szCs w:val="24"/>
          <w:lang w:val="ro-RO"/>
        </w:rPr>
      </w:pP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(6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3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</w:t>
      </w:r>
      <w:r w:rsidRPr="00646C0F">
        <w:rPr>
          <w:rFonts w:ascii="Times New Roman" w:eastAsia="Times New Roman" w:hAnsi="Times New Roman"/>
          <w:b/>
          <w:sz w:val="24"/>
          <w:szCs w:val="24"/>
          <w:lang w:val="ro-RO"/>
          <w:specVanish/>
        </w:rPr>
        <w:t xml:space="preserve"> 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Indicatorul specific de performanţă aferent obligaţiei prevăzute la 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(1) lit. d)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calculează cu formula:</w:t>
      </w:r>
    </w:p>
    <w:p w:rsidR="00646C0F" w:rsidRPr="00646C0F" w:rsidRDefault="00654BDA" w:rsidP="00646C0F">
      <w:pPr>
        <w:keepNext/>
        <w:keepLines/>
        <w:spacing w:after="0" w:line="360" w:lineRule="auto"/>
        <w:jc w:val="center"/>
        <w:rPr>
          <w:sz w:val="24"/>
          <w:szCs w:val="24"/>
          <w:lang w:val="ro-RO"/>
        </w:rPr>
      </w:pPr>
      <m:oMath>
        <m:sSubSup>
          <m:sSubSup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sSubSupPr>
          <m:e>
            <m:r>
              <w:rPr>
                <w:rFonts w:ascii="Cambria Math" w:hAnsi="Cambria Math"/>
                <w:sz w:val="24"/>
                <w:szCs w:val="24"/>
                <w:lang w:val="ro-RO"/>
              </w:rPr>
              <m:t>IP</m:t>
            </m:r>
          </m:e>
          <m:sub>
            <m:r>
              <w:rPr>
                <w:rFonts w:ascii="Cambria Math" w:hAnsi="Cambria Math"/>
                <w:sz w:val="24"/>
                <w:szCs w:val="24"/>
                <w:lang w:val="ro-RO"/>
              </w:rPr>
              <m:t>3</m:t>
            </m:r>
          </m:sub>
          <m:sup>
            <m:r>
              <w:rPr>
                <w:rFonts w:ascii="Cambria Math" w:hAnsi="Cambria Math"/>
                <w:sz w:val="24"/>
                <w:szCs w:val="24"/>
                <w:lang w:val="ro-RO"/>
              </w:rPr>
              <m:t>4_2</m:t>
            </m:r>
          </m:sup>
        </m:sSubSup>
        <m:r>
          <w:rPr>
            <w:rFonts w:ascii="Cambria Math" w:hAnsi="Cambria Math"/>
            <w:sz w:val="24"/>
            <w:szCs w:val="24"/>
            <w:lang w:val="ro-RO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ro-RO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TSracordCF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ro-RO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ro-RO"/>
                  </w:rPr>
                  <m:t>ir_CF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ro-RO"/>
          </w:rPr>
          <m:t xml:space="preserve"> ×100</m:t>
        </m:r>
      </m:oMath>
      <w:r w:rsidR="00646C0F" w:rsidRPr="00646C0F">
        <w:rPr>
          <w:sz w:val="24"/>
          <w:szCs w:val="24"/>
          <w:lang w:val="ro-RO"/>
        </w:rPr>
        <w:t>, (%),</w:t>
      </w:r>
    </w:p>
    <w:p w:rsidR="00646C0F" w:rsidRPr="00646C0F" w:rsidRDefault="00646C0F" w:rsidP="00646C0F">
      <w:pPr>
        <w:autoSpaceDN/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646C0F" w:rsidRPr="00646C0F" w:rsidRDefault="00646C0F" w:rsidP="00646C0F">
      <w:pPr>
        <w:autoSpaceDN/>
        <w:spacing w:after="0" w:line="360" w:lineRule="auto"/>
        <w:jc w:val="both"/>
        <w:rPr>
          <w:rStyle w:val="spar3"/>
          <w:rFonts w:ascii="Times New Roman" w:hAnsi="Times New Roman"/>
          <w:color w:val="auto"/>
          <w:sz w:val="24"/>
          <w:szCs w:val="24"/>
          <w:lang w:val="ro-RO"/>
          <w:specVanish w:val="0"/>
        </w:rPr>
      </w:pPr>
      <w:r w:rsidRPr="00646C0F">
        <w:rPr>
          <w:rStyle w:val="spar3"/>
          <w:rFonts w:ascii="Times New Roman" w:eastAsia="Times New Roman" w:hAnsi="Times New Roman"/>
          <w:color w:val="auto"/>
          <w:sz w:val="24"/>
          <w:szCs w:val="24"/>
          <w:lang w:val="ro-RO"/>
        </w:rPr>
        <w:t>unde:</w:t>
      </w:r>
    </w:p>
    <w:p w:rsidR="00646C0F" w:rsidRPr="00646C0F" w:rsidRDefault="00646C0F" w:rsidP="00646C0F">
      <w:pPr>
        <w:pStyle w:val="spar"/>
        <w:spacing w:line="360" w:lineRule="auto"/>
        <w:ind w:left="0"/>
        <w:jc w:val="both"/>
        <w:rPr>
          <w:shd w:val="clear" w:color="auto" w:fill="FFFFFF"/>
          <w:lang w:val="ro-RO"/>
        </w:rPr>
      </w:pPr>
      <w:r w:rsidRPr="00646C0F">
        <w:rPr>
          <w:i/>
          <w:shd w:val="clear" w:color="auto" w:fill="FFFFFF"/>
          <w:lang w:val="ro-RO"/>
        </w:rPr>
        <w:t>N</w:t>
      </w:r>
      <w:r w:rsidRPr="00646C0F">
        <w:rPr>
          <w:i/>
          <w:shd w:val="clear" w:color="auto" w:fill="FFFFFF"/>
          <w:vertAlign w:val="subscript"/>
          <w:lang w:val="ro-RO"/>
        </w:rPr>
        <w:t>TSracordCF</w:t>
      </w:r>
      <w:r w:rsidRPr="00646C0F">
        <w:rPr>
          <w:shd w:val="clear" w:color="auto" w:fill="FFFFFF"/>
          <w:lang w:val="ro-RO"/>
        </w:rPr>
        <w:t xml:space="preserve"> - numărul total al cererilor de racordare la SD depuse de viitorii clienți noncasnici;</w:t>
      </w:r>
    </w:p>
    <w:p w:rsidR="00646C0F" w:rsidRPr="00646C0F" w:rsidRDefault="00646C0F" w:rsidP="00646C0F">
      <w:pPr>
        <w:pStyle w:val="spar"/>
        <w:spacing w:line="360" w:lineRule="auto"/>
        <w:ind w:left="0"/>
        <w:jc w:val="both"/>
        <w:rPr>
          <w:shd w:val="clear" w:color="auto" w:fill="FFFFFF"/>
          <w:lang w:val="ro-RO"/>
        </w:rPr>
      </w:pPr>
      <w:r w:rsidRPr="00646C0F">
        <w:rPr>
          <w:i/>
          <w:shd w:val="clear" w:color="auto" w:fill="FFFFFF"/>
          <w:lang w:val="ro-RO"/>
        </w:rPr>
        <w:t>N</w:t>
      </w:r>
      <w:r w:rsidRPr="00646C0F">
        <w:rPr>
          <w:i/>
          <w:shd w:val="clear" w:color="auto" w:fill="FFFFFF"/>
          <w:vertAlign w:val="subscript"/>
          <w:lang w:val="ro-RO"/>
        </w:rPr>
        <w:t>ir_CF</w:t>
      </w:r>
      <w:r w:rsidRPr="00646C0F">
        <w:rPr>
          <w:shd w:val="clear" w:color="auto" w:fill="FFFFFF"/>
          <w:lang w:val="ro-RO"/>
        </w:rPr>
        <w:t xml:space="preserve"> - numărul total al punerilor în funcțiune a extinderilor şi/sau a redimensionărilor obiectivelor/conductelor de distribuţie a gazelor naturale, precum și a racordurilor şi/sau SRM/SR/SM/PRM/PR/PM aferente viitorilor clienți finali noncasnic, realizate de OSD.</w:t>
      </w:r>
    </w:p>
    <w:p w:rsidR="00646C0F" w:rsidRPr="00646C0F" w:rsidRDefault="00646C0F" w:rsidP="00646C0F">
      <w:pPr>
        <w:autoSpaceDN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/>
        </w:rPr>
      </w:pP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(6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4</w:t>
      </w:r>
      <w:r w:rsidRPr="00646C0F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)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Indicatorul prevăzut la 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alin. (6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vertAlign w:val="superscript"/>
          <w:lang w:val="ro-RO"/>
        </w:rPr>
        <w:t>3</w:t>
      </w:r>
      <w:r w:rsidRPr="00646C0F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se consideră performant dacă este îndeplinită condiţia IP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bscript"/>
          <w:lang w:val="ro-RO"/>
        </w:rPr>
        <w:t>3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vertAlign w:val="superscript"/>
          <w:lang w:val="ro-RO"/>
        </w:rPr>
        <w:t>4_2</w:t>
      </w:r>
      <w:r w:rsidRPr="00646C0F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≥ 95%.</w:t>
      </w:r>
    </w:p>
    <w:p w:rsidR="00544503" w:rsidRDefault="00544503" w:rsidP="00544503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</w:pP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La articolul 14, după alineatul (10) se introduc</w:t>
      </w:r>
      <w:r w:rsidR="001433AA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e un nou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alineat, alineat</w:t>
      </w:r>
      <w:r w:rsidR="001433AA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ul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 (10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1</w:t>
      </w: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), cu următorul cuprins: </w:t>
      </w:r>
    </w:p>
    <w:p w:rsidR="00AB2C70" w:rsidRDefault="00544503" w:rsidP="0067117C">
      <w:pPr>
        <w:autoSpaceDN/>
        <w:spacing w:after="0" w:line="360" w:lineRule="auto"/>
        <w:jc w:val="both"/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  <w:t xml:space="preserve"> </w:t>
      </w:r>
      <w:r w:rsidR="00AB2C70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>(10</w:t>
      </w:r>
      <w:r w:rsidR="00AB2C70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vertAlign w:val="superscript"/>
          <w:lang w:val="ro-RO"/>
        </w:rPr>
        <w:t>1</w:t>
      </w:r>
      <w:r w:rsidR="00AB2C70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</w:rPr>
        <w:t xml:space="preserve">) </w:t>
      </w:r>
      <w:r w:rsidR="00AB2C70"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Pentru nerespectarea termenului prevăzut la </w:t>
      </w:r>
      <w:r w:rsidR="00AB2C70"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ali</w:t>
      </w:r>
      <w:r w:rsidR="00AB2C70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n. (1) lit. c</w:t>
      </w:r>
      <w:r w:rsidR="00AB2C70" w:rsidRPr="0013217D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>)</w:t>
      </w:r>
      <w:r w:rsidR="001433AA">
        <w:rPr>
          <w:rStyle w:val="slgi1"/>
          <w:rFonts w:ascii="Times New Roman" w:eastAsia="Times New Roman" w:hAnsi="Times New Roman"/>
          <w:color w:val="auto"/>
          <w:sz w:val="24"/>
          <w:szCs w:val="24"/>
          <w:u w:val="none"/>
          <w:lang w:val="ro-RO"/>
        </w:rPr>
        <w:t xml:space="preserve"> și d)</w:t>
      </w:r>
      <w:r w:rsidR="00AB2C70" w:rsidRPr="0013217D"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>, OSD are obligaţia să plătească solicitantului următoarele compensaţii:</w:t>
      </w:r>
    </w:p>
    <w:p w:rsidR="00AB2C70" w:rsidRDefault="00AB2C70" w:rsidP="0067117C">
      <w:pPr>
        <w:autoSpaceDN/>
        <w:spacing w:after="0" w:line="360" w:lineRule="auto"/>
        <w:jc w:val="both"/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</w:pPr>
      <w:r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a)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o sumă fixă în valoare de </w:t>
      </w:r>
      <w:r w:rsidR="00921903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100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lei;</w:t>
      </w:r>
    </w:p>
    <w:p w:rsidR="00AB2C70" w:rsidRDefault="00AB2C70" w:rsidP="0067117C">
      <w:pPr>
        <w:autoSpaceDN/>
        <w:spacing w:after="0" w:line="360" w:lineRule="auto"/>
        <w:jc w:val="both"/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lang w:val="ro-RO"/>
          <w:specVanish w:val="0"/>
        </w:rPr>
      </w:pPr>
      <w:r>
        <w:rPr>
          <w:rStyle w:val="saln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b) 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suplimentar, </w:t>
      </w:r>
      <w:r w:rsidR="00921903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20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 lei pentru fiecare zi lucrătoare de întârziere, începând cu a </w:t>
      </w:r>
      <w:r w:rsidR="00921903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91-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 xml:space="preserve">a zi de la data </w:t>
      </w:r>
      <w:r w:rsidR="001433AA" w:rsidRPr="001433AA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obținerii acordului/autorizației administratorului drumului sau a autorizației de construire</w:t>
      </w:r>
      <w:r w:rsidRPr="0013217D">
        <w:rPr>
          <w:rStyle w:val="slitbdy"/>
          <w:rFonts w:ascii="Times New Roman" w:eastAsia="Times New Roman" w:hAnsi="Times New Roman"/>
          <w:color w:val="auto"/>
          <w:sz w:val="24"/>
          <w:szCs w:val="24"/>
          <w:lang w:val="ro-RO"/>
        </w:rPr>
        <w:t>, dar nu mai mult de 60 de zile de întârziere.</w:t>
      </w:r>
    </w:p>
    <w:p w:rsidR="00E74C96" w:rsidRDefault="00E74C96" w:rsidP="00E74C96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Articolul 14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>
        <w:rPr>
          <w:rFonts w:ascii="Times New Roman" w:hAnsi="Times New Roman"/>
          <w:sz w:val="24"/>
          <w:szCs w:val="24"/>
          <w:lang w:val="ro-RO"/>
        </w:rPr>
        <w:t xml:space="preserve"> se abrogă.</w:t>
      </w:r>
    </w:p>
    <w:p w:rsidR="00A66393" w:rsidRDefault="00A66393" w:rsidP="00E74C96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 xml:space="preserve">Anexa nr. 3 la standard se modifică 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i înlocuie</w:t>
      </w:r>
      <w:r>
        <w:rPr>
          <w:rFonts w:ascii="Times New Roman" w:hAnsi="Times New Roman"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sz w:val="24"/>
          <w:szCs w:val="24"/>
          <w:lang w:val="ro-RO"/>
        </w:rPr>
        <w:t>te cu anexa la prezentul ordin</w:t>
      </w:r>
      <w:r w:rsidRPr="00E74C96">
        <w:rPr>
          <w:rFonts w:ascii="Times New Roman" w:hAnsi="Times New Roman"/>
          <w:sz w:val="24"/>
          <w:szCs w:val="24"/>
          <w:lang w:val="ro-RO"/>
        </w:rPr>
        <w:t>.</w:t>
      </w:r>
    </w:p>
    <w:p w:rsidR="00492F61" w:rsidRPr="00E74C96" w:rsidRDefault="00492F61" w:rsidP="00E74C96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La anexa nr. 4</w:t>
      </w:r>
      <w:r w:rsidRPr="00802229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nr. crt.</w:t>
      </w:r>
      <w:r w:rsidRPr="00802229">
        <w:rPr>
          <w:rFonts w:ascii="Times New Roman" w:hAnsi="Times New Roman"/>
          <w:sz w:val="24"/>
          <w:szCs w:val="24"/>
          <w:lang w:val="ro-RO"/>
        </w:rPr>
        <w:t xml:space="preserve"> 3</w:t>
      </w:r>
      <w:r>
        <w:rPr>
          <w:rFonts w:ascii="Times New Roman" w:hAnsi="Times New Roman"/>
          <w:sz w:val="24"/>
          <w:szCs w:val="24"/>
          <w:lang w:val="ro-RO"/>
        </w:rPr>
        <w:t xml:space="preserve">, Indicatorul general de performanță – IP2 – Accesul la sistemul de </w:t>
      </w:r>
      <w:r>
        <w:rPr>
          <w:rFonts w:ascii="Times New Roman" w:hAnsi="Times New Roman"/>
          <w:sz w:val="24"/>
          <w:szCs w:val="24"/>
          <w:lang w:val="ro-RO"/>
        </w:rPr>
        <w:t>distribuție a</w:t>
      </w:r>
      <w:r>
        <w:rPr>
          <w:rFonts w:ascii="Times New Roman" w:hAnsi="Times New Roman"/>
          <w:sz w:val="24"/>
          <w:szCs w:val="24"/>
          <w:lang w:val="ro-RO"/>
        </w:rPr>
        <w:t xml:space="preserve"> gazelor naturale</w:t>
      </w:r>
      <w:r w:rsidRPr="00802229">
        <w:rPr>
          <w:rFonts w:ascii="Times New Roman" w:hAnsi="Times New Roman"/>
          <w:sz w:val="24"/>
          <w:szCs w:val="24"/>
          <w:lang w:val="ro-RO"/>
        </w:rPr>
        <w:t xml:space="preserve"> se abrogă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:rsidR="00A066D9" w:rsidRDefault="00072541" w:rsidP="0040626E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Operatorii de distribu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ie a gazelor naturale duc la îndeplinire </w:t>
      </w:r>
      <w:r w:rsidRPr="0059552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dispozi</w:t>
      </w:r>
      <w:r w:rsidR="00FF7195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ț</w:t>
      </w:r>
      <w:r w:rsidRPr="0059552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iile </w:t>
      </w:r>
      <w:r w:rsidRPr="00595521">
        <w:rPr>
          <w:rFonts w:ascii="Times New Roman" w:hAnsi="Times New Roman"/>
          <w:sz w:val="24"/>
          <w:szCs w:val="24"/>
          <w:lang w:val="ro-RO"/>
        </w:rPr>
        <w:t>prezentului ordin, iar entită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ile organizatorice din cadrul Autorită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sz w:val="24"/>
          <w:szCs w:val="24"/>
          <w:lang w:val="ro-RO"/>
        </w:rPr>
        <w:t>ionale de Reglementare în Domeniul Energiei urmăr</w:t>
      </w:r>
      <w:r w:rsidR="00E45E2C" w:rsidRPr="00595521">
        <w:rPr>
          <w:rFonts w:ascii="Times New Roman" w:hAnsi="Times New Roman"/>
          <w:sz w:val="24"/>
          <w:szCs w:val="24"/>
          <w:lang w:val="ro-RO"/>
        </w:rPr>
        <w:t>esc</w:t>
      </w:r>
      <w:r w:rsidRPr="00595521">
        <w:rPr>
          <w:rFonts w:ascii="Times New Roman" w:hAnsi="Times New Roman"/>
          <w:sz w:val="24"/>
          <w:szCs w:val="24"/>
          <w:lang w:val="ro-RO"/>
        </w:rPr>
        <w:t xml:space="preserve"> respectarea acestora.</w:t>
      </w:r>
    </w:p>
    <w:p w:rsidR="0040626E" w:rsidRPr="0040626E" w:rsidRDefault="0040626E" w:rsidP="0040626E">
      <w:pPr>
        <w:pStyle w:val="ListParagraph"/>
        <w:numPr>
          <w:ilvl w:val="0"/>
          <w:numId w:val="24"/>
        </w:numPr>
        <w:spacing w:after="0" w:line="360" w:lineRule="auto"/>
        <w:ind w:left="0" w:firstLine="0"/>
        <w:jc w:val="both"/>
        <w:rPr>
          <w:lang w:val="ro-RO"/>
        </w:rPr>
      </w:pPr>
      <w:r w:rsidRPr="0040626E">
        <w:rPr>
          <w:rFonts w:ascii="Times New Roman" w:hAnsi="Times New Roman"/>
          <w:sz w:val="24"/>
          <w:szCs w:val="24"/>
          <w:lang w:val="ro-RO"/>
        </w:rPr>
        <w:t xml:space="preserve">Până la data de 1 octombrie 2020, operatorii sistemelor de distribuție a gazelor naturale au obligația de a efectua configurările necesare sistemelor informatice și ale bazelor proprii de date în vederea implementării prevederilor </w:t>
      </w:r>
      <w:bookmarkStart w:id="0" w:name="_GoBack"/>
      <w:bookmarkEnd w:id="0"/>
      <w:r w:rsidRPr="0040626E">
        <w:rPr>
          <w:rFonts w:ascii="Times New Roman" w:hAnsi="Times New Roman"/>
          <w:sz w:val="24"/>
          <w:szCs w:val="24"/>
          <w:lang w:val="ro-RO"/>
        </w:rPr>
        <w:t>prezentului ordin.</w:t>
      </w:r>
    </w:p>
    <w:p w:rsidR="00A066D9" w:rsidRPr="00492F61" w:rsidRDefault="0040626E" w:rsidP="00EF32F1">
      <w:pPr>
        <w:pStyle w:val="ListParagraph"/>
        <w:numPr>
          <w:ilvl w:val="0"/>
          <w:numId w:val="24"/>
        </w:numPr>
        <w:autoSpaceDE w:val="0"/>
        <w:spacing w:after="0" w:line="36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92F61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</w:t>
      </w:r>
      <w:r w:rsidR="00492F61">
        <w:rPr>
          <w:rFonts w:ascii="Times New Roman" w:hAnsi="Times New Roman"/>
          <w:sz w:val="24"/>
          <w:szCs w:val="24"/>
          <w:lang w:val="ro-RO"/>
        </w:rPr>
        <w:t>.</w:t>
      </w:r>
    </w:p>
    <w:p w:rsidR="0040626E" w:rsidRPr="00595521" w:rsidRDefault="0040626E" w:rsidP="00595521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595521" w:rsidRDefault="00072541" w:rsidP="003A4545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Pre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edintele</w:t>
      </w:r>
    </w:p>
    <w:p w:rsidR="00A066D9" w:rsidRPr="00595521" w:rsidRDefault="00072541" w:rsidP="003A4545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Autorită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ionale de Reglementare în Domeniul Energiei</w:t>
      </w:r>
    </w:p>
    <w:p w:rsidR="006276D8" w:rsidRPr="00595521" w:rsidRDefault="00072541" w:rsidP="003A454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Dumitru Chiri</w:t>
      </w:r>
      <w:r w:rsidR="00FF7195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t>ă</w:t>
      </w:r>
    </w:p>
    <w:p w:rsidR="00F80FF8" w:rsidRPr="00595521" w:rsidRDefault="00F80FF8" w:rsidP="00595521">
      <w:pPr>
        <w:suppressAutoHyphens w:val="0"/>
        <w:spacing w:after="20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95521">
        <w:rPr>
          <w:rFonts w:ascii="Times New Roman" w:hAnsi="Times New Roman"/>
          <w:b/>
          <w:bCs/>
          <w:sz w:val="24"/>
          <w:szCs w:val="24"/>
          <w:lang w:val="ro-RO"/>
        </w:rPr>
        <w:br w:type="page"/>
      </w:r>
    </w:p>
    <w:p w:rsidR="00F80FF8" w:rsidRPr="00595521" w:rsidRDefault="00F80FF8" w:rsidP="00595521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F80FF8" w:rsidRPr="00595521" w:rsidRDefault="00F80FF8" w:rsidP="002670C5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Anex</w:t>
      </w:r>
      <w:r w:rsidRPr="00595521">
        <w:rPr>
          <w:rFonts w:ascii="Times New Roman" w:hAnsi="Times New Roman"/>
          <w:sz w:val="24"/>
          <w:szCs w:val="24"/>
          <w:lang w:val="ro-RO"/>
        </w:rPr>
        <w:t>ă</w:t>
      </w:r>
    </w:p>
    <w:p w:rsidR="00F80FF8" w:rsidRPr="00595521" w:rsidRDefault="00F80FF8" w:rsidP="002670C5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  <w:r w:rsidRPr="00595521">
        <w:rPr>
          <w:rFonts w:ascii="Times New Roman" w:hAnsi="Times New Roman"/>
          <w:sz w:val="24"/>
          <w:szCs w:val="24"/>
          <w:lang w:val="ro-RO"/>
        </w:rPr>
        <w:t>(Anexa nr. 3 la standard)</w:t>
      </w:r>
    </w:p>
    <w:p w:rsidR="009F0E46" w:rsidRPr="00F80B08" w:rsidRDefault="009F0E46" w:rsidP="009F0E46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ro-RO"/>
        </w:rPr>
      </w:pPr>
    </w:p>
    <w:p w:rsidR="009F0E46" w:rsidRDefault="009F0E46" w:rsidP="009F0E46">
      <w:pPr>
        <w:ind w:left="72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80B08">
        <w:rPr>
          <w:rFonts w:ascii="Times New Roman" w:hAnsi="Times New Roman"/>
          <w:b/>
          <w:bCs/>
          <w:sz w:val="24"/>
          <w:szCs w:val="24"/>
          <w:lang w:val="ro-RO"/>
        </w:rPr>
        <w:t>Raport privind indicatorii de performanță</w:t>
      </w:r>
      <w:r w:rsidRPr="00F80B08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F80B08">
        <w:rPr>
          <w:rFonts w:ascii="Times New Roman" w:hAnsi="Times New Roman"/>
          <w:b/>
          <w:bCs/>
          <w:sz w:val="24"/>
          <w:szCs w:val="24"/>
          <w:lang w:val="ro-RO"/>
        </w:rPr>
        <w:t>pentru serviciul de distribuție și de sistem al gazelor naturale</w:t>
      </w:r>
    </w:p>
    <w:p w:rsidR="00EC1303" w:rsidRPr="00F80B08" w:rsidRDefault="00EC1303" w:rsidP="009F0E46">
      <w:pPr>
        <w:ind w:left="720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W w:w="9491" w:type="dxa"/>
        <w:tblInd w:w="2" w:type="dxa"/>
        <w:tblLook w:val="00A0" w:firstRow="1" w:lastRow="0" w:firstColumn="1" w:lastColumn="0" w:noHBand="0" w:noVBand="0"/>
      </w:tblPr>
      <w:tblGrid>
        <w:gridCol w:w="7081"/>
        <w:gridCol w:w="2410"/>
      </w:tblGrid>
      <w:tr w:rsidR="009F0E46" w:rsidRPr="00F80B08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62747F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Operatorul sistemului de distribuție a gazelor naturale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62747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62747F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62747F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Numărul licenței de operare a sistemului de distribuție a gazelor naturale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62747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62747F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F0E46" w:rsidRPr="00F80B08" w:rsidRDefault="009F0E46" w:rsidP="0062747F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Numărul și data de înregistrare la OSD a adresei de înaintare a raportului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62747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9F0E46" w:rsidRPr="00F80B08" w:rsidTr="00F80B08">
        <w:trPr>
          <w:trHeight w:val="315"/>
        </w:trPr>
        <w:tc>
          <w:tcPr>
            <w:tcW w:w="7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62747F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Anul pentru care se realizează raportarea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F0E46" w:rsidRPr="00F80B08" w:rsidRDefault="009F0E46" w:rsidP="0062747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9F0E46" w:rsidRPr="00F80B08" w:rsidRDefault="009F0E46" w:rsidP="009F0E46">
      <w:pPr>
        <w:ind w:left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W w:w="946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418"/>
        <w:gridCol w:w="1417"/>
        <w:gridCol w:w="1276"/>
        <w:gridCol w:w="1985"/>
        <w:gridCol w:w="1134"/>
        <w:gridCol w:w="1559"/>
      </w:tblGrid>
      <w:tr w:rsidR="009F0E46" w:rsidRPr="00F80B08" w:rsidTr="0062747F">
        <w:tc>
          <w:tcPr>
            <w:tcW w:w="67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18" w:type="dxa"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Indicator general de performanță</w:t>
            </w:r>
          </w:p>
        </w:tc>
        <w:tc>
          <w:tcPr>
            <w:tcW w:w="1417" w:type="dxa"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Indicator specific de performanță</w:t>
            </w:r>
          </w:p>
        </w:tc>
        <w:tc>
          <w:tcPr>
            <w:tcW w:w="1276" w:type="dxa"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Condiția pentru performanța indicatorului</w:t>
            </w:r>
          </w:p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Abreviere termen utilizat pentru calculul indicatorului de performanță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Valoare termen</w:t>
            </w:r>
          </w:p>
        </w:tc>
        <w:tc>
          <w:tcPr>
            <w:tcW w:w="1559" w:type="dxa"/>
            <w:vAlign w:val="center"/>
          </w:tcPr>
          <w:p w:rsidR="009F0E46" w:rsidRPr="00F80B08" w:rsidRDefault="009F0E46" w:rsidP="0062747F">
            <w:pPr>
              <w:spacing w:after="0"/>
              <w:ind w:left="34" w:right="3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Gradul de îndeplinire a condiției de performanță</w:t>
            </w:r>
          </w:p>
          <w:p w:rsidR="009F0E46" w:rsidRPr="00F80B08" w:rsidRDefault="009F0E46" w:rsidP="0062747F">
            <w:pPr>
              <w:spacing w:after="0"/>
              <w:ind w:left="34" w:right="3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%</w:t>
            </w:r>
          </w:p>
        </w:tc>
      </w:tr>
      <w:tr w:rsidR="009F0E46" w:rsidRPr="00F80B08" w:rsidTr="0062747F">
        <w:trPr>
          <w:trHeight w:val="369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IP0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6807BFC" wp14:editId="3A217752">
                  <wp:extent cx="266700" cy="190500"/>
                  <wp:effectExtent l="0" t="0" r="0" b="0"/>
                  <wp:docPr id="2051" name="Picture 2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0EB5989" wp14:editId="4FD6A0F4">
                  <wp:extent cx="266700" cy="142875"/>
                  <wp:effectExtent l="0" t="0" r="0" b="9525"/>
                  <wp:docPr id="2052" name="Picture 2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361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E995B7" wp14:editId="57218EF5">
                  <wp:extent cx="266700" cy="142875"/>
                  <wp:effectExtent l="0" t="0" r="0" b="9525"/>
                  <wp:docPr id="2053" name="Picture 2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361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D76220C" wp14:editId="7805066A">
                  <wp:extent cx="457200" cy="161925"/>
                  <wp:effectExtent l="0" t="0" r="0" b="9525"/>
                  <wp:docPr id="2054" name="Picture 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367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IP1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3D40B76" wp14:editId="28C8B0EB">
                  <wp:extent cx="266700" cy="190500"/>
                  <wp:effectExtent l="0" t="0" r="0" b="0"/>
                  <wp:docPr id="2055" name="Picture 2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637F55F" wp14:editId="1BCD1ABA">
                  <wp:extent cx="476250" cy="142875"/>
                  <wp:effectExtent l="0" t="0" r="0" b="9525"/>
                  <wp:docPr id="2056" name="Picture 2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373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687038D" wp14:editId="249FF19F">
                  <wp:extent cx="571500" cy="142875"/>
                  <wp:effectExtent l="0" t="0" r="0" b="9525"/>
                  <wp:docPr id="2057" name="Picture 2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705197C" wp14:editId="09AF70C8">
                  <wp:extent cx="266700" cy="190500"/>
                  <wp:effectExtent l="0" t="0" r="0" b="0"/>
                  <wp:docPr id="2058" name="Picture 2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866E1E" wp14:editId="023B36FD">
                  <wp:extent cx="342900" cy="142875"/>
                  <wp:effectExtent l="0" t="0" r="0" b="9525"/>
                  <wp:docPr id="2059" name="Picture 2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B94354" wp14:editId="4258C8EE">
                  <wp:extent cx="361950" cy="142875"/>
                  <wp:effectExtent l="0" t="0" r="0" b="9525"/>
                  <wp:docPr id="2060" name="Picture 2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3213404" wp14:editId="0BD56A54">
                  <wp:extent cx="571500" cy="142875"/>
                  <wp:effectExtent l="0" t="0" r="0" b="9525"/>
                  <wp:docPr id="2061" name="Picture 2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55CC912" wp14:editId="239A85FE">
                  <wp:extent cx="266700" cy="190500"/>
                  <wp:effectExtent l="0" t="0" r="0" b="0"/>
                  <wp:docPr id="2062" name="Picture 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A131B90" wp14:editId="4A156FA7">
                  <wp:extent cx="333375" cy="142875"/>
                  <wp:effectExtent l="0" t="0" r="9525" b="9525"/>
                  <wp:docPr id="2063" name="Picture 2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693BC0" wp14:editId="672605AC">
                  <wp:extent cx="419100" cy="142875"/>
                  <wp:effectExtent l="0" t="0" r="0" b="9525"/>
                  <wp:docPr id="2064" name="Picture 2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8B477EB" wp14:editId="7E694371">
                  <wp:extent cx="685800" cy="142875"/>
                  <wp:effectExtent l="0" t="0" r="0" b="9525"/>
                  <wp:docPr id="2065" name="Picture 2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74D346C" wp14:editId="57E0DC23">
                  <wp:extent cx="266700" cy="190500"/>
                  <wp:effectExtent l="0" t="0" r="0" b="0"/>
                  <wp:docPr id="2066" name="Picture 2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86A20CD" wp14:editId="4A793C80">
                  <wp:extent cx="371475" cy="142875"/>
                  <wp:effectExtent l="0" t="0" r="9525" b="9525"/>
                  <wp:docPr id="2067" name="Picture 20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812E726" wp14:editId="783A5ED0">
                  <wp:extent cx="314325" cy="142875"/>
                  <wp:effectExtent l="0" t="0" r="9525" b="9525"/>
                  <wp:docPr id="2068" name="Picture 2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/>
              <w:ind w:left="34" w:right="176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360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5452BC" wp14:editId="27F6FC32">
                  <wp:extent cx="600075" cy="142875"/>
                  <wp:effectExtent l="0" t="0" r="9525" b="9525"/>
                  <wp:docPr id="2069" name="Picture 20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20"/>
        </w:trPr>
        <w:tc>
          <w:tcPr>
            <w:tcW w:w="675" w:type="dxa"/>
            <w:vMerge w:val="restart"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IP3</w:t>
            </w:r>
          </w:p>
        </w:tc>
        <w:tc>
          <w:tcPr>
            <w:tcW w:w="1417" w:type="dxa"/>
            <w:vMerge w:val="restart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4B70994" wp14:editId="5CF7603C">
                  <wp:extent cx="266700" cy="190500"/>
                  <wp:effectExtent l="0" t="0" r="0" b="0"/>
                  <wp:docPr id="2077" name="Picture 2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C509EF" w:rsidRPr="00F80B08" w:rsidRDefault="00C509EF" w:rsidP="00107949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A1</w:t>
            </w:r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11"/>
        </w:trPr>
        <w:tc>
          <w:tcPr>
            <w:tcW w:w="675" w:type="dxa"/>
            <w:vMerge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C509EF" w:rsidRPr="00776163" w:rsidRDefault="00C509E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TSracord</w:t>
            </w:r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18"/>
        </w:trPr>
        <w:tc>
          <w:tcPr>
            <w:tcW w:w="675" w:type="dxa"/>
            <w:vMerge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C509EF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refuz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10"/>
        </w:trPr>
        <w:tc>
          <w:tcPr>
            <w:tcW w:w="675" w:type="dxa"/>
            <w:vMerge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C509EF" w:rsidRPr="00776163" w:rsidRDefault="00654BDA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Clasat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09"/>
        </w:trPr>
        <w:tc>
          <w:tcPr>
            <w:tcW w:w="675" w:type="dxa"/>
            <w:vMerge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C509EF" w:rsidRDefault="00654BDA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TInstCom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C509EF" w:rsidRPr="00F80B08" w:rsidTr="00776163">
        <w:trPr>
          <w:trHeight w:val="409"/>
        </w:trPr>
        <w:tc>
          <w:tcPr>
            <w:tcW w:w="675" w:type="dxa"/>
            <w:vMerge/>
            <w:vAlign w:val="center"/>
          </w:tcPr>
          <w:p w:rsidR="00C509EF" w:rsidRPr="00F80B08" w:rsidRDefault="00C509EF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C509EF" w:rsidRDefault="00654BDA" w:rsidP="00C509E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TInlocReampls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C509EF" w:rsidRPr="00F80B08" w:rsidRDefault="00C509EF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C509EF" w:rsidRPr="00F80B08" w:rsidRDefault="00C509EF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4E593B" w:rsidRPr="00F80B08" w:rsidTr="00107949">
        <w:trPr>
          <w:trHeight w:val="412"/>
        </w:trPr>
        <w:tc>
          <w:tcPr>
            <w:tcW w:w="675" w:type="dxa"/>
            <w:vMerge/>
            <w:vAlign w:val="center"/>
          </w:tcPr>
          <w:p w:rsidR="004E593B" w:rsidRPr="00F80B08" w:rsidRDefault="004E593B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4E593B" w:rsidRPr="00F80B08" w:rsidRDefault="00654BDA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1_1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  <w:vAlign w:val="center"/>
          </w:tcPr>
          <w:p w:rsidR="004E593B" w:rsidRPr="00F80B08" w:rsidRDefault="00C509EF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4E593B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DI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4E593B" w:rsidRPr="00F80B08" w:rsidRDefault="004E593B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4E593B" w:rsidRPr="00F80B08" w:rsidTr="00107949">
        <w:trPr>
          <w:trHeight w:val="412"/>
        </w:trPr>
        <w:tc>
          <w:tcPr>
            <w:tcW w:w="675" w:type="dxa"/>
            <w:vMerge/>
            <w:vAlign w:val="center"/>
          </w:tcPr>
          <w:p w:rsidR="004E593B" w:rsidRPr="00F80B08" w:rsidRDefault="004E593B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4E593B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i/>
                <w:sz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sol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4E593B" w:rsidRPr="00F80B08" w:rsidRDefault="004E593B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4E593B" w:rsidRPr="00F80B08" w:rsidRDefault="004E593B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3024567" wp14:editId="292D4D72">
                  <wp:extent cx="266700" cy="190500"/>
                  <wp:effectExtent l="0" t="0" r="0" b="0"/>
                  <wp:docPr id="2080" name="Picture 2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A00DDC3" wp14:editId="1E486965">
                  <wp:extent cx="419100" cy="142875"/>
                  <wp:effectExtent l="0" t="0" r="0" b="9525"/>
                  <wp:docPr id="2081" name="Picture 2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AFFFC37" wp14:editId="297BB07C">
                  <wp:extent cx="676275" cy="142875"/>
                  <wp:effectExtent l="0" t="0" r="9525" b="9525"/>
                  <wp:docPr id="2082" name="Picture 2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2E4B1C" wp14:editId="50041E47">
                  <wp:extent cx="571500" cy="142875"/>
                  <wp:effectExtent l="0" t="0" r="0" b="9525"/>
                  <wp:docPr id="2083" name="Picture 20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0A70F8" wp14:editId="309CB881">
                  <wp:extent cx="266700" cy="190500"/>
                  <wp:effectExtent l="0" t="0" r="0" b="0"/>
                  <wp:docPr id="2084" name="Picture 2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recep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notif_recep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E61FE90" wp14:editId="006F9F7A">
                  <wp:extent cx="266700" cy="190500"/>
                  <wp:effectExtent l="0" t="0" r="0" b="0"/>
                  <wp:docPr id="2087" name="Picture 2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545B188" wp14:editId="6DB8A0AC">
                  <wp:extent cx="238125" cy="142875"/>
                  <wp:effectExtent l="0" t="0" r="9525" b="9525"/>
                  <wp:docPr id="2088" name="Picture 2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EF8CBDC" wp14:editId="09B1ADFD">
                  <wp:extent cx="304800" cy="142875"/>
                  <wp:effectExtent l="0" t="0" r="0" b="9525"/>
                  <wp:docPr id="2089" name="Picture 2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6FE0" w:rsidRPr="00F80B08" w:rsidTr="0062747F">
        <w:tc>
          <w:tcPr>
            <w:tcW w:w="675" w:type="dxa"/>
            <w:vMerge/>
            <w:vAlign w:val="center"/>
          </w:tcPr>
          <w:p w:rsidR="008D6FE0" w:rsidRPr="00F80B08" w:rsidRDefault="008D6FE0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8D6FE0" w:rsidRPr="00F80B08" w:rsidRDefault="00654BDA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4_1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8D6FE0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TSracord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8D6FE0" w:rsidRPr="00F80B08" w:rsidRDefault="008D6FE0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6FE0" w:rsidRPr="00F80B08" w:rsidTr="0062747F">
        <w:tc>
          <w:tcPr>
            <w:tcW w:w="675" w:type="dxa"/>
            <w:vMerge/>
            <w:vAlign w:val="center"/>
          </w:tcPr>
          <w:p w:rsidR="008D6FE0" w:rsidRPr="00F80B08" w:rsidRDefault="008D6FE0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8D6FE0" w:rsidRPr="00C52A4B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8D6FE0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8D6FE0" w:rsidRPr="00F80B08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ir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8D6FE0" w:rsidRPr="00F80B08" w:rsidRDefault="008D6FE0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6FE0" w:rsidRPr="00F80B08" w:rsidTr="0062747F">
        <w:tc>
          <w:tcPr>
            <w:tcW w:w="675" w:type="dxa"/>
            <w:vMerge/>
            <w:vAlign w:val="center"/>
          </w:tcPr>
          <w:p w:rsidR="008D6FE0" w:rsidRPr="00F80B08" w:rsidRDefault="008D6FE0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8D6FE0" w:rsidRPr="008D6FE0" w:rsidRDefault="00654BDA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IP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4_2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  <w:vAlign w:val="center"/>
          </w:tcPr>
          <w:p w:rsidR="008D6FE0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8D6FE0" w:rsidRPr="008D6FE0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TSracordCF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8D6FE0" w:rsidRPr="00F80B08" w:rsidRDefault="008D6FE0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8D6FE0" w:rsidRPr="00F80B08" w:rsidTr="0062747F">
        <w:tc>
          <w:tcPr>
            <w:tcW w:w="675" w:type="dxa"/>
            <w:vMerge/>
            <w:vAlign w:val="center"/>
          </w:tcPr>
          <w:p w:rsidR="008D6FE0" w:rsidRPr="00F80B08" w:rsidRDefault="008D6FE0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8D6FE0" w:rsidRPr="00C52A4B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8D6FE0" w:rsidRDefault="008D6FE0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8D6FE0" w:rsidRPr="008D6FE0" w:rsidRDefault="00654BDA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ro-RO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ro-RO"/>
                      </w:rPr>
                      <m:t>ir_CF</m:t>
                    </m:r>
                  </m:sub>
                </m:sSub>
              </m:oMath>
            </m:oMathPara>
          </w:p>
        </w:tc>
        <w:tc>
          <w:tcPr>
            <w:tcW w:w="1134" w:type="dxa"/>
            <w:vAlign w:val="center"/>
          </w:tcPr>
          <w:p w:rsidR="008D6FE0" w:rsidRPr="00F80B08" w:rsidRDefault="008D6FE0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8D6FE0" w:rsidRPr="00F80B08" w:rsidRDefault="008D6FE0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06C6814" wp14:editId="59E17E56">
                  <wp:extent cx="266700" cy="190500"/>
                  <wp:effectExtent l="0" t="0" r="0" b="0"/>
                  <wp:docPr id="2090" name="Picture 2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B8967D" wp14:editId="56721845">
                  <wp:extent cx="495300" cy="142875"/>
                  <wp:effectExtent l="0" t="0" r="0" b="9525"/>
                  <wp:docPr id="2091" name="Picture 2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19E741" wp14:editId="66C9A0CC">
                  <wp:extent cx="438150" cy="142875"/>
                  <wp:effectExtent l="0" t="0" r="0" b="9525"/>
                  <wp:docPr id="2092" name="Picture 20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02A996F" wp14:editId="5D4D23AB">
                  <wp:extent cx="723900" cy="142875"/>
                  <wp:effectExtent l="0" t="0" r="0" b="9525"/>
                  <wp:docPr id="2093" name="Picture 2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IP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3</w:t>
            </w:r>
            <w:r w:rsidRPr="00F80B08">
              <w:rPr>
                <w:rFonts w:ascii="Times New Roman" w:hAnsi="Times New Roman"/>
                <w:i/>
                <w:sz w:val="24"/>
                <w:vertAlign w:val="superscript"/>
                <w:lang w:val="ro-RO"/>
              </w:rPr>
              <w:t>5-1</w:t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E1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E2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E3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IP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3</w:t>
            </w:r>
            <w:r w:rsidRPr="00F80B08">
              <w:rPr>
                <w:rFonts w:ascii="Times New Roman" w:hAnsi="Times New Roman"/>
                <w:i/>
                <w:sz w:val="24"/>
                <w:vertAlign w:val="superscript"/>
                <w:lang w:val="ro-RO"/>
              </w:rPr>
              <w:t>5-2</w:t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ER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TER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60" w:right="-25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noProof/>
                <w:sz w:val="24"/>
                <w:szCs w:val="24"/>
                <w:lang w:val="ro-RO" w:eastAsia="ro-RO"/>
              </w:rPr>
            </w:pPr>
            <w:r w:rsidRPr="00F80B08">
              <w:rPr>
                <w:rFonts w:ascii="Times New Roman" w:hAnsi="Times New Roman"/>
                <w:i/>
                <w:sz w:val="24"/>
                <w:lang w:val="ro-RO"/>
              </w:rPr>
              <w:t>N</w:t>
            </w:r>
            <w:r w:rsidRPr="00F80B08">
              <w:rPr>
                <w:rFonts w:ascii="Times New Roman" w:hAnsi="Times New Roman"/>
                <w:i/>
                <w:sz w:val="24"/>
                <w:vertAlign w:val="subscript"/>
                <w:lang w:val="ro-RO"/>
              </w:rPr>
              <w:t>REclasat</w:t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IP4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35E49FC" wp14:editId="034933D9">
                  <wp:extent cx="266700" cy="190500"/>
                  <wp:effectExtent l="0" t="0" r="0" b="0"/>
                  <wp:docPr id="2094" name="Picture 2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56C381" wp14:editId="5D970421">
                  <wp:extent cx="333375" cy="142875"/>
                  <wp:effectExtent l="0" t="0" r="9525" b="9525"/>
                  <wp:docPr id="2095" name="Picture 2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58655C9" wp14:editId="0D95B3CC">
                  <wp:extent cx="352425" cy="142875"/>
                  <wp:effectExtent l="0" t="0" r="9525" b="9525"/>
                  <wp:docPr id="2096" name="Picture 2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31F604B" wp14:editId="25BDE627">
                  <wp:extent cx="561975" cy="142875"/>
                  <wp:effectExtent l="0" t="0" r="9525" b="9525"/>
                  <wp:docPr id="2097" name="Picture 2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IP5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13335E5" wp14:editId="24A74FDC">
                  <wp:extent cx="266700" cy="190500"/>
                  <wp:effectExtent l="0" t="0" r="0" b="0"/>
                  <wp:docPr id="2098" name="Picture 2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95%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AF7135" wp14:editId="0296CBC5">
                  <wp:extent cx="371475" cy="142875"/>
                  <wp:effectExtent l="0" t="0" r="9525" b="9525"/>
                  <wp:docPr id="2099" name="Picture 2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E1407B3" wp14:editId="117854A5">
                  <wp:extent cx="714375" cy="161925"/>
                  <wp:effectExtent l="0" t="0" r="9525" b="9525"/>
                  <wp:docPr id="2100" name="Picture 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053F6A9" wp14:editId="402A9E7E">
                  <wp:extent cx="714375" cy="161925"/>
                  <wp:effectExtent l="0" t="0" r="9525" b="9525"/>
                  <wp:docPr id="2101" name="Picture 2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IP6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E0F0D3B" wp14:editId="627B78E2">
                  <wp:extent cx="266700" cy="190500"/>
                  <wp:effectExtent l="0" t="0" r="0" b="0"/>
                  <wp:docPr id="2102" name="Picture 2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98%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5D957E2" wp14:editId="6E0D5483">
                  <wp:extent cx="295275" cy="142875"/>
                  <wp:effectExtent l="0" t="0" r="9525" b="9525"/>
                  <wp:docPr id="2103" name="Picture 2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701683" wp14:editId="371C48E0">
                  <wp:extent cx="714375" cy="161925"/>
                  <wp:effectExtent l="0" t="0" r="9525" b="9525"/>
                  <wp:docPr id="2104" name="Picture 2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324966F" wp14:editId="3DAC1117">
                  <wp:extent cx="714375" cy="161925"/>
                  <wp:effectExtent l="0" t="0" r="9525" b="9525"/>
                  <wp:docPr id="2105" name="Picture 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IP7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D18875C" wp14:editId="010D8C66">
                  <wp:extent cx="266700" cy="190500"/>
                  <wp:effectExtent l="0" t="0" r="0" b="0"/>
                  <wp:docPr id="2106" name="Picture 2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80%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CFCC77" wp14:editId="61E3DFE6">
                  <wp:extent cx="581025" cy="161925"/>
                  <wp:effectExtent l="0" t="0" r="9525" b="9525"/>
                  <wp:docPr id="2107" name="Picture 2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116ADE" wp14:editId="7D3DD190">
                  <wp:extent cx="704850" cy="161925"/>
                  <wp:effectExtent l="0" t="0" r="0" b="9525"/>
                  <wp:docPr id="2108" name="Picture 2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9D7886" wp14:editId="7F258637">
                  <wp:extent cx="561975" cy="142875"/>
                  <wp:effectExtent l="0" t="0" r="9525" b="9525"/>
                  <wp:docPr id="2109" name="Picture 2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210"/>
        </w:trPr>
        <w:tc>
          <w:tcPr>
            <w:tcW w:w="675" w:type="dxa"/>
            <w:vMerge w:val="restart"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IP8</w:t>
            </w:r>
          </w:p>
        </w:tc>
        <w:tc>
          <w:tcPr>
            <w:tcW w:w="1417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D9AEE81" wp14:editId="1BBCB4E4">
                  <wp:extent cx="266700" cy="190500"/>
                  <wp:effectExtent l="0" t="0" r="0" b="0"/>
                  <wp:docPr id="2110" name="Picture 2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98%</w:t>
            </w: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1744321" wp14:editId="54401A96">
                  <wp:extent cx="476250" cy="161925"/>
                  <wp:effectExtent l="0" t="0" r="0" b="9525"/>
                  <wp:docPr id="2111" name="Picture 2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9F0E46" w:rsidRPr="00F80B08" w:rsidTr="0062747F">
        <w:trPr>
          <w:trHeight w:val="210"/>
        </w:trPr>
        <w:tc>
          <w:tcPr>
            <w:tcW w:w="675" w:type="dxa"/>
            <w:vMerge/>
            <w:vAlign w:val="center"/>
          </w:tcPr>
          <w:p w:rsidR="009F0E46" w:rsidRPr="00F80B08" w:rsidRDefault="009F0E46" w:rsidP="009F0E46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48BEEA" wp14:editId="13D0E95B">
                  <wp:extent cx="485775" cy="142875"/>
                  <wp:effectExtent l="0" t="0" r="9525" b="9525"/>
                  <wp:docPr id="2112" name="Picture 2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9F0E46" w:rsidRPr="00F80B08" w:rsidRDefault="009F0E46" w:rsidP="0062747F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9F0E46" w:rsidRPr="00F80B08" w:rsidRDefault="009F0E46" w:rsidP="0062747F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62747F">
        <w:tc>
          <w:tcPr>
            <w:tcW w:w="675" w:type="dxa"/>
            <w:vMerge w:val="restart"/>
            <w:vAlign w:val="center"/>
          </w:tcPr>
          <w:p w:rsidR="00F80B08" w:rsidRPr="00F80B08" w:rsidRDefault="00F80B08" w:rsidP="00F80B08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ind w:left="142" w:right="-250" w:firstLine="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IP9</w:t>
            </w:r>
          </w:p>
        </w:tc>
        <w:tc>
          <w:tcPr>
            <w:tcW w:w="1417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9E0923" wp14:editId="0ED136F8">
                  <wp:extent cx="266700" cy="190500"/>
                  <wp:effectExtent l="0" t="0" r="0" b="0"/>
                  <wp:docPr id="2113" name="Picture 2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Merge w:val="restart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>90%</w:t>
            </w: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comp65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 w:val="restart"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62747F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numPr>
                <w:ilvl w:val="0"/>
                <w:numId w:val="47"/>
              </w:numPr>
              <w:suppressAutoHyphens w:val="0"/>
              <w:autoSpaceDN/>
              <w:spacing w:after="0" w:line="276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comp66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62747F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suppressAutoHyphens w:val="0"/>
              <w:autoSpaceDN/>
              <w:spacing w:after="0" w:line="276" w:lineRule="auto"/>
              <w:ind w:left="36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comp120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F80B08" w:rsidRPr="00F80B08" w:rsidTr="0062747F">
        <w:tc>
          <w:tcPr>
            <w:tcW w:w="675" w:type="dxa"/>
            <w:vMerge/>
            <w:vAlign w:val="center"/>
          </w:tcPr>
          <w:p w:rsidR="00F80B08" w:rsidRPr="00F80B08" w:rsidRDefault="00F80B08" w:rsidP="00F80B08">
            <w:pPr>
              <w:suppressAutoHyphens w:val="0"/>
              <w:autoSpaceDN/>
              <w:spacing w:after="0" w:line="276" w:lineRule="auto"/>
              <w:ind w:left="360"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 w:right="175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:rsidR="00F80B08" w:rsidRPr="00EC1303" w:rsidRDefault="00F80B08" w:rsidP="00F80B08">
            <w:pPr>
              <w:keepNext/>
              <w:keepLines/>
              <w:autoSpaceDE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6"/>
                <w:lang w:val="ro-RO"/>
              </w:rPr>
            </w:pPr>
            <w:r w:rsidRPr="00EC1303">
              <w:rPr>
                <w:rFonts w:ascii="Times New Roman" w:hAnsi="Times New Roman"/>
                <w:i/>
                <w:sz w:val="24"/>
                <w:szCs w:val="26"/>
                <w:lang w:val="ro-RO"/>
              </w:rPr>
              <w:t>N</w:t>
            </w:r>
            <w:r w:rsidRPr="00EC1303">
              <w:rPr>
                <w:rFonts w:ascii="Times New Roman" w:hAnsi="Times New Roman"/>
                <w:i/>
                <w:sz w:val="24"/>
                <w:szCs w:val="26"/>
                <w:vertAlign w:val="subscript"/>
                <w:lang w:val="ro-RO"/>
              </w:rPr>
              <w:t>Tcomp</w:t>
            </w:r>
          </w:p>
        </w:tc>
        <w:tc>
          <w:tcPr>
            <w:tcW w:w="1134" w:type="dxa"/>
            <w:vAlign w:val="center"/>
          </w:tcPr>
          <w:p w:rsidR="00F80B08" w:rsidRPr="00F80B08" w:rsidRDefault="00F80B08" w:rsidP="00F80B08">
            <w:pPr>
              <w:spacing w:after="0" w:line="276" w:lineRule="auto"/>
              <w:ind w:left="3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80B08" w:rsidRPr="00F80B08" w:rsidRDefault="00F80B08" w:rsidP="00F80B08">
            <w:pPr>
              <w:spacing w:after="0" w:line="276" w:lineRule="auto"/>
              <w:ind w:left="34" w:right="3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:rsidR="009F0E46" w:rsidRPr="00F80B08" w:rsidRDefault="009F0E46" w:rsidP="009F0E46">
      <w:pPr>
        <w:spacing w:after="0"/>
        <w:ind w:left="720"/>
        <w:jc w:val="both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</w:tblGrid>
      <w:tr w:rsidR="00F80B08" w:rsidRPr="00F80B08" w:rsidTr="00F80B08">
        <w:tc>
          <w:tcPr>
            <w:tcW w:w="9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B08" w:rsidRPr="00F80B08" w:rsidRDefault="00F80B08" w:rsidP="0062747F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Reprezentant legal al OSD (nume și prenume): </w:t>
            </w:r>
          </w:p>
          <w:p w:rsidR="00F80B08" w:rsidRPr="00F80B08" w:rsidRDefault="00F80B08" w:rsidP="0062747F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Semnătura </w:t>
            </w:r>
          </w:p>
          <w:p w:rsidR="00F80B08" w:rsidRPr="00F80B08" w:rsidRDefault="00F80B08" w:rsidP="00F80B08">
            <w:pPr>
              <w:pStyle w:val="spar1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80B0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……………………………………………....... </w:t>
            </w:r>
          </w:p>
        </w:tc>
      </w:tr>
    </w:tbl>
    <w:p w:rsidR="00F80FF8" w:rsidRPr="00595521" w:rsidRDefault="00F80FF8" w:rsidP="0059552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F80FF8" w:rsidRPr="00595521" w:rsidSect="007146E3">
      <w:pgSz w:w="11906" w:h="16838"/>
      <w:pgMar w:top="720" w:right="991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BDA" w:rsidRDefault="00654BDA">
      <w:pPr>
        <w:spacing w:after="0"/>
      </w:pPr>
      <w:r>
        <w:separator/>
      </w:r>
    </w:p>
  </w:endnote>
  <w:endnote w:type="continuationSeparator" w:id="0">
    <w:p w:rsidR="00654BDA" w:rsidRDefault="00654B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BDA" w:rsidRDefault="00654BDA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654BDA" w:rsidRDefault="00654BD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65CB"/>
    <w:multiLevelType w:val="hybridMultilevel"/>
    <w:tmpl w:val="62B8C2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A0B72"/>
    <w:multiLevelType w:val="hybridMultilevel"/>
    <w:tmpl w:val="8CD8DF82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9655A"/>
    <w:multiLevelType w:val="hybridMultilevel"/>
    <w:tmpl w:val="13A86A62"/>
    <w:lvl w:ilvl="0" w:tplc="E26CF10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267ED"/>
    <w:multiLevelType w:val="hybridMultilevel"/>
    <w:tmpl w:val="67D854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90E46"/>
    <w:multiLevelType w:val="hybridMultilevel"/>
    <w:tmpl w:val="F45AB08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43139"/>
    <w:multiLevelType w:val="hybridMultilevel"/>
    <w:tmpl w:val="2430B8D8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3A46A0"/>
    <w:multiLevelType w:val="hybridMultilevel"/>
    <w:tmpl w:val="0D3402DA"/>
    <w:lvl w:ilvl="0" w:tplc="07DE1BC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F71A0F"/>
    <w:multiLevelType w:val="hybridMultilevel"/>
    <w:tmpl w:val="42AAD34C"/>
    <w:lvl w:ilvl="0" w:tplc="0809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133A7"/>
    <w:multiLevelType w:val="hybridMultilevel"/>
    <w:tmpl w:val="4D10CA80"/>
    <w:lvl w:ilvl="0" w:tplc="08888B3A">
      <w:start w:val="1"/>
      <w:numFmt w:val="decimal"/>
      <w:lvlText w:val="Art. %1 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D16B0"/>
    <w:multiLevelType w:val="hybridMultilevel"/>
    <w:tmpl w:val="9F90E5C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47F4A"/>
    <w:multiLevelType w:val="hybridMultilevel"/>
    <w:tmpl w:val="F8543F76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41E1F"/>
    <w:multiLevelType w:val="hybridMultilevel"/>
    <w:tmpl w:val="8C7047E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007C0"/>
    <w:multiLevelType w:val="hybridMultilevel"/>
    <w:tmpl w:val="1AA4779C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85E2B"/>
    <w:multiLevelType w:val="hybridMultilevel"/>
    <w:tmpl w:val="026E8032"/>
    <w:lvl w:ilvl="0" w:tplc="EF0C44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DF0698A">
      <w:start w:val="1"/>
      <w:numFmt w:val="lowerRoman"/>
      <w:lvlText w:val="(%2)"/>
      <w:lvlJc w:val="righ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1D7"/>
    <w:multiLevelType w:val="hybridMultilevel"/>
    <w:tmpl w:val="D4FC3FA8"/>
    <w:lvl w:ilvl="0" w:tplc="0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BB7E09"/>
    <w:multiLevelType w:val="hybridMultilevel"/>
    <w:tmpl w:val="4E5A3A70"/>
    <w:lvl w:ilvl="0" w:tplc="528AE0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BB735E"/>
    <w:multiLevelType w:val="hybridMultilevel"/>
    <w:tmpl w:val="5B58DBD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95EBE"/>
    <w:multiLevelType w:val="hybridMultilevel"/>
    <w:tmpl w:val="D5EE8D74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716213"/>
    <w:multiLevelType w:val="hybridMultilevel"/>
    <w:tmpl w:val="A4D637A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C67C10D8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  <w:color w:val="8B0000"/>
      </w:rPr>
    </w:lvl>
    <w:lvl w:ilvl="2" w:tplc="1436A52E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E2E23"/>
    <w:multiLevelType w:val="hybridMultilevel"/>
    <w:tmpl w:val="811A3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9A5C0E"/>
    <w:multiLevelType w:val="hybridMultilevel"/>
    <w:tmpl w:val="C3A069D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656BC"/>
    <w:multiLevelType w:val="hybridMultilevel"/>
    <w:tmpl w:val="B504032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D92876"/>
    <w:multiLevelType w:val="hybridMultilevel"/>
    <w:tmpl w:val="AFC46CF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C1D6C"/>
    <w:multiLevelType w:val="hybridMultilevel"/>
    <w:tmpl w:val="4F40C1B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7434AC"/>
    <w:multiLevelType w:val="hybridMultilevel"/>
    <w:tmpl w:val="47669A8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155DA1"/>
    <w:multiLevelType w:val="hybridMultilevel"/>
    <w:tmpl w:val="2DB60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37C48"/>
    <w:multiLevelType w:val="hybridMultilevel"/>
    <w:tmpl w:val="5B843E10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D95089"/>
    <w:multiLevelType w:val="hybridMultilevel"/>
    <w:tmpl w:val="7698484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AE1DBC"/>
    <w:multiLevelType w:val="hybridMultilevel"/>
    <w:tmpl w:val="12C0CCD6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343495"/>
    <w:multiLevelType w:val="hybridMultilevel"/>
    <w:tmpl w:val="EFDC74EE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0367A9"/>
    <w:multiLevelType w:val="hybridMultilevel"/>
    <w:tmpl w:val="E0D61FF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9A4A4B"/>
    <w:multiLevelType w:val="hybridMultilevel"/>
    <w:tmpl w:val="4766A82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A54F09"/>
    <w:multiLevelType w:val="hybridMultilevel"/>
    <w:tmpl w:val="817279B4"/>
    <w:lvl w:ilvl="0" w:tplc="033C54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7B93711"/>
    <w:multiLevelType w:val="hybridMultilevel"/>
    <w:tmpl w:val="8E6E9EEA"/>
    <w:lvl w:ilvl="0" w:tplc="08090017">
      <w:start w:val="1"/>
      <w:numFmt w:val="lowerLetter"/>
      <w:lvlText w:val="%1)"/>
      <w:lvlJc w:val="lef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34" w15:restartNumberingAfterBreak="0">
    <w:nsid w:val="498F2DD5"/>
    <w:multiLevelType w:val="hybridMultilevel"/>
    <w:tmpl w:val="FE9A2036"/>
    <w:lvl w:ilvl="0" w:tplc="0CF0CBF8">
      <w:start w:val="1"/>
      <w:numFmt w:val="decimal"/>
      <w:lvlText w:val="Art. %1. -"/>
      <w:lvlJc w:val="left"/>
      <w:pPr>
        <w:ind w:left="90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1DA80FBE">
      <w:start w:val="1"/>
      <w:numFmt w:val="lowerLetter"/>
      <w:lvlText w:val="%2)"/>
      <w:lvlJc w:val="left"/>
      <w:pPr>
        <w:ind w:left="1800" w:hanging="360"/>
      </w:pPr>
      <w:rPr>
        <w:rFonts w:eastAsia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DE80FCD"/>
    <w:multiLevelType w:val="hybridMultilevel"/>
    <w:tmpl w:val="2E12BF8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EB13B1"/>
    <w:multiLevelType w:val="hybridMultilevel"/>
    <w:tmpl w:val="67EADEB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C92A0B"/>
    <w:multiLevelType w:val="hybridMultilevel"/>
    <w:tmpl w:val="4D5AD31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B35CD2"/>
    <w:multiLevelType w:val="hybridMultilevel"/>
    <w:tmpl w:val="678822F2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64D19"/>
    <w:multiLevelType w:val="hybridMultilevel"/>
    <w:tmpl w:val="6CEC185A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4368D4"/>
    <w:multiLevelType w:val="hybridMultilevel"/>
    <w:tmpl w:val="8E6E9EEA"/>
    <w:lvl w:ilvl="0" w:tplc="08090017">
      <w:start w:val="1"/>
      <w:numFmt w:val="lowerLetter"/>
      <w:lvlText w:val="%1)"/>
      <w:lvlJc w:val="left"/>
      <w:pPr>
        <w:ind w:left="3060" w:hanging="360"/>
      </w:pPr>
    </w:lvl>
    <w:lvl w:ilvl="1" w:tplc="08090019" w:tentative="1">
      <w:start w:val="1"/>
      <w:numFmt w:val="lowerLetter"/>
      <w:lvlText w:val="%2."/>
      <w:lvlJc w:val="left"/>
      <w:pPr>
        <w:ind w:left="3780" w:hanging="360"/>
      </w:pPr>
    </w:lvl>
    <w:lvl w:ilvl="2" w:tplc="0809001B" w:tentative="1">
      <w:start w:val="1"/>
      <w:numFmt w:val="lowerRoman"/>
      <w:lvlText w:val="%3."/>
      <w:lvlJc w:val="right"/>
      <w:pPr>
        <w:ind w:left="4500" w:hanging="180"/>
      </w:pPr>
    </w:lvl>
    <w:lvl w:ilvl="3" w:tplc="0809000F" w:tentative="1">
      <w:start w:val="1"/>
      <w:numFmt w:val="decimal"/>
      <w:lvlText w:val="%4."/>
      <w:lvlJc w:val="left"/>
      <w:pPr>
        <w:ind w:left="5220" w:hanging="360"/>
      </w:pPr>
    </w:lvl>
    <w:lvl w:ilvl="4" w:tplc="08090019" w:tentative="1">
      <w:start w:val="1"/>
      <w:numFmt w:val="lowerLetter"/>
      <w:lvlText w:val="%5."/>
      <w:lvlJc w:val="left"/>
      <w:pPr>
        <w:ind w:left="5940" w:hanging="360"/>
      </w:pPr>
    </w:lvl>
    <w:lvl w:ilvl="5" w:tplc="0809001B" w:tentative="1">
      <w:start w:val="1"/>
      <w:numFmt w:val="lowerRoman"/>
      <w:lvlText w:val="%6."/>
      <w:lvlJc w:val="right"/>
      <w:pPr>
        <w:ind w:left="6660" w:hanging="180"/>
      </w:pPr>
    </w:lvl>
    <w:lvl w:ilvl="6" w:tplc="0809000F" w:tentative="1">
      <w:start w:val="1"/>
      <w:numFmt w:val="decimal"/>
      <w:lvlText w:val="%7."/>
      <w:lvlJc w:val="left"/>
      <w:pPr>
        <w:ind w:left="7380" w:hanging="360"/>
      </w:pPr>
    </w:lvl>
    <w:lvl w:ilvl="7" w:tplc="08090019" w:tentative="1">
      <w:start w:val="1"/>
      <w:numFmt w:val="lowerLetter"/>
      <w:lvlText w:val="%8."/>
      <w:lvlJc w:val="left"/>
      <w:pPr>
        <w:ind w:left="8100" w:hanging="360"/>
      </w:pPr>
    </w:lvl>
    <w:lvl w:ilvl="8" w:tplc="08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1" w15:restartNumberingAfterBreak="0">
    <w:nsid w:val="69731F34"/>
    <w:multiLevelType w:val="hybridMultilevel"/>
    <w:tmpl w:val="85C08CB6"/>
    <w:lvl w:ilvl="0" w:tplc="C20CE536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4355C8"/>
    <w:multiLevelType w:val="hybridMultilevel"/>
    <w:tmpl w:val="1AB26E64"/>
    <w:lvl w:ilvl="0" w:tplc="6A361256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F3491"/>
    <w:multiLevelType w:val="hybridMultilevel"/>
    <w:tmpl w:val="984AD2A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B05080"/>
    <w:multiLevelType w:val="hybridMultilevel"/>
    <w:tmpl w:val="DCB6CEEC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7">
      <w:start w:val="1"/>
      <w:numFmt w:val="lowerLetter"/>
      <w:lvlText w:val="%3)"/>
      <w:lvlJc w:val="lef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9B3086F"/>
    <w:multiLevelType w:val="hybridMultilevel"/>
    <w:tmpl w:val="6C9AE30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C20CE536">
      <w:start w:val="1"/>
      <w:numFmt w:val="bullet"/>
      <w:lvlText w:val="–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9E81D14"/>
    <w:multiLevelType w:val="hybridMultilevel"/>
    <w:tmpl w:val="1BDC4140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D044DF"/>
    <w:multiLevelType w:val="hybridMultilevel"/>
    <w:tmpl w:val="1DD024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7"/>
  </w:num>
  <w:num w:numId="3">
    <w:abstractNumId w:val="15"/>
  </w:num>
  <w:num w:numId="4">
    <w:abstractNumId w:val="31"/>
  </w:num>
  <w:num w:numId="5">
    <w:abstractNumId w:val="34"/>
  </w:num>
  <w:num w:numId="6">
    <w:abstractNumId w:val="22"/>
  </w:num>
  <w:num w:numId="7">
    <w:abstractNumId w:val="45"/>
  </w:num>
  <w:num w:numId="8">
    <w:abstractNumId w:val="27"/>
  </w:num>
  <w:num w:numId="9">
    <w:abstractNumId w:val="11"/>
  </w:num>
  <w:num w:numId="10">
    <w:abstractNumId w:val="42"/>
  </w:num>
  <w:num w:numId="11">
    <w:abstractNumId w:val="35"/>
  </w:num>
  <w:num w:numId="12">
    <w:abstractNumId w:val="28"/>
  </w:num>
  <w:num w:numId="13">
    <w:abstractNumId w:val="6"/>
  </w:num>
  <w:num w:numId="14">
    <w:abstractNumId w:val="36"/>
  </w:num>
  <w:num w:numId="15">
    <w:abstractNumId w:val="23"/>
  </w:num>
  <w:num w:numId="16">
    <w:abstractNumId w:val="30"/>
  </w:num>
  <w:num w:numId="17">
    <w:abstractNumId w:val="4"/>
  </w:num>
  <w:num w:numId="18">
    <w:abstractNumId w:val="39"/>
  </w:num>
  <w:num w:numId="19">
    <w:abstractNumId w:val="46"/>
  </w:num>
  <w:num w:numId="20">
    <w:abstractNumId w:val="9"/>
  </w:num>
  <w:num w:numId="21">
    <w:abstractNumId w:val="24"/>
  </w:num>
  <w:num w:numId="22">
    <w:abstractNumId w:val="21"/>
  </w:num>
  <w:num w:numId="23">
    <w:abstractNumId w:val="38"/>
  </w:num>
  <w:num w:numId="24">
    <w:abstractNumId w:val="43"/>
  </w:num>
  <w:num w:numId="25">
    <w:abstractNumId w:val="5"/>
  </w:num>
  <w:num w:numId="26">
    <w:abstractNumId w:val="16"/>
  </w:num>
  <w:num w:numId="27">
    <w:abstractNumId w:val="8"/>
  </w:num>
  <w:num w:numId="28">
    <w:abstractNumId w:val="0"/>
  </w:num>
  <w:num w:numId="29">
    <w:abstractNumId w:val="17"/>
  </w:num>
  <w:num w:numId="30">
    <w:abstractNumId w:val="1"/>
  </w:num>
  <w:num w:numId="31">
    <w:abstractNumId w:val="37"/>
  </w:num>
  <w:num w:numId="32">
    <w:abstractNumId w:val="3"/>
  </w:num>
  <w:num w:numId="33">
    <w:abstractNumId w:val="44"/>
  </w:num>
  <w:num w:numId="34">
    <w:abstractNumId w:val="33"/>
  </w:num>
  <w:num w:numId="35">
    <w:abstractNumId w:val="40"/>
  </w:num>
  <w:num w:numId="36">
    <w:abstractNumId w:val="19"/>
  </w:num>
  <w:num w:numId="37">
    <w:abstractNumId w:val="41"/>
  </w:num>
  <w:num w:numId="38">
    <w:abstractNumId w:val="29"/>
  </w:num>
  <w:num w:numId="39">
    <w:abstractNumId w:val="2"/>
  </w:num>
  <w:num w:numId="40">
    <w:abstractNumId w:val="13"/>
  </w:num>
  <w:num w:numId="41">
    <w:abstractNumId w:val="7"/>
  </w:num>
  <w:num w:numId="42">
    <w:abstractNumId w:val="26"/>
  </w:num>
  <w:num w:numId="43">
    <w:abstractNumId w:val="32"/>
  </w:num>
  <w:num w:numId="44">
    <w:abstractNumId w:val="10"/>
  </w:num>
  <w:num w:numId="45">
    <w:abstractNumId w:val="12"/>
  </w:num>
  <w:num w:numId="46">
    <w:abstractNumId w:val="20"/>
  </w:num>
  <w:num w:numId="47">
    <w:abstractNumId w:val="25"/>
  </w:num>
  <w:num w:numId="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6D9"/>
    <w:rsid w:val="00032971"/>
    <w:rsid w:val="00061469"/>
    <w:rsid w:val="00072541"/>
    <w:rsid w:val="000802CA"/>
    <w:rsid w:val="0008077C"/>
    <w:rsid w:val="00083403"/>
    <w:rsid w:val="000C201C"/>
    <w:rsid w:val="000C56D6"/>
    <w:rsid w:val="000F0E64"/>
    <w:rsid w:val="00107949"/>
    <w:rsid w:val="00131392"/>
    <w:rsid w:val="0013217D"/>
    <w:rsid w:val="001433AA"/>
    <w:rsid w:val="00157E16"/>
    <w:rsid w:val="00172923"/>
    <w:rsid w:val="00176B51"/>
    <w:rsid w:val="001976ED"/>
    <w:rsid w:val="001A0DAF"/>
    <w:rsid w:val="001A44C6"/>
    <w:rsid w:val="001B7FF9"/>
    <w:rsid w:val="00233291"/>
    <w:rsid w:val="00257068"/>
    <w:rsid w:val="002670C5"/>
    <w:rsid w:val="00267167"/>
    <w:rsid w:val="002A389D"/>
    <w:rsid w:val="002A430F"/>
    <w:rsid w:val="002C21A9"/>
    <w:rsid w:val="002F2FB8"/>
    <w:rsid w:val="003930D4"/>
    <w:rsid w:val="003A4545"/>
    <w:rsid w:val="003B1C43"/>
    <w:rsid w:val="003B2D69"/>
    <w:rsid w:val="0040626E"/>
    <w:rsid w:val="00431B78"/>
    <w:rsid w:val="00457280"/>
    <w:rsid w:val="00460079"/>
    <w:rsid w:val="0046629E"/>
    <w:rsid w:val="004879F9"/>
    <w:rsid w:val="00490631"/>
    <w:rsid w:val="00492F61"/>
    <w:rsid w:val="004C51C0"/>
    <w:rsid w:val="004E1E6E"/>
    <w:rsid w:val="004E593B"/>
    <w:rsid w:val="005266EB"/>
    <w:rsid w:val="00544503"/>
    <w:rsid w:val="005559DD"/>
    <w:rsid w:val="00575D43"/>
    <w:rsid w:val="00595521"/>
    <w:rsid w:val="005A3FB5"/>
    <w:rsid w:val="005B2BBE"/>
    <w:rsid w:val="005D4E32"/>
    <w:rsid w:val="005D780F"/>
    <w:rsid w:val="005E36C8"/>
    <w:rsid w:val="005F1557"/>
    <w:rsid w:val="0062747F"/>
    <w:rsid w:val="006276D8"/>
    <w:rsid w:val="00646C0F"/>
    <w:rsid w:val="00654BDA"/>
    <w:rsid w:val="00665DBB"/>
    <w:rsid w:val="0067117C"/>
    <w:rsid w:val="00695803"/>
    <w:rsid w:val="006A1B0D"/>
    <w:rsid w:val="006F199A"/>
    <w:rsid w:val="00702B4C"/>
    <w:rsid w:val="007146E3"/>
    <w:rsid w:val="007171B2"/>
    <w:rsid w:val="00755071"/>
    <w:rsid w:val="00770B79"/>
    <w:rsid w:val="00776163"/>
    <w:rsid w:val="007C4271"/>
    <w:rsid w:val="007E4687"/>
    <w:rsid w:val="007F6F13"/>
    <w:rsid w:val="008376D1"/>
    <w:rsid w:val="008621A2"/>
    <w:rsid w:val="0089107C"/>
    <w:rsid w:val="008924CA"/>
    <w:rsid w:val="008D6FE0"/>
    <w:rsid w:val="008D7427"/>
    <w:rsid w:val="008E11E8"/>
    <w:rsid w:val="00920B2C"/>
    <w:rsid w:val="00921903"/>
    <w:rsid w:val="00933460"/>
    <w:rsid w:val="0095276B"/>
    <w:rsid w:val="00976F14"/>
    <w:rsid w:val="009C5424"/>
    <w:rsid w:val="009C5498"/>
    <w:rsid w:val="009E3A32"/>
    <w:rsid w:val="009F0E46"/>
    <w:rsid w:val="00A066D9"/>
    <w:rsid w:val="00A46026"/>
    <w:rsid w:val="00A569B4"/>
    <w:rsid w:val="00A66393"/>
    <w:rsid w:val="00A73396"/>
    <w:rsid w:val="00A832AE"/>
    <w:rsid w:val="00A9729C"/>
    <w:rsid w:val="00AB2C70"/>
    <w:rsid w:val="00AD4554"/>
    <w:rsid w:val="00AE3924"/>
    <w:rsid w:val="00B46786"/>
    <w:rsid w:val="00B5787F"/>
    <w:rsid w:val="00B83356"/>
    <w:rsid w:val="00BE27CB"/>
    <w:rsid w:val="00C03E99"/>
    <w:rsid w:val="00C32F74"/>
    <w:rsid w:val="00C37759"/>
    <w:rsid w:val="00C509EF"/>
    <w:rsid w:val="00C52A4B"/>
    <w:rsid w:val="00C52C80"/>
    <w:rsid w:val="00C5709F"/>
    <w:rsid w:val="00C97A0B"/>
    <w:rsid w:val="00CC176F"/>
    <w:rsid w:val="00CD3349"/>
    <w:rsid w:val="00D25624"/>
    <w:rsid w:val="00D348B6"/>
    <w:rsid w:val="00D35B6C"/>
    <w:rsid w:val="00DD33BF"/>
    <w:rsid w:val="00DD46A4"/>
    <w:rsid w:val="00DF2976"/>
    <w:rsid w:val="00E02E47"/>
    <w:rsid w:val="00E31172"/>
    <w:rsid w:val="00E45E2C"/>
    <w:rsid w:val="00E64A99"/>
    <w:rsid w:val="00E673D9"/>
    <w:rsid w:val="00E74C96"/>
    <w:rsid w:val="00E95111"/>
    <w:rsid w:val="00EC1303"/>
    <w:rsid w:val="00EC234A"/>
    <w:rsid w:val="00EE14F2"/>
    <w:rsid w:val="00EF1C9E"/>
    <w:rsid w:val="00F0520E"/>
    <w:rsid w:val="00F10F79"/>
    <w:rsid w:val="00F4781B"/>
    <w:rsid w:val="00F51407"/>
    <w:rsid w:val="00F7354E"/>
    <w:rsid w:val="00F80B08"/>
    <w:rsid w:val="00F80FF8"/>
    <w:rsid w:val="00FD0101"/>
    <w:rsid w:val="00FF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681A5"/>
  <w15:docId w15:val="{DDAFC488-509F-45AE-9E2E-633829949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80B08"/>
    <w:pPr>
      <w:suppressAutoHyphens/>
      <w:spacing w:after="16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1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1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1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172"/>
    <w:rPr>
      <w:b/>
      <w:bCs/>
      <w:sz w:val="20"/>
      <w:szCs w:val="20"/>
    </w:rPr>
  </w:style>
  <w:style w:type="character" w:customStyle="1" w:styleId="slitbdy">
    <w:name w:val="s_lit_bdy"/>
    <w:basedOn w:val="DefaultParagraphFont"/>
    <w:rsid w:val="00FD010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FD0101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49063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D4E3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lnttl1">
    <w:name w:val="s_aln_ttl1"/>
    <w:basedOn w:val="DefaultParagraphFont"/>
    <w:rsid w:val="005266EB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par1">
    <w:name w:val="s_par1"/>
    <w:basedOn w:val="Normal"/>
    <w:rsid w:val="00F80FF8"/>
    <w:pPr>
      <w:suppressAutoHyphens w:val="0"/>
      <w:autoSpaceDN/>
      <w:spacing w:after="0"/>
      <w:textAlignment w:val="auto"/>
    </w:pPr>
    <w:rPr>
      <w:rFonts w:ascii="Verdana" w:eastAsiaTheme="minorEastAsia" w:hAnsi="Verdana"/>
      <w:sz w:val="15"/>
      <w:szCs w:val="15"/>
      <w:lang w:eastAsia="en-GB"/>
    </w:rPr>
  </w:style>
  <w:style w:type="paragraph" w:customStyle="1" w:styleId="spar">
    <w:name w:val="s_par"/>
    <w:basedOn w:val="Normal"/>
    <w:rsid w:val="001A44C6"/>
    <w:pPr>
      <w:suppressAutoHyphens w:val="0"/>
      <w:autoSpaceDN/>
      <w:spacing w:after="0"/>
      <w:ind w:left="225"/>
      <w:textAlignment w:val="auto"/>
    </w:pPr>
    <w:rPr>
      <w:rFonts w:ascii="Times New Roman" w:eastAsiaTheme="minorEastAsia" w:hAnsi="Times New Roman"/>
      <w:sz w:val="24"/>
      <w:szCs w:val="24"/>
      <w:lang w:eastAsia="en-GB"/>
    </w:rPr>
  </w:style>
  <w:style w:type="paragraph" w:customStyle="1" w:styleId="sartttl">
    <w:name w:val="s_art_ttl"/>
    <w:basedOn w:val="Normal"/>
    <w:rsid w:val="001A44C6"/>
    <w:pPr>
      <w:suppressAutoHyphens w:val="0"/>
      <w:autoSpaceDN/>
      <w:spacing w:after="0"/>
      <w:textAlignment w:val="auto"/>
    </w:pPr>
    <w:rPr>
      <w:rFonts w:ascii="Verdana" w:eastAsiaTheme="minorEastAsia" w:hAnsi="Verdana"/>
      <w:b/>
      <w:bCs/>
      <w:color w:val="24689B"/>
      <w:sz w:val="20"/>
      <w:szCs w:val="20"/>
      <w:lang w:eastAsia="en-GB"/>
    </w:rPr>
  </w:style>
  <w:style w:type="character" w:customStyle="1" w:styleId="spar3">
    <w:name w:val="s_par3"/>
    <w:basedOn w:val="DefaultParagraphFont"/>
    <w:rsid w:val="001A44C6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6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fontTable" Target="fontTable.xm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VASILE</dc:creator>
  <cp:keywords/>
  <dc:description/>
  <cp:lastModifiedBy>Mihaela VINTILA</cp:lastModifiedBy>
  <cp:revision>4</cp:revision>
  <cp:lastPrinted>2020-08-06T05:28:00Z</cp:lastPrinted>
  <dcterms:created xsi:type="dcterms:W3CDTF">2020-08-06T05:23:00Z</dcterms:created>
  <dcterms:modified xsi:type="dcterms:W3CDTF">2020-08-06T05:52:00Z</dcterms:modified>
</cp:coreProperties>
</file>