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56BB4" w14:textId="77777777" w:rsidR="00717760" w:rsidRPr="00A72BAD" w:rsidRDefault="00717760" w:rsidP="00717760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</w:p>
    <w:p w14:paraId="1861BFF2" w14:textId="2354B1B4" w:rsidR="00717760" w:rsidRPr="00A72BAD" w:rsidRDefault="00717760" w:rsidP="00D37542">
      <w:pPr>
        <w:spacing w:before="120"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2BAD">
        <w:rPr>
          <w:rFonts w:ascii="Times New Roman" w:hAnsi="Times New Roman" w:cs="Times New Roman"/>
          <w:b/>
          <w:sz w:val="24"/>
          <w:szCs w:val="24"/>
        </w:rPr>
        <w:t>DECIZIA nr.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1965">
        <w:rPr>
          <w:rFonts w:ascii="Times New Roman" w:hAnsi="Times New Roman" w:cs="Times New Roman"/>
          <w:b/>
          <w:sz w:val="24"/>
          <w:szCs w:val="24"/>
        </w:rPr>
        <w:t>...........</w:t>
      </w:r>
      <w:r w:rsidRPr="00A72BAD">
        <w:rPr>
          <w:rFonts w:ascii="Times New Roman" w:hAnsi="Times New Roman" w:cs="Times New Roman"/>
          <w:b/>
          <w:sz w:val="24"/>
          <w:szCs w:val="24"/>
        </w:rPr>
        <w:t xml:space="preserve"> din </w:t>
      </w:r>
      <w:r w:rsidR="00EA1965">
        <w:rPr>
          <w:rFonts w:ascii="Times New Roman" w:hAnsi="Times New Roman" w:cs="Times New Roman"/>
          <w:b/>
          <w:sz w:val="24"/>
          <w:szCs w:val="24"/>
        </w:rPr>
        <w:t>.....................20</w:t>
      </w:r>
      <w:r w:rsidR="00BC236A">
        <w:rPr>
          <w:rFonts w:ascii="Times New Roman" w:hAnsi="Times New Roman" w:cs="Times New Roman"/>
          <w:b/>
          <w:sz w:val="24"/>
          <w:szCs w:val="24"/>
        </w:rPr>
        <w:t>2</w:t>
      </w:r>
      <w:r w:rsidR="00990F8C">
        <w:rPr>
          <w:rFonts w:ascii="Times New Roman" w:hAnsi="Times New Roman" w:cs="Times New Roman"/>
          <w:b/>
          <w:sz w:val="24"/>
          <w:szCs w:val="24"/>
        </w:rPr>
        <w:t>2</w:t>
      </w:r>
    </w:p>
    <w:p w14:paraId="790D5B70" w14:textId="77777777" w:rsidR="00717760" w:rsidRPr="00A72BAD" w:rsidRDefault="00717760" w:rsidP="00717760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2BAD">
        <w:rPr>
          <w:rFonts w:ascii="Times New Roman" w:hAnsi="Times New Roman" w:cs="Times New Roman"/>
          <w:b/>
          <w:sz w:val="24"/>
          <w:szCs w:val="24"/>
        </w:rPr>
        <w:t xml:space="preserve">privind aprobarea </w:t>
      </w:r>
    </w:p>
    <w:p w14:paraId="1079BE31" w14:textId="3E33D5B9" w:rsidR="00717760" w:rsidRPr="00990F8C" w:rsidRDefault="00717760" w:rsidP="00717760">
      <w:pPr>
        <w:spacing w:before="120" w:after="120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990F8C">
        <w:rPr>
          <w:rFonts w:ascii="Times New Roman" w:hAnsi="Times New Roman" w:cs="Times New Roman"/>
          <w:b/>
          <w:i/>
          <w:sz w:val="24"/>
          <w:szCs w:val="24"/>
        </w:rPr>
        <w:t xml:space="preserve">documentului </w:t>
      </w:r>
      <w:r w:rsidR="00990F8C" w:rsidRPr="00990F8C">
        <w:rPr>
          <w:rFonts w:ascii="Times New Roman" w:hAnsi="Times New Roman" w:cs="Times New Roman"/>
          <w:b/>
          <w:i/>
          <w:sz w:val="24"/>
          <w:szCs w:val="24"/>
        </w:rPr>
        <w:t>“Regulile de Alocare Anuală și Lunară pentru Alocarea Coordonată a Capacităților la Frontiera dintre Zonele de Ofertare ale C.N.T.E.E. TRANSELECTRICA S.A. și Î.S. MOLDELECTRICA”</w:t>
      </w:r>
    </w:p>
    <w:p w14:paraId="00A68265" w14:textId="72BE8121" w:rsidR="00717760" w:rsidRPr="00990F8C" w:rsidRDefault="00717760" w:rsidP="00717760">
      <w:pPr>
        <w:spacing w:after="120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990F8C">
        <w:rPr>
          <w:rFonts w:ascii="Times New Roman" w:hAnsi="Times New Roman" w:cs="Times New Roman"/>
          <w:b/>
          <w:i/>
          <w:sz w:val="24"/>
          <w:szCs w:val="24"/>
        </w:rPr>
        <w:t xml:space="preserve">și a documentului </w:t>
      </w:r>
      <w:r w:rsidR="00990F8C" w:rsidRPr="00990F8C">
        <w:rPr>
          <w:rFonts w:ascii="Times New Roman" w:hAnsi="Times New Roman" w:cs="Times New Roman"/>
          <w:b/>
          <w:i/>
          <w:sz w:val="24"/>
          <w:szCs w:val="24"/>
        </w:rPr>
        <w:t>“Regulile de Alocare Zilnică pentru Alocarea Coordonată a Capacităților la Frontiera dintre Zonele de Ofertare ale C.N.T.E.E. TRANSELECTRICA S.A. și Î.S. MOLDELECTRICA”</w:t>
      </w:r>
    </w:p>
    <w:p w14:paraId="0EE51D82" w14:textId="77777777" w:rsidR="00717760" w:rsidRPr="00A72BAD" w:rsidRDefault="00717760" w:rsidP="00990F8C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</w:p>
    <w:p w14:paraId="06A9BC47" w14:textId="77777777" w:rsidR="00717760" w:rsidRPr="00A72BAD" w:rsidRDefault="00717760" w:rsidP="00990F8C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2BAD">
        <w:rPr>
          <w:rFonts w:ascii="Times New Roman" w:hAnsi="Times New Roman" w:cs="Times New Roman"/>
          <w:b/>
          <w:caps/>
          <w:sz w:val="24"/>
          <w:szCs w:val="24"/>
        </w:rPr>
        <w:t>a</w:t>
      </w:r>
      <w:r w:rsidRPr="00A72BAD">
        <w:rPr>
          <w:rFonts w:ascii="Times New Roman" w:hAnsi="Times New Roman" w:cs="Times New Roman"/>
          <w:b/>
          <w:sz w:val="24"/>
          <w:szCs w:val="24"/>
        </w:rPr>
        <w:t xml:space="preserve">vând în vedere: </w:t>
      </w:r>
    </w:p>
    <w:p w14:paraId="38A8A9AD" w14:textId="77777777" w:rsidR="00717760" w:rsidRPr="00BF2DC9" w:rsidRDefault="00717760" w:rsidP="00990F8C">
      <w:pPr>
        <w:pStyle w:val="Default"/>
        <w:jc w:val="both"/>
        <w:rPr>
          <w:rFonts w:ascii="Times New Roman" w:hAnsi="Times New Roman" w:cs="Times New Roman"/>
        </w:rPr>
      </w:pPr>
      <w:r w:rsidRPr="00BF2DC9">
        <w:rPr>
          <w:rFonts w:ascii="Times New Roman" w:hAnsi="Times New Roman" w:cs="Times New Roman"/>
          <w:bCs/>
          <w:lang w:val="ro-RO"/>
        </w:rPr>
        <w:t xml:space="preserve">prevederile art. </w:t>
      </w:r>
      <w:r>
        <w:rPr>
          <w:rFonts w:ascii="Times New Roman" w:hAnsi="Times New Roman" w:cs="Times New Roman"/>
          <w:bCs/>
          <w:lang w:val="ro-RO"/>
        </w:rPr>
        <w:t>34</w:t>
      </w:r>
      <w:r w:rsidRPr="00BF2DC9">
        <w:rPr>
          <w:rFonts w:ascii="Times New Roman" w:hAnsi="Times New Roman" w:cs="Times New Roman"/>
          <w:bCs/>
          <w:lang w:val="ro-RO"/>
        </w:rPr>
        <w:t xml:space="preserve"> alin. (2) din Regulamentul (</w:t>
      </w:r>
      <w:r>
        <w:rPr>
          <w:rFonts w:ascii="Times New Roman" w:hAnsi="Times New Roman" w:cs="Times New Roman"/>
          <w:bCs/>
          <w:lang w:val="ro-RO"/>
        </w:rPr>
        <w:t>UE</w:t>
      </w:r>
      <w:r w:rsidRPr="00BF2DC9">
        <w:rPr>
          <w:rFonts w:ascii="Times New Roman" w:hAnsi="Times New Roman" w:cs="Times New Roman"/>
          <w:bCs/>
          <w:lang w:val="ro-RO"/>
        </w:rPr>
        <w:t xml:space="preserve">) nr. </w:t>
      </w:r>
      <w:r>
        <w:rPr>
          <w:rFonts w:ascii="Times New Roman" w:hAnsi="Times New Roman" w:cs="Times New Roman"/>
          <w:bCs/>
          <w:lang w:val="ro-RO"/>
        </w:rPr>
        <w:t>2019/943</w:t>
      </w:r>
      <w:r w:rsidRPr="00BF2DC9">
        <w:rPr>
          <w:rFonts w:ascii="Times New Roman" w:hAnsi="Times New Roman" w:cs="Times New Roman"/>
          <w:lang w:val="ro-RO"/>
        </w:rPr>
        <w:t xml:space="preserve"> al Parlamentului European şi al Consiliului din </w:t>
      </w:r>
      <w:r>
        <w:rPr>
          <w:rFonts w:ascii="Times New Roman" w:hAnsi="Times New Roman" w:cs="Times New Roman"/>
          <w:lang w:val="ro-RO"/>
        </w:rPr>
        <w:t>5 iunie 201</w:t>
      </w:r>
      <w:r w:rsidRPr="00BF2DC9">
        <w:rPr>
          <w:rFonts w:ascii="Times New Roman" w:hAnsi="Times New Roman" w:cs="Times New Roman"/>
          <w:lang w:val="ro-RO"/>
        </w:rPr>
        <w:t xml:space="preserve">9 privind </w:t>
      </w:r>
      <w:r>
        <w:rPr>
          <w:rFonts w:ascii="Times New Roman" w:hAnsi="Times New Roman" w:cs="Times New Roman"/>
          <w:lang w:val="ro-RO"/>
        </w:rPr>
        <w:t>piața internă de energie electrică</w:t>
      </w:r>
      <w:r w:rsidRPr="00BF2DC9">
        <w:rPr>
          <w:rFonts w:ascii="Times New Roman" w:hAnsi="Times New Roman" w:cs="Times New Roman"/>
          <w:lang w:val="ro-RO"/>
        </w:rPr>
        <w:t>,</w:t>
      </w:r>
    </w:p>
    <w:p w14:paraId="398224AE" w14:textId="77777777" w:rsidR="00717760" w:rsidRPr="00A72BAD" w:rsidRDefault="00717760" w:rsidP="00990F8C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A72BAD">
        <w:rPr>
          <w:rFonts w:ascii="Times New Roman" w:hAnsi="Times New Roman" w:cs="Times New Roman"/>
          <w:sz w:val="24"/>
          <w:szCs w:val="24"/>
        </w:rPr>
        <w:t xml:space="preserve">prevederile art. 36 alin. (7) lit. q) din Legea energiei electrice şi a gazelor naturale nr. 123/2012, cu modificările şi completările ulterioare, precum şi prevederile art. 5 alin. (1) lit. c) şi ale art. 9 alin. (1) lit. i) din Ordonanţa de urgenţă a Guvernului nr. 33/2007 privind organizarea şi funcţionarea Autorităţii Naţionale de Reglementare în Domeniul Energiei, aprobată cu modificări şi completări prin Legea nr. 160/2012, </w:t>
      </w:r>
      <w:r>
        <w:rPr>
          <w:rFonts w:ascii="Times New Roman" w:hAnsi="Times New Roman" w:cs="Times New Roman"/>
          <w:sz w:val="24"/>
          <w:szCs w:val="24"/>
        </w:rPr>
        <w:t>cu modificările și completările ulterioare.</w:t>
      </w:r>
    </w:p>
    <w:p w14:paraId="50C60CAA" w14:textId="5FB47EB0" w:rsidR="00717760" w:rsidRPr="00990F8C" w:rsidRDefault="00717760" w:rsidP="00990F8C">
      <w:pPr>
        <w:spacing w:before="120" w:after="120"/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A72BAD">
        <w:rPr>
          <w:rFonts w:ascii="Times New Roman" w:hAnsi="Times New Roman" w:cs="Times New Roman"/>
          <w:sz w:val="24"/>
          <w:szCs w:val="24"/>
        </w:rPr>
        <w:t>solicitarea Companiei Naţionale de Transport al Energiei Electrice „Transelectrica” – S.A., conform doc</w:t>
      </w:r>
      <w:r w:rsidR="00EA1965">
        <w:rPr>
          <w:rFonts w:ascii="Times New Roman" w:hAnsi="Times New Roman" w:cs="Times New Roman"/>
          <w:sz w:val="24"/>
          <w:szCs w:val="24"/>
        </w:rPr>
        <w:t>umentaţiei transm</w:t>
      </w:r>
      <w:r w:rsidR="00207B79">
        <w:rPr>
          <w:rFonts w:ascii="Times New Roman" w:hAnsi="Times New Roman" w:cs="Times New Roman"/>
          <w:sz w:val="24"/>
          <w:szCs w:val="24"/>
        </w:rPr>
        <w:t>ise prin adresa</w:t>
      </w:r>
      <w:r w:rsidRPr="00A72BAD">
        <w:rPr>
          <w:rFonts w:ascii="Times New Roman" w:hAnsi="Times New Roman" w:cs="Times New Roman"/>
          <w:sz w:val="24"/>
          <w:szCs w:val="24"/>
        </w:rPr>
        <w:t xml:space="preserve"> nr. </w:t>
      </w:r>
      <w:r w:rsidR="00990F8C" w:rsidRPr="00990F8C">
        <w:rPr>
          <w:rFonts w:ascii="Times New Roman" w:hAnsi="Times New Roman" w:cs="Times New Roman"/>
          <w:sz w:val="24"/>
          <w:szCs w:val="24"/>
        </w:rPr>
        <w:t>123705/27.07.2022</w:t>
      </w:r>
      <w:r w:rsidRPr="00990F8C">
        <w:rPr>
          <w:rFonts w:ascii="Times New Roman" w:hAnsi="Times New Roman" w:cs="Times New Roman"/>
          <w:sz w:val="24"/>
          <w:szCs w:val="24"/>
        </w:rPr>
        <w:t>,</w:t>
      </w:r>
      <w:r w:rsidRPr="00A72BAD">
        <w:rPr>
          <w:rFonts w:ascii="Times New Roman" w:hAnsi="Times New Roman" w:cs="Times New Roman"/>
          <w:sz w:val="24"/>
          <w:szCs w:val="24"/>
        </w:rPr>
        <w:t xml:space="preserve"> de aprobare de către Autoritatea Naţională de Reglementare în Domeniul Energiei a documentelor </w:t>
      </w:r>
      <w:r w:rsidR="00990F8C" w:rsidRPr="00990F8C">
        <w:rPr>
          <w:rFonts w:ascii="Times New Roman" w:hAnsi="Times New Roman" w:cs="Times New Roman"/>
          <w:b/>
          <w:i/>
          <w:sz w:val="24"/>
          <w:szCs w:val="24"/>
        </w:rPr>
        <w:t>“Reguli de Alocare Anuală și Lunară pentru Alocarea Coordonată a Capacităților la Frontiera dintre Zonele de Ofertare ale C.N.T.E.E. TRANSELECTRICA S.A. și Î.S. MOLDELECTRICA”</w:t>
      </w:r>
      <w:r w:rsidR="00990F8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="00990F8C" w:rsidRPr="00990F8C">
        <w:rPr>
          <w:rFonts w:ascii="Times New Roman" w:hAnsi="Times New Roman" w:cs="Times New Roman"/>
          <w:b/>
          <w:i/>
          <w:sz w:val="24"/>
          <w:szCs w:val="24"/>
        </w:rPr>
        <w:t>și</w:t>
      </w:r>
      <w:r w:rsidR="00990F8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90F8C" w:rsidRPr="00990F8C">
        <w:rPr>
          <w:rFonts w:ascii="Times New Roman" w:hAnsi="Times New Roman" w:cs="Times New Roman"/>
          <w:b/>
          <w:i/>
          <w:sz w:val="24"/>
          <w:szCs w:val="24"/>
        </w:rPr>
        <w:t>“Reguli de Alocare Zilnică pentru Alocarea Coordonată a Capacităților la Frontiera dintre Zonele de Ofertare ale C.N.T.E.E. TRANSELECTRICA S.A. și Î.S. MOLDELECTRICA”</w:t>
      </w:r>
    </w:p>
    <w:p w14:paraId="58E0AD59" w14:textId="77777777" w:rsidR="00717760" w:rsidRPr="00A72BAD" w:rsidRDefault="00717760" w:rsidP="00EA196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671622" w14:textId="77777777" w:rsidR="00717760" w:rsidRPr="00A72BAD" w:rsidRDefault="00717760" w:rsidP="00717760">
      <w:pPr>
        <w:pStyle w:val="BodyText"/>
        <w:spacing w:before="120"/>
        <w:ind w:left="360" w:firstLine="540"/>
        <w:jc w:val="both"/>
        <w:rPr>
          <w:lang w:val="ro-RO"/>
        </w:rPr>
      </w:pPr>
      <w:r w:rsidRPr="00A72BAD">
        <w:rPr>
          <w:lang w:val="ro-RO"/>
        </w:rPr>
        <w:t xml:space="preserve">Preşedintele Autorităţii Naţionale de Reglementare în Domeniul Energiei emite următoarea:  </w:t>
      </w:r>
    </w:p>
    <w:p w14:paraId="13C8F849" w14:textId="77777777" w:rsidR="00717760" w:rsidRPr="00A72BAD" w:rsidRDefault="00717760" w:rsidP="00717760">
      <w:pPr>
        <w:spacing w:before="120" w:after="120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E9CB82" w14:textId="77777777" w:rsidR="00717760" w:rsidRPr="00A72BAD" w:rsidRDefault="00717760" w:rsidP="00717760">
      <w:pPr>
        <w:spacing w:before="120"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2BAD">
        <w:rPr>
          <w:rFonts w:ascii="Times New Roman" w:hAnsi="Times New Roman" w:cs="Times New Roman"/>
          <w:b/>
          <w:sz w:val="24"/>
          <w:szCs w:val="24"/>
        </w:rPr>
        <w:t>DECIZIE</w:t>
      </w:r>
    </w:p>
    <w:p w14:paraId="6730FC89" w14:textId="77777777" w:rsidR="00717760" w:rsidRPr="00A72BAD" w:rsidRDefault="00717760" w:rsidP="00D16402">
      <w:pPr>
        <w:spacing w:before="120" w:after="12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D550A74" w14:textId="23B76381" w:rsidR="00717760" w:rsidRPr="00D16402" w:rsidRDefault="00717760" w:rsidP="00D16402">
      <w:pPr>
        <w:spacing w:line="276" w:lineRule="auto"/>
        <w:jc w:val="both"/>
        <w:rPr>
          <w:rFonts w:ascii="Times New Roman" w:hAnsi="Times New Roman"/>
          <w:b/>
          <w:bCs/>
        </w:rPr>
      </w:pPr>
      <w:r w:rsidRPr="00A72BAD">
        <w:rPr>
          <w:rFonts w:ascii="Times New Roman" w:hAnsi="Times New Roman" w:cs="Times New Roman"/>
          <w:sz w:val="24"/>
          <w:szCs w:val="24"/>
        </w:rPr>
        <w:t xml:space="preserve">Art. 1 – Se aprobă documentul </w:t>
      </w:r>
      <w:r w:rsidR="00990F8C" w:rsidRPr="00990F8C">
        <w:rPr>
          <w:rFonts w:ascii="Times New Roman" w:hAnsi="Times New Roman" w:cs="Times New Roman"/>
          <w:b/>
          <w:i/>
          <w:sz w:val="24"/>
          <w:szCs w:val="24"/>
        </w:rPr>
        <w:t>“Reguli de Alocare Anuală și Lunară pentru Alocarea Coordonată a Capacităților la Frontiera dintre Zonele de Ofertare ale C.N.T.E.E. TRANSELECTRICA S.A. și Î.S. MOLDELECTRICA”</w:t>
      </w:r>
      <w:r w:rsidRPr="00A72BAD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A72BAD">
        <w:rPr>
          <w:rFonts w:ascii="Times New Roman" w:hAnsi="Times New Roman" w:cs="Times New Roman"/>
          <w:sz w:val="24"/>
          <w:szCs w:val="24"/>
        </w:rPr>
        <w:t xml:space="preserve">elaborat de Compania Naţională de Transport al Energiei Electrice „Transelectrica” – S.A. împreună cu </w:t>
      </w:r>
      <w:r w:rsidR="00D16402" w:rsidRPr="000101F9">
        <w:rPr>
          <w:rFonts w:ascii="Times New Roman" w:hAnsi="Times New Roman"/>
          <w:b/>
          <w:bCs/>
        </w:rPr>
        <w:t>Î.S. MOLDELECTRICA</w:t>
      </w:r>
      <w:r w:rsidR="00D16402">
        <w:rPr>
          <w:rFonts w:ascii="Times New Roman" w:hAnsi="Times New Roman"/>
          <w:b/>
          <w:bCs/>
        </w:rPr>
        <w:t xml:space="preserve"> - </w:t>
      </w:r>
      <w:r w:rsidR="00D16402" w:rsidRPr="00D16402">
        <w:rPr>
          <w:rFonts w:ascii="Times New Roman" w:hAnsi="Times New Roman" w:cs="Times New Roman"/>
          <w:bCs/>
          <w:sz w:val="24"/>
          <w:szCs w:val="24"/>
        </w:rPr>
        <w:t>Republica Moldova</w:t>
      </w:r>
      <w:r w:rsidRPr="00D1640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D16402">
        <w:rPr>
          <w:rFonts w:ascii="Times New Roman" w:hAnsi="Times New Roman" w:cs="Times New Roman"/>
          <w:sz w:val="24"/>
          <w:szCs w:val="24"/>
        </w:rPr>
        <w:t>prevăzut în anexa 1 la prezenta decizie.</w:t>
      </w:r>
    </w:p>
    <w:p w14:paraId="227EF98E" w14:textId="6B4C54A3" w:rsidR="00717760" w:rsidRPr="00A72BAD" w:rsidRDefault="00717760" w:rsidP="00717760">
      <w:pPr>
        <w:shd w:val="clear" w:color="auto" w:fill="FFFFFF"/>
        <w:spacing w:before="120" w:after="120"/>
        <w:ind w:left="36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A72BAD">
        <w:rPr>
          <w:rFonts w:ascii="Times New Roman" w:hAnsi="Times New Roman" w:cs="Times New Roman"/>
          <w:sz w:val="24"/>
          <w:szCs w:val="24"/>
        </w:rPr>
        <w:lastRenderedPageBreak/>
        <w:t xml:space="preserve">Art. 2 – Se aprobă documentul </w:t>
      </w:r>
      <w:r w:rsidR="00990F8C" w:rsidRPr="00990F8C">
        <w:rPr>
          <w:rFonts w:ascii="Times New Roman" w:hAnsi="Times New Roman" w:cs="Times New Roman"/>
          <w:b/>
          <w:i/>
          <w:sz w:val="24"/>
          <w:szCs w:val="24"/>
        </w:rPr>
        <w:t>“Reguli de Alocare Zilnică pentru Alocarea Coordonată a Capacităților la Frontiera dintre Zonele de Ofertare ale C.N.T.E.E. TRANSELECTRICA S.A. și Î.S. MOLDELECTRICA”</w:t>
      </w:r>
      <w:r w:rsidRPr="00A72BAD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A72BAD">
        <w:rPr>
          <w:rFonts w:ascii="Times New Roman" w:hAnsi="Times New Roman" w:cs="Times New Roman"/>
          <w:sz w:val="24"/>
          <w:szCs w:val="24"/>
        </w:rPr>
        <w:t>elaborat de Compania Naţională de Transport al Energiei Electrice „Transelectrica” – S.A. împreună cu</w:t>
      </w:r>
      <w:r w:rsidRPr="00A72BA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16402" w:rsidRPr="000101F9">
        <w:rPr>
          <w:rFonts w:ascii="Times New Roman" w:hAnsi="Times New Roman"/>
          <w:b/>
          <w:bCs/>
        </w:rPr>
        <w:t>Î.S. MOLDELECTRICA</w:t>
      </w:r>
      <w:r w:rsidR="00D16402">
        <w:rPr>
          <w:rFonts w:ascii="Times New Roman" w:hAnsi="Times New Roman"/>
          <w:b/>
          <w:bCs/>
        </w:rPr>
        <w:t xml:space="preserve"> - </w:t>
      </w:r>
      <w:r w:rsidR="00D16402" w:rsidRPr="00D16402">
        <w:rPr>
          <w:rFonts w:ascii="Times New Roman" w:hAnsi="Times New Roman" w:cs="Times New Roman"/>
          <w:bCs/>
          <w:sz w:val="24"/>
          <w:szCs w:val="24"/>
        </w:rPr>
        <w:t>Republica Moldova</w:t>
      </w:r>
      <w:r w:rsidRPr="00A72BA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A72BAD">
        <w:rPr>
          <w:rFonts w:ascii="Times New Roman" w:hAnsi="Times New Roman" w:cs="Times New Roman"/>
          <w:sz w:val="24"/>
          <w:szCs w:val="24"/>
        </w:rPr>
        <w:t>prevăzut în anexa 2 la prezenta decizie.</w:t>
      </w:r>
    </w:p>
    <w:p w14:paraId="1FD05DB7" w14:textId="1F5560B1" w:rsidR="00717760" w:rsidRPr="00990F8C" w:rsidRDefault="00717760" w:rsidP="00990F8C">
      <w:pPr>
        <w:spacing w:before="120" w:after="120"/>
        <w:ind w:left="360"/>
        <w:jc w:val="both"/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</w:pPr>
      <w:r w:rsidRPr="00A72BAD">
        <w:rPr>
          <w:rFonts w:ascii="Times New Roman" w:hAnsi="Times New Roman" w:cs="Times New Roman"/>
          <w:sz w:val="24"/>
          <w:szCs w:val="24"/>
        </w:rPr>
        <w:t>Art. 3 - Compania Naţională de Transport al Energiei Electrice „Transelectrica” – S.A. duce la îndeplinire prevederile prezentei decizii şi publică documentele prevăzute la art.</w:t>
      </w:r>
      <w:r w:rsidR="00EA1965">
        <w:rPr>
          <w:rFonts w:ascii="Times New Roman" w:hAnsi="Times New Roman" w:cs="Times New Roman"/>
          <w:sz w:val="24"/>
          <w:szCs w:val="24"/>
        </w:rPr>
        <w:t xml:space="preserve"> </w:t>
      </w:r>
      <w:r w:rsidRPr="00A72BAD">
        <w:rPr>
          <w:rFonts w:ascii="Times New Roman" w:hAnsi="Times New Roman" w:cs="Times New Roman"/>
          <w:sz w:val="24"/>
          <w:szCs w:val="24"/>
        </w:rPr>
        <w:t>1-</w:t>
      </w:r>
      <w:r w:rsidR="00990F8C">
        <w:rPr>
          <w:rFonts w:ascii="Times New Roman" w:hAnsi="Times New Roman" w:cs="Times New Roman"/>
          <w:sz w:val="24"/>
          <w:szCs w:val="24"/>
        </w:rPr>
        <w:t>2</w:t>
      </w:r>
      <w:r w:rsidRPr="00A72BAD">
        <w:rPr>
          <w:rFonts w:ascii="Times New Roman" w:hAnsi="Times New Roman" w:cs="Times New Roman"/>
          <w:sz w:val="24"/>
          <w:szCs w:val="24"/>
        </w:rPr>
        <w:t xml:space="preserve"> pe pagina proprie de internet.</w:t>
      </w:r>
    </w:p>
    <w:p w14:paraId="17A7F433" w14:textId="0F18DE54" w:rsidR="00717760" w:rsidRPr="00A72BAD" w:rsidRDefault="00717760" w:rsidP="00717760">
      <w:pPr>
        <w:spacing w:before="120"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72BAD">
        <w:rPr>
          <w:rFonts w:ascii="Times New Roman" w:hAnsi="Times New Roman" w:cs="Times New Roman"/>
          <w:sz w:val="24"/>
          <w:szCs w:val="24"/>
        </w:rPr>
        <w:t xml:space="preserve">Art. </w:t>
      </w:r>
      <w:r w:rsidR="00990F8C">
        <w:rPr>
          <w:rFonts w:ascii="Times New Roman" w:hAnsi="Times New Roman" w:cs="Times New Roman"/>
          <w:sz w:val="24"/>
          <w:szCs w:val="24"/>
        </w:rPr>
        <w:t>4</w:t>
      </w:r>
      <w:r w:rsidRPr="00A72BAD">
        <w:rPr>
          <w:rFonts w:ascii="Times New Roman" w:hAnsi="Times New Roman" w:cs="Times New Roman"/>
          <w:sz w:val="24"/>
          <w:szCs w:val="24"/>
        </w:rPr>
        <w:t xml:space="preserve"> – Entităţile organizatorice din cadrul Autorităţii Naţionale de Reglementare în Domeniul Energiei urmăresc ducerea la îndeplinire a prevederilor prezentei decizii.</w:t>
      </w:r>
    </w:p>
    <w:p w14:paraId="214FFD47" w14:textId="21F0B92E" w:rsidR="00717760" w:rsidRDefault="00717760" w:rsidP="00717760">
      <w:pPr>
        <w:spacing w:before="120"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72BAD">
        <w:rPr>
          <w:rFonts w:ascii="Times New Roman" w:hAnsi="Times New Roman" w:cs="Times New Roman"/>
          <w:sz w:val="24"/>
          <w:szCs w:val="24"/>
        </w:rPr>
        <w:t xml:space="preserve">Art. </w:t>
      </w:r>
      <w:r w:rsidR="00990F8C">
        <w:rPr>
          <w:rFonts w:ascii="Times New Roman" w:hAnsi="Times New Roman" w:cs="Times New Roman"/>
          <w:sz w:val="24"/>
          <w:szCs w:val="24"/>
        </w:rPr>
        <w:t>5</w:t>
      </w:r>
      <w:r w:rsidRPr="00A72BAD">
        <w:rPr>
          <w:rFonts w:ascii="Times New Roman" w:hAnsi="Times New Roman" w:cs="Times New Roman"/>
          <w:sz w:val="24"/>
          <w:szCs w:val="24"/>
        </w:rPr>
        <w:t xml:space="preserve"> – Prezenta decizie se comunică Companiei Naţionale de Transport al Energiei Electrice „Transelectrica” – S.A. şi </w:t>
      </w:r>
      <w:r w:rsidR="00D63D86">
        <w:rPr>
          <w:rFonts w:ascii="Times New Roman" w:hAnsi="Times New Roman" w:cs="Times New Roman"/>
          <w:sz w:val="24"/>
          <w:szCs w:val="24"/>
        </w:rPr>
        <w:t xml:space="preserve">produce efecte de la </w:t>
      </w:r>
      <w:r w:rsidRPr="00A72BAD">
        <w:rPr>
          <w:rFonts w:ascii="Times New Roman" w:hAnsi="Times New Roman" w:cs="Times New Roman"/>
          <w:sz w:val="24"/>
          <w:szCs w:val="24"/>
        </w:rPr>
        <w:t>comunicării.</w:t>
      </w:r>
    </w:p>
    <w:p w14:paraId="671A2ECC" w14:textId="77777777" w:rsidR="00717760" w:rsidRPr="00A72BAD" w:rsidRDefault="00717760" w:rsidP="00717760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2824310" w14:textId="77777777" w:rsidR="00717760" w:rsidRPr="00A72BAD" w:rsidRDefault="00717760" w:rsidP="00717760">
      <w:pPr>
        <w:spacing w:before="120" w:after="120"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2BAD">
        <w:rPr>
          <w:rFonts w:ascii="Times New Roman" w:hAnsi="Times New Roman" w:cs="Times New Roman"/>
          <w:b/>
          <w:sz w:val="24"/>
          <w:szCs w:val="24"/>
        </w:rPr>
        <w:t>Preşedintele Autorităţii Naţionale de Reglementare în Domeniul Energiei,</w:t>
      </w:r>
    </w:p>
    <w:p w14:paraId="0A53BFCA" w14:textId="77777777" w:rsidR="00717760" w:rsidRPr="00A72BAD" w:rsidRDefault="00717760" w:rsidP="00717760">
      <w:pPr>
        <w:spacing w:before="120" w:after="120"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2BAD">
        <w:rPr>
          <w:rFonts w:ascii="Times New Roman" w:hAnsi="Times New Roman" w:cs="Times New Roman"/>
          <w:b/>
          <w:sz w:val="24"/>
          <w:szCs w:val="24"/>
        </w:rPr>
        <w:t>Dumitru CHIRIȚĂ</w:t>
      </w:r>
    </w:p>
    <w:p w14:paraId="49F16F57" w14:textId="77777777" w:rsidR="00717760" w:rsidRPr="00A72BAD" w:rsidRDefault="00717760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4E4936F8" w14:textId="77777777" w:rsidR="00717760" w:rsidRPr="00A72BAD" w:rsidRDefault="00717760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69CEA42E" w14:textId="77777777" w:rsidR="00717760" w:rsidRPr="00A72BAD" w:rsidRDefault="00717760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377D5B9E" w14:textId="77777777" w:rsidR="00717760" w:rsidRPr="00A72BAD" w:rsidRDefault="00717760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5F308D3F" w14:textId="77777777" w:rsidR="00717760" w:rsidRPr="00A72BAD" w:rsidRDefault="00717760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64A78359" w14:textId="04E3C7E6" w:rsidR="00717760" w:rsidRDefault="00717760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3178805F" w14:textId="77777777" w:rsidR="000E07F9" w:rsidRPr="00A72BAD" w:rsidRDefault="000E07F9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0966E8E4" w14:textId="50213FE3" w:rsidR="00717760" w:rsidRDefault="00717760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269CD589" w14:textId="69B8BC16" w:rsidR="00D16402" w:rsidRDefault="00D16402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6F149798" w14:textId="040888E0" w:rsidR="00D16402" w:rsidRDefault="00D16402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5677A728" w14:textId="475482B2" w:rsidR="00D16402" w:rsidRDefault="00D16402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1026C65A" w14:textId="3A941C73" w:rsidR="00D16402" w:rsidRDefault="00D16402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5F1432A1" w14:textId="24E735F0" w:rsidR="00D16402" w:rsidRDefault="00D16402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550CFDCC" w14:textId="6E714B21" w:rsidR="00D16402" w:rsidRDefault="00D16402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0B5C30E5" w14:textId="6ACC7710" w:rsidR="00D16402" w:rsidRDefault="00D16402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14:paraId="410091A8" w14:textId="77777777" w:rsidR="00D16402" w:rsidRPr="00A72BAD" w:rsidRDefault="00D16402" w:rsidP="00717760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sectPr w:rsidR="00D16402" w:rsidRPr="00A72BAD" w:rsidSect="00990F8C">
      <w:footerReference w:type="default" r:id="rId8"/>
      <w:headerReference w:type="first" r:id="rId9"/>
      <w:footerReference w:type="first" r:id="rId10"/>
      <w:pgSz w:w="11906" w:h="16838" w:code="9"/>
      <w:pgMar w:top="1418" w:right="1106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4BEDF" w14:textId="77777777" w:rsidR="00AC6BA8" w:rsidRDefault="00AC6BA8" w:rsidP="003B4C37">
      <w:pPr>
        <w:spacing w:after="0" w:line="240" w:lineRule="auto"/>
      </w:pPr>
      <w:r>
        <w:separator/>
      </w:r>
    </w:p>
  </w:endnote>
  <w:endnote w:type="continuationSeparator" w:id="0">
    <w:p w14:paraId="49EB62E4" w14:textId="77777777" w:rsidR="00AC6BA8" w:rsidRDefault="00AC6BA8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altName w:val="Courier New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F93888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210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FA7712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EAF66" w14:textId="77777777" w:rsidR="00043D04" w:rsidRDefault="00043D04" w:rsidP="00043D04">
    <w:pPr>
      <w:tabs>
        <w:tab w:val="center" w:pos="4864"/>
        <w:tab w:val="right" w:pos="9728"/>
      </w:tabs>
      <w:spacing w:after="40" w:line="240" w:lineRule="auto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Str. Constantin Nacu, nr. 3, Sector 2, Bucureşti, Cod poştal: 020995</w:t>
    </w:r>
  </w:p>
  <w:p w14:paraId="7D7BAF85" w14:textId="77777777" w:rsidR="00043D04" w:rsidRDefault="00043D04" w:rsidP="00043D04">
    <w:pPr>
      <w:tabs>
        <w:tab w:val="center" w:pos="4864"/>
        <w:tab w:val="left" w:pos="8235"/>
      </w:tabs>
      <w:spacing w:after="40" w:line="240" w:lineRule="auto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Tel: (021) 327 8100. Fax: (021) 312 4365. E-mail: anre@anre.ro. Web: www.anre.ro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AAED8" w14:textId="77777777" w:rsidR="00AC6BA8" w:rsidRDefault="00AC6BA8" w:rsidP="003B4C37">
      <w:pPr>
        <w:spacing w:after="0" w:line="240" w:lineRule="auto"/>
      </w:pPr>
      <w:r>
        <w:separator/>
      </w:r>
    </w:p>
  </w:footnote>
  <w:footnote w:type="continuationSeparator" w:id="0">
    <w:p w14:paraId="683EB32D" w14:textId="77777777" w:rsidR="00AC6BA8" w:rsidRDefault="00AC6BA8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D2574" w14:textId="77777777" w:rsidR="003927D9" w:rsidRDefault="00DD2CC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56AC5B9" wp14:editId="3C300686">
              <wp:simplePos x="0" y="0"/>
              <wp:positionH relativeFrom="margin">
                <wp:posOffset>539750</wp:posOffset>
              </wp:positionH>
              <wp:positionV relativeFrom="page">
                <wp:posOffset>449581</wp:posOffset>
              </wp:positionV>
              <wp:extent cx="5191125" cy="59436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943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E328615" w14:textId="77777777"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5B53726C" w14:textId="77777777" w:rsidR="00DD2CC7" w:rsidRPr="004B1447" w:rsidRDefault="00DD2CC7" w:rsidP="00E01D0C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2B59765F" w14:textId="77777777" w:rsidR="00DD2CC7" w:rsidRDefault="00DD2CC7" w:rsidP="00E01D0C">
                          <w:pPr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221EEBE3" w14:textId="77777777"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174C20FC" w14:textId="77777777"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5E9A1BE4" w14:textId="77777777"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14:paraId="592CEA72" w14:textId="77777777"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2B2AF17B" w14:textId="77777777"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297EBBE6" w14:textId="77777777"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6AC5B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5pt;margin-top:35.4pt;width:408.75pt;height:46.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4FEHgIAADoEAAAOAAAAZHJzL2Uyb0RvYy54bWysU02P2jAQvVfqf7B8L0lYoCUirOiuqCqh&#10;3ZXYas/GsUkkx+PahoT++o6d8KFtT1UvzoxnMh/vPS/uu0aRo7CuBl3QbJRSIjSHstb7gv54XX/6&#10;QonzTJdMgRYFPQlH75cfPyxak4sxVKBKYQkW0S5vTUEr702eJI5XomFuBEZoDEqwDfPo2n1SWtZi&#10;9UYl4zSdJS3Y0ljgwjm8feyDdBnrSym4f5bSCU9UQXE2H08bz104k+WC5XvLTFXzYQz2D1M0rNbY&#10;9FLqkXlGDrb+o1RTcwsOpB9xaBKQsuYi7oDbZOm7bbYVMyLuguA4c4HJ/b+y/Om4NS+W+O4rdEhg&#10;AKQ1Lnd4GfbppG3CFyclGEcITxfYROcJx8tpNs+y8ZQSjrHpfHI3i7gm17+Ndf6bgIYEo6AWaYlo&#10;sePGeeyIqeeU0EzDulYqUqM0aQs6u5um8YdLBP9QOuSKSPJQ5jp5sHy364Z1dlCecEsLvQCc4esa&#10;R9kw51+YRcZxMVSxf8ZDKsCWMFiUVGB//e0+5CMRGKWkRQUV1P08MCsoUd81UjTPJpMguehMpp/H&#10;6NjbyO42og/NA6BIM3wvhkcz5Ht1NqWF5g3FvgpdMcQ0x94F9Wfzwfe6xsfCxWoVk1BkhvmN3hoe&#10;SgfAAtCv3RuzZmDDI49PcNYay9+R0uf2tKwOHmQdGQsA96gifcFBgUYih8cUXsCtH7OuT375GwAA&#10;//8DAFBLAwQUAAYACAAAACEAVcJg++EAAAAJAQAADwAAAGRycy9kb3ducmV2LnhtbEyPwU7DMBBE&#10;70j8g7VI3KhN1JQ0jVNVkSokBIeWXrg5sZtE2OsQu23g61lO5bia0ex7xXpylp3NGHqPEh5nApjB&#10;xuseWwmH9+1DBixEhVpZj0bCtwmwLm9vCpVrf8GdOe9jy2gEQ64kdDEOOeeh6YxTYeYHg5Qd/ehU&#10;pHNsuR7Vhcad5YkQC+5Uj/ShU4OpOtN87k9Owku1fVO7OnHZj62eX4+b4evwkUp5fzdtVsCimeK1&#10;DH/4hA4lMdX+hDowKyFLSSVKeBJkQPlSJCmwmoqL+Rx4WfD/BuUvAAAA//8DAFBLAQItABQABgAI&#10;AAAAIQC2gziS/gAAAOEBAAATAAAAAAAAAAAAAAAAAAAAAABbQ29udGVudF9UeXBlc10ueG1sUEsB&#10;Ai0AFAAGAAgAAAAhADj9If/WAAAAlAEAAAsAAAAAAAAAAAAAAAAALwEAAF9yZWxzLy5yZWxzUEsB&#10;Ai0AFAAGAAgAAAAhAJuPgUQeAgAAOgQAAA4AAAAAAAAAAAAAAAAALgIAAGRycy9lMm9Eb2MueG1s&#10;UEsBAi0AFAAGAAgAAAAhAFXCYPvhAAAACQEAAA8AAAAAAAAAAAAAAAAAeAQAAGRycy9kb3ducmV2&#10;LnhtbFBLBQYAAAAABAAEAPMAAACGBQAAAAA=&#10;" filled="f" stroked="f" strokeweight=".5pt">
              <v:textbox>
                <w:txbxContent>
                  <w:p w14:paraId="2E328615" w14:textId="77777777"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5B53726C" w14:textId="77777777" w:rsidR="00DD2CC7" w:rsidRPr="004B1447" w:rsidRDefault="00DD2CC7" w:rsidP="00E01D0C">
                    <w:pPr>
                      <w:spacing w:after="0" w:line="240" w:lineRule="auto"/>
                      <w:rPr>
                        <w:rFonts w:ascii="Arial" w:hAnsi="Arial" w:cs="Arial"/>
                        <w:sz w:val="20"/>
                      </w:rPr>
                    </w:pPr>
                  </w:p>
                  <w:p w14:paraId="2B59765F" w14:textId="77777777" w:rsidR="00DD2CC7" w:rsidRDefault="00DD2CC7" w:rsidP="00E01D0C">
                    <w:pPr>
                      <w:rPr>
                        <w:rFonts w:ascii="Arial" w:hAnsi="Arial" w:cs="Arial"/>
                        <w:sz w:val="20"/>
                      </w:rPr>
                    </w:pPr>
                  </w:p>
                  <w:p w14:paraId="221EEBE3" w14:textId="77777777"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174C20FC" w14:textId="77777777"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5E9A1BE4" w14:textId="77777777"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14:paraId="592CEA72" w14:textId="77777777"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2B2AF17B" w14:textId="77777777"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297EBBE6" w14:textId="77777777"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197724FD" wp14:editId="0AD2BD6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51B7DFF2" wp14:editId="1617191D">
          <wp:extent cx="834390" cy="707635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14:paraId="53F287AA" w14:textId="77777777"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F2B2AFB" wp14:editId="061C909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0551842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57E89"/>
    <w:multiLevelType w:val="hybridMultilevel"/>
    <w:tmpl w:val="3F04EF5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B77FF"/>
    <w:multiLevelType w:val="hybridMultilevel"/>
    <w:tmpl w:val="CF1E3E5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03CB6"/>
    <w:multiLevelType w:val="hybridMultilevel"/>
    <w:tmpl w:val="FA844A42"/>
    <w:lvl w:ilvl="0" w:tplc="8F9CC898">
      <w:numFmt w:val="bullet"/>
      <w:lvlText w:val="-"/>
      <w:lvlJc w:val="left"/>
      <w:pPr>
        <w:ind w:left="7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637221736">
    <w:abstractNumId w:val="1"/>
  </w:num>
  <w:num w:numId="2" w16cid:durableId="2100129975">
    <w:abstractNumId w:val="0"/>
  </w:num>
  <w:num w:numId="3" w16cid:durableId="9476599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C37"/>
    <w:rsid w:val="000134AF"/>
    <w:rsid w:val="00014B21"/>
    <w:rsid w:val="00020F75"/>
    <w:rsid w:val="00022DA3"/>
    <w:rsid w:val="00043D04"/>
    <w:rsid w:val="00053668"/>
    <w:rsid w:val="00096493"/>
    <w:rsid w:val="000D4689"/>
    <w:rsid w:val="000E07F9"/>
    <w:rsid w:val="000F4624"/>
    <w:rsid w:val="00105822"/>
    <w:rsid w:val="00123A54"/>
    <w:rsid w:val="00126E6D"/>
    <w:rsid w:val="00130459"/>
    <w:rsid w:val="0013274F"/>
    <w:rsid w:val="00160D1D"/>
    <w:rsid w:val="00172D21"/>
    <w:rsid w:val="00191BE7"/>
    <w:rsid w:val="001C49FC"/>
    <w:rsid w:val="001D243D"/>
    <w:rsid w:val="001D7EE6"/>
    <w:rsid w:val="001E3042"/>
    <w:rsid w:val="001F6855"/>
    <w:rsid w:val="00207B79"/>
    <w:rsid w:val="00214C4B"/>
    <w:rsid w:val="0022134A"/>
    <w:rsid w:val="002223F9"/>
    <w:rsid w:val="0023214C"/>
    <w:rsid w:val="0027738A"/>
    <w:rsid w:val="002B3467"/>
    <w:rsid w:val="002D00B5"/>
    <w:rsid w:val="002E4F49"/>
    <w:rsid w:val="002E7BAE"/>
    <w:rsid w:val="00301D0A"/>
    <w:rsid w:val="00314052"/>
    <w:rsid w:val="00314B19"/>
    <w:rsid w:val="00315655"/>
    <w:rsid w:val="00331B49"/>
    <w:rsid w:val="003600F6"/>
    <w:rsid w:val="0037242D"/>
    <w:rsid w:val="003842D0"/>
    <w:rsid w:val="003850FE"/>
    <w:rsid w:val="003927D9"/>
    <w:rsid w:val="003937F5"/>
    <w:rsid w:val="00395D85"/>
    <w:rsid w:val="003B0D9B"/>
    <w:rsid w:val="003B0ECB"/>
    <w:rsid w:val="003B4C37"/>
    <w:rsid w:val="003C3BE0"/>
    <w:rsid w:val="003D5B17"/>
    <w:rsid w:val="00437C42"/>
    <w:rsid w:val="00444064"/>
    <w:rsid w:val="00444CFC"/>
    <w:rsid w:val="0047208B"/>
    <w:rsid w:val="00485BF1"/>
    <w:rsid w:val="00490D37"/>
    <w:rsid w:val="004C0B86"/>
    <w:rsid w:val="005203BF"/>
    <w:rsid w:val="00524071"/>
    <w:rsid w:val="00561D6D"/>
    <w:rsid w:val="0056480B"/>
    <w:rsid w:val="005760A8"/>
    <w:rsid w:val="00585FBA"/>
    <w:rsid w:val="005A480A"/>
    <w:rsid w:val="005A4903"/>
    <w:rsid w:val="005B444C"/>
    <w:rsid w:val="005C58ED"/>
    <w:rsid w:val="005C6D67"/>
    <w:rsid w:val="005D7F2C"/>
    <w:rsid w:val="005E003D"/>
    <w:rsid w:val="005F3D43"/>
    <w:rsid w:val="00605C0D"/>
    <w:rsid w:val="006134E4"/>
    <w:rsid w:val="00620875"/>
    <w:rsid w:val="0062611A"/>
    <w:rsid w:val="00650E74"/>
    <w:rsid w:val="00682A2E"/>
    <w:rsid w:val="0068511E"/>
    <w:rsid w:val="00697EA6"/>
    <w:rsid w:val="006A2FB3"/>
    <w:rsid w:val="006E0DF7"/>
    <w:rsid w:val="006F3D96"/>
    <w:rsid w:val="00710579"/>
    <w:rsid w:val="00712101"/>
    <w:rsid w:val="00717760"/>
    <w:rsid w:val="00720C12"/>
    <w:rsid w:val="007A183A"/>
    <w:rsid w:val="007B3DCB"/>
    <w:rsid w:val="007C0BC0"/>
    <w:rsid w:val="007C2B85"/>
    <w:rsid w:val="007D0BD4"/>
    <w:rsid w:val="00827CDE"/>
    <w:rsid w:val="00845749"/>
    <w:rsid w:val="008615E1"/>
    <w:rsid w:val="00877AEF"/>
    <w:rsid w:val="00895766"/>
    <w:rsid w:val="008B315E"/>
    <w:rsid w:val="008B531F"/>
    <w:rsid w:val="008B5C27"/>
    <w:rsid w:val="008B6F8C"/>
    <w:rsid w:val="008C4C93"/>
    <w:rsid w:val="008D7198"/>
    <w:rsid w:val="008D7A6B"/>
    <w:rsid w:val="008E5419"/>
    <w:rsid w:val="008F401E"/>
    <w:rsid w:val="00903E9B"/>
    <w:rsid w:val="00905335"/>
    <w:rsid w:val="00923D34"/>
    <w:rsid w:val="00926936"/>
    <w:rsid w:val="009458F5"/>
    <w:rsid w:val="00966807"/>
    <w:rsid w:val="00972732"/>
    <w:rsid w:val="00973502"/>
    <w:rsid w:val="00990F8C"/>
    <w:rsid w:val="009A2F6E"/>
    <w:rsid w:val="009B4A2D"/>
    <w:rsid w:val="009B5A8E"/>
    <w:rsid w:val="009C01B6"/>
    <w:rsid w:val="009C3866"/>
    <w:rsid w:val="009E7178"/>
    <w:rsid w:val="009F23F4"/>
    <w:rsid w:val="00A00622"/>
    <w:rsid w:val="00A06EE0"/>
    <w:rsid w:val="00A14658"/>
    <w:rsid w:val="00A260FE"/>
    <w:rsid w:val="00A33C8B"/>
    <w:rsid w:val="00A35B62"/>
    <w:rsid w:val="00A43E22"/>
    <w:rsid w:val="00A44CD7"/>
    <w:rsid w:val="00A51753"/>
    <w:rsid w:val="00A604A3"/>
    <w:rsid w:val="00A946CF"/>
    <w:rsid w:val="00AC68ED"/>
    <w:rsid w:val="00AC6BA8"/>
    <w:rsid w:val="00AE065E"/>
    <w:rsid w:val="00B1590B"/>
    <w:rsid w:val="00B21FF5"/>
    <w:rsid w:val="00B25C27"/>
    <w:rsid w:val="00B31376"/>
    <w:rsid w:val="00B56190"/>
    <w:rsid w:val="00B57578"/>
    <w:rsid w:val="00B81C1F"/>
    <w:rsid w:val="00B8283E"/>
    <w:rsid w:val="00B91D76"/>
    <w:rsid w:val="00BA16A5"/>
    <w:rsid w:val="00BC236A"/>
    <w:rsid w:val="00BC41DF"/>
    <w:rsid w:val="00BD2AD7"/>
    <w:rsid w:val="00BE3B1E"/>
    <w:rsid w:val="00C32461"/>
    <w:rsid w:val="00C410BE"/>
    <w:rsid w:val="00C45609"/>
    <w:rsid w:val="00C473AD"/>
    <w:rsid w:val="00C70586"/>
    <w:rsid w:val="00C73C28"/>
    <w:rsid w:val="00C92BEB"/>
    <w:rsid w:val="00CA135A"/>
    <w:rsid w:val="00CA5684"/>
    <w:rsid w:val="00D077C2"/>
    <w:rsid w:val="00D16402"/>
    <w:rsid w:val="00D17C7B"/>
    <w:rsid w:val="00D37542"/>
    <w:rsid w:val="00D448D7"/>
    <w:rsid w:val="00D47766"/>
    <w:rsid w:val="00D63D86"/>
    <w:rsid w:val="00D6553D"/>
    <w:rsid w:val="00D66765"/>
    <w:rsid w:val="00D96C83"/>
    <w:rsid w:val="00DA6ECF"/>
    <w:rsid w:val="00DD21D1"/>
    <w:rsid w:val="00DD2CC7"/>
    <w:rsid w:val="00DD3A98"/>
    <w:rsid w:val="00E01D0C"/>
    <w:rsid w:val="00E9170F"/>
    <w:rsid w:val="00EA1965"/>
    <w:rsid w:val="00EA2F0B"/>
    <w:rsid w:val="00EB190A"/>
    <w:rsid w:val="00ED665F"/>
    <w:rsid w:val="00EE57AF"/>
    <w:rsid w:val="00F420B2"/>
    <w:rsid w:val="00F5501E"/>
    <w:rsid w:val="00F80B77"/>
    <w:rsid w:val="00F90F91"/>
    <w:rsid w:val="00F93844"/>
    <w:rsid w:val="00FA5BB2"/>
    <w:rsid w:val="00FB6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31ACB2C6"/>
  <w15:docId w15:val="{57287A05-5CBC-434F-BFC2-BC55D91BE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7760"/>
    <w:rPr>
      <w:rFonts w:ascii="Calibri" w:eastAsia="Calibri" w:hAnsi="Calibri" w:cs="Calibri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Emphasis">
    <w:name w:val="Emphasis"/>
    <w:basedOn w:val="DefaultParagraphFont"/>
    <w:uiPriority w:val="20"/>
    <w:qFormat/>
    <w:rsid w:val="00CA135A"/>
    <w:rPr>
      <w:i/>
      <w:iCs/>
    </w:rPr>
  </w:style>
  <w:style w:type="paragraph" w:styleId="ListParagraph">
    <w:name w:val="List Paragraph"/>
    <w:basedOn w:val="Normal"/>
    <w:uiPriority w:val="34"/>
    <w:qFormat/>
    <w:rsid w:val="001D243D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CharCharCharCaracter">
    <w:name w:val="Char Char Char Caracter"/>
    <w:basedOn w:val="Normal"/>
    <w:rsid w:val="007177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BodyText">
    <w:name w:val="Body Text"/>
    <w:basedOn w:val="Normal"/>
    <w:link w:val="BodyTextChar"/>
    <w:rsid w:val="0071776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717760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717760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63D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3D8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3D86"/>
    <w:rPr>
      <w:rFonts w:ascii="Calibri" w:eastAsia="Calibri" w:hAnsi="Calibri" w:cs="Calibri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3D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3D86"/>
    <w:rPr>
      <w:rFonts w:ascii="Calibri" w:eastAsia="Calibri" w:hAnsi="Calibri" w:cs="Calibri"/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6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498FC-30E2-42CC-86E3-3AFD3A8BF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10</cp:revision>
  <cp:lastPrinted>2019-10-15T11:23:00Z</cp:lastPrinted>
  <dcterms:created xsi:type="dcterms:W3CDTF">2020-10-29T08:42:00Z</dcterms:created>
  <dcterms:modified xsi:type="dcterms:W3CDTF">2022-08-09T07:21:00Z</dcterms:modified>
</cp:coreProperties>
</file>