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A0A" w:rsidRPr="00625166" w:rsidRDefault="00FD7A0A" w:rsidP="00721D41">
      <w:pPr>
        <w:pStyle w:val="sden"/>
        <w:rPr>
          <w:rFonts w:ascii="Times New Roman" w:hAnsi="Times New Roman"/>
          <w:color w:val="auto"/>
          <w:sz w:val="24"/>
          <w:szCs w:val="24"/>
        </w:rPr>
      </w:pPr>
      <w:r w:rsidRPr="00625166">
        <w:rPr>
          <w:rFonts w:ascii="Times New Roman" w:hAnsi="Times New Roman"/>
          <w:color w:val="auto"/>
          <w:sz w:val="24"/>
          <w:szCs w:val="24"/>
        </w:rPr>
        <w:t xml:space="preserve">ORDIN nr. </w:t>
      </w:r>
      <w:r>
        <w:rPr>
          <w:rFonts w:ascii="Times New Roman" w:hAnsi="Times New Roman"/>
          <w:color w:val="auto"/>
          <w:sz w:val="24"/>
          <w:szCs w:val="24"/>
        </w:rPr>
        <w:t>................./......................</w:t>
      </w:r>
    </w:p>
    <w:p w:rsidR="00FD7A0A" w:rsidRPr="00FD7A0A" w:rsidRDefault="00FD7A0A" w:rsidP="00721D41">
      <w:pPr>
        <w:pStyle w:val="shdr"/>
        <w:spacing w:before="0" w:after="0"/>
        <w:jc w:val="center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 w:rsidRPr="00625166">
        <w:rPr>
          <w:rFonts w:ascii="Times New Roman" w:hAnsi="Times New Roman"/>
          <w:color w:val="auto"/>
          <w:sz w:val="24"/>
          <w:szCs w:val="24"/>
        </w:rPr>
        <w:t>privind modificarea</w:t>
      </w:r>
      <w:r>
        <w:rPr>
          <w:rFonts w:ascii="Times New Roman" w:hAnsi="Times New Roman"/>
          <w:color w:val="auto"/>
          <w:sz w:val="24"/>
          <w:szCs w:val="24"/>
        </w:rPr>
        <w:t xml:space="preserve"> și completarea</w:t>
      </w:r>
      <w:r w:rsidRPr="00625166">
        <w:rPr>
          <w:rFonts w:ascii="Times New Roman" w:hAnsi="Times New Roman"/>
          <w:color w:val="auto"/>
          <w:sz w:val="24"/>
          <w:szCs w:val="24"/>
        </w:rPr>
        <w:t xml:space="preserve"> </w:t>
      </w:r>
      <w:hyperlink w:history="1">
        <w:r w:rsidRPr="00FD7A0A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Regulamentului</w:t>
        </w:r>
      </w:hyperlink>
      <w:r w:rsidRPr="00625166">
        <w:rPr>
          <w:rFonts w:ascii="Times New Roman" w:hAnsi="Times New Roman"/>
          <w:color w:val="auto"/>
          <w:sz w:val="24"/>
          <w:szCs w:val="24"/>
        </w:rPr>
        <w:t xml:space="preserve"> pentru autorizarea persoanelor fizice care desfăşoară activităţi în sectorul gazelor naturale, aprobat prin </w:t>
      </w:r>
      <w:hyperlink w:history="1">
        <w:r w:rsidRPr="00FD7A0A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 xml:space="preserve">Ordinul preşedintelui Autorităţii Naţionale de Reglementare în Domeniul Energiei nr. </w:t>
        </w:r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</w:rPr>
          <w:t>182/2020</w:t>
        </w:r>
      </w:hyperlink>
    </w:p>
    <w:p w:rsidR="00FD7A0A" w:rsidRDefault="00FD7A0A" w:rsidP="00721D41">
      <w:pPr>
        <w:pStyle w:val="shdr"/>
        <w:spacing w:before="0" w:after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FD7A0A" w:rsidRPr="00625166" w:rsidRDefault="00FD7A0A" w:rsidP="00721D41">
      <w:pPr>
        <w:pStyle w:val="spar"/>
        <w:ind w:left="227"/>
        <w:jc w:val="both"/>
      </w:pPr>
      <w:r>
        <w:tab/>
      </w:r>
      <w:r w:rsidRPr="00625166">
        <w:t xml:space="preserve">Având în vedere prevederile </w:t>
      </w:r>
      <w:hyperlink w:history="1">
        <w:r w:rsidRPr="00FD7A0A">
          <w:rPr>
            <w:rStyle w:val="Hyperlink"/>
            <w:color w:val="auto"/>
            <w:u w:val="none"/>
          </w:rPr>
          <w:t>art. 119 și ale art. 121 alin. (3) din Legea energiei electrice şi a gazelor naturale nr. 123/2012</w:t>
        </w:r>
      </w:hyperlink>
      <w:r w:rsidRPr="00FD7A0A">
        <w:t xml:space="preserve">, </w:t>
      </w:r>
      <w:r w:rsidRPr="00625166">
        <w:t>cu modificăr</w:t>
      </w:r>
      <w:r>
        <w:t>ile şi completările ulterioare,</w:t>
      </w:r>
    </w:p>
    <w:p w:rsidR="00FD7A0A" w:rsidRPr="00625166" w:rsidRDefault="00FD7A0A" w:rsidP="00721D41">
      <w:pPr>
        <w:pStyle w:val="spar"/>
        <w:ind w:left="227"/>
        <w:jc w:val="both"/>
      </w:pPr>
      <w:r>
        <w:tab/>
        <w:t>î</w:t>
      </w:r>
      <w:r w:rsidRPr="00625166">
        <w:t xml:space="preserve">n temeiul prevederilor </w:t>
      </w:r>
      <w:hyperlink w:history="1">
        <w:r w:rsidRPr="00FD7A0A">
          <w:rPr>
            <w:rStyle w:val="Hyperlink"/>
            <w:color w:val="auto"/>
            <w:u w:val="none"/>
          </w:rPr>
          <w:t>art. 10 alin. (1) lit. e)</w:t>
        </w:r>
      </w:hyperlink>
      <w:r w:rsidRPr="00FD7A0A">
        <w:t xml:space="preserve"> şi </w:t>
      </w:r>
      <w:hyperlink w:history="1">
        <w:r w:rsidRPr="00FD7A0A">
          <w:rPr>
            <w:rStyle w:val="Hyperlink"/>
            <w:color w:val="auto"/>
            <w:u w:val="none"/>
          </w:rPr>
          <w:t>f) din Ordonanţa de urgenţă a Guvernului nr. 33/2007</w:t>
        </w:r>
      </w:hyperlink>
      <w:r w:rsidRPr="00FD7A0A">
        <w:t xml:space="preserve"> </w:t>
      </w:r>
      <w:r w:rsidRPr="00625166">
        <w:t xml:space="preserve">privind organizarea şi funcţionarea Autorităţii Naţionale de Reglementare în Domeniul Energiei, aprobată cu modificări şi completări prin </w:t>
      </w:r>
      <w:hyperlink w:history="1">
        <w:r w:rsidRPr="00FD7A0A">
          <w:rPr>
            <w:rStyle w:val="Hyperlink"/>
            <w:color w:val="auto"/>
            <w:u w:val="none"/>
          </w:rPr>
          <w:t>Legea nr. 160/2012</w:t>
        </w:r>
      </w:hyperlink>
      <w:r w:rsidRPr="00FD7A0A">
        <w:t xml:space="preserve">, </w:t>
      </w:r>
      <w:r w:rsidRPr="00625166">
        <w:t>cu modificările şi completările ulterioare,</w:t>
      </w:r>
    </w:p>
    <w:p w:rsidR="00FD7A0A" w:rsidRPr="00625166" w:rsidRDefault="00FD7A0A" w:rsidP="00721D41">
      <w:pPr>
        <w:pStyle w:val="spar"/>
        <w:ind w:left="227"/>
        <w:jc w:val="both"/>
      </w:pPr>
      <w:r>
        <w:tab/>
      </w:r>
      <w:r w:rsidRPr="00625166">
        <w:t>preşedintele Autorităţii Naţionale de Reglementare în Domeniul Energiei emite prezentul ordin</w:t>
      </w:r>
    </w:p>
    <w:p w:rsidR="00FD7A0A" w:rsidRPr="00FD7A0A" w:rsidRDefault="00FD7A0A" w:rsidP="00721D41">
      <w:pPr>
        <w:pStyle w:val="sartttl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</w:pPr>
    </w:p>
    <w:p w:rsidR="00FD7A0A" w:rsidRDefault="00FD7A0A" w:rsidP="00B575C4">
      <w:pPr>
        <w:pStyle w:val="sartttl"/>
        <w:spacing w:line="360" w:lineRule="auto"/>
        <w:jc w:val="both"/>
      </w:pPr>
      <w:r w:rsidRPr="00FE5751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Art. I.</w:t>
      </w:r>
      <w:r w:rsidRPr="00FD7A0A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  <w:hyperlink w:history="1">
        <w:r w:rsidRPr="00682AED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</w:rPr>
          <w:t>Regulamentul</w:t>
        </w:r>
      </w:hyperlink>
      <w:r w:rsidRPr="00FD7A0A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pentru autorizarea persoanelor fizice care desfăşoară activităţi în sectorul gazelor naturale, aprobat prin </w:t>
      </w:r>
      <w:hyperlink w:history="1">
        <w:r w:rsidRPr="00FD7A0A">
          <w:rPr>
            <w:rStyle w:val="Hyperlink"/>
            <w:rFonts w:ascii="Times New Roman" w:hAnsi="Times New Roman"/>
            <w:b w:val="0"/>
            <w:color w:val="auto"/>
            <w:sz w:val="24"/>
            <w:szCs w:val="24"/>
            <w:u w:val="none"/>
            <w:shd w:val="clear" w:color="auto" w:fill="FFFFFF"/>
          </w:rPr>
          <w:t>Ordinul preşedintelui Autorităţii Naţionale de Reglementare în Domeniul Energiei nr. 182/2020</w:t>
        </w:r>
      </w:hyperlink>
      <w:r w:rsidRPr="00FD7A0A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, publicat în Monitorul Oficial al României, Partea I, nr. </w:t>
      </w:r>
      <w:r w:rsidRPr="00FD7A0A"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</w:rPr>
        <w:t>1012 din 30 octombrie 2020</w:t>
      </w:r>
      <w:r>
        <w:rPr>
          <w:rFonts w:ascii="Times New Roman" w:hAnsi="Times New Roman"/>
          <w:b w:val="0"/>
          <w:color w:val="auto"/>
          <w:spacing w:val="5"/>
          <w:sz w:val="24"/>
          <w:szCs w:val="24"/>
          <w:shd w:val="clear" w:color="auto" w:fill="FFFFFF"/>
        </w:rPr>
        <w:t xml:space="preserve">, </w:t>
      </w:r>
      <w:r w:rsidRPr="00625166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se modifică</w:t>
      </w:r>
      <w:r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și se completează</w:t>
      </w:r>
      <w:r w:rsidRPr="00625166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după cum urmează:</w:t>
      </w:r>
    </w:p>
    <w:p w:rsidR="00FD7A0A" w:rsidRDefault="00FD7A0A" w:rsidP="00B575C4">
      <w:pPr>
        <w:pStyle w:val="sartttl"/>
        <w:spacing w:line="360" w:lineRule="auto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FD7A0A" w:rsidRDefault="00FD7A0A" w:rsidP="00B575C4">
      <w:pPr>
        <w:pStyle w:val="sartttl"/>
        <w:spacing w:line="360" w:lineRule="auto"/>
        <w:jc w:val="both"/>
        <w:rPr>
          <w:rStyle w:val="salnttl1"/>
          <w:rFonts w:ascii="Times New Roman" w:eastAsia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1. </w:t>
      </w:r>
      <w:r w:rsidRPr="00682AED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La a</w:t>
      </w:r>
      <w:r w:rsidR="00785958" w:rsidRPr="00682AED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rt</w:t>
      </w:r>
      <w:r w:rsidRPr="00682AED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icolul</w:t>
      </w:r>
      <w:r w:rsidR="00785958" w:rsidRPr="00682AED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1 </w:t>
      </w:r>
      <w:r w:rsidRPr="00682AED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alineatul (</w:t>
      </w:r>
      <w:r w:rsidR="00785958" w:rsidRPr="00682AED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1</w:t>
      </w:r>
      <w:r w:rsidRPr="00682AED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)</w:t>
      </w:r>
      <w:r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se modifică şi </w:t>
      </w:r>
      <w:proofErr w:type="gramStart"/>
      <w:r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va</w:t>
      </w:r>
      <w:proofErr w:type="gramEnd"/>
      <w:r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avea următorul cuprins:</w:t>
      </w:r>
    </w:p>
    <w:p w:rsidR="00785958" w:rsidRDefault="00FD7A0A" w:rsidP="00B575C4">
      <w:pPr>
        <w:pStyle w:val="sartttl"/>
        <w:spacing w:line="360" w:lineRule="auto"/>
        <w:jc w:val="both"/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</w:rPr>
      </w:pPr>
      <w:r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>“</w:t>
      </w:r>
      <w:r w:rsidR="00785958" w:rsidRPr="00EB23CE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Prezentul regulament stabileşte condiţiile, termenele şi procedurile de acordare a autorizaţiilor, de suspendare şi de retragere a calităţii de instalator autorizat în sectorul gazelor naturale pentru persoanele fizice care desfăşoară</w:t>
      </w:r>
      <w:r w:rsidR="00785958" w:rsidRPr="00EB23CE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 a</w:t>
      </w:r>
      <w:r w:rsidR="00785958" w:rsidRPr="00EB23CE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ctivităţi de proiectare, execuţie şi exploatare a </w:t>
      </w:r>
      <w:r w:rsidR="00785958" w:rsidRPr="00EB23CE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</w:rPr>
        <w:t>conductelor de alimentare din amonte aferente producţiei, instalaţiilor tehnologice de suprafaţă aferente înmagazinării, obiectivelor/sistemelor aferente transportului şi/sau distribuţiei de gaze naturale, instalaţiilor aferente activităţii de producere/stocare de biogaz/biometan, instalaţiilor de gaze naturale lichefiate (GNL)</w:t>
      </w:r>
      <w:r w:rsidR="00785958" w:rsidRPr="00EB23CE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, </w:t>
      </w:r>
      <w:r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instalaţiilor de producere a hidrogenului, </w:t>
      </w:r>
      <w:r w:rsidR="00785958" w:rsidRPr="00EB23CE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</w:rPr>
        <w:t>precum şi</w:t>
      </w:r>
      <w:r w:rsidR="00785958" w:rsidRPr="00EB23CE"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instalaţiilor de utilizare a gazelor naturale.</w:t>
      </w:r>
      <w:r>
        <w:rPr>
          <w:rStyle w:val="salnbdy"/>
          <w:rFonts w:ascii="Times New Roman" w:eastAsia="Times New Roman" w:hAnsi="Times New Roman"/>
          <w:b w:val="0"/>
          <w:color w:val="auto"/>
          <w:sz w:val="24"/>
          <w:szCs w:val="24"/>
        </w:rPr>
        <w:t>”</w:t>
      </w:r>
      <w:r w:rsidR="00785958" w:rsidRPr="00EB23CE">
        <w:rPr>
          <w:rStyle w:val="slitbdy"/>
          <w:rFonts w:ascii="Times New Roman" w:eastAsia="Times New Roman" w:hAnsi="Times New Roman"/>
          <w:b w:val="0"/>
          <w:color w:val="auto"/>
          <w:sz w:val="24"/>
          <w:szCs w:val="24"/>
        </w:rPr>
        <w:t xml:space="preserve"> </w:t>
      </w:r>
    </w:p>
    <w:p w:rsidR="00FD7A0A" w:rsidRPr="0087008B" w:rsidRDefault="00FD7A0A" w:rsidP="00B575C4">
      <w:pPr>
        <w:pStyle w:val="sartttl"/>
        <w:spacing w:line="360" w:lineRule="auto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 w:rsidRPr="0087008B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</w:rPr>
        <w:t>2. La a</w:t>
      </w:r>
      <w:r w:rsidR="00785958" w:rsidRPr="0087008B">
        <w:rPr>
          <w:rFonts w:ascii="Times New Roman" w:hAnsi="Times New Roman"/>
          <w:color w:val="auto"/>
          <w:sz w:val="24"/>
          <w:szCs w:val="24"/>
        </w:rPr>
        <w:t>rt</w:t>
      </w:r>
      <w:r w:rsidRPr="0087008B">
        <w:rPr>
          <w:rFonts w:ascii="Times New Roman" w:hAnsi="Times New Roman"/>
          <w:color w:val="auto"/>
          <w:sz w:val="24"/>
          <w:szCs w:val="24"/>
        </w:rPr>
        <w:t>icolul</w:t>
      </w:r>
      <w:r w:rsidR="00785958" w:rsidRPr="0087008B">
        <w:rPr>
          <w:rFonts w:ascii="Times New Roman" w:hAnsi="Times New Roman"/>
          <w:color w:val="auto"/>
          <w:sz w:val="24"/>
          <w:szCs w:val="24"/>
        </w:rPr>
        <w:t xml:space="preserve"> 3 </w:t>
      </w:r>
      <w:r w:rsidRPr="0087008B">
        <w:rPr>
          <w:rFonts w:ascii="Times New Roman" w:hAnsi="Times New Roman"/>
          <w:color w:val="auto"/>
          <w:sz w:val="24"/>
          <w:szCs w:val="24"/>
        </w:rPr>
        <w:t xml:space="preserve">alineatul </w:t>
      </w:r>
      <w:r w:rsidR="00785958" w:rsidRPr="0087008B">
        <w:rPr>
          <w:rFonts w:ascii="Times New Roman" w:hAnsi="Times New Roman"/>
          <w:color w:val="auto"/>
          <w:sz w:val="24"/>
          <w:szCs w:val="24"/>
          <w:lang w:val="ro-RO"/>
        </w:rPr>
        <w:t xml:space="preserve">(1) </w:t>
      </w:r>
      <w:r w:rsidRPr="0087008B">
        <w:rPr>
          <w:rFonts w:ascii="Times New Roman" w:hAnsi="Times New Roman"/>
          <w:color w:val="auto"/>
          <w:sz w:val="24"/>
          <w:szCs w:val="24"/>
          <w:lang w:val="ro-RO"/>
        </w:rPr>
        <w:t>după punctul 5</w:t>
      </w:r>
      <w:r w:rsidRPr="0087008B">
        <w:rPr>
          <w:rFonts w:ascii="Times New Roman" w:hAnsi="Times New Roman"/>
          <w:b w:val="0"/>
          <w:color w:val="auto"/>
          <w:sz w:val="24"/>
          <w:szCs w:val="24"/>
          <w:lang w:val="ro-RO"/>
        </w:rPr>
        <w:t xml:space="preserve"> </w:t>
      </w:r>
      <w:r w:rsidRPr="0087008B">
        <w:rPr>
          <w:rFonts w:ascii="Times New Roman" w:hAnsi="Times New Roman"/>
          <w:color w:val="auto"/>
          <w:sz w:val="24"/>
          <w:szCs w:val="24"/>
          <w:lang w:val="ro-RO"/>
        </w:rPr>
        <w:t>se introduce un nou punct, punctul 5</w:t>
      </w:r>
      <w:r w:rsidRPr="0087008B">
        <w:rPr>
          <w:rFonts w:ascii="Times New Roman" w:hAnsi="Times New Roman"/>
          <w:color w:val="auto"/>
          <w:sz w:val="24"/>
          <w:szCs w:val="24"/>
          <w:vertAlign w:val="superscript"/>
          <w:lang w:val="ro-RO"/>
        </w:rPr>
        <w:t>1</w:t>
      </w:r>
      <w:r w:rsidRPr="0087008B">
        <w:rPr>
          <w:rFonts w:ascii="Times New Roman" w:hAnsi="Times New Roman"/>
          <w:color w:val="auto"/>
          <w:sz w:val="24"/>
          <w:szCs w:val="24"/>
          <w:lang w:val="ro-RO"/>
        </w:rPr>
        <w:t xml:space="preserve"> cu următorul cuprins:</w:t>
      </w:r>
    </w:p>
    <w:p w:rsidR="00785958" w:rsidRDefault="00FE5751" w:rsidP="00721D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“</w:t>
      </w:r>
      <w:r w:rsidR="00FD7A0A">
        <w:rPr>
          <w:rFonts w:ascii="Times New Roman" w:eastAsia="Times New Roman" w:hAnsi="Times New Roman"/>
          <w:sz w:val="24"/>
          <w:szCs w:val="24"/>
          <w:shd w:val="clear" w:color="auto" w:fill="FFFFFF"/>
        </w:rPr>
        <w:t>5</w:t>
      </w:r>
      <w:r w:rsidR="00FD7A0A">
        <w:rPr>
          <w:rFonts w:ascii="Times New Roman" w:eastAsia="Times New Roman" w:hAnsi="Times New Roman"/>
          <w:sz w:val="24"/>
          <w:szCs w:val="24"/>
          <w:shd w:val="clear" w:color="auto" w:fill="FFFFFF"/>
          <w:vertAlign w:val="superscript"/>
        </w:rPr>
        <w:t>1</w:t>
      </w:r>
      <w:r w:rsidR="00FD7A0A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. </w:t>
      </w:r>
      <w:r w:rsidR="00785958">
        <w:rPr>
          <w:rFonts w:ascii="Times New Roman" w:eastAsia="Times New Roman" w:hAnsi="Times New Roman"/>
          <w:sz w:val="24"/>
          <w:szCs w:val="24"/>
          <w:shd w:val="clear" w:color="auto" w:fill="FFFFFF"/>
        </w:rPr>
        <w:t>GNL – gaze naturale lichefiate;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</w:rPr>
        <w:t>”</w:t>
      </w:r>
    </w:p>
    <w:p w:rsidR="00FE5751" w:rsidRPr="00EB23CE" w:rsidRDefault="00FE5751" w:rsidP="00721D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</w:p>
    <w:p w:rsidR="00785958" w:rsidRPr="0087008B" w:rsidRDefault="0087008B" w:rsidP="00721D41">
      <w:pPr>
        <w:spacing w:after="0" w:line="240" w:lineRule="auto"/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87008B">
        <w:rPr>
          <w:rFonts w:ascii="Times New Roman" w:hAnsi="Times New Roman" w:cs="Times New Roman"/>
          <w:b/>
          <w:sz w:val="24"/>
          <w:szCs w:val="24"/>
        </w:rPr>
        <w:t>3. La articolul 4, alineatul (1), T</w:t>
      </w:r>
      <w:r w:rsidR="00785958" w:rsidRPr="0087008B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</w:rPr>
        <w:t>abelul nr. 1</w:t>
      </w:r>
      <w:r w:rsidRPr="0087008B">
        <w:rPr>
          <w:rStyle w:val="salnbdy"/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se modifică şi va avea următorul cuprins:</w:t>
      </w:r>
    </w:p>
    <w:p w:rsidR="00785958" w:rsidRPr="0087008B" w:rsidRDefault="0087008B" w:rsidP="00721D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008B">
        <w:rPr>
          <w:rFonts w:ascii="Times New Roman" w:hAnsi="Times New Roman" w:cs="Times New Roman"/>
          <w:b/>
          <w:sz w:val="24"/>
          <w:szCs w:val="24"/>
        </w:rPr>
        <w:t>Tabelul nr.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3"/>
        <w:gridCol w:w="6511"/>
        <w:gridCol w:w="1162"/>
      </w:tblGrid>
      <w:tr w:rsidR="00785958" w:rsidRPr="00EB23CE" w:rsidTr="0087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Activitate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Tip obiectiv/sistem/instalaţie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Tip autorizaţie</w:t>
            </w:r>
          </w:p>
        </w:tc>
      </w:tr>
      <w:tr w:rsidR="0087008B" w:rsidRPr="00EB23CE" w:rsidTr="0087008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Proiectare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de utilizare a gazelor naturale ce funcţionează în regim de medie, redusă şi joasă presiune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PGIU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Sisteme de distribuţie a gazelor naturale, sisteme de distribuţie închise şi magistrale directe ce funcţionează în regim de medie, redusă şi joasă presiune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PGD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de producere/stocare biogaz/biometan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Sisteme de transport al gazelor naturale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PGT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Sisteme de distribuţie a gazelor naturale, sisteme de distribuţie închise şi magistrale directe ce funcţionează în regim de înaltă 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Conducte de alimentare din amonte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tehnologice de suprafaţă aferente înmagazinării gazelor naturale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de utilizare a gazelor naturale ce funcţionează în regim de înaltă 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Instalaţii de GNL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4121CE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PGL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Instalaţii de producere a hidrogenului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4121CE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PH</w:t>
            </w:r>
          </w:p>
        </w:tc>
      </w:tr>
      <w:tr w:rsidR="0087008B" w:rsidRPr="00EB23CE" w:rsidTr="0087008B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Execuţie/ Exploatare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de utilizare a gazelor naturale ce funcţionează în regim de medie, redusă şi joasă presiune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EGIU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Sisteme de distribuţie a gazelor naturale, sisteme de distribuţie închise şi magistrale directe ce funcţionează în regim de medie, redusă şi joasă presiune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EGD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de producere/stocare biogaz/biometan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Sisteme de transport al gazelor naturale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EGT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Sisteme de distribuţie a gazelor naturale, sisteme de distribuţie închise şi magistrale directe ce funcţionează în regim de înaltă 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Conducte de alimentare din amonte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tehnologice de suprafaţă aferente înmagazinării gazelor naturale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Instalaţii de utilizare a gazelor naturale ce funcţionează în regim de înaltă presiune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Instalaţii de GNL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4121CE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EGL</w:t>
            </w:r>
          </w:p>
        </w:tc>
      </w:tr>
      <w:tr w:rsidR="0087008B" w:rsidRPr="00EB23CE" w:rsidTr="0087008B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87008B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Instalaţii de producere a hidrogenului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008B" w:rsidRPr="00EB23CE" w:rsidRDefault="004121CE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EH</w:t>
            </w:r>
          </w:p>
        </w:tc>
      </w:tr>
    </w:tbl>
    <w:p w:rsidR="00785958" w:rsidRDefault="00785958" w:rsidP="00721D41">
      <w:pPr>
        <w:spacing w:after="0" w:line="240" w:lineRule="auto"/>
      </w:pPr>
    </w:p>
    <w:p w:rsidR="00785958" w:rsidRDefault="00785958" w:rsidP="00721D41">
      <w:pPr>
        <w:spacing w:after="0" w:line="240" w:lineRule="auto"/>
      </w:pPr>
    </w:p>
    <w:p w:rsidR="00785958" w:rsidRPr="00B94F33" w:rsidRDefault="004121CE" w:rsidP="00721D41">
      <w:pPr>
        <w:spacing w:after="0" w:line="24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</w:rPr>
      </w:pPr>
      <w:r w:rsidRPr="00B94F33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4. La articolul 4, alineatul </w:t>
      </w:r>
      <w:r w:rsidR="00785958" w:rsidRPr="00B94F33">
        <w:rPr>
          <w:rStyle w:val="salnttl1"/>
          <w:rFonts w:ascii="Times New Roman" w:eastAsia="Times New Roman" w:hAnsi="Times New Roman"/>
          <w:color w:val="auto"/>
          <w:sz w:val="24"/>
          <w:szCs w:val="24"/>
          <w:specVanish w:val="0"/>
        </w:rPr>
        <w:t xml:space="preserve">(2) </w:t>
      </w:r>
      <w:r w:rsidR="00785958" w:rsidRPr="00B94F33">
        <w:rPr>
          <w:rStyle w:val="salnbdy"/>
          <w:rFonts w:ascii="Times New Roman" w:eastAsia="Times New Roman" w:hAnsi="Times New Roman"/>
          <w:b/>
          <w:color w:val="auto"/>
          <w:sz w:val="24"/>
          <w:szCs w:val="24"/>
        </w:rPr>
        <w:t>tabe</w:t>
      </w:r>
      <w:r w:rsidR="00785958" w:rsidRPr="00B94F33">
        <w:rPr>
          <w:rStyle w:val="salnbdy"/>
          <w:rFonts w:ascii="Times New Roman" w:eastAsia="Times New Roman" w:hAnsi="Times New Roman"/>
          <w:b/>
          <w:sz w:val="24"/>
          <w:szCs w:val="24"/>
        </w:rPr>
        <w:t>l</w:t>
      </w:r>
      <w:r w:rsidRPr="00B94F33">
        <w:rPr>
          <w:rStyle w:val="salnbdy"/>
          <w:rFonts w:ascii="Times New Roman" w:eastAsia="Times New Roman" w:hAnsi="Times New Roman"/>
          <w:b/>
          <w:sz w:val="24"/>
          <w:szCs w:val="24"/>
        </w:rPr>
        <w:t>ul</w:t>
      </w:r>
      <w:r w:rsidR="00785958" w:rsidRPr="00B94F33">
        <w:rPr>
          <w:rStyle w:val="salnbdy"/>
          <w:rFonts w:ascii="Times New Roman" w:eastAsia="Times New Roman" w:hAnsi="Times New Roman"/>
          <w:b/>
          <w:sz w:val="24"/>
          <w:szCs w:val="24"/>
        </w:rPr>
        <w:t xml:space="preserve"> nr. 3</w:t>
      </w:r>
      <w:r w:rsidRPr="00B94F33">
        <w:rPr>
          <w:rStyle w:val="salnbdy"/>
          <w:rFonts w:ascii="Times New Roman" w:eastAsia="Times New Roman" w:hAnsi="Times New Roman"/>
          <w:b/>
          <w:sz w:val="24"/>
          <w:szCs w:val="24"/>
        </w:rPr>
        <w:t xml:space="preserve"> se modifică şi va </w:t>
      </w:r>
      <w:r w:rsidR="00B94F33">
        <w:rPr>
          <w:rStyle w:val="salnbdy"/>
          <w:rFonts w:ascii="Times New Roman" w:eastAsia="Times New Roman" w:hAnsi="Times New Roman"/>
          <w:b/>
          <w:sz w:val="24"/>
          <w:szCs w:val="24"/>
        </w:rPr>
        <w:t xml:space="preserve">avea </w:t>
      </w:r>
      <w:r w:rsidRPr="00B94F33">
        <w:rPr>
          <w:rStyle w:val="salnbdy"/>
          <w:rFonts w:ascii="Times New Roman" w:eastAsia="Times New Roman" w:hAnsi="Times New Roman"/>
          <w:b/>
          <w:sz w:val="24"/>
          <w:szCs w:val="24"/>
        </w:rPr>
        <w:t>următorul cuprins:</w:t>
      </w:r>
      <w:r w:rsidR="00785958" w:rsidRPr="00B94F33">
        <w:rPr>
          <w:rStyle w:val="spar3"/>
          <w:rFonts w:ascii="Times New Roman" w:eastAsia="Times New Roman" w:hAnsi="Times New Roman"/>
          <w:b/>
          <w:sz w:val="24"/>
          <w:szCs w:val="24"/>
          <w:specVanish w:val="0"/>
        </w:rPr>
        <w:t xml:space="preserve"> </w:t>
      </w:r>
    </w:p>
    <w:p w:rsidR="00785958" w:rsidRDefault="00785958" w:rsidP="00721D41">
      <w:pPr>
        <w:spacing w:after="0" w:line="24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</w:rPr>
      </w:pPr>
      <w:r w:rsidRPr="00EB23CE">
        <w:rPr>
          <w:rStyle w:val="spar3"/>
          <w:rFonts w:ascii="Times New Roman" w:eastAsia="Times New Roman" w:hAnsi="Times New Roman"/>
          <w:b/>
          <w:sz w:val="24"/>
          <w:szCs w:val="24"/>
          <w:specVanish w:val="0"/>
        </w:rPr>
        <w:t xml:space="preserve">Tabelul nr. 3 </w:t>
      </w:r>
    </w:p>
    <w:p w:rsidR="00FE5751" w:rsidRPr="00EB23CE" w:rsidRDefault="00FE5751" w:rsidP="00721D41">
      <w:pPr>
        <w:spacing w:after="0" w:line="24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</w:rPr>
      </w:pPr>
    </w:p>
    <w:tbl>
      <w:tblPr>
        <w:tblW w:w="10800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540"/>
        <w:gridCol w:w="810"/>
        <w:gridCol w:w="1080"/>
        <w:gridCol w:w="1260"/>
        <w:gridCol w:w="180"/>
        <w:gridCol w:w="900"/>
        <w:gridCol w:w="540"/>
        <w:gridCol w:w="1350"/>
        <w:gridCol w:w="990"/>
        <w:gridCol w:w="990"/>
        <w:gridCol w:w="1170"/>
      </w:tblGrid>
      <w:tr w:rsidR="00B94F33" w:rsidRPr="00EB23CE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Activitate </w:t>
            </w:r>
          </w:p>
        </w:tc>
        <w:tc>
          <w:tcPr>
            <w:tcW w:w="243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SD/SDI/BG</w:t>
            </w:r>
          </w:p>
        </w:tc>
        <w:tc>
          <w:tcPr>
            <w:tcW w:w="28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ST/SDIP/SDIIP/CA/IM/IUIP</w:t>
            </w:r>
          </w:p>
        </w:tc>
        <w:tc>
          <w:tcPr>
            <w:tcW w:w="23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Instalaţii </w:t>
            </w:r>
            <w:r w:rsidR="00B37F43"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r w:rsidRPr="004121CE">
              <w:rPr>
                <w:rFonts w:ascii="Times New Roman" w:hAnsi="Times New Roman"/>
                <w:sz w:val="24"/>
                <w:szCs w:val="24"/>
              </w:rPr>
              <w:t>GNL</w:t>
            </w:r>
          </w:p>
        </w:tc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Instalaţii de producer</w:t>
            </w:r>
            <w:r w:rsidR="00721D41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h</w:t>
            </w:r>
            <w:r w:rsidRPr="004121CE">
              <w:rPr>
                <w:rFonts w:ascii="Times New Roman" w:hAnsi="Times New Roman"/>
                <w:sz w:val="24"/>
                <w:szCs w:val="24"/>
              </w:rPr>
              <w:t>idrogen</w:t>
            </w:r>
            <w:r>
              <w:rPr>
                <w:rFonts w:ascii="Times New Roman" w:hAnsi="Times New Roman"/>
                <w:sz w:val="24"/>
                <w:szCs w:val="24"/>
              </w:rPr>
              <w:t>ului</w:t>
            </w: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Categorie personal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Tip autorizare/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atestat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Categorie personal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Tip autorizare/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atestat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Default="00BD3B02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D3B02" w:rsidRPr="004121CE" w:rsidRDefault="00BD3B02" w:rsidP="00721D41">
            <w:pPr>
              <w:pStyle w:val="spar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Categorie personal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Tip autorizare/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atestat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BD3B02" w:rsidRPr="00EB23CE" w:rsidRDefault="00BD3B02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Categorie 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personal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Tip autorizare/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atestat</w:t>
            </w:r>
          </w:p>
        </w:tc>
      </w:tr>
      <w:tr w:rsidR="00FE5751" w:rsidRPr="00EB23CE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Proiectare 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Instalatori autorizaţi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PGD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Instalatori autorizaţi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PGT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Instalatori autorizaţi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PGL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Instalatori autorizaţi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</w:t>
            </w: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FE575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necalificat sub coordonarea directă a instalatorilor autorizaţi PGD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-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FE575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necalificat sub coordonarea directă a instalatorilor autorizaţi PGT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 -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necalificat sub coordonarea directă a instalatorilor autorizaţi PG</w:t>
            </w: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necalificat sub coordonarea directă a instalatorilor autorizaţi P</w:t>
            </w:r>
            <w:r>
              <w:rPr>
                <w:rFonts w:ascii="Times New Roman" w:hAnsi="Times New Roman"/>
                <w:sz w:val="22"/>
                <w:szCs w:val="22"/>
              </w:rPr>
              <w:t>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BD3B02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</w:t>
            </w:r>
          </w:p>
        </w:tc>
      </w:tr>
      <w:tr w:rsidR="00FE5751" w:rsidRPr="00EB23CE" w:rsidTr="00FE5751">
        <w:trPr>
          <w:trHeight w:val="435"/>
        </w:trPr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Verificare de </w:t>
            </w:r>
          </w:p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proiecte </w:t>
            </w: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SD,  </w:t>
            </w:r>
          </w:p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SDI 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Pr="00EB23CE" w:rsidRDefault="0008151C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Pr="00EB23CE" w:rsidRDefault="0008151C" w:rsidP="00721D41">
            <w:pPr>
              <w:pStyle w:val="spar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Verificatori atestaţi de ANRE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VGd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IUIP </w:t>
            </w:r>
          </w:p>
        </w:tc>
        <w:tc>
          <w:tcPr>
            <w:tcW w:w="1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Verificatori atestaţi de MLPDA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Verificatori atestaţi de ANRE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VGg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Verificatori atestaţi de ANRE</w:t>
            </w:r>
          </w:p>
        </w:tc>
        <w:tc>
          <w:tcPr>
            <w:tcW w:w="11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VGh</w:t>
            </w: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CA 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Verificatori atestaţi de ANRE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VGp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751" w:rsidRPr="00EB23CE" w:rsidTr="00FE5751">
        <w:trPr>
          <w:trHeight w:val="53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ST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VGt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BG </w:t>
            </w: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VGb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SDIP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SDIIP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IM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151C" w:rsidRPr="00EB23CE" w:rsidRDefault="0008151C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VGs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Execuţie 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necalificat sub coordonarea directă a instalatorilor autorizaţi EGD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   -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necalificat sub coordonarea directă a instalatorilor autorizaţi EGT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  -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necalificat sub coordonarea directă a instalatorilor autorizaţi EG</w:t>
            </w: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necalificat sub coordonarea directă a instalatorilor autorizaţi E</w:t>
            </w:r>
            <w:r>
              <w:rPr>
                <w:rFonts w:ascii="Times New Roman" w:hAnsi="Times New Roman"/>
                <w:sz w:val="22"/>
                <w:szCs w:val="22"/>
              </w:rPr>
              <w:t>H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151C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-</w:t>
            </w:r>
          </w:p>
        </w:tc>
      </w:tr>
      <w:tr w:rsidR="00FE5751" w:rsidRPr="00EB23CE" w:rsidTr="00FE5751">
        <w:trPr>
          <w:trHeight w:val="417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Instalatori autorizaţi 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EGD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Instalatori autorizaţi 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EGT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Instalatori autorizaţi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EGL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Instalatori autorizaţi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08151C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EH</w:t>
            </w:r>
          </w:p>
        </w:tc>
      </w:tr>
      <w:tr w:rsidR="00FE5751" w:rsidRPr="00EB23CE" w:rsidTr="00FE5751">
        <w:trPr>
          <w:trHeight w:val="246"/>
        </w:trPr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</w:t>
            </w: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Instalatori autorizaţi </w:t>
            </w: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Instalatori autorizaţi </w:t>
            </w:r>
          </w:p>
        </w:tc>
        <w:tc>
          <w:tcPr>
            <w:tcW w:w="144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D3B02" w:rsidRPr="00EB23CE" w:rsidRDefault="00BD3B02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</w:rPr>
              <w:t>Instalatori autorizaţi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EGL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</w:rPr>
              <w:t>Instalatori autorizaţi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B02" w:rsidRPr="004121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EH</w:t>
            </w:r>
          </w:p>
        </w:tc>
      </w:tr>
      <w:tr w:rsidR="00FE5751" w:rsidRPr="00EB23CE" w:rsidTr="00FE5751">
        <w:trPr>
          <w:trHeight w:val="246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        -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EB23CE" w:rsidRDefault="00BD3B02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  <w:r w:rsidRPr="00EB23CE">
              <w:rPr>
                <w:rFonts w:ascii="Times New Roman" w:eastAsiaTheme="minorEastAsia" w:hAnsi="Times New Roman"/>
              </w:rPr>
              <w:t xml:space="preserve">        -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Verificare/</w:t>
            </w:r>
            <w:r w:rsidR="00B94F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revizie/ întreţinere aparate consumatoare de combustibil gazos (pentru IUIP)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D3B02" w:rsidRPr="00EB23CE" w:rsidRDefault="00BD3B02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Operatori economici autorizaţi de ISCIR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BD3B02" w:rsidRP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3B02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-</w:t>
            </w:r>
          </w:p>
        </w:tc>
      </w:tr>
      <w:tr w:rsidR="00FE5751" w:rsidRPr="00EB23CE" w:rsidTr="00FE5751">
        <w:trPr>
          <w:trHeight w:val="822"/>
        </w:trPr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Personal calificat/ necalificat sub coordonarea directă a instalatorilor autorizaţi EGD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   -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Personal calificat/ necalificat sub coordonarea directă a instalatorilor autorizaţi EGT 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     - 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necalificat sub coordonarea directă a instalatorilor autorizaţi EG</w:t>
            </w:r>
            <w:r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calificat/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>necalificat sub coordonarea directă a instalatorilor autorizaţi E</w:t>
            </w:r>
            <w:r>
              <w:rPr>
                <w:rFonts w:ascii="Times New Roman" w:hAnsi="Times New Roman"/>
                <w:sz w:val="22"/>
                <w:szCs w:val="22"/>
              </w:rPr>
              <w:t>H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</w:t>
            </w:r>
          </w:p>
        </w:tc>
      </w:tr>
      <w:tr w:rsidR="00FE5751" w:rsidRPr="00EB23CE" w:rsidTr="00FE5751"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Expertiză </w:t>
            </w:r>
          </w:p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tehnică </w:t>
            </w: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SD, </w:t>
            </w:r>
          </w:p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SDI 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Experţi tehnici atestaţi de ANRE </w:t>
            </w:r>
          </w:p>
        </w:tc>
        <w:tc>
          <w:tcPr>
            <w:tcW w:w="10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EGd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IUIP </w:t>
            </w:r>
          </w:p>
        </w:tc>
        <w:tc>
          <w:tcPr>
            <w:tcW w:w="16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Experţi tehnici atestaţi de MLPDA </w:t>
            </w:r>
          </w:p>
        </w:tc>
        <w:tc>
          <w:tcPr>
            <w:tcW w:w="13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Experţi tehnici atestaţi de ANRE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EGg</w:t>
            </w:r>
          </w:p>
        </w:tc>
        <w:tc>
          <w:tcPr>
            <w:tcW w:w="9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Experţi tehnici atestaţi de ANRE</w:t>
            </w:r>
          </w:p>
        </w:tc>
        <w:tc>
          <w:tcPr>
            <w:tcW w:w="11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EGh</w:t>
            </w: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CA 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Experţi tehnici atestaţi de ANRE</w:t>
            </w: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EGp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ST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EGt </w:t>
            </w:r>
          </w:p>
          <w:p w:rsidR="00B94F33" w:rsidRPr="00EB23CE" w:rsidRDefault="00B94F33" w:rsidP="00721D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SDIP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rPr>
                <w:rFonts w:ascii="Times New Roman" w:eastAsiaTheme="minorEastAsia" w:hAnsi="Times New Roman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SDIIP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5751" w:rsidRPr="00EB23CE" w:rsidTr="00FE5751">
        <w:tc>
          <w:tcPr>
            <w:tcW w:w="9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BG </w:t>
            </w: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EGb 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IM </w:t>
            </w:r>
          </w:p>
        </w:tc>
        <w:tc>
          <w:tcPr>
            <w:tcW w:w="1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94F33" w:rsidRPr="00EB23CE" w:rsidRDefault="00B94F33" w:rsidP="00721D41">
            <w:pPr>
              <w:pStyle w:val="spar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EGs </w:t>
            </w:r>
          </w:p>
        </w:tc>
        <w:tc>
          <w:tcPr>
            <w:tcW w:w="13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4F33" w:rsidRPr="004121CE" w:rsidRDefault="00B94F33" w:rsidP="00721D41">
            <w:pPr>
              <w:pStyle w:val="spar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06270" w:rsidRDefault="00606270" w:rsidP="00721D41">
      <w:pPr>
        <w:pStyle w:val="sartttl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</w:pPr>
    </w:p>
    <w:p w:rsidR="00785958" w:rsidRDefault="00606270" w:rsidP="00721D41">
      <w:pPr>
        <w:pStyle w:val="sartttl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5. La a</w:t>
      </w:r>
      <w:r w:rsidR="00785958" w:rsidRPr="00EB23CE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rt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icolul</w:t>
      </w:r>
      <w:r w:rsidR="00785958" w:rsidRPr="00EB23CE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</w:t>
      </w:r>
      <w:r w:rsidR="00785958" w:rsidRPr="00606270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7 tabelul nr. 4</w:t>
      </w: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se modifică şi va avea următorul cuprins:</w:t>
      </w:r>
    </w:p>
    <w:p w:rsidR="00606270" w:rsidRDefault="00606270" w:rsidP="00721D41">
      <w:pPr>
        <w:pStyle w:val="sartttl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606270" w:rsidRDefault="00606270" w:rsidP="00721D41">
      <w:pPr>
        <w:pStyle w:val="sartttl"/>
        <w:jc w:val="both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785958" w:rsidRDefault="00785958" w:rsidP="00FE5751">
      <w:pPr>
        <w:spacing w:after="0" w:line="240" w:lineRule="auto"/>
        <w:jc w:val="both"/>
        <w:rPr>
          <w:rStyle w:val="spar3"/>
          <w:rFonts w:ascii="Times New Roman" w:eastAsia="Times New Roman" w:hAnsi="Times New Roman"/>
          <w:b/>
          <w:sz w:val="24"/>
          <w:szCs w:val="24"/>
        </w:rPr>
      </w:pPr>
      <w:r w:rsidRPr="00EB23CE">
        <w:rPr>
          <w:rStyle w:val="spar3"/>
          <w:rFonts w:ascii="Times New Roman" w:eastAsia="Times New Roman" w:hAnsi="Times New Roman"/>
          <w:b/>
          <w:sz w:val="24"/>
          <w:szCs w:val="24"/>
          <w:specVanish w:val="0"/>
        </w:rPr>
        <w:t>Tabelul nr. 4</w:t>
      </w:r>
    </w:p>
    <w:p w:rsidR="00FE5751" w:rsidRDefault="00FE5751" w:rsidP="00FE5751">
      <w:pPr>
        <w:spacing w:after="0" w:line="240" w:lineRule="auto"/>
        <w:jc w:val="both"/>
        <w:rPr>
          <w:rStyle w:val="spar3"/>
          <w:rFonts w:ascii="Times New Roman" w:eastAsia="Times New Roman" w:hAnsi="Times New Roman"/>
          <w:b/>
          <w:sz w:val="24"/>
          <w:szCs w:val="24"/>
        </w:rPr>
      </w:pPr>
    </w:p>
    <w:tbl>
      <w:tblPr>
        <w:tblW w:w="9648" w:type="dxa"/>
        <w:tblInd w:w="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"/>
        <w:gridCol w:w="946"/>
        <w:gridCol w:w="1133"/>
        <w:gridCol w:w="1103"/>
        <w:gridCol w:w="1873"/>
        <w:gridCol w:w="1103"/>
        <w:gridCol w:w="1103"/>
        <w:gridCol w:w="1418"/>
      </w:tblGrid>
      <w:tr w:rsidR="00FE5751" w:rsidRPr="00EB23CE" w:rsidTr="00FE5751"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Activitate</w:t>
            </w:r>
          </w:p>
        </w:tc>
        <w:tc>
          <w:tcPr>
            <w:tcW w:w="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Tip </w:t>
            </w:r>
          </w:p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autorizaţie </w:t>
            </w:r>
          </w:p>
        </w:tc>
        <w:tc>
          <w:tcPr>
            <w:tcW w:w="22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Profilul/Specialitatea petrol-gaze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Profilul/Specialitatea instalaţii </w:t>
            </w:r>
          </w:p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pentru construcţii </w:t>
            </w:r>
          </w:p>
        </w:tc>
        <w:tc>
          <w:tcPr>
            <w:tcW w:w="36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Profil conex activităţilor tehnice în </w:t>
            </w:r>
          </w:p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domeniul gazelor naturale 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Studii superioare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Studii medii sau </w:t>
            </w:r>
          </w:p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lastRenderedPageBreak/>
              <w:t>personal calificat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lastRenderedPageBreak/>
              <w:t>Studii superioare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Studii medii sau </w:t>
            </w:r>
          </w:p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lastRenderedPageBreak/>
              <w:t>personal calificat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Studii superioare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Studii medii sau </w:t>
            </w:r>
          </w:p>
          <w:p w:rsidR="00785958" w:rsidRPr="00EB23CE" w:rsidRDefault="00785958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personal calificat</w:t>
            </w:r>
          </w:p>
        </w:tc>
      </w:tr>
      <w:tr w:rsidR="00FE5751" w:rsidRPr="00EB23CE" w:rsidTr="00FE5751"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Proiectare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PGIU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1 an vechime în proiectare sub coordonarea directă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 unui instalator autorizat PGIU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Indiferent de vechimea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domeniul gazelor naturale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2 ani vechime în proiectare sub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coordonarea direct</w:t>
            </w:r>
            <w:r w:rsidRPr="00EB23CE">
              <w:rPr>
                <w:rFonts w:ascii="Times New Roman" w:hAnsi="Times New Roman"/>
                <w:sz w:val="22"/>
                <w:szCs w:val="22"/>
                <w:lang w:val="ro-RO"/>
              </w:rPr>
              <w:t>ă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a unui instalator autorizat PGIU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PGD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Indiferent de vechimea în domeniul gazelor naturale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Indiferent de vechimea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domeniul gazelor naturale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2 ani vechime în proiectare sub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coordonarea directă a unui instalator autorizat PGD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PGT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Indiferent de vechimea în domeniul gazelor naturale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Indiferent de vechimea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domeniul gazelor naturale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2 ani vechime în proiectare sub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coordonarea directă a unui instalator autorizat PGT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PGL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Indiferent de vechimea în domeniul gazelor 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721D41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           -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Indiferent de vechimea în domeniul gazelor 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 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2 ani vechime în proiectare sub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coordonarea directă a unui instalator autorizat PGT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-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PH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Indiferent de vechimea în domeniul gazelor 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-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Indiferent de vechimea în domeniul gazelor naturale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 -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2 ani vechime în proiectare sub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coordonarea directă a unui instalator autorizat PGT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-</w:t>
            </w:r>
          </w:p>
        </w:tc>
      </w:tr>
      <w:tr w:rsidR="00FE5751" w:rsidRPr="00EB23CE" w:rsidTr="00FE5751">
        <w:tc>
          <w:tcPr>
            <w:tcW w:w="96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Exploatare</w:t>
            </w: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EGIU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execuţie/ 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autorizat EGIU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directă a unui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 autorizat EGIU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EGIU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EGIU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EGIU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directă a unui instalator autorizat EGIU 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EGD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autorizat EGD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directă a unui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 autorizat EGD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autorizat EGD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EGD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autorizat EGD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exploatare sub coordonarea directă a unui instalator autorizat EGD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EGT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autorizat EGT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directă a unui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instalator autorizat EGT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EGT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EGT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autorizat EGT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execuţie/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exploatare sub coordonarea directă a unui instalator autorizat EGT 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EGL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>
              <w:rPr>
                <w:rFonts w:ascii="Times New Roman" w:hAnsi="Times New Roman"/>
                <w:sz w:val="22"/>
                <w:szCs w:val="22"/>
              </w:rPr>
              <w:t>/EG</w:t>
            </w:r>
            <w:r w:rsidR="00FE5751">
              <w:rPr>
                <w:rFonts w:ascii="Times New Roman" w:hAnsi="Times New Roman"/>
                <w:sz w:val="22"/>
                <w:szCs w:val="22"/>
              </w:rPr>
              <w:t>L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/EGL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/EGL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/EGL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/EGL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directă a unui instalator autorizat EGT 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/EGL</w:t>
            </w:r>
          </w:p>
        </w:tc>
      </w:tr>
      <w:tr w:rsidR="00FE5751" w:rsidRPr="00EB23CE" w:rsidTr="00FE5751">
        <w:tc>
          <w:tcPr>
            <w:tcW w:w="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spacing w:after="0" w:line="240" w:lineRule="auto"/>
              <w:jc w:val="both"/>
              <w:rPr>
                <w:rFonts w:ascii="Times New Roman" w:eastAsiaTheme="minorEastAsia" w:hAnsi="Times New Roman"/>
              </w:rPr>
            </w:pPr>
          </w:p>
        </w:tc>
        <w:tc>
          <w:tcPr>
            <w:tcW w:w="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EH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>
              <w:rPr>
                <w:rFonts w:ascii="Times New Roman" w:hAnsi="Times New Roman"/>
                <w:sz w:val="22"/>
                <w:szCs w:val="22"/>
              </w:rPr>
              <w:t>/EH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/EH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/EH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/EH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/EH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 xml:space="preserve">1 an vechime în 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execuţie/ exploatare sub coordonarea</w:t>
            </w:r>
          </w:p>
          <w:p w:rsidR="00721D41" w:rsidRPr="00EB23CE" w:rsidRDefault="00721D41" w:rsidP="00721D41">
            <w:pPr>
              <w:pStyle w:val="spar4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B23CE">
              <w:rPr>
                <w:rFonts w:ascii="Times New Roman" w:hAnsi="Times New Roman"/>
                <w:sz w:val="22"/>
                <w:szCs w:val="22"/>
              </w:rPr>
              <w:t>directă a unui instalator autorizat EGT</w:t>
            </w:r>
            <w:r w:rsidR="00FE5751">
              <w:rPr>
                <w:rFonts w:ascii="Times New Roman" w:hAnsi="Times New Roman"/>
                <w:sz w:val="22"/>
                <w:szCs w:val="22"/>
              </w:rPr>
              <w:t>/EH</w:t>
            </w:r>
            <w:r w:rsidRPr="00EB23C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682AED" w:rsidRPr="0087008B" w:rsidRDefault="00B172E2" w:rsidP="00682AED">
      <w:pPr>
        <w:pStyle w:val="sartttl"/>
        <w:jc w:val="both"/>
        <w:rPr>
          <w:rFonts w:ascii="Times New Roman" w:hAnsi="Times New Roman"/>
          <w:color w:val="auto"/>
          <w:sz w:val="24"/>
          <w:szCs w:val="24"/>
          <w:lang w:val="ro-RO"/>
        </w:rPr>
      </w:pPr>
      <w:r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</w:rPr>
        <w:lastRenderedPageBreak/>
        <w:t>6</w:t>
      </w:r>
      <w:r w:rsidR="00682AED" w:rsidRPr="0087008B">
        <w:rPr>
          <w:rStyle w:val="salnbdy"/>
          <w:rFonts w:ascii="Times New Roman" w:hAnsi="Times New Roman"/>
          <w:color w:val="auto"/>
          <w:sz w:val="24"/>
          <w:szCs w:val="24"/>
          <w:shd w:val="clear" w:color="auto" w:fill="auto"/>
        </w:rPr>
        <w:t>. La a</w:t>
      </w:r>
      <w:r w:rsidR="00682AED" w:rsidRPr="0087008B">
        <w:rPr>
          <w:rFonts w:ascii="Times New Roman" w:hAnsi="Times New Roman"/>
          <w:color w:val="auto"/>
          <w:sz w:val="24"/>
          <w:szCs w:val="24"/>
        </w:rPr>
        <w:t xml:space="preserve">rticolul </w:t>
      </w:r>
      <w:r w:rsidR="00682AED">
        <w:rPr>
          <w:rFonts w:ascii="Times New Roman" w:hAnsi="Times New Roman"/>
          <w:color w:val="auto"/>
          <w:sz w:val="24"/>
          <w:szCs w:val="24"/>
        </w:rPr>
        <w:t>9</w:t>
      </w:r>
      <w:r w:rsidR="00682AED" w:rsidRPr="0087008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82AED">
        <w:rPr>
          <w:rFonts w:ascii="Times New Roman" w:hAnsi="Times New Roman"/>
          <w:color w:val="auto"/>
          <w:sz w:val="24"/>
          <w:szCs w:val="24"/>
        </w:rPr>
        <w:t xml:space="preserve">după </w:t>
      </w:r>
      <w:r w:rsidR="00682AED" w:rsidRPr="0087008B">
        <w:rPr>
          <w:rFonts w:ascii="Times New Roman" w:hAnsi="Times New Roman"/>
          <w:color w:val="auto"/>
          <w:sz w:val="24"/>
          <w:szCs w:val="24"/>
        </w:rPr>
        <w:t xml:space="preserve">alineatul </w:t>
      </w:r>
      <w:r w:rsidR="00682AED" w:rsidRPr="0087008B">
        <w:rPr>
          <w:rFonts w:ascii="Times New Roman" w:hAnsi="Times New Roman"/>
          <w:color w:val="auto"/>
          <w:sz w:val="24"/>
          <w:szCs w:val="24"/>
          <w:lang w:val="ro-RO"/>
        </w:rPr>
        <w:t>(</w:t>
      </w:r>
      <w:r w:rsidR="00682AED">
        <w:rPr>
          <w:rFonts w:ascii="Times New Roman" w:hAnsi="Times New Roman"/>
          <w:color w:val="auto"/>
          <w:sz w:val="24"/>
          <w:szCs w:val="24"/>
          <w:lang w:val="ro-RO"/>
        </w:rPr>
        <w:t>3</w:t>
      </w:r>
      <w:r w:rsidR="00682AED" w:rsidRPr="0087008B">
        <w:rPr>
          <w:rFonts w:ascii="Times New Roman" w:hAnsi="Times New Roman"/>
          <w:color w:val="auto"/>
          <w:sz w:val="24"/>
          <w:szCs w:val="24"/>
          <w:lang w:val="ro-RO"/>
        </w:rPr>
        <w:t xml:space="preserve">) se introduce </w:t>
      </w:r>
      <w:proofErr w:type="gramStart"/>
      <w:r w:rsidR="00682AED" w:rsidRPr="0087008B">
        <w:rPr>
          <w:rFonts w:ascii="Times New Roman" w:hAnsi="Times New Roman"/>
          <w:color w:val="auto"/>
          <w:sz w:val="24"/>
          <w:szCs w:val="24"/>
          <w:lang w:val="ro-RO"/>
        </w:rPr>
        <w:t>un</w:t>
      </w:r>
      <w:proofErr w:type="gramEnd"/>
      <w:r w:rsidR="00682AED" w:rsidRPr="0087008B">
        <w:rPr>
          <w:rFonts w:ascii="Times New Roman" w:hAnsi="Times New Roman"/>
          <w:color w:val="auto"/>
          <w:sz w:val="24"/>
          <w:szCs w:val="24"/>
          <w:lang w:val="ro-RO"/>
        </w:rPr>
        <w:t xml:space="preserve"> nou </w:t>
      </w:r>
      <w:r w:rsidR="00682AED">
        <w:rPr>
          <w:rFonts w:ascii="Times New Roman" w:hAnsi="Times New Roman"/>
          <w:color w:val="auto"/>
          <w:sz w:val="24"/>
          <w:szCs w:val="24"/>
          <w:lang w:val="ro-RO"/>
        </w:rPr>
        <w:t>alineat</w:t>
      </w:r>
      <w:r w:rsidR="00682AED" w:rsidRPr="0087008B">
        <w:rPr>
          <w:rFonts w:ascii="Times New Roman" w:hAnsi="Times New Roman"/>
          <w:color w:val="auto"/>
          <w:sz w:val="24"/>
          <w:szCs w:val="24"/>
          <w:lang w:val="ro-RO"/>
        </w:rPr>
        <w:t xml:space="preserve">, </w:t>
      </w:r>
      <w:r w:rsidR="00682AED">
        <w:rPr>
          <w:rFonts w:ascii="Times New Roman" w:hAnsi="Times New Roman"/>
          <w:color w:val="auto"/>
          <w:sz w:val="24"/>
          <w:szCs w:val="24"/>
          <w:lang w:val="ro-RO"/>
        </w:rPr>
        <w:t>alineatul (4)</w:t>
      </w:r>
      <w:r w:rsidR="00682AED" w:rsidRPr="0087008B">
        <w:rPr>
          <w:rFonts w:ascii="Times New Roman" w:hAnsi="Times New Roman"/>
          <w:color w:val="auto"/>
          <w:sz w:val="24"/>
          <w:szCs w:val="24"/>
          <w:lang w:val="ro-RO"/>
        </w:rPr>
        <w:t xml:space="preserve"> cu următorul cuprins:</w:t>
      </w:r>
    </w:p>
    <w:p w:rsidR="00682AED" w:rsidRDefault="00682AED" w:rsidP="00FE5751">
      <w:pPr>
        <w:pStyle w:val="sanxttl"/>
        <w:spacing w:line="360" w:lineRule="auto"/>
        <w:jc w:val="left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</w:p>
    <w:p w:rsidR="00682AED" w:rsidRPr="00B77457" w:rsidRDefault="00682AED" w:rsidP="00682AED">
      <w:pPr>
        <w:pStyle w:val="sanxttl"/>
        <w:spacing w:line="360" w:lineRule="auto"/>
        <w:jc w:val="both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</w:pPr>
      <w:r w:rsidRPr="00B77457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(4) </w:t>
      </w:r>
      <w:r w:rsidR="00B172E2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Solicitările care nu corespund preverilor prezentului regulament </w:t>
      </w:r>
      <w:r w:rsidRPr="00B77457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se clasează. Pentru înscrierea la o nouă sesiune de examinare solicitanţii procedează conf</w:t>
      </w:r>
      <w:r w:rsidR="00B77457" w:rsidRPr="00B77457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o</w:t>
      </w:r>
      <w:r w:rsidRPr="00B77457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rm </w:t>
      </w:r>
      <w:r w:rsidR="00B77457" w:rsidRPr="00B77457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prevederilor art. 8.</w:t>
      </w:r>
    </w:p>
    <w:p w:rsidR="00FE5751" w:rsidRPr="00784B2B" w:rsidRDefault="00B172E2" w:rsidP="00FE5751">
      <w:pPr>
        <w:pStyle w:val="sanxttl"/>
        <w:spacing w:line="360" w:lineRule="auto"/>
        <w:jc w:val="left"/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7</w:t>
      </w:r>
      <w:r w:rsidR="00FE5751" w:rsidRPr="00784B2B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. Anexa nr. 3 la regulament se modifică şi va avea următorul cuprins:</w:t>
      </w:r>
    </w:p>
    <w:p w:rsidR="00FE5751" w:rsidRPr="00EB23CE" w:rsidRDefault="00037F68" w:rsidP="00037F68">
      <w:pPr>
        <w:pStyle w:val="spar"/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„</w:t>
      </w:r>
      <w:r w:rsidR="00FE5751" w:rsidRPr="00EB23CE">
        <w:rPr>
          <w:shd w:val="clear" w:color="auto" w:fill="FFFFFF"/>
        </w:rPr>
        <w:t>- model -</w:t>
      </w:r>
    </w:p>
    <w:p w:rsidR="00FE5751" w:rsidRPr="00EB23CE" w:rsidRDefault="00FE5751" w:rsidP="00FE5751">
      <w:pPr>
        <w:pStyle w:val="spar"/>
        <w:spacing w:line="360" w:lineRule="auto"/>
        <w:ind w:left="0"/>
        <w:jc w:val="center"/>
        <w:rPr>
          <w:shd w:val="clear" w:color="auto" w:fill="FFFFFF"/>
        </w:rPr>
      </w:pPr>
      <w:r w:rsidRPr="00EB23CE">
        <w:rPr>
          <w:shd w:val="clear" w:color="auto" w:fill="FFFFFF"/>
        </w:rPr>
        <w:t>AUTORITATEA NAŢIONALĂ DE REGLEMENTARE ÎN DOMENIUL ENERGIEI</w:t>
      </w:r>
    </w:p>
    <w:p w:rsidR="00FE5751" w:rsidRPr="00EB23CE" w:rsidRDefault="00FE5751" w:rsidP="00FE5751">
      <w:pPr>
        <w:pStyle w:val="spar"/>
        <w:spacing w:line="360" w:lineRule="auto"/>
        <w:jc w:val="center"/>
        <w:rPr>
          <w:shd w:val="clear" w:color="auto" w:fill="FFFFFF"/>
        </w:rPr>
      </w:pPr>
      <w:r w:rsidRPr="00EB23CE">
        <w:rPr>
          <w:shd w:val="clear" w:color="auto" w:fill="FFFFFF"/>
        </w:rPr>
        <w:t>CERTIFICAT DE AUTORIZARE</w:t>
      </w:r>
    </w:p>
    <w:p w:rsidR="00FE5751" w:rsidRPr="00EB23CE" w:rsidRDefault="00FE5751" w:rsidP="00FE5751">
      <w:pPr>
        <w:pStyle w:val="spar"/>
        <w:spacing w:line="360" w:lineRule="auto"/>
        <w:jc w:val="both"/>
        <w:rPr>
          <w:shd w:val="clear" w:color="auto" w:fill="FFFFFF"/>
        </w:rPr>
      </w:pPr>
      <w:r w:rsidRPr="00EB23CE">
        <w:rPr>
          <w:shd w:val="clear" w:color="auto" w:fill="FFFFFF"/>
        </w:rPr>
        <w:t>Nr. ...... din ............</w:t>
      </w:r>
    </w:p>
    <w:p w:rsidR="00FE5751" w:rsidRPr="00EB23CE" w:rsidRDefault="00FE5751" w:rsidP="00FE5751">
      <w:pPr>
        <w:pStyle w:val="shdr"/>
        <w:spacing w:before="0" w:after="0" w:line="360" w:lineRule="auto"/>
        <w:ind w:firstLine="636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EB23CE">
        <w:rPr>
          <w:rFonts w:ascii="Times New Roman" w:hAnsi="Times New Roman"/>
          <w:b w:val="0"/>
          <w:color w:val="auto"/>
          <w:sz w:val="24"/>
          <w:szCs w:val="24"/>
        </w:rPr>
        <w:t xml:space="preserve">În baza Legii energiei electrice şi a gazelor naturale nr. 123/2012, cu modificările şi completările ulterioare, şi a Regulamentului </w:t>
      </w:r>
      <w:r w:rsidRPr="00EB23CE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pentru autorizarea persoanelor fizice care desfăşoară activităţi în sectorul gazelor naturale, denumit în continuare Regulament, se </w:t>
      </w:r>
      <w:bookmarkStart w:id="0" w:name="emite"/>
      <w:r w:rsidRPr="00EB23CE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emite</w:t>
      </w:r>
      <w:bookmarkEnd w:id="0"/>
      <w:r w:rsidRPr="00EB23CE">
        <w:rPr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 xml:space="preserve"> </w:t>
      </w:r>
      <w:bookmarkStart w:id="1" w:name="adresare"/>
      <w:r w:rsidRPr="00EB23CE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doamnei/domnului</w:t>
      </w:r>
      <w:bookmarkEnd w:id="1"/>
      <w:r w:rsidRPr="00EB23CE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 xml:space="preserve"> …………………</w:t>
      </w:r>
      <w:r w:rsidRPr="00EB23CE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r w:rsidRPr="00EB23CE">
        <w:rPr>
          <w:rFonts w:ascii="Times New Roman" w:hAnsi="Times New Roman"/>
          <w:color w:val="auto"/>
          <w:sz w:val="24"/>
          <w:szCs w:val="24"/>
        </w:rPr>
        <w:t>CNP ………..</w:t>
      </w:r>
      <w:r w:rsidRPr="00EB23CE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bookmarkStart w:id="2" w:name="urm"/>
      <w:r w:rsidRPr="00EB23CE">
        <w:rPr>
          <w:rFonts w:ascii="Times New Roman" w:hAnsi="Times New Roman"/>
          <w:b w:val="0"/>
          <w:color w:val="auto"/>
          <w:sz w:val="24"/>
          <w:szCs w:val="24"/>
        </w:rPr>
        <w:t>următoarea/următoarele autorizaţie/</w:t>
      </w:r>
      <w:bookmarkEnd w:id="2"/>
      <w:r w:rsidRPr="00EB23CE">
        <w:rPr>
          <w:rFonts w:ascii="Times New Roman" w:hAnsi="Times New Roman"/>
          <w:b w:val="0"/>
          <w:color w:val="auto"/>
          <w:sz w:val="24"/>
          <w:szCs w:val="24"/>
        </w:rPr>
        <w:t xml:space="preserve">autorizaţii care atestă calitatea de instalator autorizat pentru desfăşurarea activităţilor de proiectare/execuţie/exploatare a obiectivelor/ sistemelor/instalaţiilor din domeniul gazelor naturale, pentru </w:t>
      </w:r>
      <w:bookmarkStart w:id="3" w:name="tip"/>
      <w:r w:rsidRPr="00EB23CE">
        <w:rPr>
          <w:rFonts w:ascii="Times New Roman" w:hAnsi="Times New Roman"/>
          <w:b w:val="0"/>
          <w:color w:val="auto"/>
          <w:sz w:val="24"/>
          <w:szCs w:val="24"/>
        </w:rPr>
        <w:t>tipul/tipurile</w:t>
      </w:r>
      <w:bookmarkEnd w:id="3"/>
      <w:r w:rsidRPr="00EB23CE">
        <w:rPr>
          <w:rFonts w:ascii="Times New Roman" w:hAnsi="Times New Roman"/>
          <w:b w:val="0"/>
          <w:color w:val="auto"/>
          <w:sz w:val="24"/>
          <w:szCs w:val="24"/>
        </w:rPr>
        <w:t xml:space="preserve"> de autorizare:</w:t>
      </w:r>
    </w:p>
    <w:p w:rsidR="00FE5751" w:rsidRPr="00EB23CE" w:rsidRDefault="00FE5751" w:rsidP="00FE5751">
      <w:pPr>
        <w:pStyle w:val="shdr"/>
        <w:spacing w:before="0" w:after="0" w:line="360" w:lineRule="auto"/>
        <w:ind w:firstLine="636"/>
        <w:jc w:val="both"/>
        <w:rPr>
          <w:rFonts w:ascii="Times New Roman" w:hAnsi="Times New Roman"/>
          <w:b w:val="0"/>
          <w:color w:val="auto"/>
          <w:sz w:val="16"/>
          <w:szCs w:val="16"/>
        </w:rPr>
      </w:pPr>
    </w:p>
    <w:p w:rsidR="00784B2B" w:rsidRDefault="00784B2B" w:rsidP="00682AED">
      <w:pPr>
        <w:spacing w:line="360" w:lineRule="auto"/>
        <w:rPr>
          <w:rFonts w:ascii="Times New Roman" w:hAnsi="Times New Roman"/>
        </w:rPr>
        <w:sectPr w:rsidR="00784B2B" w:rsidSect="00784B2B">
          <w:pgSz w:w="11906" w:h="16838" w:code="9"/>
          <w:pgMar w:top="1417" w:right="1417" w:bottom="1417" w:left="1417" w:header="720" w:footer="720" w:gutter="0"/>
          <w:cols w:space="720"/>
          <w:docGrid w:linePitch="360"/>
        </w:sectPr>
      </w:pPr>
    </w:p>
    <w:tbl>
      <w:tblPr>
        <w:tblW w:w="96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"/>
        <w:gridCol w:w="2782"/>
        <w:gridCol w:w="1661"/>
        <w:gridCol w:w="1367"/>
        <w:gridCol w:w="1350"/>
        <w:gridCol w:w="1350"/>
      </w:tblGrid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</w:rPr>
            </w:pPr>
            <w:r w:rsidRPr="00EB23CE">
              <w:rPr>
                <w:rFonts w:ascii="Times New Roman" w:hAnsi="Times New Roman"/>
              </w:rPr>
              <w:t>Tipuri de autorizare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</w:rPr>
            </w:pPr>
            <w:r w:rsidRPr="00EB23CE">
              <w:rPr>
                <w:rFonts w:ascii="Times New Roman" w:hAnsi="Times New Roman"/>
              </w:rPr>
              <w:t>Domeniul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</w:rPr>
            </w:pPr>
            <w:r w:rsidRPr="00EB23CE">
              <w:rPr>
                <w:rFonts w:ascii="Times New Roman" w:hAnsi="Times New Roman"/>
              </w:rPr>
              <w:t>Număr autorizaţie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</w:rPr>
            </w:pPr>
            <w:r w:rsidRPr="00EB23CE">
              <w:rPr>
                <w:rFonts w:ascii="Times New Roman" w:hAnsi="Times New Roman"/>
              </w:rPr>
              <w:t>Data emiterii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lang w:val="ro-RO"/>
              </w:rPr>
            </w:pPr>
            <w:r w:rsidRPr="00EB23CE">
              <w:rPr>
                <w:rFonts w:ascii="Times New Roman" w:hAnsi="Times New Roman"/>
              </w:rPr>
              <w:t>Data vizării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</w:rPr>
            </w:pPr>
            <w:r w:rsidRPr="00EB23CE">
              <w:rPr>
                <w:rFonts w:ascii="Times New Roman" w:hAnsi="Times New Roman"/>
              </w:rPr>
              <w:t>Data vizării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PGIU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B23CE">
              <w:rPr>
                <w:rFonts w:ascii="Times New Roman" w:hAnsi="Times New Roman"/>
                <w:sz w:val="20"/>
                <w:szCs w:val="20"/>
              </w:rPr>
              <w:t>-proiectare i</w:t>
            </w: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nstalaţii de utilizare a gazelor naturale ce funcţionează în regim de medie, redusă şi joasă presiune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16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PGD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-proiectare sisteme de distribuţie a gazelor naturale, sisteme de distribuţie închise şi magistrale directe ce funcţionează în regim de medie, redusă şi joasă presiune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-proiectare instalaţii de producere/stocare biogaz/biometan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16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PGT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hAnsi="Times New Roman"/>
                <w:sz w:val="20"/>
                <w:szCs w:val="20"/>
              </w:rPr>
              <w:t>-</w:t>
            </w: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proiectare sisteme de transport al gazelor naturale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-proiectare sisteme de distribuţie a gazelor naturale, sisteme de distribuţie închise şi magistrale directe ce funcţionează în regim de înaltă presiune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 proiectare conducte de alimentare din amonte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-proiectare instalaţii tehnologice de suprafaţă aferente înmagazinării gazelor naturale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-proiectare instalaţii de utilizare a gazelor naturale ce funcţionează în regim de înaltă presiune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</w:t>
            </w:r>
          </w:p>
        </w:tc>
      </w:tr>
      <w:tr w:rsidR="00784B2B" w:rsidRPr="00784B2B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4B2B">
              <w:rPr>
                <w:rFonts w:ascii="Times New Roman" w:hAnsi="Times New Roman" w:cs="Times New Roman"/>
                <w:sz w:val="24"/>
                <w:szCs w:val="24"/>
              </w:rPr>
              <w:t>PGL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4B2B">
              <w:rPr>
                <w:rFonts w:ascii="Times New Roman" w:hAnsi="Times New Roman" w:cs="Times New Roman"/>
                <w:sz w:val="20"/>
                <w:szCs w:val="20"/>
              </w:rPr>
              <w:t>Instalaţii de GNL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784B2B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4B2B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4B2B">
              <w:rPr>
                <w:rFonts w:ascii="Times New Roman" w:hAnsi="Times New Roman" w:cs="Times New Roman"/>
                <w:sz w:val="20"/>
                <w:szCs w:val="20"/>
              </w:rPr>
              <w:t>Instalaţii de producere a hidrogenului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EGIU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instalaţii de utilizare a gazelor naturale ce funcţionează în regim de medie, redusă şi joasă presiune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16"/>
                <w:lang w:val="ro-RO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EGD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sisteme de distribuţie a gazelor naturale, sisteme de distribuţie închise şi magistrale directe ce funcţionează în regim de medie, redusă şi joasă presiune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instalaţii de producere/stocare biogaz/biometan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16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EGT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sisteme de distribuţie a gazelor naturale, sisteme de distribuţie închise şi magistrale directe ce funcţionează în regim de înaltă presiune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conducte de alimentare din amonte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instalaţii tehnologice de suprafaţă aferente înmagazinării gazelor naturale</w:t>
            </w:r>
          </w:p>
          <w:p w:rsidR="00FE5751" w:rsidRPr="00EB23CE" w:rsidRDefault="00FE5751" w:rsidP="00682AED">
            <w:pPr>
              <w:spacing w:line="36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EB23CE">
              <w:rPr>
                <w:rFonts w:ascii="Times New Roman" w:eastAsia="Times New Roman" w:hAnsi="Times New Roman"/>
                <w:sz w:val="20"/>
                <w:szCs w:val="20"/>
              </w:rPr>
              <w:t>-execuţie instalaţii de utilizare a gazelor naturale ce funcţionează în regim de înaltă presiune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5751" w:rsidRPr="00EB23CE" w:rsidRDefault="00FE5751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84B2B">
              <w:rPr>
                <w:rFonts w:ascii="Times New Roman" w:hAnsi="Times New Roman"/>
                <w:sz w:val="24"/>
                <w:szCs w:val="24"/>
              </w:rPr>
              <w:t>EGL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Instalaţii de GNL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  <w:tr w:rsidR="00784B2B" w:rsidRPr="00EB23CE" w:rsidTr="00784B2B"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784B2B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784B2B">
              <w:rPr>
                <w:rFonts w:ascii="Times New Roman" w:hAnsi="Times New Roman"/>
                <w:sz w:val="24"/>
                <w:szCs w:val="24"/>
              </w:rPr>
              <w:t>EH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Instalaţii de producere a hidrogenului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XXXXXX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B2B" w:rsidRPr="00EB23CE" w:rsidRDefault="00784B2B" w:rsidP="00682AE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23CE">
              <w:rPr>
                <w:rFonts w:ascii="Times New Roman" w:hAnsi="Times New Roman"/>
                <w:sz w:val="24"/>
                <w:szCs w:val="24"/>
              </w:rPr>
              <w:t>…………..</w:t>
            </w:r>
          </w:p>
        </w:tc>
      </w:tr>
    </w:tbl>
    <w:p w:rsidR="00784B2B" w:rsidRDefault="00784B2B" w:rsidP="00FE5751">
      <w:pPr>
        <w:pStyle w:val="sartden"/>
        <w:spacing w:line="360" w:lineRule="auto"/>
        <w:ind w:firstLine="720"/>
        <w:jc w:val="both"/>
        <w:rPr>
          <w:rStyle w:val="spar3"/>
          <w:rFonts w:ascii="Times New Roman" w:hAnsi="Times New Roman"/>
          <w:b w:val="0"/>
          <w:bCs w:val="0"/>
          <w:color w:val="auto"/>
          <w:sz w:val="22"/>
          <w:szCs w:val="22"/>
        </w:rPr>
        <w:sectPr w:rsidR="00784B2B" w:rsidSect="00784B2B">
          <w:pgSz w:w="11906" w:h="16838" w:code="9"/>
          <w:pgMar w:top="1411" w:right="1411" w:bottom="1411" w:left="1411" w:header="720" w:footer="720" w:gutter="0"/>
          <w:cols w:space="720"/>
          <w:docGrid w:linePitch="360"/>
        </w:sectPr>
      </w:pPr>
    </w:p>
    <w:p w:rsidR="00FE5751" w:rsidRPr="00EB23CE" w:rsidRDefault="00FE5751" w:rsidP="00FE5751">
      <w:pPr>
        <w:pStyle w:val="sartden"/>
        <w:spacing w:line="360" w:lineRule="auto"/>
        <w:ind w:firstLine="720"/>
        <w:jc w:val="both"/>
        <w:rPr>
          <w:rStyle w:val="slitbdy"/>
          <w:rFonts w:ascii="Times New Roman" w:hAnsi="Times New Roman"/>
          <w:b w:val="0"/>
          <w:color w:val="auto"/>
          <w:sz w:val="24"/>
          <w:szCs w:val="24"/>
        </w:rPr>
      </w:pPr>
      <w:r w:rsidRPr="00EB23CE">
        <w:rPr>
          <w:rStyle w:val="spar3"/>
          <w:rFonts w:ascii="Times New Roman" w:hAnsi="Times New Roman"/>
          <w:b w:val="0"/>
          <w:bCs w:val="0"/>
          <w:color w:val="auto"/>
          <w:sz w:val="24"/>
          <w:szCs w:val="24"/>
          <w:specVanish w:val="0"/>
        </w:rPr>
        <w:t xml:space="preserve">Instalatorul autorizat ANRE are obligaţia de a respecta </w:t>
      </w:r>
      <w:r w:rsidRPr="00EB23CE">
        <w:rPr>
          <w:rStyle w:val="slitbdy"/>
          <w:rFonts w:ascii="Times New Roman" w:hAnsi="Times New Roman"/>
          <w:b w:val="0"/>
          <w:color w:val="auto"/>
          <w:sz w:val="24"/>
          <w:szCs w:val="24"/>
        </w:rPr>
        <w:t>prevederile Regulamentului şi ale reglementărilor emise de ANRE aplicabile activităţii sale.</w:t>
      </w:r>
    </w:p>
    <w:p w:rsidR="00FE5751" w:rsidRPr="00037F68" w:rsidRDefault="00FE5751" w:rsidP="00FE5751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4" w:name="_GoBack"/>
      <w:bookmarkEnd w:id="4"/>
      <w:r w:rsidRPr="00037F68">
        <w:rPr>
          <w:rFonts w:ascii="Times New Roman" w:hAnsi="Times New Roman"/>
          <w:sz w:val="24"/>
          <w:szCs w:val="24"/>
        </w:rPr>
        <w:t>Semnătură autorizată</w:t>
      </w:r>
      <w:r w:rsidR="00037F68" w:rsidRPr="00037F68">
        <w:rPr>
          <w:rFonts w:ascii="Times New Roman" w:hAnsi="Times New Roman"/>
          <w:sz w:val="24"/>
          <w:szCs w:val="24"/>
        </w:rPr>
        <w:t>”</w:t>
      </w:r>
      <w:r w:rsidR="00037F68">
        <w:rPr>
          <w:rFonts w:ascii="Times New Roman" w:hAnsi="Times New Roman"/>
          <w:sz w:val="24"/>
          <w:szCs w:val="24"/>
        </w:rPr>
        <w:t>.</w:t>
      </w:r>
    </w:p>
    <w:p w:rsidR="00784B2B" w:rsidRDefault="00784B2B" w:rsidP="00784B2B">
      <w:pPr>
        <w:pStyle w:val="ListParagraph"/>
        <w:autoSpaceDE/>
        <w:autoSpaceDN/>
        <w:spacing w:before="72" w:after="72" w:line="360" w:lineRule="auto"/>
        <w:ind w:left="72" w:right="28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</w:rPr>
        <w:t xml:space="preserve">Art. II </w:t>
      </w:r>
      <w:r w:rsidRPr="00036FC3">
        <w:rPr>
          <w:rFonts w:ascii="Times New Roman" w:hAnsi="Times New Roman"/>
          <w:sz w:val="24"/>
          <w:szCs w:val="24"/>
          <w:shd w:val="clear" w:color="auto" w:fill="FFFFFF"/>
        </w:rPr>
        <w:t xml:space="preserve">Persoanele fizice care desfășoară activităţi în sectorul gazelor naturale duc la îndeplinire prevederile prezentului ordin, iar entităţile organizatorice din cadrul Autorităţii Naţionale de Reglementare în Domeniul Energiei </w:t>
      </w:r>
      <w:r>
        <w:rPr>
          <w:rFonts w:ascii="Times New Roman" w:hAnsi="Times New Roman"/>
          <w:sz w:val="24"/>
          <w:szCs w:val="24"/>
          <w:shd w:val="clear" w:color="auto" w:fill="FFFFFF"/>
        </w:rPr>
        <w:t>urmă</w:t>
      </w:r>
      <w:r w:rsidRPr="00036FC3">
        <w:rPr>
          <w:rFonts w:ascii="Times New Roman" w:hAnsi="Times New Roman"/>
          <w:sz w:val="24"/>
          <w:szCs w:val="24"/>
          <w:shd w:val="clear" w:color="auto" w:fill="FFFFFF"/>
        </w:rPr>
        <w:t>r</w:t>
      </w:r>
      <w:r>
        <w:rPr>
          <w:rFonts w:ascii="Times New Roman" w:hAnsi="Times New Roman"/>
          <w:sz w:val="24"/>
          <w:szCs w:val="24"/>
          <w:shd w:val="clear" w:color="auto" w:fill="FFFFFF"/>
        </w:rPr>
        <w:t>esc</w:t>
      </w:r>
      <w:r w:rsidRPr="00036FC3">
        <w:rPr>
          <w:rFonts w:ascii="Times New Roman" w:hAnsi="Times New Roman"/>
          <w:sz w:val="24"/>
          <w:szCs w:val="24"/>
          <w:shd w:val="clear" w:color="auto" w:fill="FFFFFF"/>
        </w:rPr>
        <w:t xml:space="preserve"> respectarea acestora.</w:t>
      </w:r>
    </w:p>
    <w:p w:rsidR="00784B2B" w:rsidRDefault="00784B2B" w:rsidP="00784B2B">
      <w:pPr>
        <w:pStyle w:val="ListParagraph"/>
        <w:autoSpaceDE/>
        <w:autoSpaceDN/>
        <w:spacing w:before="72" w:after="72" w:line="360" w:lineRule="auto"/>
        <w:ind w:left="72" w:right="288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36FC3">
        <w:rPr>
          <w:rFonts w:ascii="Times New Roman" w:hAnsi="Times New Roman"/>
          <w:b/>
          <w:sz w:val="24"/>
          <w:szCs w:val="24"/>
          <w:shd w:val="clear" w:color="auto" w:fill="FFFFFF"/>
        </w:rPr>
        <w:t>Art. III.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036FC3">
        <w:rPr>
          <w:rFonts w:ascii="Times New Roman" w:hAnsi="Times New Roman"/>
          <w:sz w:val="24"/>
          <w:szCs w:val="24"/>
          <w:shd w:val="clear" w:color="auto" w:fill="FFFFFF"/>
        </w:rPr>
        <w:t xml:space="preserve">Prezentul ordin </w:t>
      </w:r>
      <w:r w:rsidR="00037F68">
        <w:rPr>
          <w:rFonts w:ascii="Times New Roman" w:hAnsi="Times New Roman"/>
          <w:sz w:val="24"/>
          <w:szCs w:val="24"/>
          <w:shd w:val="clear" w:color="auto" w:fill="FFFFFF"/>
        </w:rPr>
        <w:t>intră în vigoare la data intrării în vigoare a normelor tehnice aplicabile instalaţiilor de GNL, precum şi a normelor tehnice aplicabile instalaţiilor de producere a hidrogenului</w:t>
      </w:r>
      <w:r w:rsidRPr="00036FC3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037F68" w:rsidRPr="00036FC3" w:rsidRDefault="00037F68" w:rsidP="00784B2B">
      <w:pPr>
        <w:pStyle w:val="ListParagraph"/>
        <w:autoSpaceDE/>
        <w:autoSpaceDN/>
        <w:spacing w:before="72" w:after="72" w:line="360" w:lineRule="auto"/>
        <w:ind w:left="72" w:right="288"/>
        <w:jc w:val="both"/>
        <w:rPr>
          <w:rFonts w:ascii="Times New Roman" w:eastAsiaTheme="minorEastAsia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Art</w:t>
      </w:r>
      <w:r w:rsidRPr="00037F68">
        <w:rPr>
          <w:rFonts w:ascii="Times New Roman" w:hAnsi="Times New Roman"/>
          <w:b/>
          <w:sz w:val="24"/>
          <w:szCs w:val="24"/>
          <w:shd w:val="clear" w:color="auto" w:fill="FFFFFF"/>
        </w:rPr>
        <w:t>.</w:t>
      </w:r>
      <w:r w:rsidRPr="00037F68">
        <w:rPr>
          <w:rFonts w:ascii="Times New Roman" w:eastAsiaTheme="minorEastAsia" w:hAnsi="Times New Roman"/>
          <w:b/>
          <w:bCs/>
          <w:sz w:val="24"/>
          <w:szCs w:val="24"/>
        </w:rPr>
        <w:t xml:space="preserve"> IV.</w:t>
      </w:r>
      <w:r w:rsidRPr="00037F6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036FC3">
        <w:rPr>
          <w:rFonts w:ascii="Times New Roman" w:hAnsi="Times New Roman"/>
          <w:sz w:val="24"/>
          <w:szCs w:val="24"/>
          <w:shd w:val="clear" w:color="auto" w:fill="FFFFFF"/>
        </w:rPr>
        <w:t>Prezentul ordin se publică în Monitorul Oficial al României, Partea I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784B2B" w:rsidRPr="00625166" w:rsidRDefault="00784B2B" w:rsidP="00784B2B">
      <w:pPr>
        <w:pStyle w:val="ssmnpar"/>
        <w:ind w:left="990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6251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Preşedintele Autorităţii Naţionale de Reglementare în Domeniul Energiei,</w:t>
      </w:r>
    </w:p>
    <w:p w:rsidR="00784B2B" w:rsidRDefault="00784B2B" w:rsidP="00784B2B">
      <w:pPr>
        <w:pStyle w:val="ssmnpar"/>
        <w:ind w:left="990"/>
        <w:rPr>
          <w:rFonts w:ascii="Times New Roman" w:hAnsi="Times New Roman"/>
          <w:color w:val="auto"/>
          <w:sz w:val="24"/>
          <w:szCs w:val="24"/>
          <w:shd w:val="clear" w:color="auto" w:fill="FFFFFF"/>
        </w:rPr>
      </w:pPr>
      <w:r w:rsidRPr="00625166">
        <w:rPr>
          <w:rFonts w:ascii="Times New Roman" w:hAnsi="Times New Roman"/>
          <w:color w:val="auto"/>
          <w:sz w:val="24"/>
          <w:szCs w:val="24"/>
          <w:shd w:val="clear" w:color="auto" w:fill="FFFFFF"/>
        </w:rPr>
        <w:t>Dumitru Chiriţă</w:t>
      </w:r>
    </w:p>
    <w:p w:rsidR="00FE5751" w:rsidRPr="00EB23CE" w:rsidRDefault="00FE5751" w:rsidP="00FE5751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FE5751" w:rsidRPr="00EB23CE" w:rsidRDefault="00FE5751" w:rsidP="00FE5751">
      <w:pPr>
        <w:pStyle w:val="spar"/>
        <w:spacing w:line="360" w:lineRule="auto"/>
        <w:jc w:val="center"/>
        <w:rPr>
          <w:rFonts w:eastAsia="Times New Roman"/>
          <w:shd w:val="clear" w:color="auto" w:fill="FFFFFF"/>
        </w:rPr>
      </w:pPr>
    </w:p>
    <w:p w:rsidR="00FE5751" w:rsidRDefault="00FE5751" w:rsidP="00FE5751"/>
    <w:p w:rsidR="00785958" w:rsidRPr="00EB23CE" w:rsidRDefault="00785958" w:rsidP="00721D41">
      <w:pPr>
        <w:spacing w:after="0" w:line="240" w:lineRule="auto"/>
        <w:ind w:left="225"/>
        <w:jc w:val="both"/>
        <w:rPr>
          <w:rStyle w:val="spar3"/>
          <w:rFonts w:ascii="Times New Roman" w:eastAsia="Times New Roman" w:hAnsi="Times New Roman"/>
          <w:b/>
          <w:sz w:val="24"/>
          <w:szCs w:val="24"/>
        </w:rPr>
      </w:pPr>
    </w:p>
    <w:p w:rsidR="00785958" w:rsidRDefault="00785958" w:rsidP="00721D41">
      <w:pPr>
        <w:spacing w:after="0" w:line="240" w:lineRule="auto"/>
      </w:pPr>
    </w:p>
    <w:sectPr w:rsidR="00785958" w:rsidSect="00784B2B">
      <w:pgSz w:w="11906" w:h="16838" w:code="9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958"/>
    <w:rsid w:val="00037F68"/>
    <w:rsid w:val="0008151C"/>
    <w:rsid w:val="004121CE"/>
    <w:rsid w:val="00515865"/>
    <w:rsid w:val="00606270"/>
    <w:rsid w:val="00682AED"/>
    <w:rsid w:val="00721D41"/>
    <w:rsid w:val="00784B2B"/>
    <w:rsid w:val="00785958"/>
    <w:rsid w:val="0087008B"/>
    <w:rsid w:val="00B172E2"/>
    <w:rsid w:val="00B37F43"/>
    <w:rsid w:val="00B575C4"/>
    <w:rsid w:val="00B77457"/>
    <w:rsid w:val="00B94F33"/>
    <w:rsid w:val="00BD3B02"/>
    <w:rsid w:val="00E21007"/>
    <w:rsid w:val="00FD7A0A"/>
    <w:rsid w:val="00FE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4EE56D-3891-45AA-8FA5-C4B34B93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rtttl">
    <w:name w:val="s_art_ttl"/>
    <w:basedOn w:val="Normal"/>
    <w:rsid w:val="00785958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</w:rPr>
  </w:style>
  <w:style w:type="character" w:customStyle="1" w:styleId="salnttl1">
    <w:name w:val="s_aln_ttl1"/>
    <w:basedOn w:val="DefaultParagraphFont"/>
    <w:rsid w:val="00785958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78595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bdy">
    <w:name w:val="s_lit_bdy"/>
    <w:basedOn w:val="DefaultParagraphFont"/>
    <w:rsid w:val="0078595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1">
    <w:name w:val="s_par1"/>
    <w:basedOn w:val="Normal"/>
    <w:rsid w:val="00785958"/>
    <w:pPr>
      <w:spacing w:after="0" w:line="240" w:lineRule="auto"/>
    </w:pPr>
    <w:rPr>
      <w:rFonts w:ascii="Verdana" w:eastAsiaTheme="minorEastAsia" w:hAnsi="Verdana" w:cs="Times New Roman"/>
      <w:sz w:val="15"/>
      <w:szCs w:val="15"/>
    </w:rPr>
  </w:style>
  <w:style w:type="character" w:customStyle="1" w:styleId="spar3">
    <w:name w:val="s_par3"/>
    <w:basedOn w:val="DefaultParagraphFont"/>
    <w:rsid w:val="00785958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capttl">
    <w:name w:val="s_cap_ttl"/>
    <w:basedOn w:val="Normal"/>
    <w:rsid w:val="00785958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A52A2A"/>
      <w:sz w:val="24"/>
      <w:szCs w:val="24"/>
    </w:rPr>
  </w:style>
  <w:style w:type="paragraph" w:customStyle="1" w:styleId="spar4">
    <w:name w:val="s_par4"/>
    <w:basedOn w:val="Normal"/>
    <w:rsid w:val="00785958"/>
    <w:pPr>
      <w:spacing w:after="0" w:line="240" w:lineRule="auto"/>
    </w:pPr>
    <w:rPr>
      <w:rFonts w:ascii="Verdana" w:eastAsiaTheme="minorEastAsia" w:hAnsi="Verdana" w:cs="Times New Roman"/>
      <w:sz w:val="11"/>
      <w:szCs w:val="11"/>
    </w:rPr>
  </w:style>
  <w:style w:type="paragraph" w:customStyle="1" w:styleId="spar">
    <w:name w:val="s_par"/>
    <w:basedOn w:val="Normal"/>
    <w:rsid w:val="00FD7A0A"/>
    <w:pPr>
      <w:spacing w:after="0" w:line="240" w:lineRule="auto"/>
      <w:ind w:left="225"/>
    </w:pPr>
    <w:rPr>
      <w:rFonts w:ascii="Times New Roman" w:eastAsiaTheme="minorEastAsia" w:hAnsi="Times New Roman" w:cs="Times New Roman"/>
      <w:sz w:val="24"/>
      <w:szCs w:val="24"/>
      <w:lang w:val="ro-RO" w:eastAsia="ro-RO"/>
    </w:rPr>
  </w:style>
  <w:style w:type="paragraph" w:customStyle="1" w:styleId="sden">
    <w:name w:val="s_den"/>
    <w:basedOn w:val="Normal"/>
    <w:rsid w:val="00FD7A0A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8B0000"/>
      <w:sz w:val="30"/>
      <w:szCs w:val="30"/>
      <w:lang w:val="ro-RO" w:eastAsia="ro-RO"/>
    </w:rPr>
  </w:style>
  <w:style w:type="paragraph" w:customStyle="1" w:styleId="shdr">
    <w:name w:val="s_hdr"/>
    <w:basedOn w:val="Normal"/>
    <w:rsid w:val="00FD7A0A"/>
    <w:pPr>
      <w:spacing w:before="72" w:after="72" w:line="240" w:lineRule="auto"/>
      <w:ind w:left="72" w:right="72"/>
    </w:pPr>
    <w:rPr>
      <w:rFonts w:ascii="Verdana" w:eastAsiaTheme="minorEastAsia" w:hAnsi="Verdana" w:cs="Times New Roman"/>
      <w:b/>
      <w:bCs/>
      <w:color w:val="333333"/>
      <w:sz w:val="20"/>
      <w:szCs w:val="20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FD7A0A"/>
    <w:rPr>
      <w:color w:val="0000FF"/>
      <w:u w:val="single"/>
    </w:rPr>
  </w:style>
  <w:style w:type="paragraph" w:customStyle="1" w:styleId="sartden">
    <w:name w:val="s_art_den"/>
    <w:basedOn w:val="Normal"/>
    <w:rsid w:val="00FE5751"/>
    <w:pPr>
      <w:spacing w:after="0" w:line="240" w:lineRule="auto"/>
    </w:pPr>
    <w:rPr>
      <w:rFonts w:ascii="Verdana" w:eastAsiaTheme="minorEastAsia" w:hAnsi="Verdana" w:cs="Times New Roman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rsid w:val="00FE5751"/>
    <w:pPr>
      <w:spacing w:after="0" w:line="240" w:lineRule="auto"/>
      <w:jc w:val="center"/>
    </w:pPr>
    <w:rPr>
      <w:rFonts w:ascii="Verdana" w:eastAsiaTheme="minorEastAsia" w:hAnsi="Verdana" w:cs="Times New Roman"/>
      <w:b/>
      <w:bCs/>
      <w:color w:val="24689B"/>
      <w:sz w:val="20"/>
      <w:szCs w:val="20"/>
    </w:rPr>
  </w:style>
  <w:style w:type="paragraph" w:customStyle="1" w:styleId="ssmnpar">
    <w:name w:val="s_smn_par"/>
    <w:basedOn w:val="Normal"/>
    <w:rsid w:val="00784B2B"/>
    <w:pPr>
      <w:spacing w:before="100" w:beforeAutospacing="1" w:after="100" w:afterAutospacing="1" w:line="240" w:lineRule="auto"/>
      <w:jc w:val="center"/>
    </w:pPr>
    <w:rPr>
      <w:rFonts w:ascii="Verdana" w:eastAsiaTheme="minorEastAsia" w:hAnsi="Verdana" w:cs="Times New Roman"/>
      <w:b/>
      <w:bCs/>
      <w:color w:val="24689B"/>
      <w:sz w:val="17"/>
      <w:szCs w:val="17"/>
      <w:lang w:val="ro-RO" w:eastAsia="ro-RO"/>
    </w:rPr>
  </w:style>
  <w:style w:type="paragraph" w:styleId="ListParagraph">
    <w:name w:val="List Paragraph"/>
    <w:basedOn w:val="Normal"/>
    <w:uiPriority w:val="34"/>
    <w:qFormat/>
    <w:rsid w:val="00784B2B"/>
    <w:pPr>
      <w:autoSpaceDE w:val="0"/>
      <w:autoSpaceDN w:val="0"/>
      <w:spacing w:after="0" w:line="240" w:lineRule="auto"/>
      <w:ind w:left="720"/>
      <w:contextualSpacing/>
    </w:pPr>
    <w:rPr>
      <w:rFonts w:ascii="Verdana" w:eastAsia="Verdana" w:hAnsi="Verdana" w:cs="Times New Roman"/>
      <w:sz w:val="18"/>
      <w:szCs w:val="16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4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4EA36-B7D8-405D-9ED7-EE0A88FA6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2297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2022-06-16T07:19:00Z</cp:lastPrinted>
  <dcterms:created xsi:type="dcterms:W3CDTF">2022-06-16T07:20:00Z</dcterms:created>
  <dcterms:modified xsi:type="dcterms:W3CDTF">2022-06-17T08:44:00Z</dcterms:modified>
</cp:coreProperties>
</file>