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BC6" w:rsidRPr="002C726A" w:rsidRDefault="00B01BC6" w:rsidP="00B01BC6">
      <w:pPr>
        <w:pStyle w:val="Heading10"/>
        <w:keepNext/>
        <w:keepLines/>
        <w:shd w:val="clear" w:color="auto" w:fill="auto"/>
        <w:tabs>
          <w:tab w:val="left" w:leader="dot" w:pos="4553"/>
        </w:tabs>
        <w:spacing w:after="0" w:line="360" w:lineRule="auto"/>
        <w:jc w:val="center"/>
        <w:rPr>
          <w:noProof/>
          <w:color w:val="000000" w:themeColor="text1"/>
          <w:sz w:val="24"/>
          <w:szCs w:val="24"/>
          <w:lang w:val="ro-RO"/>
        </w:rPr>
      </w:pPr>
      <w:bookmarkStart w:id="0" w:name="bookmark0"/>
      <w:r w:rsidRPr="002C726A">
        <w:rPr>
          <w:noProof/>
          <w:color w:val="000000" w:themeColor="text1"/>
          <w:sz w:val="24"/>
          <w:szCs w:val="24"/>
          <w:lang w:val="ro-RO"/>
        </w:rPr>
        <w:t>ORDIN nr. ……………/</w:t>
      </w:r>
      <w:bookmarkEnd w:id="0"/>
      <w:r w:rsidRPr="002C726A">
        <w:rPr>
          <w:noProof/>
          <w:color w:val="000000" w:themeColor="text1"/>
          <w:sz w:val="24"/>
          <w:szCs w:val="24"/>
          <w:lang w:val="ro-RO"/>
        </w:rPr>
        <w:t>………………….</w:t>
      </w:r>
    </w:p>
    <w:p w:rsidR="00B01BC6" w:rsidRPr="002C726A" w:rsidRDefault="00B01BC6" w:rsidP="00B01BC6">
      <w:pPr>
        <w:pStyle w:val="Bodytext30"/>
        <w:shd w:val="clear" w:color="auto" w:fill="auto"/>
        <w:spacing w:before="0" w:after="0" w:line="360" w:lineRule="auto"/>
        <w:rPr>
          <w:noProof/>
          <w:color w:val="000000" w:themeColor="text1"/>
          <w:sz w:val="24"/>
          <w:szCs w:val="24"/>
          <w:lang w:val="ro-RO"/>
        </w:rPr>
      </w:pPr>
      <w:r w:rsidRPr="002C726A">
        <w:rPr>
          <w:noProof/>
          <w:color w:val="000000" w:themeColor="text1"/>
          <w:sz w:val="24"/>
          <w:szCs w:val="24"/>
          <w:lang w:val="ro-RO"/>
        </w:rPr>
        <w:t xml:space="preserve">privind </w:t>
      </w:r>
      <w:r w:rsidRPr="002C726A">
        <w:rPr>
          <w:noProof/>
          <w:sz w:val="24"/>
          <w:szCs w:val="24"/>
          <w:lang w:val="ro-RO"/>
        </w:rPr>
        <w:t xml:space="preserve">aprobarea Normei tehnice </w:t>
      </w:r>
      <w:r w:rsidRPr="002C726A">
        <w:rPr>
          <w:noProof/>
          <w:color w:val="000000"/>
          <w:sz w:val="24"/>
          <w:szCs w:val="24"/>
          <w:lang w:val="ro-RO"/>
        </w:rPr>
        <w:t>pentru proiectarea, execuția și exploatarea instalațiilor de stocare și regazeificare GNL pentru alimentarea cu gaze naturale a clienţilor casnici/industriali</w:t>
      </w:r>
    </w:p>
    <w:p w:rsidR="00B01BC6" w:rsidRPr="002C726A" w:rsidRDefault="00B01BC6" w:rsidP="00B01BC6">
      <w:pPr>
        <w:autoSpaceDE w:val="0"/>
        <w:autoSpaceDN w:val="0"/>
        <w:adjustRightInd w:val="0"/>
        <w:spacing w:after="0" w:line="360" w:lineRule="auto"/>
        <w:jc w:val="both"/>
        <w:rPr>
          <w:rFonts w:ascii="Times New Roman" w:hAnsi="Times New Roman" w:cs="Times New Roman"/>
          <w:noProof/>
          <w:color w:val="000000" w:themeColor="text1"/>
          <w:sz w:val="24"/>
          <w:szCs w:val="24"/>
          <w:lang w:val="ro-RO"/>
        </w:rPr>
      </w:pPr>
    </w:p>
    <w:p w:rsidR="00B01BC6" w:rsidRDefault="00B01BC6" w:rsidP="00B01BC6">
      <w:pPr>
        <w:autoSpaceDE w:val="0"/>
        <w:autoSpaceDN w:val="0"/>
        <w:adjustRightInd w:val="0"/>
        <w:spacing w:after="0" w:line="360" w:lineRule="auto"/>
        <w:ind w:firstLine="720"/>
        <w:jc w:val="both"/>
        <w:rPr>
          <w:rFonts w:ascii="Times New Roman" w:hAnsi="Times New Roman" w:cs="Times New Roman"/>
          <w:noProof/>
          <w:color w:val="000000" w:themeColor="text1"/>
          <w:sz w:val="24"/>
          <w:szCs w:val="24"/>
          <w:lang w:val="ro-RO"/>
        </w:rPr>
      </w:pPr>
      <w:r w:rsidRPr="002C726A">
        <w:rPr>
          <w:rFonts w:ascii="Times New Roman" w:hAnsi="Times New Roman" w:cs="Times New Roman"/>
          <w:noProof/>
          <w:color w:val="000000" w:themeColor="text1"/>
          <w:sz w:val="24"/>
          <w:szCs w:val="24"/>
          <w:lang w:val="ro-RO"/>
        </w:rPr>
        <w:t>Având în vedere prevederile art. 102</w:t>
      </w:r>
      <w:r w:rsidRPr="002C726A">
        <w:rPr>
          <w:rFonts w:ascii="Times New Roman" w:hAnsi="Times New Roman" w:cs="Times New Roman"/>
          <w:noProof/>
          <w:color w:val="000000" w:themeColor="text1"/>
          <w:sz w:val="24"/>
          <w:szCs w:val="24"/>
          <w:vertAlign w:val="superscript"/>
          <w:lang w:val="ro-RO"/>
        </w:rPr>
        <w:t>1</w:t>
      </w:r>
      <w:r w:rsidRPr="002C726A">
        <w:rPr>
          <w:rFonts w:ascii="Times New Roman" w:hAnsi="Times New Roman" w:cs="Times New Roman"/>
          <w:noProof/>
          <w:color w:val="000000" w:themeColor="text1"/>
          <w:sz w:val="24"/>
          <w:szCs w:val="24"/>
          <w:lang w:val="ro-RO"/>
        </w:rPr>
        <w:t xml:space="preserve"> alin. (6) și ale art. 156 alin. (1) din Legea energiei electrice și a gazelor naturale nr. 123/2012, cu modificările și completările ulterioare,</w:t>
      </w:r>
    </w:p>
    <w:p w:rsidR="00816F76" w:rsidRPr="00816F76" w:rsidRDefault="00EC02EA" w:rsidP="00816F76">
      <w:pPr>
        <w:autoSpaceDE w:val="0"/>
        <w:autoSpaceDN w:val="0"/>
        <w:adjustRightInd w:val="0"/>
        <w:spacing w:after="0" w:line="360" w:lineRule="auto"/>
        <w:ind w:firstLine="720"/>
        <w:jc w:val="both"/>
        <w:rPr>
          <w:rFonts w:ascii="Times New Roman" w:eastAsia="Calibri" w:hAnsi="Times New Roman" w:cs="Times New Roman"/>
          <w:color w:val="000000" w:themeColor="text1"/>
          <w:sz w:val="24"/>
          <w:szCs w:val="24"/>
        </w:rPr>
      </w:pPr>
      <w:bookmarkStart w:id="1" w:name="_GoBack"/>
      <w:bookmarkEnd w:id="1"/>
      <w:proofErr w:type="spellStart"/>
      <w:r w:rsidRPr="00816F76">
        <w:rPr>
          <w:rFonts w:ascii="Times New Roman" w:eastAsia="Calibri" w:hAnsi="Times New Roman" w:cs="Times New Roman"/>
          <w:color w:val="000000" w:themeColor="text1"/>
          <w:sz w:val="24"/>
          <w:szCs w:val="24"/>
        </w:rPr>
        <w:t>luând</w:t>
      </w:r>
      <w:proofErr w:type="spellEnd"/>
      <w:r w:rsidRPr="00816F76">
        <w:rPr>
          <w:rFonts w:ascii="Times New Roman" w:eastAsia="Calibri" w:hAnsi="Times New Roman" w:cs="Times New Roman"/>
          <w:color w:val="000000" w:themeColor="text1"/>
          <w:sz w:val="24"/>
          <w:szCs w:val="24"/>
        </w:rPr>
        <w:t xml:space="preserve"> </w:t>
      </w:r>
      <w:proofErr w:type="spellStart"/>
      <w:r w:rsidRPr="00816F76">
        <w:rPr>
          <w:rFonts w:ascii="Times New Roman" w:eastAsia="Calibri" w:hAnsi="Times New Roman" w:cs="Times New Roman"/>
          <w:color w:val="000000" w:themeColor="text1"/>
          <w:sz w:val="24"/>
          <w:szCs w:val="24"/>
        </w:rPr>
        <w:t>în</w:t>
      </w:r>
      <w:proofErr w:type="spellEnd"/>
      <w:r w:rsidRPr="00816F76">
        <w:rPr>
          <w:rFonts w:ascii="Times New Roman" w:eastAsia="Calibri" w:hAnsi="Times New Roman" w:cs="Times New Roman"/>
          <w:color w:val="000000" w:themeColor="text1"/>
          <w:sz w:val="24"/>
          <w:szCs w:val="24"/>
        </w:rPr>
        <w:t xml:space="preserve"> </w:t>
      </w:r>
      <w:proofErr w:type="spellStart"/>
      <w:r w:rsidRPr="00816F76">
        <w:rPr>
          <w:rFonts w:ascii="Times New Roman" w:eastAsia="Calibri" w:hAnsi="Times New Roman" w:cs="Times New Roman"/>
          <w:color w:val="000000" w:themeColor="text1"/>
          <w:sz w:val="24"/>
          <w:szCs w:val="24"/>
        </w:rPr>
        <w:t>considerare</w:t>
      </w:r>
      <w:proofErr w:type="spellEnd"/>
      <w:r w:rsidRPr="00816F76">
        <w:rPr>
          <w:rFonts w:ascii="Times New Roman" w:eastAsia="Calibri" w:hAnsi="Times New Roman" w:cs="Times New Roman"/>
          <w:color w:val="000000" w:themeColor="text1"/>
          <w:sz w:val="24"/>
          <w:szCs w:val="24"/>
        </w:rPr>
        <w:t xml:space="preserve"> </w:t>
      </w:r>
      <w:proofErr w:type="spellStart"/>
      <w:r w:rsidRPr="00816F76">
        <w:rPr>
          <w:rFonts w:ascii="Times New Roman" w:eastAsia="Calibri" w:hAnsi="Times New Roman" w:cs="Times New Roman"/>
          <w:color w:val="000000" w:themeColor="text1"/>
          <w:sz w:val="24"/>
          <w:szCs w:val="24"/>
        </w:rPr>
        <w:t>avizul</w:t>
      </w:r>
      <w:proofErr w:type="spellEnd"/>
      <w:r w:rsidRPr="00816F76">
        <w:rPr>
          <w:rFonts w:ascii="Times New Roman" w:eastAsia="Calibri" w:hAnsi="Times New Roman" w:cs="Times New Roman"/>
          <w:color w:val="000000" w:themeColor="text1"/>
          <w:sz w:val="24"/>
          <w:szCs w:val="24"/>
        </w:rPr>
        <w:t xml:space="preserve"> </w:t>
      </w:r>
      <w:proofErr w:type="spellStart"/>
      <w:r w:rsidRPr="00816F76">
        <w:rPr>
          <w:rFonts w:ascii="Times New Roman" w:eastAsia="Calibri" w:hAnsi="Times New Roman" w:cs="Times New Roman"/>
          <w:color w:val="000000" w:themeColor="text1"/>
          <w:sz w:val="24"/>
          <w:szCs w:val="24"/>
        </w:rPr>
        <w:t>Inspectoratul</w:t>
      </w:r>
      <w:proofErr w:type="spellEnd"/>
      <w:r w:rsidRPr="00816F76">
        <w:rPr>
          <w:rFonts w:ascii="Times New Roman" w:eastAsia="Calibri" w:hAnsi="Times New Roman" w:cs="Times New Roman"/>
          <w:color w:val="000000" w:themeColor="text1"/>
          <w:sz w:val="24"/>
          <w:szCs w:val="24"/>
        </w:rPr>
        <w:t xml:space="preserve"> General pentru </w:t>
      </w:r>
      <w:proofErr w:type="spellStart"/>
      <w:r w:rsidRPr="00816F76">
        <w:rPr>
          <w:rFonts w:ascii="Times New Roman" w:eastAsia="Calibri" w:hAnsi="Times New Roman" w:cs="Times New Roman"/>
          <w:color w:val="000000" w:themeColor="text1"/>
          <w:sz w:val="24"/>
          <w:szCs w:val="24"/>
        </w:rPr>
        <w:t>Situații</w:t>
      </w:r>
      <w:proofErr w:type="spellEnd"/>
      <w:r w:rsidRPr="00816F76">
        <w:rPr>
          <w:rFonts w:ascii="Times New Roman" w:eastAsia="Calibri" w:hAnsi="Times New Roman" w:cs="Times New Roman"/>
          <w:color w:val="000000" w:themeColor="text1"/>
          <w:sz w:val="24"/>
          <w:szCs w:val="24"/>
        </w:rPr>
        <w:t xml:space="preserve"> de </w:t>
      </w:r>
      <w:proofErr w:type="spellStart"/>
      <w:r w:rsidRPr="00816F76">
        <w:rPr>
          <w:rFonts w:ascii="Times New Roman" w:eastAsia="Calibri" w:hAnsi="Times New Roman" w:cs="Times New Roman"/>
          <w:color w:val="000000" w:themeColor="text1"/>
          <w:sz w:val="24"/>
          <w:szCs w:val="24"/>
        </w:rPr>
        <w:t>Urgență</w:t>
      </w:r>
      <w:proofErr w:type="spellEnd"/>
      <w:r w:rsidRPr="00816F76">
        <w:rPr>
          <w:rFonts w:ascii="Times New Roman" w:eastAsia="Calibri" w:hAnsi="Times New Roman" w:cs="Times New Roman"/>
          <w:color w:val="000000" w:themeColor="text1"/>
          <w:sz w:val="24"/>
          <w:szCs w:val="24"/>
        </w:rPr>
        <w:t xml:space="preserve"> nr. 2/08.06.2022,</w:t>
      </w:r>
      <w:r w:rsidR="00BA201C" w:rsidRPr="00816F76">
        <w:rPr>
          <w:rFonts w:ascii="Times New Roman" w:eastAsia="Calibri" w:hAnsi="Times New Roman" w:cs="Times New Roman"/>
          <w:color w:val="000000" w:themeColor="text1"/>
          <w:sz w:val="24"/>
          <w:szCs w:val="24"/>
        </w:rPr>
        <w:t xml:space="preserve"> </w:t>
      </w:r>
    </w:p>
    <w:p w:rsidR="00B01BC6" w:rsidRPr="002C726A" w:rsidRDefault="00B01BC6" w:rsidP="00816F76">
      <w:pPr>
        <w:autoSpaceDE w:val="0"/>
        <w:autoSpaceDN w:val="0"/>
        <w:adjustRightInd w:val="0"/>
        <w:spacing w:after="0" w:line="360" w:lineRule="auto"/>
        <w:ind w:firstLine="720"/>
        <w:jc w:val="both"/>
        <w:rPr>
          <w:rFonts w:ascii="Times New Roman" w:hAnsi="Times New Roman" w:cs="Times New Roman"/>
          <w:noProof/>
          <w:color w:val="000000" w:themeColor="text1"/>
          <w:sz w:val="24"/>
          <w:szCs w:val="24"/>
          <w:lang w:val="ro-RO"/>
        </w:rPr>
      </w:pPr>
      <w:r w:rsidRPr="002C726A">
        <w:rPr>
          <w:rFonts w:ascii="Times New Roman" w:hAnsi="Times New Roman" w:cs="Times New Roman"/>
          <w:noProof/>
          <w:color w:val="000000" w:themeColor="text1"/>
          <w:sz w:val="24"/>
          <w:szCs w:val="24"/>
          <w:lang w:val="ro-RO"/>
        </w:rPr>
        <w:t>în temeiul prevederilor art. 5 alin. (1) lit. c) și ale art. 10 alin. (1) lit. g)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B01BC6" w:rsidRPr="00816F76" w:rsidRDefault="00B01BC6" w:rsidP="00B01BC6">
      <w:pPr>
        <w:autoSpaceDE w:val="0"/>
        <w:autoSpaceDN w:val="0"/>
        <w:adjustRightInd w:val="0"/>
        <w:spacing w:after="0" w:line="360" w:lineRule="auto"/>
        <w:jc w:val="center"/>
        <w:rPr>
          <w:rFonts w:ascii="Times New Roman" w:hAnsi="Times New Roman" w:cs="Times New Roman"/>
          <w:b/>
          <w:noProof/>
          <w:color w:val="000000" w:themeColor="text1"/>
          <w:sz w:val="24"/>
          <w:szCs w:val="24"/>
          <w:lang w:val="ro-RO"/>
        </w:rPr>
      </w:pPr>
      <w:r w:rsidRPr="00816F76">
        <w:rPr>
          <w:rFonts w:ascii="Times New Roman" w:hAnsi="Times New Roman" w:cs="Times New Roman"/>
          <w:b/>
          <w:noProof/>
          <w:color w:val="000000" w:themeColor="text1"/>
          <w:sz w:val="24"/>
          <w:szCs w:val="24"/>
          <w:lang w:val="ro-RO"/>
        </w:rPr>
        <w:t>președintele Autorității Naționale de Reglementare în Domeniul Energiei emite prezentul ordin:</w:t>
      </w:r>
    </w:p>
    <w:p w:rsidR="00B01BC6" w:rsidRPr="002C726A" w:rsidRDefault="00B01BC6" w:rsidP="00B01BC6">
      <w:pPr>
        <w:autoSpaceDE w:val="0"/>
        <w:autoSpaceDN w:val="0"/>
        <w:adjustRightInd w:val="0"/>
        <w:spacing w:after="0" w:line="360" w:lineRule="auto"/>
        <w:jc w:val="center"/>
        <w:rPr>
          <w:rFonts w:ascii="Times New Roman" w:hAnsi="Times New Roman" w:cs="Times New Roman"/>
          <w:noProof/>
          <w:color w:val="000000" w:themeColor="text1"/>
          <w:sz w:val="24"/>
          <w:szCs w:val="24"/>
          <w:lang w:val="ro-RO"/>
        </w:rPr>
      </w:pPr>
    </w:p>
    <w:p w:rsidR="00B01BC6" w:rsidRPr="002C726A" w:rsidRDefault="00B01BC6" w:rsidP="00B01BC6">
      <w:pPr>
        <w:pStyle w:val="Bodytext30"/>
        <w:numPr>
          <w:ilvl w:val="0"/>
          <w:numId w:val="1"/>
        </w:numPr>
        <w:shd w:val="clear" w:color="auto" w:fill="auto"/>
        <w:spacing w:before="0" w:after="0" w:line="360" w:lineRule="auto"/>
        <w:ind w:left="0" w:firstLine="0"/>
        <w:jc w:val="both"/>
        <w:rPr>
          <w:b w:val="0"/>
          <w:noProof/>
          <w:color w:val="000000" w:themeColor="text1"/>
          <w:sz w:val="24"/>
          <w:szCs w:val="24"/>
          <w:lang w:val="ro-RO"/>
        </w:rPr>
      </w:pPr>
      <w:r w:rsidRPr="002C726A">
        <w:rPr>
          <w:b w:val="0"/>
          <w:noProof/>
          <w:color w:val="000000" w:themeColor="text1"/>
          <w:sz w:val="24"/>
          <w:szCs w:val="24"/>
          <w:lang w:val="ro-RO"/>
        </w:rPr>
        <w:t xml:space="preserve">Se aprobă </w:t>
      </w:r>
      <w:r w:rsidRPr="002C726A">
        <w:rPr>
          <w:b w:val="0"/>
          <w:noProof/>
          <w:sz w:val="24"/>
          <w:szCs w:val="24"/>
          <w:lang w:val="ro-RO"/>
        </w:rPr>
        <w:t xml:space="preserve">Norma tehnică </w:t>
      </w:r>
      <w:r w:rsidRPr="002C726A">
        <w:rPr>
          <w:b w:val="0"/>
          <w:noProof/>
          <w:color w:val="000000"/>
          <w:sz w:val="24"/>
          <w:szCs w:val="24"/>
          <w:lang w:val="ro-RO"/>
        </w:rPr>
        <w:t xml:space="preserve">pentru proiectarea, execuția și exploatarea instalațiilor de stocare și regazeificare GNL pentru alimentarea cu gaze naturale a clienţilor casnici/industriali, </w:t>
      </w:r>
      <w:r w:rsidRPr="002C726A">
        <w:rPr>
          <w:b w:val="0"/>
          <w:noProof/>
          <w:color w:val="000000" w:themeColor="text1"/>
          <w:sz w:val="24"/>
          <w:szCs w:val="24"/>
          <w:lang w:val="ro-RO"/>
        </w:rPr>
        <w:t>prevăzută în anexa care face parte integrantă din prezentul ordin.</w:t>
      </w:r>
    </w:p>
    <w:p w:rsidR="00B01BC6" w:rsidRDefault="00B01BC6" w:rsidP="00B01BC6">
      <w:pPr>
        <w:pStyle w:val="Bodytext30"/>
        <w:numPr>
          <w:ilvl w:val="0"/>
          <w:numId w:val="1"/>
        </w:numPr>
        <w:shd w:val="clear" w:color="auto" w:fill="auto"/>
        <w:spacing w:before="0" w:after="0" w:line="360" w:lineRule="auto"/>
        <w:ind w:left="0" w:firstLine="0"/>
        <w:jc w:val="both"/>
        <w:rPr>
          <w:b w:val="0"/>
          <w:noProof/>
          <w:color w:val="000000" w:themeColor="text1"/>
          <w:sz w:val="24"/>
          <w:szCs w:val="24"/>
          <w:lang w:val="ro-RO"/>
        </w:rPr>
      </w:pPr>
      <w:r>
        <w:rPr>
          <w:b w:val="0"/>
          <w:noProof/>
          <w:color w:val="000000" w:themeColor="text1"/>
          <w:sz w:val="24"/>
          <w:szCs w:val="24"/>
          <w:lang w:val="ro-RO"/>
        </w:rPr>
        <w:t>(1) P</w:t>
      </w:r>
      <w:r w:rsidRPr="000515F1">
        <w:rPr>
          <w:b w:val="0"/>
          <w:noProof/>
          <w:color w:val="000000" w:themeColor="text1"/>
          <w:sz w:val="24"/>
          <w:szCs w:val="24"/>
          <w:lang w:val="ro-RO"/>
        </w:rPr>
        <w:t>revederile prezentului ordin</w:t>
      </w:r>
      <w:r>
        <w:rPr>
          <w:b w:val="0"/>
          <w:noProof/>
          <w:color w:val="000000" w:themeColor="text1"/>
          <w:sz w:val="24"/>
          <w:szCs w:val="24"/>
          <w:lang w:val="ro-RO"/>
        </w:rPr>
        <w:t xml:space="preserve"> sunt duse la îndeplinire de:</w:t>
      </w:r>
    </w:p>
    <w:p w:rsidR="00B01BC6" w:rsidRDefault="00B01BC6" w:rsidP="00B01BC6">
      <w:pPr>
        <w:pStyle w:val="Bodytext30"/>
        <w:numPr>
          <w:ilvl w:val="0"/>
          <w:numId w:val="2"/>
        </w:numPr>
        <w:shd w:val="clear" w:color="auto" w:fill="auto"/>
        <w:spacing w:before="0" w:after="0" w:line="360" w:lineRule="auto"/>
        <w:ind w:left="0" w:firstLine="0"/>
        <w:jc w:val="both"/>
        <w:rPr>
          <w:b w:val="0"/>
          <w:noProof/>
          <w:color w:val="000000" w:themeColor="text1"/>
          <w:sz w:val="24"/>
          <w:szCs w:val="24"/>
          <w:lang w:val="ro-RO"/>
        </w:rPr>
      </w:pPr>
      <w:r>
        <w:rPr>
          <w:b w:val="0"/>
          <w:noProof/>
          <w:color w:val="000000" w:themeColor="text1"/>
          <w:sz w:val="24"/>
          <w:szCs w:val="24"/>
          <w:lang w:val="ro-RO"/>
        </w:rPr>
        <w:t>o</w:t>
      </w:r>
      <w:r w:rsidRPr="000515F1">
        <w:rPr>
          <w:b w:val="0"/>
          <w:noProof/>
          <w:color w:val="000000" w:themeColor="text1"/>
          <w:sz w:val="24"/>
          <w:szCs w:val="24"/>
          <w:lang w:val="ro-RO"/>
        </w:rPr>
        <w:t>peratorii economici autorizaţi</w:t>
      </w:r>
      <w:r>
        <w:rPr>
          <w:b w:val="0"/>
          <w:noProof/>
          <w:color w:val="000000" w:themeColor="text1"/>
          <w:sz w:val="24"/>
          <w:szCs w:val="24"/>
          <w:lang w:val="ro-RO"/>
        </w:rPr>
        <w:t xml:space="preserve"> de </w:t>
      </w:r>
      <w:r w:rsidRPr="000515F1">
        <w:rPr>
          <w:b w:val="0"/>
          <w:noProof/>
          <w:color w:val="000000" w:themeColor="text1"/>
          <w:sz w:val="24"/>
          <w:szCs w:val="24"/>
          <w:lang w:val="ro-RO"/>
        </w:rPr>
        <w:t>Autorit</w:t>
      </w:r>
      <w:r>
        <w:rPr>
          <w:b w:val="0"/>
          <w:noProof/>
          <w:color w:val="000000" w:themeColor="text1"/>
          <w:sz w:val="24"/>
          <w:szCs w:val="24"/>
          <w:lang w:val="ro-RO"/>
        </w:rPr>
        <w:t>atea Naţională</w:t>
      </w:r>
      <w:r w:rsidRPr="000515F1">
        <w:rPr>
          <w:b w:val="0"/>
          <w:noProof/>
          <w:color w:val="000000" w:themeColor="text1"/>
          <w:sz w:val="24"/>
          <w:szCs w:val="24"/>
          <w:lang w:val="ro-RO"/>
        </w:rPr>
        <w:t xml:space="preserve"> de Reglementare în Domeniul Energiei pentru proiectare</w:t>
      </w:r>
      <w:r>
        <w:rPr>
          <w:b w:val="0"/>
          <w:noProof/>
          <w:color w:val="000000" w:themeColor="text1"/>
          <w:sz w:val="24"/>
          <w:szCs w:val="24"/>
          <w:lang w:val="ro-RO"/>
        </w:rPr>
        <w:t>a</w:t>
      </w:r>
      <w:r w:rsidRPr="000515F1">
        <w:rPr>
          <w:b w:val="0"/>
          <w:noProof/>
          <w:color w:val="000000" w:themeColor="text1"/>
          <w:sz w:val="24"/>
          <w:szCs w:val="24"/>
          <w:lang w:val="ro-RO"/>
        </w:rPr>
        <w:t>/execuţi</w:t>
      </w:r>
      <w:r>
        <w:rPr>
          <w:b w:val="0"/>
          <w:noProof/>
          <w:color w:val="000000" w:themeColor="text1"/>
          <w:sz w:val="24"/>
          <w:szCs w:val="24"/>
          <w:lang w:val="ro-RO"/>
        </w:rPr>
        <w:t>a</w:t>
      </w:r>
      <w:r w:rsidRPr="000515F1">
        <w:rPr>
          <w:b w:val="0"/>
          <w:noProof/>
          <w:color w:val="000000" w:themeColor="text1"/>
          <w:sz w:val="24"/>
          <w:szCs w:val="24"/>
          <w:lang w:val="ro-RO"/>
        </w:rPr>
        <w:t xml:space="preserve"> şi exploatarea instalațiilor GNL</w:t>
      </w:r>
      <w:r>
        <w:rPr>
          <w:b w:val="0"/>
          <w:noProof/>
          <w:color w:val="000000" w:themeColor="text1"/>
          <w:sz w:val="24"/>
          <w:szCs w:val="24"/>
          <w:lang w:val="ro-RO"/>
        </w:rPr>
        <w:t>;</w:t>
      </w:r>
    </w:p>
    <w:p w:rsidR="00B01BC6" w:rsidRDefault="00B01BC6" w:rsidP="00B01BC6">
      <w:pPr>
        <w:pStyle w:val="Bodytext30"/>
        <w:numPr>
          <w:ilvl w:val="0"/>
          <w:numId w:val="2"/>
        </w:numPr>
        <w:shd w:val="clear" w:color="auto" w:fill="auto"/>
        <w:spacing w:before="0" w:after="0" w:line="360" w:lineRule="auto"/>
        <w:ind w:left="0" w:firstLine="0"/>
        <w:jc w:val="both"/>
        <w:rPr>
          <w:b w:val="0"/>
          <w:noProof/>
          <w:color w:val="000000" w:themeColor="text1"/>
          <w:sz w:val="24"/>
          <w:szCs w:val="24"/>
          <w:lang w:val="ro-RO"/>
        </w:rPr>
      </w:pPr>
      <w:r>
        <w:rPr>
          <w:b w:val="0"/>
          <w:noProof/>
          <w:color w:val="000000" w:themeColor="text1"/>
          <w:sz w:val="24"/>
          <w:szCs w:val="24"/>
          <w:lang w:val="ro-RO"/>
        </w:rPr>
        <w:t xml:space="preserve">instalațorii autorizați de </w:t>
      </w:r>
      <w:r w:rsidRPr="00102D01">
        <w:rPr>
          <w:b w:val="0"/>
          <w:noProof/>
          <w:color w:val="000000" w:themeColor="text1"/>
          <w:sz w:val="24"/>
          <w:szCs w:val="24"/>
          <w:lang w:val="ro-RO"/>
        </w:rPr>
        <w:t>de Autoritatea Naţională de Reglementare în Domeniul Energiei pentru proiectarea/execuţia şi exploatarea instalațiilor GNL</w:t>
      </w:r>
      <w:r>
        <w:rPr>
          <w:b w:val="0"/>
          <w:noProof/>
          <w:color w:val="000000" w:themeColor="text1"/>
          <w:sz w:val="24"/>
          <w:szCs w:val="24"/>
          <w:lang w:val="ro-RO"/>
        </w:rPr>
        <w:t>;</w:t>
      </w:r>
    </w:p>
    <w:p w:rsidR="00B01BC6" w:rsidRPr="00792E6B" w:rsidRDefault="00B01BC6" w:rsidP="00B01BC6">
      <w:pPr>
        <w:pStyle w:val="Bodytext30"/>
        <w:numPr>
          <w:ilvl w:val="0"/>
          <w:numId w:val="2"/>
        </w:numPr>
        <w:shd w:val="clear" w:color="auto" w:fill="auto"/>
        <w:spacing w:before="0" w:after="0" w:line="360" w:lineRule="auto"/>
        <w:ind w:left="0" w:firstLine="0"/>
        <w:jc w:val="both"/>
        <w:rPr>
          <w:b w:val="0"/>
          <w:noProof/>
          <w:color w:val="000000" w:themeColor="text1"/>
          <w:sz w:val="24"/>
          <w:szCs w:val="24"/>
          <w:lang w:val="ro-RO"/>
        </w:rPr>
      </w:pPr>
      <w:r>
        <w:rPr>
          <w:b w:val="0"/>
          <w:noProof/>
          <w:color w:val="000000" w:themeColor="text1"/>
          <w:sz w:val="24"/>
          <w:szCs w:val="24"/>
          <w:lang w:val="ro-RO"/>
        </w:rPr>
        <w:t xml:space="preserve">verificatorii de proiecte atestați de </w:t>
      </w:r>
      <w:r w:rsidRPr="000515F1">
        <w:rPr>
          <w:b w:val="0"/>
          <w:noProof/>
          <w:color w:val="000000" w:themeColor="text1"/>
          <w:sz w:val="24"/>
          <w:szCs w:val="24"/>
          <w:lang w:val="ro-RO"/>
        </w:rPr>
        <w:t>Autorit</w:t>
      </w:r>
      <w:r>
        <w:rPr>
          <w:b w:val="0"/>
          <w:noProof/>
          <w:color w:val="000000" w:themeColor="text1"/>
          <w:sz w:val="24"/>
          <w:szCs w:val="24"/>
          <w:lang w:val="ro-RO"/>
        </w:rPr>
        <w:t>atea Naţională</w:t>
      </w:r>
      <w:r w:rsidRPr="000515F1">
        <w:rPr>
          <w:b w:val="0"/>
          <w:noProof/>
          <w:color w:val="000000" w:themeColor="text1"/>
          <w:sz w:val="24"/>
          <w:szCs w:val="24"/>
          <w:lang w:val="ro-RO"/>
        </w:rPr>
        <w:t xml:space="preserve"> de Reglementare în Domeniul Energiei pentru </w:t>
      </w:r>
      <w:r>
        <w:rPr>
          <w:b w:val="0"/>
          <w:noProof/>
          <w:color w:val="000000" w:themeColor="text1"/>
          <w:sz w:val="24"/>
          <w:szCs w:val="24"/>
          <w:lang w:val="ro-RO"/>
        </w:rPr>
        <w:t>verificarea documentațiilor tehnice/proiectelor tehnice aferente instalațiilor GNL</w:t>
      </w:r>
      <w:r w:rsidRPr="00792E6B">
        <w:rPr>
          <w:b w:val="0"/>
          <w:noProof/>
          <w:color w:val="000000" w:themeColor="text1"/>
          <w:sz w:val="24"/>
          <w:szCs w:val="24"/>
          <w:lang w:val="ro-RO"/>
        </w:rPr>
        <w:t>.</w:t>
      </w:r>
    </w:p>
    <w:p w:rsidR="00B01BC6" w:rsidRPr="00F6044A" w:rsidRDefault="00B01BC6" w:rsidP="00B01BC6">
      <w:pPr>
        <w:pStyle w:val="Bodytext30"/>
        <w:shd w:val="clear" w:color="auto" w:fill="auto"/>
        <w:spacing w:before="0" w:after="0" w:line="360" w:lineRule="auto"/>
        <w:jc w:val="both"/>
        <w:rPr>
          <w:b w:val="0"/>
          <w:noProof/>
          <w:color w:val="000000" w:themeColor="text1"/>
          <w:sz w:val="24"/>
          <w:szCs w:val="24"/>
          <w:lang w:val="ro-RO"/>
        </w:rPr>
      </w:pPr>
      <w:r>
        <w:rPr>
          <w:b w:val="0"/>
          <w:noProof/>
          <w:color w:val="000000" w:themeColor="text1"/>
          <w:sz w:val="24"/>
          <w:szCs w:val="24"/>
          <w:lang w:val="ro-RO"/>
        </w:rPr>
        <w:t>(2) E</w:t>
      </w:r>
      <w:r w:rsidRPr="00F6044A">
        <w:rPr>
          <w:b w:val="0"/>
          <w:noProof/>
          <w:color w:val="000000" w:themeColor="text1"/>
          <w:sz w:val="24"/>
          <w:szCs w:val="24"/>
          <w:lang w:val="ro-RO"/>
        </w:rPr>
        <w:t>ntităţile organizatorice din cadrul Autorităţii Naţionale de Reglementare în Domeniul Energiei urmăresc respectarea prevederilor prezentului ordin.</w:t>
      </w:r>
    </w:p>
    <w:p w:rsidR="00B01BC6" w:rsidRPr="000515F1" w:rsidRDefault="00B01BC6" w:rsidP="00B01BC6">
      <w:pPr>
        <w:pStyle w:val="Bodytext30"/>
        <w:numPr>
          <w:ilvl w:val="0"/>
          <w:numId w:val="1"/>
        </w:numPr>
        <w:shd w:val="clear" w:color="auto" w:fill="auto"/>
        <w:spacing w:before="0" w:after="0" w:line="360" w:lineRule="auto"/>
        <w:ind w:left="0" w:firstLine="0"/>
        <w:jc w:val="both"/>
        <w:rPr>
          <w:b w:val="0"/>
          <w:noProof/>
          <w:color w:val="000000" w:themeColor="text1"/>
          <w:sz w:val="24"/>
          <w:szCs w:val="24"/>
          <w:lang w:val="ro-RO"/>
        </w:rPr>
      </w:pPr>
      <w:r w:rsidRPr="000515F1">
        <w:rPr>
          <w:b w:val="0"/>
          <w:noProof/>
          <w:color w:val="000000" w:themeColor="text1"/>
          <w:sz w:val="24"/>
          <w:szCs w:val="24"/>
          <w:lang w:val="ro-RO"/>
        </w:rPr>
        <w:t xml:space="preserve">Prezentul ordin respectă prevederile Directivei (UE) 2015/1535 a Parlamentului European şi a Consiliului din 9 septembrie 2015 referitoare la procedura de furnizare de informaţii în domeniul reglementărilor tehnice şi al normelor privind serviciile societăţii informaţionale, </w:t>
      </w:r>
      <w:r w:rsidR="000C5ED1">
        <w:rPr>
          <w:b w:val="0"/>
          <w:noProof/>
          <w:color w:val="000000" w:themeColor="text1"/>
          <w:sz w:val="24"/>
          <w:szCs w:val="24"/>
          <w:lang w:val="ro-RO"/>
        </w:rPr>
        <w:t>transpusă în legislația națională prin Hotărârea Guvernului nr. 1016/2004 privind măsurile pentru organizarea și realizarea schimbului de informații în domeniul standardelor și reglementărilor tehnice, precum și al regulilor referitoare la serviciile societății informaționale între România și statele membre ale Uniunii Europene, precum și Comisia Europeană, cu modificările și completările ulterioare</w:t>
      </w:r>
      <w:r w:rsidRPr="000515F1">
        <w:rPr>
          <w:b w:val="0"/>
          <w:noProof/>
          <w:color w:val="000000" w:themeColor="text1"/>
          <w:sz w:val="24"/>
          <w:szCs w:val="24"/>
          <w:lang w:val="ro-RO"/>
        </w:rPr>
        <w:t>.</w:t>
      </w:r>
    </w:p>
    <w:p w:rsidR="00B01BC6" w:rsidRPr="000515F1" w:rsidRDefault="00B01BC6" w:rsidP="00B01BC6">
      <w:pPr>
        <w:pStyle w:val="Bodytext30"/>
        <w:numPr>
          <w:ilvl w:val="0"/>
          <w:numId w:val="1"/>
        </w:numPr>
        <w:shd w:val="clear" w:color="auto" w:fill="auto"/>
        <w:spacing w:before="0" w:after="0" w:line="360" w:lineRule="auto"/>
        <w:ind w:left="0" w:firstLine="0"/>
        <w:jc w:val="both"/>
        <w:rPr>
          <w:b w:val="0"/>
          <w:noProof/>
          <w:color w:val="000000" w:themeColor="text1"/>
          <w:sz w:val="24"/>
          <w:szCs w:val="24"/>
          <w:lang w:val="ro-RO"/>
        </w:rPr>
      </w:pPr>
      <w:r w:rsidRPr="000515F1">
        <w:rPr>
          <w:b w:val="0"/>
          <w:noProof/>
          <w:color w:val="000000" w:themeColor="text1"/>
          <w:sz w:val="24"/>
          <w:szCs w:val="24"/>
          <w:lang w:val="ro-RO"/>
        </w:rPr>
        <w:t>Prezentul ordin se publică în Monitorul Oficial al României, Partea I.</w:t>
      </w:r>
    </w:p>
    <w:p w:rsidR="00B01BC6" w:rsidRPr="002C726A" w:rsidRDefault="00B01BC6" w:rsidP="00B01BC6">
      <w:pPr>
        <w:pStyle w:val="Bodytext20"/>
        <w:shd w:val="clear" w:color="auto" w:fill="auto"/>
        <w:spacing w:before="0" w:line="360" w:lineRule="auto"/>
        <w:ind w:firstLine="0"/>
        <w:rPr>
          <w:b/>
          <w:bCs/>
          <w:noProof/>
          <w:color w:val="000000" w:themeColor="text1"/>
          <w:sz w:val="24"/>
          <w:szCs w:val="24"/>
          <w:lang w:val="ro-RO"/>
        </w:rPr>
      </w:pPr>
    </w:p>
    <w:p w:rsidR="00B01BC6" w:rsidRPr="002C726A" w:rsidRDefault="00B01BC6" w:rsidP="00B01BC6">
      <w:pPr>
        <w:pStyle w:val="Bodytext20"/>
        <w:shd w:val="clear" w:color="auto" w:fill="auto"/>
        <w:spacing w:before="0" w:line="360" w:lineRule="auto"/>
        <w:ind w:firstLine="0"/>
        <w:jc w:val="center"/>
        <w:rPr>
          <w:b/>
          <w:bCs/>
          <w:noProof/>
          <w:color w:val="000000" w:themeColor="text1"/>
          <w:sz w:val="24"/>
          <w:szCs w:val="24"/>
          <w:lang w:val="ro-RO"/>
        </w:rPr>
      </w:pPr>
      <w:r w:rsidRPr="002C726A">
        <w:rPr>
          <w:b/>
          <w:bCs/>
          <w:noProof/>
          <w:color w:val="000000" w:themeColor="text1"/>
          <w:sz w:val="24"/>
          <w:szCs w:val="24"/>
          <w:lang w:val="ro-RO"/>
        </w:rPr>
        <w:t>Președintele Autorității Naționale de Reglementare în Domeniul Energiei</w:t>
      </w:r>
    </w:p>
    <w:p w:rsidR="00B01BC6" w:rsidRPr="00816F76" w:rsidRDefault="00B01BC6" w:rsidP="00816F76">
      <w:pPr>
        <w:spacing w:line="360" w:lineRule="auto"/>
        <w:jc w:val="center"/>
        <w:rPr>
          <w:rFonts w:ascii="Times New Roman" w:hAnsi="Times New Roman" w:cs="Times New Roman"/>
          <w:b/>
          <w:bCs/>
          <w:noProof/>
          <w:color w:val="000000" w:themeColor="text1"/>
          <w:sz w:val="24"/>
          <w:szCs w:val="24"/>
          <w:lang w:val="ro-RO"/>
        </w:rPr>
      </w:pPr>
      <w:r w:rsidRPr="002C726A">
        <w:rPr>
          <w:rFonts w:ascii="Times New Roman" w:hAnsi="Times New Roman" w:cs="Times New Roman"/>
          <w:b/>
          <w:bCs/>
          <w:noProof/>
          <w:color w:val="000000" w:themeColor="text1"/>
          <w:sz w:val="24"/>
          <w:szCs w:val="24"/>
          <w:lang w:val="ro-RO"/>
        </w:rPr>
        <w:t>Dumitru Chiriță</w:t>
      </w:r>
    </w:p>
    <w:sectPr w:rsidR="00B01BC6" w:rsidRPr="00816F76" w:rsidSect="000C5ED1">
      <w:pgSz w:w="12240" w:h="15840"/>
      <w:pgMar w:top="426" w:right="90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725B5"/>
    <w:multiLevelType w:val="hybridMultilevel"/>
    <w:tmpl w:val="7C36BDBC"/>
    <w:lvl w:ilvl="0" w:tplc="4F4A4256">
      <w:start w:val="1"/>
      <w:numFmt w:val="decimal"/>
      <w:lvlText w:val="Art. %1. -"/>
      <w:lvlJc w:val="left"/>
      <w:pPr>
        <w:ind w:left="644" w:hanging="360"/>
      </w:pPr>
      <w:rPr>
        <w:rFonts w:ascii="Times New Roma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708524A"/>
    <w:multiLevelType w:val="hybridMultilevel"/>
    <w:tmpl w:val="2EAAA4E8"/>
    <w:lvl w:ilvl="0" w:tplc="F4388CFA">
      <w:start w:val="1"/>
      <w:numFmt w:val="lowerLetter"/>
      <w:lvlText w:val="%1)"/>
      <w:lvlJc w:val="left"/>
      <w:pPr>
        <w:ind w:left="783" w:hanging="360"/>
      </w:pPr>
      <w:rPr>
        <w:rFonts w:hint="default"/>
        <w:b w:val="0"/>
        <w:i w:val="0"/>
        <w:sz w:val="24"/>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BC6"/>
    <w:rsid w:val="000C5ED1"/>
    <w:rsid w:val="00816F76"/>
    <w:rsid w:val="00983A1A"/>
    <w:rsid w:val="00B01BC6"/>
    <w:rsid w:val="00BA201C"/>
    <w:rsid w:val="00EC0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58E9D"/>
  <w15:chartTrackingRefBased/>
  <w15:docId w15:val="{9312934B-DE59-4A1A-9FE9-DF6BC495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BC6"/>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
    <w:name w:val="Heading #1_"/>
    <w:basedOn w:val="Fontdeparagrafimplicit"/>
    <w:link w:val="Heading10"/>
    <w:uiPriority w:val="99"/>
    <w:locked/>
    <w:rsid w:val="00B01BC6"/>
    <w:rPr>
      <w:rFonts w:ascii="Times New Roman" w:hAnsi="Times New Roman" w:cs="Times New Roman"/>
      <w:b/>
      <w:bCs/>
      <w:shd w:val="clear" w:color="auto" w:fill="FFFFFF"/>
    </w:rPr>
  </w:style>
  <w:style w:type="character" w:customStyle="1" w:styleId="Bodytext3">
    <w:name w:val="Body text (3)_"/>
    <w:basedOn w:val="Fontdeparagrafimplicit"/>
    <w:link w:val="Bodytext30"/>
    <w:uiPriority w:val="99"/>
    <w:locked/>
    <w:rsid w:val="00B01BC6"/>
    <w:rPr>
      <w:rFonts w:ascii="Times New Roman" w:hAnsi="Times New Roman" w:cs="Times New Roman"/>
      <w:b/>
      <w:bCs/>
      <w:shd w:val="clear" w:color="auto" w:fill="FFFFFF"/>
    </w:rPr>
  </w:style>
  <w:style w:type="paragraph" w:customStyle="1" w:styleId="Heading10">
    <w:name w:val="Heading #1"/>
    <w:basedOn w:val="Normal"/>
    <w:link w:val="Heading1"/>
    <w:uiPriority w:val="99"/>
    <w:rsid w:val="00B01BC6"/>
    <w:pPr>
      <w:widowControl w:val="0"/>
      <w:shd w:val="clear" w:color="auto" w:fill="FFFFFF"/>
      <w:spacing w:after="140" w:line="266" w:lineRule="exact"/>
      <w:jc w:val="both"/>
      <w:outlineLvl w:val="0"/>
    </w:pPr>
    <w:rPr>
      <w:rFonts w:ascii="Times New Roman" w:hAnsi="Times New Roman" w:cs="Times New Roman"/>
      <w:b/>
      <w:bCs/>
    </w:rPr>
  </w:style>
  <w:style w:type="paragraph" w:customStyle="1" w:styleId="Bodytext30">
    <w:name w:val="Body text (3)"/>
    <w:basedOn w:val="Normal"/>
    <w:link w:val="Bodytext3"/>
    <w:uiPriority w:val="99"/>
    <w:rsid w:val="00B01BC6"/>
    <w:pPr>
      <w:widowControl w:val="0"/>
      <w:shd w:val="clear" w:color="auto" w:fill="FFFFFF"/>
      <w:spacing w:before="140" w:after="1240" w:line="418" w:lineRule="exact"/>
      <w:jc w:val="center"/>
    </w:pPr>
    <w:rPr>
      <w:rFonts w:ascii="Times New Roman" w:hAnsi="Times New Roman" w:cs="Times New Roman"/>
      <w:b/>
      <w:bCs/>
    </w:rPr>
  </w:style>
  <w:style w:type="character" w:customStyle="1" w:styleId="Bodytext2">
    <w:name w:val="Body text (2)_"/>
    <w:basedOn w:val="Fontdeparagrafimplicit"/>
    <w:link w:val="Bodytext20"/>
    <w:uiPriority w:val="99"/>
    <w:locked/>
    <w:rsid w:val="00B01BC6"/>
    <w:rPr>
      <w:rFonts w:ascii="Times New Roman" w:hAnsi="Times New Roman" w:cs="Times New Roman"/>
      <w:shd w:val="clear" w:color="auto" w:fill="FFFFFF"/>
    </w:rPr>
  </w:style>
  <w:style w:type="paragraph" w:customStyle="1" w:styleId="Bodytext20">
    <w:name w:val="Body text (2)"/>
    <w:basedOn w:val="Normal"/>
    <w:link w:val="Bodytext2"/>
    <w:uiPriority w:val="99"/>
    <w:rsid w:val="00B01BC6"/>
    <w:pPr>
      <w:widowControl w:val="0"/>
      <w:shd w:val="clear" w:color="auto" w:fill="FFFFFF"/>
      <w:spacing w:before="1240" w:after="0" w:line="408" w:lineRule="exact"/>
      <w:ind w:hanging="540"/>
      <w:jc w:val="both"/>
    </w:pPr>
    <w:rPr>
      <w:rFonts w:ascii="Times New Roman" w:hAnsi="Times New Roman" w:cs="Times New Roman"/>
    </w:rPr>
  </w:style>
  <w:style w:type="paragraph" w:styleId="TextnBalon">
    <w:name w:val="Balloon Text"/>
    <w:basedOn w:val="Normal"/>
    <w:link w:val="TextnBalonCaracter"/>
    <w:uiPriority w:val="99"/>
    <w:semiHidden/>
    <w:unhideWhenUsed/>
    <w:rsid w:val="00EC02E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C02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407</Words>
  <Characters>2322</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2022-06-20T11:50:00Z</dcterms:created>
  <dcterms:modified xsi:type="dcterms:W3CDTF">2022-06-20T11:50:00Z</dcterms:modified>
</cp:coreProperties>
</file>