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E0F30" w14:textId="0781864A" w:rsidR="0065799A" w:rsidRPr="00166983" w:rsidRDefault="00956BE9" w:rsidP="009E2D4C">
      <w:pPr>
        <w:spacing w:line="276" w:lineRule="auto"/>
        <w:jc w:val="center"/>
        <w:rPr>
          <w:b/>
          <w:color w:val="000000" w:themeColor="text1"/>
          <w:sz w:val="24"/>
          <w:szCs w:val="24"/>
          <w:lang w:val="ro-RO"/>
        </w:rPr>
      </w:pPr>
      <w:r>
        <w:rPr>
          <w:b/>
          <w:color w:val="000000" w:themeColor="text1"/>
          <w:sz w:val="24"/>
          <w:szCs w:val="24"/>
          <w:lang w:val="ro-RO"/>
        </w:rPr>
        <w:t>O</w:t>
      </w:r>
      <w:r w:rsidR="0065799A" w:rsidRPr="00166983">
        <w:rPr>
          <w:b/>
          <w:color w:val="000000" w:themeColor="text1"/>
          <w:sz w:val="24"/>
          <w:szCs w:val="24"/>
          <w:lang w:val="ro-RO"/>
        </w:rPr>
        <w:t xml:space="preserve">rdin </w:t>
      </w:r>
      <w:r w:rsidR="002812CA">
        <w:rPr>
          <w:b/>
          <w:color w:val="000000" w:themeColor="text1"/>
          <w:sz w:val="24"/>
          <w:szCs w:val="24"/>
          <w:lang w:val="ro-RO"/>
        </w:rPr>
        <w:t>nr.</w:t>
      </w:r>
      <w:r w:rsidR="00E30267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3A2BB1">
        <w:rPr>
          <w:b/>
          <w:color w:val="000000" w:themeColor="text1"/>
          <w:sz w:val="24"/>
          <w:szCs w:val="24"/>
          <w:lang w:val="ro-RO"/>
        </w:rPr>
        <w:t xml:space="preserve">... </w:t>
      </w:r>
      <w:r w:rsidR="00E30267">
        <w:rPr>
          <w:b/>
          <w:color w:val="000000" w:themeColor="text1"/>
          <w:sz w:val="24"/>
          <w:szCs w:val="24"/>
          <w:lang w:val="ro-RO"/>
        </w:rPr>
        <w:t>din</w:t>
      </w:r>
      <w:r w:rsidR="00CE15B5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3A2BB1">
        <w:rPr>
          <w:b/>
          <w:color w:val="000000" w:themeColor="text1"/>
          <w:sz w:val="24"/>
          <w:szCs w:val="24"/>
          <w:lang w:val="ro-RO"/>
        </w:rPr>
        <w:t>...</w:t>
      </w:r>
    </w:p>
    <w:p w14:paraId="2F99980E" w14:textId="4EA43079" w:rsidR="0065799A" w:rsidRPr="008E65E6" w:rsidRDefault="00AB00A9" w:rsidP="009E2D4C">
      <w:pPr>
        <w:spacing w:line="276" w:lineRule="auto"/>
        <w:jc w:val="center"/>
        <w:rPr>
          <w:b/>
          <w:sz w:val="24"/>
          <w:szCs w:val="24"/>
          <w:lang w:val="ro-RO"/>
        </w:rPr>
      </w:pPr>
      <w:r w:rsidRPr="00AB00A9">
        <w:rPr>
          <w:b/>
          <w:color w:val="000000" w:themeColor="text1"/>
          <w:sz w:val="24"/>
          <w:szCs w:val="24"/>
          <w:lang w:val="ro-RO"/>
        </w:rPr>
        <w:t xml:space="preserve">pentru modificarea și completarea </w:t>
      </w:r>
      <w:r w:rsidR="00F36682" w:rsidRPr="00F5334A">
        <w:rPr>
          <w:b/>
          <w:sz w:val="24"/>
          <w:szCs w:val="24"/>
          <w:lang w:val="ro-RO"/>
        </w:rPr>
        <w:t>Procedurii</w:t>
      </w:r>
      <w:r w:rsidR="00F36682" w:rsidRPr="00F5334A">
        <w:rPr>
          <w:sz w:val="24"/>
          <w:szCs w:val="24"/>
          <w:lang w:val="ro-RO"/>
        </w:rPr>
        <w:t xml:space="preserve"> </w:t>
      </w:r>
      <w:r w:rsidR="00F36682" w:rsidRPr="00F5334A">
        <w:rPr>
          <w:b/>
          <w:sz w:val="24"/>
          <w:szCs w:val="24"/>
          <w:lang w:val="ro-RO"/>
        </w:rPr>
        <w:t>privind racordarea la reţelele electrice de interes public a locurilor de consum și de prod</w:t>
      </w:r>
      <w:r w:rsidR="00602FE9">
        <w:rPr>
          <w:b/>
          <w:sz w:val="24"/>
          <w:szCs w:val="24"/>
          <w:lang w:val="ro-RO"/>
        </w:rPr>
        <w:t>ucere aparţinând prosumatorilor</w:t>
      </w:r>
      <w:r w:rsidR="008E65E6">
        <w:rPr>
          <w:b/>
          <w:sz w:val="24"/>
          <w:szCs w:val="24"/>
          <w:lang w:val="ro-RO"/>
        </w:rPr>
        <w:t>,</w:t>
      </w:r>
      <w:r w:rsidR="008E65E6" w:rsidRPr="008E65E6">
        <w:rPr>
          <w:b/>
          <w:sz w:val="24"/>
          <w:szCs w:val="24"/>
          <w:lang w:val="ro-RO"/>
        </w:rPr>
        <w:t xml:space="preserve"> aprobat</w:t>
      </w:r>
      <w:r w:rsidR="008E65E6">
        <w:rPr>
          <w:b/>
          <w:sz w:val="24"/>
          <w:szCs w:val="24"/>
          <w:lang w:val="ro-RO"/>
        </w:rPr>
        <w:t>e</w:t>
      </w:r>
      <w:r w:rsidR="008E65E6" w:rsidRPr="008E65E6">
        <w:rPr>
          <w:b/>
          <w:sz w:val="24"/>
          <w:szCs w:val="24"/>
          <w:lang w:val="ro-RO"/>
        </w:rPr>
        <w:t xml:space="preserve"> prin Ordinul preşedintelui Autorităţii Naţionale de Reglementare în Domeniul Energiei nr. </w:t>
      </w:r>
      <w:r w:rsidR="008E65E6">
        <w:rPr>
          <w:b/>
          <w:sz w:val="24"/>
          <w:szCs w:val="24"/>
          <w:lang w:val="ro-RO"/>
        </w:rPr>
        <w:t>19</w:t>
      </w:r>
      <w:r w:rsidR="008E65E6" w:rsidRPr="008E65E6">
        <w:rPr>
          <w:b/>
          <w:sz w:val="24"/>
          <w:szCs w:val="24"/>
          <w:lang w:val="ro-RO"/>
        </w:rPr>
        <w:t>/20</w:t>
      </w:r>
      <w:r w:rsidR="008E65E6">
        <w:rPr>
          <w:b/>
          <w:sz w:val="24"/>
          <w:szCs w:val="24"/>
          <w:lang w:val="ro-RO"/>
        </w:rPr>
        <w:t>22</w:t>
      </w:r>
    </w:p>
    <w:p w14:paraId="326B0F0E" w14:textId="77777777" w:rsidR="0065799A" w:rsidRPr="00166983" w:rsidRDefault="0065799A" w:rsidP="0065799A">
      <w:pPr>
        <w:spacing w:line="360" w:lineRule="auto"/>
        <w:rPr>
          <w:b/>
          <w:color w:val="000000" w:themeColor="text1"/>
          <w:sz w:val="24"/>
          <w:szCs w:val="24"/>
          <w:lang w:val="ro-RO"/>
        </w:rPr>
      </w:pPr>
    </w:p>
    <w:p w14:paraId="502D47E1" w14:textId="2033D7BA" w:rsidR="007665F9" w:rsidRPr="00F40960" w:rsidRDefault="007665F9" w:rsidP="00FC1A1E">
      <w:pPr>
        <w:spacing w:after="120" w:line="360" w:lineRule="auto"/>
        <w:jc w:val="both"/>
        <w:rPr>
          <w:color w:val="000000"/>
          <w:sz w:val="24"/>
          <w:szCs w:val="24"/>
          <w:lang w:val="ro-RO"/>
        </w:rPr>
      </w:pPr>
      <w:r w:rsidRPr="00F40960">
        <w:rPr>
          <w:color w:val="000000"/>
          <w:sz w:val="24"/>
          <w:szCs w:val="24"/>
          <w:lang w:val="ro-RO"/>
        </w:rPr>
        <w:t xml:space="preserve">Având în vedere prevederile </w:t>
      </w:r>
      <w:r w:rsidR="00F40960" w:rsidRPr="001F2B8F">
        <w:rPr>
          <w:sz w:val="24"/>
          <w:szCs w:val="24"/>
          <w:lang w:val="ro-RO"/>
        </w:rPr>
        <w:t xml:space="preserve">art. 25 alin. </w:t>
      </w:r>
      <w:r w:rsidR="00085263">
        <w:rPr>
          <w:sz w:val="24"/>
          <w:szCs w:val="24"/>
          <w:lang w:val="ro-RO"/>
        </w:rPr>
        <w:t xml:space="preserve">(1), alin. </w:t>
      </w:r>
      <w:r w:rsidR="00F40960" w:rsidRPr="001F2B8F">
        <w:rPr>
          <w:sz w:val="24"/>
          <w:szCs w:val="24"/>
          <w:lang w:val="ro-RO"/>
        </w:rPr>
        <w:t>(1</w:t>
      </w:r>
      <w:r w:rsidR="00F40960" w:rsidRPr="001F2B8F">
        <w:rPr>
          <w:sz w:val="24"/>
          <w:szCs w:val="24"/>
          <w:vertAlign w:val="superscript"/>
          <w:lang w:val="ro-RO"/>
        </w:rPr>
        <w:t>1</w:t>
      </w:r>
      <w:r w:rsidR="00F40960" w:rsidRPr="001F2B8F">
        <w:rPr>
          <w:sz w:val="24"/>
          <w:szCs w:val="24"/>
          <w:lang w:val="ro-RO"/>
        </w:rPr>
        <w:t>) și alin</w:t>
      </w:r>
      <w:r w:rsidR="00B4613F" w:rsidRPr="001F2B8F">
        <w:rPr>
          <w:sz w:val="24"/>
          <w:szCs w:val="24"/>
          <w:lang w:val="ro-RO"/>
        </w:rPr>
        <w:t>.</w:t>
      </w:r>
      <w:r w:rsidR="00F40960" w:rsidRPr="001F2B8F">
        <w:rPr>
          <w:sz w:val="24"/>
          <w:szCs w:val="24"/>
          <w:lang w:val="ro-RO"/>
        </w:rPr>
        <w:t xml:space="preserve"> (2) lit. b) și c) </w:t>
      </w:r>
      <w:r w:rsidRPr="001F2B8F">
        <w:rPr>
          <w:color w:val="000000"/>
          <w:sz w:val="24"/>
          <w:szCs w:val="24"/>
          <w:lang w:val="ro-RO"/>
        </w:rPr>
        <w:t>din Legea nr. 220/2008</w:t>
      </w:r>
      <w:r w:rsidRPr="00F40960">
        <w:rPr>
          <w:color w:val="000000"/>
          <w:sz w:val="24"/>
          <w:szCs w:val="24"/>
          <w:lang w:val="ro-RO"/>
        </w:rPr>
        <w:t xml:space="preserve"> pentru stabilirea sistemului de promovare a producerii energiei din surse regenerabile de energie, republicată, cu modificările şi completările ulterioare,</w:t>
      </w:r>
      <w:r w:rsidR="00000CA5" w:rsidRPr="00F40960">
        <w:rPr>
          <w:color w:val="000000"/>
          <w:sz w:val="24"/>
          <w:szCs w:val="24"/>
          <w:lang w:val="ro-RO"/>
        </w:rPr>
        <w:t xml:space="preserve"> prevederile </w:t>
      </w:r>
      <w:r w:rsidR="00CE15B5">
        <w:rPr>
          <w:color w:val="000000"/>
          <w:sz w:val="24"/>
          <w:szCs w:val="24"/>
          <w:lang w:val="ro-RO"/>
        </w:rPr>
        <w:t xml:space="preserve">art. 3 pct. 95, ale </w:t>
      </w:r>
      <w:r w:rsidR="00000CA5" w:rsidRPr="00F40960">
        <w:rPr>
          <w:color w:val="000000"/>
          <w:sz w:val="24"/>
          <w:szCs w:val="24"/>
          <w:lang w:val="ro-RO"/>
        </w:rPr>
        <w:t>art. 51 alin. (</w:t>
      </w:r>
      <w:r w:rsidR="000C4223" w:rsidRPr="00F40960">
        <w:rPr>
          <w:color w:val="000000"/>
          <w:sz w:val="24"/>
          <w:szCs w:val="24"/>
          <w:lang w:val="ro-RO"/>
        </w:rPr>
        <w:t>3</w:t>
      </w:r>
      <w:r w:rsidR="000C4223">
        <w:rPr>
          <w:color w:val="000000"/>
          <w:sz w:val="24"/>
          <w:szCs w:val="24"/>
          <w:vertAlign w:val="superscript"/>
          <w:lang w:val="ro-RO"/>
        </w:rPr>
        <w:t>4</w:t>
      </w:r>
      <w:r w:rsidR="00000CA5" w:rsidRPr="00F40960">
        <w:rPr>
          <w:color w:val="000000"/>
          <w:sz w:val="24"/>
          <w:szCs w:val="24"/>
          <w:lang w:val="ro-RO"/>
        </w:rPr>
        <w:t>) - (3</w:t>
      </w:r>
      <w:r w:rsidR="00CE15B5">
        <w:rPr>
          <w:color w:val="000000"/>
          <w:sz w:val="24"/>
          <w:szCs w:val="24"/>
          <w:vertAlign w:val="superscript"/>
          <w:lang w:val="ro-RO"/>
        </w:rPr>
        <w:t>6</w:t>
      </w:r>
      <w:r w:rsidR="00000CA5" w:rsidRPr="00F40960">
        <w:rPr>
          <w:color w:val="000000"/>
          <w:sz w:val="24"/>
          <w:szCs w:val="24"/>
          <w:lang w:val="ro-RO"/>
        </w:rPr>
        <w:t xml:space="preserve">) </w:t>
      </w:r>
      <w:r w:rsidR="00CE15B5">
        <w:rPr>
          <w:color w:val="000000"/>
          <w:sz w:val="24"/>
          <w:szCs w:val="24"/>
          <w:lang w:val="ro-RO"/>
        </w:rPr>
        <w:t>și cele ale art. 73</w:t>
      </w:r>
      <w:r w:rsidR="00CE15B5" w:rsidRPr="004201F8">
        <w:rPr>
          <w:color w:val="000000"/>
          <w:sz w:val="24"/>
          <w:szCs w:val="24"/>
          <w:vertAlign w:val="superscript"/>
          <w:lang w:val="ro-RO"/>
        </w:rPr>
        <w:t>1</w:t>
      </w:r>
      <w:r w:rsidR="00CE15B5">
        <w:rPr>
          <w:color w:val="000000"/>
          <w:sz w:val="24"/>
          <w:szCs w:val="24"/>
          <w:lang w:val="ro-RO"/>
        </w:rPr>
        <w:t xml:space="preserve"> alin. </w:t>
      </w:r>
      <w:r w:rsidR="003C2CE2">
        <w:rPr>
          <w:color w:val="000000"/>
          <w:sz w:val="24"/>
          <w:szCs w:val="24"/>
          <w:lang w:val="ro-RO"/>
        </w:rPr>
        <w:t>(</w:t>
      </w:r>
      <w:r w:rsidR="00904EA0">
        <w:rPr>
          <w:color w:val="000000"/>
          <w:sz w:val="24"/>
          <w:szCs w:val="24"/>
          <w:lang w:val="ro-RO"/>
        </w:rPr>
        <w:t>1</w:t>
      </w:r>
      <w:r w:rsidR="003C2CE2">
        <w:rPr>
          <w:color w:val="000000"/>
          <w:sz w:val="24"/>
          <w:szCs w:val="24"/>
          <w:lang w:val="ro-RO"/>
        </w:rPr>
        <w:t>)</w:t>
      </w:r>
      <w:r w:rsidR="00904EA0">
        <w:rPr>
          <w:color w:val="000000"/>
          <w:sz w:val="24"/>
          <w:szCs w:val="24"/>
          <w:lang w:val="ro-RO"/>
        </w:rPr>
        <w:t>, alin. (2)</w:t>
      </w:r>
      <w:r w:rsidR="003C2CE2">
        <w:rPr>
          <w:color w:val="000000"/>
          <w:sz w:val="24"/>
          <w:szCs w:val="24"/>
          <w:lang w:val="ro-RO"/>
        </w:rPr>
        <w:t xml:space="preserve"> și alin. </w:t>
      </w:r>
      <w:r w:rsidR="00CE15B5">
        <w:rPr>
          <w:color w:val="000000"/>
          <w:sz w:val="24"/>
          <w:szCs w:val="24"/>
          <w:lang w:val="ro-RO"/>
        </w:rPr>
        <w:t xml:space="preserve">(6) </w:t>
      </w:r>
      <w:r w:rsidR="00000CA5" w:rsidRPr="00F40960">
        <w:rPr>
          <w:color w:val="000000"/>
          <w:sz w:val="24"/>
          <w:szCs w:val="24"/>
          <w:lang w:val="ro-RO"/>
        </w:rPr>
        <w:t>din Legea energiei electrice și a gazelor naturale nr. 123/2012, cu modificările și completările ulterioare,</w:t>
      </w:r>
      <w:r w:rsidR="00FC1A1E" w:rsidRPr="00FC1A1E">
        <w:rPr>
          <w:color w:val="000000"/>
          <w:sz w:val="24"/>
          <w:szCs w:val="24"/>
          <w:lang w:val="ro-RO"/>
        </w:rPr>
        <w:t xml:space="preserve"> </w:t>
      </w:r>
    </w:p>
    <w:p w14:paraId="742B5AA0" w14:textId="77777777" w:rsidR="007665F9" w:rsidRPr="00D65559" w:rsidRDefault="007665F9" w:rsidP="007665F9">
      <w:pPr>
        <w:spacing w:after="120" w:line="360" w:lineRule="auto"/>
        <w:jc w:val="both"/>
        <w:rPr>
          <w:color w:val="000000"/>
          <w:sz w:val="24"/>
          <w:szCs w:val="24"/>
          <w:lang w:val="ro-RO"/>
        </w:rPr>
      </w:pPr>
      <w:r w:rsidRPr="00F5334A">
        <w:rPr>
          <w:sz w:val="24"/>
          <w:szCs w:val="24"/>
          <w:lang w:val="ro-RO"/>
        </w:rPr>
        <w:t xml:space="preserve">în temeiul prevederilor </w:t>
      </w:r>
      <w:r w:rsidRPr="00F5334A">
        <w:rPr>
          <w:color w:val="000000"/>
          <w:sz w:val="24"/>
          <w:szCs w:val="24"/>
          <w:lang w:val="ro-RO"/>
        </w:rPr>
        <w:t xml:space="preserve">art. 5 alin. (1) lit. c) şi alin. (5) şi ale art. 9 alin. (1) lit. h) și lit. x) din </w:t>
      </w:r>
      <w:r w:rsidRPr="00F5334A">
        <w:rPr>
          <w:sz w:val="24"/>
          <w:szCs w:val="24"/>
          <w:lang w:val="ro-RO"/>
        </w:rPr>
        <w:t>Ordonanţa de urgenţă a Guvernului nr. 33/2007 privind organizarea şi funcţionarea Autorităţii Naţionale de Reglementare în Domeniul Energiei, aprobată cu modificări şi completări prin Legea nr. 160/2012,</w:t>
      </w:r>
      <w:r w:rsidRPr="00D65559">
        <w:rPr>
          <w:lang w:val="ro-RO"/>
        </w:rPr>
        <w:t xml:space="preserve"> </w:t>
      </w:r>
      <w:r w:rsidRPr="00D65559">
        <w:rPr>
          <w:sz w:val="24"/>
          <w:szCs w:val="24"/>
          <w:lang w:val="ro-RO"/>
        </w:rPr>
        <w:t>cu modificările şi completările ulterioare,</w:t>
      </w:r>
    </w:p>
    <w:p w14:paraId="527EBFEB" w14:textId="07B7D5F3" w:rsidR="00367206" w:rsidRPr="00956BE9" w:rsidRDefault="0065799A" w:rsidP="00956BE9">
      <w:pPr>
        <w:spacing w:before="120" w:after="120" w:line="360" w:lineRule="auto"/>
        <w:jc w:val="center"/>
        <w:outlineLvl w:val="0"/>
        <w:rPr>
          <w:bCs/>
          <w:color w:val="000000" w:themeColor="text1"/>
          <w:sz w:val="24"/>
          <w:szCs w:val="24"/>
          <w:lang w:val="ro-RO"/>
        </w:rPr>
      </w:pPr>
      <w:r w:rsidRPr="00166983">
        <w:rPr>
          <w:b/>
          <w:color w:val="000000" w:themeColor="text1"/>
          <w:sz w:val="24"/>
          <w:szCs w:val="24"/>
          <w:lang w:val="ro-RO"/>
        </w:rPr>
        <w:t>pre</w:t>
      </w:r>
      <w:r w:rsidR="0060063E">
        <w:rPr>
          <w:b/>
          <w:color w:val="000000" w:themeColor="text1"/>
          <w:sz w:val="24"/>
          <w:szCs w:val="24"/>
          <w:lang w:val="ro-RO"/>
        </w:rPr>
        <w:t>ș</w:t>
      </w:r>
      <w:r w:rsidRPr="00166983">
        <w:rPr>
          <w:b/>
          <w:color w:val="000000" w:themeColor="text1"/>
          <w:sz w:val="24"/>
          <w:szCs w:val="24"/>
          <w:lang w:val="ro-RO"/>
        </w:rPr>
        <w:t>edintele Autorit</w:t>
      </w:r>
      <w:r w:rsidR="0060063E">
        <w:rPr>
          <w:b/>
          <w:color w:val="000000" w:themeColor="text1"/>
          <w:sz w:val="24"/>
          <w:szCs w:val="24"/>
          <w:lang w:val="ro-RO"/>
        </w:rPr>
        <w:t>ăț</w:t>
      </w:r>
      <w:r w:rsidRPr="00166983">
        <w:rPr>
          <w:b/>
          <w:color w:val="000000" w:themeColor="text1"/>
          <w:sz w:val="24"/>
          <w:szCs w:val="24"/>
          <w:lang w:val="ro-RO"/>
        </w:rPr>
        <w:t>ii Na</w:t>
      </w:r>
      <w:r w:rsidR="0060063E">
        <w:rPr>
          <w:b/>
          <w:color w:val="000000" w:themeColor="text1"/>
          <w:sz w:val="24"/>
          <w:szCs w:val="24"/>
          <w:lang w:val="ro-RO"/>
        </w:rPr>
        <w:t>ț</w:t>
      </w:r>
      <w:r w:rsidRPr="00166983">
        <w:rPr>
          <w:b/>
          <w:color w:val="000000" w:themeColor="text1"/>
          <w:sz w:val="24"/>
          <w:szCs w:val="24"/>
          <w:lang w:val="ro-RO"/>
        </w:rPr>
        <w:t xml:space="preserve">ionale de Reglementare </w:t>
      </w:r>
      <w:r w:rsidR="0060063E">
        <w:rPr>
          <w:b/>
          <w:color w:val="000000" w:themeColor="text1"/>
          <w:sz w:val="24"/>
          <w:szCs w:val="24"/>
          <w:lang w:val="ro-RO"/>
        </w:rPr>
        <w:t>î</w:t>
      </w:r>
      <w:r w:rsidRPr="00166983">
        <w:rPr>
          <w:b/>
          <w:color w:val="000000" w:themeColor="text1"/>
          <w:sz w:val="24"/>
          <w:szCs w:val="24"/>
          <w:lang w:val="ro-RO"/>
        </w:rPr>
        <w:t xml:space="preserve">n Domeniul Energiei </w:t>
      </w:r>
      <w:r w:rsidRPr="007665F9">
        <w:rPr>
          <w:bCs/>
          <w:color w:val="000000" w:themeColor="text1"/>
          <w:sz w:val="24"/>
          <w:szCs w:val="24"/>
          <w:lang w:val="ro-RO"/>
        </w:rPr>
        <w:t>emite prezentul ordin</w:t>
      </w:r>
      <w:r w:rsidR="001A049E" w:rsidRPr="007665F9">
        <w:rPr>
          <w:bCs/>
          <w:color w:val="000000" w:themeColor="text1"/>
          <w:sz w:val="24"/>
          <w:szCs w:val="24"/>
          <w:lang w:val="ro-RO"/>
        </w:rPr>
        <w:t>.</w:t>
      </w:r>
    </w:p>
    <w:p w14:paraId="201AA90D" w14:textId="62546303" w:rsidR="00956BE9" w:rsidRDefault="0065799A" w:rsidP="000F54F7">
      <w:pPr>
        <w:shd w:val="clear" w:color="auto" w:fill="FFFFFF"/>
        <w:spacing w:after="120" w:line="360" w:lineRule="auto"/>
        <w:jc w:val="both"/>
        <w:rPr>
          <w:sz w:val="24"/>
          <w:szCs w:val="24"/>
          <w:lang w:val="ro-RO"/>
        </w:rPr>
      </w:pPr>
      <w:r w:rsidRPr="006948C9">
        <w:rPr>
          <w:b/>
          <w:color w:val="000000" w:themeColor="text1"/>
          <w:sz w:val="24"/>
          <w:szCs w:val="24"/>
          <w:lang w:val="ro-RO"/>
        </w:rPr>
        <w:t>Art.</w:t>
      </w:r>
      <w:r w:rsidR="0097174C" w:rsidRPr="006948C9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CC68C8" w:rsidRPr="006948C9">
        <w:rPr>
          <w:b/>
          <w:color w:val="000000" w:themeColor="text1"/>
          <w:sz w:val="24"/>
          <w:szCs w:val="24"/>
          <w:lang w:val="ro-RO"/>
        </w:rPr>
        <w:t>I</w:t>
      </w:r>
      <w:r w:rsidR="006948C9" w:rsidRPr="005F0D89">
        <w:rPr>
          <w:b/>
          <w:color w:val="000000" w:themeColor="text1"/>
          <w:sz w:val="24"/>
          <w:szCs w:val="24"/>
          <w:lang w:val="ro-RO"/>
        </w:rPr>
        <w:t>.</w:t>
      </w:r>
      <w:r w:rsidRPr="001F2B8F">
        <w:rPr>
          <w:color w:val="000000" w:themeColor="text1"/>
          <w:sz w:val="24"/>
          <w:szCs w:val="24"/>
          <w:lang w:val="ro-RO"/>
        </w:rPr>
        <w:t xml:space="preserve"> </w:t>
      </w:r>
      <w:r w:rsidR="00FD3AB5" w:rsidRPr="001F2B8F">
        <w:rPr>
          <w:color w:val="000000" w:themeColor="text1"/>
          <w:sz w:val="24"/>
          <w:szCs w:val="24"/>
          <w:lang w:val="ro-RO"/>
        </w:rPr>
        <w:t>–</w:t>
      </w:r>
      <w:r w:rsidR="00AB00A9">
        <w:rPr>
          <w:color w:val="000000" w:themeColor="text1"/>
          <w:sz w:val="24"/>
          <w:szCs w:val="24"/>
          <w:lang w:val="ro-RO"/>
        </w:rPr>
        <w:t xml:space="preserve"> </w:t>
      </w:r>
      <w:r w:rsidR="00E73755" w:rsidRPr="001F2B8F">
        <w:rPr>
          <w:color w:val="000000" w:themeColor="text1"/>
          <w:sz w:val="24"/>
          <w:szCs w:val="24"/>
          <w:lang w:val="ro-RO"/>
        </w:rPr>
        <w:t>Procedura privind racordarea la reţelele electrice de interes public a locurilor de consum și de prod</w:t>
      </w:r>
      <w:r w:rsidR="003F1F80" w:rsidRPr="001F2B8F">
        <w:rPr>
          <w:color w:val="000000" w:themeColor="text1"/>
          <w:sz w:val="24"/>
          <w:szCs w:val="24"/>
          <w:lang w:val="ro-RO"/>
        </w:rPr>
        <w:t>ucere aparţinând prosumatorilor</w:t>
      </w:r>
      <w:r w:rsidR="00AB00A9">
        <w:rPr>
          <w:color w:val="000000" w:themeColor="text1"/>
          <w:sz w:val="24"/>
          <w:szCs w:val="24"/>
        </w:rPr>
        <w:t xml:space="preserve">, aprobată prin </w:t>
      </w:r>
      <w:r w:rsidR="00AB00A9" w:rsidRPr="00760A3F">
        <w:rPr>
          <w:color w:val="000000" w:themeColor="text1"/>
          <w:sz w:val="24"/>
          <w:szCs w:val="24"/>
        </w:rPr>
        <w:t>Ordinul președintelui Autorității Naționale de Reglemen</w:t>
      </w:r>
      <w:r w:rsidR="005F748A">
        <w:rPr>
          <w:color w:val="000000" w:themeColor="text1"/>
          <w:sz w:val="24"/>
          <w:szCs w:val="24"/>
        </w:rPr>
        <w:t>tare în Domeniul Energiei nr. 19/2022</w:t>
      </w:r>
      <w:r w:rsidR="00AB00A9" w:rsidRPr="00166983">
        <w:rPr>
          <w:color w:val="000000" w:themeColor="text1"/>
          <w:sz w:val="24"/>
          <w:szCs w:val="24"/>
        </w:rPr>
        <w:t xml:space="preserve">, publicat </w:t>
      </w:r>
      <w:r w:rsidR="00AB00A9">
        <w:rPr>
          <w:color w:val="000000" w:themeColor="text1"/>
          <w:sz w:val="24"/>
          <w:szCs w:val="24"/>
        </w:rPr>
        <w:t>î</w:t>
      </w:r>
      <w:r w:rsidR="00AB00A9" w:rsidRPr="00166983">
        <w:rPr>
          <w:color w:val="000000" w:themeColor="text1"/>
          <w:sz w:val="24"/>
          <w:szCs w:val="24"/>
        </w:rPr>
        <w:t>n Monitorul Oficial al Rom</w:t>
      </w:r>
      <w:r w:rsidR="00AB00A9">
        <w:rPr>
          <w:color w:val="000000" w:themeColor="text1"/>
          <w:sz w:val="24"/>
          <w:szCs w:val="24"/>
        </w:rPr>
        <w:t>â</w:t>
      </w:r>
      <w:r w:rsidR="00AB00A9" w:rsidRPr="00166983">
        <w:rPr>
          <w:color w:val="000000" w:themeColor="text1"/>
          <w:sz w:val="24"/>
          <w:szCs w:val="24"/>
        </w:rPr>
        <w:t xml:space="preserve">niei, Partea I, nr. </w:t>
      </w:r>
      <w:r w:rsidR="005F748A">
        <w:rPr>
          <w:color w:val="000000" w:themeColor="text1"/>
          <w:sz w:val="24"/>
          <w:szCs w:val="24"/>
        </w:rPr>
        <w:t>222</w:t>
      </w:r>
      <w:r w:rsidR="00AB00A9">
        <w:rPr>
          <w:color w:val="000000" w:themeColor="text1"/>
          <w:sz w:val="24"/>
          <w:szCs w:val="24"/>
        </w:rPr>
        <w:t xml:space="preserve"> </w:t>
      </w:r>
      <w:r w:rsidR="00AB00A9" w:rsidRPr="00166983">
        <w:rPr>
          <w:color w:val="000000" w:themeColor="text1"/>
          <w:sz w:val="24"/>
          <w:szCs w:val="24"/>
        </w:rPr>
        <w:t xml:space="preserve">din </w:t>
      </w:r>
      <w:r w:rsidR="005F748A">
        <w:rPr>
          <w:color w:val="000000" w:themeColor="text1"/>
          <w:sz w:val="24"/>
          <w:szCs w:val="24"/>
        </w:rPr>
        <w:t>07 martie</w:t>
      </w:r>
      <w:r w:rsidR="00AB00A9">
        <w:rPr>
          <w:color w:val="000000" w:themeColor="text1"/>
          <w:sz w:val="24"/>
          <w:szCs w:val="24"/>
        </w:rPr>
        <w:t xml:space="preserve"> </w:t>
      </w:r>
      <w:r w:rsidR="00AB00A9" w:rsidRPr="00166983">
        <w:rPr>
          <w:color w:val="000000" w:themeColor="text1"/>
          <w:sz w:val="24"/>
          <w:szCs w:val="24"/>
        </w:rPr>
        <w:t>20</w:t>
      </w:r>
      <w:r w:rsidR="005F748A">
        <w:rPr>
          <w:color w:val="000000" w:themeColor="text1"/>
          <w:sz w:val="24"/>
          <w:szCs w:val="24"/>
        </w:rPr>
        <w:t xml:space="preserve">22, </w:t>
      </w:r>
      <w:r w:rsidR="00AB00A9">
        <w:rPr>
          <w:color w:val="000000" w:themeColor="text1"/>
          <w:sz w:val="24"/>
          <w:szCs w:val="24"/>
          <w:lang w:val="ro-RO"/>
        </w:rPr>
        <w:t>se modifică și se completează după cum urmează</w:t>
      </w:r>
      <w:r w:rsidR="00AB00A9">
        <w:rPr>
          <w:sz w:val="24"/>
          <w:szCs w:val="24"/>
          <w:lang w:val="ro-RO"/>
        </w:rPr>
        <w:t>:</w:t>
      </w:r>
    </w:p>
    <w:p w14:paraId="74DE8221" w14:textId="0F99409E" w:rsidR="00E2718E" w:rsidRPr="00B21E0E" w:rsidRDefault="00ED1305" w:rsidP="00956BE9">
      <w:pPr>
        <w:spacing w:line="360" w:lineRule="auto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1</w:t>
      </w:r>
      <w:r w:rsidR="00E2718E" w:rsidRPr="00B21E0E">
        <w:rPr>
          <w:b/>
          <w:sz w:val="24"/>
          <w:szCs w:val="24"/>
          <w:lang w:val="ro-RO"/>
        </w:rPr>
        <w:t xml:space="preserve">. </w:t>
      </w:r>
      <w:r w:rsidR="00B21E0E">
        <w:rPr>
          <w:b/>
          <w:sz w:val="24"/>
          <w:szCs w:val="24"/>
          <w:lang w:val="ro-RO"/>
        </w:rPr>
        <w:t>La articolul 11, alineatul (3</w:t>
      </w:r>
      <w:r w:rsidR="00B21E0E" w:rsidRPr="00B21E0E">
        <w:rPr>
          <w:b/>
          <w:sz w:val="24"/>
          <w:szCs w:val="24"/>
          <w:lang w:val="ro-RO"/>
        </w:rPr>
        <w:t>) se modifică și va avea următorul cuprins:</w:t>
      </w:r>
    </w:p>
    <w:p w14:paraId="78FEDB48" w14:textId="3D65EC0F" w:rsidR="003603C2" w:rsidRDefault="00B21E0E" w:rsidP="00956BE9">
      <w:pPr>
        <w:spacing w:line="36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”</w:t>
      </w:r>
      <w:r w:rsidRPr="00D65559">
        <w:rPr>
          <w:sz w:val="24"/>
          <w:szCs w:val="24"/>
          <w:lang w:val="ro-RO"/>
        </w:rPr>
        <w:t>(3) Avizul tehnic de racordare emis de c</w:t>
      </w:r>
      <w:r>
        <w:rPr>
          <w:sz w:val="24"/>
          <w:szCs w:val="24"/>
          <w:lang w:val="ro-RO"/>
        </w:rPr>
        <w:t>ă</w:t>
      </w:r>
      <w:r w:rsidRPr="00D65559">
        <w:rPr>
          <w:sz w:val="24"/>
          <w:szCs w:val="24"/>
          <w:lang w:val="ro-RO"/>
        </w:rPr>
        <w:t>tre operatorul de distribu</w:t>
      </w:r>
      <w:r>
        <w:rPr>
          <w:sz w:val="24"/>
          <w:szCs w:val="24"/>
          <w:lang w:val="ro-RO"/>
        </w:rPr>
        <w:t>ț</w:t>
      </w:r>
      <w:r w:rsidRPr="00D65559">
        <w:rPr>
          <w:sz w:val="24"/>
          <w:szCs w:val="24"/>
          <w:lang w:val="ro-RO"/>
        </w:rPr>
        <w:t>ie con</w:t>
      </w:r>
      <w:r>
        <w:rPr>
          <w:sz w:val="24"/>
          <w:szCs w:val="24"/>
          <w:lang w:val="ro-RO"/>
        </w:rPr>
        <w:t>ț</w:t>
      </w:r>
      <w:r w:rsidRPr="00D65559">
        <w:rPr>
          <w:sz w:val="24"/>
          <w:szCs w:val="24"/>
          <w:lang w:val="ro-RO"/>
        </w:rPr>
        <w:t>ine</w:t>
      </w:r>
      <w:r>
        <w:rPr>
          <w:sz w:val="24"/>
          <w:szCs w:val="24"/>
          <w:lang w:val="ro-RO"/>
        </w:rPr>
        <w:t xml:space="preserve"> soluția tehnică de racordare, respectiv</w:t>
      </w:r>
      <w:r w:rsidRPr="00D65559">
        <w:rPr>
          <w:sz w:val="24"/>
          <w:szCs w:val="24"/>
          <w:lang w:val="ro-RO"/>
        </w:rPr>
        <w:t xml:space="preserve"> condi</w:t>
      </w:r>
      <w:r>
        <w:rPr>
          <w:sz w:val="24"/>
          <w:szCs w:val="24"/>
          <w:lang w:val="ro-RO"/>
        </w:rPr>
        <w:t>ț</w:t>
      </w:r>
      <w:r w:rsidRPr="00D65559">
        <w:rPr>
          <w:sz w:val="24"/>
          <w:szCs w:val="24"/>
          <w:lang w:val="ro-RO"/>
        </w:rPr>
        <w:t xml:space="preserve">iile tehnico </w:t>
      </w:r>
      <w:r w:rsidRPr="001F2B8F">
        <w:rPr>
          <w:sz w:val="24"/>
          <w:szCs w:val="24"/>
          <w:lang w:val="ro-RO"/>
        </w:rPr>
        <w:t>- economice de racordare la re</w:t>
      </w:r>
      <w:r>
        <w:rPr>
          <w:sz w:val="24"/>
          <w:szCs w:val="24"/>
          <w:lang w:val="ro-RO"/>
        </w:rPr>
        <w:t>ț</w:t>
      </w:r>
      <w:r w:rsidRPr="001F2B8F">
        <w:rPr>
          <w:sz w:val="24"/>
          <w:szCs w:val="24"/>
          <w:lang w:val="ro-RO"/>
        </w:rPr>
        <w:t xml:space="preserve">ea a locului de consum </w:t>
      </w:r>
      <w:r>
        <w:rPr>
          <w:sz w:val="24"/>
          <w:szCs w:val="24"/>
          <w:lang w:val="ro-RO"/>
        </w:rPr>
        <w:t>ș</w:t>
      </w:r>
      <w:r w:rsidRPr="001F2B8F">
        <w:rPr>
          <w:sz w:val="24"/>
          <w:szCs w:val="24"/>
          <w:lang w:val="ro-RO"/>
        </w:rPr>
        <w:t xml:space="preserve">i de producere </w:t>
      </w:r>
      <w:r>
        <w:rPr>
          <w:sz w:val="24"/>
          <w:szCs w:val="24"/>
          <w:lang w:val="ro-RO"/>
        </w:rPr>
        <w:t>ș</w:t>
      </w:r>
      <w:r w:rsidRPr="001F2B8F">
        <w:rPr>
          <w:sz w:val="24"/>
          <w:szCs w:val="24"/>
          <w:lang w:val="ro-RO"/>
        </w:rPr>
        <w:t>i respect</w:t>
      </w:r>
      <w:r>
        <w:rPr>
          <w:sz w:val="24"/>
          <w:szCs w:val="24"/>
          <w:lang w:val="ro-RO"/>
        </w:rPr>
        <w:t>ă</w:t>
      </w:r>
      <w:r w:rsidRPr="001F2B8F">
        <w:rPr>
          <w:sz w:val="24"/>
          <w:szCs w:val="24"/>
          <w:lang w:val="ro-RO"/>
        </w:rPr>
        <w:t xml:space="preserve"> prevederile </w:t>
      </w:r>
      <w:r w:rsidRPr="00B21E0E">
        <w:rPr>
          <w:sz w:val="24"/>
          <w:szCs w:val="24"/>
          <w:lang w:val="ro-RO"/>
        </w:rPr>
        <w:t>conținutului-cadru al avizului tehnic de racordare</w:t>
      </w:r>
      <w:r>
        <w:rPr>
          <w:sz w:val="24"/>
          <w:szCs w:val="24"/>
          <w:lang w:val="ro-RO"/>
        </w:rPr>
        <w:t xml:space="preserve"> </w:t>
      </w:r>
      <w:r w:rsidRPr="001F2B8F">
        <w:rPr>
          <w:sz w:val="24"/>
          <w:szCs w:val="24"/>
          <w:lang w:val="ro-RO"/>
        </w:rPr>
        <w:t>aprobat</w:t>
      </w:r>
      <w:r w:rsidRPr="001F2B8F">
        <w:rPr>
          <w:color w:val="000000" w:themeColor="text1"/>
          <w:sz w:val="24"/>
          <w:szCs w:val="24"/>
          <w:lang w:val="ro-RO"/>
        </w:rPr>
        <w:t xml:space="preserve"> prin ordin al pre</w:t>
      </w:r>
      <w:r>
        <w:rPr>
          <w:color w:val="000000" w:themeColor="text1"/>
          <w:sz w:val="24"/>
          <w:szCs w:val="24"/>
          <w:lang w:val="ro-RO"/>
        </w:rPr>
        <w:t>ș</w:t>
      </w:r>
      <w:r w:rsidRPr="001F2B8F">
        <w:rPr>
          <w:color w:val="000000" w:themeColor="text1"/>
          <w:sz w:val="24"/>
          <w:szCs w:val="24"/>
          <w:lang w:val="ro-RO"/>
        </w:rPr>
        <w:t>edintelui Autorit</w:t>
      </w:r>
      <w:r>
        <w:rPr>
          <w:color w:val="000000" w:themeColor="text1"/>
          <w:sz w:val="24"/>
          <w:szCs w:val="24"/>
          <w:lang w:val="ro-RO"/>
        </w:rPr>
        <w:t>ăț</w:t>
      </w:r>
      <w:r w:rsidRPr="001F2B8F">
        <w:rPr>
          <w:color w:val="000000" w:themeColor="text1"/>
          <w:sz w:val="24"/>
          <w:szCs w:val="24"/>
          <w:lang w:val="ro-RO"/>
        </w:rPr>
        <w:t>ii Na</w:t>
      </w:r>
      <w:r>
        <w:rPr>
          <w:color w:val="000000" w:themeColor="text1"/>
          <w:sz w:val="24"/>
          <w:szCs w:val="24"/>
          <w:lang w:val="ro-RO"/>
        </w:rPr>
        <w:t>ț</w:t>
      </w:r>
      <w:r w:rsidRPr="001F2B8F">
        <w:rPr>
          <w:color w:val="000000" w:themeColor="text1"/>
          <w:sz w:val="24"/>
          <w:szCs w:val="24"/>
          <w:lang w:val="ro-RO"/>
        </w:rPr>
        <w:t xml:space="preserve">ionale de Reglementare </w:t>
      </w:r>
      <w:r>
        <w:rPr>
          <w:color w:val="000000" w:themeColor="text1"/>
          <w:sz w:val="24"/>
          <w:szCs w:val="24"/>
          <w:lang w:val="ro-RO"/>
        </w:rPr>
        <w:t>î</w:t>
      </w:r>
      <w:r w:rsidRPr="001F2B8F">
        <w:rPr>
          <w:color w:val="000000" w:themeColor="text1"/>
          <w:sz w:val="24"/>
          <w:szCs w:val="24"/>
          <w:lang w:val="ro-RO"/>
        </w:rPr>
        <w:t>n Domeniul Energiei</w:t>
      </w:r>
      <w:r w:rsidRPr="001F2B8F">
        <w:rPr>
          <w:sz w:val="24"/>
          <w:szCs w:val="24"/>
          <w:lang w:val="ro-RO"/>
        </w:rPr>
        <w:t>.</w:t>
      </w:r>
      <w:r>
        <w:rPr>
          <w:sz w:val="24"/>
          <w:szCs w:val="24"/>
          <w:lang w:val="ro-RO"/>
        </w:rPr>
        <w:t>”</w:t>
      </w:r>
    </w:p>
    <w:p w14:paraId="0A1DC8DB" w14:textId="358361BD" w:rsidR="00F31AD9" w:rsidRDefault="00ED1305" w:rsidP="00956BE9">
      <w:pPr>
        <w:spacing w:line="360" w:lineRule="auto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2</w:t>
      </w:r>
      <w:r w:rsidR="00F31AD9" w:rsidRPr="00A5051A">
        <w:rPr>
          <w:b/>
          <w:sz w:val="24"/>
          <w:szCs w:val="24"/>
          <w:lang w:val="ro-RO"/>
        </w:rPr>
        <w:t>.</w:t>
      </w:r>
      <w:r w:rsidR="00F31AD9">
        <w:rPr>
          <w:sz w:val="24"/>
          <w:szCs w:val="24"/>
          <w:lang w:val="ro-RO"/>
        </w:rPr>
        <w:t xml:space="preserve"> </w:t>
      </w:r>
      <w:r w:rsidR="008B43F0">
        <w:rPr>
          <w:b/>
          <w:sz w:val="24"/>
          <w:szCs w:val="24"/>
          <w:lang w:val="ro-RO"/>
        </w:rPr>
        <w:t>La articolul 13, alineatul (4</w:t>
      </w:r>
      <w:r w:rsidR="008B43F0" w:rsidRPr="00B21E0E">
        <w:rPr>
          <w:b/>
          <w:sz w:val="24"/>
          <w:szCs w:val="24"/>
          <w:lang w:val="ro-RO"/>
        </w:rPr>
        <w:t>) se modifică și va avea următorul cuprins:</w:t>
      </w:r>
    </w:p>
    <w:p w14:paraId="62C6540A" w14:textId="7F8ADAAD" w:rsidR="008B43F0" w:rsidRPr="00EF63DA" w:rsidRDefault="008B43F0" w:rsidP="008B43F0">
      <w:pPr>
        <w:spacing w:line="36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”(4) </w:t>
      </w:r>
      <w:r w:rsidRPr="008B43F0">
        <w:rPr>
          <w:sz w:val="24"/>
          <w:szCs w:val="24"/>
          <w:lang w:val="ro-RO"/>
        </w:rPr>
        <w:t>Cererea de încheiere a contractului de racordare</w:t>
      </w:r>
      <w:r w:rsidRPr="00EF63DA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>ș</w:t>
      </w:r>
      <w:r w:rsidRPr="00EF63DA">
        <w:rPr>
          <w:sz w:val="24"/>
          <w:szCs w:val="24"/>
          <w:lang w:val="ro-RO"/>
        </w:rPr>
        <w:t>i documenta</w:t>
      </w:r>
      <w:r>
        <w:rPr>
          <w:sz w:val="24"/>
          <w:szCs w:val="24"/>
          <w:lang w:val="ro-RO"/>
        </w:rPr>
        <w:t>ț</w:t>
      </w:r>
      <w:r w:rsidRPr="00EF63DA">
        <w:rPr>
          <w:sz w:val="24"/>
          <w:szCs w:val="24"/>
          <w:lang w:val="ro-RO"/>
        </w:rPr>
        <w:t>ia anexat</w:t>
      </w:r>
      <w:r>
        <w:rPr>
          <w:sz w:val="24"/>
          <w:szCs w:val="24"/>
          <w:lang w:val="ro-RO"/>
        </w:rPr>
        <w:t>ă</w:t>
      </w:r>
      <w:r w:rsidRPr="00EF63DA">
        <w:rPr>
          <w:sz w:val="24"/>
          <w:szCs w:val="24"/>
          <w:lang w:val="ro-RO"/>
        </w:rPr>
        <w:t xml:space="preserve"> acesteia se pot trimite prin una dintre urm</w:t>
      </w:r>
      <w:r>
        <w:rPr>
          <w:sz w:val="24"/>
          <w:szCs w:val="24"/>
          <w:lang w:val="ro-RO"/>
        </w:rPr>
        <w:t>ă</w:t>
      </w:r>
      <w:r w:rsidRPr="00EF63DA">
        <w:rPr>
          <w:sz w:val="24"/>
          <w:szCs w:val="24"/>
          <w:lang w:val="ro-RO"/>
        </w:rPr>
        <w:t>toarele modalit</w:t>
      </w:r>
      <w:r>
        <w:rPr>
          <w:sz w:val="24"/>
          <w:szCs w:val="24"/>
          <w:lang w:val="ro-RO"/>
        </w:rPr>
        <w:t>ăț</w:t>
      </w:r>
      <w:r w:rsidRPr="00EF63DA">
        <w:rPr>
          <w:sz w:val="24"/>
          <w:szCs w:val="24"/>
          <w:lang w:val="ro-RO"/>
        </w:rPr>
        <w:t>i:</w:t>
      </w:r>
    </w:p>
    <w:p w14:paraId="6D92FF43" w14:textId="77777777" w:rsidR="008B43F0" w:rsidRPr="00EF63DA" w:rsidRDefault="008B43F0" w:rsidP="008B43F0">
      <w:pPr>
        <w:spacing w:line="360" w:lineRule="auto"/>
        <w:jc w:val="both"/>
        <w:rPr>
          <w:sz w:val="24"/>
          <w:szCs w:val="24"/>
          <w:lang w:val="ro-RO"/>
        </w:rPr>
      </w:pPr>
      <w:r w:rsidRPr="00EF63DA">
        <w:rPr>
          <w:sz w:val="24"/>
          <w:szCs w:val="24"/>
          <w:lang w:val="ro-RO"/>
        </w:rPr>
        <w:t>a) direct/prin po</w:t>
      </w:r>
      <w:r>
        <w:rPr>
          <w:sz w:val="24"/>
          <w:szCs w:val="24"/>
          <w:lang w:val="ro-RO"/>
        </w:rPr>
        <w:t>ș</w:t>
      </w:r>
      <w:r w:rsidRPr="00EF63DA">
        <w:rPr>
          <w:sz w:val="24"/>
          <w:szCs w:val="24"/>
          <w:lang w:val="ro-RO"/>
        </w:rPr>
        <w:t>t</w:t>
      </w:r>
      <w:r>
        <w:rPr>
          <w:sz w:val="24"/>
          <w:szCs w:val="24"/>
          <w:lang w:val="ro-RO"/>
        </w:rPr>
        <w:t>ă</w:t>
      </w:r>
      <w:r w:rsidRPr="00EF63DA">
        <w:rPr>
          <w:sz w:val="24"/>
          <w:szCs w:val="24"/>
          <w:lang w:val="ro-RO"/>
        </w:rPr>
        <w:t xml:space="preserve"> la centrele teritoriale de rela</w:t>
      </w:r>
      <w:r>
        <w:rPr>
          <w:sz w:val="24"/>
          <w:szCs w:val="24"/>
          <w:lang w:val="ro-RO"/>
        </w:rPr>
        <w:t>ț</w:t>
      </w:r>
      <w:r w:rsidRPr="00EF63DA">
        <w:rPr>
          <w:sz w:val="24"/>
          <w:szCs w:val="24"/>
          <w:lang w:val="ro-RO"/>
        </w:rPr>
        <w:t>ii cu utilizatorii ale operatorului de distribu</w:t>
      </w:r>
      <w:r>
        <w:rPr>
          <w:sz w:val="24"/>
          <w:szCs w:val="24"/>
          <w:lang w:val="ro-RO"/>
        </w:rPr>
        <w:t>ț</w:t>
      </w:r>
      <w:r w:rsidRPr="00EF63DA">
        <w:rPr>
          <w:sz w:val="24"/>
          <w:szCs w:val="24"/>
          <w:lang w:val="ro-RO"/>
        </w:rPr>
        <w:t>ie;</w:t>
      </w:r>
    </w:p>
    <w:p w14:paraId="52F70E3C" w14:textId="1A535025" w:rsidR="00EA46AC" w:rsidRPr="00EA46AC" w:rsidRDefault="008B43F0" w:rsidP="008B43F0">
      <w:pPr>
        <w:spacing w:line="360" w:lineRule="auto"/>
        <w:jc w:val="both"/>
        <w:rPr>
          <w:sz w:val="24"/>
          <w:szCs w:val="24"/>
          <w:lang w:val="ro-RO"/>
        </w:rPr>
      </w:pPr>
      <w:r w:rsidRPr="00EF63DA">
        <w:rPr>
          <w:sz w:val="24"/>
          <w:szCs w:val="24"/>
          <w:lang w:val="ro-RO"/>
        </w:rPr>
        <w:t xml:space="preserve">b) </w:t>
      </w:r>
      <w:r>
        <w:rPr>
          <w:sz w:val="24"/>
          <w:szCs w:val="24"/>
          <w:lang w:val="ro-RO"/>
        </w:rPr>
        <w:t>î</w:t>
      </w:r>
      <w:r w:rsidRPr="00EF63DA">
        <w:rPr>
          <w:sz w:val="24"/>
          <w:szCs w:val="24"/>
          <w:lang w:val="ro-RO"/>
        </w:rPr>
        <w:t>n format electronic, scanate, la adresa de e-mail/serviciul online pentru racordare pus</w:t>
      </w:r>
      <w:r>
        <w:rPr>
          <w:sz w:val="24"/>
          <w:szCs w:val="24"/>
          <w:lang w:val="ro-RO"/>
        </w:rPr>
        <w:t>ă</w:t>
      </w:r>
      <w:r w:rsidRPr="00EF63DA">
        <w:rPr>
          <w:sz w:val="24"/>
          <w:szCs w:val="24"/>
          <w:lang w:val="ro-RO"/>
        </w:rPr>
        <w:t>/pus la dispozi</w:t>
      </w:r>
      <w:r>
        <w:rPr>
          <w:sz w:val="24"/>
          <w:szCs w:val="24"/>
          <w:lang w:val="ro-RO"/>
        </w:rPr>
        <w:t>ț</w:t>
      </w:r>
      <w:r w:rsidRPr="00EF63DA">
        <w:rPr>
          <w:sz w:val="24"/>
          <w:szCs w:val="24"/>
          <w:lang w:val="ro-RO"/>
        </w:rPr>
        <w:t>ie de operatorul de distribu</w:t>
      </w:r>
      <w:r>
        <w:rPr>
          <w:sz w:val="24"/>
          <w:szCs w:val="24"/>
          <w:lang w:val="ro-RO"/>
        </w:rPr>
        <w:t>ț</w:t>
      </w:r>
      <w:r w:rsidRPr="00EF63DA">
        <w:rPr>
          <w:sz w:val="24"/>
          <w:szCs w:val="24"/>
          <w:lang w:val="ro-RO"/>
        </w:rPr>
        <w:t>ie.</w:t>
      </w:r>
      <w:r>
        <w:rPr>
          <w:sz w:val="24"/>
          <w:szCs w:val="24"/>
          <w:lang w:val="ro-RO"/>
        </w:rPr>
        <w:t>”</w:t>
      </w:r>
    </w:p>
    <w:p w14:paraId="4063742B" w14:textId="2A7B94E6" w:rsidR="00A5051A" w:rsidRPr="007363D3" w:rsidRDefault="00C922DB" w:rsidP="008B43F0">
      <w:pPr>
        <w:spacing w:line="360" w:lineRule="auto"/>
        <w:jc w:val="both"/>
        <w:rPr>
          <w:b/>
          <w:color w:val="000000" w:themeColor="text1"/>
          <w:sz w:val="24"/>
          <w:szCs w:val="24"/>
          <w:lang w:val="ro-RO"/>
        </w:rPr>
      </w:pPr>
      <w:r w:rsidRPr="007363D3">
        <w:rPr>
          <w:b/>
          <w:color w:val="000000" w:themeColor="text1"/>
          <w:sz w:val="24"/>
          <w:szCs w:val="24"/>
          <w:lang w:val="ro-RO"/>
        </w:rPr>
        <w:lastRenderedPageBreak/>
        <w:t>3</w:t>
      </w:r>
      <w:r w:rsidR="00EA46AC" w:rsidRPr="007363D3">
        <w:rPr>
          <w:b/>
          <w:color w:val="000000" w:themeColor="text1"/>
          <w:sz w:val="24"/>
          <w:szCs w:val="24"/>
          <w:lang w:val="ro-RO"/>
        </w:rPr>
        <w:t xml:space="preserve">. </w:t>
      </w:r>
      <w:r w:rsidRPr="007363D3">
        <w:rPr>
          <w:b/>
          <w:color w:val="000000" w:themeColor="text1"/>
          <w:sz w:val="24"/>
          <w:szCs w:val="24"/>
          <w:lang w:val="ro-RO"/>
        </w:rPr>
        <w:t>După articolul 41</w:t>
      </w:r>
      <w:r w:rsidR="00A5051A" w:rsidRPr="007363D3">
        <w:rPr>
          <w:b/>
          <w:color w:val="000000" w:themeColor="text1"/>
          <w:sz w:val="24"/>
          <w:szCs w:val="24"/>
          <w:lang w:val="ro-RO"/>
        </w:rPr>
        <w:t xml:space="preserve">, se introduce </w:t>
      </w:r>
      <w:r w:rsidRPr="007363D3">
        <w:rPr>
          <w:b/>
          <w:color w:val="000000" w:themeColor="text1"/>
          <w:sz w:val="24"/>
          <w:szCs w:val="24"/>
          <w:lang w:val="ro-RO"/>
        </w:rPr>
        <w:t>un nou articol, articolul 41</w:t>
      </w:r>
      <w:r w:rsidR="00A5051A" w:rsidRPr="007363D3">
        <w:rPr>
          <w:b/>
          <w:color w:val="000000" w:themeColor="text1"/>
          <w:sz w:val="24"/>
          <w:szCs w:val="24"/>
          <w:lang w:val="ro-RO"/>
        </w:rPr>
        <w:t>^1, cu următorul cuprins:</w:t>
      </w:r>
    </w:p>
    <w:p w14:paraId="0DC7A9E0" w14:textId="7966122B" w:rsidR="00C922DB" w:rsidRPr="00C922DB" w:rsidRDefault="00C922DB" w:rsidP="00EA46AC">
      <w:pPr>
        <w:shd w:val="clear" w:color="auto" w:fill="FFFFFF"/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C922DB">
        <w:rPr>
          <w:color w:val="000000" w:themeColor="text1"/>
          <w:sz w:val="24"/>
          <w:szCs w:val="24"/>
          <w:lang w:val="ro-RO"/>
        </w:rPr>
        <w:t>”Art. 41^1. – În cazul prosumatorilor care accesează programele de finanţare privind instalarea de centrale electrice pentru producerea de energie electrică din surse regenerabile, prin derogare de la prevederile capitolelor IV și V din prezenta procedură, operatorul de distribuție emite avizul tehnic de racordare înainte de realizarea instalației de producere a energiei electrice, cu respectarea dispozițiilor actelor normative specifice programelor de finanţare respective.”</w:t>
      </w:r>
    </w:p>
    <w:p w14:paraId="75A2A33F" w14:textId="71F2E1A7" w:rsidR="00EA46AC" w:rsidRDefault="00EA46AC" w:rsidP="00EA46AC">
      <w:pPr>
        <w:shd w:val="clear" w:color="auto" w:fill="FFFFFF"/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D14E7F">
        <w:rPr>
          <w:b/>
          <w:color w:val="000000" w:themeColor="text1"/>
          <w:sz w:val="24"/>
          <w:szCs w:val="24"/>
          <w:lang w:val="ro-RO"/>
        </w:rPr>
        <w:t>Art. II.</w:t>
      </w:r>
      <w:r w:rsidRPr="00D14E7F">
        <w:rPr>
          <w:color w:val="000000" w:themeColor="text1"/>
          <w:sz w:val="24"/>
          <w:szCs w:val="24"/>
          <w:lang w:val="ro-RO"/>
        </w:rPr>
        <w:t xml:space="preserve"> –</w:t>
      </w:r>
      <w:r>
        <w:rPr>
          <w:color w:val="000000" w:themeColor="text1"/>
          <w:sz w:val="24"/>
          <w:szCs w:val="24"/>
          <w:lang w:val="ro-RO"/>
        </w:rPr>
        <w:t xml:space="preserve"> </w:t>
      </w:r>
      <w:r w:rsidRPr="00D14E7F">
        <w:rPr>
          <w:color w:val="000000" w:themeColor="text1"/>
          <w:sz w:val="24"/>
          <w:szCs w:val="24"/>
          <w:lang w:val="ro-RO"/>
        </w:rPr>
        <w:t>Operatorii economici din sectorul energiei electrice duc la îndeplinire prevederile prezentului ordin, iar entitățile organizatorice din cadrul Autorității Naționale de Reglementare în Domeniul Energiei urmăresc respectarea prevederilor prezentului ordin.</w:t>
      </w:r>
    </w:p>
    <w:p w14:paraId="53738730" w14:textId="3E80B75B" w:rsidR="00EA46AC" w:rsidRDefault="00EA46AC" w:rsidP="00EA46AC">
      <w:pPr>
        <w:spacing w:line="360" w:lineRule="auto"/>
        <w:jc w:val="both"/>
        <w:rPr>
          <w:sz w:val="23"/>
          <w:szCs w:val="23"/>
        </w:rPr>
      </w:pPr>
      <w:r>
        <w:rPr>
          <w:b/>
          <w:color w:val="000000" w:themeColor="text1"/>
          <w:sz w:val="24"/>
          <w:szCs w:val="24"/>
          <w:lang w:val="ro-RO"/>
        </w:rPr>
        <w:t>Art. III</w:t>
      </w:r>
      <w:r w:rsidRPr="00BF716D">
        <w:rPr>
          <w:color w:val="000000" w:themeColor="text1"/>
          <w:sz w:val="24"/>
          <w:szCs w:val="24"/>
          <w:lang w:val="ro-RO"/>
        </w:rPr>
        <w:t xml:space="preserve">. </w:t>
      </w:r>
      <w:r w:rsidRPr="00BF716D">
        <w:rPr>
          <w:color w:val="000000" w:themeColor="text1"/>
          <w:sz w:val="24"/>
          <w:szCs w:val="24"/>
        </w:rPr>
        <w:t>–</w:t>
      </w:r>
      <w:r>
        <w:rPr>
          <w:color w:val="000000" w:themeColor="text1"/>
          <w:sz w:val="24"/>
          <w:szCs w:val="24"/>
          <w:lang w:val="ro-RO"/>
        </w:rPr>
        <w:t xml:space="preserve"> </w:t>
      </w:r>
      <w:r w:rsidRPr="00D14E7F">
        <w:rPr>
          <w:color w:val="000000" w:themeColor="text1"/>
          <w:sz w:val="24"/>
          <w:szCs w:val="24"/>
          <w:lang w:val="ro-RO"/>
        </w:rPr>
        <w:t>Prezentul ordin se publică în Monitorul Oficial al României, Partea I</w:t>
      </w:r>
      <w:r>
        <w:rPr>
          <w:sz w:val="23"/>
          <w:szCs w:val="23"/>
        </w:rPr>
        <w:t>.</w:t>
      </w:r>
    </w:p>
    <w:p w14:paraId="6B06F86B" w14:textId="77777777" w:rsidR="007363D3" w:rsidRPr="00166983" w:rsidRDefault="007363D3" w:rsidP="00EA46AC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bookmarkStart w:id="0" w:name="_GoBack"/>
      <w:bookmarkEnd w:id="0"/>
    </w:p>
    <w:p w14:paraId="121619BA" w14:textId="77777777" w:rsidR="00EA46AC" w:rsidRPr="00166983" w:rsidRDefault="00EA46AC" w:rsidP="00EA46AC">
      <w:pPr>
        <w:spacing w:line="360" w:lineRule="auto"/>
        <w:rPr>
          <w:b/>
          <w:color w:val="000000" w:themeColor="text1"/>
          <w:sz w:val="24"/>
          <w:szCs w:val="24"/>
          <w:lang w:val="ro-RO"/>
        </w:rPr>
      </w:pPr>
    </w:p>
    <w:p w14:paraId="74E5AD83" w14:textId="77777777" w:rsidR="00EA46AC" w:rsidRPr="00BB719A" w:rsidRDefault="00EA46AC" w:rsidP="00EA46AC">
      <w:pPr>
        <w:spacing w:line="360" w:lineRule="auto"/>
        <w:jc w:val="center"/>
        <w:rPr>
          <w:b/>
          <w:color w:val="000000" w:themeColor="text1"/>
          <w:sz w:val="24"/>
          <w:szCs w:val="24"/>
          <w:lang w:val="de-DE"/>
        </w:rPr>
      </w:pPr>
      <w:r w:rsidRPr="00BB719A">
        <w:rPr>
          <w:b/>
          <w:color w:val="000000" w:themeColor="text1"/>
          <w:sz w:val="24"/>
          <w:szCs w:val="24"/>
          <w:lang w:val="ro-RO"/>
        </w:rPr>
        <w:t>Președintele Autorității Naționale de Regleme</w:t>
      </w:r>
      <w:r w:rsidRPr="00BB719A">
        <w:rPr>
          <w:b/>
          <w:color w:val="000000" w:themeColor="text1"/>
          <w:sz w:val="24"/>
          <w:szCs w:val="24"/>
          <w:lang w:val="de-DE"/>
        </w:rPr>
        <w:t>ntare în Domeniul Energiei,</w:t>
      </w:r>
    </w:p>
    <w:p w14:paraId="2A3E7C98" w14:textId="77777777" w:rsidR="00EA46AC" w:rsidRDefault="00EA46AC" w:rsidP="00EA46AC">
      <w:pPr>
        <w:pStyle w:val="BodyText"/>
        <w:spacing w:line="360" w:lineRule="auto"/>
        <w:jc w:val="center"/>
        <w:rPr>
          <w:b/>
          <w:color w:val="000000" w:themeColor="text1"/>
          <w:szCs w:val="24"/>
          <w:lang w:val="ro-RO"/>
        </w:rPr>
      </w:pPr>
      <w:r w:rsidRPr="003F7EEB">
        <w:rPr>
          <w:b/>
          <w:color w:val="000000" w:themeColor="text1"/>
          <w:szCs w:val="24"/>
          <w:lang w:val="ro-RO"/>
        </w:rPr>
        <w:t>Dumitru Chiri</w:t>
      </w:r>
      <w:r>
        <w:rPr>
          <w:b/>
          <w:color w:val="000000" w:themeColor="text1"/>
          <w:szCs w:val="24"/>
          <w:lang w:val="ro-RO"/>
        </w:rPr>
        <w:t>ță</w:t>
      </w:r>
    </w:p>
    <w:p w14:paraId="52D1482C" w14:textId="77777777" w:rsidR="008B43F0" w:rsidRDefault="008B43F0" w:rsidP="00956BE9">
      <w:pPr>
        <w:spacing w:line="360" w:lineRule="auto"/>
        <w:jc w:val="both"/>
        <w:rPr>
          <w:sz w:val="24"/>
          <w:szCs w:val="24"/>
          <w:lang w:val="ro-RO"/>
        </w:rPr>
      </w:pPr>
    </w:p>
    <w:p w14:paraId="1C4D5E14" w14:textId="77777777" w:rsidR="00956BE9" w:rsidRPr="00F36682" w:rsidRDefault="00956BE9" w:rsidP="00956BE9">
      <w:pPr>
        <w:spacing w:line="360" w:lineRule="auto"/>
        <w:jc w:val="center"/>
        <w:rPr>
          <w:b/>
          <w:sz w:val="24"/>
          <w:szCs w:val="24"/>
          <w:lang w:val="ro-RO"/>
        </w:rPr>
      </w:pPr>
    </w:p>
    <w:sectPr w:rsidR="00956BE9" w:rsidRPr="00F36682" w:rsidSect="007363D3">
      <w:footerReference w:type="default" r:id="rId8"/>
      <w:pgSz w:w="11906" w:h="16838"/>
      <w:pgMar w:top="1260" w:right="1417" w:bottom="1890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E244200" w16cid:durableId="23EB7BD5"/>
  <w16cid:commentId w16cid:paraId="5FFEED21" w16cid:durableId="23EB7C55"/>
  <w16cid:commentId w16cid:paraId="6B0629DE" w16cid:durableId="23EBD1B0"/>
  <w16cid:commentId w16cid:paraId="5E4C50F8" w16cid:durableId="23EBCE98"/>
  <w16cid:commentId w16cid:paraId="647387AD" w16cid:durableId="23EB7E98"/>
  <w16cid:commentId w16cid:paraId="46D67460" w16cid:durableId="23EB7EBC"/>
  <w16cid:commentId w16cid:paraId="483EDE07" w16cid:durableId="23EB8CD3"/>
  <w16cid:commentId w16cid:paraId="34988FC9" w16cid:durableId="23EB9479"/>
  <w16cid:commentId w16cid:paraId="30D2BA0C" w16cid:durableId="23EB9751"/>
  <w16cid:commentId w16cid:paraId="64BF4741" w16cid:durableId="23EB979A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C5A8D8" w14:textId="77777777" w:rsidR="00931D5B" w:rsidRDefault="00931D5B" w:rsidP="00E43DB7">
      <w:r>
        <w:separator/>
      </w:r>
    </w:p>
  </w:endnote>
  <w:endnote w:type="continuationSeparator" w:id="0">
    <w:p w14:paraId="61E3734A" w14:textId="77777777" w:rsidR="00931D5B" w:rsidRDefault="00931D5B" w:rsidP="00E43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947144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708B9C" w14:textId="6CFE1028" w:rsidR="00CC68C8" w:rsidRDefault="00CC68C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63D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D1E974" w14:textId="77777777" w:rsidR="00CC68C8" w:rsidRDefault="00CC68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DB97FC" w14:textId="77777777" w:rsidR="00931D5B" w:rsidRDefault="00931D5B" w:rsidP="00E43DB7">
      <w:r>
        <w:separator/>
      </w:r>
    </w:p>
  </w:footnote>
  <w:footnote w:type="continuationSeparator" w:id="0">
    <w:p w14:paraId="786EA027" w14:textId="77777777" w:rsidR="00931D5B" w:rsidRDefault="00931D5B" w:rsidP="00E43D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067CFE"/>
    <w:multiLevelType w:val="hybridMultilevel"/>
    <w:tmpl w:val="E95AD3B8"/>
    <w:lvl w:ilvl="0" w:tplc="3F8095A0">
      <w:start w:val="1"/>
      <w:numFmt w:val="lowerLetter"/>
      <w:lvlText w:val="%1)"/>
      <w:lvlJc w:val="left"/>
      <w:pPr>
        <w:tabs>
          <w:tab w:val="num" w:pos="1305"/>
        </w:tabs>
        <w:ind w:left="130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75"/>
        </w:tabs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5"/>
        </w:tabs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15"/>
        </w:tabs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35"/>
        </w:tabs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55"/>
        </w:tabs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75"/>
        </w:tabs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95"/>
        </w:tabs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15"/>
        </w:tabs>
        <w:ind w:left="6315" w:hanging="180"/>
      </w:pPr>
    </w:lvl>
  </w:abstractNum>
  <w:abstractNum w:abstractNumId="1" w15:restartNumberingAfterBreak="0">
    <w:nsid w:val="53041A70"/>
    <w:multiLevelType w:val="hybridMultilevel"/>
    <w:tmpl w:val="D17AB7F0"/>
    <w:lvl w:ilvl="0" w:tplc="3F8095A0">
      <w:start w:val="1"/>
      <w:numFmt w:val="lowerLetter"/>
      <w:lvlText w:val="%1)"/>
      <w:lvlJc w:val="left"/>
      <w:pPr>
        <w:tabs>
          <w:tab w:val="num" w:pos="1305"/>
        </w:tabs>
        <w:ind w:left="130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75"/>
        </w:tabs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5"/>
        </w:tabs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15"/>
        </w:tabs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35"/>
        </w:tabs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55"/>
        </w:tabs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75"/>
        </w:tabs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95"/>
        </w:tabs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15"/>
        </w:tabs>
        <w:ind w:left="6315" w:hanging="180"/>
      </w:pPr>
    </w:lvl>
  </w:abstractNum>
  <w:abstractNum w:abstractNumId="2" w15:restartNumberingAfterBreak="0">
    <w:nsid w:val="541A4410"/>
    <w:multiLevelType w:val="hybridMultilevel"/>
    <w:tmpl w:val="B4D2597C"/>
    <w:lvl w:ilvl="0" w:tplc="3F8095A0">
      <w:start w:val="1"/>
      <w:numFmt w:val="lowerLetter"/>
      <w:lvlText w:val="%1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 w15:restartNumberingAfterBreak="0">
    <w:nsid w:val="6BB264A6"/>
    <w:multiLevelType w:val="hybridMultilevel"/>
    <w:tmpl w:val="1E503302"/>
    <w:lvl w:ilvl="0" w:tplc="3F8095A0">
      <w:start w:val="1"/>
      <w:numFmt w:val="lowerLetter"/>
      <w:lvlText w:val="%1)"/>
      <w:lvlJc w:val="left"/>
      <w:pPr>
        <w:tabs>
          <w:tab w:val="num" w:pos="1035"/>
        </w:tabs>
        <w:ind w:left="103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99A"/>
    <w:rsid w:val="00000368"/>
    <w:rsid w:val="0000040B"/>
    <w:rsid w:val="00000476"/>
    <w:rsid w:val="00000CA5"/>
    <w:rsid w:val="00002FA0"/>
    <w:rsid w:val="000040D6"/>
    <w:rsid w:val="00007727"/>
    <w:rsid w:val="000111B8"/>
    <w:rsid w:val="0001149B"/>
    <w:rsid w:val="000122C0"/>
    <w:rsid w:val="000124B5"/>
    <w:rsid w:val="0001448B"/>
    <w:rsid w:val="0001511D"/>
    <w:rsid w:val="00023982"/>
    <w:rsid w:val="00026ED9"/>
    <w:rsid w:val="0003050D"/>
    <w:rsid w:val="00031F91"/>
    <w:rsid w:val="00035D8F"/>
    <w:rsid w:val="00035F4B"/>
    <w:rsid w:val="00037ED9"/>
    <w:rsid w:val="0004040E"/>
    <w:rsid w:val="000409EB"/>
    <w:rsid w:val="00041CE8"/>
    <w:rsid w:val="0004392C"/>
    <w:rsid w:val="0004488B"/>
    <w:rsid w:val="00046BFA"/>
    <w:rsid w:val="00046D2C"/>
    <w:rsid w:val="00050786"/>
    <w:rsid w:val="000508A4"/>
    <w:rsid w:val="00051B59"/>
    <w:rsid w:val="000523D6"/>
    <w:rsid w:val="00052E01"/>
    <w:rsid w:val="00053B7A"/>
    <w:rsid w:val="00054933"/>
    <w:rsid w:val="00054F9C"/>
    <w:rsid w:val="00055CFD"/>
    <w:rsid w:val="00062BB5"/>
    <w:rsid w:val="00063E5F"/>
    <w:rsid w:val="000647EF"/>
    <w:rsid w:val="00065ED6"/>
    <w:rsid w:val="00067B26"/>
    <w:rsid w:val="0007015E"/>
    <w:rsid w:val="00070C60"/>
    <w:rsid w:val="000710FF"/>
    <w:rsid w:val="000712DC"/>
    <w:rsid w:val="00075B4F"/>
    <w:rsid w:val="00076466"/>
    <w:rsid w:val="000769A7"/>
    <w:rsid w:val="00076B90"/>
    <w:rsid w:val="0007782D"/>
    <w:rsid w:val="00080B0B"/>
    <w:rsid w:val="00081ED5"/>
    <w:rsid w:val="00085263"/>
    <w:rsid w:val="0009161A"/>
    <w:rsid w:val="000934EA"/>
    <w:rsid w:val="0009586B"/>
    <w:rsid w:val="00095939"/>
    <w:rsid w:val="00096E3B"/>
    <w:rsid w:val="0009727F"/>
    <w:rsid w:val="0009791F"/>
    <w:rsid w:val="000A22EE"/>
    <w:rsid w:val="000A418F"/>
    <w:rsid w:val="000A50CA"/>
    <w:rsid w:val="000A7C94"/>
    <w:rsid w:val="000B01BE"/>
    <w:rsid w:val="000B08C8"/>
    <w:rsid w:val="000B1B36"/>
    <w:rsid w:val="000B1DE3"/>
    <w:rsid w:val="000B2FAC"/>
    <w:rsid w:val="000B3B22"/>
    <w:rsid w:val="000B44C4"/>
    <w:rsid w:val="000B6614"/>
    <w:rsid w:val="000B7774"/>
    <w:rsid w:val="000B7E29"/>
    <w:rsid w:val="000C0D2B"/>
    <w:rsid w:val="000C2EC9"/>
    <w:rsid w:val="000C4223"/>
    <w:rsid w:val="000C67BA"/>
    <w:rsid w:val="000D2254"/>
    <w:rsid w:val="000D2AFD"/>
    <w:rsid w:val="000D335F"/>
    <w:rsid w:val="000D3C75"/>
    <w:rsid w:val="000D4BF7"/>
    <w:rsid w:val="000D566C"/>
    <w:rsid w:val="000D5E29"/>
    <w:rsid w:val="000D6BEE"/>
    <w:rsid w:val="000E0C67"/>
    <w:rsid w:val="000E14B4"/>
    <w:rsid w:val="000E16D3"/>
    <w:rsid w:val="000E1B8E"/>
    <w:rsid w:val="000E1BE8"/>
    <w:rsid w:val="000E2BE6"/>
    <w:rsid w:val="000E321E"/>
    <w:rsid w:val="000E324E"/>
    <w:rsid w:val="000E5A48"/>
    <w:rsid w:val="000E5C7B"/>
    <w:rsid w:val="000E60F6"/>
    <w:rsid w:val="000E622E"/>
    <w:rsid w:val="000E687F"/>
    <w:rsid w:val="000E6A2A"/>
    <w:rsid w:val="000E7947"/>
    <w:rsid w:val="000F16C5"/>
    <w:rsid w:val="000F54F7"/>
    <w:rsid w:val="000F62F2"/>
    <w:rsid w:val="00100DCB"/>
    <w:rsid w:val="00102BC1"/>
    <w:rsid w:val="00103E1A"/>
    <w:rsid w:val="0010469A"/>
    <w:rsid w:val="00105879"/>
    <w:rsid w:val="00106BCD"/>
    <w:rsid w:val="0010792B"/>
    <w:rsid w:val="00112664"/>
    <w:rsid w:val="00113518"/>
    <w:rsid w:val="00116AE1"/>
    <w:rsid w:val="00122686"/>
    <w:rsid w:val="001230C2"/>
    <w:rsid w:val="001237FA"/>
    <w:rsid w:val="00124D3C"/>
    <w:rsid w:val="0012535C"/>
    <w:rsid w:val="00127690"/>
    <w:rsid w:val="00130E1F"/>
    <w:rsid w:val="001310D4"/>
    <w:rsid w:val="00131EF6"/>
    <w:rsid w:val="001334B6"/>
    <w:rsid w:val="0013447C"/>
    <w:rsid w:val="00134F44"/>
    <w:rsid w:val="00134FA4"/>
    <w:rsid w:val="001420A5"/>
    <w:rsid w:val="00144374"/>
    <w:rsid w:val="00144B71"/>
    <w:rsid w:val="0014677D"/>
    <w:rsid w:val="001467DD"/>
    <w:rsid w:val="00146ADF"/>
    <w:rsid w:val="00147311"/>
    <w:rsid w:val="00147BEE"/>
    <w:rsid w:val="00150708"/>
    <w:rsid w:val="00153741"/>
    <w:rsid w:val="00156569"/>
    <w:rsid w:val="001572C4"/>
    <w:rsid w:val="0016212E"/>
    <w:rsid w:val="00162434"/>
    <w:rsid w:val="00163428"/>
    <w:rsid w:val="00163B2A"/>
    <w:rsid w:val="00163B34"/>
    <w:rsid w:val="00166983"/>
    <w:rsid w:val="00166FFA"/>
    <w:rsid w:val="00167203"/>
    <w:rsid w:val="001673F9"/>
    <w:rsid w:val="00167EC2"/>
    <w:rsid w:val="001713B6"/>
    <w:rsid w:val="001714F8"/>
    <w:rsid w:val="001716D0"/>
    <w:rsid w:val="00172AD2"/>
    <w:rsid w:val="00173C04"/>
    <w:rsid w:val="0017442E"/>
    <w:rsid w:val="00174DB7"/>
    <w:rsid w:val="0017570B"/>
    <w:rsid w:val="00177BF3"/>
    <w:rsid w:val="001821CB"/>
    <w:rsid w:val="00183DFF"/>
    <w:rsid w:val="0018471E"/>
    <w:rsid w:val="00187110"/>
    <w:rsid w:val="001911DC"/>
    <w:rsid w:val="001916FA"/>
    <w:rsid w:val="00192E81"/>
    <w:rsid w:val="00193CA4"/>
    <w:rsid w:val="001943EB"/>
    <w:rsid w:val="001945A4"/>
    <w:rsid w:val="00196169"/>
    <w:rsid w:val="001A02EF"/>
    <w:rsid w:val="001A049E"/>
    <w:rsid w:val="001A6657"/>
    <w:rsid w:val="001A6B8B"/>
    <w:rsid w:val="001A76E5"/>
    <w:rsid w:val="001B02EE"/>
    <w:rsid w:val="001B04C8"/>
    <w:rsid w:val="001B0563"/>
    <w:rsid w:val="001B2969"/>
    <w:rsid w:val="001B2F6A"/>
    <w:rsid w:val="001B36A3"/>
    <w:rsid w:val="001B67B6"/>
    <w:rsid w:val="001B7209"/>
    <w:rsid w:val="001C0057"/>
    <w:rsid w:val="001C155E"/>
    <w:rsid w:val="001C256D"/>
    <w:rsid w:val="001C2717"/>
    <w:rsid w:val="001C298A"/>
    <w:rsid w:val="001C2A5E"/>
    <w:rsid w:val="001C3A02"/>
    <w:rsid w:val="001C41FD"/>
    <w:rsid w:val="001C4BB0"/>
    <w:rsid w:val="001C4D9D"/>
    <w:rsid w:val="001C6942"/>
    <w:rsid w:val="001C7F68"/>
    <w:rsid w:val="001D030E"/>
    <w:rsid w:val="001D10F9"/>
    <w:rsid w:val="001D1477"/>
    <w:rsid w:val="001D2446"/>
    <w:rsid w:val="001D2912"/>
    <w:rsid w:val="001D29AB"/>
    <w:rsid w:val="001D3CD7"/>
    <w:rsid w:val="001D7611"/>
    <w:rsid w:val="001D786A"/>
    <w:rsid w:val="001E10F4"/>
    <w:rsid w:val="001E146A"/>
    <w:rsid w:val="001E14A2"/>
    <w:rsid w:val="001E439D"/>
    <w:rsid w:val="001E4F06"/>
    <w:rsid w:val="001E53C2"/>
    <w:rsid w:val="001E6598"/>
    <w:rsid w:val="001E6CB8"/>
    <w:rsid w:val="001F0BC8"/>
    <w:rsid w:val="001F1C6D"/>
    <w:rsid w:val="001F2B8F"/>
    <w:rsid w:val="001F3F78"/>
    <w:rsid w:val="001F4962"/>
    <w:rsid w:val="00200D79"/>
    <w:rsid w:val="00202321"/>
    <w:rsid w:val="00202FE8"/>
    <w:rsid w:val="00203E90"/>
    <w:rsid w:val="00210ABE"/>
    <w:rsid w:val="002112B3"/>
    <w:rsid w:val="00211C7B"/>
    <w:rsid w:val="00212A0D"/>
    <w:rsid w:val="002132FD"/>
    <w:rsid w:val="00214046"/>
    <w:rsid w:val="00214893"/>
    <w:rsid w:val="00217184"/>
    <w:rsid w:val="0022149E"/>
    <w:rsid w:val="002221C8"/>
    <w:rsid w:val="00222607"/>
    <w:rsid w:val="00226073"/>
    <w:rsid w:val="00226673"/>
    <w:rsid w:val="0022731F"/>
    <w:rsid w:val="002332EA"/>
    <w:rsid w:val="002337FA"/>
    <w:rsid w:val="00234C71"/>
    <w:rsid w:val="0023509D"/>
    <w:rsid w:val="0023622A"/>
    <w:rsid w:val="00237BAC"/>
    <w:rsid w:val="00237FD5"/>
    <w:rsid w:val="00240B7B"/>
    <w:rsid w:val="00241E66"/>
    <w:rsid w:val="002440ED"/>
    <w:rsid w:val="002445C3"/>
    <w:rsid w:val="0024604A"/>
    <w:rsid w:val="00246E19"/>
    <w:rsid w:val="0025043F"/>
    <w:rsid w:val="00250ADF"/>
    <w:rsid w:val="00253787"/>
    <w:rsid w:val="00253F59"/>
    <w:rsid w:val="00254FF0"/>
    <w:rsid w:val="00257663"/>
    <w:rsid w:val="00257BCD"/>
    <w:rsid w:val="00257FDE"/>
    <w:rsid w:val="002604E5"/>
    <w:rsid w:val="00261A49"/>
    <w:rsid w:val="00262423"/>
    <w:rsid w:val="00265B0A"/>
    <w:rsid w:val="00265D96"/>
    <w:rsid w:val="00265F76"/>
    <w:rsid w:val="00270C65"/>
    <w:rsid w:val="00270F64"/>
    <w:rsid w:val="00271CE5"/>
    <w:rsid w:val="00273391"/>
    <w:rsid w:val="00273867"/>
    <w:rsid w:val="00275C70"/>
    <w:rsid w:val="00277227"/>
    <w:rsid w:val="002772C7"/>
    <w:rsid w:val="00277B21"/>
    <w:rsid w:val="00277DD7"/>
    <w:rsid w:val="002812CA"/>
    <w:rsid w:val="002855F6"/>
    <w:rsid w:val="00287553"/>
    <w:rsid w:val="002875CE"/>
    <w:rsid w:val="00287916"/>
    <w:rsid w:val="00287B59"/>
    <w:rsid w:val="00294C5A"/>
    <w:rsid w:val="00294E29"/>
    <w:rsid w:val="002A2082"/>
    <w:rsid w:val="002A27E7"/>
    <w:rsid w:val="002A2ADF"/>
    <w:rsid w:val="002A2B95"/>
    <w:rsid w:val="002A2E35"/>
    <w:rsid w:val="002A68B5"/>
    <w:rsid w:val="002A6FFB"/>
    <w:rsid w:val="002B0FDA"/>
    <w:rsid w:val="002B217F"/>
    <w:rsid w:val="002B3F54"/>
    <w:rsid w:val="002B4267"/>
    <w:rsid w:val="002B4B52"/>
    <w:rsid w:val="002B59D5"/>
    <w:rsid w:val="002B6DE8"/>
    <w:rsid w:val="002C0C81"/>
    <w:rsid w:val="002C20CA"/>
    <w:rsid w:val="002C2474"/>
    <w:rsid w:val="002C2BD0"/>
    <w:rsid w:val="002C3A0B"/>
    <w:rsid w:val="002C3F76"/>
    <w:rsid w:val="002C4677"/>
    <w:rsid w:val="002C5085"/>
    <w:rsid w:val="002C6504"/>
    <w:rsid w:val="002C68D8"/>
    <w:rsid w:val="002C78AA"/>
    <w:rsid w:val="002D0B9B"/>
    <w:rsid w:val="002D1843"/>
    <w:rsid w:val="002D3359"/>
    <w:rsid w:val="002D3985"/>
    <w:rsid w:val="002D3D42"/>
    <w:rsid w:val="002D7612"/>
    <w:rsid w:val="002E0F40"/>
    <w:rsid w:val="002E2CFE"/>
    <w:rsid w:val="002E5861"/>
    <w:rsid w:val="002E7174"/>
    <w:rsid w:val="002E7C27"/>
    <w:rsid w:val="002F0BBF"/>
    <w:rsid w:val="002F4B69"/>
    <w:rsid w:val="002F6A81"/>
    <w:rsid w:val="002F6D27"/>
    <w:rsid w:val="002F6E1B"/>
    <w:rsid w:val="00300EC5"/>
    <w:rsid w:val="003014E8"/>
    <w:rsid w:val="00304BD5"/>
    <w:rsid w:val="00304C98"/>
    <w:rsid w:val="00305A0E"/>
    <w:rsid w:val="003068B4"/>
    <w:rsid w:val="00310179"/>
    <w:rsid w:val="00310EE2"/>
    <w:rsid w:val="003114C0"/>
    <w:rsid w:val="003147D2"/>
    <w:rsid w:val="00316195"/>
    <w:rsid w:val="00316B90"/>
    <w:rsid w:val="00320401"/>
    <w:rsid w:val="00321AD3"/>
    <w:rsid w:val="00323B20"/>
    <w:rsid w:val="00324A7E"/>
    <w:rsid w:val="00324D33"/>
    <w:rsid w:val="00326BA5"/>
    <w:rsid w:val="003306B9"/>
    <w:rsid w:val="00331BC2"/>
    <w:rsid w:val="00332125"/>
    <w:rsid w:val="00332B89"/>
    <w:rsid w:val="00332F66"/>
    <w:rsid w:val="00332FF9"/>
    <w:rsid w:val="00333706"/>
    <w:rsid w:val="003344AA"/>
    <w:rsid w:val="003356F8"/>
    <w:rsid w:val="003363EB"/>
    <w:rsid w:val="00336455"/>
    <w:rsid w:val="00343594"/>
    <w:rsid w:val="0034397A"/>
    <w:rsid w:val="00343B8B"/>
    <w:rsid w:val="00343FCB"/>
    <w:rsid w:val="0034469D"/>
    <w:rsid w:val="003449C8"/>
    <w:rsid w:val="003458F8"/>
    <w:rsid w:val="00346750"/>
    <w:rsid w:val="0034714A"/>
    <w:rsid w:val="003472AE"/>
    <w:rsid w:val="003553AC"/>
    <w:rsid w:val="003561CA"/>
    <w:rsid w:val="00356F7E"/>
    <w:rsid w:val="003603C2"/>
    <w:rsid w:val="003612F7"/>
    <w:rsid w:val="00363936"/>
    <w:rsid w:val="00365FFE"/>
    <w:rsid w:val="00367206"/>
    <w:rsid w:val="00367F45"/>
    <w:rsid w:val="00367F69"/>
    <w:rsid w:val="003700AE"/>
    <w:rsid w:val="00374217"/>
    <w:rsid w:val="003759E4"/>
    <w:rsid w:val="0037762E"/>
    <w:rsid w:val="003778D1"/>
    <w:rsid w:val="00377DCD"/>
    <w:rsid w:val="003805D2"/>
    <w:rsid w:val="00380602"/>
    <w:rsid w:val="003807CC"/>
    <w:rsid w:val="003809A7"/>
    <w:rsid w:val="00382270"/>
    <w:rsid w:val="00382793"/>
    <w:rsid w:val="003843D9"/>
    <w:rsid w:val="00385478"/>
    <w:rsid w:val="00385DAF"/>
    <w:rsid w:val="003867AC"/>
    <w:rsid w:val="00391B5D"/>
    <w:rsid w:val="00391CDB"/>
    <w:rsid w:val="003938B0"/>
    <w:rsid w:val="00394859"/>
    <w:rsid w:val="00395B61"/>
    <w:rsid w:val="00396B52"/>
    <w:rsid w:val="00397BE8"/>
    <w:rsid w:val="003A126A"/>
    <w:rsid w:val="003A17ED"/>
    <w:rsid w:val="003A24EC"/>
    <w:rsid w:val="003A2BB1"/>
    <w:rsid w:val="003A30BB"/>
    <w:rsid w:val="003A36AC"/>
    <w:rsid w:val="003A3E16"/>
    <w:rsid w:val="003A53B8"/>
    <w:rsid w:val="003A5F65"/>
    <w:rsid w:val="003A66BE"/>
    <w:rsid w:val="003A7C86"/>
    <w:rsid w:val="003B1DB0"/>
    <w:rsid w:val="003B26A2"/>
    <w:rsid w:val="003B2B7E"/>
    <w:rsid w:val="003B6286"/>
    <w:rsid w:val="003B725D"/>
    <w:rsid w:val="003B7F2F"/>
    <w:rsid w:val="003C0FED"/>
    <w:rsid w:val="003C12ED"/>
    <w:rsid w:val="003C2CE2"/>
    <w:rsid w:val="003C44AE"/>
    <w:rsid w:val="003C482A"/>
    <w:rsid w:val="003C609A"/>
    <w:rsid w:val="003C7587"/>
    <w:rsid w:val="003D022E"/>
    <w:rsid w:val="003D0628"/>
    <w:rsid w:val="003D129C"/>
    <w:rsid w:val="003D1711"/>
    <w:rsid w:val="003D2903"/>
    <w:rsid w:val="003D5682"/>
    <w:rsid w:val="003D7038"/>
    <w:rsid w:val="003D7DDD"/>
    <w:rsid w:val="003E31B2"/>
    <w:rsid w:val="003E3874"/>
    <w:rsid w:val="003E497B"/>
    <w:rsid w:val="003E4B2E"/>
    <w:rsid w:val="003E5063"/>
    <w:rsid w:val="003E55F0"/>
    <w:rsid w:val="003E641F"/>
    <w:rsid w:val="003E6792"/>
    <w:rsid w:val="003E77D5"/>
    <w:rsid w:val="003F1078"/>
    <w:rsid w:val="003F1F80"/>
    <w:rsid w:val="003F364C"/>
    <w:rsid w:val="003F38A7"/>
    <w:rsid w:val="003F38E2"/>
    <w:rsid w:val="003F4AB3"/>
    <w:rsid w:val="003F5A5E"/>
    <w:rsid w:val="004006B6"/>
    <w:rsid w:val="00400D62"/>
    <w:rsid w:val="00400F52"/>
    <w:rsid w:val="00405237"/>
    <w:rsid w:val="004074B8"/>
    <w:rsid w:val="0041280D"/>
    <w:rsid w:val="004201F8"/>
    <w:rsid w:val="00420F2F"/>
    <w:rsid w:val="004216B6"/>
    <w:rsid w:val="004222FA"/>
    <w:rsid w:val="00425B59"/>
    <w:rsid w:val="00426F73"/>
    <w:rsid w:val="004324A9"/>
    <w:rsid w:val="00432ED3"/>
    <w:rsid w:val="00434D43"/>
    <w:rsid w:val="00435409"/>
    <w:rsid w:val="00435F1E"/>
    <w:rsid w:val="00441311"/>
    <w:rsid w:val="00441C50"/>
    <w:rsid w:val="00441ED5"/>
    <w:rsid w:val="004423D9"/>
    <w:rsid w:val="00442E51"/>
    <w:rsid w:val="004431C4"/>
    <w:rsid w:val="00444807"/>
    <w:rsid w:val="0044600F"/>
    <w:rsid w:val="00450DB3"/>
    <w:rsid w:val="00451716"/>
    <w:rsid w:val="00451CB8"/>
    <w:rsid w:val="004525A9"/>
    <w:rsid w:val="0045342A"/>
    <w:rsid w:val="00454452"/>
    <w:rsid w:val="0045499D"/>
    <w:rsid w:val="0045555C"/>
    <w:rsid w:val="00461D12"/>
    <w:rsid w:val="00463EC0"/>
    <w:rsid w:val="004643FB"/>
    <w:rsid w:val="004659A5"/>
    <w:rsid w:val="00470322"/>
    <w:rsid w:val="00470443"/>
    <w:rsid w:val="0047050A"/>
    <w:rsid w:val="0047120D"/>
    <w:rsid w:val="0047153B"/>
    <w:rsid w:val="0047237B"/>
    <w:rsid w:val="0047388C"/>
    <w:rsid w:val="00474309"/>
    <w:rsid w:val="00475D80"/>
    <w:rsid w:val="00476C75"/>
    <w:rsid w:val="004801F6"/>
    <w:rsid w:val="00481606"/>
    <w:rsid w:val="0048193F"/>
    <w:rsid w:val="00481FE9"/>
    <w:rsid w:val="004839DC"/>
    <w:rsid w:val="0048733A"/>
    <w:rsid w:val="0049005B"/>
    <w:rsid w:val="00490DCF"/>
    <w:rsid w:val="004919D4"/>
    <w:rsid w:val="004921DE"/>
    <w:rsid w:val="00492263"/>
    <w:rsid w:val="004928D5"/>
    <w:rsid w:val="00492B9E"/>
    <w:rsid w:val="00493125"/>
    <w:rsid w:val="00494AA4"/>
    <w:rsid w:val="0049506D"/>
    <w:rsid w:val="00497645"/>
    <w:rsid w:val="00497E09"/>
    <w:rsid w:val="004A305F"/>
    <w:rsid w:val="004A34A8"/>
    <w:rsid w:val="004A36AE"/>
    <w:rsid w:val="004A375E"/>
    <w:rsid w:val="004A3FB0"/>
    <w:rsid w:val="004A5711"/>
    <w:rsid w:val="004A5E25"/>
    <w:rsid w:val="004A6097"/>
    <w:rsid w:val="004B16F9"/>
    <w:rsid w:val="004B43A1"/>
    <w:rsid w:val="004C1AAF"/>
    <w:rsid w:val="004C32BA"/>
    <w:rsid w:val="004C3C29"/>
    <w:rsid w:val="004C413B"/>
    <w:rsid w:val="004C4CAF"/>
    <w:rsid w:val="004C4DE8"/>
    <w:rsid w:val="004C5A77"/>
    <w:rsid w:val="004C6BB1"/>
    <w:rsid w:val="004D0A25"/>
    <w:rsid w:val="004D1FCB"/>
    <w:rsid w:val="004D304C"/>
    <w:rsid w:val="004D6DF6"/>
    <w:rsid w:val="004D6E5C"/>
    <w:rsid w:val="004D75FF"/>
    <w:rsid w:val="004D7709"/>
    <w:rsid w:val="004D7B87"/>
    <w:rsid w:val="004E2579"/>
    <w:rsid w:val="004E36AD"/>
    <w:rsid w:val="004E5283"/>
    <w:rsid w:val="004E5B71"/>
    <w:rsid w:val="004E7219"/>
    <w:rsid w:val="004F06CC"/>
    <w:rsid w:val="004F06CD"/>
    <w:rsid w:val="004F0EC7"/>
    <w:rsid w:val="004F2A4C"/>
    <w:rsid w:val="004F2C8D"/>
    <w:rsid w:val="004F424F"/>
    <w:rsid w:val="004F493E"/>
    <w:rsid w:val="004F7194"/>
    <w:rsid w:val="005007AC"/>
    <w:rsid w:val="005018B3"/>
    <w:rsid w:val="00502EDA"/>
    <w:rsid w:val="00513764"/>
    <w:rsid w:val="005144B1"/>
    <w:rsid w:val="005205C8"/>
    <w:rsid w:val="00525D15"/>
    <w:rsid w:val="005273EE"/>
    <w:rsid w:val="00530D41"/>
    <w:rsid w:val="005315A2"/>
    <w:rsid w:val="00534996"/>
    <w:rsid w:val="00534F1F"/>
    <w:rsid w:val="00535BAD"/>
    <w:rsid w:val="00536F2D"/>
    <w:rsid w:val="0054022A"/>
    <w:rsid w:val="00540715"/>
    <w:rsid w:val="005409DC"/>
    <w:rsid w:val="00542450"/>
    <w:rsid w:val="00543D04"/>
    <w:rsid w:val="00545DBC"/>
    <w:rsid w:val="0054600E"/>
    <w:rsid w:val="00547B55"/>
    <w:rsid w:val="00547D3B"/>
    <w:rsid w:val="00551758"/>
    <w:rsid w:val="00551AA4"/>
    <w:rsid w:val="00552E0A"/>
    <w:rsid w:val="0055333A"/>
    <w:rsid w:val="00554027"/>
    <w:rsid w:val="0055465B"/>
    <w:rsid w:val="0055487D"/>
    <w:rsid w:val="00561D2A"/>
    <w:rsid w:val="00561FCA"/>
    <w:rsid w:val="00562C45"/>
    <w:rsid w:val="00566E5D"/>
    <w:rsid w:val="00567AA7"/>
    <w:rsid w:val="005709CD"/>
    <w:rsid w:val="00573165"/>
    <w:rsid w:val="005734CA"/>
    <w:rsid w:val="00573CA9"/>
    <w:rsid w:val="00574006"/>
    <w:rsid w:val="00574A21"/>
    <w:rsid w:val="00574B79"/>
    <w:rsid w:val="005803DC"/>
    <w:rsid w:val="005820DF"/>
    <w:rsid w:val="005842AE"/>
    <w:rsid w:val="00584847"/>
    <w:rsid w:val="00585C70"/>
    <w:rsid w:val="0058706D"/>
    <w:rsid w:val="005900B8"/>
    <w:rsid w:val="00590EA5"/>
    <w:rsid w:val="005913D8"/>
    <w:rsid w:val="00592241"/>
    <w:rsid w:val="00594024"/>
    <w:rsid w:val="00596E0B"/>
    <w:rsid w:val="005A49B1"/>
    <w:rsid w:val="005A5AA5"/>
    <w:rsid w:val="005A5C8D"/>
    <w:rsid w:val="005A6D24"/>
    <w:rsid w:val="005A7487"/>
    <w:rsid w:val="005B139B"/>
    <w:rsid w:val="005B1887"/>
    <w:rsid w:val="005B32F1"/>
    <w:rsid w:val="005B44B9"/>
    <w:rsid w:val="005B4DEC"/>
    <w:rsid w:val="005B6524"/>
    <w:rsid w:val="005C1190"/>
    <w:rsid w:val="005C31F1"/>
    <w:rsid w:val="005C66F7"/>
    <w:rsid w:val="005D027E"/>
    <w:rsid w:val="005D22C8"/>
    <w:rsid w:val="005D3F3F"/>
    <w:rsid w:val="005D4103"/>
    <w:rsid w:val="005D580E"/>
    <w:rsid w:val="005D5B80"/>
    <w:rsid w:val="005D633F"/>
    <w:rsid w:val="005D74D6"/>
    <w:rsid w:val="005E2164"/>
    <w:rsid w:val="005E49CA"/>
    <w:rsid w:val="005E4A5E"/>
    <w:rsid w:val="005E5B93"/>
    <w:rsid w:val="005F00B4"/>
    <w:rsid w:val="005F06A8"/>
    <w:rsid w:val="005F097B"/>
    <w:rsid w:val="005F0D89"/>
    <w:rsid w:val="005F1BF8"/>
    <w:rsid w:val="005F3B12"/>
    <w:rsid w:val="005F4A5F"/>
    <w:rsid w:val="005F4E6F"/>
    <w:rsid w:val="005F5FE9"/>
    <w:rsid w:val="005F6B22"/>
    <w:rsid w:val="005F7232"/>
    <w:rsid w:val="005F748A"/>
    <w:rsid w:val="005F7D98"/>
    <w:rsid w:val="005F7E5D"/>
    <w:rsid w:val="0060028D"/>
    <w:rsid w:val="0060063E"/>
    <w:rsid w:val="0060086E"/>
    <w:rsid w:val="006009FE"/>
    <w:rsid w:val="00600F83"/>
    <w:rsid w:val="006013EE"/>
    <w:rsid w:val="006018B3"/>
    <w:rsid w:val="00602FE9"/>
    <w:rsid w:val="00603DB0"/>
    <w:rsid w:val="006056CB"/>
    <w:rsid w:val="00607A04"/>
    <w:rsid w:val="00612E47"/>
    <w:rsid w:val="00613131"/>
    <w:rsid w:val="006135BE"/>
    <w:rsid w:val="00613B24"/>
    <w:rsid w:val="00613D51"/>
    <w:rsid w:val="00614155"/>
    <w:rsid w:val="006143ED"/>
    <w:rsid w:val="006206F3"/>
    <w:rsid w:val="006221EB"/>
    <w:rsid w:val="00623883"/>
    <w:rsid w:val="00624ED5"/>
    <w:rsid w:val="00625A62"/>
    <w:rsid w:val="00625A75"/>
    <w:rsid w:val="00625BA7"/>
    <w:rsid w:val="00631713"/>
    <w:rsid w:val="00632CC8"/>
    <w:rsid w:val="00633E0B"/>
    <w:rsid w:val="006341A1"/>
    <w:rsid w:val="00634AC7"/>
    <w:rsid w:val="00637754"/>
    <w:rsid w:val="00641351"/>
    <w:rsid w:val="0064142F"/>
    <w:rsid w:val="00642C00"/>
    <w:rsid w:val="006443C7"/>
    <w:rsid w:val="00645C75"/>
    <w:rsid w:val="00646AE4"/>
    <w:rsid w:val="006477F0"/>
    <w:rsid w:val="00650527"/>
    <w:rsid w:val="006506CC"/>
    <w:rsid w:val="00656BB6"/>
    <w:rsid w:val="0065799A"/>
    <w:rsid w:val="00662002"/>
    <w:rsid w:val="00662D4A"/>
    <w:rsid w:val="0066349B"/>
    <w:rsid w:val="00664832"/>
    <w:rsid w:val="00665875"/>
    <w:rsid w:val="00666ADA"/>
    <w:rsid w:val="0066737F"/>
    <w:rsid w:val="00667921"/>
    <w:rsid w:val="00667D4A"/>
    <w:rsid w:val="006716D6"/>
    <w:rsid w:val="00673125"/>
    <w:rsid w:val="00673AAA"/>
    <w:rsid w:val="00676244"/>
    <w:rsid w:val="00680DE1"/>
    <w:rsid w:val="00681A59"/>
    <w:rsid w:val="00683105"/>
    <w:rsid w:val="006861A4"/>
    <w:rsid w:val="00686983"/>
    <w:rsid w:val="006904F7"/>
    <w:rsid w:val="00690A92"/>
    <w:rsid w:val="00692B2B"/>
    <w:rsid w:val="00694885"/>
    <w:rsid w:val="006948C9"/>
    <w:rsid w:val="00694E60"/>
    <w:rsid w:val="00695B8E"/>
    <w:rsid w:val="0069714A"/>
    <w:rsid w:val="0069741E"/>
    <w:rsid w:val="006A1831"/>
    <w:rsid w:val="006A1AF9"/>
    <w:rsid w:val="006A1D66"/>
    <w:rsid w:val="006A2C6C"/>
    <w:rsid w:val="006A3355"/>
    <w:rsid w:val="006A3AFA"/>
    <w:rsid w:val="006A6208"/>
    <w:rsid w:val="006B0B22"/>
    <w:rsid w:val="006B1120"/>
    <w:rsid w:val="006B1299"/>
    <w:rsid w:val="006B2524"/>
    <w:rsid w:val="006B2A5D"/>
    <w:rsid w:val="006B52B8"/>
    <w:rsid w:val="006B6B9D"/>
    <w:rsid w:val="006B7833"/>
    <w:rsid w:val="006C321D"/>
    <w:rsid w:val="006C3424"/>
    <w:rsid w:val="006C34F6"/>
    <w:rsid w:val="006C375A"/>
    <w:rsid w:val="006C4F2D"/>
    <w:rsid w:val="006C5479"/>
    <w:rsid w:val="006C5D96"/>
    <w:rsid w:val="006C6D48"/>
    <w:rsid w:val="006D0BEC"/>
    <w:rsid w:val="006D1AC8"/>
    <w:rsid w:val="006D2706"/>
    <w:rsid w:val="006D2C41"/>
    <w:rsid w:val="006D369C"/>
    <w:rsid w:val="006D4279"/>
    <w:rsid w:val="006D6190"/>
    <w:rsid w:val="006D7035"/>
    <w:rsid w:val="006E36A2"/>
    <w:rsid w:val="006E3F54"/>
    <w:rsid w:val="006E64C3"/>
    <w:rsid w:val="006E7AE9"/>
    <w:rsid w:val="006F0D10"/>
    <w:rsid w:val="006F0D27"/>
    <w:rsid w:val="006F3388"/>
    <w:rsid w:val="006F587B"/>
    <w:rsid w:val="006F5F34"/>
    <w:rsid w:val="006F67BA"/>
    <w:rsid w:val="006F7408"/>
    <w:rsid w:val="006F7795"/>
    <w:rsid w:val="007008B6"/>
    <w:rsid w:val="00700C1E"/>
    <w:rsid w:val="0070233F"/>
    <w:rsid w:val="00704F9F"/>
    <w:rsid w:val="00707B9A"/>
    <w:rsid w:val="00707CE7"/>
    <w:rsid w:val="00710A53"/>
    <w:rsid w:val="00711428"/>
    <w:rsid w:val="00712A6A"/>
    <w:rsid w:val="00713DFC"/>
    <w:rsid w:val="00717782"/>
    <w:rsid w:val="00717B41"/>
    <w:rsid w:val="00721539"/>
    <w:rsid w:val="00721B72"/>
    <w:rsid w:val="00721CDE"/>
    <w:rsid w:val="00722F80"/>
    <w:rsid w:val="007230F7"/>
    <w:rsid w:val="007242A5"/>
    <w:rsid w:val="00724A23"/>
    <w:rsid w:val="00726517"/>
    <w:rsid w:val="00727D53"/>
    <w:rsid w:val="007305A8"/>
    <w:rsid w:val="007311A5"/>
    <w:rsid w:val="00732585"/>
    <w:rsid w:val="00734014"/>
    <w:rsid w:val="007363D3"/>
    <w:rsid w:val="00736EF2"/>
    <w:rsid w:val="007407DD"/>
    <w:rsid w:val="00740A7B"/>
    <w:rsid w:val="0074107E"/>
    <w:rsid w:val="00743C57"/>
    <w:rsid w:val="00743F75"/>
    <w:rsid w:val="00744E4E"/>
    <w:rsid w:val="007473A8"/>
    <w:rsid w:val="00750D14"/>
    <w:rsid w:val="0075141E"/>
    <w:rsid w:val="007534B4"/>
    <w:rsid w:val="0075401D"/>
    <w:rsid w:val="00754AD0"/>
    <w:rsid w:val="0075519B"/>
    <w:rsid w:val="00755B1A"/>
    <w:rsid w:val="00755EA6"/>
    <w:rsid w:val="00755EC7"/>
    <w:rsid w:val="0075625F"/>
    <w:rsid w:val="00760508"/>
    <w:rsid w:val="00760A3F"/>
    <w:rsid w:val="00761134"/>
    <w:rsid w:val="007656BF"/>
    <w:rsid w:val="007665F9"/>
    <w:rsid w:val="00767919"/>
    <w:rsid w:val="00770560"/>
    <w:rsid w:val="00771960"/>
    <w:rsid w:val="00771AE1"/>
    <w:rsid w:val="00774B32"/>
    <w:rsid w:val="00774F49"/>
    <w:rsid w:val="00776A4A"/>
    <w:rsid w:val="00776E6B"/>
    <w:rsid w:val="00777EA0"/>
    <w:rsid w:val="007804B7"/>
    <w:rsid w:val="00782F09"/>
    <w:rsid w:val="007849EC"/>
    <w:rsid w:val="00784AF4"/>
    <w:rsid w:val="00786EA6"/>
    <w:rsid w:val="0078730E"/>
    <w:rsid w:val="00787F6C"/>
    <w:rsid w:val="007916E0"/>
    <w:rsid w:val="00793BF6"/>
    <w:rsid w:val="00794885"/>
    <w:rsid w:val="0079591C"/>
    <w:rsid w:val="00797CAF"/>
    <w:rsid w:val="00797E31"/>
    <w:rsid w:val="007A18EE"/>
    <w:rsid w:val="007A19BA"/>
    <w:rsid w:val="007A2D52"/>
    <w:rsid w:val="007A36EE"/>
    <w:rsid w:val="007A4124"/>
    <w:rsid w:val="007A69C6"/>
    <w:rsid w:val="007B0C45"/>
    <w:rsid w:val="007B46CB"/>
    <w:rsid w:val="007B4ADB"/>
    <w:rsid w:val="007B543F"/>
    <w:rsid w:val="007B59D5"/>
    <w:rsid w:val="007B5D33"/>
    <w:rsid w:val="007B6240"/>
    <w:rsid w:val="007C2C0D"/>
    <w:rsid w:val="007C3C30"/>
    <w:rsid w:val="007C480A"/>
    <w:rsid w:val="007C483B"/>
    <w:rsid w:val="007C4BC6"/>
    <w:rsid w:val="007C4E31"/>
    <w:rsid w:val="007C5FAB"/>
    <w:rsid w:val="007C6741"/>
    <w:rsid w:val="007D0301"/>
    <w:rsid w:val="007D0B43"/>
    <w:rsid w:val="007D1270"/>
    <w:rsid w:val="007D2689"/>
    <w:rsid w:val="007D55D1"/>
    <w:rsid w:val="007D6321"/>
    <w:rsid w:val="007E00BB"/>
    <w:rsid w:val="007E1373"/>
    <w:rsid w:val="007E1E36"/>
    <w:rsid w:val="007E248C"/>
    <w:rsid w:val="007E36C0"/>
    <w:rsid w:val="007E36C7"/>
    <w:rsid w:val="007E60A6"/>
    <w:rsid w:val="007E678C"/>
    <w:rsid w:val="007F7443"/>
    <w:rsid w:val="007F74CB"/>
    <w:rsid w:val="007F79D2"/>
    <w:rsid w:val="008004C9"/>
    <w:rsid w:val="00802131"/>
    <w:rsid w:val="00805326"/>
    <w:rsid w:val="00805864"/>
    <w:rsid w:val="00805B39"/>
    <w:rsid w:val="0080771C"/>
    <w:rsid w:val="00807746"/>
    <w:rsid w:val="008102CB"/>
    <w:rsid w:val="0081448C"/>
    <w:rsid w:val="008149A0"/>
    <w:rsid w:val="00814E70"/>
    <w:rsid w:val="0082100D"/>
    <w:rsid w:val="00821AF5"/>
    <w:rsid w:val="00821F78"/>
    <w:rsid w:val="008226C9"/>
    <w:rsid w:val="00823770"/>
    <w:rsid w:val="00825736"/>
    <w:rsid w:val="00826E24"/>
    <w:rsid w:val="008319A5"/>
    <w:rsid w:val="008324BF"/>
    <w:rsid w:val="008327CB"/>
    <w:rsid w:val="008335B4"/>
    <w:rsid w:val="00833EB9"/>
    <w:rsid w:val="00835029"/>
    <w:rsid w:val="008357E7"/>
    <w:rsid w:val="00835D72"/>
    <w:rsid w:val="00836082"/>
    <w:rsid w:val="00836922"/>
    <w:rsid w:val="00836F84"/>
    <w:rsid w:val="0083796B"/>
    <w:rsid w:val="008402BD"/>
    <w:rsid w:val="00840826"/>
    <w:rsid w:val="008429A4"/>
    <w:rsid w:val="0084353C"/>
    <w:rsid w:val="00847C25"/>
    <w:rsid w:val="00847E10"/>
    <w:rsid w:val="00850235"/>
    <w:rsid w:val="00850386"/>
    <w:rsid w:val="00850C3D"/>
    <w:rsid w:val="008526C7"/>
    <w:rsid w:val="00852F3B"/>
    <w:rsid w:val="00853293"/>
    <w:rsid w:val="00853713"/>
    <w:rsid w:val="00855AC3"/>
    <w:rsid w:val="00855E5E"/>
    <w:rsid w:val="00861385"/>
    <w:rsid w:val="008613DF"/>
    <w:rsid w:val="008617EA"/>
    <w:rsid w:val="008622E1"/>
    <w:rsid w:val="00862967"/>
    <w:rsid w:val="0086335C"/>
    <w:rsid w:val="008659A8"/>
    <w:rsid w:val="00866642"/>
    <w:rsid w:val="0086764D"/>
    <w:rsid w:val="00867E41"/>
    <w:rsid w:val="0087122A"/>
    <w:rsid w:val="00871438"/>
    <w:rsid w:val="00871AA1"/>
    <w:rsid w:val="00873298"/>
    <w:rsid w:val="0087408B"/>
    <w:rsid w:val="00875740"/>
    <w:rsid w:val="008759B8"/>
    <w:rsid w:val="00876400"/>
    <w:rsid w:val="008765F1"/>
    <w:rsid w:val="00876CAD"/>
    <w:rsid w:val="00877286"/>
    <w:rsid w:val="00881092"/>
    <w:rsid w:val="008813FD"/>
    <w:rsid w:val="008831B7"/>
    <w:rsid w:val="00887046"/>
    <w:rsid w:val="0088737A"/>
    <w:rsid w:val="00887CDB"/>
    <w:rsid w:val="00896D98"/>
    <w:rsid w:val="00896F6E"/>
    <w:rsid w:val="008977D7"/>
    <w:rsid w:val="00897840"/>
    <w:rsid w:val="008A060A"/>
    <w:rsid w:val="008A1015"/>
    <w:rsid w:val="008A119A"/>
    <w:rsid w:val="008A1614"/>
    <w:rsid w:val="008A19BF"/>
    <w:rsid w:val="008A2A79"/>
    <w:rsid w:val="008A2F24"/>
    <w:rsid w:val="008A5194"/>
    <w:rsid w:val="008A58C4"/>
    <w:rsid w:val="008A68DE"/>
    <w:rsid w:val="008B1A5D"/>
    <w:rsid w:val="008B25E5"/>
    <w:rsid w:val="008B2628"/>
    <w:rsid w:val="008B43F0"/>
    <w:rsid w:val="008B642A"/>
    <w:rsid w:val="008C27CE"/>
    <w:rsid w:val="008C28BA"/>
    <w:rsid w:val="008C5146"/>
    <w:rsid w:val="008C77CD"/>
    <w:rsid w:val="008D2665"/>
    <w:rsid w:val="008D2C07"/>
    <w:rsid w:val="008D30C5"/>
    <w:rsid w:val="008D5150"/>
    <w:rsid w:val="008D590D"/>
    <w:rsid w:val="008D5AD1"/>
    <w:rsid w:val="008D7768"/>
    <w:rsid w:val="008E246C"/>
    <w:rsid w:val="008E2A68"/>
    <w:rsid w:val="008E2AE4"/>
    <w:rsid w:val="008E3FF0"/>
    <w:rsid w:val="008E4059"/>
    <w:rsid w:val="008E4237"/>
    <w:rsid w:val="008E455C"/>
    <w:rsid w:val="008E56BF"/>
    <w:rsid w:val="008E5EC5"/>
    <w:rsid w:val="008E65E6"/>
    <w:rsid w:val="008F0778"/>
    <w:rsid w:val="008F25CE"/>
    <w:rsid w:val="008F4D6E"/>
    <w:rsid w:val="008F59B4"/>
    <w:rsid w:val="008F64BD"/>
    <w:rsid w:val="008F6CAB"/>
    <w:rsid w:val="008F6E22"/>
    <w:rsid w:val="00900438"/>
    <w:rsid w:val="009005B1"/>
    <w:rsid w:val="0090240F"/>
    <w:rsid w:val="00902586"/>
    <w:rsid w:val="00904EA0"/>
    <w:rsid w:val="00904FD3"/>
    <w:rsid w:val="00905805"/>
    <w:rsid w:val="00907237"/>
    <w:rsid w:val="009135FD"/>
    <w:rsid w:val="00916AFA"/>
    <w:rsid w:val="0092133C"/>
    <w:rsid w:val="00924F9D"/>
    <w:rsid w:val="0092573C"/>
    <w:rsid w:val="00926B7A"/>
    <w:rsid w:val="00931D5B"/>
    <w:rsid w:val="0093268D"/>
    <w:rsid w:val="009328D9"/>
    <w:rsid w:val="0093451B"/>
    <w:rsid w:val="009351A1"/>
    <w:rsid w:val="009360A9"/>
    <w:rsid w:val="0093760F"/>
    <w:rsid w:val="00944E19"/>
    <w:rsid w:val="0094519B"/>
    <w:rsid w:val="0094533D"/>
    <w:rsid w:val="00945BB2"/>
    <w:rsid w:val="00947136"/>
    <w:rsid w:val="0094754C"/>
    <w:rsid w:val="00947931"/>
    <w:rsid w:val="009501E7"/>
    <w:rsid w:val="00950EAD"/>
    <w:rsid w:val="00951AC5"/>
    <w:rsid w:val="0095437F"/>
    <w:rsid w:val="00954969"/>
    <w:rsid w:val="00955B7A"/>
    <w:rsid w:val="00956BE9"/>
    <w:rsid w:val="00960E6C"/>
    <w:rsid w:val="0096325D"/>
    <w:rsid w:val="009634C5"/>
    <w:rsid w:val="00963E59"/>
    <w:rsid w:val="009674FA"/>
    <w:rsid w:val="00967570"/>
    <w:rsid w:val="0097174C"/>
    <w:rsid w:val="009720B3"/>
    <w:rsid w:val="00972975"/>
    <w:rsid w:val="00974387"/>
    <w:rsid w:val="00974D92"/>
    <w:rsid w:val="0097570F"/>
    <w:rsid w:val="0097716F"/>
    <w:rsid w:val="00977393"/>
    <w:rsid w:val="00977D51"/>
    <w:rsid w:val="0098009A"/>
    <w:rsid w:val="0098009F"/>
    <w:rsid w:val="00982F37"/>
    <w:rsid w:val="0098584F"/>
    <w:rsid w:val="00992922"/>
    <w:rsid w:val="00993262"/>
    <w:rsid w:val="009942EE"/>
    <w:rsid w:val="0099461F"/>
    <w:rsid w:val="00994B2A"/>
    <w:rsid w:val="009955B9"/>
    <w:rsid w:val="0099566A"/>
    <w:rsid w:val="009969A8"/>
    <w:rsid w:val="0099794D"/>
    <w:rsid w:val="009A056D"/>
    <w:rsid w:val="009A248F"/>
    <w:rsid w:val="009A2FE6"/>
    <w:rsid w:val="009A5F98"/>
    <w:rsid w:val="009A752A"/>
    <w:rsid w:val="009A7A6A"/>
    <w:rsid w:val="009B172A"/>
    <w:rsid w:val="009B26CF"/>
    <w:rsid w:val="009B4D26"/>
    <w:rsid w:val="009B4EDE"/>
    <w:rsid w:val="009B5BD5"/>
    <w:rsid w:val="009C09E9"/>
    <w:rsid w:val="009C3AA4"/>
    <w:rsid w:val="009C3E1F"/>
    <w:rsid w:val="009C3F42"/>
    <w:rsid w:val="009C534B"/>
    <w:rsid w:val="009C5599"/>
    <w:rsid w:val="009C68C2"/>
    <w:rsid w:val="009C6FCA"/>
    <w:rsid w:val="009D332E"/>
    <w:rsid w:val="009D3685"/>
    <w:rsid w:val="009D37DF"/>
    <w:rsid w:val="009D5062"/>
    <w:rsid w:val="009D528A"/>
    <w:rsid w:val="009E2D4C"/>
    <w:rsid w:val="009E35E3"/>
    <w:rsid w:val="009E3F59"/>
    <w:rsid w:val="009E45FF"/>
    <w:rsid w:val="009E657B"/>
    <w:rsid w:val="009F0B0A"/>
    <w:rsid w:val="009F177B"/>
    <w:rsid w:val="009F1EC9"/>
    <w:rsid w:val="009F2212"/>
    <w:rsid w:val="009F4552"/>
    <w:rsid w:val="009F4897"/>
    <w:rsid w:val="009F5572"/>
    <w:rsid w:val="009F7327"/>
    <w:rsid w:val="009F79C1"/>
    <w:rsid w:val="00A00B3F"/>
    <w:rsid w:val="00A02192"/>
    <w:rsid w:val="00A0230F"/>
    <w:rsid w:val="00A039AC"/>
    <w:rsid w:val="00A03E68"/>
    <w:rsid w:val="00A0439E"/>
    <w:rsid w:val="00A0624A"/>
    <w:rsid w:val="00A073F6"/>
    <w:rsid w:val="00A0795C"/>
    <w:rsid w:val="00A10D0B"/>
    <w:rsid w:val="00A20724"/>
    <w:rsid w:val="00A26D01"/>
    <w:rsid w:val="00A27D61"/>
    <w:rsid w:val="00A33DCE"/>
    <w:rsid w:val="00A33FE2"/>
    <w:rsid w:val="00A36B62"/>
    <w:rsid w:val="00A36B76"/>
    <w:rsid w:val="00A3749D"/>
    <w:rsid w:val="00A37624"/>
    <w:rsid w:val="00A40F07"/>
    <w:rsid w:val="00A4136C"/>
    <w:rsid w:val="00A41F9A"/>
    <w:rsid w:val="00A42B59"/>
    <w:rsid w:val="00A4569A"/>
    <w:rsid w:val="00A4773F"/>
    <w:rsid w:val="00A5051A"/>
    <w:rsid w:val="00A513A2"/>
    <w:rsid w:val="00A51CCD"/>
    <w:rsid w:val="00A51EBF"/>
    <w:rsid w:val="00A52387"/>
    <w:rsid w:val="00A53A8C"/>
    <w:rsid w:val="00A5568C"/>
    <w:rsid w:val="00A55CF4"/>
    <w:rsid w:val="00A56EA8"/>
    <w:rsid w:val="00A574C0"/>
    <w:rsid w:val="00A605A4"/>
    <w:rsid w:val="00A60735"/>
    <w:rsid w:val="00A607D6"/>
    <w:rsid w:val="00A60D23"/>
    <w:rsid w:val="00A64388"/>
    <w:rsid w:val="00A70873"/>
    <w:rsid w:val="00A70DA5"/>
    <w:rsid w:val="00A73FC9"/>
    <w:rsid w:val="00A74C87"/>
    <w:rsid w:val="00A80478"/>
    <w:rsid w:val="00A81258"/>
    <w:rsid w:val="00A8135D"/>
    <w:rsid w:val="00A82CC6"/>
    <w:rsid w:val="00A833F9"/>
    <w:rsid w:val="00A837D8"/>
    <w:rsid w:val="00A84E4D"/>
    <w:rsid w:val="00A85131"/>
    <w:rsid w:val="00A8543C"/>
    <w:rsid w:val="00A85F65"/>
    <w:rsid w:val="00A87DB0"/>
    <w:rsid w:val="00A90F29"/>
    <w:rsid w:val="00A914DA"/>
    <w:rsid w:val="00A92132"/>
    <w:rsid w:val="00A92424"/>
    <w:rsid w:val="00A92893"/>
    <w:rsid w:val="00A93323"/>
    <w:rsid w:val="00A94179"/>
    <w:rsid w:val="00A965D2"/>
    <w:rsid w:val="00A96E47"/>
    <w:rsid w:val="00A96F5D"/>
    <w:rsid w:val="00A974B8"/>
    <w:rsid w:val="00AA0C7C"/>
    <w:rsid w:val="00AA0E4A"/>
    <w:rsid w:val="00AA236D"/>
    <w:rsid w:val="00AA2512"/>
    <w:rsid w:val="00AA28B9"/>
    <w:rsid w:val="00AA2C77"/>
    <w:rsid w:val="00AA322A"/>
    <w:rsid w:val="00AA40D4"/>
    <w:rsid w:val="00AA4404"/>
    <w:rsid w:val="00AA47BC"/>
    <w:rsid w:val="00AA4D24"/>
    <w:rsid w:val="00AA6BB4"/>
    <w:rsid w:val="00AA7363"/>
    <w:rsid w:val="00AB00A9"/>
    <w:rsid w:val="00AB1DE8"/>
    <w:rsid w:val="00AB29E3"/>
    <w:rsid w:val="00AB4C95"/>
    <w:rsid w:val="00AB4F8D"/>
    <w:rsid w:val="00AB6CE6"/>
    <w:rsid w:val="00AC0FFD"/>
    <w:rsid w:val="00AC17AE"/>
    <w:rsid w:val="00AC2E74"/>
    <w:rsid w:val="00AC374D"/>
    <w:rsid w:val="00AC4F21"/>
    <w:rsid w:val="00AC5027"/>
    <w:rsid w:val="00AC6B12"/>
    <w:rsid w:val="00AC74D2"/>
    <w:rsid w:val="00AD0948"/>
    <w:rsid w:val="00AD09F0"/>
    <w:rsid w:val="00AD0F0B"/>
    <w:rsid w:val="00AD199A"/>
    <w:rsid w:val="00AD19D8"/>
    <w:rsid w:val="00AD3CF3"/>
    <w:rsid w:val="00AD5B29"/>
    <w:rsid w:val="00AD70E5"/>
    <w:rsid w:val="00AD7836"/>
    <w:rsid w:val="00AE535B"/>
    <w:rsid w:val="00AE5C57"/>
    <w:rsid w:val="00AE6D3E"/>
    <w:rsid w:val="00AF1515"/>
    <w:rsid w:val="00AF19FC"/>
    <w:rsid w:val="00AF2EAC"/>
    <w:rsid w:val="00AF4267"/>
    <w:rsid w:val="00AF4400"/>
    <w:rsid w:val="00AF664E"/>
    <w:rsid w:val="00B006DD"/>
    <w:rsid w:val="00B0077B"/>
    <w:rsid w:val="00B00BF3"/>
    <w:rsid w:val="00B0168A"/>
    <w:rsid w:val="00B03AA7"/>
    <w:rsid w:val="00B0451E"/>
    <w:rsid w:val="00B045A7"/>
    <w:rsid w:val="00B04F56"/>
    <w:rsid w:val="00B05323"/>
    <w:rsid w:val="00B06DA1"/>
    <w:rsid w:val="00B07EE1"/>
    <w:rsid w:val="00B11CBF"/>
    <w:rsid w:val="00B12B99"/>
    <w:rsid w:val="00B142DB"/>
    <w:rsid w:val="00B144F6"/>
    <w:rsid w:val="00B14DDB"/>
    <w:rsid w:val="00B15CB3"/>
    <w:rsid w:val="00B17157"/>
    <w:rsid w:val="00B20654"/>
    <w:rsid w:val="00B21E0E"/>
    <w:rsid w:val="00B232C0"/>
    <w:rsid w:val="00B24030"/>
    <w:rsid w:val="00B25697"/>
    <w:rsid w:val="00B263BE"/>
    <w:rsid w:val="00B26AF9"/>
    <w:rsid w:val="00B31B19"/>
    <w:rsid w:val="00B322F5"/>
    <w:rsid w:val="00B32A06"/>
    <w:rsid w:val="00B32A11"/>
    <w:rsid w:val="00B33A61"/>
    <w:rsid w:val="00B34E13"/>
    <w:rsid w:val="00B34F68"/>
    <w:rsid w:val="00B36621"/>
    <w:rsid w:val="00B420C9"/>
    <w:rsid w:val="00B426E3"/>
    <w:rsid w:val="00B42740"/>
    <w:rsid w:val="00B42C9A"/>
    <w:rsid w:val="00B433D4"/>
    <w:rsid w:val="00B4394B"/>
    <w:rsid w:val="00B439D2"/>
    <w:rsid w:val="00B441A5"/>
    <w:rsid w:val="00B4613F"/>
    <w:rsid w:val="00B47669"/>
    <w:rsid w:val="00B528E1"/>
    <w:rsid w:val="00B52B64"/>
    <w:rsid w:val="00B535E2"/>
    <w:rsid w:val="00B5365B"/>
    <w:rsid w:val="00B57111"/>
    <w:rsid w:val="00B57595"/>
    <w:rsid w:val="00B5767D"/>
    <w:rsid w:val="00B57AE7"/>
    <w:rsid w:val="00B61300"/>
    <w:rsid w:val="00B622FE"/>
    <w:rsid w:val="00B627F5"/>
    <w:rsid w:val="00B62FC3"/>
    <w:rsid w:val="00B6321F"/>
    <w:rsid w:val="00B63C27"/>
    <w:rsid w:val="00B63EAA"/>
    <w:rsid w:val="00B66217"/>
    <w:rsid w:val="00B70536"/>
    <w:rsid w:val="00B709A4"/>
    <w:rsid w:val="00B7177D"/>
    <w:rsid w:val="00B7272C"/>
    <w:rsid w:val="00B72BBB"/>
    <w:rsid w:val="00B75DC2"/>
    <w:rsid w:val="00B75FAB"/>
    <w:rsid w:val="00B766F0"/>
    <w:rsid w:val="00B7692F"/>
    <w:rsid w:val="00B769D7"/>
    <w:rsid w:val="00B773DA"/>
    <w:rsid w:val="00B80F61"/>
    <w:rsid w:val="00B822D5"/>
    <w:rsid w:val="00B8436D"/>
    <w:rsid w:val="00B849ED"/>
    <w:rsid w:val="00B84AE1"/>
    <w:rsid w:val="00B8691C"/>
    <w:rsid w:val="00B90543"/>
    <w:rsid w:val="00B92566"/>
    <w:rsid w:val="00B92F76"/>
    <w:rsid w:val="00B94582"/>
    <w:rsid w:val="00B948AB"/>
    <w:rsid w:val="00B95427"/>
    <w:rsid w:val="00B972FE"/>
    <w:rsid w:val="00BA2E17"/>
    <w:rsid w:val="00BA3BA8"/>
    <w:rsid w:val="00BA3BBB"/>
    <w:rsid w:val="00BA4F4E"/>
    <w:rsid w:val="00BA5262"/>
    <w:rsid w:val="00BA72BD"/>
    <w:rsid w:val="00BA73FC"/>
    <w:rsid w:val="00BA78A9"/>
    <w:rsid w:val="00BB0CE7"/>
    <w:rsid w:val="00BB32CE"/>
    <w:rsid w:val="00BB39A2"/>
    <w:rsid w:val="00BB420D"/>
    <w:rsid w:val="00BB5845"/>
    <w:rsid w:val="00BB5B87"/>
    <w:rsid w:val="00BB5D09"/>
    <w:rsid w:val="00BB60CE"/>
    <w:rsid w:val="00BB60EC"/>
    <w:rsid w:val="00BB6D9D"/>
    <w:rsid w:val="00BB719A"/>
    <w:rsid w:val="00BC1FEE"/>
    <w:rsid w:val="00BC206F"/>
    <w:rsid w:val="00BC20D0"/>
    <w:rsid w:val="00BC3B67"/>
    <w:rsid w:val="00BC4726"/>
    <w:rsid w:val="00BD1805"/>
    <w:rsid w:val="00BD18E8"/>
    <w:rsid w:val="00BD226D"/>
    <w:rsid w:val="00BD2A5A"/>
    <w:rsid w:val="00BD46C6"/>
    <w:rsid w:val="00BD53B6"/>
    <w:rsid w:val="00BD6B2A"/>
    <w:rsid w:val="00BD7BE1"/>
    <w:rsid w:val="00BE287D"/>
    <w:rsid w:val="00BE45A4"/>
    <w:rsid w:val="00BE49A6"/>
    <w:rsid w:val="00BE4E83"/>
    <w:rsid w:val="00BE5794"/>
    <w:rsid w:val="00BE5981"/>
    <w:rsid w:val="00BE6D54"/>
    <w:rsid w:val="00BF2428"/>
    <w:rsid w:val="00BF3103"/>
    <w:rsid w:val="00BF5209"/>
    <w:rsid w:val="00BF643A"/>
    <w:rsid w:val="00BF64B9"/>
    <w:rsid w:val="00BF7B17"/>
    <w:rsid w:val="00C00C19"/>
    <w:rsid w:val="00C00F98"/>
    <w:rsid w:val="00C01242"/>
    <w:rsid w:val="00C0305B"/>
    <w:rsid w:val="00C031F2"/>
    <w:rsid w:val="00C0634F"/>
    <w:rsid w:val="00C065A5"/>
    <w:rsid w:val="00C078EF"/>
    <w:rsid w:val="00C121EB"/>
    <w:rsid w:val="00C1257D"/>
    <w:rsid w:val="00C12DEE"/>
    <w:rsid w:val="00C13816"/>
    <w:rsid w:val="00C13DA1"/>
    <w:rsid w:val="00C14619"/>
    <w:rsid w:val="00C15A0B"/>
    <w:rsid w:val="00C17071"/>
    <w:rsid w:val="00C17090"/>
    <w:rsid w:val="00C17A47"/>
    <w:rsid w:val="00C20688"/>
    <w:rsid w:val="00C23C9B"/>
    <w:rsid w:val="00C275EE"/>
    <w:rsid w:val="00C33528"/>
    <w:rsid w:val="00C340CD"/>
    <w:rsid w:val="00C42F43"/>
    <w:rsid w:val="00C43546"/>
    <w:rsid w:val="00C43BDA"/>
    <w:rsid w:val="00C45B3E"/>
    <w:rsid w:val="00C50973"/>
    <w:rsid w:val="00C50E6C"/>
    <w:rsid w:val="00C5290B"/>
    <w:rsid w:val="00C52EEE"/>
    <w:rsid w:val="00C53D19"/>
    <w:rsid w:val="00C541F9"/>
    <w:rsid w:val="00C54407"/>
    <w:rsid w:val="00C5485D"/>
    <w:rsid w:val="00C54928"/>
    <w:rsid w:val="00C60801"/>
    <w:rsid w:val="00C61F40"/>
    <w:rsid w:val="00C62451"/>
    <w:rsid w:val="00C63318"/>
    <w:rsid w:val="00C6370F"/>
    <w:rsid w:val="00C676F2"/>
    <w:rsid w:val="00C67839"/>
    <w:rsid w:val="00C7104E"/>
    <w:rsid w:val="00C717B0"/>
    <w:rsid w:val="00C72B20"/>
    <w:rsid w:val="00C75148"/>
    <w:rsid w:val="00C76ECD"/>
    <w:rsid w:val="00C80834"/>
    <w:rsid w:val="00C80D8C"/>
    <w:rsid w:val="00C82E97"/>
    <w:rsid w:val="00C856E3"/>
    <w:rsid w:val="00C87CB6"/>
    <w:rsid w:val="00C90A97"/>
    <w:rsid w:val="00C91A3B"/>
    <w:rsid w:val="00C922DB"/>
    <w:rsid w:val="00C948F4"/>
    <w:rsid w:val="00C94F82"/>
    <w:rsid w:val="00C963DE"/>
    <w:rsid w:val="00C97060"/>
    <w:rsid w:val="00CA1171"/>
    <w:rsid w:val="00CA2E5B"/>
    <w:rsid w:val="00CA38FC"/>
    <w:rsid w:val="00CA4973"/>
    <w:rsid w:val="00CA590E"/>
    <w:rsid w:val="00CA7DA1"/>
    <w:rsid w:val="00CB086D"/>
    <w:rsid w:val="00CB583A"/>
    <w:rsid w:val="00CB5C11"/>
    <w:rsid w:val="00CB7CB4"/>
    <w:rsid w:val="00CC0AFA"/>
    <w:rsid w:val="00CC0CC9"/>
    <w:rsid w:val="00CC1D86"/>
    <w:rsid w:val="00CC40FD"/>
    <w:rsid w:val="00CC497B"/>
    <w:rsid w:val="00CC68C8"/>
    <w:rsid w:val="00CC7C83"/>
    <w:rsid w:val="00CC7F3E"/>
    <w:rsid w:val="00CD09F3"/>
    <w:rsid w:val="00CD4027"/>
    <w:rsid w:val="00CD4479"/>
    <w:rsid w:val="00CD7BBA"/>
    <w:rsid w:val="00CD7E84"/>
    <w:rsid w:val="00CE15B5"/>
    <w:rsid w:val="00CE1E88"/>
    <w:rsid w:val="00CE3A02"/>
    <w:rsid w:val="00CE4550"/>
    <w:rsid w:val="00CE4A75"/>
    <w:rsid w:val="00CE5E03"/>
    <w:rsid w:val="00CE653B"/>
    <w:rsid w:val="00CE69A4"/>
    <w:rsid w:val="00CE6E4F"/>
    <w:rsid w:val="00CF02E6"/>
    <w:rsid w:val="00CF0B9A"/>
    <w:rsid w:val="00CF1486"/>
    <w:rsid w:val="00CF180E"/>
    <w:rsid w:val="00CF19BD"/>
    <w:rsid w:val="00CF58A3"/>
    <w:rsid w:val="00CF65C2"/>
    <w:rsid w:val="00CF68FA"/>
    <w:rsid w:val="00CF6E73"/>
    <w:rsid w:val="00D0020A"/>
    <w:rsid w:val="00D010E1"/>
    <w:rsid w:val="00D01D49"/>
    <w:rsid w:val="00D02138"/>
    <w:rsid w:val="00D0232E"/>
    <w:rsid w:val="00D04D20"/>
    <w:rsid w:val="00D04F6D"/>
    <w:rsid w:val="00D05133"/>
    <w:rsid w:val="00D07633"/>
    <w:rsid w:val="00D14B37"/>
    <w:rsid w:val="00D14E2F"/>
    <w:rsid w:val="00D14E7F"/>
    <w:rsid w:val="00D151E8"/>
    <w:rsid w:val="00D15C27"/>
    <w:rsid w:val="00D16562"/>
    <w:rsid w:val="00D16A5E"/>
    <w:rsid w:val="00D17D3A"/>
    <w:rsid w:val="00D2036A"/>
    <w:rsid w:val="00D20447"/>
    <w:rsid w:val="00D204FE"/>
    <w:rsid w:val="00D22701"/>
    <w:rsid w:val="00D2277C"/>
    <w:rsid w:val="00D22B70"/>
    <w:rsid w:val="00D22C06"/>
    <w:rsid w:val="00D22DB1"/>
    <w:rsid w:val="00D23A4E"/>
    <w:rsid w:val="00D23C14"/>
    <w:rsid w:val="00D263A9"/>
    <w:rsid w:val="00D26E52"/>
    <w:rsid w:val="00D3444B"/>
    <w:rsid w:val="00D345CF"/>
    <w:rsid w:val="00D3484F"/>
    <w:rsid w:val="00D34F1B"/>
    <w:rsid w:val="00D34FAC"/>
    <w:rsid w:val="00D356E7"/>
    <w:rsid w:val="00D3570B"/>
    <w:rsid w:val="00D37072"/>
    <w:rsid w:val="00D375F3"/>
    <w:rsid w:val="00D41AF8"/>
    <w:rsid w:val="00D42699"/>
    <w:rsid w:val="00D42F49"/>
    <w:rsid w:val="00D437A1"/>
    <w:rsid w:val="00D459BC"/>
    <w:rsid w:val="00D462CC"/>
    <w:rsid w:val="00D46DF4"/>
    <w:rsid w:val="00D5225B"/>
    <w:rsid w:val="00D525AB"/>
    <w:rsid w:val="00D52C7F"/>
    <w:rsid w:val="00D53F87"/>
    <w:rsid w:val="00D54298"/>
    <w:rsid w:val="00D548C0"/>
    <w:rsid w:val="00D54B83"/>
    <w:rsid w:val="00D55D26"/>
    <w:rsid w:val="00D55F73"/>
    <w:rsid w:val="00D561BF"/>
    <w:rsid w:val="00D57BE5"/>
    <w:rsid w:val="00D604CC"/>
    <w:rsid w:val="00D61348"/>
    <w:rsid w:val="00D615DB"/>
    <w:rsid w:val="00D62F6C"/>
    <w:rsid w:val="00D63153"/>
    <w:rsid w:val="00D6438A"/>
    <w:rsid w:val="00D644D1"/>
    <w:rsid w:val="00D64E57"/>
    <w:rsid w:val="00D64FF9"/>
    <w:rsid w:val="00D656F8"/>
    <w:rsid w:val="00D6614B"/>
    <w:rsid w:val="00D66290"/>
    <w:rsid w:val="00D66D31"/>
    <w:rsid w:val="00D73A27"/>
    <w:rsid w:val="00D74976"/>
    <w:rsid w:val="00D75FA9"/>
    <w:rsid w:val="00D76349"/>
    <w:rsid w:val="00D7790A"/>
    <w:rsid w:val="00D81262"/>
    <w:rsid w:val="00D85201"/>
    <w:rsid w:val="00D864FB"/>
    <w:rsid w:val="00D93185"/>
    <w:rsid w:val="00D94FBB"/>
    <w:rsid w:val="00D95CC2"/>
    <w:rsid w:val="00D96B24"/>
    <w:rsid w:val="00D971AC"/>
    <w:rsid w:val="00DA053C"/>
    <w:rsid w:val="00DA0CA0"/>
    <w:rsid w:val="00DA38AA"/>
    <w:rsid w:val="00DA61B5"/>
    <w:rsid w:val="00DA65F9"/>
    <w:rsid w:val="00DA7412"/>
    <w:rsid w:val="00DA7864"/>
    <w:rsid w:val="00DB038D"/>
    <w:rsid w:val="00DB045B"/>
    <w:rsid w:val="00DB28A5"/>
    <w:rsid w:val="00DB3EA0"/>
    <w:rsid w:val="00DB4046"/>
    <w:rsid w:val="00DB4902"/>
    <w:rsid w:val="00DB5181"/>
    <w:rsid w:val="00DB5E41"/>
    <w:rsid w:val="00DB6C33"/>
    <w:rsid w:val="00DB6CB0"/>
    <w:rsid w:val="00DB72F7"/>
    <w:rsid w:val="00DB75CD"/>
    <w:rsid w:val="00DC0475"/>
    <w:rsid w:val="00DC2234"/>
    <w:rsid w:val="00DC347F"/>
    <w:rsid w:val="00DC43D1"/>
    <w:rsid w:val="00DC4946"/>
    <w:rsid w:val="00DC6515"/>
    <w:rsid w:val="00DC777E"/>
    <w:rsid w:val="00DC7CAB"/>
    <w:rsid w:val="00DD02FF"/>
    <w:rsid w:val="00DD0ABB"/>
    <w:rsid w:val="00DD0D49"/>
    <w:rsid w:val="00DD2A98"/>
    <w:rsid w:val="00DD3B06"/>
    <w:rsid w:val="00DD59C1"/>
    <w:rsid w:val="00DD674F"/>
    <w:rsid w:val="00DD6C54"/>
    <w:rsid w:val="00DD6D83"/>
    <w:rsid w:val="00DE046B"/>
    <w:rsid w:val="00DE1AAE"/>
    <w:rsid w:val="00DE1CD7"/>
    <w:rsid w:val="00DE237D"/>
    <w:rsid w:val="00DE2CE8"/>
    <w:rsid w:val="00DE44B9"/>
    <w:rsid w:val="00DE64D4"/>
    <w:rsid w:val="00DE7CA4"/>
    <w:rsid w:val="00DF4CF6"/>
    <w:rsid w:val="00DF5CFF"/>
    <w:rsid w:val="00DF68E1"/>
    <w:rsid w:val="00DF7600"/>
    <w:rsid w:val="00DF7964"/>
    <w:rsid w:val="00E007FB"/>
    <w:rsid w:val="00E00E42"/>
    <w:rsid w:val="00E00F20"/>
    <w:rsid w:val="00E02623"/>
    <w:rsid w:val="00E0277D"/>
    <w:rsid w:val="00E02C62"/>
    <w:rsid w:val="00E060A9"/>
    <w:rsid w:val="00E069AD"/>
    <w:rsid w:val="00E07208"/>
    <w:rsid w:val="00E117AA"/>
    <w:rsid w:val="00E12647"/>
    <w:rsid w:val="00E143B2"/>
    <w:rsid w:val="00E16406"/>
    <w:rsid w:val="00E17B8F"/>
    <w:rsid w:val="00E2024B"/>
    <w:rsid w:val="00E21AED"/>
    <w:rsid w:val="00E22039"/>
    <w:rsid w:val="00E22DD8"/>
    <w:rsid w:val="00E258A7"/>
    <w:rsid w:val="00E26618"/>
    <w:rsid w:val="00E2718E"/>
    <w:rsid w:val="00E30267"/>
    <w:rsid w:val="00E31AD0"/>
    <w:rsid w:val="00E339F3"/>
    <w:rsid w:val="00E373BD"/>
    <w:rsid w:val="00E37744"/>
    <w:rsid w:val="00E423EA"/>
    <w:rsid w:val="00E42E10"/>
    <w:rsid w:val="00E43DB7"/>
    <w:rsid w:val="00E45231"/>
    <w:rsid w:val="00E458DB"/>
    <w:rsid w:val="00E45A41"/>
    <w:rsid w:val="00E4626B"/>
    <w:rsid w:val="00E47E0C"/>
    <w:rsid w:val="00E50338"/>
    <w:rsid w:val="00E510A1"/>
    <w:rsid w:val="00E5206E"/>
    <w:rsid w:val="00E53E74"/>
    <w:rsid w:val="00E54F9D"/>
    <w:rsid w:val="00E56C0A"/>
    <w:rsid w:val="00E56D9D"/>
    <w:rsid w:val="00E5758C"/>
    <w:rsid w:val="00E5779C"/>
    <w:rsid w:val="00E57E57"/>
    <w:rsid w:val="00E57FE0"/>
    <w:rsid w:val="00E60269"/>
    <w:rsid w:val="00E6214E"/>
    <w:rsid w:val="00E62371"/>
    <w:rsid w:val="00E626F7"/>
    <w:rsid w:val="00E6658A"/>
    <w:rsid w:val="00E66AEA"/>
    <w:rsid w:val="00E70CD9"/>
    <w:rsid w:val="00E7258D"/>
    <w:rsid w:val="00E72F27"/>
    <w:rsid w:val="00E732CF"/>
    <w:rsid w:val="00E73755"/>
    <w:rsid w:val="00E7388F"/>
    <w:rsid w:val="00E7436E"/>
    <w:rsid w:val="00E75610"/>
    <w:rsid w:val="00E75DED"/>
    <w:rsid w:val="00E76048"/>
    <w:rsid w:val="00E76094"/>
    <w:rsid w:val="00E77CE9"/>
    <w:rsid w:val="00E81058"/>
    <w:rsid w:val="00E8209A"/>
    <w:rsid w:val="00E838EE"/>
    <w:rsid w:val="00E84659"/>
    <w:rsid w:val="00E84AA3"/>
    <w:rsid w:val="00E84CDB"/>
    <w:rsid w:val="00E87402"/>
    <w:rsid w:val="00E91644"/>
    <w:rsid w:val="00E917B3"/>
    <w:rsid w:val="00E92043"/>
    <w:rsid w:val="00E947B7"/>
    <w:rsid w:val="00E962DD"/>
    <w:rsid w:val="00E9636F"/>
    <w:rsid w:val="00EA1252"/>
    <w:rsid w:val="00EA2605"/>
    <w:rsid w:val="00EA46AC"/>
    <w:rsid w:val="00EA4FA6"/>
    <w:rsid w:val="00EA659A"/>
    <w:rsid w:val="00EA79AC"/>
    <w:rsid w:val="00EB012D"/>
    <w:rsid w:val="00EB0AFE"/>
    <w:rsid w:val="00EB10C8"/>
    <w:rsid w:val="00EB235A"/>
    <w:rsid w:val="00EB38CC"/>
    <w:rsid w:val="00EB39B1"/>
    <w:rsid w:val="00EB3A3B"/>
    <w:rsid w:val="00EB528A"/>
    <w:rsid w:val="00EB5569"/>
    <w:rsid w:val="00EB588D"/>
    <w:rsid w:val="00EB6365"/>
    <w:rsid w:val="00EB7CDB"/>
    <w:rsid w:val="00EC0999"/>
    <w:rsid w:val="00EC24EE"/>
    <w:rsid w:val="00EC29A2"/>
    <w:rsid w:val="00EC34C2"/>
    <w:rsid w:val="00EC5B22"/>
    <w:rsid w:val="00EC60B0"/>
    <w:rsid w:val="00EC65A5"/>
    <w:rsid w:val="00EC66E8"/>
    <w:rsid w:val="00ED01EA"/>
    <w:rsid w:val="00ED0707"/>
    <w:rsid w:val="00ED1305"/>
    <w:rsid w:val="00ED16EE"/>
    <w:rsid w:val="00ED1962"/>
    <w:rsid w:val="00ED4301"/>
    <w:rsid w:val="00ED498E"/>
    <w:rsid w:val="00ED5211"/>
    <w:rsid w:val="00ED7286"/>
    <w:rsid w:val="00ED74F0"/>
    <w:rsid w:val="00EE1062"/>
    <w:rsid w:val="00EE1350"/>
    <w:rsid w:val="00EE1685"/>
    <w:rsid w:val="00EE1BF8"/>
    <w:rsid w:val="00EE1BFD"/>
    <w:rsid w:val="00EE319E"/>
    <w:rsid w:val="00EE5A93"/>
    <w:rsid w:val="00EE60A8"/>
    <w:rsid w:val="00EE708F"/>
    <w:rsid w:val="00EE7972"/>
    <w:rsid w:val="00EF3035"/>
    <w:rsid w:val="00EF452E"/>
    <w:rsid w:val="00EF49A5"/>
    <w:rsid w:val="00EF4C54"/>
    <w:rsid w:val="00EF5643"/>
    <w:rsid w:val="00EF5661"/>
    <w:rsid w:val="00EF63DA"/>
    <w:rsid w:val="00EF7412"/>
    <w:rsid w:val="00EF772F"/>
    <w:rsid w:val="00F00EE9"/>
    <w:rsid w:val="00F03FE1"/>
    <w:rsid w:val="00F051BF"/>
    <w:rsid w:val="00F060F8"/>
    <w:rsid w:val="00F066A8"/>
    <w:rsid w:val="00F07B4A"/>
    <w:rsid w:val="00F12D00"/>
    <w:rsid w:val="00F13980"/>
    <w:rsid w:val="00F14F29"/>
    <w:rsid w:val="00F17FFC"/>
    <w:rsid w:val="00F22F0F"/>
    <w:rsid w:val="00F235F6"/>
    <w:rsid w:val="00F24D26"/>
    <w:rsid w:val="00F26B63"/>
    <w:rsid w:val="00F26ED9"/>
    <w:rsid w:val="00F27AC9"/>
    <w:rsid w:val="00F27E04"/>
    <w:rsid w:val="00F31AD9"/>
    <w:rsid w:val="00F33063"/>
    <w:rsid w:val="00F34009"/>
    <w:rsid w:val="00F36682"/>
    <w:rsid w:val="00F40546"/>
    <w:rsid w:val="00F40960"/>
    <w:rsid w:val="00F42D5E"/>
    <w:rsid w:val="00F42EB7"/>
    <w:rsid w:val="00F443D5"/>
    <w:rsid w:val="00F45FD6"/>
    <w:rsid w:val="00F46610"/>
    <w:rsid w:val="00F46BD9"/>
    <w:rsid w:val="00F47B01"/>
    <w:rsid w:val="00F50131"/>
    <w:rsid w:val="00F548B4"/>
    <w:rsid w:val="00F54904"/>
    <w:rsid w:val="00F54CD7"/>
    <w:rsid w:val="00F5641B"/>
    <w:rsid w:val="00F567EF"/>
    <w:rsid w:val="00F579A9"/>
    <w:rsid w:val="00F62068"/>
    <w:rsid w:val="00F649C9"/>
    <w:rsid w:val="00F653EB"/>
    <w:rsid w:val="00F65BC7"/>
    <w:rsid w:val="00F669C3"/>
    <w:rsid w:val="00F705B4"/>
    <w:rsid w:val="00F73464"/>
    <w:rsid w:val="00F74696"/>
    <w:rsid w:val="00F7483B"/>
    <w:rsid w:val="00F74FAC"/>
    <w:rsid w:val="00F7583B"/>
    <w:rsid w:val="00F7795E"/>
    <w:rsid w:val="00F77E32"/>
    <w:rsid w:val="00F80F27"/>
    <w:rsid w:val="00F850E5"/>
    <w:rsid w:val="00F85325"/>
    <w:rsid w:val="00F861F1"/>
    <w:rsid w:val="00F865A3"/>
    <w:rsid w:val="00F87285"/>
    <w:rsid w:val="00F87D16"/>
    <w:rsid w:val="00F93255"/>
    <w:rsid w:val="00F938B4"/>
    <w:rsid w:val="00F93921"/>
    <w:rsid w:val="00F93BF0"/>
    <w:rsid w:val="00F94170"/>
    <w:rsid w:val="00F978A7"/>
    <w:rsid w:val="00FA08F5"/>
    <w:rsid w:val="00FA26A1"/>
    <w:rsid w:val="00FA2E71"/>
    <w:rsid w:val="00FA44BA"/>
    <w:rsid w:val="00FA5053"/>
    <w:rsid w:val="00FA5574"/>
    <w:rsid w:val="00FA7492"/>
    <w:rsid w:val="00FB113D"/>
    <w:rsid w:val="00FB3174"/>
    <w:rsid w:val="00FB3187"/>
    <w:rsid w:val="00FB3C49"/>
    <w:rsid w:val="00FB463C"/>
    <w:rsid w:val="00FB473B"/>
    <w:rsid w:val="00FB48D9"/>
    <w:rsid w:val="00FB750A"/>
    <w:rsid w:val="00FB7836"/>
    <w:rsid w:val="00FC079F"/>
    <w:rsid w:val="00FC1A1E"/>
    <w:rsid w:val="00FC2C7F"/>
    <w:rsid w:val="00FC6819"/>
    <w:rsid w:val="00FC7802"/>
    <w:rsid w:val="00FC79A6"/>
    <w:rsid w:val="00FD3689"/>
    <w:rsid w:val="00FD3AB5"/>
    <w:rsid w:val="00FD4B53"/>
    <w:rsid w:val="00FE0CEF"/>
    <w:rsid w:val="00FE219F"/>
    <w:rsid w:val="00FE32DB"/>
    <w:rsid w:val="00FE3362"/>
    <w:rsid w:val="00FE3C41"/>
    <w:rsid w:val="00FE657A"/>
    <w:rsid w:val="00FE67F5"/>
    <w:rsid w:val="00FE6FCD"/>
    <w:rsid w:val="00FE7430"/>
    <w:rsid w:val="00FE757D"/>
    <w:rsid w:val="00FE7AFA"/>
    <w:rsid w:val="00FF0FFB"/>
    <w:rsid w:val="00FF21F1"/>
    <w:rsid w:val="00FF2821"/>
    <w:rsid w:val="00FF40F6"/>
    <w:rsid w:val="00FF5C78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4BBBF"/>
  <w15:docId w15:val="{B2AA3007-EEB5-4B12-AC92-81D1B2874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74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956BE9"/>
    <w:pPr>
      <w:keepNext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link w:val="Heading2Char"/>
    <w:qFormat/>
    <w:rsid w:val="00956BE9"/>
    <w:pPr>
      <w:keepNext/>
      <w:jc w:val="both"/>
      <w:outlineLvl w:val="1"/>
    </w:pPr>
    <w:rPr>
      <w:sz w:val="24"/>
    </w:rPr>
  </w:style>
  <w:style w:type="paragraph" w:styleId="Heading3">
    <w:name w:val="heading 3"/>
    <w:basedOn w:val="Normal"/>
    <w:next w:val="Normal"/>
    <w:link w:val="Heading3Char"/>
    <w:qFormat/>
    <w:rsid w:val="00956BE9"/>
    <w:pPr>
      <w:keepNext/>
      <w:jc w:val="both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qFormat/>
    <w:rsid w:val="00956BE9"/>
    <w:pPr>
      <w:keepNext/>
      <w:jc w:val="center"/>
      <w:outlineLvl w:val="3"/>
    </w:pPr>
    <w:rPr>
      <w:sz w:val="24"/>
    </w:rPr>
  </w:style>
  <w:style w:type="paragraph" w:styleId="Heading5">
    <w:name w:val="heading 5"/>
    <w:basedOn w:val="Normal"/>
    <w:next w:val="Normal"/>
    <w:link w:val="Heading5Char"/>
    <w:qFormat/>
    <w:rsid w:val="00956BE9"/>
    <w:pPr>
      <w:keepNext/>
      <w:jc w:val="both"/>
      <w:outlineLvl w:val="4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Italic">
    <w:name w:val="Normal +Italic"/>
    <w:basedOn w:val="Normal"/>
    <w:rsid w:val="0065799A"/>
    <w:pPr>
      <w:spacing w:line="360" w:lineRule="auto"/>
      <w:jc w:val="both"/>
    </w:pPr>
    <w:rPr>
      <w:b/>
      <w:bCs/>
      <w:lang w:val="ro-RO"/>
    </w:rPr>
  </w:style>
  <w:style w:type="paragraph" w:styleId="ListParagraph">
    <w:name w:val="List Paragraph"/>
    <w:basedOn w:val="Normal"/>
    <w:link w:val="ListParagraphChar"/>
    <w:uiPriority w:val="99"/>
    <w:qFormat/>
    <w:rsid w:val="0065799A"/>
    <w:pPr>
      <w:ind w:left="720"/>
      <w:contextualSpacing/>
    </w:pPr>
  </w:style>
  <w:style w:type="paragraph" w:styleId="BodyText">
    <w:name w:val="Body Text"/>
    <w:basedOn w:val="Normal"/>
    <w:link w:val="BodyTextChar"/>
    <w:rsid w:val="00D63153"/>
    <w:pPr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D63153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semiHidden/>
    <w:unhideWhenUsed/>
    <w:rsid w:val="00193C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CA4"/>
    <w:rPr>
      <w:rFonts w:ascii="Segoe UI" w:eastAsia="Times New Roman" w:hAnsi="Segoe UI" w:cs="Segoe UI"/>
      <w:sz w:val="18"/>
      <w:szCs w:val="18"/>
      <w:lang w:val="en-US"/>
    </w:rPr>
  </w:style>
  <w:style w:type="character" w:styleId="Hyperlink">
    <w:name w:val="Hyperlink"/>
    <w:basedOn w:val="DefaultParagraphFont"/>
    <w:unhideWhenUsed/>
    <w:rsid w:val="002A6FF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3DB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DB7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nhideWhenUsed/>
    <w:rsid w:val="00E43DB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DB7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semiHidden/>
    <w:unhideWhenUsed/>
    <w:rsid w:val="000E321E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0E321E"/>
    <w:pPr>
      <w:spacing w:after="160"/>
    </w:pPr>
    <w:rPr>
      <w:rFonts w:asciiTheme="minorHAnsi" w:eastAsiaTheme="minorHAnsi" w:hAnsiTheme="minorHAnsi" w:cstheme="minorBidi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E321E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E321E"/>
    <w:pPr>
      <w:spacing w:after="0"/>
    </w:pPr>
    <w:rPr>
      <w:rFonts w:ascii="Times New Roman" w:eastAsia="Times New Roman" w:hAnsi="Times New Roman" w:cs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321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270F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l">
    <w:name w:val="al"/>
    <w:basedOn w:val="DefaultParagraphFont"/>
    <w:rsid w:val="00270F64"/>
  </w:style>
  <w:style w:type="character" w:customStyle="1" w:styleId="tal">
    <w:name w:val="tal"/>
    <w:basedOn w:val="DefaultParagraphFont"/>
    <w:rsid w:val="00270F64"/>
  </w:style>
  <w:style w:type="paragraph" w:customStyle="1" w:styleId="Default">
    <w:name w:val="Default"/>
    <w:rsid w:val="002221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customStyle="1" w:styleId="salnbdy">
    <w:name w:val="s_aln_bdy"/>
    <w:basedOn w:val="DefaultParagraphFont"/>
    <w:rsid w:val="00D356E7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NormalWeb">
    <w:name w:val="Normal (Web)"/>
    <w:basedOn w:val="Normal"/>
    <w:uiPriority w:val="99"/>
    <w:unhideWhenUsed/>
    <w:rsid w:val="00AA236D"/>
    <w:pPr>
      <w:shd w:val="clear" w:color="auto" w:fill="FFFFFF"/>
      <w:jc w:val="both"/>
    </w:pPr>
    <w:rPr>
      <w:rFonts w:ascii="Verdana" w:hAnsi="Verdana"/>
      <w:color w:val="000000"/>
    </w:rPr>
  </w:style>
  <w:style w:type="paragraph" w:customStyle="1" w:styleId="spar">
    <w:name w:val="s_par"/>
    <w:basedOn w:val="Normal"/>
    <w:rsid w:val="00E8209A"/>
    <w:pPr>
      <w:shd w:val="clear" w:color="auto" w:fill="FFFFFF"/>
      <w:ind w:left="225"/>
      <w:jc w:val="both"/>
    </w:pPr>
    <w:rPr>
      <w:rFonts w:ascii="Verdana" w:hAnsi="Verdana"/>
      <w:color w:val="000000"/>
    </w:rPr>
  </w:style>
  <w:style w:type="character" w:customStyle="1" w:styleId="salnttl1">
    <w:name w:val="s_aln_ttl1"/>
    <w:basedOn w:val="DefaultParagraphFont"/>
    <w:rsid w:val="00E8209A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ar">
    <w:name w:val="ar"/>
    <w:basedOn w:val="DefaultParagraphFont"/>
    <w:rsid w:val="00367206"/>
  </w:style>
  <w:style w:type="character" w:customStyle="1" w:styleId="tpa">
    <w:name w:val="tpa"/>
    <w:basedOn w:val="DefaultParagraphFont"/>
    <w:rsid w:val="00367206"/>
  </w:style>
  <w:style w:type="table" w:styleId="TableGrid">
    <w:name w:val="Table Grid"/>
    <w:basedOn w:val="TableNormal"/>
    <w:rsid w:val="00A26D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unhideWhenUsed/>
    <w:rsid w:val="005B44B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5B44B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lainText">
    <w:name w:val="Plain Text"/>
    <w:basedOn w:val="Normal"/>
    <w:link w:val="PlainTextChar"/>
    <w:rsid w:val="008B25E5"/>
    <w:pPr>
      <w:ind w:left="850" w:hanging="850"/>
      <w:jc w:val="both"/>
    </w:pPr>
    <w:rPr>
      <w:rFonts w:ascii="Courier New" w:hAnsi="Courier New"/>
      <w:lang w:eastAsia="ro-RO"/>
    </w:rPr>
  </w:style>
  <w:style w:type="character" w:customStyle="1" w:styleId="PlainTextChar">
    <w:name w:val="Plain Text Char"/>
    <w:basedOn w:val="DefaultParagraphFont"/>
    <w:link w:val="PlainText"/>
    <w:rsid w:val="008B25E5"/>
    <w:rPr>
      <w:rFonts w:ascii="Courier New" w:eastAsia="Times New Roman" w:hAnsi="Courier New" w:cs="Times New Roman"/>
      <w:sz w:val="20"/>
      <w:szCs w:val="20"/>
      <w:lang w:val="en-US" w:eastAsia="ro-RO"/>
    </w:rPr>
  </w:style>
  <w:style w:type="numbering" w:customStyle="1" w:styleId="NoList1">
    <w:name w:val="No List1"/>
    <w:next w:val="NoList"/>
    <w:uiPriority w:val="99"/>
    <w:semiHidden/>
    <w:unhideWhenUsed/>
    <w:rsid w:val="00956BE9"/>
  </w:style>
  <w:style w:type="character" w:customStyle="1" w:styleId="Heading1Char">
    <w:name w:val="Heading 1 Char"/>
    <w:basedOn w:val="DefaultParagraphFont"/>
    <w:link w:val="Heading1"/>
    <w:rsid w:val="00956BE9"/>
    <w:rPr>
      <w:rFonts w:ascii="Times New Roman" w:eastAsia="Times New Roman" w:hAnsi="Times New Roman" w:cs="Times New Roman"/>
      <w:b/>
      <w:sz w:val="24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956BE9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Heading3Char">
    <w:name w:val="Heading 3 Char"/>
    <w:basedOn w:val="DefaultParagraphFont"/>
    <w:link w:val="Heading3"/>
    <w:rsid w:val="00956BE9"/>
    <w:rPr>
      <w:rFonts w:ascii="Times New Roman" w:eastAsia="Times New Roman" w:hAnsi="Times New Roman" w:cs="Times New Roman"/>
      <w:b/>
      <w:sz w:val="24"/>
      <w:szCs w:val="20"/>
      <w:lang w:val="en-US"/>
    </w:rPr>
  </w:style>
  <w:style w:type="character" w:customStyle="1" w:styleId="Heading4Char">
    <w:name w:val="Heading 4 Char"/>
    <w:basedOn w:val="DefaultParagraphFont"/>
    <w:link w:val="Heading4"/>
    <w:rsid w:val="00956BE9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956BE9"/>
    <w:rPr>
      <w:rFonts w:ascii="Times New Roman" w:eastAsia="Times New Roman" w:hAnsi="Times New Roman" w:cs="Times New Roman"/>
      <w:b/>
      <w:sz w:val="28"/>
      <w:szCs w:val="20"/>
      <w:lang w:val="en-US"/>
    </w:rPr>
  </w:style>
  <w:style w:type="character" w:styleId="PageNumber">
    <w:name w:val="page number"/>
    <w:basedOn w:val="DefaultParagraphFont"/>
    <w:rsid w:val="00956BE9"/>
  </w:style>
  <w:style w:type="character" w:customStyle="1" w:styleId="def">
    <w:name w:val="def"/>
    <w:basedOn w:val="DefaultParagraphFont"/>
    <w:rsid w:val="00956BE9"/>
  </w:style>
  <w:style w:type="paragraph" w:styleId="BodyTextIndent">
    <w:name w:val="Body Text Indent"/>
    <w:basedOn w:val="Normal"/>
    <w:link w:val="BodyTextIndentChar"/>
    <w:rsid w:val="00956BE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956BE9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Char">
    <w:name w:val="Char"/>
    <w:basedOn w:val="Normal"/>
    <w:rsid w:val="00956BE9"/>
    <w:rPr>
      <w:sz w:val="24"/>
      <w:szCs w:val="24"/>
      <w:lang w:val="pl-PL" w:eastAsia="pl-PL"/>
    </w:rPr>
  </w:style>
  <w:style w:type="paragraph" w:customStyle="1" w:styleId="CharCharCharChar">
    <w:name w:val="Char Char Char Char"/>
    <w:basedOn w:val="Normal"/>
    <w:rsid w:val="00956BE9"/>
    <w:rPr>
      <w:lang w:val="pl-PL" w:eastAsia="pl-PL"/>
    </w:rPr>
  </w:style>
  <w:style w:type="paragraph" w:customStyle="1" w:styleId="CaracterCaracter1">
    <w:name w:val="Caracter Caracter1"/>
    <w:basedOn w:val="Normal"/>
    <w:rsid w:val="00956BE9"/>
    <w:rPr>
      <w:sz w:val="24"/>
      <w:szCs w:val="24"/>
      <w:lang w:val="pl-PL" w:eastAsia="pl-PL"/>
    </w:rPr>
  </w:style>
  <w:style w:type="paragraph" w:customStyle="1" w:styleId="CharChar3CharChar">
    <w:name w:val="Char Char3 Char Char"/>
    <w:basedOn w:val="Normal"/>
    <w:rsid w:val="00956BE9"/>
    <w:rPr>
      <w:rFonts w:ascii="ArialUpR" w:hAnsi="ArialUpR"/>
      <w:sz w:val="24"/>
      <w:lang w:val="pl-PL" w:eastAsia="pl-PL"/>
    </w:rPr>
  </w:style>
  <w:style w:type="character" w:styleId="Strong">
    <w:name w:val="Strong"/>
    <w:uiPriority w:val="22"/>
    <w:qFormat/>
    <w:rsid w:val="00956BE9"/>
    <w:rPr>
      <w:b/>
      <w:bCs/>
    </w:rPr>
  </w:style>
  <w:style w:type="character" w:customStyle="1" w:styleId="ListParagraphChar">
    <w:name w:val="List Paragraph Char"/>
    <w:link w:val="ListParagraph"/>
    <w:uiPriority w:val="99"/>
    <w:locked/>
    <w:rsid w:val="00956BE9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slitttl1">
    <w:name w:val="s_lit_ttl1"/>
    <w:basedOn w:val="DefaultParagraphFont"/>
    <w:rsid w:val="00956BE9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DefaultParagraphFont"/>
    <w:rsid w:val="00956BE9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ubttl">
    <w:name w:val="s_pub_ttl"/>
    <w:basedOn w:val="DefaultParagraphFont"/>
    <w:rsid w:val="00662002"/>
  </w:style>
  <w:style w:type="character" w:customStyle="1" w:styleId="spubbdy">
    <w:name w:val="s_pub_bdy"/>
    <w:basedOn w:val="DefaultParagraphFont"/>
    <w:rsid w:val="00662002"/>
  </w:style>
  <w:style w:type="character" w:customStyle="1" w:styleId="slitttl">
    <w:name w:val="s_lit_ttl"/>
    <w:basedOn w:val="DefaultParagraphFont"/>
    <w:rsid w:val="00B536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2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0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65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32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11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34548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  <w:div w:id="1536582206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  <w:div w:id="65996052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22514838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10915553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97317625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55434297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14997653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14670612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365909424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77139223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81393601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48805634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66955388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48347733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738400448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88120973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5187204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45806769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91722864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335692550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472671266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448616845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724986137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733843659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114254759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0300476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498107139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93011611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09078180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81000519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6492648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3336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0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9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7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2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13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4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10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948345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1930574664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1802578169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</w:divsChild>
        </w:div>
      </w:divsChild>
    </w:div>
    <w:div w:id="15429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1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37657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881746733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515310499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307781637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</w:divsChild>
        </w:div>
      </w:divsChild>
    </w:div>
    <w:div w:id="16761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74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8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54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7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44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928E8B-47BD-4E51-AC21-55B321510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530</Words>
  <Characters>3023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ANRE</Company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5</cp:revision>
  <cp:lastPrinted>2022-06-24T06:01:00Z</cp:lastPrinted>
  <dcterms:created xsi:type="dcterms:W3CDTF">2022-06-24T08:49:00Z</dcterms:created>
  <dcterms:modified xsi:type="dcterms:W3CDTF">2022-06-24T08:52:00Z</dcterms:modified>
</cp:coreProperties>
</file>