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3E61D" w14:textId="77777777" w:rsidR="006975B0" w:rsidRPr="006975B0" w:rsidRDefault="006975B0" w:rsidP="006975B0">
      <w:pPr>
        <w:pStyle w:val="Heading1"/>
      </w:pPr>
      <w:r w:rsidRPr="006975B0">
        <w:t>ORDIN nr. ................... din ...................................</w:t>
      </w:r>
    </w:p>
    <w:p w14:paraId="618F9058" w14:textId="77777777" w:rsidR="006975B0" w:rsidRPr="006975B0" w:rsidRDefault="006975B0" w:rsidP="006975B0">
      <w:pPr>
        <w:spacing w:before="120" w:line="360" w:lineRule="auto"/>
        <w:jc w:val="center"/>
        <w:rPr>
          <w:b/>
          <w:i/>
        </w:rPr>
      </w:pPr>
      <w:r w:rsidRPr="006975B0">
        <w:rPr>
          <w:b/>
          <w:i/>
        </w:rPr>
        <w:t xml:space="preserve">pentru modificarea anexei la Ordinul președintelui Autorității Naționale de Reglementare în Domeniul Energiei </w:t>
      </w:r>
      <w:bookmarkStart w:id="0" w:name="_Hlk59095624"/>
      <w:r w:rsidRPr="006975B0">
        <w:rPr>
          <w:b/>
          <w:i/>
        </w:rPr>
        <w:t>nr. 188/2020 pentru aprobarea Regulamentului de desemnare a furnizorilor de ultimă instanță de energie electrică</w:t>
      </w:r>
      <w:bookmarkEnd w:id="0"/>
    </w:p>
    <w:p w14:paraId="5BA16771" w14:textId="77777777" w:rsidR="006975B0" w:rsidRPr="006975B0" w:rsidRDefault="006975B0" w:rsidP="006975B0"/>
    <w:p w14:paraId="5A0A5455" w14:textId="77777777" w:rsidR="006975B0" w:rsidRPr="006975B0" w:rsidRDefault="006975B0" w:rsidP="006975B0"/>
    <w:p w14:paraId="670F8989" w14:textId="77777777" w:rsidR="006975B0" w:rsidRPr="006975B0" w:rsidRDefault="006975B0" w:rsidP="006975B0">
      <w:pPr>
        <w:spacing w:before="120" w:line="360" w:lineRule="auto"/>
        <w:jc w:val="both"/>
      </w:pPr>
      <w:r w:rsidRPr="006975B0">
        <w:t>Având în vedere prevederile art. 53 alin. (1) și alin. (2), art. 54 și art. 55 alin. (1) din Legea energiei electrice și a gazelor naturale nr. 123/2012, cu modificările și completările ulterioare,</w:t>
      </w:r>
    </w:p>
    <w:p w14:paraId="405BB98C" w14:textId="5A1C3C30" w:rsidR="006975B0" w:rsidRPr="006975B0" w:rsidRDefault="006975B0" w:rsidP="006975B0">
      <w:pPr>
        <w:spacing w:before="120" w:line="360" w:lineRule="auto"/>
        <w:jc w:val="both"/>
      </w:pPr>
      <w:r w:rsidRPr="006975B0">
        <w:t>în temeiul prevederilor art. 5 alin. (1) lit. c), art. 8 lit. g) și art. 9 alin. (1) lit. h) din Ordonanța de urgență a Guvernului nr. 33/2007 privind organizarea și funcționarea Autorității Naționale de Reglementare în Domeniul Energiei, aprobată cu modificări şi completări prin Legea nr. 160/2012, cu modificările şi completările ulterioare,</w:t>
      </w:r>
    </w:p>
    <w:p w14:paraId="19EA06DB" w14:textId="77777777" w:rsidR="006975B0" w:rsidRPr="006975B0" w:rsidRDefault="006975B0" w:rsidP="006975B0">
      <w:pPr>
        <w:spacing w:line="360" w:lineRule="auto"/>
        <w:jc w:val="center"/>
        <w:rPr>
          <w:b/>
        </w:rPr>
      </w:pPr>
    </w:p>
    <w:p w14:paraId="4215AE9D" w14:textId="77777777" w:rsidR="006975B0" w:rsidRPr="006975B0" w:rsidRDefault="006975B0" w:rsidP="006975B0">
      <w:pPr>
        <w:spacing w:line="360" w:lineRule="auto"/>
        <w:rPr>
          <w:b/>
        </w:rPr>
      </w:pPr>
    </w:p>
    <w:p w14:paraId="54D89992" w14:textId="77777777" w:rsidR="006975B0" w:rsidRPr="006975B0" w:rsidRDefault="006975B0" w:rsidP="006975B0">
      <w:pPr>
        <w:spacing w:before="120" w:line="360" w:lineRule="auto"/>
        <w:jc w:val="center"/>
        <w:rPr>
          <w:b/>
        </w:rPr>
      </w:pPr>
      <w:r w:rsidRPr="006975B0">
        <w:rPr>
          <w:b/>
        </w:rPr>
        <w:t xml:space="preserve">Președintele Autorității Naționale de Reglementare în Domeniul Energiei emite prezentul ordin </w:t>
      </w:r>
    </w:p>
    <w:p w14:paraId="14885C65" w14:textId="77777777" w:rsidR="006975B0" w:rsidRPr="006975B0" w:rsidRDefault="006975B0" w:rsidP="006975B0"/>
    <w:p w14:paraId="4E4D46D0" w14:textId="77777777" w:rsidR="006975B0" w:rsidRPr="006975B0" w:rsidRDefault="006975B0" w:rsidP="006975B0"/>
    <w:p w14:paraId="05A27547" w14:textId="104CC399" w:rsidR="006975B0" w:rsidRPr="006975B0" w:rsidRDefault="006975B0" w:rsidP="006975B0">
      <w:pPr>
        <w:spacing w:line="360" w:lineRule="auto"/>
        <w:ind w:left="142"/>
        <w:jc w:val="both"/>
      </w:pPr>
      <w:r w:rsidRPr="006975B0">
        <w:rPr>
          <w:b/>
        </w:rPr>
        <w:t>Art. I.</w:t>
      </w:r>
      <w:r w:rsidRPr="006975B0">
        <w:t xml:space="preserve"> – Anexa la Ordinul președintelui Autorității Naționale de Reglementare în Domeniul Energiei nr. 188/2020 </w:t>
      </w:r>
      <w:bookmarkStart w:id="1" w:name="_Hlk59096756"/>
      <w:r w:rsidRPr="006975B0">
        <w:t>pentru aprobarea Regulamentului de desemnare a furnizorilor de ultimă instanță de energie electrică</w:t>
      </w:r>
      <w:bookmarkEnd w:id="1"/>
      <w:r w:rsidRPr="006975B0">
        <w:t>, publicat în Monitorul Oficial al României, Partea I, nr. 1008 din 30 octombrie 2020, se modifică după cum urmează:</w:t>
      </w:r>
    </w:p>
    <w:p w14:paraId="4479E4DB" w14:textId="103E5CFD" w:rsidR="006975B0" w:rsidRPr="006975B0" w:rsidRDefault="006975B0" w:rsidP="006975B0">
      <w:pPr>
        <w:pStyle w:val="ListParagraph"/>
        <w:numPr>
          <w:ilvl w:val="0"/>
          <w:numId w:val="1"/>
        </w:numPr>
        <w:spacing w:line="360" w:lineRule="auto"/>
        <w:jc w:val="both"/>
        <w:rPr>
          <w:sz w:val="24"/>
          <w:lang w:val="ro-RO"/>
        </w:rPr>
      </w:pPr>
      <w:r w:rsidRPr="006975B0">
        <w:rPr>
          <w:sz w:val="24"/>
          <w:lang w:val="ro-RO"/>
        </w:rPr>
        <w:t xml:space="preserve">La articolul </w:t>
      </w:r>
      <w:r w:rsidR="003B127F">
        <w:rPr>
          <w:sz w:val="24"/>
          <w:lang w:val="ro-RO"/>
        </w:rPr>
        <w:t>3</w:t>
      </w:r>
      <w:r w:rsidRPr="006975B0">
        <w:rPr>
          <w:sz w:val="24"/>
          <w:lang w:val="ro-RO"/>
        </w:rPr>
        <w:t xml:space="preserve"> alineatu</w:t>
      </w:r>
      <w:r w:rsidR="003B127F">
        <w:rPr>
          <w:sz w:val="24"/>
          <w:lang w:val="ro-RO"/>
        </w:rPr>
        <w:t>l (2), litera b) se modifică</w:t>
      </w:r>
      <w:r w:rsidRPr="006975B0">
        <w:rPr>
          <w:sz w:val="24"/>
          <w:lang w:val="ro-RO"/>
        </w:rPr>
        <w:t xml:space="preserve"> și va avea următorul cuprins:</w:t>
      </w:r>
    </w:p>
    <w:p w14:paraId="134D8B04" w14:textId="3F665DE6" w:rsidR="006975B0" w:rsidRDefault="006975B0" w:rsidP="006975B0">
      <w:pPr>
        <w:pStyle w:val="ListParagraph"/>
        <w:spacing w:line="360" w:lineRule="auto"/>
        <w:ind w:left="142"/>
        <w:jc w:val="both"/>
        <w:rPr>
          <w:sz w:val="24"/>
          <w:lang w:val="ro-RO"/>
        </w:rPr>
      </w:pPr>
      <w:r w:rsidRPr="006975B0">
        <w:rPr>
          <w:sz w:val="24"/>
          <w:lang w:val="ro-RO"/>
        </w:rPr>
        <w:t>„</w:t>
      </w:r>
      <w:r w:rsidRPr="006975B0">
        <w:rPr>
          <w:i/>
          <w:sz w:val="24"/>
          <w:lang w:val="ro-RO"/>
        </w:rPr>
        <w:t xml:space="preserve">b) clienţi preluați în regim de UI - clienţi finali noncasnici </w:t>
      </w:r>
      <w:bookmarkStart w:id="2" w:name="_Hlk59096060"/>
      <w:r w:rsidRPr="006975B0">
        <w:rPr>
          <w:i/>
          <w:sz w:val="24"/>
          <w:lang w:val="ro-RO"/>
        </w:rPr>
        <w:t xml:space="preserve">care nu beneficiază de SU și care solicită încheierea unui contract cu FUI </w:t>
      </w:r>
      <w:bookmarkEnd w:id="2"/>
      <w:r w:rsidRPr="006975B0">
        <w:rPr>
          <w:i/>
          <w:sz w:val="24"/>
          <w:lang w:val="ro-RO"/>
        </w:rPr>
        <w:t>și clienți noncasnici care nu beneficiază de SU preluați pentru că nu au asigurată furnizarea energiei electrice din nicio altă sursă, în condițiile prevăzute în Regulamentul de preluare de către furnizorii de ultimă instanță a locurilor de consum ale clienților finali care nu au asigurată furnizarea energiei electrice din nicio altă sursă</w:t>
      </w:r>
      <w:r w:rsidRPr="006975B0">
        <w:rPr>
          <w:sz w:val="24"/>
          <w:lang w:val="ro-RO"/>
        </w:rPr>
        <w:t>;</w:t>
      </w:r>
    </w:p>
    <w:p w14:paraId="20DAC9AF" w14:textId="77777777" w:rsidR="006975B0" w:rsidRPr="006975B0" w:rsidRDefault="006975B0" w:rsidP="006975B0">
      <w:pPr>
        <w:pStyle w:val="ListParagraph"/>
        <w:numPr>
          <w:ilvl w:val="0"/>
          <w:numId w:val="1"/>
        </w:numPr>
        <w:spacing w:line="360" w:lineRule="auto"/>
        <w:jc w:val="both"/>
        <w:rPr>
          <w:lang w:val="ro-RO"/>
        </w:rPr>
      </w:pPr>
      <w:r w:rsidRPr="006975B0">
        <w:rPr>
          <w:sz w:val="24"/>
          <w:szCs w:val="24"/>
          <w:lang w:val="ro-RO"/>
        </w:rPr>
        <w:t>La articolul 19, alineatul (2) se modifică și va avea următorul cuprins:</w:t>
      </w:r>
    </w:p>
    <w:p w14:paraId="0737E0BF" w14:textId="77777777" w:rsidR="006975B0" w:rsidRPr="006975B0" w:rsidRDefault="006975B0" w:rsidP="006975B0">
      <w:pPr>
        <w:pStyle w:val="ListParagraph"/>
        <w:spacing w:line="360" w:lineRule="auto"/>
        <w:ind w:left="142"/>
        <w:jc w:val="both"/>
        <w:rPr>
          <w:sz w:val="24"/>
          <w:szCs w:val="24"/>
          <w:lang w:val="ro-RO"/>
        </w:rPr>
      </w:pPr>
      <w:r w:rsidRPr="006975B0">
        <w:rPr>
          <w:i/>
          <w:sz w:val="24"/>
          <w:szCs w:val="24"/>
          <w:lang w:val="ro-RO"/>
        </w:rPr>
        <w:lastRenderedPageBreak/>
        <w:t>„(2)  Contractele prevăzute la alin. (1) încetează de drept, fără îndeplinirea altor formalități, la data la care furnizorul care activa ca FUI este revocat.</w:t>
      </w:r>
      <w:r w:rsidRPr="006975B0">
        <w:rPr>
          <w:sz w:val="24"/>
          <w:szCs w:val="24"/>
          <w:lang w:val="ro-RO"/>
        </w:rPr>
        <w:t>”</w:t>
      </w:r>
    </w:p>
    <w:p w14:paraId="254E28F6" w14:textId="77777777" w:rsidR="006975B0" w:rsidRPr="006975B0" w:rsidRDefault="006975B0" w:rsidP="006975B0">
      <w:pPr>
        <w:pStyle w:val="ListParagraph"/>
        <w:spacing w:line="360" w:lineRule="auto"/>
        <w:ind w:left="142"/>
        <w:jc w:val="both"/>
        <w:rPr>
          <w:b/>
          <w:sz w:val="24"/>
          <w:szCs w:val="24"/>
          <w:lang w:val="ro-RO"/>
        </w:rPr>
      </w:pPr>
    </w:p>
    <w:p w14:paraId="35130D81" w14:textId="669FA151" w:rsidR="006975B0" w:rsidRPr="006975B0" w:rsidRDefault="006975B0" w:rsidP="006975B0">
      <w:pPr>
        <w:pStyle w:val="ListParagraph"/>
        <w:spacing w:line="360" w:lineRule="auto"/>
        <w:ind w:left="142"/>
        <w:jc w:val="both"/>
        <w:rPr>
          <w:sz w:val="24"/>
          <w:szCs w:val="24"/>
          <w:lang w:val="ro-RO"/>
        </w:rPr>
      </w:pPr>
      <w:r w:rsidRPr="006975B0">
        <w:rPr>
          <w:b/>
          <w:sz w:val="24"/>
          <w:szCs w:val="24"/>
          <w:lang w:val="ro-RO"/>
        </w:rPr>
        <w:t xml:space="preserve">Art. II. </w:t>
      </w:r>
      <w:r w:rsidRPr="006975B0">
        <w:rPr>
          <w:sz w:val="24"/>
          <w:szCs w:val="24"/>
          <w:lang w:val="ro-RO"/>
        </w:rPr>
        <w:t>– Furnizorii de energie electrică și operatorii de rețea duc la îndeplinire prevederile prezentului ordin, iar direcțiile de specialitate din cadrul Autorității Naționale de Reglementare în Domeniul Energiei urmăresc respectarea acestora.</w:t>
      </w:r>
    </w:p>
    <w:p w14:paraId="58D5E2A4" w14:textId="3288618C" w:rsidR="006975B0" w:rsidRPr="006975B0" w:rsidRDefault="006975B0" w:rsidP="006975B0">
      <w:pPr>
        <w:pStyle w:val="ListParagraph"/>
        <w:spacing w:line="360" w:lineRule="auto"/>
        <w:ind w:left="142"/>
        <w:jc w:val="both"/>
        <w:rPr>
          <w:b/>
          <w:sz w:val="24"/>
          <w:szCs w:val="24"/>
          <w:lang w:val="ro-RO"/>
        </w:rPr>
      </w:pPr>
    </w:p>
    <w:p w14:paraId="6F52170B" w14:textId="1800BDC1" w:rsidR="006975B0" w:rsidRPr="006975B0" w:rsidRDefault="006975B0" w:rsidP="006975B0">
      <w:pPr>
        <w:pStyle w:val="ListParagraph"/>
        <w:spacing w:line="360" w:lineRule="auto"/>
        <w:ind w:left="142"/>
        <w:jc w:val="both"/>
        <w:rPr>
          <w:sz w:val="24"/>
          <w:szCs w:val="24"/>
          <w:lang w:val="ro-RO"/>
        </w:rPr>
      </w:pPr>
      <w:r w:rsidRPr="006975B0">
        <w:rPr>
          <w:b/>
          <w:sz w:val="24"/>
          <w:szCs w:val="24"/>
          <w:lang w:val="ro-RO"/>
        </w:rPr>
        <w:t>Art. III.</w:t>
      </w:r>
      <w:r w:rsidRPr="006975B0">
        <w:rPr>
          <w:sz w:val="24"/>
          <w:szCs w:val="24"/>
          <w:lang w:val="ro-RO"/>
        </w:rPr>
        <w:t xml:space="preserve"> – Prezentul ordin se publică în Monitorul Oficial al României, Partea I.</w:t>
      </w:r>
    </w:p>
    <w:p w14:paraId="6F7C41B1" w14:textId="0CF1266E" w:rsidR="006975B0" w:rsidRPr="006975B0" w:rsidRDefault="006975B0" w:rsidP="006975B0">
      <w:pPr>
        <w:pStyle w:val="ListParagraph"/>
        <w:spacing w:line="360" w:lineRule="auto"/>
        <w:ind w:left="142"/>
        <w:jc w:val="both"/>
        <w:rPr>
          <w:sz w:val="24"/>
          <w:szCs w:val="24"/>
          <w:lang w:val="ro-RO"/>
        </w:rPr>
      </w:pPr>
    </w:p>
    <w:p w14:paraId="1A5BF8A5" w14:textId="555E8BA3" w:rsidR="006975B0" w:rsidRPr="006975B0" w:rsidRDefault="006975B0" w:rsidP="006975B0">
      <w:pPr>
        <w:pStyle w:val="ListParagraph"/>
        <w:spacing w:line="360" w:lineRule="auto"/>
        <w:ind w:left="142"/>
        <w:jc w:val="both"/>
        <w:rPr>
          <w:sz w:val="24"/>
          <w:szCs w:val="24"/>
          <w:lang w:val="ro-RO"/>
        </w:rPr>
      </w:pPr>
      <w:bookmarkStart w:id="3" w:name="_GoBack"/>
      <w:bookmarkEnd w:id="3"/>
    </w:p>
    <w:p w14:paraId="0834A1D0" w14:textId="77777777" w:rsidR="006975B0" w:rsidRPr="006975B0" w:rsidRDefault="006975B0" w:rsidP="006975B0">
      <w:pPr>
        <w:pStyle w:val="Default"/>
        <w:spacing w:line="360" w:lineRule="auto"/>
        <w:jc w:val="center"/>
        <w:rPr>
          <w:b/>
          <w:bCs/>
          <w:lang w:val="ro-RO"/>
        </w:rPr>
      </w:pPr>
    </w:p>
    <w:p w14:paraId="66306F85" w14:textId="77777777" w:rsidR="006975B0" w:rsidRPr="006975B0" w:rsidRDefault="006975B0" w:rsidP="006975B0">
      <w:pPr>
        <w:pStyle w:val="Default"/>
        <w:spacing w:line="360" w:lineRule="auto"/>
        <w:jc w:val="center"/>
        <w:rPr>
          <w:b/>
          <w:lang w:val="ro-RO"/>
        </w:rPr>
      </w:pPr>
      <w:r w:rsidRPr="006975B0">
        <w:rPr>
          <w:b/>
          <w:bCs/>
          <w:lang w:val="ro-RO"/>
        </w:rPr>
        <w:t>Președintele</w:t>
      </w:r>
    </w:p>
    <w:p w14:paraId="6B331BAD" w14:textId="77777777" w:rsidR="006975B0" w:rsidRPr="006975B0" w:rsidRDefault="006975B0" w:rsidP="006975B0">
      <w:pPr>
        <w:pStyle w:val="Default"/>
        <w:spacing w:line="360" w:lineRule="auto"/>
        <w:jc w:val="center"/>
        <w:rPr>
          <w:b/>
          <w:lang w:val="ro-RO"/>
        </w:rPr>
      </w:pPr>
      <w:r w:rsidRPr="006975B0">
        <w:rPr>
          <w:b/>
          <w:bCs/>
          <w:lang w:val="ro-RO"/>
        </w:rPr>
        <w:t>Autorității Naționale de Reglementare în Domeniul Energiei</w:t>
      </w:r>
    </w:p>
    <w:p w14:paraId="22B9BE4D" w14:textId="77777777" w:rsidR="006975B0" w:rsidRPr="006975B0" w:rsidRDefault="006975B0" w:rsidP="006975B0">
      <w:pPr>
        <w:pStyle w:val="Default"/>
        <w:spacing w:line="360" w:lineRule="auto"/>
        <w:jc w:val="center"/>
        <w:rPr>
          <w:b/>
          <w:lang w:val="ro-RO"/>
        </w:rPr>
      </w:pPr>
      <w:r w:rsidRPr="006975B0">
        <w:rPr>
          <w:b/>
          <w:lang w:val="ro-RO"/>
        </w:rPr>
        <w:t>Dumitru CHIRIȚĂ</w:t>
      </w:r>
    </w:p>
    <w:p w14:paraId="4AC64C97" w14:textId="77777777" w:rsidR="006975B0" w:rsidRPr="006975B0" w:rsidRDefault="006975B0" w:rsidP="006975B0">
      <w:pPr>
        <w:autoSpaceDE w:val="0"/>
        <w:autoSpaceDN w:val="0"/>
        <w:adjustRightInd w:val="0"/>
        <w:spacing w:line="360" w:lineRule="auto"/>
        <w:jc w:val="center"/>
        <w:rPr>
          <w:bCs/>
          <w:i/>
        </w:rPr>
      </w:pPr>
    </w:p>
    <w:p w14:paraId="347514AC" w14:textId="77777777" w:rsidR="006975B0" w:rsidRPr="006975B0" w:rsidRDefault="006975B0" w:rsidP="006975B0">
      <w:pPr>
        <w:autoSpaceDE w:val="0"/>
        <w:autoSpaceDN w:val="0"/>
        <w:adjustRightInd w:val="0"/>
        <w:spacing w:line="360" w:lineRule="auto"/>
        <w:jc w:val="center"/>
        <w:rPr>
          <w:bCs/>
          <w:i/>
        </w:rPr>
      </w:pPr>
    </w:p>
    <w:p w14:paraId="0AA6DFD5" w14:textId="77777777" w:rsidR="006975B0" w:rsidRPr="006975B0" w:rsidRDefault="006975B0" w:rsidP="006975B0">
      <w:pPr>
        <w:autoSpaceDE w:val="0"/>
        <w:autoSpaceDN w:val="0"/>
        <w:adjustRightInd w:val="0"/>
        <w:spacing w:line="360" w:lineRule="auto"/>
        <w:jc w:val="center"/>
        <w:rPr>
          <w:bCs/>
          <w:i/>
        </w:rPr>
      </w:pPr>
    </w:p>
    <w:p w14:paraId="3EE59D96" w14:textId="77777777" w:rsidR="006975B0" w:rsidRPr="006975B0" w:rsidRDefault="006975B0" w:rsidP="006975B0">
      <w:pPr>
        <w:rPr>
          <w:b/>
        </w:rPr>
      </w:pPr>
    </w:p>
    <w:p w14:paraId="271FC0D0" w14:textId="77777777" w:rsidR="006975B0" w:rsidRPr="006975B0" w:rsidRDefault="006975B0" w:rsidP="006975B0">
      <w:pPr>
        <w:pStyle w:val="ListParagraph"/>
        <w:spacing w:line="360" w:lineRule="auto"/>
        <w:ind w:left="142"/>
        <w:jc w:val="both"/>
        <w:rPr>
          <w:sz w:val="24"/>
          <w:szCs w:val="24"/>
          <w:lang w:val="ro-RO"/>
        </w:rPr>
      </w:pPr>
    </w:p>
    <w:p w14:paraId="0A7EF806" w14:textId="77777777" w:rsidR="006975B0" w:rsidRPr="006975B0" w:rsidRDefault="006975B0" w:rsidP="006975B0"/>
    <w:p w14:paraId="5528E8EA" w14:textId="77777777" w:rsidR="00153952" w:rsidRPr="006975B0" w:rsidRDefault="00153952"/>
    <w:sectPr w:rsidR="00153952" w:rsidRPr="006975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4042F"/>
    <w:multiLevelType w:val="hybridMultilevel"/>
    <w:tmpl w:val="6C022088"/>
    <w:lvl w:ilvl="0" w:tplc="3AEE3098">
      <w:start w:val="1"/>
      <w:numFmt w:val="decimal"/>
      <w:lvlText w:val="Art. %1."/>
      <w:lvlJc w:val="left"/>
      <w:pPr>
        <w:ind w:left="777" w:hanging="360"/>
      </w:pPr>
      <w:rPr>
        <w:rFonts w:hint="default"/>
        <w:b/>
        <w:bCs w:val="0"/>
        <w:i w:val="0"/>
        <w:iCs w:val="0"/>
        <w:sz w:val="24"/>
        <w:szCs w:val="24"/>
      </w:rPr>
    </w:lvl>
    <w:lvl w:ilvl="1" w:tplc="04180019" w:tentative="1">
      <w:start w:val="1"/>
      <w:numFmt w:val="lowerLetter"/>
      <w:lvlText w:val="%2."/>
      <w:lvlJc w:val="left"/>
      <w:pPr>
        <w:ind w:left="1497" w:hanging="360"/>
      </w:pPr>
    </w:lvl>
    <w:lvl w:ilvl="2" w:tplc="0418001B" w:tentative="1">
      <w:start w:val="1"/>
      <w:numFmt w:val="lowerRoman"/>
      <w:lvlText w:val="%3."/>
      <w:lvlJc w:val="right"/>
      <w:pPr>
        <w:ind w:left="2217" w:hanging="180"/>
      </w:pPr>
    </w:lvl>
    <w:lvl w:ilvl="3" w:tplc="0418000F" w:tentative="1">
      <w:start w:val="1"/>
      <w:numFmt w:val="decimal"/>
      <w:lvlText w:val="%4."/>
      <w:lvlJc w:val="left"/>
      <w:pPr>
        <w:ind w:left="2937" w:hanging="360"/>
      </w:pPr>
    </w:lvl>
    <w:lvl w:ilvl="4" w:tplc="04180019" w:tentative="1">
      <w:start w:val="1"/>
      <w:numFmt w:val="lowerLetter"/>
      <w:lvlText w:val="%5."/>
      <w:lvlJc w:val="left"/>
      <w:pPr>
        <w:ind w:left="3657" w:hanging="360"/>
      </w:pPr>
    </w:lvl>
    <w:lvl w:ilvl="5" w:tplc="0418001B" w:tentative="1">
      <w:start w:val="1"/>
      <w:numFmt w:val="lowerRoman"/>
      <w:lvlText w:val="%6."/>
      <w:lvlJc w:val="right"/>
      <w:pPr>
        <w:ind w:left="4377" w:hanging="180"/>
      </w:pPr>
    </w:lvl>
    <w:lvl w:ilvl="6" w:tplc="0418000F" w:tentative="1">
      <w:start w:val="1"/>
      <w:numFmt w:val="decimal"/>
      <w:lvlText w:val="%7."/>
      <w:lvlJc w:val="left"/>
      <w:pPr>
        <w:ind w:left="5097" w:hanging="360"/>
      </w:pPr>
    </w:lvl>
    <w:lvl w:ilvl="7" w:tplc="04180019" w:tentative="1">
      <w:start w:val="1"/>
      <w:numFmt w:val="lowerLetter"/>
      <w:lvlText w:val="%8."/>
      <w:lvlJc w:val="left"/>
      <w:pPr>
        <w:ind w:left="5817" w:hanging="360"/>
      </w:pPr>
    </w:lvl>
    <w:lvl w:ilvl="8" w:tplc="0418001B" w:tentative="1">
      <w:start w:val="1"/>
      <w:numFmt w:val="lowerRoman"/>
      <w:lvlText w:val="%9."/>
      <w:lvlJc w:val="right"/>
      <w:pPr>
        <w:ind w:left="6537" w:hanging="180"/>
      </w:pPr>
    </w:lvl>
  </w:abstractNum>
  <w:abstractNum w:abstractNumId="1" w15:restartNumberingAfterBreak="0">
    <w:nsid w:val="34B96B02"/>
    <w:multiLevelType w:val="hybridMultilevel"/>
    <w:tmpl w:val="1A6C0B6A"/>
    <w:lvl w:ilvl="0" w:tplc="3EE66328">
      <w:start w:val="1"/>
      <w:numFmt w:val="decimal"/>
      <w:lvlText w:val="%1."/>
      <w:lvlJc w:val="left"/>
      <w:pPr>
        <w:ind w:left="502" w:hanging="360"/>
      </w:pPr>
      <w:rPr>
        <w:rFonts w:hint="default"/>
        <w:b/>
        <w:sz w:val="24"/>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0A8"/>
    <w:rsid w:val="000E6680"/>
    <w:rsid w:val="00153952"/>
    <w:rsid w:val="003B127F"/>
    <w:rsid w:val="004C4042"/>
    <w:rsid w:val="006975B0"/>
    <w:rsid w:val="007B40A8"/>
    <w:rsid w:val="00B60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DDB1A"/>
  <w15:chartTrackingRefBased/>
  <w15:docId w15:val="{FA207DCD-782A-4739-BA57-0BFFE0638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75B0"/>
    <w:pPr>
      <w:spacing w:after="0" w:line="240" w:lineRule="auto"/>
    </w:pPr>
    <w:rPr>
      <w:rFonts w:ascii="Times New Roman" w:eastAsia="Batang" w:hAnsi="Times New Roman" w:cs="Times New Roman"/>
      <w:sz w:val="24"/>
      <w:szCs w:val="24"/>
      <w:lang w:val="ro-RO"/>
    </w:rPr>
  </w:style>
  <w:style w:type="paragraph" w:styleId="Heading1">
    <w:name w:val="heading 1"/>
    <w:basedOn w:val="Normal"/>
    <w:next w:val="Normal"/>
    <w:link w:val="Heading1Char"/>
    <w:autoRedefine/>
    <w:uiPriority w:val="99"/>
    <w:qFormat/>
    <w:rsid w:val="006975B0"/>
    <w:pPr>
      <w:widowControl w:val="0"/>
      <w:spacing w:line="360" w:lineRule="auto"/>
      <w:jc w:val="center"/>
      <w:outlineLvl w:val="0"/>
    </w:pPr>
    <w:rPr>
      <w:b/>
      <w:i/>
      <w:kern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975B0"/>
    <w:rPr>
      <w:rFonts w:ascii="Times New Roman" w:eastAsia="Batang" w:hAnsi="Times New Roman" w:cs="Times New Roman"/>
      <w:b/>
      <w:i/>
      <w:kern w:val="28"/>
      <w:sz w:val="24"/>
      <w:szCs w:val="20"/>
      <w:lang w:val="ro-RO"/>
    </w:rPr>
  </w:style>
  <w:style w:type="paragraph" w:styleId="ListParagraph">
    <w:name w:val="List Paragraph"/>
    <w:basedOn w:val="Normal"/>
    <w:uiPriority w:val="34"/>
    <w:qFormat/>
    <w:rsid w:val="006975B0"/>
    <w:pPr>
      <w:ind w:left="720"/>
    </w:pPr>
    <w:rPr>
      <w:sz w:val="20"/>
      <w:szCs w:val="20"/>
      <w:lang w:val="en-US"/>
    </w:rPr>
  </w:style>
  <w:style w:type="paragraph" w:customStyle="1" w:styleId="Default">
    <w:name w:val="Default"/>
    <w:rsid w:val="006975B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slitttl">
    <w:name w:val="s_lit_ttl"/>
    <w:basedOn w:val="DefaultParagraphFont"/>
    <w:rsid w:val="004C4042"/>
  </w:style>
  <w:style w:type="character" w:customStyle="1" w:styleId="slitbdy">
    <w:name w:val="s_lit_bdy"/>
    <w:basedOn w:val="DefaultParagraphFont"/>
    <w:rsid w:val="004C4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8610869">
      <w:bodyDiv w:val="1"/>
      <w:marLeft w:val="0"/>
      <w:marRight w:val="0"/>
      <w:marTop w:val="0"/>
      <w:marBottom w:val="0"/>
      <w:divBdr>
        <w:top w:val="none" w:sz="0" w:space="0" w:color="auto"/>
        <w:left w:val="none" w:sz="0" w:space="0" w:color="auto"/>
        <w:bottom w:val="none" w:sz="0" w:space="0" w:color="auto"/>
        <w:right w:val="none" w:sz="0" w:space="0" w:color="auto"/>
      </w:divBdr>
      <w:divsChild>
        <w:div w:id="1457290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366</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2020-12-17T08:19:00Z</dcterms:created>
  <dcterms:modified xsi:type="dcterms:W3CDTF">2020-12-23T11:28:00Z</dcterms:modified>
</cp:coreProperties>
</file>