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897" w:rsidRPr="004F6897" w:rsidRDefault="00FB6FAF" w:rsidP="004F6897">
      <w:pPr>
        <w:spacing w:before="120"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Proiect de </w:t>
      </w:r>
      <w:r w:rsidR="00EA44C7"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="004F6897">
        <w:rPr>
          <w:rFonts w:ascii="Times New Roman" w:eastAsia="Calibri" w:hAnsi="Times New Roman" w:cs="Times New Roman"/>
          <w:b/>
          <w:sz w:val="24"/>
          <w:szCs w:val="24"/>
        </w:rPr>
        <w:t>rdin</w:t>
      </w:r>
      <w:r w:rsidR="000B2A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F6897" w:rsidRPr="004F6897" w:rsidRDefault="007E4A45" w:rsidP="004F6897">
      <w:pPr>
        <w:spacing w:before="120"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pentru</w:t>
      </w:r>
      <w:r w:rsidR="00BB0006" w:rsidRPr="00BB0006">
        <w:rPr>
          <w:rFonts w:ascii="Times New Roman" w:eastAsia="Calibri" w:hAnsi="Times New Roman" w:cs="Times New Roman"/>
          <w:b/>
          <w:sz w:val="24"/>
          <w:szCs w:val="24"/>
        </w:rPr>
        <w:t xml:space="preserve"> modificarea </w:t>
      </w:r>
      <w:bookmarkStart w:id="0" w:name="_Hlk40197126"/>
      <w:r w:rsidR="00980139" w:rsidRPr="00980139">
        <w:rPr>
          <w:rFonts w:ascii="Times New Roman" w:eastAsia="Calibri" w:hAnsi="Times New Roman" w:cs="Times New Roman"/>
          <w:b/>
          <w:sz w:val="24"/>
          <w:szCs w:val="24"/>
        </w:rPr>
        <w:t>Procedurii privind fundamentarea și criteriile de aprobare a planurilor de investiții ale operatorului de transport și de sistem și ale operatorilor de distribuţie a energiei electrice aprobată prin Ordinul preşedintelui Autorităţii Naţionale de Reglementare în Domeniul Energiei nr. 204/</w:t>
      </w:r>
      <w:r w:rsidR="00CF79DA">
        <w:rPr>
          <w:rFonts w:ascii="Times New Roman" w:eastAsia="Calibri" w:hAnsi="Times New Roman" w:cs="Times New Roman"/>
          <w:b/>
          <w:sz w:val="24"/>
          <w:szCs w:val="24"/>
        </w:rPr>
        <w:t>2019</w:t>
      </w:r>
    </w:p>
    <w:bookmarkEnd w:id="0"/>
    <w:p w:rsidR="004F6897" w:rsidRPr="00A56104" w:rsidRDefault="004F6897" w:rsidP="004F6897">
      <w:pPr>
        <w:spacing w:before="120"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Având în vedere prevederile </w:t>
      </w:r>
      <w:r w:rsidR="00D25152" w:rsidRPr="00D25152">
        <w:rPr>
          <w:rFonts w:ascii="Times New Roman" w:eastAsia="Calibri" w:hAnsi="Times New Roman" w:cs="Times New Roman"/>
          <w:sz w:val="24"/>
          <w:szCs w:val="24"/>
        </w:rPr>
        <w:t xml:space="preserve">art. 45 alin. (1) lit. </w:t>
      </w:r>
      <w:r w:rsidR="0096164A">
        <w:rPr>
          <w:rFonts w:ascii="Times New Roman" w:eastAsia="Calibri" w:hAnsi="Times New Roman" w:cs="Times New Roman"/>
          <w:sz w:val="24"/>
          <w:szCs w:val="24"/>
        </w:rPr>
        <w:t>a</w:t>
      </w:r>
      <w:r w:rsidR="00D25152" w:rsidRPr="00D25152">
        <w:rPr>
          <w:rFonts w:ascii="Times New Roman" w:eastAsia="Calibri" w:hAnsi="Times New Roman" w:cs="Times New Roman"/>
          <w:sz w:val="24"/>
          <w:szCs w:val="24"/>
        </w:rPr>
        <w:t>)</w:t>
      </w:r>
      <w:r w:rsidR="00C8409E">
        <w:rPr>
          <w:rFonts w:ascii="Times New Roman" w:eastAsia="Calibri" w:hAnsi="Times New Roman" w:cs="Times New Roman"/>
          <w:sz w:val="24"/>
          <w:szCs w:val="24"/>
        </w:rPr>
        <w:t xml:space="preserve"> și</w:t>
      </w:r>
      <w:bookmarkStart w:id="1" w:name="_GoBack"/>
      <w:bookmarkEnd w:id="1"/>
      <w:r w:rsidR="00647D4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47D48" w:rsidRPr="0096164A">
        <w:rPr>
          <w:rFonts w:ascii="Times New Roman" w:eastAsia="Calibri" w:hAnsi="Times New Roman" w:cs="Times New Roman"/>
          <w:sz w:val="24"/>
          <w:szCs w:val="24"/>
        </w:rPr>
        <w:t>ale art. 51 alin. (3^2)</w:t>
      </w:r>
      <w:r w:rsidR="0096164A" w:rsidRPr="0096164A">
        <w:rPr>
          <w:rFonts w:ascii="Times New Roman" w:eastAsia="Calibri" w:hAnsi="Times New Roman" w:cs="Times New Roman"/>
          <w:sz w:val="24"/>
          <w:szCs w:val="24"/>
        </w:rPr>
        <w:t>,</w:t>
      </w:r>
      <w:r w:rsidR="00647D48" w:rsidRPr="009616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74C96" w:rsidRPr="0096164A">
        <w:rPr>
          <w:rFonts w:ascii="Times New Roman" w:eastAsia="Calibri" w:hAnsi="Times New Roman" w:cs="Times New Roman"/>
          <w:sz w:val="24"/>
          <w:szCs w:val="24"/>
        </w:rPr>
        <w:t>(</w:t>
      </w:r>
      <w:r w:rsidR="00647D48" w:rsidRPr="0096164A">
        <w:rPr>
          <w:rFonts w:ascii="Times New Roman" w:eastAsia="Calibri" w:hAnsi="Times New Roman" w:cs="Times New Roman"/>
          <w:sz w:val="24"/>
          <w:szCs w:val="24"/>
        </w:rPr>
        <w:t>3^5</w:t>
      </w:r>
      <w:r w:rsidR="00674C96" w:rsidRPr="0096164A">
        <w:rPr>
          <w:rFonts w:ascii="Times New Roman" w:eastAsia="Calibri" w:hAnsi="Times New Roman" w:cs="Times New Roman"/>
          <w:sz w:val="24"/>
          <w:szCs w:val="24"/>
        </w:rPr>
        <w:t>)</w:t>
      </w:r>
      <w:r w:rsidR="00D25152" w:rsidRPr="00D2515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6897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din </w:t>
      </w:r>
      <w:r w:rsidRPr="004F6897">
        <w:rPr>
          <w:rFonts w:ascii="Times New Roman" w:eastAsia="Calibri" w:hAnsi="Times New Roman" w:cs="Times New Roman"/>
          <w:sz w:val="24"/>
          <w:szCs w:val="24"/>
        </w:rPr>
        <w:t>Legea energiei electrice și a gazelor naturale nr. 123/2012, cu modificările şi completările ulterioare</w:t>
      </w:r>
      <w:r w:rsidR="00FB4759">
        <w:rPr>
          <w:rFonts w:ascii="Times New Roman" w:eastAsia="Calibri" w:hAnsi="Times New Roman" w:cs="Times New Roman"/>
          <w:sz w:val="24"/>
          <w:szCs w:val="24"/>
        </w:rPr>
        <w:t>,</w:t>
      </w: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în temeiul prevederilor art. 5 alin. (1) lit. c) şi ale art. 9 alin. (1) lit. h) din Ordonanţa de urgenţă a Guvernului nr. 33/2007 privind organizarea şi funcţionarea Autorităţii Naţionale de Reglementare în Domeniul Energiei, aprobată cu modificări şi completări prin Legea nr. 160/2012, </w:t>
      </w:r>
      <w:r w:rsidR="005560BE" w:rsidRPr="00A56104">
        <w:rPr>
          <w:rFonts w:ascii="Times New Roman" w:eastAsia="Calibri" w:hAnsi="Times New Roman" w:cs="Times New Roman"/>
          <w:sz w:val="24"/>
          <w:szCs w:val="24"/>
        </w:rPr>
        <w:t>cu modificările și completările ulterioare,</w:t>
      </w:r>
    </w:p>
    <w:p w:rsidR="004F6897" w:rsidRPr="004F6897" w:rsidRDefault="004F6897" w:rsidP="004F6897">
      <w:pPr>
        <w:spacing w:before="120"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6897">
        <w:rPr>
          <w:rFonts w:ascii="Times New Roman" w:eastAsia="Calibri" w:hAnsi="Times New Roman" w:cs="Times New Roman"/>
          <w:b/>
          <w:sz w:val="24"/>
          <w:szCs w:val="24"/>
        </w:rPr>
        <w:t>preşedintele Autorităţii Naţionale de Reglementare în Domeniul Energiei emite prezentul ordin</w:t>
      </w:r>
    </w:p>
    <w:p w:rsidR="004F6897" w:rsidRDefault="004F6897" w:rsidP="004F6897">
      <w:pPr>
        <w:spacing w:before="120" w:after="0" w:line="36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F80FE9">
        <w:rPr>
          <w:rFonts w:ascii="Times New Roman" w:eastAsia="Calibri" w:hAnsi="Times New Roman" w:cs="Times New Roman"/>
          <w:sz w:val="24"/>
          <w:szCs w:val="24"/>
        </w:rPr>
        <w:t>I</w:t>
      </w:r>
      <w:r w:rsidRPr="004F6897">
        <w:rPr>
          <w:rFonts w:ascii="Times New Roman" w:eastAsia="Calibri" w:hAnsi="Times New Roman" w:cs="Times New Roman"/>
          <w:sz w:val="24"/>
          <w:szCs w:val="24"/>
        </w:rPr>
        <w:t>. –</w:t>
      </w:r>
      <w:r w:rsidR="00FB4759" w:rsidRPr="00FB4759">
        <w:t xml:space="preserve"> </w:t>
      </w:r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>Procedur</w:t>
      </w:r>
      <w:r w:rsidR="003927A3">
        <w:rPr>
          <w:rFonts w:ascii="Times New Roman" w:eastAsia="Calibri" w:hAnsi="Times New Roman" w:cs="Times New Roman"/>
          <w:iCs/>
          <w:sz w:val="24"/>
          <w:szCs w:val="24"/>
        </w:rPr>
        <w:t>a</w:t>
      </w:r>
      <w:r w:rsidR="00FB4759" w:rsidRPr="00FB4759">
        <w:rPr>
          <w:rFonts w:ascii="Times New Roman" w:eastAsia="Calibri" w:hAnsi="Times New Roman" w:cs="Times New Roman"/>
          <w:iCs/>
          <w:sz w:val="24"/>
          <w:szCs w:val="24"/>
        </w:rPr>
        <w:t xml:space="preserve"> privind fundamentarea și criteriile de aprobare a planurilor de investiții ale operatorului de transport și de sistem și ale operatorilor de distribuţie a energiei electrice aprobată prin Ordinul preşedintelui Autorităţii Naţionale de Reglementare în Domeniul Energiei nr. 204/2019</w:t>
      </w:r>
      <w:r w:rsidR="00FB4759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F80FE9" w:rsidRPr="00F80FE9">
        <w:rPr>
          <w:rFonts w:ascii="Times New Roman" w:eastAsia="Calibri" w:hAnsi="Times New Roman" w:cs="Times New Roman"/>
          <w:sz w:val="24"/>
          <w:szCs w:val="24"/>
        </w:rPr>
        <w:t xml:space="preserve">publicat în Monitorul Oficial al României, Partea I, nr. </w:t>
      </w:r>
      <w:r w:rsidR="007A2DE2">
        <w:rPr>
          <w:rFonts w:ascii="Times New Roman" w:eastAsia="Calibri" w:hAnsi="Times New Roman" w:cs="Times New Roman"/>
          <w:sz w:val="24"/>
          <w:szCs w:val="24"/>
        </w:rPr>
        <w:t>932</w:t>
      </w:r>
      <w:r w:rsidR="00F80FE9" w:rsidRPr="00F80FE9">
        <w:rPr>
          <w:rFonts w:ascii="Times New Roman" w:eastAsia="Calibri" w:hAnsi="Times New Roman" w:cs="Times New Roman"/>
          <w:sz w:val="24"/>
          <w:szCs w:val="24"/>
        </w:rPr>
        <w:t xml:space="preserve"> din </w:t>
      </w:r>
      <w:r w:rsidR="00603CBB">
        <w:rPr>
          <w:rFonts w:ascii="Times New Roman" w:eastAsia="Calibri" w:hAnsi="Times New Roman" w:cs="Times New Roman"/>
          <w:sz w:val="24"/>
          <w:szCs w:val="24"/>
        </w:rPr>
        <w:t>20.11.</w:t>
      </w:r>
      <w:r w:rsidR="00F80FE9" w:rsidRPr="00F80FE9">
        <w:rPr>
          <w:rFonts w:ascii="Times New Roman" w:eastAsia="Calibri" w:hAnsi="Times New Roman" w:cs="Times New Roman"/>
          <w:sz w:val="24"/>
          <w:szCs w:val="24"/>
        </w:rPr>
        <w:t>201</w:t>
      </w:r>
      <w:r w:rsidR="00FB4759">
        <w:rPr>
          <w:rFonts w:ascii="Times New Roman" w:eastAsia="Calibri" w:hAnsi="Times New Roman" w:cs="Times New Roman"/>
          <w:sz w:val="24"/>
          <w:szCs w:val="24"/>
        </w:rPr>
        <w:t>9</w:t>
      </w:r>
      <w:r w:rsidR="00D2515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80FE9" w:rsidRPr="00F80FE9">
        <w:rPr>
          <w:rFonts w:ascii="Times New Roman" w:eastAsia="Calibri" w:hAnsi="Times New Roman" w:cs="Times New Roman"/>
          <w:sz w:val="24"/>
          <w:szCs w:val="24"/>
        </w:rPr>
        <w:t>se modifică după cum urmează:</w:t>
      </w:r>
    </w:p>
    <w:p w:rsidR="00D25152" w:rsidRPr="00FB4759" w:rsidRDefault="00D25152" w:rsidP="00D25152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La articolul 42</w:t>
      </w:r>
      <w:r w:rsidRPr="00FB4759">
        <w:rPr>
          <w:rFonts w:ascii="Times New Roman" w:eastAsia="Calibri" w:hAnsi="Times New Roman" w:cs="Times New Roman"/>
          <w:sz w:val="24"/>
          <w:szCs w:val="24"/>
        </w:rPr>
        <w:t>, alineatul (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FB4759">
        <w:rPr>
          <w:rFonts w:ascii="Times New Roman" w:eastAsia="Calibri" w:hAnsi="Times New Roman" w:cs="Times New Roman"/>
          <w:sz w:val="24"/>
          <w:szCs w:val="24"/>
        </w:rPr>
        <w:t>)</w:t>
      </w:r>
      <w:r>
        <w:rPr>
          <w:rFonts w:ascii="Times New Roman" w:eastAsia="Calibri" w:hAnsi="Times New Roman" w:cs="Times New Roman"/>
          <w:sz w:val="24"/>
          <w:szCs w:val="24"/>
        </w:rPr>
        <w:t>, litera c)</w:t>
      </w:r>
      <w:r w:rsidRPr="00FB475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se modifică și va avea </w:t>
      </w:r>
      <w:r w:rsidRPr="00FB4759">
        <w:rPr>
          <w:rFonts w:ascii="Times New Roman" w:eastAsia="Calibri" w:hAnsi="Times New Roman" w:cs="Times New Roman"/>
          <w:sz w:val="24"/>
          <w:szCs w:val="24"/>
        </w:rPr>
        <w:t xml:space="preserve">următorul </w:t>
      </w:r>
      <w:r>
        <w:rPr>
          <w:rFonts w:ascii="Times New Roman" w:eastAsia="Calibri" w:hAnsi="Times New Roman" w:cs="Times New Roman"/>
          <w:sz w:val="24"/>
          <w:szCs w:val="24"/>
        </w:rPr>
        <w:t>c</w:t>
      </w:r>
      <w:r w:rsidR="00CF79DA">
        <w:rPr>
          <w:rFonts w:ascii="Times New Roman" w:eastAsia="Calibri" w:hAnsi="Times New Roman" w:cs="Times New Roman"/>
          <w:sz w:val="24"/>
          <w:szCs w:val="24"/>
        </w:rPr>
        <w:t>uprins</w:t>
      </w:r>
      <w:r w:rsidRPr="00FB4759">
        <w:rPr>
          <w:rFonts w:ascii="Times New Roman" w:eastAsia="Calibri" w:hAnsi="Times New Roman" w:cs="Times New Roman"/>
          <w:sz w:val="24"/>
          <w:szCs w:val="24"/>
        </w:rPr>
        <w:t>:</w:t>
      </w:r>
    </w:p>
    <w:p w:rsidR="00D25152" w:rsidRDefault="00D25152" w:rsidP="00D25152">
      <w:pPr>
        <w:pStyle w:val="ListParagraph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“c</w:t>
      </w:r>
      <w:r w:rsidRPr="00890EB4">
        <w:rPr>
          <w:rFonts w:ascii="Times New Roman" w:hAnsi="Times New Roman"/>
          <w:sz w:val="24"/>
          <w:szCs w:val="24"/>
        </w:rPr>
        <w:t>)</w:t>
      </w:r>
      <w:r w:rsidRPr="00D25152">
        <w:t xml:space="preserve"> </w:t>
      </w:r>
      <w:r w:rsidRPr="00FA6A25">
        <w:rPr>
          <w:rFonts w:ascii="Times New Roman" w:hAnsi="Times New Roman" w:cs="Times New Roman"/>
          <w:sz w:val="24"/>
          <w:szCs w:val="24"/>
        </w:rPr>
        <w:t>lucrări de</w:t>
      </w:r>
      <w:r w:rsidRPr="00D25152">
        <w:rPr>
          <w:rFonts w:ascii="Times New Roman" w:hAnsi="Times New Roman"/>
          <w:sz w:val="24"/>
          <w:szCs w:val="24"/>
        </w:rPr>
        <w:t xml:space="preserve"> extindere şi de întărire a reţelei necesare racordării utilizatorilor, inclusiv modificarea caracteristicilor pentru utilizatorii existenţi, conform prevederilor legale în vigoare</w:t>
      </w:r>
      <w:r w:rsidRPr="00FB47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”</w:t>
      </w:r>
    </w:p>
    <w:p w:rsidR="00D25152" w:rsidRPr="00D25152" w:rsidRDefault="00D25152" w:rsidP="00FB4759">
      <w:pPr>
        <w:pStyle w:val="ListParagraph"/>
        <w:numPr>
          <w:ilvl w:val="0"/>
          <w:numId w:val="1"/>
        </w:numPr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La articolul 42, </w:t>
      </w:r>
      <w:r w:rsidR="00FA6A25">
        <w:rPr>
          <w:rFonts w:ascii="Times New Roman" w:hAnsi="Times New Roman"/>
          <w:sz w:val="24"/>
          <w:szCs w:val="24"/>
        </w:rPr>
        <w:t>după alineatul (4) se introduce un alineat</w:t>
      </w:r>
      <w:r w:rsidR="00CF79DA">
        <w:rPr>
          <w:rFonts w:ascii="Times New Roman" w:hAnsi="Times New Roman"/>
          <w:sz w:val="24"/>
          <w:szCs w:val="24"/>
        </w:rPr>
        <w:t xml:space="preserve"> nou, alineatul</w:t>
      </w:r>
      <w:r w:rsidR="00FA6A25">
        <w:rPr>
          <w:rFonts w:ascii="Times New Roman" w:hAnsi="Times New Roman"/>
          <w:sz w:val="24"/>
          <w:szCs w:val="24"/>
        </w:rPr>
        <w:t xml:space="preserve"> (5) cu următorul cuprins:</w:t>
      </w:r>
    </w:p>
    <w:p w:rsidR="00D25152" w:rsidRDefault="00FA6A25" w:rsidP="00C70F23">
      <w:pPr>
        <w:pStyle w:val="ListParagraph"/>
        <w:spacing w:before="120" w:after="0" w:line="360" w:lineRule="auto"/>
        <w:jc w:val="both"/>
        <w:rPr>
          <w:rFonts w:ascii="Times New Roman" w:hAnsi="Times New Roman"/>
          <w:sz w:val="24"/>
          <w:szCs w:val="24"/>
        </w:rPr>
      </w:pPr>
      <w:bookmarkStart w:id="2" w:name="_Hlk40883420"/>
      <w:r>
        <w:rPr>
          <w:rFonts w:ascii="Times New Roman" w:hAnsi="Times New Roman"/>
          <w:sz w:val="24"/>
          <w:szCs w:val="24"/>
        </w:rPr>
        <w:t xml:space="preserve">“(5) </w:t>
      </w:r>
      <w:r w:rsidRPr="00FA6A25">
        <w:rPr>
          <w:rFonts w:ascii="Times New Roman" w:hAnsi="Times New Roman"/>
          <w:sz w:val="24"/>
          <w:szCs w:val="24"/>
        </w:rPr>
        <w:t>Lucr</w:t>
      </w:r>
      <w:r w:rsidR="00CF79DA">
        <w:rPr>
          <w:rFonts w:ascii="Times New Roman" w:hAnsi="Times New Roman"/>
          <w:sz w:val="24"/>
          <w:szCs w:val="24"/>
        </w:rPr>
        <w:t>ă</w:t>
      </w:r>
      <w:r w:rsidRPr="00FA6A25">
        <w:rPr>
          <w:rFonts w:ascii="Times New Roman" w:hAnsi="Times New Roman"/>
          <w:sz w:val="24"/>
          <w:szCs w:val="24"/>
        </w:rPr>
        <w:t>rile pentru care</w:t>
      </w:r>
      <w:r w:rsidR="00CF79DA">
        <w:rPr>
          <w:rFonts w:ascii="Times New Roman" w:hAnsi="Times New Roman"/>
          <w:sz w:val="24"/>
          <w:szCs w:val="24"/>
        </w:rPr>
        <w:t>,</w:t>
      </w:r>
      <w:r w:rsidRPr="00FA6A25">
        <w:rPr>
          <w:rFonts w:ascii="Times New Roman" w:hAnsi="Times New Roman"/>
          <w:sz w:val="24"/>
          <w:szCs w:val="24"/>
        </w:rPr>
        <w:t xml:space="preserve"> </w:t>
      </w:r>
      <w:r w:rsidR="00CF79DA" w:rsidRPr="00FA6A25">
        <w:rPr>
          <w:rFonts w:ascii="Times New Roman" w:hAnsi="Times New Roman"/>
          <w:sz w:val="24"/>
          <w:szCs w:val="24"/>
        </w:rPr>
        <w:t>conform prevederilor legale</w:t>
      </w:r>
      <w:r w:rsidR="00CF79DA">
        <w:rPr>
          <w:rFonts w:ascii="Times New Roman" w:hAnsi="Times New Roman"/>
          <w:sz w:val="24"/>
          <w:szCs w:val="24"/>
        </w:rPr>
        <w:t xml:space="preserve"> în vigoare</w:t>
      </w:r>
      <w:r w:rsidR="00CF79DA" w:rsidRPr="00FA6A25">
        <w:rPr>
          <w:rFonts w:ascii="Times New Roman" w:hAnsi="Times New Roman"/>
          <w:sz w:val="24"/>
          <w:szCs w:val="24"/>
        </w:rPr>
        <w:t xml:space="preserve">, </w:t>
      </w:r>
      <w:r w:rsidRPr="00FA6A25">
        <w:rPr>
          <w:rFonts w:ascii="Times New Roman" w:hAnsi="Times New Roman"/>
          <w:sz w:val="24"/>
          <w:szCs w:val="24"/>
        </w:rPr>
        <w:t>OD are obligaţia să asigure finanţarea şi realizarea proiect</w:t>
      </w:r>
      <w:r>
        <w:rPr>
          <w:rFonts w:ascii="Times New Roman" w:hAnsi="Times New Roman"/>
          <w:sz w:val="24"/>
          <w:szCs w:val="24"/>
        </w:rPr>
        <w:t>ării</w:t>
      </w:r>
      <w:r w:rsidRPr="00FA6A25">
        <w:rPr>
          <w:rFonts w:ascii="Times New Roman" w:hAnsi="Times New Roman"/>
          <w:sz w:val="24"/>
          <w:szCs w:val="24"/>
        </w:rPr>
        <w:t xml:space="preserve"> şi execuţie</w:t>
      </w:r>
      <w:r>
        <w:rPr>
          <w:rFonts w:ascii="Times New Roman" w:hAnsi="Times New Roman"/>
          <w:sz w:val="24"/>
          <w:szCs w:val="24"/>
        </w:rPr>
        <w:t>i</w:t>
      </w:r>
      <w:r w:rsidRPr="00FA6A25">
        <w:rPr>
          <w:rFonts w:ascii="Times New Roman" w:hAnsi="Times New Roman"/>
          <w:sz w:val="24"/>
          <w:szCs w:val="24"/>
        </w:rPr>
        <w:t xml:space="preserve"> instalaţiei de racordare a clientului final, se realizeaz</w:t>
      </w:r>
      <w:r>
        <w:rPr>
          <w:rFonts w:ascii="Times New Roman" w:hAnsi="Times New Roman"/>
          <w:sz w:val="24"/>
          <w:szCs w:val="24"/>
        </w:rPr>
        <w:t>ă</w:t>
      </w:r>
      <w:r w:rsidRPr="00FA6A25">
        <w:rPr>
          <w:rFonts w:ascii="Times New Roman" w:hAnsi="Times New Roman"/>
          <w:sz w:val="24"/>
          <w:szCs w:val="24"/>
        </w:rPr>
        <w:t xml:space="preserve"> suplimentar fa</w:t>
      </w:r>
      <w:r>
        <w:rPr>
          <w:rFonts w:ascii="Times New Roman" w:hAnsi="Times New Roman"/>
          <w:sz w:val="24"/>
          <w:szCs w:val="24"/>
        </w:rPr>
        <w:t>ță</w:t>
      </w:r>
      <w:r w:rsidRPr="00FA6A25">
        <w:rPr>
          <w:rFonts w:ascii="Times New Roman" w:hAnsi="Times New Roman"/>
          <w:sz w:val="24"/>
          <w:szCs w:val="24"/>
        </w:rPr>
        <w:t xml:space="preserve"> de planul anual de investi</w:t>
      </w:r>
      <w:r>
        <w:rPr>
          <w:rFonts w:ascii="Times New Roman" w:hAnsi="Times New Roman"/>
          <w:sz w:val="24"/>
          <w:szCs w:val="24"/>
        </w:rPr>
        <w:t>ț</w:t>
      </w:r>
      <w:r w:rsidRPr="00FA6A25">
        <w:rPr>
          <w:rFonts w:ascii="Times New Roman" w:hAnsi="Times New Roman"/>
          <w:sz w:val="24"/>
          <w:szCs w:val="24"/>
        </w:rPr>
        <w:t>ii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”</w:t>
      </w:r>
    </w:p>
    <w:bookmarkEnd w:id="2"/>
    <w:p w:rsidR="004F6897" w:rsidRPr="004F6897" w:rsidRDefault="004F6897" w:rsidP="004F6897">
      <w:pPr>
        <w:spacing w:before="120" w:after="0" w:line="36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E22EAD">
        <w:rPr>
          <w:rFonts w:ascii="Times New Roman" w:eastAsia="Calibri" w:hAnsi="Times New Roman" w:cs="Times New Roman"/>
          <w:sz w:val="24"/>
          <w:szCs w:val="24"/>
        </w:rPr>
        <w:t>II</w:t>
      </w: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. – </w:t>
      </w:r>
      <w:r w:rsidR="00FA6A25">
        <w:rPr>
          <w:rFonts w:ascii="Times New Roman" w:eastAsia="Calibri" w:hAnsi="Times New Roman" w:cs="Times New Roman"/>
          <w:sz w:val="24"/>
          <w:szCs w:val="24"/>
        </w:rPr>
        <w:t>O</w:t>
      </w:r>
      <w:r w:rsidR="00FA6A25" w:rsidRPr="00FA6A25">
        <w:rPr>
          <w:rFonts w:ascii="Times New Roman" w:eastAsia="Calibri" w:hAnsi="Times New Roman" w:cs="Times New Roman"/>
          <w:sz w:val="24"/>
          <w:szCs w:val="24"/>
        </w:rPr>
        <w:t>peratorii economici concesionari ai serviciului de distribuţie a energiei electrice</w:t>
      </w: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 duc la îndeplinire prevederile prezentului ordin, iar departamentele de specialitate din cadrul Autorităţii Naţionale de Reglementare în Domeniul Energiei urmăresc respectarea prevederilor prezentului ordin.</w:t>
      </w:r>
    </w:p>
    <w:p w:rsidR="004F6897" w:rsidRPr="004F6897" w:rsidRDefault="004F6897" w:rsidP="004F6897">
      <w:pPr>
        <w:spacing w:before="120" w:after="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F6897">
        <w:rPr>
          <w:rFonts w:ascii="Times New Roman" w:eastAsia="Calibri" w:hAnsi="Times New Roman" w:cs="Times New Roman"/>
          <w:sz w:val="24"/>
          <w:szCs w:val="24"/>
        </w:rPr>
        <w:t xml:space="preserve">Art. </w:t>
      </w:r>
      <w:r w:rsidR="00E22EAD">
        <w:rPr>
          <w:rFonts w:ascii="Times New Roman" w:eastAsia="Calibri" w:hAnsi="Times New Roman" w:cs="Times New Roman"/>
          <w:sz w:val="24"/>
          <w:szCs w:val="24"/>
        </w:rPr>
        <w:t>I</w:t>
      </w:r>
      <w:r w:rsidR="00FB4759">
        <w:rPr>
          <w:rFonts w:ascii="Times New Roman" w:eastAsia="Calibri" w:hAnsi="Times New Roman" w:cs="Times New Roman"/>
          <w:sz w:val="24"/>
          <w:szCs w:val="24"/>
        </w:rPr>
        <w:t>II</w:t>
      </w:r>
      <w:r w:rsidRPr="004F6897">
        <w:rPr>
          <w:rFonts w:ascii="Times New Roman" w:eastAsia="Calibri" w:hAnsi="Times New Roman" w:cs="Times New Roman"/>
          <w:sz w:val="24"/>
          <w:szCs w:val="24"/>
        </w:rPr>
        <w:t>.</w:t>
      </w:r>
      <w:r w:rsidR="00E22E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F6897">
        <w:rPr>
          <w:rFonts w:ascii="Times New Roman" w:eastAsia="Calibri" w:hAnsi="Times New Roman" w:cs="Times New Roman"/>
          <w:sz w:val="24"/>
          <w:szCs w:val="24"/>
        </w:rPr>
        <w:t>–  Prezentul ordin se publică în Monitorul Oficial al României, Partea I.</w:t>
      </w:r>
    </w:p>
    <w:p w:rsidR="004F6897" w:rsidRPr="004F6897" w:rsidRDefault="004F6897" w:rsidP="004F6897">
      <w:pPr>
        <w:spacing w:before="120" w:after="0" w:line="360" w:lineRule="auto"/>
        <w:ind w:left="540" w:hanging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96826" w:rsidRDefault="004F6897" w:rsidP="00080EC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F6897">
        <w:rPr>
          <w:rFonts w:ascii="Times New Roman" w:eastAsia="Calibri" w:hAnsi="Times New Roman" w:cs="Times New Roman"/>
          <w:b/>
          <w:sz w:val="24"/>
          <w:szCs w:val="24"/>
        </w:rPr>
        <w:t xml:space="preserve">Preşedintele Autorităţii Naţionale de Reglementare în Domeniul Energiei </w:t>
      </w:r>
    </w:p>
    <w:p w:rsidR="00707B5A" w:rsidRPr="00A07888" w:rsidRDefault="00A07888" w:rsidP="00A07888">
      <w:pPr>
        <w:tabs>
          <w:tab w:val="left" w:pos="640"/>
          <w:tab w:val="left" w:pos="2187"/>
          <w:tab w:val="left" w:pos="2944"/>
          <w:tab w:val="left" w:pos="4011"/>
          <w:tab w:val="left" w:pos="4506"/>
          <w:tab w:val="left" w:pos="5272"/>
          <w:tab w:val="left" w:pos="5751"/>
          <w:tab w:val="left" w:pos="6300"/>
          <w:tab w:val="left" w:pos="7111"/>
          <w:tab w:val="left" w:pos="7993"/>
          <w:tab w:val="left" w:pos="8921"/>
          <w:tab w:val="left" w:pos="10003"/>
          <w:tab w:val="left" w:pos="10699"/>
          <w:tab w:val="left" w:pos="11140"/>
          <w:tab w:val="left" w:pos="11975"/>
          <w:tab w:val="left" w:pos="12694"/>
          <w:tab w:val="left" w:pos="13537"/>
          <w:tab w:val="left" w:pos="14249"/>
          <w:tab w:val="left" w:pos="14814"/>
          <w:tab w:val="left" w:pos="16291"/>
          <w:tab w:val="left" w:pos="16971"/>
          <w:tab w:val="left" w:pos="17589"/>
          <w:tab w:val="left" w:pos="18447"/>
          <w:tab w:val="left" w:pos="19027"/>
          <w:tab w:val="left" w:pos="19862"/>
          <w:tab w:val="left" w:pos="20581"/>
          <w:tab w:val="left" w:pos="21463"/>
          <w:tab w:val="left" w:pos="22352"/>
          <w:tab w:val="left" w:pos="23210"/>
          <w:tab w:val="left" w:pos="23929"/>
          <w:tab w:val="left" w:pos="24811"/>
          <w:tab w:val="left" w:pos="25468"/>
          <w:tab w:val="left" w:pos="26336"/>
          <w:tab w:val="left" w:pos="27202"/>
          <w:tab w:val="left" w:pos="27943"/>
          <w:tab w:val="left" w:pos="28660"/>
          <w:tab w:val="left" w:pos="29354"/>
          <w:tab w:val="left" w:pos="30212"/>
          <w:tab w:val="left" w:pos="30953"/>
        </w:tabs>
        <w:spacing w:after="0" w:line="240" w:lineRule="auto"/>
        <w:ind w:left="1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 w:rsidRPr="00A0788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Dumitru Chiriță</w:t>
      </w:r>
    </w:p>
    <w:sectPr w:rsidR="00707B5A" w:rsidRPr="00A07888" w:rsidSect="00970AB7">
      <w:pgSz w:w="11906" w:h="16838"/>
      <w:pgMar w:top="1440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255DAE"/>
    <w:multiLevelType w:val="hybridMultilevel"/>
    <w:tmpl w:val="1D98AFF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54896"/>
    <w:multiLevelType w:val="hybridMultilevel"/>
    <w:tmpl w:val="C83A11BA"/>
    <w:lvl w:ilvl="0" w:tplc="D23014A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BC7A1B"/>
    <w:multiLevelType w:val="hybridMultilevel"/>
    <w:tmpl w:val="030ADB0C"/>
    <w:lvl w:ilvl="0" w:tplc="6BA87884">
      <w:start w:val="1"/>
      <w:numFmt w:val="lowerLetter"/>
      <w:lvlText w:val="%1)"/>
      <w:lvlJc w:val="left"/>
      <w:pPr>
        <w:ind w:left="717" w:hanging="360"/>
      </w:pPr>
      <w:rPr>
        <w:rFonts w:cs="Times New Roman" w:hint="default"/>
        <w:b w:val="0"/>
        <w:i w:val="0"/>
        <w:sz w:val="24"/>
        <w:szCs w:val="24"/>
      </w:rPr>
    </w:lvl>
    <w:lvl w:ilvl="1" w:tplc="6BA87884">
      <w:start w:val="1"/>
      <w:numFmt w:val="lowerLetter"/>
      <w:lvlText w:val="%2)"/>
      <w:lvlJc w:val="left"/>
      <w:pPr>
        <w:ind w:left="1437" w:hanging="360"/>
      </w:pPr>
      <w:rPr>
        <w:rFonts w:cs="Times New Roman" w:hint="default"/>
        <w:b w:val="0"/>
        <w:i w:val="0"/>
        <w:sz w:val="24"/>
        <w:szCs w:val="24"/>
      </w:rPr>
    </w:lvl>
    <w:lvl w:ilvl="2" w:tplc="0418001B" w:tentative="1">
      <w:start w:val="1"/>
      <w:numFmt w:val="lowerRoman"/>
      <w:lvlText w:val="%3."/>
      <w:lvlJc w:val="right"/>
      <w:pPr>
        <w:ind w:left="2157" w:hanging="180"/>
      </w:pPr>
    </w:lvl>
    <w:lvl w:ilvl="3" w:tplc="0418000F" w:tentative="1">
      <w:start w:val="1"/>
      <w:numFmt w:val="decimal"/>
      <w:lvlText w:val="%4."/>
      <w:lvlJc w:val="left"/>
      <w:pPr>
        <w:ind w:left="2877" w:hanging="360"/>
      </w:pPr>
    </w:lvl>
    <w:lvl w:ilvl="4" w:tplc="04180019" w:tentative="1">
      <w:start w:val="1"/>
      <w:numFmt w:val="lowerLetter"/>
      <w:lvlText w:val="%5."/>
      <w:lvlJc w:val="left"/>
      <w:pPr>
        <w:ind w:left="3597" w:hanging="360"/>
      </w:pPr>
    </w:lvl>
    <w:lvl w:ilvl="5" w:tplc="0418001B" w:tentative="1">
      <w:start w:val="1"/>
      <w:numFmt w:val="lowerRoman"/>
      <w:lvlText w:val="%6."/>
      <w:lvlJc w:val="right"/>
      <w:pPr>
        <w:ind w:left="4317" w:hanging="180"/>
      </w:pPr>
    </w:lvl>
    <w:lvl w:ilvl="6" w:tplc="0418000F" w:tentative="1">
      <w:start w:val="1"/>
      <w:numFmt w:val="decimal"/>
      <w:lvlText w:val="%7."/>
      <w:lvlJc w:val="left"/>
      <w:pPr>
        <w:ind w:left="5037" w:hanging="360"/>
      </w:pPr>
    </w:lvl>
    <w:lvl w:ilvl="7" w:tplc="04180019" w:tentative="1">
      <w:start w:val="1"/>
      <w:numFmt w:val="lowerLetter"/>
      <w:lvlText w:val="%8."/>
      <w:lvlJc w:val="left"/>
      <w:pPr>
        <w:ind w:left="5757" w:hanging="360"/>
      </w:pPr>
    </w:lvl>
    <w:lvl w:ilvl="8" w:tplc="04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9F93AA9"/>
    <w:multiLevelType w:val="hybridMultilevel"/>
    <w:tmpl w:val="B406D6F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368D4"/>
    <w:multiLevelType w:val="hybridMultilevel"/>
    <w:tmpl w:val="EAF415E6"/>
    <w:lvl w:ilvl="0" w:tplc="2682C33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BD07A88"/>
    <w:multiLevelType w:val="hybridMultilevel"/>
    <w:tmpl w:val="7F182148"/>
    <w:lvl w:ilvl="0" w:tplc="EF762DD2">
      <w:start w:val="1"/>
      <w:numFmt w:val="decimal"/>
      <w:lvlText w:val="Art. %1.  -"/>
      <w:lvlJc w:val="center"/>
      <w:pPr>
        <w:ind w:left="502" w:hanging="360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1" w:tplc="0418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20A2853"/>
    <w:multiLevelType w:val="hybridMultilevel"/>
    <w:tmpl w:val="1D98AFF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6897"/>
    <w:rsid w:val="00015675"/>
    <w:rsid w:val="000672AA"/>
    <w:rsid w:val="00080EC3"/>
    <w:rsid w:val="00094B0C"/>
    <w:rsid w:val="00096826"/>
    <w:rsid w:val="000B2A61"/>
    <w:rsid w:val="000C4697"/>
    <w:rsid w:val="000D4E32"/>
    <w:rsid w:val="000D6454"/>
    <w:rsid w:val="00125266"/>
    <w:rsid w:val="00133A6C"/>
    <w:rsid w:val="00135126"/>
    <w:rsid w:val="001443D9"/>
    <w:rsid w:val="001765AA"/>
    <w:rsid w:val="001877E3"/>
    <w:rsid w:val="001B4338"/>
    <w:rsid w:val="001F6DE1"/>
    <w:rsid w:val="00201305"/>
    <w:rsid w:val="00211D48"/>
    <w:rsid w:val="0021301D"/>
    <w:rsid w:val="00216123"/>
    <w:rsid w:val="002405AF"/>
    <w:rsid w:val="00252DAD"/>
    <w:rsid w:val="00272F44"/>
    <w:rsid w:val="0027343A"/>
    <w:rsid w:val="0027755D"/>
    <w:rsid w:val="00295615"/>
    <w:rsid w:val="002B0201"/>
    <w:rsid w:val="002B51CF"/>
    <w:rsid w:val="002B60C5"/>
    <w:rsid w:val="002D06FA"/>
    <w:rsid w:val="002E18C7"/>
    <w:rsid w:val="002E2881"/>
    <w:rsid w:val="003011ED"/>
    <w:rsid w:val="00302079"/>
    <w:rsid w:val="003153FE"/>
    <w:rsid w:val="00383985"/>
    <w:rsid w:val="003927A3"/>
    <w:rsid w:val="003A5001"/>
    <w:rsid w:val="003B57DE"/>
    <w:rsid w:val="003C4678"/>
    <w:rsid w:val="0040523F"/>
    <w:rsid w:val="00416B91"/>
    <w:rsid w:val="00425D2B"/>
    <w:rsid w:val="00427362"/>
    <w:rsid w:val="0045147C"/>
    <w:rsid w:val="00456CE7"/>
    <w:rsid w:val="00475CBF"/>
    <w:rsid w:val="00481937"/>
    <w:rsid w:val="00495E2F"/>
    <w:rsid w:val="004F6897"/>
    <w:rsid w:val="00535C50"/>
    <w:rsid w:val="00540C99"/>
    <w:rsid w:val="00541F64"/>
    <w:rsid w:val="005560BE"/>
    <w:rsid w:val="0056084F"/>
    <w:rsid w:val="00561C29"/>
    <w:rsid w:val="00572021"/>
    <w:rsid w:val="005A30FA"/>
    <w:rsid w:val="005B760B"/>
    <w:rsid w:val="005C1545"/>
    <w:rsid w:val="005C7DD4"/>
    <w:rsid w:val="005D7DEE"/>
    <w:rsid w:val="00603CBB"/>
    <w:rsid w:val="00603DE5"/>
    <w:rsid w:val="006146CF"/>
    <w:rsid w:val="0064150C"/>
    <w:rsid w:val="006419D3"/>
    <w:rsid w:val="00642205"/>
    <w:rsid w:val="00647D48"/>
    <w:rsid w:val="00674C96"/>
    <w:rsid w:val="00680E63"/>
    <w:rsid w:val="00697F8E"/>
    <w:rsid w:val="006A28AE"/>
    <w:rsid w:val="006E2DBD"/>
    <w:rsid w:val="006F3A16"/>
    <w:rsid w:val="00707B5A"/>
    <w:rsid w:val="007228A4"/>
    <w:rsid w:val="00725F56"/>
    <w:rsid w:val="00732AE6"/>
    <w:rsid w:val="00756702"/>
    <w:rsid w:val="00757AF4"/>
    <w:rsid w:val="00772F15"/>
    <w:rsid w:val="00776785"/>
    <w:rsid w:val="007833DD"/>
    <w:rsid w:val="007A2DE2"/>
    <w:rsid w:val="007B08FD"/>
    <w:rsid w:val="007C5F08"/>
    <w:rsid w:val="007E4A45"/>
    <w:rsid w:val="008006B0"/>
    <w:rsid w:val="0080371D"/>
    <w:rsid w:val="00804D39"/>
    <w:rsid w:val="008060A7"/>
    <w:rsid w:val="0082791A"/>
    <w:rsid w:val="00835987"/>
    <w:rsid w:val="00842D37"/>
    <w:rsid w:val="00847976"/>
    <w:rsid w:val="00854801"/>
    <w:rsid w:val="00883148"/>
    <w:rsid w:val="0088384B"/>
    <w:rsid w:val="008B57B7"/>
    <w:rsid w:val="008C6675"/>
    <w:rsid w:val="008E7630"/>
    <w:rsid w:val="008F729C"/>
    <w:rsid w:val="009000B7"/>
    <w:rsid w:val="00906841"/>
    <w:rsid w:val="009141C1"/>
    <w:rsid w:val="00941FA0"/>
    <w:rsid w:val="0096164A"/>
    <w:rsid w:val="00970AB7"/>
    <w:rsid w:val="00975380"/>
    <w:rsid w:val="009774E8"/>
    <w:rsid w:val="00980139"/>
    <w:rsid w:val="00992E31"/>
    <w:rsid w:val="009A30F5"/>
    <w:rsid w:val="009A3E3F"/>
    <w:rsid w:val="009A690C"/>
    <w:rsid w:val="009E0519"/>
    <w:rsid w:val="00A037C6"/>
    <w:rsid w:val="00A04509"/>
    <w:rsid w:val="00A065E7"/>
    <w:rsid w:val="00A07888"/>
    <w:rsid w:val="00A10984"/>
    <w:rsid w:val="00A130C7"/>
    <w:rsid w:val="00A52378"/>
    <w:rsid w:val="00A56104"/>
    <w:rsid w:val="00A577BA"/>
    <w:rsid w:val="00A64B7F"/>
    <w:rsid w:val="00A855D0"/>
    <w:rsid w:val="00A86E5D"/>
    <w:rsid w:val="00A91450"/>
    <w:rsid w:val="00A939DA"/>
    <w:rsid w:val="00AA37C5"/>
    <w:rsid w:val="00B32CF1"/>
    <w:rsid w:val="00B47798"/>
    <w:rsid w:val="00B60EB0"/>
    <w:rsid w:val="00B74CB6"/>
    <w:rsid w:val="00B815EE"/>
    <w:rsid w:val="00B867FB"/>
    <w:rsid w:val="00BB0006"/>
    <w:rsid w:val="00BB71C7"/>
    <w:rsid w:val="00BD0068"/>
    <w:rsid w:val="00BD2D24"/>
    <w:rsid w:val="00BE044D"/>
    <w:rsid w:val="00BE3D08"/>
    <w:rsid w:val="00C01062"/>
    <w:rsid w:val="00C04457"/>
    <w:rsid w:val="00C27096"/>
    <w:rsid w:val="00C40AC4"/>
    <w:rsid w:val="00C4489F"/>
    <w:rsid w:val="00C547F7"/>
    <w:rsid w:val="00C70F23"/>
    <w:rsid w:val="00C818C5"/>
    <w:rsid w:val="00C8409E"/>
    <w:rsid w:val="00CA7332"/>
    <w:rsid w:val="00CB1952"/>
    <w:rsid w:val="00CC44CC"/>
    <w:rsid w:val="00CD39AB"/>
    <w:rsid w:val="00CF3345"/>
    <w:rsid w:val="00CF79DA"/>
    <w:rsid w:val="00D0128D"/>
    <w:rsid w:val="00D155F8"/>
    <w:rsid w:val="00D25152"/>
    <w:rsid w:val="00D3477B"/>
    <w:rsid w:val="00D44CD3"/>
    <w:rsid w:val="00D64083"/>
    <w:rsid w:val="00D665BF"/>
    <w:rsid w:val="00D75EE9"/>
    <w:rsid w:val="00DC22BF"/>
    <w:rsid w:val="00DC7CE1"/>
    <w:rsid w:val="00DD3A46"/>
    <w:rsid w:val="00DD5A25"/>
    <w:rsid w:val="00DD5CF1"/>
    <w:rsid w:val="00DF0557"/>
    <w:rsid w:val="00DF7366"/>
    <w:rsid w:val="00E07F01"/>
    <w:rsid w:val="00E12422"/>
    <w:rsid w:val="00E22EAD"/>
    <w:rsid w:val="00E4462B"/>
    <w:rsid w:val="00E6042D"/>
    <w:rsid w:val="00E64036"/>
    <w:rsid w:val="00E70FF1"/>
    <w:rsid w:val="00EA44C7"/>
    <w:rsid w:val="00ED7C57"/>
    <w:rsid w:val="00F02E42"/>
    <w:rsid w:val="00F24CBF"/>
    <w:rsid w:val="00F457DD"/>
    <w:rsid w:val="00F80FE9"/>
    <w:rsid w:val="00FA256D"/>
    <w:rsid w:val="00FA563E"/>
    <w:rsid w:val="00FA6A25"/>
    <w:rsid w:val="00FB4759"/>
    <w:rsid w:val="00FB6FAF"/>
    <w:rsid w:val="00FC1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6B17673"/>
  <w15:docId w15:val="{AD79B074-5FB6-429B-B0EF-D67E4CE92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2EAD"/>
    <w:pPr>
      <w:ind w:left="720"/>
      <w:contextualSpacing/>
    </w:pPr>
  </w:style>
  <w:style w:type="paragraph" w:customStyle="1" w:styleId="CharCharCharCharCharChar">
    <w:name w:val="Char Char Char Char Char Char"/>
    <w:basedOn w:val="Normal"/>
    <w:rsid w:val="005608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6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60C5"/>
    <w:rPr>
      <w:rFonts w:ascii="Tahoma" w:hAnsi="Tahoma" w:cs="Tahoma"/>
      <w:sz w:val="16"/>
      <w:szCs w:val="16"/>
      <w:lang w:val="en-GB"/>
    </w:rPr>
  </w:style>
  <w:style w:type="paragraph" w:styleId="NoSpacing">
    <w:name w:val="No Spacing"/>
    <w:uiPriority w:val="1"/>
    <w:qFormat/>
    <w:rsid w:val="006146C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86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28</cp:revision>
  <cp:lastPrinted>2017-12-19T14:10:00Z</cp:lastPrinted>
  <dcterms:created xsi:type="dcterms:W3CDTF">2018-02-06T12:19:00Z</dcterms:created>
  <dcterms:modified xsi:type="dcterms:W3CDTF">2021-02-19T05:53:00Z</dcterms:modified>
</cp:coreProperties>
</file>