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749F6" w14:textId="77777777" w:rsidR="00F47AD7" w:rsidRPr="001452EB" w:rsidRDefault="00F47AD7" w:rsidP="001452EB">
      <w:pPr>
        <w:spacing w:line="360" w:lineRule="auto"/>
        <w:jc w:val="right"/>
        <w:rPr>
          <w:rFonts w:ascii="Times New Roman" w:hAnsi="Times New Roman" w:cs="Times New Roman"/>
          <w:sz w:val="24"/>
          <w:szCs w:val="24"/>
          <w:lang w:val="en-GB"/>
        </w:rPr>
      </w:pPr>
    </w:p>
    <w:p w14:paraId="7B3D2979" w14:textId="6883D446" w:rsidR="0037548A" w:rsidRPr="001452EB" w:rsidRDefault="00F47AD7" w:rsidP="001452EB">
      <w:pPr>
        <w:spacing w:line="360" w:lineRule="auto"/>
        <w:jc w:val="center"/>
        <w:rPr>
          <w:rFonts w:ascii="Times New Roman" w:hAnsi="Times New Roman" w:cs="Times New Roman"/>
          <w:b/>
          <w:sz w:val="24"/>
          <w:szCs w:val="24"/>
        </w:rPr>
      </w:pPr>
      <w:r w:rsidRPr="001452EB">
        <w:rPr>
          <w:rFonts w:ascii="Times New Roman" w:hAnsi="Times New Roman" w:cs="Times New Roman"/>
          <w:b/>
          <w:sz w:val="24"/>
          <w:szCs w:val="24"/>
        </w:rPr>
        <w:t xml:space="preserve">Ordin </w:t>
      </w:r>
      <w:r w:rsidR="00D3338E" w:rsidRPr="001452EB">
        <w:rPr>
          <w:rFonts w:ascii="Times New Roman" w:hAnsi="Times New Roman" w:cs="Times New Roman"/>
          <w:b/>
          <w:sz w:val="24"/>
          <w:szCs w:val="24"/>
        </w:rPr>
        <w:t xml:space="preserve">nr. </w:t>
      </w:r>
      <w:r w:rsidR="00837B68" w:rsidRPr="001452EB">
        <w:rPr>
          <w:rFonts w:ascii="Times New Roman" w:hAnsi="Times New Roman" w:cs="Times New Roman"/>
          <w:b/>
          <w:sz w:val="24"/>
          <w:szCs w:val="24"/>
        </w:rPr>
        <w:t>...</w:t>
      </w:r>
      <w:r w:rsidR="00F36F24" w:rsidRPr="001452EB">
        <w:rPr>
          <w:rFonts w:ascii="Times New Roman" w:hAnsi="Times New Roman" w:cs="Times New Roman"/>
          <w:b/>
          <w:sz w:val="24"/>
          <w:szCs w:val="24"/>
        </w:rPr>
        <w:t>..</w:t>
      </w:r>
      <w:r w:rsidR="00842B89" w:rsidRPr="001452EB">
        <w:rPr>
          <w:rFonts w:ascii="Times New Roman" w:hAnsi="Times New Roman" w:cs="Times New Roman"/>
          <w:b/>
          <w:sz w:val="24"/>
          <w:szCs w:val="24"/>
        </w:rPr>
        <w:t xml:space="preserve"> </w:t>
      </w:r>
      <w:r w:rsidR="0037548A" w:rsidRPr="001452EB">
        <w:rPr>
          <w:rFonts w:ascii="Times New Roman" w:hAnsi="Times New Roman" w:cs="Times New Roman"/>
          <w:b/>
          <w:sz w:val="24"/>
          <w:szCs w:val="24"/>
        </w:rPr>
        <w:t>din</w:t>
      </w:r>
      <w:r w:rsidR="003E7568" w:rsidRPr="001452EB">
        <w:rPr>
          <w:rFonts w:ascii="Times New Roman" w:hAnsi="Times New Roman" w:cs="Times New Roman"/>
          <w:b/>
          <w:sz w:val="24"/>
          <w:szCs w:val="24"/>
        </w:rPr>
        <w:t xml:space="preserve"> </w:t>
      </w:r>
      <w:r w:rsidR="00837B68" w:rsidRPr="001452EB">
        <w:rPr>
          <w:rFonts w:ascii="Times New Roman" w:hAnsi="Times New Roman" w:cs="Times New Roman"/>
          <w:b/>
          <w:sz w:val="24"/>
          <w:szCs w:val="24"/>
        </w:rPr>
        <w:t>....</w:t>
      </w:r>
      <w:r w:rsidR="00F36F24" w:rsidRPr="001452EB">
        <w:rPr>
          <w:rFonts w:ascii="Times New Roman" w:hAnsi="Times New Roman" w:cs="Times New Roman"/>
          <w:b/>
          <w:sz w:val="24"/>
          <w:szCs w:val="24"/>
        </w:rPr>
        <w:t>....</w:t>
      </w:r>
      <w:r w:rsidR="00837B68" w:rsidRPr="001452EB">
        <w:rPr>
          <w:rFonts w:ascii="Times New Roman" w:hAnsi="Times New Roman" w:cs="Times New Roman"/>
          <w:b/>
          <w:sz w:val="24"/>
          <w:szCs w:val="24"/>
        </w:rPr>
        <w:t>.</w:t>
      </w:r>
      <w:r w:rsidR="0092248F">
        <w:rPr>
          <w:rFonts w:ascii="Times New Roman" w:hAnsi="Times New Roman" w:cs="Times New Roman"/>
          <w:b/>
          <w:sz w:val="24"/>
          <w:szCs w:val="24"/>
        </w:rPr>
        <w:t xml:space="preserve">   </w:t>
      </w:r>
    </w:p>
    <w:p w14:paraId="0601581A" w14:textId="2951E8C4" w:rsidR="004F3D34" w:rsidRPr="001452EB" w:rsidRDefault="00D3338E" w:rsidP="001452EB">
      <w:pPr>
        <w:spacing w:line="360" w:lineRule="auto"/>
        <w:jc w:val="center"/>
        <w:rPr>
          <w:rFonts w:ascii="Times New Roman" w:hAnsi="Times New Roman" w:cs="Times New Roman"/>
          <w:b/>
          <w:sz w:val="24"/>
          <w:szCs w:val="24"/>
        </w:rPr>
      </w:pPr>
      <w:r w:rsidRPr="001452EB">
        <w:rPr>
          <w:rFonts w:ascii="Times New Roman" w:hAnsi="Times New Roman" w:cs="Times New Roman"/>
          <w:b/>
          <w:sz w:val="24"/>
          <w:szCs w:val="24"/>
        </w:rPr>
        <w:t xml:space="preserve">privind </w:t>
      </w:r>
      <w:r w:rsidR="004F3D34" w:rsidRPr="001452EB">
        <w:rPr>
          <w:rFonts w:ascii="Times New Roman" w:hAnsi="Times New Roman" w:cs="Times New Roman"/>
          <w:b/>
          <w:sz w:val="24"/>
          <w:szCs w:val="24"/>
        </w:rPr>
        <w:t xml:space="preserve">aprobarea </w:t>
      </w:r>
      <w:proofErr w:type="spellStart"/>
      <w:r w:rsidR="004F3D34" w:rsidRPr="001452EB">
        <w:rPr>
          <w:rFonts w:ascii="Times New Roman" w:hAnsi="Times New Roman" w:cs="Times New Roman"/>
          <w:b/>
          <w:bCs/>
          <w:color w:val="000000"/>
          <w:sz w:val="24"/>
          <w:szCs w:val="24"/>
          <w:lang w:val="en-US"/>
        </w:rPr>
        <w:t>procedurii</w:t>
      </w:r>
      <w:proofErr w:type="spellEnd"/>
      <w:r w:rsidR="004F3D34" w:rsidRPr="001452EB">
        <w:rPr>
          <w:rFonts w:ascii="Times New Roman" w:hAnsi="Times New Roman" w:cs="Times New Roman"/>
          <w:b/>
          <w:bCs/>
          <w:color w:val="000000"/>
          <w:sz w:val="24"/>
          <w:szCs w:val="24"/>
          <w:lang w:val="en-US"/>
        </w:rPr>
        <w:t xml:space="preserve"> de </w:t>
      </w:r>
      <w:proofErr w:type="spellStart"/>
      <w:r w:rsidR="004F3D34" w:rsidRPr="001452EB">
        <w:rPr>
          <w:rFonts w:ascii="Times New Roman" w:hAnsi="Times New Roman" w:cs="Times New Roman"/>
          <w:b/>
          <w:bCs/>
          <w:color w:val="000000"/>
          <w:sz w:val="24"/>
          <w:szCs w:val="24"/>
          <w:lang w:val="en-US"/>
        </w:rPr>
        <w:t>calificare</w:t>
      </w:r>
      <w:proofErr w:type="spellEnd"/>
      <w:r w:rsidR="004F3D34" w:rsidRPr="001452EB">
        <w:rPr>
          <w:rFonts w:ascii="Times New Roman" w:hAnsi="Times New Roman" w:cs="Times New Roman"/>
          <w:b/>
          <w:bCs/>
          <w:color w:val="000000"/>
          <w:sz w:val="24"/>
          <w:szCs w:val="24"/>
          <w:lang w:val="en-US"/>
        </w:rPr>
        <w:t xml:space="preserve"> </w:t>
      </w:r>
      <w:proofErr w:type="spellStart"/>
      <w:r w:rsidR="004F3D34" w:rsidRPr="001452EB">
        <w:rPr>
          <w:rFonts w:ascii="Times New Roman" w:hAnsi="Times New Roman" w:cs="Times New Roman"/>
          <w:b/>
          <w:bCs/>
          <w:color w:val="000000"/>
          <w:sz w:val="24"/>
          <w:szCs w:val="24"/>
          <w:lang w:val="en-US"/>
        </w:rPr>
        <w:t>tehnică</w:t>
      </w:r>
      <w:proofErr w:type="spellEnd"/>
      <w:r w:rsidR="004F3D34" w:rsidRPr="001452EB">
        <w:rPr>
          <w:rFonts w:ascii="Times New Roman" w:hAnsi="Times New Roman" w:cs="Times New Roman"/>
          <w:b/>
          <w:bCs/>
          <w:color w:val="000000"/>
          <w:sz w:val="24"/>
          <w:szCs w:val="24"/>
          <w:lang w:val="en-US"/>
        </w:rPr>
        <w:t xml:space="preserve"> </w:t>
      </w:r>
      <w:proofErr w:type="spellStart"/>
      <w:r w:rsidR="004F3D34" w:rsidRPr="001452EB">
        <w:rPr>
          <w:rFonts w:ascii="Times New Roman" w:hAnsi="Times New Roman" w:cs="Times New Roman"/>
          <w:b/>
          <w:bCs/>
          <w:color w:val="000000"/>
          <w:sz w:val="24"/>
          <w:szCs w:val="24"/>
          <w:lang w:val="en-US"/>
        </w:rPr>
        <w:t>pentru</w:t>
      </w:r>
      <w:proofErr w:type="spellEnd"/>
      <w:r w:rsidR="004F3D34" w:rsidRPr="001452EB">
        <w:rPr>
          <w:rFonts w:ascii="Times New Roman" w:hAnsi="Times New Roman" w:cs="Times New Roman"/>
          <w:b/>
          <w:bCs/>
          <w:color w:val="000000"/>
          <w:sz w:val="24"/>
          <w:szCs w:val="24"/>
          <w:lang w:val="en-US"/>
        </w:rPr>
        <w:t xml:space="preserve"> </w:t>
      </w:r>
      <w:proofErr w:type="spellStart"/>
      <w:r w:rsidR="004F3D34" w:rsidRPr="001452EB">
        <w:rPr>
          <w:rFonts w:ascii="Times New Roman" w:hAnsi="Times New Roman" w:cs="Times New Roman"/>
          <w:b/>
          <w:bCs/>
          <w:color w:val="000000"/>
          <w:sz w:val="24"/>
          <w:szCs w:val="24"/>
          <w:lang w:val="en-US"/>
        </w:rPr>
        <w:t>furnizarea</w:t>
      </w:r>
      <w:proofErr w:type="spellEnd"/>
      <w:r w:rsidR="004F3D34" w:rsidRPr="001452EB">
        <w:rPr>
          <w:rFonts w:ascii="Times New Roman" w:hAnsi="Times New Roman" w:cs="Times New Roman"/>
          <w:b/>
          <w:bCs/>
          <w:color w:val="000000"/>
          <w:sz w:val="24"/>
          <w:szCs w:val="24"/>
          <w:lang w:val="en-US"/>
        </w:rPr>
        <w:t xml:space="preserve"> </w:t>
      </w:r>
      <w:proofErr w:type="spellStart"/>
      <w:r w:rsidR="004F3D34" w:rsidRPr="001452EB">
        <w:rPr>
          <w:rFonts w:ascii="Times New Roman" w:hAnsi="Times New Roman" w:cs="Times New Roman"/>
          <w:b/>
          <w:bCs/>
          <w:color w:val="000000"/>
          <w:sz w:val="24"/>
          <w:szCs w:val="24"/>
          <w:lang w:val="en-US"/>
        </w:rPr>
        <w:t>serviciilor</w:t>
      </w:r>
      <w:proofErr w:type="spellEnd"/>
      <w:r w:rsidR="004F3D34" w:rsidRPr="001452EB">
        <w:rPr>
          <w:rFonts w:ascii="Times New Roman" w:hAnsi="Times New Roman" w:cs="Times New Roman"/>
          <w:b/>
          <w:bCs/>
          <w:color w:val="000000"/>
          <w:sz w:val="24"/>
          <w:szCs w:val="24"/>
          <w:lang w:val="en-US"/>
        </w:rPr>
        <w:t xml:space="preserve"> de </w:t>
      </w:r>
      <w:proofErr w:type="spellStart"/>
      <w:r w:rsidR="004F3D34" w:rsidRPr="001452EB">
        <w:rPr>
          <w:rFonts w:ascii="Times New Roman" w:hAnsi="Times New Roman" w:cs="Times New Roman"/>
          <w:b/>
          <w:bCs/>
          <w:color w:val="000000"/>
          <w:sz w:val="24"/>
          <w:szCs w:val="24"/>
          <w:lang w:val="en-US"/>
        </w:rPr>
        <w:t>sistem</w:t>
      </w:r>
      <w:proofErr w:type="spellEnd"/>
      <w:r w:rsidR="004F3D34" w:rsidRPr="001452EB">
        <w:rPr>
          <w:rFonts w:ascii="Times New Roman" w:hAnsi="Times New Roman" w:cs="Times New Roman"/>
          <w:b/>
          <w:bCs/>
          <w:color w:val="000000"/>
          <w:sz w:val="24"/>
          <w:szCs w:val="24"/>
          <w:lang w:val="en-US"/>
        </w:rPr>
        <w:t xml:space="preserve"> </w:t>
      </w:r>
    </w:p>
    <w:p w14:paraId="12238AD3" w14:textId="3BA3ABB2" w:rsidR="001B6B1C" w:rsidRPr="001452EB" w:rsidRDefault="001B6B1C" w:rsidP="001452EB">
      <w:pPr>
        <w:spacing w:line="360" w:lineRule="auto"/>
        <w:jc w:val="both"/>
        <w:rPr>
          <w:rFonts w:ascii="Times New Roman" w:hAnsi="Times New Roman" w:cs="Times New Roman"/>
          <w:sz w:val="24"/>
          <w:szCs w:val="24"/>
          <w:highlight w:val="yellow"/>
        </w:rPr>
      </w:pPr>
    </w:p>
    <w:p w14:paraId="51B872B8" w14:textId="77777777" w:rsidR="00B0730C" w:rsidRPr="001452EB" w:rsidRDefault="001637B3" w:rsidP="001452EB">
      <w:pPr>
        <w:pStyle w:val="Default"/>
        <w:spacing w:line="360" w:lineRule="auto"/>
        <w:jc w:val="both"/>
        <w:rPr>
          <w:rFonts w:ascii="Times New Roman" w:eastAsia="Times New Roman" w:hAnsi="Times New Roman" w:cs="Times New Roman"/>
          <w:bCs/>
          <w:color w:val="000000" w:themeColor="text1"/>
          <w:kern w:val="32"/>
          <w:lang w:val="ro-RO"/>
        </w:rPr>
      </w:pPr>
      <w:r w:rsidRPr="001452EB">
        <w:rPr>
          <w:rFonts w:ascii="Times New Roman" w:eastAsia="Times New Roman" w:hAnsi="Times New Roman" w:cs="Times New Roman"/>
          <w:bCs/>
          <w:color w:val="000000" w:themeColor="text1"/>
          <w:kern w:val="32"/>
          <w:lang w:val="ro-RO"/>
        </w:rPr>
        <w:t>Av</w:t>
      </w:r>
      <w:r w:rsidR="00B97408" w:rsidRPr="001452EB">
        <w:rPr>
          <w:rFonts w:ascii="Times New Roman" w:eastAsia="Times New Roman" w:hAnsi="Times New Roman" w:cs="Times New Roman"/>
          <w:bCs/>
          <w:color w:val="000000" w:themeColor="text1"/>
          <w:kern w:val="32"/>
          <w:lang w:val="ro-RO"/>
        </w:rPr>
        <w:t>â</w:t>
      </w:r>
      <w:r w:rsidRPr="001452EB">
        <w:rPr>
          <w:rFonts w:ascii="Times New Roman" w:eastAsia="Times New Roman" w:hAnsi="Times New Roman" w:cs="Times New Roman"/>
          <w:bCs/>
          <w:color w:val="000000" w:themeColor="text1"/>
          <w:kern w:val="32"/>
          <w:lang w:val="ro-RO"/>
        </w:rPr>
        <w:t xml:space="preserve">nd </w:t>
      </w:r>
      <w:r w:rsidR="00B97408" w:rsidRPr="001452EB">
        <w:rPr>
          <w:rFonts w:ascii="Times New Roman" w:eastAsia="Times New Roman" w:hAnsi="Times New Roman" w:cs="Times New Roman"/>
          <w:bCs/>
          <w:color w:val="000000" w:themeColor="text1"/>
          <w:kern w:val="32"/>
          <w:lang w:val="ro-RO"/>
        </w:rPr>
        <w:t>î</w:t>
      </w:r>
      <w:r w:rsidRPr="001452EB">
        <w:rPr>
          <w:rFonts w:ascii="Times New Roman" w:eastAsia="Times New Roman" w:hAnsi="Times New Roman" w:cs="Times New Roman"/>
          <w:bCs/>
          <w:color w:val="000000" w:themeColor="text1"/>
          <w:kern w:val="32"/>
          <w:lang w:val="ro-RO"/>
        </w:rPr>
        <w:t>n vedere prevederile</w:t>
      </w:r>
      <w:r w:rsidR="00B0730C" w:rsidRPr="001452EB">
        <w:rPr>
          <w:rFonts w:ascii="Times New Roman" w:eastAsia="Times New Roman" w:hAnsi="Times New Roman" w:cs="Times New Roman"/>
          <w:bCs/>
          <w:color w:val="000000" w:themeColor="text1"/>
          <w:kern w:val="32"/>
          <w:lang w:val="ro-RO"/>
        </w:rPr>
        <w:t>:</w:t>
      </w:r>
    </w:p>
    <w:p w14:paraId="6E065FE8" w14:textId="1D75BA0C" w:rsidR="00B0730C" w:rsidRPr="001452EB" w:rsidRDefault="00B0730C" w:rsidP="001452EB">
      <w:pPr>
        <w:pStyle w:val="Default"/>
        <w:spacing w:line="360" w:lineRule="auto"/>
        <w:jc w:val="both"/>
        <w:rPr>
          <w:rFonts w:ascii="Times New Roman" w:hAnsi="Times New Roman" w:cs="Times New Roman"/>
          <w:color w:val="000000" w:themeColor="text1"/>
          <w:lang w:val="ro-RO"/>
        </w:rPr>
      </w:pPr>
      <w:r w:rsidRPr="001452EB">
        <w:rPr>
          <w:rFonts w:ascii="Times New Roman" w:eastAsia="Times New Roman" w:hAnsi="Times New Roman" w:cs="Times New Roman"/>
          <w:bCs/>
          <w:color w:val="000000" w:themeColor="text1"/>
          <w:kern w:val="32"/>
          <w:lang w:val="ro-RO"/>
        </w:rPr>
        <w:t>-</w:t>
      </w:r>
      <w:r w:rsidR="001637B3" w:rsidRPr="001452EB">
        <w:rPr>
          <w:rFonts w:ascii="Times New Roman" w:eastAsia="Times New Roman" w:hAnsi="Times New Roman" w:cs="Times New Roman"/>
          <w:bCs/>
          <w:color w:val="000000" w:themeColor="text1"/>
          <w:kern w:val="32"/>
          <w:lang w:val="ro-RO"/>
        </w:rPr>
        <w:t xml:space="preserve"> </w:t>
      </w:r>
      <w:r w:rsidR="002A680B" w:rsidRPr="001452EB">
        <w:rPr>
          <w:rFonts w:ascii="Times New Roman" w:hAnsi="Times New Roman" w:cs="Times New Roman"/>
          <w:color w:val="000000" w:themeColor="text1"/>
          <w:lang w:val="ro-RO"/>
        </w:rPr>
        <w:t>art. 6 alin. (4) lit. c), lit. d), lit. f), lit. g), lit. h) și lit. i), ale art. 154 alin. (3), alin. (4), ale art. 158 alin. (3), art. 159 alin. (7), ale art. 162 alin (</w:t>
      </w:r>
      <w:r w:rsidR="00DC22AF" w:rsidRPr="001452EB">
        <w:rPr>
          <w:rFonts w:ascii="Times New Roman" w:hAnsi="Times New Roman" w:cs="Times New Roman"/>
          <w:color w:val="000000" w:themeColor="text1"/>
          <w:lang w:val="ro-RO"/>
        </w:rPr>
        <w:t>6</w:t>
      </w:r>
      <w:r w:rsidR="002A680B" w:rsidRPr="001452EB">
        <w:rPr>
          <w:rFonts w:ascii="Times New Roman" w:hAnsi="Times New Roman" w:cs="Times New Roman"/>
          <w:color w:val="000000" w:themeColor="text1"/>
          <w:lang w:val="ro-RO"/>
        </w:rPr>
        <w:t xml:space="preserve">) </w:t>
      </w:r>
      <w:r w:rsidR="001637B3" w:rsidRPr="001452EB">
        <w:rPr>
          <w:rFonts w:ascii="Times New Roman" w:hAnsi="Times New Roman" w:cs="Times New Roman"/>
          <w:color w:val="000000" w:themeColor="text1"/>
          <w:lang w:val="ro-RO"/>
        </w:rPr>
        <w:t xml:space="preserve">din </w:t>
      </w:r>
      <w:r w:rsidRPr="001452EB">
        <w:rPr>
          <w:rFonts w:ascii="Times New Roman" w:hAnsi="Times New Roman" w:cs="Times New Roman"/>
          <w:color w:val="000000" w:themeColor="text1"/>
          <w:lang w:val="ro-RO"/>
        </w:rPr>
        <w:t xml:space="preserve">Regulamentul </w:t>
      </w:r>
      <w:r w:rsidR="00A14610" w:rsidRPr="001452EB">
        <w:rPr>
          <w:rFonts w:ascii="Times New Roman" w:hAnsi="Times New Roman" w:cs="Times New Roman"/>
          <w:color w:val="000000" w:themeColor="text1"/>
          <w:lang w:val="ro-RO"/>
        </w:rPr>
        <w:t xml:space="preserve">(UE) 2017/1485 </w:t>
      </w:r>
      <w:r w:rsidRPr="001452EB">
        <w:rPr>
          <w:rFonts w:ascii="Times New Roman" w:hAnsi="Times New Roman" w:cs="Times New Roman"/>
          <w:color w:val="000000" w:themeColor="text1"/>
          <w:lang w:val="ro-RO"/>
        </w:rPr>
        <w:t>al Comisiei</w:t>
      </w:r>
      <w:r w:rsidR="00A14610" w:rsidRPr="001452EB">
        <w:rPr>
          <w:rFonts w:ascii="Times New Roman" w:hAnsi="Times New Roman" w:cs="Times New Roman"/>
          <w:color w:val="000000" w:themeColor="text1"/>
          <w:lang w:val="ro-RO"/>
        </w:rPr>
        <w:t xml:space="preserve"> din 2 august 2017 de stabilire a unei linii directoare privind operarea sistemului de transport al energiei electrice</w:t>
      </w:r>
      <w:r w:rsidR="00DD2121" w:rsidRPr="001452EB">
        <w:rPr>
          <w:rFonts w:ascii="Times New Roman" w:hAnsi="Times New Roman" w:cs="Times New Roman"/>
          <w:color w:val="000000" w:themeColor="text1"/>
          <w:lang w:val="ro-RO"/>
        </w:rPr>
        <w:t>,</w:t>
      </w:r>
    </w:p>
    <w:p w14:paraId="45EED7B4" w14:textId="4F3BA0ED" w:rsidR="00B0730C" w:rsidRPr="001452EB" w:rsidRDefault="00B0730C" w:rsidP="001452EB">
      <w:pPr>
        <w:pStyle w:val="Default"/>
        <w:spacing w:line="360" w:lineRule="auto"/>
        <w:jc w:val="both"/>
        <w:rPr>
          <w:rFonts w:ascii="Times New Roman" w:eastAsia="Times New Roman" w:hAnsi="Times New Roman" w:cs="Times New Roman"/>
          <w:bCs/>
          <w:color w:val="000000" w:themeColor="text1"/>
          <w:kern w:val="32"/>
          <w:lang w:val="ro-RO"/>
        </w:rPr>
      </w:pPr>
      <w:r w:rsidRPr="001452EB">
        <w:rPr>
          <w:rFonts w:ascii="Times New Roman" w:eastAsia="Times New Roman" w:hAnsi="Times New Roman" w:cs="Times New Roman"/>
          <w:bCs/>
          <w:color w:val="000000" w:themeColor="text1"/>
          <w:kern w:val="32"/>
          <w:lang w:val="ro-RO"/>
        </w:rPr>
        <w:t>-</w:t>
      </w:r>
      <w:r w:rsidR="009E1BA0" w:rsidRPr="001452EB">
        <w:rPr>
          <w:rFonts w:ascii="Times New Roman" w:eastAsia="Times New Roman" w:hAnsi="Times New Roman" w:cs="Times New Roman"/>
          <w:bCs/>
          <w:color w:val="000000" w:themeColor="text1"/>
          <w:kern w:val="32"/>
          <w:lang w:val="ro-RO"/>
        </w:rPr>
        <w:t xml:space="preserve"> art. </w:t>
      </w:r>
      <w:r w:rsidR="00DD2121" w:rsidRPr="001452EB">
        <w:rPr>
          <w:rFonts w:ascii="Times New Roman" w:eastAsia="Times New Roman" w:hAnsi="Times New Roman" w:cs="Times New Roman"/>
          <w:bCs/>
          <w:color w:val="000000" w:themeColor="text1"/>
          <w:kern w:val="32"/>
          <w:lang w:val="ro-RO"/>
        </w:rPr>
        <w:t xml:space="preserve">4 alin. (2) lit. a), lit. b), lit. c) și lit. d) din </w:t>
      </w:r>
      <w:r w:rsidRPr="001452EB">
        <w:rPr>
          <w:rFonts w:ascii="Times New Roman" w:eastAsia="Times New Roman" w:hAnsi="Times New Roman" w:cs="Times New Roman"/>
          <w:bCs/>
          <w:color w:val="000000" w:themeColor="text1"/>
          <w:kern w:val="32"/>
          <w:lang w:val="ro-RO"/>
        </w:rPr>
        <w:t xml:space="preserve">Regulamentul </w:t>
      </w:r>
      <w:r w:rsidR="00A14610" w:rsidRPr="001452EB">
        <w:rPr>
          <w:rFonts w:ascii="Times New Roman" w:eastAsia="Times New Roman" w:hAnsi="Times New Roman" w:cs="Times New Roman"/>
          <w:bCs/>
          <w:color w:val="000000" w:themeColor="text1"/>
          <w:kern w:val="32"/>
          <w:lang w:val="ro-RO"/>
        </w:rPr>
        <w:t xml:space="preserve">(UE) 2017/2196 </w:t>
      </w:r>
      <w:r w:rsidRPr="001452EB">
        <w:rPr>
          <w:rFonts w:ascii="Times New Roman" w:eastAsia="Times New Roman" w:hAnsi="Times New Roman" w:cs="Times New Roman"/>
          <w:bCs/>
          <w:color w:val="000000" w:themeColor="text1"/>
          <w:kern w:val="32"/>
          <w:lang w:val="ro-RO"/>
        </w:rPr>
        <w:t>al Comisiei</w:t>
      </w:r>
      <w:r w:rsidR="00A14610" w:rsidRPr="001452EB">
        <w:rPr>
          <w:rFonts w:ascii="Times New Roman" w:eastAsia="Times New Roman" w:hAnsi="Times New Roman" w:cs="Times New Roman"/>
          <w:bCs/>
          <w:color w:val="000000" w:themeColor="text1"/>
          <w:kern w:val="32"/>
          <w:lang w:val="ro-RO"/>
        </w:rPr>
        <w:t xml:space="preserve"> din 24 noiembrie 2017 de stabilire a unui cod de rețea privind starea de urgență și restaurarea sistemului electroenergetic</w:t>
      </w:r>
      <w:r w:rsidR="00DD2121" w:rsidRPr="001452EB">
        <w:rPr>
          <w:rFonts w:ascii="Times New Roman" w:eastAsia="Times New Roman" w:hAnsi="Times New Roman" w:cs="Times New Roman"/>
          <w:bCs/>
          <w:color w:val="000000" w:themeColor="text1"/>
          <w:kern w:val="32"/>
          <w:lang w:val="ro-RO"/>
        </w:rPr>
        <w:t xml:space="preserve">, </w:t>
      </w:r>
    </w:p>
    <w:p w14:paraId="009C5698" w14:textId="77777777" w:rsidR="001637B3" w:rsidRPr="001452EB" w:rsidRDefault="00B97408" w:rsidP="001452EB">
      <w:pPr>
        <w:spacing w:line="360" w:lineRule="auto"/>
        <w:jc w:val="both"/>
        <w:rPr>
          <w:rFonts w:ascii="Times New Roman" w:eastAsiaTheme="minorEastAsia" w:hAnsi="Times New Roman" w:cs="Times New Roman"/>
          <w:color w:val="000000" w:themeColor="text1"/>
          <w:sz w:val="24"/>
          <w:szCs w:val="24"/>
        </w:rPr>
      </w:pPr>
      <w:r w:rsidRPr="001452EB">
        <w:rPr>
          <w:rFonts w:ascii="Times New Roman" w:eastAsiaTheme="minorEastAsia" w:hAnsi="Times New Roman" w:cs="Times New Roman"/>
          <w:color w:val="000000" w:themeColor="text1"/>
          <w:sz w:val="24"/>
          <w:szCs w:val="24"/>
        </w:rPr>
        <w:t>î</w:t>
      </w:r>
      <w:r w:rsidR="001637B3" w:rsidRPr="001452EB">
        <w:rPr>
          <w:rFonts w:ascii="Times New Roman" w:eastAsiaTheme="minorEastAsia" w:hAnsi="Times New Roman" w:cs="Times New Roman"/>
          <w:color w:val="000000" w:themeColor="text1"/>
          <w:sz w:val="24"/>
          <w:szCs w:val="24"/>
        </w:rPr>
        <w:t xml:space="preserve">n temeiul prevederilor art. 5 alin. (1) lit. c) </w:t>
      </w:r>
      <w:r w:rsidRPr="001452EB">
        <w:rPr>
          <w:rFonts w:ascii="Times New Roman" w:eastAsiaTheme="minorEastAsia" w:hAnsi="Times New Roman" w:cs="Times New Roman"/>
          <w:color w:val="000000" w:themeColor="text1"/>
          <w:sz w:val="24"/>
          <w:szCs w:val="24"/>
        </w:rPr>
        <w:t>ș</w:t>
      </w:r>
      <w:r w:rsidR="001637B3" w:rsidRPr="001452EB">
        <w:rPr>
          <w:rFonts w:ascii="Times New Roman" w:eastAsiaTheme="minorEastAsia" w:hAnsi="Times New Roman" w:cs="Times New Roman"/>
          <w:color w:val="000000" w:themeColor="text1"/>
          <w:sz w:val="24"/>
          <w:szCs w:val="24"/>
        </w:rPr>
        <w:t xml:space="preserve">i d) </w:t>
      </w:r>
      <w:r w:rsidRPr="001452EB">
        <w:rPr>
          <w:rFonts w:ascii="Times New Roman" w:eastAsiaTheme="minorEastAsia" w:hAnsi="Times New Roman" w:cs="Times New Roman"/>
          <w:color w:val="000000" w:themeColor="text1"/>
          <w:sz w:val="24"/>
          <w:szCs w:val="24"/>
        </w:rPr>
        <w:t>ș</w:t>
      </w:r>
      <w:r w:rsidR="001637B3" w:rsidRPr="001452EB">
        <w:rPr>
          <w:rFonts w:ascii="Times New Roman" w:eastAsiaTheme="minorEastAsia" w:hAnsi="Times New Roman" w:cs="Times New Roman"/>
          <w:color w:val="000000" w:themeColor="text1"/>
          <w:sz w:val="24"/>
          <w:szCs w:val="24"/>
        </w:rPr>
        <w:t>i ale art. 9 alin. (1) lit. h) din Ordonan</w:t>
      </w:r>
      <w:r w:rsidRPr="001452EB">
        <w:rPr>
          <w:rFonts w:ascii="Times New Roman" w:eastAsiaTheme="minorEastAsia" w:hAnsi="Times New Roman" w:cs="Times New Roman"/>
          <w:color w:val="000000" w:themeColor="text1"/>
          <w:sz w:val="24"/>
          <w:szCs w:val="24"/>
        </w:rPr>
        <w:t>ț</w:t>
      </w:r>
      <w:r w:rsidR="001637B3" w:rsidRPr="001452EB">
        <w:rPr>
          <w:rFonts w:ascii="Times New Roman" w:eastAsiaTheme="minorEastAsia" w:hAnsi="Times New Roman" w:cs="Times New Roman"/>
          <w:color w:val="000000" w:themeColor="text1"/>
          <w:sz w:val="24"/>
          <w:szCs w:val="24"/>
        </w:rPr>
        <w:t>a de urgen</w:t>
      </w:r>
      <w:r w:rsidRPr="001452EB">
        <w:rPr>
          <w:rFonts w:ascii="Times New Roman" w:eastAsiaTheme="minorEastAsia" w:hAnsi="Times New Roman" w:cs="Times New Roman"/>
          <w:color w:val="000000" w:themeColor="text1"/>
          <w:sz w:val="24"/>
          <w:szCs w:val="24"/>
        </w:rPr>
        <w:t>ță</w:t>
      </w:r>
      <w:r w:rsidR="001637B3" w:rsidRPr="001452EB">
        <w:rPr>
          <w:rFonts w:ascii="Times New Roman" w:eastAsiaTheme="minorEastAsia" w:hAnsi="Times New Roman" w:cs="Times New Roman"/>
          <w:color w:val="000000" w:themeColor="text1"/>
          <w:sz w:val="24"/>
          <w:szCs w:val="24"/>
        </w:rPr>
        <w:t xml:space="preserve"> a Guvernului nr. 33/2007 privind organizarea si func</w:t>
      </w:r>
      <w:r w:rsidRPr="001452EB">
        <w:rPr>
          <w:rFonts w:ascii="Times New Roman" w:eastAsiaTheme="minorEastAsia" w:hAnsi="Times New Roman" w:cs="Times New Roman"/>
          <w:color w:val="000000" w:themeColor="text1"/>
          <w:sz w:val="24"/>
          <w:szCs w:val="24"/>
        </w:rPr>
        <w:t>ț</w:t>
      </w:r>
      <w:r w:rsidR="001637B3" w:rsidRPr="001452EB">
        <w:rPr>
          <w:rFonts w:ascii="Times New Roman" w:eastAsiaTheme="minorEastAsia" w:hAnsi="Times New Roman" w:cs="Times New Roman"/>
          <w:color w:val="000000" w:themeColor="text1"/>
          <w:sz w:val="24"/>
          <w:szCs w:val="24"/>
        </w:rPr>
        <w:t>ionarea Autorit</w:t>
      </w:r>
      <w:r w:rsidRPr="001452EB">
        <w:rPr>
          <w:rFonts w:ascii="Times New Roman" w:eastAsiaTheme="minorEastAsia" w:hAnsi="Times New Roman" w:cs="Times New Roman"/>
          <w:color w:val="000000" w:themeColor="text1"/>
          <w:sz w:val="24"/>
          <w:szCs w:val="24"/>
        </w:rPr>
        <w:t>ăț</w:t>
      </w:r>
      <w:r w:rsidR="001637B3" w:rsidRPr="001452EB">
        <w:rPr>
          <w:rFonts w:ascii="Times New Roman" w:eastAsiaTheme="minorEastAsia" w:hAnsi="Times New Roman" w:cs="Times New Roman"/>
          <w:color w:val="000000" w:themeColor="text1"/>
          <w:sz w:val="24"/>
          <w:szCs w:val="24"/>
        </w:rPr>
        <w:t>ii Na</w:t>
      </w:r>
      <w:r w:rsidRPr="001452EB">
        <w:rPr>
          <w:rFonts w:ascii="Times New Roman" w:eastAsiaTheme="minorEastAsia" w:hAnsi="Times New Roman" w:cs="Times New Roman"/>
          <w:color w:val="000000" w:themeColor="text1"/>
          <w:sz w:val="24"/>
          <w:szCs w:val="24"/>
        </w:rPr>
        <w:t>ț</w:t>
      </w:r>
      <w:r w:rsidR="001637B3" w:rsidRPr="001452EB">
        <w:rPr>
          <w:rFonts w:ascii="Times New Roman" w:eastAsiaTheme="minorEastAsia" w:hAnsi="Times New Roman" w:cs="Times New Roman"/>
          <w:color w:val="000000" w:themeColor="text1"/>
          <w:sz w:val="24"/>
          <w:szCs w:val="24"/>
        </w:rPr>
        <w:t xml:space="preserve">ionale de Reglementare </w:t>
      </w:r>
      <w:r w:rsidRPr="001452EB">
        <w:rPr>
          <w:rFonts w:ascii="Times New Roman" w:eastAsiaTheme="minorEastAsia" w:hAnsi="Times New Roman" w:cs="Times New Roman"/>
          <w:color w:val="000000" w:themeColor="text1"/>
          <w:sz w:val="24"/>
          <w:szCs w:val="24"/>
        </w:rPr>
        <w:t>î</w:t>
      </w:r>
      <w:r w:rsidR="001637B3" w:rsidRPr="001452EB">
        <w:rPr>
          <w:rFonts w:ascii="Times New Roman" w:eastAsiaTheme="minorEastAsia" w:hAnsi="Times New Roman" w:cs="Times New Roman"/>
          <w:color w:val="000000" w:themeColor="text1"/>
          <w:sz w:val="24"/>
          <w:szCs w:val="24"/>
        </w:rPr>
        <w:t>n Domeniul Energiei, aprobat</w:t>
      </w:r>
      <w:r w:rsidRPr="001452EB">
        <w:rPr>
          <w:rFonts w:ascii="Times New Roman" w:eastAsiaTheme="minorEastAsia" w:hAnsi="Times New Roman" w:cs="Times New Roman"/>
          <w:color w:val="000000" w:themeColor="text1"/>
          <w:sz w:val="24"/>
          <w:szCs w:val="24"/>
        </w:rPr>
        <w:t>ă</w:t>
      </w:r>
      <w:r w:rsidR="001637B3" w:rsidRPr="001452EB">
        <w:rPr>
          <w:rFonts w:ascii="Times New Roman" w:eastAsiaTheme="minorEastAsia" w:hAnsi="Times New Roman" w:cs="Times New Roman"/>
          <w:color w:val="000000" w:themeColor="text1"/>
          <w:sz w:val="24"/>
          <w:szCs w:val="24"/>
        </w:rPr>
        <w:t xml:space="preserve"> cu modific</w:t>
      </w:r>
      <w:r w:rsidRPr="001452EB">
        <w:rPr>
          <w:rFonts w:ascii="Times New Roman" w:eastAsiaTheme="minorEastAsia" w:hAnsi="Times New Roman" w:cs="Times New Roman"/>
          <w:color w:val="000000" w:themeColor="text1"/>
          <w:sz w:val="24"/>
          <w:szCs w:val="24"/>
        </w:rPr>
        <w:t>ă</w:t>
      </w:r>
      <w:r w:rsidR="001637B3" w:rsidRPr="001452EB">
        <w:rPr>
          <w:rFonts w:ascii="Times New Roman" w:eastAsiaTheme="minorEastAsia" w:hAnsi="Times New Roman" w:cs="Times New Roman"/>
          <w:color w:val="000000" w:themeColor="text1"/>
          <w:sz w:val="24"/>
          <w:szCs w:val="24"/>
        </w:rPr>
        <w:t xml:space="preserve">ri </w:t>
      </w:r>
      <w:r w:rsidRPr="001452EB">
        <w:rPr>
          <w:rFonts w:ascii="Times New Roman" w:eastAsiaTheme="minorEastAsia" w:hAnsi="Times New Roman" w:cs="Times New Roman"/>
          <w:color w:val="000000" w:themeColor="text1"/>
          <w:sz w:val="24"/>
          <w:szCs w:val="24"/>
        </w:rPr>
        <w:t>ș</w:t>
      </w:r>
      <w:r w:rsidR="001637B3" w:rsidRPr="001452EB">
        <w:rPr>
          <w:rFonts w:ascii="Times New Roman" w:eastAsiaTheme="minorEastAsia" w:hAnsi="Times New Roman" w:cs="Times New Roman"/>
          <w:color w:val="000000" w:themeColor="text1"/>
          <w:sz w:val="24"/>
          <w:szCs w:val="24"/>
        </w:rPr>
        <w:t>i complet</w:t>
      </w:r>
      <w:r w:rsidRPr="001452EB">
        <w:rPr>
          <w:rFonts w:ascii="Times New Roman" w:eastAsiaTheme="minorEastAsia" w:hAnsi="Times New Roman" w:cs="Times New Roman"/>
          <w:color w:val="000000" w:themeColor="text1"/>
          <w:sz w:val="24"/>
          <w:szCs w:val="24"/>
        </w:rPr>
        <w:t>ă</w:t>
      </w:r>
      <w:r w:rsidR="001637B3" w:rsidRPr="001452EB">
        <w:rPr>
          <w:rFonts w:ascii="Times New Roman" w:eastAsiaTheme="minorEastAsia" w:hAnsi="Times New Roman" w:cs="Times New Roman"/>
          <w:color w:val="000000" w:themeColor="text1"/>
          <w:sz w:val="24"/>
          <w:szCs w:val="24"/>
        </w:rPr>
        <w:t xml:space="preserve">ri prin Legea nr. 160/2012, </w:t>
      </w:r>
      <w:r w:rsidR="001637B3" w:rsidRPr="001452EB">
        <w:rPr>
          <w:rFonts w:ascii="Times New Roman" w:hAnsi="Times New Roman" w:cs="Times New Roman"/>
          <w:color w:val="000000" w:themeColor="text1"/>
          <w:sz w:val="24"/>
          <w:szCs w:val="24"/>
        </w:rPr>
        <w:t>cu modific</w:t>
      </w:r>
      <w:r w:rsidRPr="001452EB">
        <w:rPr>
          <w:rFonts w:ascii="Times New Roman" w:hAnsi="Times New Roman" w:cs="Times New Roman"/>
          <w:color w:val="000000" w:themeColor="text1"/>
          <w:sz w:val="24"/>
          <w:szCs w:val="24"/>
        </w:rPr>
        <w:t>ă</w:t>
      </w:r>
      <w:r w:rsidR="001637B3" w:rsidRPr="001452EB">
        <w:rPr>
          <w:rFonts w:ascii="Times New Roman" w:hAnsi="Times New Roman" w:cs="Times New Roman"/>
          <w:color w:val="000000" w:themeColor="text1"/>
          <w:sz w:val="24"/>
          <w:szCs w:val="24"/>
        </w:rPr>
        <w:t xml:space="preserve">rile </w:t>
      </w:r>
      <w:r w:rsidRPr="001452EB">
        <w:rPr>
          <w:rFonts w:ascii="Times New Roman" w:hAnsi="Times New Roman" w:cs="Times New Roman"/>
          <w:color w:val="000000" w:themeColor="text1"/>
          <w:sz w:val="24"/>
          <w:szCs w:val="24"/>
        </w:rPr>
        <w:t>ș</w:t>
      </w:r>
      <w:r w:rsidR="001637B3" w:rsidRPr="001452EB">
        <w:rPr>
          <w:rFonts w:ascii="Times New Roman" w:hAnsi="Times New Roman" w:cs="Times New Roman"/>
          <w:color w:val="000000" w:themeColor="text1"/>
          <w:sz w:val="24"/>
          <w:szCs w:val="24"/>
        </w:rPr>
        <w:t>i complet</w:t>
      </w:r>
      <w:r w:rsidRPr="001452EB">
        <w:rPr>
          <w:rFonts w:ascii="Times New Roman" w:hAnsi="Times New Roman" w:cs="Times New Roman"/>
          <w:color w:val="000000" w:themeColor="text1"/>
          <w:sz w:val="24"/>
          <w:szCs w:val="24"/>
        </w:rPr>
        <w:t>ă</w:t>
      </w:r>
      <w:r w:rsidR="001637B3" w:rsidRPr="001452EB">
        <w:rPr>
          <w:rFonts w:ascii="Times New Roman" w:hAnsi="Times New Roman" w:cs="Times New Roman"/>
          <w:color w:val="000000" w:themeColor="text1"/>
          <w:sz w:val="24"/>
          <w:szCs w:val="24"/>
        </w:rPr>
        <w:t>rile ulterioare,</w:t>
      </w:r>
    </w:p>
    <w:p w14:paraId="08B2B181" w14:textId="77777777" w:rsidR="001B6B1C" w:rsidRPr="001452EB" w:rsidRDefault="001B6B1C" w:rsidP="001452EB">
      <w:pPr>
        <w:autoSpaceDE w:val="0"/>
        <w:autoSpaceDN w:val="0"/>
        <w:adjustRightInd w:val="0"/>
        <w:spacing w:line="360" w:lineRule="auto"/>
        <w:jc w:val="both"/>
        <w:rPr>
          <w:rFonts w:ascii="Times New Roman" w:hAnsi="Times New Roman" w:cs="Times New Roman"/>
          <w:color w:val="000000" w:themeColor="text1"/>
          <w:sz w:val="24"/>
          <w:szCs w:val="24"/>
        </w:rPr>
      </w:pPr>
      <w:r w:rsidRPr="001452EB">
        <w:rPr>
          <w:rFonts w:ascii="Times New Roman" w:hAnsi="Times New Roman" w:cs="Times New Roman"/>
          <w:b/>
          <w:color w:val="000000" w:themeColor="text1"/>
          <w:sz w:val="24"/>
          <w:szCs w:val="24"/>
        </w:rPr>
        <w:t>pre</w:t>
      </w:r>
      <w:r w:rsidR="00B97408" w:rsidRPr="001452EB">
        <w:rPr>
          <w:rFonts w:ascii="Times New Roman" w:hAnsi="Times New Roman" w:cs="Times New Roman"/>
          <w:b/>
          <w:color w:val="000000" w:themeColor="text1"/>
          <w:sz w:val="24"/>
          <w:szCs w:val="24"/>
        </w:rPr>
        <w:t>ș</w:t>
      </w:r>
      <w:r w:rsidRPr="001452EB">
        <w:rPr>
          <w:rFonts w:ascii="Times New Roman" w:hAnsi="Times New Roman" w:cs="Times New Roman"/>
          <w:b/>
          <w:color w:val="000000" w:themeColor="text1"/>
          <w:sz w:val="24"/>
          <w:szCs w:val="24"/>
        </w:rPr>
        <w:t>edintele Autorit</w:t>
      </w:r>
      <w:r w:rsidR="00B97408" w:rsidRPr="001452EB">
        <w:rPr>
          <w:rFonts w:ascii="Times New Roman" w:hAnsi="Times New Roman" w:cs="Times New Roman"/>
          <w:b/>
          <w:color w:val="000000" w:themeColor="text1"/>
          <w:sz w:val="24"/>
          <w:szCs w:val="24"/>
        </w:rPr>
        <w:t>ăț</w:t>
      </w:r>
      <w:r w:rsidRPr="001452EB">
        <w:rPr>
          <w:rFonts w:ascii="Times New Roman" w:hAnsi="Times New Roman" w:cs="Times New Roman"/>
          <w:b/>
          <w:color w:val="000000" w:themeColor="text1"/>
          <w:sz w:val="24"/>
          <w:szCs w:val="24"/>
        </w:rPr>
        <w:t>ii Na</w:t>
      </w:r>
      <w:r w:rsidR="00B97408" w:rsidRPr="001452EB">
        <w:rPr>
          <w:rFonts w:ascii="Times New Roman" w:hAnsi="Times New Roman" w:cs="Times New Roman"/>
          <w:b/>
          <w:color w:val="000000" w:themeColor="text1"/>
          <w:sz w:val="24"/>
          <w:szCs w:val="24"/>
        </w:rPr>
        <w:t>ț</w:t>
      </w:r>
      <w:r w:rsidRPr="001452EB">
        <w:rPr>
          <w:rFonts w:ascii="Times New Roman" w:hAnsi="Times New Roman" w:cs="Times New Roman"/>
          <w:b/>
          <w:color w:val="000000" w:themeColor="text1"/>
          <w:sz w:val="24"/>
          <w:szCs w:val="24"/>
        </w:rPr>
        <w:t xml:space="preserve">ionale de Reglementare </w:t>
      </w:r>
      <w:r w:rsidR="00B97408" w:rsidRPr="001452EB">
        <w:rPr>
          <w:rFonts w:ascii="Times New Roman" w:hAnsi="Times New Roman" w:cs="Times New Roman"/>
          <w:b/>
          <w:color w:val="000000" w:themeColor="text1"/>
          <w:sz w:val="24"/>
          <w:szCs w:val="24"/>
        </w:rPr>
        <w:t>î</w:t>
      </w:r>
      <w:r w:rsidRPr="001452EB">
        <w:rPr>
          <w:rFonts w:ascii="Times New Roman" w:hAnsi="Times New Roman" w:cs="Times New Roman"/>
          <w:b/>
          <w:color w:val="000000" w:themeColor="text1"/>
          <w:sz w:val="24"/>
          <w:szCs w:val="24"/>
        </w:rPr>
        <w:t>n Domeniul Energiei emite urm</w:t>
      </w:r>
      <w:r w:rsidR="00B97408" w:rsidRPr="001452EB">
        <w:rPr>
          <w:rFonts w:ascii="Times New Roman" w:hAnsi="Times New Roman" w:cs="Times New Roman"/>
          <w:b/>
          <w:color w:val="000000" w:themeColor="text1"/>
          <w:sz w:val="24"/>
          <w:szCs w:val="24"/>
        </w:rPr>
        <w:t>ă</w:t>
      </w:r>
      <w:r w:rsidRPr="001452EB">
        <w:rPr>
          <w:rFonts w:ascii="Times New Roman" w:hAnsi="Times New Roman" w:cs="Times New Roman"/>
          <w:b/>
          <w:color w:val="000000" w:themeColor="text1"/>
          <w:sz w:val="24"/>
          <w:szCs w:val="24"/>
        </w:rPr>
        <w:t>torul ordin</w:t>
      </w:r>
      <w:r w:rsidRPr="001452EB">
        <w:rPr>
          <w:rFonts w:ascii="Times New Roman" w:hAnsi="Times New Roman" w:cs="Times New Roman"/>
          <w:color w:val="000000" w:themeColor="text1"/>
          <w:sz w:val="24"/>
          <w:szCs w:val="24"/>
        </w:rPr>
        <w:t>:</w:t>
      </w:r>
    </w:p>
    <w:p w14:paraId="29708EB8" w14:textId="465B6B2A" w:rsidR="0017408A" w:rsidRPr="001452EB" w:rsidRDefault="0017408A" w:rsidP="001452EB">
      <w:pPr>
        <w:autoSpaceDE w:val="0"/>
        <w:autoSpaceDN w:val="0"/>
        <w:adjustRightInd w:val="0"/>
        <w:spacing w:line="360" w:lineRule="auto"/>
        <w:jc w:val="both"/>
        <w:rPr>
          <w:rFonts w:ascii="Times New Roman" w:hAnsi="Times New Roman" w:cs="Times New Roman"/>
          <w:bCs/>
          <w:color w:val="000000"/>
          <w:sz w:val="24"/>
          <w:szCs w:val="24"/>
          <w:lang w:val="en-US"/>
        </w:rPr>
      </w:pPr>
      <w:r w:rsidRPr="001452EB">
        <w:rPr>
          <w:rFonts w:ascii="Times New Roman" w:hAnsi="Times New Roman" w:cs="Times New Roman"/>
          <w:color w:val="000000" w:themeColor="text1"/>
          <w:sz w:val="24"/>
          <w:szCs w:val="24"/>
        </w:rPr>
        <w:t xml:space="preserve">Art.1. – Se aprobă </w:t>
      </w:r>
      <w:r w:rsidR="001220D4" w:rsidRPr="001452EB">
        <w:rPr>
          <w:rFonts w:ascii="Times New Roman" w:hAnsi="Times New Roman" w:cs="Times New Roman"/>
          <w:sz w:val="24"/>
          <w:szCs w:val="24"/>
        </w:rPr>
        <w:t>P</w:t>
      </w:r>
      <w:r w:rsidR="004741F1" w:rsidRPr="001452EB">
        <w:rPr>
          <w:rFonts w:ascii="Times New Roman" w:hAnsi="Times New Roman" w:cs="Times New Roman"/>
          <w:sz w:val="24"/>
          <w:szCs w:val="24"/>
        </w:rPr>
        <w:t>rocedura de calificare tehnică pentru furnizarea serviciilor de sistem</w:t>
      </w:r>
      <w:bookmarkStart w:id="0" w:name="_GoBack"/>
      <w:bookmarkEnd w:id="0"/>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prevăzută</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în</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anexa</w:t>
      </w:r>
      <w:proofErr w:type="spellEnd"/>
      <w:r w:rsidRPr="001452EB">
        <w:rPr>
          <w:rFonts w:ascii="Times New Roman" w:hAnsi="Times New Roman" w:cs="Times New Roman"/>
          <w:bCs/>
          <w:color w:val="000000"/>
          <w:sz w:val="24"/>
          <w:szCs w:val="24"/>
          <w:lang w:val="en-US"/>
        </w:rPr>
        <w:t xml:space="preserve"> care face </w:t>
      </w:r>
      <w:proofErr w:type="spellStart"/>
      <w:r w:rsidRPr="001452EB">
        <w:rPr>
          <w:rFonts w:ascii="Times New Roman" w:hAnsi="Times New Roman" w:cs="Times New Roman"/>
          <w:bCs/>
          <w:color w:val="000000"/>
          <w:sz w:val="24"/>
          <w:szCs w:val="24"/>
          <w:lang w:val="en-US"/>
        </w:rPr>
        <w:t>parte</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integrantă</w:t>
      </w:r>
      <w:proofErr w:type="spellEnd"/>
      <w:r w:rsidRPr="001452EB">
        <w:rPr>
          <w:rFonts w:ascii="Times New Roman" w:hAnsi="Times New Roman" w:cs="Times New Roman"/>
          <w:bCs/>
          <w:color w:val="000000"/>
          <w:sz w:val="24"/>
          <w:szCs w:val="24"/>
          <w:lang w:val="en-US"/>
        </w:rPr>
        <w:t xml:space="preserve"> din </w:t>
      </w:r>
      <w:proofErr w:type="spellStart"/>
      <w:r w:rsidRPr="001452EB">
        <w:rPr>
          <w:rFonts w:ascii="Times New Roman" w:hAnsi="Times New Roman" w:cs="Times New Roman"/>
          <w:bCs/>
          <w:color w:val="000000"/>
          <w:sz w:val="24"/>
          <w:szCs w:val="24"/>
          <w:lang w:val="en-US"/>
        </w:rPr>
        <w:t>prezentul</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ordin</w:t>
      </w:r>
      <w:proofErr w:type="spellEnd"/>
      <w:r w:rsidRPr="001452EB">
        <w:rPr>
          <w:rFonts w:ascii="Times New Roman" w:hAnsi="Times New Roman" w:cs="Times New Roman"/>
          <w:bCs/>
          <w:color w:val="000000"/>
          <w:sz w:val="24"/>
          <w:szCs w:val="24"/>
          <w:lang w:val="en-US"/>
        </w:rPr>
        <w:t>.</w:t>
      </w:r>
    </w:p>
    <w:p w14:paraId="02616CEA" w14:textId="48E69D57" w:rsidR="0017408A" w:rsidRPr="001452EB" w:rsidRDefault="0017408A" w:rsidP="001452EB">
      <w:pPr>
        <w:autoSpaceDE w:val="0"/>
        <w:autoSpaceDN w:val="0"/>
        <w:adjustRightInd w:val="0"/>
        <w:spacing w:line="360" w:lineRule="auto"/>
        <w:jc w:val="both"/>
        <w:rPr>
          <w:rFonts w:ascii="Times New Roman" w:hAnsi="Times New Roman" w:cs="Times New Roman"/>
          <w:bCs/>
          <w:color w:val="000000"/>
          <w:sz w:val="24"/>
          <w:szCs w:val="24"/>
          <w:lang w:val="en-US"/>
        </w:rPr>
      </w:pPr>
      <w:r w:rsidRPr="001452EB">
        <w:rPr>
          <w:rFonts w:ascii="Times New Roman" w:hAnsi="Times New Roman" w:cs="Times New Roman"/>
          <w:bCs/>
          <w:color w:val="000000"/>
          <w:sz w:val="24"/>
          <w:szCs w:val="24"/>
          <w:lang w:val="en-US"/>
        </w:rPr>
        <w:t xml:space="preserve">Art. 2. – </w:t>
      </w:r>
      <w:proofErr w:type="spellStart"/>
      <w:r w:rsidRPr="001452EB">
        <w:rPr>
          <w:rFonts w:ascii="Times New Roman" w:hAnsi="Times New Roman" w:cs="Times New Roman"/>
          <w:bCs/>
          <w:color w:val="000000"/>
          <w:sz w:val="24"/>
          <w:szCs w:val="24"/>
          <w:lang w:val="en-US"/>
        </w:rPr>
        <w:t>Operatorii</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economici</w:t>
      </w:r>
      <w:proofErr w:type="spellEnd"/>
      <w:r w:rsidRPr="001452EB">
        <w:rPr>
          <w:rFonts w:ascii="Times New Roman" w:hAnsi="Times New Roman" w:cs="Times New Roman"/>
          <w:bCs/>
          <w:color w:val="000000"/>
          <w:sz w:val="24"/>
          <w:szCs w:val="24"/>
          <w:lang w:val="en-US"/>
        </w:rPr>
        <w:t xml:space="preserve"> din </w:t>
      </w:r>
      <w:proofErr w:type="spellStart"/>
      <w:r w:rsidRPr="001452EB">
        <w:rPr>
          <w:rFonts w:ascii="Times New Roman" w:hAnsi="Times New Roman" w:cs="Times New Roman"/>
          <w:bCs/>
          <w:color w:val="000000"/>
          <w:sz w:val="24"/>
          <w:szCs w:val="24"/>
          <w:lang w:val="en-US"/>
        </w:rPr>
        <w:t>sectorul</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energiei</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electrice</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duc</w:t>
      </w:r>
      <w:proofErr w:type="spellEnd"/>
      <w:r w:rsidRPr="001452EB">
        <w:rPr>
          <w:rFonts w:ascii="Times New Roman" w:hAnsi="Times New Roman" w:cs="Times New Roman"/>
          <w:bCs/>
          <w:color w:val="000000"/>
          <w:sz w:val="24"/>
          <w:szCs w:val="24"/>
          <w:lang w:val="en-US"/>
        </w:rPr>
        <w:t xml:space="preserve"> la </w:t>
      </w:r>
      <w:proofErr w:type="spellStart"/>
      <w:r w:rsidRPr="001452EB">
        <w:rPr>
          <w:rFonts w:ascii="Times New Roman" w:hAnsi="Times New Roman" w:cs="Times New Roman"/>
          <w:bCs/>
          <w:color w:val="000000"/>
          <w:sz w:val="24"/>
          <w:szCs w:val="24"/>
          <w:lang w:val="en-US"/>
        </w:rPr>
        <w:t>îndeplinire</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prevederile</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prezentului</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ordin</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iar</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entitățile</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organizatorice</w:t>
      </w:r>
      <w:proofErr w:type="spellEnd"/>
      <w:r w:rsidRPr="001452EB">
        <w:rPr>
          <w:rFonts w:ascii="Times New Roman" w:hAnsi="Times New Roman" w:cs="Times New Roman"/>
          <w:bCs/>
          <w:color w:val="000000"/>
          <w:sz w:val="24"/>
          <w:szCs w:val="24"/>
          <w:lang w:val="en-US"/>
        </w:rPr>
        <w:t xml:space="preserve"> din </w:t>
      </w:r>
      <w:proofErr w:type="spellStart"/>
      <w:r w:rsidRPr="001452EB">
        <w:rPr>
          <w:rFonts w:ascii="Times New Roman" w:hAnsi="Times New Roman" w:cs="Times New Roman"/>
          <w:bCs/>
          <w:color w:val="000000"/>
          <w:sz w:val="24"/>
          <w:szCs w:val="24"/>
          <w:lang w:val="en-US"/>
        </w:rPr>
        <w:t>cadrul</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Autorității</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Naționale</w:t>
      </w:r>
      <w:proofErr w:type="spellEnd"/>
      <w:r w:rsidRPr="001452EB">
        <w:rPr>
          <w:rFonts w:ascii="Times New Roman" w:hAnsi="Times New Roman" w:cs="Times New Roman"/>
          <w:bCs/>
          <w:color w:val="000000"/>
          <w:sz w:val="24"/>
          <w:szCs w:val="24"/>
          <w:lang w:val="en-US"/>
        </w:rPr>
        <w:t xml:space="preserve"> de </w:t>
      </w:r>
      <w:proofErr w:type="spellStart"/>
      <w:r w:rsidRPr="001452EB">
        <w:rPr>
          <w:rFonts w:ascii="Times New Roman" w:hAnsi="Times New Roman" w:cs="Times New Roman"/>
          <w:bCs/>
          <w:color w:val="000000"/>
          <w:sz w:val="24"/>
          <w:szCs w:val="24"/>
          <w:lang w:val="en-US"/>
        </w:rPr>
        <w:t>Reglementare</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în</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Domeniul</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Energiei</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urmăresc</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respectarea</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prevederilor</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prezentului</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ordin</w:t>
      </w:r>
      <w:proofErr w:type="spellEnd"/>
      <w:r w:rsidRPr="001452EB">
        <w:rPr>
          <w:rFonts w:ascii="Times New Roman" w:hAnsi="Times New Roman" w:cs="Times New Roman"/>
          <w:bCs/>
          <w:color w:val="000000"/>
          <w:sz w:val="24"/>
          <w:szCs w:val="24"/>
          <w:lang w:val="en-US"/>
        </w:rPr>
        <w:t>.</w:t>
      </w:r>
    </w:p>
    <w:p w14:paraId="522EFB21" w14:textId="40EF9E8B" w:rsidR="0017408A" w:rsidRPr="001452EB" w:rsidRDefault="0017408A" w:rsidP="001452EB">
      <w:pPr>
        <w:autoSpaceDE w:val="0"/>
        <w:autoSpaceDN w:val="0"/>
        <w:adjustRightInd w:val="0"/>
        <w:spacing w:line="360" w:lineRule="auto"/>
        <w:jc w:val="both"/>
        <w:rPr>
          <w:rFonts w:ascii="Times New Roman" w:hAnsi="Times New Roman" w:cs="Times New Roman"/>
          <w:bCs/>
          <w:color w:val="000000"/>
          <w:sz w:val="24"/>
          <w:szCs w:val="24"/>
          <w:lang w:val="en-US"/>
        </w:rPr>
      </w:pPr>
      <w:r w:rsidRPr="001452EB">
        <w:rPr>
          <w:rFonts w:ascii="Times New Roman" w:hAnsi="Times New Roman" w:cs="Times New Roman"/>
          <w:bCs/>
          <w:color w:val="000000"/>
          <w:sz w:val="24"/>
          <w:szCs w:val="24"/>
          <w:lang w:val="en-US"/>
        </w:rPr>
        <w:t xml:space="preserve">Art. 3. – </w:t>
      </w:r>
      <w:proofErr w:type="spellStart"/>
      <w:r w:rsidRPr="001452EB">
        <w:rPr>
          <w:rFonts w:ascii="Times New Roman" w:hAnsi="Times New Roman" w:cs="Times New Roman"/>
          <w:bCs/>
          <w:color w:val="000000"/>
          <w:sz w:val="24"/>
          <w:szCs w:val="24"/>
          <w:lang w:val="en-US"/>
        </w:rPr>
        <w:t>Prezentul</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ordin</w:t>
      </w:r>
      <w:proofErr w:type="spellEnd"/>
      <w:r w:rsidRPr="001452EB">
        <w:rPr>
          <w:rFonts w:ascii="Times New Roman" w:hAnsi="Times New Roman" w:cs="Times New Roman"/>
          <w:bCs/>
          <w:color w:val="000000"/>
          <w:sz w:val="24"/>
          <w:szCs w:val="24"/>
          <w:lang w:val="en-US"/>
        </w:rPr>
        <w:t xml:space="preserve"> se </w:t>
      </w:r>
      <w:proofErr w:type="spellStart"/>
      <w:r w:rsidRPr="001452EB">
        <w:rPr>
          <w:rFonts w:ascii="Times New Roman" w:hAnsi="Times New Roman" w:cs="Times New Roman"/>
          <w:bCs/>
          <w:color w:val="000000"/>
          <w:sz w:val="24"/>
          <w:szCs w:val="24"/>
          <w:lang w:val="en-US"/>
        </w:rPr>
        <w:t>publică</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în</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Monitorul</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Oficial</w:t>
      </w:r>
      <w:proofErr w:type="spellEnd"/>
      <w:r w:rsidRPr="001452EB">
        <w:rPr>
          <w:rFonts w:ascii="Times New Roman" w:hAnsi="Times New Roman" w:cs="Times New Roman"/>
          <w:bCs/>
          <w:color w:val="000000"/>
          <w:sz w:val="24"/>
          <w:szCs w:val="24"/>
          <w:lang w:val="en-US"/>
        </w:rPr>
        <w:t xml:space="preserve"> al </w:t>
      </w:r>
      <w:proofErr w:type="spellStart"/>
      <w:r w:rsidRPr="001452EB">
        <w:rPr>
          <w:rFonts w:ascii="Times New Roman" w:hAnsi="Times New Roman" w:cs="Times New Roman"/>
          <w:bCs/>
          <w:color w:val="000000"/>
          <w:sz w:val="24"/>
          <w:szCs w:val="24"/>
          <w:lang w:val="en-US"/>
        </w:rPr>
        <w:t>Romîniei</w:t>
      </w:r>
      <w:proofErr w:type="spellEnd"/>
      <w:r w:rsidRPr="001452EB">
        <w:rPr>
          <w:rFonts w:ascii="Times New Roman" w:hAnsi="Times New Roman" w:cs="Times New Roman"/>
          <w:bCs/>
          <w:color w:val="000000"/>
          <w:sz w:val="24"/>
          <w:szCs w:val="24"/>
          <w:lang w:val="en-US"/>
        </w:rPr>
        <w:t xml:space="preserve">, </w:t>
      </w:r>
      <w:proofErr w:type="spellStart"/>
      <w:r w:rsidRPr="001452EB">
        <w:rPr>
          <w:rFonts w:ascii="Times New Roman" w:hAnsi="Times New Roman" w:cs="Times New Roman"/>
          <w:bCs/>
          <w:color w:val="000000"/>
          <w:sz w:val="24"/>
          <w:szCs w:val="24"/>
          <w:lang w:val="en-US"/>
        </w:rPr>
        <w:t>Partea</w:t>
      </w:r>
      <w:proofErr w:type="spellEnd"/>
      <w:r w:rsidRPr="001452EB">
        <w:rPr>
          <w:rFonts w:ascii="Times New Roman" w:hAnsi="Times New Roman" w:cs="Times New Roman"/>
          <w:bCs/>
          <w:color w:val="000000"/>
          <w:sz w:val="24"/>
          <w:szCs w:val="24"/>
          <w:lang w:val="en-US"/>
        </w:rPr>
        <w:t xml:space="preserve"> I </w:t>
      </w:r>
      <w:proofErr w:type="spellStart"/>
      <w:r w:rsidR="00411D0C" w:rsidRPr="001452EB">
        <w:rPr>
          <w:rFonts w:ascii="Times New Roman" w:hAnsi="Times New Roman" w:cs="Times New Roman"/>
          <w:bCs/>
          <w:color w:val="000000"/>
          <w:sz w:val="24"/>
          <w:szCs w:val="24"/>
          <w:lang w:val="en-US"/>
        </w:rPr>
        <w:t>și</w:t>
      </w:r>
      <w:proofErr w:type="spellEnd"/>
      <w:r w:rsidR="00411D0C" w:rsidRPr="001452EB">
        <w:rPr>
          <w:rFonts w:ascii="Times New Roman" w:hAnsi="Times New Roman" w:cs="Times New Roman"/>
          <w:bCs/>
          <w:color w:val="000000"/>
          <w:sz w:val="24"/>
          <w:szCs w:val="24"/>
          <w:lang w:val="en-US"/>
        </w:rPr>
        <w:t xml:space="preserve"> pe </w:t>
      </w:r>
      <w:proofErr w:type="spellStart"/>
      <w:r w:rsidR="00411D0C" w:rsidRPr="001452EB">
        <w:rPr>
          <w:rFonts w:ascii="Times New Roman" w:hAnsi="Times New Roman" w:cs="Times New Roman"/>
          <w:bCs/>
          <w:color w:val="000000"/>
          <w:sz w:val="24"/>
          <w:szCs w:val="24"/>
          <w:lang w:val="en-US"/>
        </w:rPr>
        <w:t>pagina</w:t>
      </w:r>
      <w:proofErr w:type="spellEnd"/>
      <w:r w:rsidR="00411D0C" w:rsidRPr="001452EB">
        <w:rPr>
          <w:rFonts w:ascii="Times New Roman" w:hAnsi="Times New Roman" w:cs="Times New Roman"/>
          <w:bCs/>
          <w:color w:val="000000"/>
          <w:sz w:val="24"/>
          <w:szCs w:val="24"/>
          <w:lang w:val="en-US"/>
        </w:rPr>
        <w:t xml:space="preserve"> de internet a </w:t>
      </w:r>
      <w:proofErr w:type="spellStart"/>
      <w:r w:rsidR="00411D0C" w:rsidRPr="001452EB">
        <w:rPr>
          <w:rFonts w:ascii="Times New Roman" w:hAnsi="Times New Roman" w:cs="Times New Roman"/>
          <w:bCs/>
          <w:color w:val="000000"/>
          <w:sz w:val="24"/>
          <w:szCs w:val="24"/>
          <w:lang w:val="en-US"/>
        </w:rPr>
        <w:t>Companiei</w:t>
      </w:r>
      <w:proofErr w:type="spellEnd"/>
      <w:r w:rsidR="00411D0C" w:rsidRPr="001452EB">
        <w:rPr>
          <w:rFonts w:ascii="Times New Roman" w:hAnsi="Times New Roman" w:cs="Times New Roman"/>
          <w:bCs/>
          <w:color w:val="000000"/>
          <w:sz w:val="24"/>
          <w:szCs w:val="24"/>
          <w:lang w:val="en-US"/>
        </w:rPr>
        <w:t xml:space="preserve"> </w:t>
      </w:r>
      <w:proofErr w:type="spellStart"/>
      <w:r w:rsidR="00411D0C" w:rsidRPr="001452EB">
        <w:rPr>
          <w:rFonts w:ascii="Times New Roman" w:hAnsi="Times New Roman" w:cs="Times New Roman"/>
          <w:bCs/>
          <w:color w:val="000000"/>
          <w:sz w:val="24"/>
          <w:szCs w:val="24"/>
          <w:lang w:val="en-US"/>
        </w:rPr>
        <w:t>Naționale</w:t>
      </w:r>
      <w:proofErr w:type="spellEnd"/>
      <w:r w:rsidR="00411D0C" w:rsidRPr="001452EB">
        <w:rPr>
          <w:rFonts w:ascii="Times New Roman" w:hAnsi="Times New Roman" w:cs="Times New Roman"/>
          <w:bCs/>
          <w:color w:val="000000"/>
          <w:sz w:val="24"/>
          <w:szCs w:val="24"/>
          <w:lang w:val="en-US"/>
        </w:rPr>
        <w:t xml:space="preserve"> de Transport al </w:t>
      </w:r>
      <w:proofErr w:type="spellStart"/>
      <w:r w:rsidR="00411D0C" w:rsidRPr="001452EB">
        <w:rPr>
          <w:rFonts w:ascii="Times New Roman" w:hAnsi="Times New Roman" w:cs="Times New Roman"/>
          <w:bCs/>
          <w:color w:val="000000"/>
          <w:sz w:val="24"/>
          <w:szCs w:val="24"/>
          <w:lang w:val="en-US"/>
        </w:rPr>
        <w:t>Energiei</w:t>
      </w:r>
      <w:proofErr w:type="spellEnd"/>
      <w:r w:rsidR="00411D0C" w:rsidRPr="001452EB">
        <w:rPr>
          <w:rFonts w:ascii="Times New Roman" w:hAnsi="Times New Roman" w:cs="Times New Roman"/>
          <w:bCs/>
          <w:color w:val="000000"/>
          <w:sz w:val="24"/>
          <w:szCs w:val="24"/>
          <w:lang w:val="en-US"/>
        </w:rPr>
        <w:t xml:space="preserve"> </w:t>
      </w:r>
      <w:proofErr w:type="spellStart"/>
      <w:r w:rsidR="00411D0C" w:rsidRPr="001452EB">
        <w:rPr>
          <w:rFonts w:ascii="Times New Roman" w:hAnsi="Times New Roman" w:cs="Times New Roman"/>
          <w:bCs/>
          <w:color w:val="000000"/>
          <w:sz w:val="24"/>
          <w:szCs w:val="24"/>
          <w:lang w:val="en-US"/>
        </w:rPr>
        <w:t>Electrice</w:t>
      </w:r>
      <w:proofErr w:type="spellEnd"/>
      <w:r w:rsidR="00411D0C" w:rsidRPr="001452EB">
        <w:rPr>
          <w:rFonts w:ascii="Times New Roman" w:hAnsi="Times New Roman" w:cs="Times New Roman"/>
          <w:bCs/>
          <w:color w:val="000000"/>
          <w:sz w:val="24"/>
          <w:szCs w:val="24"/>
          <w:lang w:val="en-US"/>
        </w:rPr>
        <w:t xml:space="preserve"> </w:t>
      </w:r>
      <w:r w:rsidR="00411D0C" w:rsidRPr="001452EB">
        <w:rPr>
          <w:rFonts w:ascii="Times New Roman" w:hAnsi="Times New Roman" w:cs="Times New Roman"/>
          <w:bCs/>
          <w:color w:val="000000"/>
          <w:sz w:val="24"/>
          <w:szCs w:val="24"/>
          <w:lang w:val="en-GB"/>
        </w:rPr>
        <w:t>“</w:t>
      </w:r>
      <w:proofErr w:type="spellStart"/>
      <w:r w:rsidR="00411D0C" w:rsidRPr="001452EB">
        <w:rPr>
          <w:rFonts w:ascii="Times New Roman" w:hAnsi="Times New Roman" w:cs="Times New Roman"/>
          <w:bCs/>
          <w:color w:val="000000"/>
          <w:sz w:val="24"/>
          <w:szCs w:val="24"/>
          <w:lang w:val="en-US"/>
        </w:rPr>
        <w:t>Transelectrica</w:t>
      </w:r>
      <w:proofErr w:type="spellEnd"/>
      <w:r w:rsidR="00411D0C" w:rsidRPr="001452EB">
        <w:rPr>
          <w:rFonts w:ascii="Times New Roman" w:hAnsi="Times New Roman" w:cs="Times New Roman"/>
          <w:bCs/>
          <w:color w:val="000000"/>
          <w:sz w:val="24"/>
          <w:szCs w:val="24"/>
          <w:lang w:val="en-US"/>
        </w:rPr>
        <w:t>” S.A</w:t>
      </w:r>
      <w:r w:rsidR="00F36F24" w:rsidRPr="001452EB">
        <w:rPr>
          <w:rFonts w:ascii="Times New Roman" w:hAnsi="Times New Roman" w:cs="Times New Roman"/>
          <w:bCs/>
          <w:color w:val="000000"/>
          <w:sz w:val="24"/>
          <w:szCs w:val="24"/>
          <w:lang w:val="en-US"/>
        </w:rPr>
        <w:t>.</w:t>
      </w:r>
    </w:p>
    <w:p w14:paraId="7A0513F2" w14:textId="77777777" w:rsidR="00C634C8" w:rsidRPr="001452EB" w:rsidRDefault="00C634C8" w:rsidP="001452EB">
      <w:pPr>
        <w:spacing w:line="360" w:lineRule="auto"/>
        <w:jc w:val="center"/>
        <w:rPr>
          <w:rFonts w:ascii="Times New Roman" w:hAnsi="Times New Roman" w:cs="Times New Roman"/>
          <w:b/>
          <w:sz w:val="24"/>
          <w:szCs w:val="24"/>
        </w:rPr>
      </w:pPr>
    </w:p>
    <w:p w14:paraId="2FDB17A3" w14:textId="77777777" w:rsidR="00C634C8" w:rsidRPr="001452EB" w:rsidRDefault="00C634C8" w:rsidP="001452EB">
      <w:pPr>
        <w:spacing w:line="360" w:lineRule="auto"/>
        <w:jc w:val="center"/>
        <w:rPr>
          <w:rFonts w:ascii="Times New Roman" w:hAnsi="Times New Roman" w:cs="Times New Roman"/>
          <w:b/>
          <w:sz w:val="24"/>
          <w:szCs w:val="24"/>
        </w:rPr>
      </w:pPr>
      <w:r w:rsidRPr="001452EB">
        <w:rPr>
          <w:rFonts w:ascii="Times New Roman" w:hAnsi="Times New Roman" w:cs="Times New Roman"/>
          <w:b/>
          <w:sz w:val="24"/>
          <w:szCs w:val="24"/>
        </w:rPr>
        <w:t>Președinte</w:t>
      </w:r>
      <w:r w:rsidR="00606B0B" w:rsidRPr="001452EB">
        <w:rPr>
          <w:rFonts w:ascii="Times New Roman" w:hAnsi="Times New Roman" w:cs="Times New Roman"/>
          <w:b/>
          <w:sz w:val="24"/>
          <w:szCs w:val="24"/>
        </w:rPr>
        <w:t>le Autorit</w:t>
      </w:r>
      <w:r w:rsidR="00B97408" w:rsidRPr="001452EB">
        <w:rPr>
          <w:rFonts w:ascii="Times New Roman" w:hAnsi="Times New Roman" w:cs="Times New Roman"/>
          <w:b/>
          <w:sz w:val="24"/>
          <w:szCs w:val="24"/>
        </w:rPr>
        <w:t>ă</w:t>
      </w:r>
      <w:r w:rsidR="00606B0B" w:rsidRPr="001452EB">
        <w:rPr>
          <w:rFonts w:ascii="Times New Roman" w:hAnsi="Times New Roman" w:cs="Times New Roman"/>
          <w:b/>
          <w:sz w:val="24"/>
          <w:szCs w:val="24"/>
        </w:rPr>
        <w:t xml:space="preserve">ții Naționale de Reglementare </w:t>
      </w:r>
      <w:r w:rsidR="00B97408" w:rsidRPr="001452EB">
        <w:rPr>
          <w:rFonts w:ascii="Times New Roman" w:hAnsi="Times New Roman" w:cs="Times New Roman"/>
          <w:b/>
          <w:sz w:val="24"/>
          <w:szCs w:val="24"/>
        </w:rPr>
        <w:t>î</w:t>
      </w:r>
      <w:r w:rsidR="00606B0B" w:rsidRPr="001452EB">
        <w:rPr>
          <w:rFonts w:ascii="Times New Roman" w:hAnsi="Times New Roman" w:cs="Times New Roman"/>
          <w:b/>
          <w:sz w:val="24"/>
          <w:szCs w:val="24"/>
        </w:rPr>
        <w:t>n Domeniul Energiei</w:t>
      </w:r>
      <w:r w:rsidRPr="001452EB">
        <w:rPr>
          <w:rFonts w:ascii="Times New Roman" w:hAnsi="Times New Roman" w:cs="Times New Roman"/>
          <w:b/>
          <w:sz w:val="24"/>
          <w:szCs w:val="24"/>
        </w:rPr>
        <w:t>,</w:t>
      </w:r>
    </w:p>
    <w:p w14:paraId="03269146" w14:textId="77777777" w:rsidR="00C634C8" w:rsidRPr="001452EB" w:rsidRDefault="00C634C8" w:rsidP="001452EB">
      <w:pPr>
        <w:spacing w:line="360" w:lineRule="auto"/>
        <w:jc w:val="center"/>
        <w:rPr>
          <w:rFonts w:ascii="Times New Roman" w:hAnsi="Times New Roman" w:cs="Times New Roman"/>
          <w:b/>
          <w:sz w:val="24"/>
          <w:szCs w:val="24"/>
        </w:rPr>
      </w:pPr>
      <w:r w:rsidRPr="001452EB">
        <w:rPr>
          <w:rFonts w:ascii="Times New Roman" w:hAnsi="Times New Roman" w:cs="Times New Roman"/>
          <w:b/>
          <w:sz w:val="24"/>
          <w:szCs w:val="24"/>
        </w:rPr>
        <w:t>Dumitru Chiriț</w:t>
      </w:r>
      <w:r w:rsidR="00B97408" w:rsidRPr="001452EB">
        <w:rPr>
          <w:rFonts w:ascii="Times New Roman" w:hAnsi="Times New Roman" w:cs="Times New Roman"/>
          <w:b/>
          <w:sz w:val="24"/>
          <w:szCs w:val="24"/>
        </w:rPr>
        <w:t>ă</w:t>
      </w:r>
    </w:p>
    <w:p w14:paraId="799FE1B9" w14:textId="77777777" w:rsidR="00AA2B56" w:rsidRPr="001452EB" w:rsidRDefault="00AA2B56" w:rsidP="001452EB">
      <w:pPr>
        <w:spacing w:before="120" w:after="120" w:line="360" w:lineRule="auto"/>
        <w:jc w:val="both"/>
        <w:rPr>
          <w:rFonts w:ascii="Times New Roman" w:hAnsi="Times New Roman" w:cs="Times New Roman"/>
          <w:b/>
          <w:sz w:val="24"/>
          <w:szCs w:val="24"/>
        </w:rPr>
      </w:pPr>
    </w:p>
    <w:p w14:paraId="49F7DACA" w14:textId="77777777" w:rsidR="00513DA5" w:rsidRPr="001452EB" w:rsidRDefault="00513DA5" w:rsidP="001452EB">
      <w:pPr>
        <w:spacing w:before="120" w:after="120" w:line="360" w:lineRule="auto"/>
        <w:jc w:val="both"/>
        <w:rPr>
          <w:rFonts w:ascii="Times New Roman" w:hAnsi="Times New Roman" w:cs="Times New Roman"/>
          <w:b/>
          <w:sz w:val="24"/>
          <w:szCs w:val="24"/>
        </w:rPr>
      </w:pPr>
    </w:p>
    <w:p w14:paraId="4507A471" w14:textId="77777777" w:rsidR="00513DA5" w:rsidRPr="001452EB" w:rsidRDefault="00513DA5" w:rsidP="001452EB">
      <w:pPr>
        <w:spacing w:before="120" w:after="120" w:line="360" w:lineRule="auto"/>
        <w:jc w:val="both"/>
        <w:rPr>
          <w:rFonts w:ascii="Times New Roman" w:hAnsi="Times New Roman" w:cs="Times New Roman"/>
          <w:b/>
          <w:sz w:val="24"/>
          <w:szCs w:val="24"/>
        </w:rPr>
      </w:pPr>
    </w:p>
    <w:p w14:paraId="2226F00A" w14:textId="37E3F089" w:rsidR="00F03862" w:rsidRPr="001452EB" w:rsidRDefault="00F03862" w:rsidP="001452EB">
      <w:pPr>
        <w:spacing w:line="360" w:lineRule="auto"/>
        <w:jc w:val="right"/>
        <w:rPr>
          <w:rFonts w:ascii="Times New Roman" w:hAnsi="Times New Roman" w:cs="Times New Roman"/>
          <w:b/>
          <w:sz w:val="24"/>
          <w:szCs w:val="24"/>
        </w:rPr>
      </w:pPr>
      <w:r w:rsidRPr="001452EB">
        <w:rPr>
          <w:rFonts w:ascii="Times New Roman" w:hAnsi="Times New Roman" w:cs="Times New Roman"/>
          <w:b/>
          <w:sz w:val="24"/>
          <w:szCs w:val="24"/>
        </w:rPr>
        <w:lastRenderedPageBreak/>
        <w:t>Anex</w:t>
      </w:r>
      <w:r w:rsidR="00AA6DAF" w:rsidRPr="001452EB">
        <w:rPr>
          <w:rFonts w:ascii="Times New Roman" w:hAnsi="Times New Roman" w:cs="Times New Roman"/>
          <w:b/>
          <w:sz w:val="24"/>
          <w:szCs w:val="24"/>
        </w:rPr>
        <w:t xml:space="preserve">a la </w:t>
      </w:r>
      <w:r w:rsidR="001220D4" w:rsidRPr="001452EB">
        <w:rPr>
          <w:rFonts w:ascii="Times New Roman" w:hAnsi="Times New Roman" w:cs="Times New Roman"/>
          <w:b/>
          <w:sz w:val="24"/>
          <w:szCs w:val="24"/>
        </w:rPr>
        <w:t>ordin</w:t>
      </w:r>
    </w:p>
    <w:p w14:paraId="4AD3850D" w14:textId="77777777" w:rsidR="00F03862" w:rsidRPr="001452EB" w:rsidRDefault="00F03862" w:rsidP="001452EB">
      <w:pPr>
        <w:autoSpaceDE w:val="0"/>
        <w:autoSpaceDN w:val="0"/>
        <w:adjustRightInd w:val="0"/>
        <w:spacing w:after="0" w:line="360" w:lineRule="auto"/>
        <w:rPr>
          <w:rFonts w:ascii="Times New Roman" w:hAnsi="Times New Roman" w:cs="Times New Roman"/>
          <w:color w:val="000000"/>
          <w:sz w:val="24"/>
          <w:szCs w:val="24"/>
          <w:lang w:val="en-US"/>
        </w:rPr>
      </w:pPr>
    </w:p>
    <w:p w14:paraId="46766A54" w14:textId="6B8638BB" w:rsidR="00F03862" w:rsidRPr="001452EB" w:rsidRDefault="00F03862" w:rsidP="001452EB">
      <w:pPr>
        <w:spacing w:line="360" w:lineRule="auto"/>
        <w:jc w:val="center"/>
        <w:rPr>
          <w:rFonts w:ascii="Times New Roman" w:hAnsi="Times New Roman" w:cs="Times New Roman"/>
          <w:b/>
          <w:sz w:val="24"/>
          <w:szCs w:val="24"/>
        </w:rPr>
      </w:pPr>
      <w:r w:rsidRPr="001452EB">
        <w:rPr>
          <w:rFonts w:ascii="Times New Roman" w:hAnsi="Times New Roman" w:cs="Times New Roman"/>
          <w:color w:val="000000"/>
          <w:sz w:val="24"/>
          <w:szCs w:val="24"/>
          <w:lang w:val="en-US"/>
        </w:rPr>
        <w:t xml:space="preserve"> </w:t>
      </w:r>
      <w:proofErr w:type="spellStart"/>
      <w:r w:rsidRPr="001452EB">
        <w:rPr>
          <w:rFonts w:ascii="Times New Roman" w:hAnsi="Times New Roman" w:cs="Times New Roman"/>
          <w:b/>
          <w:bCs/>
          <w:color w:val="000000"/>
          <w:sz w:val="24"/>
          <w:szCs w:val="24"/>
          <w:lang w:val="en-US"/>
        </w:rPr>
        <w:t>Procedura</w:t>
      </w:r>
      <w:proofErr w:type="spellEnd"/>
      <w:r w:rsidRPr="001452EB">
        <w:rPr>
          <w:rFonts w:ascii="Times New Roman" w:hAnsi="Times New Roman" w:cs="Times New Roman"/>
          <w:b/>
          <w:bCs/>
          <w:color w:val="000000"/>
          <w:sz w:val="24"/>
          <w:szCs w:val="24"/>
          <w:lang w:val="en-US"/>
        </w:rPr>
        <w:t xml:space="preserve"> de </w:t>
      </w:r>
      <w:proofErr w:type="spellStart"/>
      <w:r w:rsidRPr="001452EB">
        <w:rPr>
          <w:rFonts w:ascii="Times New Roman" w:hAnsi="Times New Roman" w:cs="Times New Roman"/>
          <w:b/>
          <w:bCs/>
          <w:color w:val="000000"/>
          <w:sz w:val="24"/>
          <w:szCs w:val="24"/>
          <w:lang w:val="en-US"/>
        </w:rPr>
        <w:t>calificare</w:t>
      </w:r>
      <w:proofErr w:type="spellEnd"/>
      <w:r w:rsidRPr="001452EB">
        <w:rPr>
          <w:rFonts w:ascii="Times New Roman" w:hAnsi="Times New Roman" w:cs="Times New Roman"/>
          <w:b/>
          <w:bCs/>
          <w:color w:val="000000"/>
          <w:sz w:val="24"/>
          <w:szCs w:val="24"/>
          <w:lang w:val="en-US"/>
        </w:rPr>
        <w:t xml:space="preserve"> </w:t>
      </w:r>
      <w:proofErr w:type="spellStart"/>
      <w:r w:rsidRPr="001452EB">
        <w:rPr>
          <w:rFonts w:ascii="Times New Roman" w:hAnsi="Times New Roman" w:cs="Times New Roman"/>
          <w:b/>
          <w:bCs/>
          <w:color w:val="000000"/>
          <w:sz w:val="24"/>
          <w:szCs w:val="24"/>
          <w:lang w:val="en-US"/>
        </w:rPr>
        <w:t>tehnică</w:t>
      </w:r>
      <w:proofErr w:type="spellEnd"/>
      <w:r w:rsidRPr="001452EB">
        <w:rPr>
          <w:rFonts w:ascii="Times New Roman" w:hAnsi="Times New Roman" w:cs="Times New Roman"/>
          <w:b/>
          <w:bCs/>
          <w:color w:val="000000"/>
          <w:sz w:val="24"/>
          <w:szCs w:val="24"/>
          <w:lang w:val="en-US"/>
        </w:rPr>
        <w:t xml:space="preserve"> </w:t>
      </w:r>
      <w:proofErr w:type="spellStart"/>
      <w:r w:rsidRPr="001452EB">
        <w:rPr>
          <w:rFonts w:ascii="Times New Roman" w:hAnsi="Times New Roman" w:cs="Times New Roman"/>
          <w:b/>
          <w:bCs/>
          <w:color w:val="000000"/>
          <w:sz w:val="24"/>
          <w:szCs w:val="24"/>
          <w:lang w:val="en-US"/>
        </w:rPr>
        <w:t>pentru</w:t>
      </w:r>
      <w:proofErr w:type="spellEnd"/>
      <w:r w:rsidRPr="001452EB">
        <w:rPr>
          <w:rFonts w:ascii="Times New Roman" w:hAnsi="Times New Roman" w:cs="Times New Roman"/>
          <w:b/>
          <w:bCs/>
          <w:color w:val="000000"/>
          <w:sz w:val="24"/>
          <w:szCs w:val="24"/>
          <w:lang w:val="en-US"/>
        </w:rPr>
        <w:t xml:space="preserve"> </w:t>
      </w:r>
      <w:proofErr w:type="spellStart"/>
      <w:r w:rsidRPr="001452EB">
        <w:rPr>
          <w:rFonts w:ascii="Times New Roman" w:hAnsi="Times New Roman" w:cs="Times New Roman"/>
          <w:b/>
          <w:bCs/>
          <w:color w:val="000000"/>
          <w:sz w:val="24"/>
          <w:szCs w:val="24"/>
          <w:lang w:val="en-US"/>
        </w:rPr>
        <w:t>furnizarea</w:t>
      </w:r>
      <w:proofErr w:type="spellEnd"/>
      <w:r w:rsidRPr="001452EB">
        <w:rPr>
          <w:rFonts w:ascii="Times New Roman" w:hAnsi="Times New Roman" w:cs="Times New Roman"/>
          <w:b/>
          <w:bCs/>
          <w:color w:val="000000"/>
          <w:sz w:val="24"/>
          <w:szCs w:val="24"/>
          <w:lang w:val="en-US"/>
        </w:rPr>
        <w:t xml:space="preserve"> </w:t>
      </w:r>
      <w:proofErr w:type="spellStart"/>
      <w:r w:rsidRPr="001452EB">
        <w:rPr>
          <w:rFonts w:ascii="Times New Roman" w:hAnsi="Times New Roman" w:cs="Times New Roman"/>
          <w:b/>
          <w:bCs/>
          <w:color w:val="000000"/>
          <w:sz w:val="24"/>
          <w:szCs w:val="24"/>
          <w:lang w:val="en-US"/>
        </w:rPr>
        <w:t>serviciilor</w:t>
      </w:r>
      <w:proofErr w:type="spellEnd"/>
      <w:r w:rsidRPr="001452EB">
        <w:rPr>
          <w:rFonts w:ascii="Times New Roman" w:hAnsi="Times New Roman" w:cs="Times New Roman"/>
          <w:b/>
          <w:bCs/>
          <w:color w:val="000000"/>
          <w:sz w:val="24"/>
          <w:szCs w:val="24"/>
          <w:lang w:val="en-US"/>
        </w:rPr>
        <w:t xml:space="preserve"> de </w:t>
      </w:r>
      <w:proofErr w:type="spellStart"/>
      <w:r w:rsidRPr="001452EB">
        <w:rPr>
          <w:rFonts w:ascii="Times New Roman" w:hAnsi="Times New Roman" w:cs="Times New Roman"/>
          <w:b/>
          <w:bCs/>
          <w:color w:val="000000"/>
          <w:sz w:val="24"/>
          <w:szCs w:val="24"/>
          <w:lang w:val="en-US"/>
        </w:rPr>
        <w:t>sistem</w:t>
      </w:r>
      <w:proofErr w:type="spellEnd"/>
      <w:r w:rsidRPr="001452EB">
        <w:rPr>
          <w:rFonts w:ascii="Times New Roman" w:hAnsi="Times New Roman" w:cs="Times New Roman"/>
          <w:b/>
          <w:bCs/>
          <w:color w:val="000000"/>
          <w:sz w:val="24"/>
          <w:szCs w:val="24"/>
          <w:lang w:val="en-US"/>
        </w:rPr>
        <w:t xml:space="preserve"> </w:t>
      </w:r>
    </w:p>
    <w:p w14:paraId="47D9F700" w14:textId="77777777" w:rsidR="00F03862" w:rsidRPr="001452EB" w:rsidRDefault="00F03862" w:rsidP="001452EB">
      <w:pPr>
        <w:tabs>
          <w:tab w:val="left" w:pos="-426"/>
        </w:tabs>
        <w:spacing w:line="360" w:lineRule="auto"/>
        <w:ind w:right="254"/>
        <w:rPr>
          <w:rFonts w:ascii="Times New Roman" w:hAnsi="Times New Roman" w:cs="Times New Roman"/>
          <w:b/>
          <w:sz w:val="24"/>
          <w:szCs w:val="24"/>
        </w:rPr>
      </w:pPr>
      <w:r w:rsidRPr="001452EB">
        <w:rPr>
          <w:rFonts w:ascii="Times New Roman" w:hAnsi="Times New Roman" w:cs="Times New Roman"/>
          <w:b/>
          <w:sz w:val="24"/>
          <w:szCs w:val="24"/>
        </w:rPr>
        <w:t>Capitolul 1. Scop</w:t>
      </w:r>
    </w:p>
    <w:p w14:paraId="0FE596B7" w14:textId="582A7DFB" w:rsidR="00F03862" w:rsidRPr="001452EB" w:rsidRDefault="00F03862" w:rsidP="001452EB">
      <w:pPr>
        <w:numPr>
          <w:ilvl w:val="0"/>
          <w:numId w:val="17"/>
        </w:numPr>
        <w:spacing w:before="120" w:after="0" w:line="360" w:lineRule="auto"/>
        <w:ind w:left="851" w:right="254" w:hanging="851"/>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Procedura stabileşte modul de desfășurare a procesului de calificare tehnică a unităților generatoare, locurilor de consum cu consum comandabil, instalațiilor de stocare sau agregări</w:t>
      </w:r>
      <w:r w:rsidR="0009466D" w:rsidRPr="001452EB">
        <w:rPr>
          <w:rFonts w:ascii="Times New Roman" w:eastAsia="Times New Roman" w:hAnsi="Times New Roman" w:cs="Times New Roman"/>
          <w:sz w:val="24"/>
          <w:szCs w:val="24"/>
          <w:lang w:eastAsia="ro-RO"/>
        </w:rPr>
        <w:t>lor</w:t>
      </w:r>
      <w:r w:rsidRPr="001452EB">
        <w:rPr>
          <w:rFonts w:ascii="Times New Roman" w:eastAsia="Times New Roman" w:hAnsi="Times New Roman" w:cs="Times New Roman"/>
          <w:sz w:val="24"/>
          <w:szCs w:val="24"/>
          <w:lang w:eastAsia="ro-RO"/>
        </w:rPr>
        <w:t xml:space="preserve"> acestora, constituite în unități de furnizare a rezervelor sau grupuri de furnizare a rezervelor, pentru furnizarea serviciilor de sistem </w:t>
      </w:r>
      <w:r w:rsidR="00B00F15" w:rsidRPr="001452EB">
        <w:rPr>
          <w:rFonts w:ascii="Times New Roman" w:eastAsia="Times New Roman" w:hAnsi="Times New Roman" w:cs="Times New Roman"/>
          <w:sz w:val="24"/>
          <w:szCs w:val="24"/>
          <w:lang w:eastAsia="ro-RO"/>
        </w:rPr>
        <w:t xml:space="preserve">inclusiv </w:t>
      </w:r>
      <w:r w:rsidRPr="001452EB">
        <w:rPr>
          <w:rFonts w:ascii="Times New Roman" w:eastAsia="Times New Roman" w:hAnsi="Times New Roman" w:cs="Times New Roman"/>
          <w:sz w:val="24"/>
          <w:szCs w:val="24"/>
          <w:lang w:eastAsia="ro-RO"/>
        </w:rPr>
        <w:t xml:space="preserve">pentru participarea la </w:t>
      </w:r>
      <w:r w:rsidR="008D0366" w:rsidRPr="001452EB">
        <w:rPr>
          <w:rFonts w:ascii="Times New Roman" w:eastAsia="Times New Roman" w:hAnsi="Times New Roman" w:cs="Times New Roman"/>
          <w:sz w:val="24"/>
          <w:szCs w:val="24"/>
          <w:lang w:eastAsia="ro-RO"/>
        </w:rPr>
        <w:t xml:space="preserve">apărarea </w:t>
      </w:r>
      <w:r w:rsidRPr="001452EB">
        <w:rPr>
          <w:rFonts w:ascii="Times New Roman" w:eastAsia="Times New Roman" w:hAnsi="Times New Roman" w:cs="Times New Roman"/>
          <w:sz w:val="24"/>
          <w:szCs w:val="24"/>
          <w:lang w:eastAsia="ro-RO"/>
        </w:rPr>
        <w:t xml:space="preserve">și </w:t>
      </w:r>
      <w:r w:rsidR="008D0366" w:rsidRPr="001452EB">
        <w:rPr>
          <w:rFonts w:ascii="Times New Roman" w:eastAsia="Times New Roman" w:hAnsi="Times New Roman" w:cs="Times New Roman"/>
          <w:sz w:val="24"/>
          <w:szCs w:val="24"/>
          <w:lang w:eastAsia="ro-RO"/>
        </w:rPr>
        <w:t xml:space="preserve">restaurarea </w:t>
      </w:r>
      <w:r w:rsidRPr="001452EB">
        <w:rPr>
          <w:rFonts w:ascii="Times New Roman" w:eastAsia="Times New Roman" w:hAnsi="Times New Roman" w:cs="Times New Roman"/>
          <w:sz w:val="24"/>
          <w:szCs w:val="24"/>
          <w:lang w:eastAsia="ro-RO"/>
        </w:rPr>
        <w:t>sistemului energetic național descrise la art. 2 și art. 4</w:t>
      </w:r>
    </w:p>
    <w:p w14:paraId="681CC385" w14:textId="77777777" w:rsidR="00F36F24" w:rsidRPr="001452EB" w:rsidRDefault="00F03862" w:rsidP="001452EB">
      <w:pPr>
        <w:numPr>
          <w:ilvl w:val="0"/>
          <w:numId w:val="17"/>
        </w:numPr>
        <w:spacing w:before="120" w:after="0" w:line="360" w:lineRule="auto"/>
        <w:ind w:left="851" w:right="255" w:hanging="851"/>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(1) Calificarea tehnică pentru furnizarea </w:t>
      </w:r>
      <w:r w:rsidR="00F55299" w:rsidRPr="001452EB">
        <w:rPr>
          <w:rFonts w:ascii="Times New Roman" w:eastAsia="Times New Roman" w:hAnsi="Times New Roman" w:cs="Times New Roman"/>
          <w:sz w:val="24"/>
          <w:szCs w:val="24"/>
          <w:lang w:eastAsia="ro-RO"/>
        </w:rPr>
        <w:t>rezerva de stabilizare a frecvenței</w:t>
      </w:r>
      <w:r w:rsidR="00F64A75" w:rsidRPr="001452EB">
        <w:rPr>
          <w:rFonts w:ascii="Times New Roman" w:eastAsia="Times New Roman" w:hAnsi="Times New Roman" w:cs="Times New Roman"/>
          <w:sz w:val="24"/>
          <w:szCs w:val="24"/>
          <w:lang w:eastAsia="ro-RO"/>
        </w:rPr>
        <w:t xml:space="preserve">, respectiv a </w:t>
      </w:r>
      <w:r w:rsidRPr="001452EB">
        <w:rPr>
          <w:rFonts w:ascii="Times New Roman" w:eastAsia="Times New Roman" w:hAnsi="Times New Roman" w:cs="Times New Roman"/>
          <w:sz w:val="24"/>
          <w:szCs w:val="24"/>
          <w:lang w:eastAsia="ro-RO"/>
        </w:rPr>
        <w:t>serviciilor de echilibrare reprezintă</w:t>
      </w:r>
      <w:r w:rsidR="002A3F74" w:rsidRPr="001452EB">
        <w:rPr>
          <w:rFonts w:ascii="Times New Roman" w:eastAsia="Times New Roman" w:hAnsi="Times New Roman" w:cs="Times New Roman"/>
          <w:sz w:val="24"/>
          <w:szCs w:val="24"/>
          <w:lang w:eastAsia="ro-RO"/>
        </w:rPr>
        <w:t xml:space="preserve"> condiţia prealabilă pentru ca</w:t>
      </w:r>
      <w:r w:rsidR="003E7568" w:rsidRPr="001452EB">
        <w:rPr>
          <w:rFonts w:ascii="Times New Roman" w:eastAsia="Times New Roman" w:hAnsi="Times New Roman" w:cs="Times New Roman"/>
          <w:sz w:val="24"/>
          <w:szCs w:val="24"/>
          <w:lang w:eastAsia="ro-RO"/>
        </w:rPr>
        <w:t xml:space="preserve"> </w:t>
      </w:r>
      <w:r w:rsidR="002A3F74" w:rsidRPr="001452EB">
        <w:rPr>
          <w:rFonts w:ascii="Times New Roman" w:eastAsia="Times New Roman" w:hAnsi="Times New Roman" w:cs="Times New Roman"/>
          <w:sz w:val="24"/>
          <w:szCs w:val="24"/>
          <w:lang w:eastAsia="ro-RO"/>
        </w:rPr>
        <w:t>unitățile generatoare,</w:t>
      </w:r>
      <w:r w:rsidRPr="001452EB">
        <w:rPr>
          <w:rFonts w:ascii="Times New Roman" w:eastAsia="Times New Roman" w:hAnsi="Times New Roman" w:cs="Times New Roman"/>
          <w:sz w:val="24"/>
          <w:szCs w:val="24"/>
          <w:lang w:eastAsia="ro-RO"/>
        </w:rPr>
        <w:t xml:space="preserve"> </w:t>
      </w:r>
      <w:r w:rsidR="00DC7228" w:rsidRPr="001452EB">
        <w:rPr>
          <w:rFonts w:ascii="Times New Roman" w:eastAsia="Times New Roman" w:hAnsi="Times New Roman" w:cs="Times New Roman"/>
          <w:sz w:val="24"/>
          <w:szCs w:val="24"/>
          <w:lang w:eastAsia="ro-RO"/>
        </w:rPr>
        <w:t xml:space="preserve">locurile de consum cu </w:t>
      </w:r>
      <w:r w:rsidRPr="001452EB">
        <w:rPr>
          <w:rFonts w:ascii="Times New Roman" w:eastAsia="Times New Roman" w:hAnsi="Times New Roman" w:cs="Times New Roman"/>
          <w:sz w:val="24"/>
          <w:szCs w:val="24"/>
          <w:lang w:eastAsia="ro-RO"/>
        </w:rPr>
        <w:t>consum comandabil</w:t>
      </w:r>
      <w:r w:rsidR="002A3F74" w:rsidRPr="001452EB">
        <w:rPr>
          <w:rFonts w:ascii="Times New Roman" w:eastAsia="Times New Roman" w:hAnsi="Times New Roman" w:cs="Times New Roman"/>
          <w:sz w:val="24"/>
          <w:szCs w:val="24"/>
          <w:lang w:eastAsia="ro-RO"/>
        </w:rPr>
        <w:t>, instalațiile</w:t>
      </w:r>
      <w:r w:rsidRPr="001452EB">
        <w:rPr>
          <w:rFonts w:ascii="Times New Roman" w:eastAsia="Times New Roman" w:hAnsi="Times New Roman" w:cs="Times New Roman"/>
          <w:sz w:val="24"/>
          <w:szCs w:val="24"/>
          <w:lang w:eastAsia="ro-RO"/>
        </w:rPr>
        <w:t xml:space="preserve"> de sto</w:t>
      </w:r>
      <w:r w:rsidR="002A3F74" w:rsidRPr="001452EB">
        <w:rPr>
          <w:rFonts w:ascii="Times New Roman" w:eastAsia="Times New Roman" w:hAnsi="Times New Roman" w:cs="Times New Roman"/>
          <w:sz w:val="24"/>
          <w:szCs w:val="24"/>
          <w:lang w:eastAsia="ro-RO"/>
        </w:rPr>
        <w:t xml:space="preserve">care sau agregări ale acestora, </w:t>
      </w:r>
      <w:r w:rsidRPr="001452EB">
        <w:rPr>
          <w:rFonts w:ascii="Times New Roman" w:eastAsia="Times New Roman" w:hAnsi="Times New Roman" w:cs="Times New Roman"/>
          <w:sz w:val="24"/>
          <w:szCs w:val="24"/>
          <w:lang w:eastAsia="ro-RO"/>
        </w:rPr>
        <w:t xml:space="preserve">să </w:t>
      </w:r>
      <w:r w:rsidR="002A3F74" w:rsidRPr="001452EB">
        <w:rPr>
          <w:rFonts w:ascii="Times New Roman" w:eastAsia="Times New Roman" w:hAnsi="Times New Roman" w:cs="Times New Roman"/>
          <w:sz w:val="24"/>
          <w:szCs w:val="24"/>
          <w:lang w:eastAsia="ro-RO"/>
        </w:rPr>
        <w:t xml:space="preserve">participe la </w:t>
      </w:r>
      <w:r w:rsidR="00F55299" w:rsidRPr="001452EB">
        <w:rPr>
          <w:rFonts w:ascii="Times New Roman" w:eastAsia="Times New Roman" w:hAnsi="Times New Roman" w:cs="Times New Roman"/>
          <w:sz w:val="24"/>
          <w:szCs w:val="24"/>
          <w:lang w:eastAsia="ro-RO"/>
        </w:rPr>
        <w:t>p</w:t>
      </w:r>
      <w:r w:rsidR="002A3F74" w:rsidRPr="001452EB">
        <w:rPr>
          <w:rFonts w:ascii="Times New Roman" w:eastAsia="Times New Roman" w:hAnsi="Times New Roman" w:cs="Times New Roman"/>
          <w:sz w:val="24"/>
          <w:szCs w:val="24"/>
          <w:lang w:eastAsia="ro-RO"/>
        </w:rPr>
        <w:t xml:space="preserve">iața </w:t>
      </w:r>
      <w:r w:rsidR="00F55299" w:rsidRPr="001452EB">
        <w:rPr>
          <w:rFonts w:ascii="Times New Roman" w:eastAsia="Times New Roman" w:hAnsi="Times New Roman" w:cs="Times New Roman"/>
          <w:sz w:val="24"/>
          <w:szCs w:val="24"/>
          <w:lang w:eastAsia="ro-RO"/>
        </w:rPr>
        <w:t>pentru</w:t>
      </w:r>
      <w:r w:rsidR="002A3F74" w:rsidRPr="001452EB">
        <w:rPr>
          <w:rFonts w:ascii="Times New Roman" w:eastAsia="Times New Roman" w:hAnsi="Times New Roman" w:cs="Times New Roman"/>
          <w:sz w:val="24"/>
          <w:szCs w:val="24"/>
          <w:lang w:eastAsia="ro-RO"/>
        </w:rPr>
        <w:t xml:space="preserve"> </w:t>
      </w:r>
      <w:r w:rsidR="00F55299" w:rsidRPr="001452EB">
        <w:rPr>
          <w:rFonts w:ascii="Times New Roman" w:eastAsia="Times New Roman" w:hAnsi="Times New Roman" w:cs="Times New Roman"/>
          <w:sz w:val="24"/>
          <w:szCs w:val="24"/>
          <w:lang w:eastAsia="ro-RO"/>
        </w:rPr>
        <w:t>rezerva de stabilizare a frecvenței</w:t>
      </w:r>
      <w:r w:rsidR="00F64A75" w:rsidRPr="001452EB">
        <w:rPr>
          <w:rFonts w:ascii="Times New Roman" w:eastAsia="Times New Roman" w:hAnsi="Times New Roman" w:cs="Times New Roman"/>
          <w:sz w:val="24"/>
          <w:szCs w:val="24"/>
          <w:lang w:eastAsia="ro-RO"/>
        </w:rPr>
        <w:t xml:space="preserve"> respectiv</w:t>
      </w:r>
      <w:r w:rsidRPr="001452EB">
        <w:rPr>
          <w:rFonts w:ascii="Times New Roman" w:eastAsia="Times New Roman" w:hAnsi="Times New Roman" w:cs="Times New Roman"/>
          <w:sz w:val="24"/>
          <w:szCs w:val="24"/>
          <w:lang w:eastAsia="ro-RO"/>
        </w:rPr>
        <w:t xml:space="preserve"> </w:t>
      </w:r>
      <w:r w:rsidR="0009466D" w:rsidRPr="001452EB">
        <w:rPr>
          <w:rFonts w:ascii="Times New Roman" w:eastAsia="Times New Roman" w:hAnsi="Times New Roman" w:cs="Times New Roman"/>
          <w:sz w:val="24"/>
          <w:szCs w:val="24"/>
          <w:lang w:eastAsia="ro-RO"/>
        </w:rPr>
        <w:t xml:space="preserve">Piața </w:t>
      </w:r>
      <w:r w:rsidRPr="001452EB">
        <w:rPr>
          <w:rFonts w:ascii="Times New Roman" w:eastAsia="Times New Roman" w:hAnsi="Times New Roman" w:cs="Times New Roman"/>
          <w:sz w:val="24"/>
          <w:szCs w:val="24"/>
          <w:lang w:eastAsia="ro-RO"/>
        </w:rPr>
        <w:t xml:space="preserve">de Echilibrare ca </w:t>
      </w:r>
      <w:r w:rsidR="00F64A75" w:rsidRPr="001452EB">
        <w:rPr>
          <w:rFonts w:ascii="Times New Roman" w:eastAsia="Times New Roman" w:hAnsi="Times New Roman" w:cs="Times New Roman"/>
          <w:sz w:val="24"/>
          <w:szCs w:val="24"/>
          <w:lang w:eastAsia="ro-RO"/>
        </w:rPr>
        <w:t>unitate furnizoare de rezerve/grup furnizor de rezerve</w:t>
      </w:r>
      <w:r w:rsidR="00F36F24" w:rsidRPr="001452EB">
        <w:rPr>
          <w:rFonts w:ascii="Times New Roman" w:eastAsia="Times New Roman" w:hAnsi="Times New Roman" w:cs="Times New Roman"/>
          <w:sz w:val="24"/>
          <w:szCs w:val="24"/>
          <w:lang w:eastAsia="ro-RO"/>
        </w:rPr>
        <w:t>.</w:t>
      </w:r>
    </w:p>
    <w:p w14:paraId="54427BF3" w14:textId="523220AF" w:rsidR="00F03862" w:rsidRPr="001452EB" w:rsidRDefault="00F03862" w:rsidP="001452EB">
      <w:pPr>
        <w:spacing w:before="120" w:after="0" w:line="360" w:lineRule="auto"/>
        <w:ind w:left="81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(2) Calificarea tehnică pentru </w:t>
      </w:r>
      <w:r w:rsidR="008A057D" w:rsidRPr="001452EB">
        <w:rPr>
          <w:rFonts w:ascii="Times New Roman" w:eastAsia="Times New Roman" w:hAnsi="Times New Roman" w:cs="Times New Roman"/>
          <w:sz w:val="24"/>
          <w:szCs w:val="24"/>
          <w:lang w:eastAsia="ro-RO"/>
        </w:rPr>
        <w:t xml:space="preserve">reglajul tensiunii </w:t>
      </w:r>
      <w:r w:rsidRPr="001452EB">
        <w:rPr>
          <w:rFonts w:ascii="Times New Roman" w:eastAsia="Times New Roman" w:hAnsi="Times New Roman" w:cs="Times New Roman"/>
          <w:sz w:val="24"/>
          <w:szCs w:val="24"/>
          <w:lang w:eastAsia="ro-RO"/>
        </w:rPr>
        <w:t>a unităților generatoare, locurilor de consum cu consum comandabil, instalațiilor de stocare sau agregări</w:t>
      </w:r>
      <w:r w:rsidR="0009466D" w:rsidRPr="001452EB">
        <w:rPr>
          <w:rFonts w:ascii="Times New Roman" w:eastAsia="Times New Roman" w:hAnsi="Times New Roman" w:cs="Times New Roman"/>
          <w:sz w:val="24"/>
          <w:szCs w:val="24"/>
          <w:lang w:eastAsia="ro-RO"/>
        </w:rPr>
        <w:t>lor</w:t>
      </w:r>
      <w:r w:rsidRPr="001452EB">
        <w:rPr>
          <w:rFonts w:ascii="Times New Roman" w:eastAsia="Times New Roman" w:hAnsi="Times New Roman" w:cs="Times New Roman"/>
          <w:sz w:val="24"/>
          <w:szCs w:val="24"/>
          <w:lang w:eastAsia="ro-RO"/>
        </w:rPr>
        <w:t xml:space="preserve"> acestora reprezintă condiția prealabilă pentru ca </w:t>
      </w:r>
      <w:r w:rsidR="00F55299" w:rsidRPr="001452EB">
        <w:rPr>
          <w:rFonts w:ascii="Times New Roman" w:eastAsia="Times New Roman" w:hAnsi="Times New Roman" w:cs="Times New Roman"/>
          <w:sz w:val="24"/>
          <w:szCs w:val="24"/>
          <w:lang w:eastAsia="ro-RO"/>
        </w:rPr>
        <w:t>o</w:t>
      </w:r>
      <w:r w:rsidRPr="001452EB">
        <w:rPr>
          <w:rFonts w:ascii="Times New Roman" w:eastAsia="Times New Roman" w:hAnsi="Times New Roman" w:cs="Times New Roman"/>
          <w:sz w:val="24"/>
          <w:szCs w:val="24"/>
          <w:lang w:eastAsia="ro-RO"/>
        </w:rPr>
        <w:t xml:space="preserve">peratorul de </w:t>
      </w:r>
      <w:r w:rsidR="00F55299"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lang w:eastAsia="ro-RO"/>
        </w:rPr>
        <w:t xml:space="preserve">ransport și </w:t>
      </w:r>
      <w:r w:rsidR="00B0730C" w:rsidRPr="001452EB">
        <w:rPr>
          <w:rFonts w:ascii="Times New Roman" w:eastAsia="Times New Roman" w:hAnsi="Times New Roman" w:cs="Times New Roman"/>
          <w:sz w:val="24"/>
          <w:szCs w:val="24"/>
          <w:lang w:eastAsia="ro-RO"/>
        </w:rPr>
        <w:t xml:space="preserve">de </w:t>
      </w:r>
      <w:r w:rsidR="00F55299" w:rsidRPr="001452EB">
        <w:rPr>
          <w:rFonts w:ascii="Times New Roman" w:eastAsia="Times New Roman" w:hAnsi="Times New Roman" w:cs="Times New Roman"/>
          <w:sz w:val="24"/>
          <w:szCs w:val="24"/>
          <w:lang w:eastAsia="ro-RO"/>
        </w:rPr>
        <w:t>s</w:t>
      </w:r>
      <w:r w:rsidRPr="001452EB">
        <w:rPr>
          <w:rFonts w:ascii="Times New Roman" w:eastAsia="Times New Roman" w:hAnsi="Times New Roman" w:cs="Times New Roman"/>
          <w:sz w:val="24"/>
          <w:szCs w:val="24"/>
          <w:lang w:eastAsia="ro-RO"/>
        </w:rPr>
        <w:t>istem să achiziționeze puterea reactivă corespunzătoare</w:t>
      </w:r>
      <w:r w:rsidR="00AE34E9"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w:t>
      </w:r>
      <w:r w:rsidR="0091536A" w:rsidRPr="001452EB">
        <w:rPr>
          <w:rFonts w:ascii="Times New Roman" w:eastAsia="Times New Roman" w:hAnsi="Times New Roman" w:cs="Times New Roman"/>
          <w:sz w:val="24"/>
          <w:szCs w:val="24"/>
          <w:lang w:eastAsia="ro-RO"/>
        </w:rPr>
        <w:t>furnizată</w:t>
      </w:r>
      <w:r w:rsidR="00AE34E9"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de unitățile calificate.</w:t>
      </w:r>
    </w:p>
    <w:p w14:paraId="26BE985B" w14:textId="3D872506" w:rsidR="00766846" w:rsidRPr="001452EB" w:rsidRDefault="003E7568" w:rsidP="001452EB">
      <w:pPr>
        <w:spacing w:before="120" w:after="0" w:line="360" w:lineRule="auto"/>
        <w:ind w:left="810"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w:t>
      </w:r>
      <w:r w:rsidR="00F03862" w:rsidRPr="001452EB">
        <w:rPr>
          <w:rFonts w:ascii="Times New Roman" w:eastAsia="Times New Roman" w:hAnsi="Times New Roman" w:cs="Times New Roman"/>
          <w:sz w:val="24"/>
          <w:szCs w:val="24"/>
          <w:lang w:eastAsia="ro-RO"/>
        </w:rPr>
        <w:t xml:space="preserve">(3) Calificarea tehnică pentru participarea la </w:t>
      </w:r>
      <w:r w:rsidR="00766846" w:rsidRPr="001452EB">
        <w:rPr>
          <w:rFonts w:ascii="Times New Roman" w:eastAsia="Times New Roman" w:hAnsi="Times New Roman" w:cs="Times New Roman"/>
          <w:sz w:val="24"/>
          <w:szCs w:val="24"/>
          <w:lang w:eastAsia="ro-RO"/>
        </w:rPr>
        <w:t>apărarea sistemului energetic național este o condiție prealabilă pentru îndeplinirea măsurilor specificate în planul de</w:t>
      </w:r>
      <w:r w:rsidRPr="001452EB">
        <w:rPr>
          <w:rFonts w:ascii="Times New Roman" w:eastAsia="Times New Roman" w:hAnsi="Times New Roman" w:cs="Times New Roman"/>
          <w:sz w:val="24"/>
          <w:szCs w:val="24"/>
          <w:lang w:eastAsia="ro-RO"/>
        </w:rPr>
        <w:t xml:space="preserve"> </w:t>
      </w:r>
      <w:r w:rsidR="00766846" w:rsidRPr="001452EB">
        <w:rPr>
          <w:rFonts w:ascii="Times New Roman" w:eastAsia="Times New Roman" w:hAnsi="Times New Roman" w:cs="Times New Roman"/>
          <w:sz w:val="24"/>
          <w:szCs w:val="24"/>
          <w:lang w:eastAsia="ro-RO"/>
        </w:rPr>
        <w:t xml:space="preserve">apărare a </w:t>
      </w:r>
      <w:r w:rsidR="00F55299" w:rsidRPr="001452EB">
        <w:rPr>
          <w:rFonts w:ascii="Times New Roman" w:eastAsia="Calibri" w:hAnsi="Times New Roman" w:cs="Times New Roman"/>
          <w:sz w:val="24"/>
          <w:szCs w:val="24"/>
        </w:rPr>
        <w:t>Sistemul Electroenergetic Naţional</w:t>
      </w:r>
      <w:r w:rsidR="00766846" w:rsidRPr="001452EB">
        <w:rPr>
          <w:rFonts w:ascii="Times New Roman" w:eastAsia="Times New Roman" w:hAnsi="Times New Roman" w:cs="Times New Roman"/>
          <w:sz w:val="24"/>
          <w:szCs w:val="24"/>
          <w:lang w:eastAsia="ro-RO"/>
        </w:rPr>
        <w:t xml:space="preserve"> de</w:t>
      </w:r>
      <w:r w:rsidR="00DC7228" w:rsidRPr="001452EB">
        <w:rPr>
          <w:rFonts w:ascii="Times New Roman" w:eastAsia="Times New Roman" w:hAnsi="Times New Roman" w:cs="Times New Roman"/>
          <w:sz w:val="24"/>
          <w:szCs w:val="24"/>
          <w:lang w:eastAsia="ro-RO"/>
        </w:rPr>
        <w:t xml:space="preserve"> către</w:t>
      </w:r>
      <w:r w:rsidR="00766846" w:rsidRPr="001452EB">
        <w:rPr>
          <w:rFonts w:ascii="Times New Roman" w:eastAsia="Times New Roman" w:hAnsi="Times New Roman" w:cs="Times New Roman"/>
          <w:sz w:val="24"/>
          <w:szCs w:val="24"/>
          <w:lang w:eastAsia="ro-RO"/>
        </w:rPr>
        <w:t xml:space="preserve"> unitățile generatoare, locurile de consum cu consum comandabil, instalațiile de stocare sau agregări ale acestora.</w:t>
      </w:r>
    </w:p>
    <w:p w14:paraId="4DC01B31" w14:textId="4127EC1F" w:rsidR="00F03862" w:rsidRPr="001452EB" w:rsidRDefault="00766846" w:rsidP="001452EB">
      <w:pPr>
        <w:spacing w:before="120" w:after="0" w:line="360" w:lineRule="auto"/>
        <w:ind w:left="810" w:right="254"/>
        <w:jc w:val="both"/>
        <w:rPr>
          <w:rFonts w:ascii="Times New Roman" w:hAnsi="Times New Roman" w:cs="Times New Roman"/>
          <w:sz w:val="24"/>
          <w:szCs w:val="24"/>
        </w:rPr>
      </w:pPr>
      <w:r w:rsidRPr="001452EB">
        <w:rPr>
          <w:rFonts w:ascii="Times New Roman" w:eastAsia="Times New Roman" w:hAnsi="Times New Roman" w:cs="Times New Roman"/>
          <w:sz w:val="24"/>
          <w:szCs w:val="24"/>
          <w:lang w:eastAsia="ro-RO"/>
        </w:rPr>
        <w:t xml:space="preserve">(4) Calificarea tehnică pentru participarea la </w:t>
      </w:r>
      <w:r w:rsidR="00F03862" w:rsidRPr="001452EB">
        <w:rPr>
          <w:rFonts w:ascii="Times New Roman" w:eastAsia="Times New Roman" w:hAnsi="Times New Roman" w:cs="Times New Roman"/>
          <w:sz w:val="24"/>
          <w:szCs w:val="24"/>
          <w:lang w:eastAsia="ro-RO"/>
        </w:rPr>
        <w:t>restaurarea sistemului energetic național este o condiție prealabilă pentru îndeplinirea măsurilor specificate în planul de restaurare</w:t>
      </w:r>
      <w:r w:rsidR="00E93EBF" w:rsidRPr="001452EB">
        <w:rPr>
          <w:rFonts w:ascii="Times New Roman" w:eastAsia="Times New Roman" w:hAnsi="Times New Roman" w:cs="Times New Roman"/>
          <w:sz w:val="24"/>
          <w:szCs w:val="24"/>
          <w:lang w:eastAsia="ro-RO"/>
        </w:rPr>
        <w:t xml:space="preserve">a </w:t>
      </w:r>
      <w:r w:rsidR="00F55299" w:rsidRPr="001452EB">
        <w:rPr>
          <w:rFonts w:ascii="Times New Roman" w:eastAsia="Calibri" w:hAnsi="Times New Roman" w:cs="Times New Roman"/>
          <w:sz w:val="24"/>
          <w:szCs w:val="24"/>
        </w:rPr>
        <w:t>Sistemul Electroenergetic Naţional</w:t>
      </w:r>
      <w:r w:rsidR="00F03862" w:rsidRPr="001452EB">
        <w:rPr>
          <w:rFonts w:ascii="Times New Roman" w:eastAsia="Times New Roman" w:hAnsi="Times New Roman" w:cs="Times New Roman"/>
          <w:sz w:val="24"/>
          <w:szCs w:val="24"/>
          <w:lang w:eastAsia="ro-RO"/>
        </w:rPr>
        <w:t xml:space="preserve"> de </w:t>
      </w:r>
      <w:r w:rsidR="00DC7228" w:rsidRPr="001452EB">
        <w:rPr>
          <w:rFonts w:ascii="Times New Roman" w:eastAsia="Times New Roman" w:hAnsi="Times New Roman" w:cs="Times New Roman"/>
          <w:sz w:val="24"/>
          <w:szCs w:val="24"/>
          <w:lang w:eastAsia="ro-RO"/>
        </w:rPr>
        <w:t xml:space="preserve">către </w:t>
      </w:r>
      <w:r w:rsidR="00F03862" w:rsidRPr="001452EB">
        <w:rPr>
          <w:rFonts w:ascii="Times New Roman" w:eastAsia="Times New Roman" w:hAnsi="Times New Roman" w:cs="Times New Roman"/>
          <w:sz w:val="24"/>
          <w:szCs w:val="24"/>
          <w:lang w:eastAsia="ro-RO"/>
        </w:rPr>
        <w:t>unitățile generatoare, locurile de consum cu consum comandabil, instalațiile de stocare sau agregări ale acestora.</w:t>
      </w:r>
    </w:p>
    <w:p w14:paraId="174CBAB3" w14:textId="77777777" w:rsidR="00AE34E9" w:rsidRPr="001452EB" w:rsidRDefault="00AE34E9" w:rsidP="001452EB">
      <w:pPr>
        <w:tabs>
          <w:tab w:val="left" w:pos="-284"/>
        </w:tabs>
        <w:spacing w:line="360" w:lineRule="auto"/>
        <w:ind w:right="254"/>
        <w:rPr>
          <w:rFonts w:ascii="Times New Roman" w:hAnsi="Times New Roman" w:cs="Times New Roman"/>
          <w:b/>
          <w:sz w:val="24"/>
          <w:szCs w:val="24"/>
        </w:rPr>
      </w:pPr>
    </w:p>
    <w:p w14:paraId="757FA581" w14:textId="00CDEE9C" w:rsidR="00F03862" w:rsidRPr="001452EB" w:rsidRDefault="00F03862" w:rsidP="001452EB">
      <w:pPr>
        <w:tabs>
          <w:tab w:val="left" w:pos="-284"/>
        </w:tabs>
        <w:spacing w:line="360" w:lineRule="auto"/>
        <w:ind w:right="254"/>
        <w:rPr>
          <w:rFonts w:ascii="Times New Roman" w:hAnsi="Times New Roman" w:cs="Times New Roman"/>
          <w:b/>
          <w:sz w:val="24"/>
          <w:szCs w:val="24"/>
        </w:rPr>
      </w:pPr>
      <w:r w:rsidRPr="001452EB">
        <w:rPr>
          <w:rFonts w:ascii="Times New Roman" w:hAnsi="Times New Roman" w:cs="Times New Roman"/>
          <w:b/>
          <w:sz w:val="24"/>
          <w:szCs w:val="24"/>
        </w:rPr>
        <w:t xml:space="preserve">Capitolul 2. Domeniul de aplicare </w:t>
      </w:r>
    </w:p>
    <w:p w14:paraId="3CFD4DDC" w14:textId="77777777" w:rsidR="00F03862" w:rsidRPr="001452EB" w:rsidRDefault="00F03862" w:rsidP="001452EB">
      <w:pPr>
        <w:numPr>
          <w:ilvl w:val="0"/>
          <w:numId w:val="17"/>
        </w:numPr>
        <w:spacing w:before="120" w:after="0" w:line="360" w:lineRule="auto"/>
        <w:ind w:left="851" w:right="254" w:hanging="851"/>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Procedura se aplică: </w:t>
      </w:r>
    </w:p>
    <w:p w14:paraId="5CA0BE79" w14:textId="685CE843" w:rsidR="00F03862" w:rsidRPr="001452EB" w:rsidRDefault="00F03862" w:rsidP="001452EB">
      <w:pPr>
        <w:tabs>
          <w:tab w:val="left" w:pos="1134"/>
        </w:tabs>
        <w:spacing w:before="120" w:after="0" w:line="360" w:lineRule="auto"/>
        <w:ind w:left="360" w:right="254" w:firstLine="491"/>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1</w:t>
      </w:r>
      <w:r w:rsidR="00F36F24"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de către </w:t>
      </w:r>
      <w:r w:rsidR="00F55299" w:rsidRPr="001452EB">
        <w:rPr>
          <w:rFonts w:ascii="Times New Roman" w:eastAsia="Times New Roman" w:hAnsi="Times New Roman" w:cs="Times New Roman"/>
          <w:sz w:val="24"/>
          <w:szCs w:val="24"/>
          <w:lang w:eastAsia="ro-RO"/>
        </w:rPr>
        <w:t>o</w:t>
      </w:r>
      <w:r w:rsidRPr="001452EB">
        <w:rPr>
          <w:rFonts w:ascii="Times New Roman" w:eastAsia="Times New Roman" w:hAnsi="Times New Roman" w:cs="Times New Roman"/>
          <w:sz w:val="24"/>
          <w:szCs w:val="24"/>
          <w:lang w:eastAsia="ro-RO"/>
        </w:rPr>
        <w:t xml:space="preserve">peratorul de </w:t>
      </w:r>
      <w:r w:rsidR="00F55299"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lang w:eastAsia="ro-RO"/>
        </w:rPr>
        <w:t xml:space="preserve">ransport şi de </w:t>
      </w:r>
      <w:r w:rsidR="00F55299" w:rsidRPr="001452EB">
        <w:rPr>
          <w:rFonts w:ascii="Times New Roman" w:eastAsia="Times New Roman" w:hAnsi="Times New Roman" w:cs="Times New Roman"/>
          <w:sz w:val="24"/>
          <w:szCs w:val="24"/>
          <w:lang w:eastAsia="ro-RO"/>
        </w:rPr>
        <w:t>s</w:t>
      </w:r>
      <w:r w:rsidRPr="001452EB">
        <w:rPr>
          <w:rFonts w:ascii="Times New Roman" w:eastAsia="Times New Roman" w:hAnsi="Times New Roman" w:cs="Times New Roman"/>
          <w:sz w:val="24"/>
          <w:szCs w:val="24"/>
          <w:lang w:eastAsia="ro-RO"/>
        </w:rPr>
        <w:t>istem, şi</w:t>
      </w:r>
    </w:p>
    <w:p w14:paraId="1DB801B9" w14:textId="34E60ECE" w:rsidR="00F03862" w:rsidRPr="001452EB" w:rsidRDefault="00F03862" w:rsidP="001452EB">
      <w:pPr>
        <w:tabs>
          <w:tab w:val="left" w:pos="1134"/>
        </w:tabs>
        <w:spacing w:before="120" w:after="0" w:line="360" w:lineRule="auto"/>
        <w:ind w:left="360" w:right="254" w:firstLine="491"/>
        <w:jc w:val="both"/>
        <w:rPr>
          <w:rFonts w:ascii="Times New Roman" w:eastAsia="Times New Roman" w:hAnsi="Times New Roman" w:cs="Times New Roman"/>
          <w:strike/>
          <w:sz w:val="24"/>
          <w:szCs w:val="24"/>
          <w:lang w:eastAsia="ro-RO"/>
        </w:rPr>
      </w:pPr>
      <w:r w:rsidRPr="001452EB">
        <w:rPr>
          <w:rFonts w:ascii="Times New Roman" w:eastAsia="Times New Roman" w:hAnsi="Times New Roman" w:cs="Times New Roman"/>
          <w:sz w:val="24"/>
          <w:szCs w:val="24"/>
          <w:lang w:eastAsia="ro-RO"/>
        </w:rPr>
        <w:t>2</w:t>
      </w:r>
      <w:r w:rsidR="00F36F24"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de către solicitanţi:</w:t>
      </w:r>
    </w:p>
    <w:p w14:paraId="3726E0E9" w14:textId="3FBAE02C" w:rsidR="00F03862" w:rsidRPr="001452EB" w:rsidRDefault="00490F9F" w:rsidP="001452EB">
      <w:pPr>
        <w:numPr>
          <w:ilvl w:val="0"/>
          <w:numId w:val="9"/>
        </w:numPr>
        <w:spacing w:after="0" w:line="360" w:lineRule="auto"/>
        <w:ind w:left="1440" w:right="254" w:hanging="90"/>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lastRenderedPageBreak/>
        <w:t xml:space="preserve">gestionari </w:t>
      </w:r>
      <w:r w:rsidR="00F03862" w:rsidRPr="001452EB">
        <w:rPr>
          <w:rFonts w:ascii="Times New Roman" w:eastAsia="Times New Roman" w:hAnsi="Times New Roman" w:cs="Times New Roman"/>
          <w:sz w:val="24"/>
          <w:szCs w:val="24"/>
          <w:lang w:eastAsia="ro-RO"/>
        </w:rPr>
        <w:t>ai unităților de furnizare a rezervelor</w:t>
      </w:r>
      <w:r w:rsidR="008E75D2">
        <w:rPr>
          <w:rFonts w:ascii="Times New Roman" w:eastAsia="Times New Roman" w:hAnsi="Times New Roman" w:cs="Times New Roman"/>
          <w:sz w:val="24"/>
          <w:szCs w:val="24"/>
          <w:lang w:eastAsia="ro-RO"/>
        </w:rPr>
        <w:t>;</w:t>
      </w:r>
      <w:r w:rsidR="00F03862" w:rsidRPr="001452EB">
        <w:rPr>
          <w:rFonts w:ascii="Times New Roman" w:eastAsia="Times New Roman" w:hAnsi="Times New Roman" w:cs="Times New Roman"/>
          <w:sz w:val="24"/>
          <w:szCs w:val="24"/>
          <w:lang w:eastAsia="ro-RO"/>
        </w:rPr>
        <w:t xml:space="preserve"> </w:t>
      </w:r>
    </w:p>
    <w:p w14:paraId="698F2827" w14:textId="7F36CE39" w:rsidR="00F03862" w:rsidRPr="001452EB" w:rsidRDefault="00490F9F" w:rsidP="001452EB">
      <w:pPr>
        <w:numPr>
          <w:ilvl w:val="0"/>
          <w:numId w:val="9"/>
        </w:numPr>
        <w:spacing w:after="0" w:line="360" w:lineRule="auto"/>
        <w:ind w:left="1440" w:right="254" w:hanging="90"/>
        <w:jc w:val="both"/>
        <w:rPr>
          <w:rFonts w:ascii="Times New Roman" w:eastAsia="Times New Roman" w:hAnsi="Times New Roman" w:cs="Times New Roman"/>
          <w:color w:val="FF0000"/>
          <w:sz w:val="24"/>
          <w:szCs w:val="24"/>
          <w:lang w:eastAsia="ro-RO"/>
        </w:rPr>
      </w:pPr>
      <w:r w:rsidRPr="001452EB">
        <w:rPr>
          <w:rFonts w:ascii="Times New Roman" w:eastAsia="Times New Roman" w:hAnsi="Times New Roman" w:cs="Times New Roman"/>
          <w:sz w:val="24"/>
          <w:szCs w:val="24"/>
          <w:lang w:eastAsia="ro-RO"/>
        </w:rPr>
        <w:t xml:space="preserve">gestionari </w:t>
      </w:r>
      <w:r w:rsidR="00F03862" w:rsidRPr="001452EB">
        <w:rPr>
          <w:rFonts w:ascii="Times New Roman" w:eastAsia="Times New Roman" w:hAnsi="Times New Roman" w:cs="Times New Roman"/>
          <w:sz w:val="24"/>
          <w:szCs w:val="24"/>
          <w:lang w:eastAsia="ro-RO"/>
        </w:rPr>
        <w:t>sau terți care reprezintă grupuri de furnizare a rezervelor</w:t>
      </w:r>
      <w:r w:rsidR="008E75D2">
        <w:rPr>
          <w:rFonts w:ascii="Times New Roman" w:eastAsia="Times New Roman" w:hAnsi="Times New Roman" w:cs="Times New Roman"/>
          <w:sz w:val="24"/>
          <w:szCs w:val="24"/>
          <w:lang w:eastAsia="ro-RO"/>
        </w:rPr>
        <w:t>.</w:t>
      </w:r>
      <w:r w:rsidR="00F03862" w:rsidRPr="001452EB">
        <w:rPr>
          <w:rFonts w:ascii="Times New Roman" w:eastAsia="Times New Roman" w:hAnsi="Times New Roman" w:cs="Times New Roman"/>
          <w:sz w:val="24"/>
          <w:szCs w:val="24"/>
          <w:lang w:eastAsia="ro-RO"/>
        </w:rPr>
        <w:t xml:space="preserve"> </w:t>
      </w:r>
    </w:p>
    <w:p w14:paraId="403FA21E" w14:textId="77777777" w:rsidR="00F36F24" w:rsidRPr="001452EB" w:rsidRDefault="00F03862" w:rsidP="001452EB">
      <w:pPr>
        <w:numPr>
          <w:ilvl w:val="0"/>
          <w:numId w:val="17"/>
        </w:numPr>
        <w:spacing w:after="0" w:line="360" w:lineRule="auto"/>
        <w:ind w:left="851" w:right="259" w:hanging="851"/>
        <w:jc w:val="both"/>
        <w:rPr>
          <w:rFonts w:ascii="Times New Roman" w:eastAsia="Times New Roman" w:hAnsi="Times New Roman" w:cs="Times New Roman"/>
          <w:sz w:val="24"/>
          <w:szCs w:val="24"/>
          <w:lang w:eastAsia="ro-RO"/>
        </w:rPr>
      </w:pPr>
      <w:bookmarkStart w:id="1" w:name="_Ref43378065"/>
      <w:r w:rsidRPr="001452EB">
        <w:rPr>
          <w:rFonts w:ascii="Times New Roman" w:eastAsia="Times New Roman" w:hAnsi="Times New Roman" w:cs="Times New Roman"/>
          <w:sz w:val="24"/>
          <w:szCs w:val="24"/>
          <w:lang w:eastAsia="ro-RO"/>
        </w:rPr>
        <w:t xml:space="preserve"> Calificarea </w:t>
      </w:r>
      <w:r w:rsidR="00490F9F" w:rsidRPr="001452EB">
        <w:rPr>
          <w:rFonts w:ascii="Times New Roman" w:eastAsia="Times New Roman" w:hAnsi="Times New Roman" w:cs="Times New Roman"/>
          <w:sz w:val="24"/>
          <w:szCs w:val="24"/>
          <w:lang w:eastAsia="ro-RO"/>
        </w:rPr>
        <w:t xml:space="preserve">tehnică </w:t>
      </w:r>
      <w:r w:rsidRPr="001452EB">
        <w:rPr>
          <w:rFonts w:ascii="Times New Roman" w:eastAsia="Times New Roman" w:hAnsi="Times New Roman" w:cs="Times New Roman"/>
          <w:sz w:val="24"/>
          <w:szCs w:val="24"/>
          <w:lang w:eastAsia="ro-RO"/>
        </w:rPr>
        <w:t xml:space="preserve">pentru furnizarea serviciilor de sistem se efectuează pentru </w:t>
      </w:r>
      <w:r w:rsidR="009B7839" w:rsidRPr="001452EB">
        <w:rPr>
          <w:rFonts w:ascii="Times New Roman" w:eastAsia="Times New Roman" w:hAnsi="Times New Roman" w:cs="Times New Roman"/>
          <w:sz w:val="24"/>
          <w:szCs w:val="24"/>
          <w:lang w:eastAsia="ro-RO"/>
        </w:rPr>
        <w:t>următoarele</w:t>
      </w:r>
      <w:r w:rsidRPr="001452EB">
        <w:rPr>
          <w:rFonts w:ascii="Times New Roman" w:eastAsia="Times New Roman" w:hAnsi="Times New Roman" w:cs="Times New Roman"/>
          <w:sz w:val="24"/>
          <w:szCs w:val="24"/>
          <w:lang w:eastAsia="ro-RO"/>
        </w:rPr>
        <w:t xml:space="preserve"> tipuri de servicii</w:t>
      </w:r>
      <w:r w:rsidR="009B7839" w:rsidRPr="001452EB">
        <w:rPr>
          <w:rFonts w:ascii="Times New Roman" w:eastAsia="Times New Roman" w:hAnsi="Times New Roman" w:cs="Times New Roman"/>
          <w:sz w:val="24"/>
          <w:szCs w:val="24"/>
          <w:lang w:eastAsia="ro-RO"/>
        </w:rPr>
        <w:t xml:space="preserve"> de sistem</w:t>
      </w:r>
      <w:r w:rsidRPr="001452EB">
        <w:rPr>
          <w:rFonts w:ascii="Times New Roman" w:eastAsia="Times New Roman" w:hAnsi="Times New Roman" w:cs="Times New Roman"/>
          <w:sz w:val="24"/>
          <w:szCs w:val="24"/>
          <w:lang w:eastAsia="ro-RO"/>
        </w:rPr>
        <w:t>:</w:t>
      </w:r>
      <w:bookmarkEnd w:id="1"/>
    </w:p>
    <w:p w14:paraId="252602E1" w14:textId="5CCBE2CE" w:rsidR="00F03862" w:rsidRPr="001452EB" w:rsidRDefault="00F03862" w:rsidP="001452EB">
      <w:pPr>
        <w:spacing w:after="0" w:line="360" w:lineRule="auto"/>
        <w:ind w:left="851" w:right="259"/>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1</w:t>
      </w:r>
      <w:r w:rsidR="00F36F24"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Servicii de echilibrare – produse standard</w:t>
      </w:r>
      <w:r w:rsidR="00A36CD1" w:rsidRPr="001452EB">
        <w:rPr>
          <w:rStyle w:val="FootnoteReference"/>
          <w:rFonts w:ascii="Times New Roman" w:eastAsia="Times New Roman" w:hAnsi="Times New Roman" w:cs="Times New Roman"/>
          <w:sz w:val="24"/>
          <w:szCs w:val="24"/>
          <w:lang w:eastAsia="ro-RO"/>
        </w:rPr>
        <w:footnoteReference w:id="1"/>
      </w:r>
      <w:r w:rsidR="008E75D2">
        <w:rPr>
          <w:rFonts w:ascii="Times New Roman" w:eastAsia="Times New Roman" w:hAnsi="Times New Roman" w:cs="Times New Roman"/>
          <w:sz w:val="24"/>
          <w:szCs w:val="24"/>
          <w:lang w:eastAsia="ro-RO"/>
        </w:rPr>
        <w:t>;</w:t>
      </w:r>
    </w:p>
    <w:p w14:paraId="18283504" w14:textId="14C8D2E7" w:rsidR="00F03862" w:rsidRPr="001452EB" w:rsidRDefault="00F03862" w:rsidP="001452EB">
      <w:pPr>
        <w:numPr>
          <w:ilvl w:val="1"/>
          <w:numId w:val="7"/>
        </w:numPr>
        <w:tabs>
          <w:tab w:val="num" w:pos="1260"/>
          <w:tab w:val="num" w:pos="1620"/>
        </w:tabs>
        <w:spacing w:after="0" w:line="360" w:lineRule="auto"/>
        <w:ind w:right="259" w:hanging="1097"/>
        <w:jc w:val="both"/>
        <w:rPr>
          <w:rFonts w:ascii="Times New Roman" w:eastAsia="Times New Roman" w:hAnsi="Times New Roman" w:cs="Times New Roman"/>
          <w:snapToGrid w:val="0"/>
          <w:sz w:val="24"/>
          <w:szCs w:val="24"/>
        </w:rPr>
      </w:pPr>
      <w:r w:rsidRPr="001452EB">
        <w:rPr>
          <w:rFonts w:ascii="Times New Roman" w:eastAsia="Times New Roman" w:hAnsi="Times New Roman" w:cs="Times New Roman"/>
          <w:sz w:val="24"/>
          <w:szCs w:val="24"/>
          <w:lang w:eastAsia="ro-RO"/>
        </w:rPr>
        <w:t>rezerva de restabilire a frecvenței activată automat;</w:t>
      </w:r>
    </w:p>
    <w:p w14:paraId="59869A37" w14:textId="774FA821" w:rsidR="00F03862" w:rsidRPr="001452EB" w:rsidRDefault="00F03862" w:rsidP="001452EB">
      <w:pPr>
        <w:numPr>
          <w:ilvl w:val="1"/>
          <w:numId w:val="7"/>
        </w:numPr>
        <w:tabs>
          <w:tab w:val="num" w:pos="1260"/>
          <w:tab w:val="num" w:pos="1620"/>
        </w:tabs>
        <w:spacing w:after="0" w:line="360" w:lineRule="auto"/>
        <w:ind w:right="259" w:hanging="1097"/>
        <w:jc w:val="both"/>
        <w:rPr>
          <w:rFonts w:ascii="Times New Roman" w:eastAsia="Times New Roman" w:hAnsi="Times New Roman" w:cs="Times New Roman"/>
          <w:snapToGrid w:val="0"/>
          <w:sz w:val="24"/>
          <w:szCs w:val="24"/>
        </w:rPr>
      </w:pPr>
      <w:r w:rsidRPr="001452EB">
        <w:rPr>
          <w:rFonts w:ascii="Times New Roman" w:eastAsia="Times New Roman" w:hAnsi="Times New Roman" w:cs="Times New Roman"/>
          <w:sz w:val="24"/>
          <w:szCs w:val="24"/>
          <w:lang w:eastAsia="ro-RO"/>
        </w:rPr>
        <w:t xml:space="preserve">rezerva de restabilire a frecvenței activată manual; </w:t>
      </w:r>
    </w:p>
    <w:p w14:paraId="1BD71FED" w14:textId="19DB5267" w:rsidR="00F03862" w:rsidRPr="001452EB" w:rsidRDefault="00F03862" w:rsidP="001452EB">
      <w:pPr>
        <w:widowControl w:val="0"/>
        <w:numPr>
          <w:ilvl w:val="1"/>
          <w:numId w:val="7"/>
        </w:numPr>
        <w:tabs>
          <w:tab w:val="num" w:pos="1260"/>
          <w:tab w:val="num" w:pos="1620"/>
        </w:tabs>
        <w:spacing w:after="0" w:line="360" w:lineRule="auto"/>
        <w:ind w:right="259" w:hanging="1097"/>
        <w:rPr>
          <w:rFonts w:ascii="Times New Roman" w:hAnsi="Times New Roman" w:cs="Times New Roman"/>
          <w:sz w:val="24"/>
          <w:szCs w:val="24"/>
        </w:rPr>
      </w:pPr>
      <w:r w:rsidRPr="001452EB">
        <w:rPr>
          <w:rFonts w:ascii="Times New Roman" w:hAnsi="Times New Roman" w:cs="Times New Roman"/>
          <w:sz w:val="24"/>
          <w:szCs w:val="24"/>
        </w:rPr>
        <w:t>rezerva de înlocuire</w:t>
      </w:r>
      <w:r w:rsidR="00E81F13">
        <w:rPr>
          <w:rFonts w:ascii="Times New Roman" w:hAnsi="Times New Roman" w:cs="Times New Roman"/>
          <w:sz w:val="24"/>
          <w:szCs w:val="24"/>
          <w:lang w:val="en-GB"/>
        </w:rPr>
        <w:t>;</w:t>
      </w:r>
    </w:p>
    <w:p w14:paraId="505B4727" w14:textId="6D2C7196" w:rsidR="00A36CD1" w:rsidRPr="001452EB" w:rsidRDefault="00F36F24" w:rsidP="001452EB">
      <w:pPr>
        <w:spacing w:after="0" w:line="360" w:lineRule="auto"/>
        <w:ind w:left="900" w:right="259"/>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2. </w:t>
      </w:r>
      <w:r w:rsidR="00F64A75" w:rsidRPr="001452EB">
        <w:rPr>
          <w:rFonts w:ascii="Times New Roman" w:eastAsia="Times New Roman" w:hAnsi="Times New Roman" w:cs="Times New Roman"/>
          <w:sz w:val="24"/>
          <w:szCs w:val="24"/>
          <w:lang w:eastAsia="ro-RO"/>
        </w:rPr>
        <w:t>R</w:t>
      </w:r>
      <w:r w:rsidR="00A36CD1" w:rsidRPr="001452EB">
        <w:rPr>
          <w:rFonts w:ascii="Times New Roman" w:eastAsia="Times New Roman" w:hAnsi="Times New Roman" w:cs="Times New Roman"/>
          <w:sz w:val="24"/>
          <w:szCs w:val="24"/>
          <w:lang w:eastAsia="ro-RO"/>
        </w:rPr>
        <w:t>ezerva de stabilizare a frecvenței</w:t>
      </w:r>
      <w:r w:rsidR="00034F8F" w:rsidRPr="001452EB">
        <w:rPr>
          <w:rFonts w:ascii="Times New Roman" w:eastAsia="Times New Roman" w:hAnsi="Times New Roman" w:cs="Times New Roman"/>
          <w:sz w:val="24"/>
          <w:szCs w:val="24"/>
          <w:lang w:eastAsia="ro-RO"/>
        </w:rPr>
        <w:t>;</w:t>
      </w:r>
      <w:r w:rsidR="00F64A75" w:rsidRPr="001452EB">
        <w:rPr>
          <w:rFonts w:ascii="Times New Roman" w:eastAsia="Times New Roman" w:hAnsi="Times New Roman" w:cs="Times New Roman"/>
          <w:sz w:val="24"/>
          <w:szCs w:val="24"/>
          <w:lang w:eastAsia="ro-RO"/>
        </w:rPr>
        <w:t xml:space="preserve"> </w:t>
      </w:r>
    </w:p>
    <w:p w14:paraId="26F088D0" w14:textId="5D0E6F0B" w:rsidR="00F03862" w:rsidRPr="001452EB" w:rsidRDefault="00F36F24" w:rsidP="001452EB">
      <w:pPr>
        <w:spacing w:after="0" w:line="360" w:lineRule="auto"/>
        <w:ind w:left="900" w:right="259"/>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3. </w:t>
      </w:r>
      <w:r w:rsidR="00F03862" w:rsidRPr="001452EB">
        <w:rPr>
          <w:rFonts w:ascii="Times New Roman" w:eastAsia="Times New Roman" w:hAnsi="Times New Roman" w:cs="Times New Roman"/>
          <w:sz w:val="24"/>
          <w:szCs w:val="24"/>
          <w:lang w:eastAsia="ro-RO"/>
        </w:rPr>
        <w:t>Serviciul de reglaj al</w:t>
      </w:r>
      <w:r w:rsidR="00490F9F" w:rsidRPr="001452EB">
        <w:rPr>
          <w:rFonts w:ascii="Times New Roman" w:eastAsia="Times New Roman" w:hAnsi="Times New Roman" w:cs="Times New Roman"/>
          <w:sz w:val="24"/>
          <w:szCs w:val="24"/>
          <w:lang w:eastAsia="ro-RO"/>
        </w:rPr>
        <w:t xml:space="preserve"> </w:t>
      </w:r>
      <w:r w:rsidR="00F03862" w:rsidRPr="001452EB">
        <w:rPr>
          <w:rFonts w:ascii="Times New Roman" w:eastAsia="Times New Roman" w:hAnsi="Times New Roman" w:cs="Times New Roman"/>
          <w:sz w:val="24"/>
          <w:szCs w:val="24"/>
          <w:lang w:eastAsia="ro-RO"/>
        </w:rPr>
        <w:t>tensiunii;</w:t>
      </w:r>
    </w:p>
    <w:p w14:paraId="413993B9" w14:textId="77777777" w:rsidR="008E75D2" w:rsidRDefault="00F36F24" w:rsidP="008E75D2">
      <w:pPr>
        <w:spacing w:after="0" w:line="360" w:lineRule="auto"/>
        <w:ind w:left="902"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4. </w:t>
      </w:r>
      <w:r w:rsidR="008E75D2" w:rsidRPr="001452EB">
        <w:rPr>
          <w:rFonts w:ascii="Times New Roman" w:eastAsia="Times New Roman" w:hAnsi="Times New Roman" w:cs="Times New Roman"/>
          <w:sz w:val="24"/>
          <w:szCs w:val="24"/>
          <w:lang w:eastAsia="ro-RO"/>
        </w:rPr>
        <w:t xml:space="preserve">Participarea la apărarea </w:t>
      </w:r>
      <w:r w:rsidR="008E75D2" w:rsidRPr="001452EB">
        <w:rPr>
          <w:rFonts w:ascii="Times New Roman" w:eastAsia="Calibri" w:hAnsi="Times New Roman" w:cs="Times New Roman"/>
          <w:sz w:val="24"/>
          <w:szCs w:val="24"/>
        </w:rPr>
        <w:t>Sistemul Electroenergetic Naţional</w:t>
      </w:r>
      <w:r w:rsidR="00F03862" w:rsidRPr="001452EB">
        <w:rPr>
          <w:rFonts w:ascii="Times New Roman" w:eastAsia="Times New Roman" w:hAnsi="Times New Roman" w:cs="Times New Roman"/>
          <w:sz w:val="24"/>
          <w:szCs w:val="24"/>
          <w:lang w:val="en-US" w:eastAsia="ro-RO"/>
        </w:rPr>
        <w:t>;</w:t>
      </w:r>
    </w:p>
    <w:p w14:paraId="1E12E885" w14:textId="6CCE4BA9" w:rsidR="00F03862" w:rsidRPr="001452EB" w:rsidRDefault="00F36F24" w:rsidP="008E75D2">
      <w:pPr>
        <w:spacing w:after="0" w:line="360" w:lineRule="auto"/>
        <w:ind w:left="902"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5.</w:t>
      </w:r>
      <w:r w:rsidR="008E75D2" w:rsidRPr="008E75D2">
        <w:rPr>
          <w:rFonts w:ascii="Times New Roman" w:eastAsia="Times New Roman" w:hAnsi="Times New Roman" w:cs="Times New Roman"/>
          <w:sz w:val="24"/>
          <w:szCs w:val="24"/>
          <w:lang w:eastAsia="ro-RO"/>
        </w:rPr>
        <w:t xml:space="preserve"> </w:t>
      </w:r>
      <w:r w:rsidR="008E75D2" w:rsidRPr="001452EB">
        <w:rPr>
          <w:rFonts w:ascii="Times New Roman" w:eastAsia="Times New Roman" w:hAnsi="Times New Roman" w:cs="Times New Roman"/>
          <w:sz w:val="24"/>
          <w:szCs w:val="24"/>
          <w:lang w:eastAsia="ro-RO"/>
        </w:rPr>
        <w:t xml:space="preserve">Participarea la restaurarea </w:t>
      </w:r>
      <w:r w:rsidR="008E75D2" w:rsidRPr="001452EB">
        <w:rPr>
          <w:rFonts w:ascii="Times New Roman" w:eastAsia="Calibri" w:hAnsi="Times New Roman" w:cs="Times New Roman"/>
          <w:sz w:val="24"/>
          <w:szCs w:val="24"/>
        </w:rPr>
        <w:t>Sistemul Electroenergetic Naţional</w:t>
      </w:r>
      <w:r w:rsidR="00F03862" w:rsidRPr="001452EB">
        <w:rPr>
          <w:rFonts w:ascii="Times New Roman" w:eastAsia="Times New Roman" w:hAnsi="Times New Roman" w:cs="Times New Roman"/>
          <w:sz w:val="24"/>
          <w:szCs w:val="24"/>
          <w:lang w:eastAsia="ro-RO"/>
        </w:rPr>
        <w:t>.</w:t>
      </w:r>
    </w:p>
    <w:p w14:paraId="566EFF12" w14:textId="77777777" w:rsidR="00F03862" w:rsidRPr="001452EB" w:rsidRDefault="00F03862" w:rsidP="001452EB">
      <w:pPr>
        <w:tabs>
          <w:tab w:val="left" w:pos="-426"/>
        </w:tabs>
        <w:spacing w:line="360" w:lineRule="auto"/>
        <w:ind w:right="254"/>
        <w:jc w:val="both"/>
        <w:rPr>
          <w:rFonts w:ascii="Times New Roman" w:hAnsi="Times New Roman" w:cs="Times New Roman"/>
          <w:b/>
          <w:sz w:val="24"/>
          <w:szCs w:val="24"/>
        </w:rPr>
      </w:pPr>
    </w:p>
    <w:p w14:paraId="7B3C3DB0" w14:textId="77777777" w:rsidR="00F03862" w:rsidRPr="001452EB" w:rsidRDefault="00F03862" w:rsidP="001452EB">
      <w:pPr>
        <w:tabs>
          <w:tab w:val="left" w:pos="-567"/>
        </w:tabs>
        <w:spacing w:line="360" w:lineRule="auto"/>
        <w:ind w:right="254"/>
        <w:rPr>
          <w:rFonts w:ascii="Times New Roman" w:hAnsi="Times New Roman" w:cs="Times New Roman"/>
          <w:b/>
          <w:sz w:val="24"/>
          <w:szCs w:val="24"/>
        </w:rPr>
      </w:pPr>
      <w:r w:rsidRPr="001452EB">
        <w:rPr>
          <w:rFonts w:ascii="Times New Roman" w:hAnsi="Times New Roman" w:cs="Times New Roman"/>
          <w:b/>
          <w:sz w:val="24"/>
          <w:szCs w:val="24"/>
        </w:rPr>
        <w:t>Capitolul 3. Documente de referință</w:t>
      </w:r>
    </w:p>
    <w:p w14:paraId="51177535" w14:textId="39FF1EDF" w:rsidR="00F03862" w:rsidRPr="001452EB" w:rsidRDefault="00E82867" w:rsidP="001452EB">
      <w:pPr>
        <w:numPr>
          <w:ilvl w:val="0"/>
          <w:numId w:val="17"/>
        </w:numPr>
        <w:spacing w:after="0" w:line="360" w:lineRule="auto"/>
        <w:ind w:left="851" w:right="259" w:hanging="851"/>
        <w:jc w:val="both"/>
        <w:rPr>
          <w:rFonts w:ascii="Times New Roman" w:hAnsi="Times New Roman" w:cs="Times New Roman"/>
          <w:b/>
          <w:sz w:val="24"/>
          <w:szCs w:val="24"/>
        </w:rPr>
      </w:pPr>
      <w:r w:rsidRPr="001452EB">
        <w:rPr>
          <w:rFonts w:ascii="Times New Roman" w:hAnsi="Times New Roman" w:cs="Times New Roman"/>
          <w:sz w:val="24"/>
          <w:szCs w:val="24"/>
        </w:rPr>
        <w:t>P</w:t>
      </w:r>
      <w:r w:rsidR="00F03862" w:rsidRPr="001452EB">
        <w:rPr>
          <w:rFonts w:ascii="Times New Roman" w:hAnsi="Times New Roman" w:cs="Times New Roman"/>
          <w:sz w:val="24"/>
          <w:szCs w:val="24"/>
        </w:rPr>
        <w:t>rezent</w:t>
      </w:r>
      <w:r w:rsidRPr="001452EB">
        <w:rPr>
          <w:rFonts w:ascii="Times New Roman" w:hAnsi="Times New Roman" w:cs="Times New Roman"/>
          <w:sz w:val="24"/>
          <w:szCs w:val="24"/>
        </w:rPr>
        <w:t>a</w:t>
      </w:r>
      <w:r w:rsidR="00F03862" w:rsidRPr="001452EB">
        <w:rPr>
          <w:rFonts w:ascii="Times New Roman" w:hAnsi="Times New Roman" w:cs="Times New Roman"/>
          <w:sz w:val="24"/>
          <w:szCs w:val="24"/>
        </w:rPr>
        <w:t xml:space="preserve"> procedur</w:t>
      </w:r>
      <w:r w:rsidRPr="001452EB">
        <w:rPr>
          <w:rFonts w:ascii="Times New Roman" w:hAnsi="Times New Roman" w:cs="Times New Roman"/>
          <w:sz w:val="24"/>
          <w:szCs w:val="24"/>
        </w:rPr>
        <w:t>ă</w:t>
      </w:r>
      <w:r w:rsidR="00F03862" w:rsidRPr="001452EB">
        <w:rPr>
          <w:rFonts w:ascii="Times New Roman" w:hAnsi="Times New Roman" w:cs="Times New Roman"/>
          <w:sz w:val="24"/>
          <w:szCs w:val="24"/>
        </w:rPr>
        <w:t xml:space="preserve"> se </w:t>
      </w:r>
      <w:r w:rsidRPr="001452EB">
        <w:rPr>
          <w:rFonts w:ascii="Times New Roman" w:hAnsi="Times New Roman" w:cs="Times New Roman"/>
          <w:sz w:val="24"/>
          <w:szCs w:val="24"/>
        </w:rPr>
        <w:t>aplică</w:t>
      </w:r>
      <w:r w:rsidR="00F03862" w:rsidRPr="001452EB">
        <w:rPr>
          <w:rFonts w:ascii="Times New Roman" w:hAnsi="Times New Roman" w:cs="Times New Roman"/>
          <w:sz w:val="24"/>
          <w:szCs w:val="24"/>
        </w:rPr>
        <w:t xml:space="preserve"> prin coroborare cu prevederile următoarelor acte normative:</w:t>
      </w:r>
    </w:p>
    <w:p w14:paraId="0BF85E3B" w14:textId="7777777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Regulamentul (UE) nr. 631/2016 al Comisiei din 14 aprilie 2016 de instituire a unui cod de rețea privind cerințele pentru racordarea la rețea a instalațiilor de generare;</w:t>
      </w:r>
    </w:p>
    <w:p w14:paraId="5243A718" w14:textId="7777777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Regulamentul (UE) nr. 1388/2016 al Comisiei din 17 august 2016 de stabilire a unui cod de rețea privind racordarea consumatorilor;</w:t>
      </w:r>
    </w:p>
    <w:p w14:paraId="086E1D43" w14:textId="7777777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Regulamentul (UE) nr. 1485/2017 al Comisiei din 2 august 2017 de stabilire a unei linii directoare privind operarea sistemului de transport al energiei electrice;</w:t>
      </w:r>
    </w:p>
    <w:p w14:paraId="03654924" w14:textId="7777777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Regulamentul (UE) nr. 2195/2017 al Comisiei din 23 noiembrie 2017 de stabilire a unei linii directoare privind echilibrarea sistemului de energie electrică;</w:t>
      </w:r>
    </w:p>
    <w:p w14:paraId="5FB3AD96" w14:textId="7777777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Regulamentul (UE) nr. 2196/2017 al Comisiei din 24 noiembrie 2017 de stabilire a unui cod de rețea privind starea de urgență și restaurarea sistemului electroenergetic;</w:t>
      </w:r>
    </w:p>
    <w:p w14:paraId="0B174696" w14:textId="3830153A"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 xml:space="preserve">Regulamentul (UE) nr. 943/2019 al </w:t>
      </w:r>
      <w:r w:rsidR="00B0730C" w:rsidRPr="001452EB">
        <w:rPr>
          <w:rFonts w:ascii="Times New Roman" w:hAnsi="Times New Roman" w:cs="Times New Roman"/>
          <w:bCs/>
          <w:sz w:val="24"/>
          <w:szCs w:val="24"/>
        </w:rPr>
        <w:t>P</w:t>
      </w:r>
      <w:r w:rsidRPr="001452EB">
        <w:rPr>
          <w:rFonts w:ascii="Times New Roman" w:hAnsi="Times New Roman" w:cs="Times New Roman"/>
          <w:bCs/>
          <w:sz w:val="24"/>
          <w:szCs w:val="24"/>
        </w:rPr>
        <w:t xml:space="preserve">arlamentului </w:t>
      </w:r>
      <w:r w:rsidR="00B0730C" w:rsidRPr="001452EB">
        <w:rPr>
          <w:rFonts w:ascii="Times New Roman" w:hAnsi="Times New Roman" w:cs="Times New Roman"/>
          <w:bCs/>
          <w:sz w:val="24"/>
          <w:szCs w:val="24"/>
        </w:rPr>
        <w:t>E</w:t>
      </w:r>
      <w:r w:rsidRPr="001452EB">
        <w:rPr>
          <w:rFonts w:ascii="Times New Roman" w:hAnsi="Times New Roman" w:cs="Times New Roman"/>
          <w:bCs/>
          <w:sz w:val="24"/>
          <w:szCs w:val="24"/>
        </w:rPr>
        <w:t xml:space="preserve">uropean și al </w:t>
      </w:r>
      <w:r w:rsidR="00B0730C" w:rsidRPr="001452EB">
        <w:rPr>
          <w:rFonts w:ascii="Times New Roman" w:hAnsi="Times New Roman" w:cs="Times New Roman"/>
          <w:bCs/>
          <w:sz w:val="24"/>
          <w:szCs w:val="24"/>
        </w:rPr>
        <w:t>C</w:t>
      </w:r>
      <w:r w:rsidRPr="001452EB">
        <w:rPr>
          <w:rFonts w:ascii="Times New Roman" w:hAnsi="Times New Roman" w:cs="Times New Roman"/>
          <w:bCs/>
          <w:sz w:val="24"/>
          <w:szCs w:val="24"/>
        </w:rPr>
        <w:t>onsiliului din 5 iunie 2019 privind piața internă de energie electrică;</w:t>
      </w:r>
    </w:p>
    <w:p w14:paraId="16FB9BF9" w14:textId="586D5E19"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 xml:space="preserve">Directiva (UE) nr. 944/2019 a </w:t>
      </w:r>
      <w:r w:rsidR="00B0730C" w:rsidRPr="001452EB">
        <w:rPr>
          <w:rFonts w:ascii="Times New Roman" w:hAnsi="Times New Roman" w:cs="Times New Roman"/>
          <w:bCs/>
          <w:sz w:val="24"/>
          <w:szCs w:val="24"/>
        </w:rPr>
        <w:t>P</w:t>
      </w:r>
      <w:r w:rsidRPr="001452EB">
        <w:rPr>
          <w:rFonts w:ascii="Times New Roman" w:hAnsi="Times New Roman" w:cs="Times New Roman"/>
          <w:bCs/>
          <w:sz w:val="24"/>
          <w:szCs w:val="24"/>
        </w:rPr>
        <w:t xml:space="preserve">arlamentului </w:t>
      </w:r>
      <w:r w:rsidR="00B0730C" w:rsidRPr="001452EB">
        <w:rPr>
          <w:rFonts w:ascii="Times New Roman" w:hAnsi="Times New Roman" w:cs="Times New Roman"/>
          <w:bCs/>
          <w:sz w:val="24"/>
          <w:szCs w:val="24"/>
        </w:rPr>
        <w:t>E</w:t>
      </w:r>
      <w:r w:rsidRPr="001452EB">
        <w:rPr>
          <w:rFonts w:ascii="Times New Roman" w:hAnsi="Times New Roman" w:cs="Times New Roman"/>
          <w:bCs/>
          <w:sz w:val="24"/>
          <w:szCs w:val="24"/>
        </w:rPr>
        <w:t xml:space="preserve">uropean și a </w:t>
      </w:r>
      <w:r w:rsidR="00B0730C" w:rsidRPr="001452EB">
        <w:rPr>
          <w:rFonts w:ascii="Times New Roman" w:hAnsi="Times New Roman" w:cs="Times New Roman"/>
          <w:bCs/>
          <w:sz w:val="24"/>
          <w:szCs w:val="24"/>
        </w:rPr>
        <w:t>C</w:t>
      </w:r>
      <w:r w:rsidRPr="001452EB">
        <w:rPr>
          <w:rFonts w:ascii="Times New Roman" w:hAnsi="Times New Roman" w:cs="Times New Roman"/>
          <w:bCs/>
          <w:sz w:val="24"/>
          <w:szCs w:val="24"/>
        </w:rPr>
        <w:t>onsiliului din 5 iunie 2019 privind normele comune pentru piața internă de energie electrică și de modificare a Directivei (UE) nr. 2012/27/UE;</w:t>
      </w:r>
    </w:p>
    <w:p w14:paraId="4D9B4AC4" w14:textId="1633ECB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sz w:val="24"/>
          <w:szCs w:val="24"/>
        </w:rPr>
        <w:t>Ordinul ANRE nr. 72/02.08.2017 pentru aprobarea Normei tehnice privind cerințele tehnice de racordare la rețele</w:t>
      </w:r>
      <w:r w:rsidR="00B0730C" w:rsidRPr="001452EB">
        <w:rPr>
          <w:rFonts w:ascii="Times New Roman" w:hAnsi="Times New Roman" w:cs="Times New Roman"/>
          <w:sz w:val="24"/>
          <w:szCs w:val="24"/>
        </w:rPr>
        <w:t>le electrice</w:t>
      </w:r>
      <w:r w:rsidRPr="001452EB">
        <w:rPr>
          <w:rFonts w:ascii="Times New Roman" w:hAnsi="Times New Roman" w:cs="Times New Roman"/>
          <w:sz w:val="24"/>
          <w:szCs w:val="24"/>
        </w:rPr>
        <w:t xml:space="preserve"> de interes public pentru grupurile generatoare </w:t>
      </w:r>
      <w:r w:rsidRPr="001452EB">
        <w:rPr>
          <w:rFonts w:ascii="Times New Roman" w:hAnsi="Times New Roman" w:cs="Times New Roman"/>
          <w:sz w:val="24"/>
          <w:szCs w:val="24"/>
        </w:rPr>
        <w:lastRenderedPageBreak/>
        <w:t>sincrone, cu modificările și completările ulterioare;</w:t>
      </w:r>
      <w:r w:rsidRPr="001452EB">
        <w:rPr>
          <w:rFonts w:ascii="Times New Roman" w:hAnsi="Times New Roman" w:cs="Times New Roman"/>
          <w:bCs/>
          <w:sz w:val="24"/>
          <w:szCs w:val="24"/>
        </w:rPr>
        <w:t xml:space="preserve"> </w:t>
      </w:r>
    </w:p>
    <w:p w14:paraId="59901A97" w14:textId="7777777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sz w:val="24"/>
          <w:szCs w:val="24"/>
        </w:rPr>
        <w:t>Ordinul ANRE nr. 208/14.12.2018 pentru aprobarea Normei tehnice privind cerințele tehnice de racordare la rețelele electrice de interes public pentru module generatoare, centrale formate din module generatoare și centrale formate din module generatoare offshore (situate în larg)</w:t>
      </w:r>
      <w:r w:rsidRPr="001452EB">
        <w:rPr>
          <w:rFonts w:ascii="Times New Roman" w:hAnsi="Times New Roman" w:cs="Times New Roman"/>
          <w:bCs/>
          <w:sz w:val="24"/>
          <w:szCs w:val="24"/>
        </w:rPr>
        <w:t>;</w:t>
      </w:r>
    </w:p>
    <w:p w14:paraId="08590773" w14:textId="7777777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 xml:space="preserve">Ordinul ANRE nr. 51/17.04.2019 privind aprobarea Procedurii de notificare pentru racordarea unităților generatoare și de verificare a conformității unităților generatoare cu cerințele tehnice privind racordarea unităților generatoare la rețelele electrice de interes public; </w:t>
      </w:r>
    </w:p>
    <w:p w14:paraId="5A7F6C2A" w14:textId="7373A662"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Ordin</w:t>
      </w:r>
      <w:r w:rsidR="00855C21">
        <w:rPr>
          <w:rFonts w:ascii="Times New Roman" w:hAnsi="Times New Roman" w:cs="Times New Roman"/>
          <w:bCs/>
          <w:sz w:val="24"/>
          <w:szCs w:val="24"/>
        </w:rPr>
        <w:t>ul</w:t>
      </w:r>
      <w:r w:rsidRPr="001452EB">
        <w:rPr>
          <w:rFonts w:ascii="Times New Roman" w:hAnsi="Times New Roman" w:cs="Times New Roman"/>
          <w:bCs/>
          <w:sz w:val="24"/>
          <w:szCs w:val="24"/>
        </w:rPr>
        <w:t xml:space="preserve"> ANRE nr. 67/30.05.2019 pentru aprobarea Normei Tehnice privind cerințele tehnice de racordare la rețelele electrice de interes public pentru locurile/nodurile de consum; </w:t>
      </w:r>
    </w:p>
    <w:p w14:paraId="65657999" w14:textId="71533C5F"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Ordin</w:t>
      </w:r>
      <w:r w:rsidR="00855C21">
        <w:rPr>
          <w:rFonts w:ascii="Times New Roman" w:hAnsi="Times New Roman" w:cs="Times New Roman"/>
          <w:bCs/>
          <w:sz w:val="24"/>
          <w:szCs w:val="24"/>
        </w:rPr>
        <w:t>ul</w:t>
      </w:r>
      <w:r w:rsidRPr="001452EB">
        <w:rPr>
          <w:rFonts w:ascii="Times New Roman" w:hAnsi="Times New Roman" w:cs="Times New Roman"/>
          <w:bCs/>
          <w:sz w:val="24"/>
          <w:szCs w:val="24"/>
        </w:rPr>
        <w:t xml:space="preserve"> ANRE nr. 176/07.09.2019 privind aprobarea Procedurii de notificare pentru racordarea la rețelele electrice de interes publice a locurilor/nodurilor de consum și de verificare a conformității acestora cu cerințele tehnice de racordare; </w:t>
      </w:r>
    </w:p>
    <w:p w14:paraId="00F6C378" w14:textId="68FE1830"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 xml:space="preserve">Ordinul ANRE nr. 61 din 31.03.2020 pentru aprobarea Regulamentului de programare a unităţilor de producţie dispecerizabile, a consumatorilor dispecerizabili și a instalațiilor de stocare dispecerizabile, a Regulamentului de funcționare și de decontare a pieței de echilibrare și a Regulamentului de calcul și de decontare a dezechilibrelor părților responsabile cu echilibrarea, cu modificările și completările </w:t>
      </w:r>
      <w:r w:rsidR="00923FEB" w:rsidRPr="001452EB">
        <w:rPr>
          <w:rFonts w:ascii="Times New Roman" w:hAnsi="Times New Roman" w:cs="Times New Roman"/>
          <w:bCs/>
          <w:sz w:val="24"/>
          <w:szCs w:val="24"/>
        </w:rPr>
        <w:t>ulterioare</w:t>
      </w:r>
      <w:r w:rsidRPr="001452EB">
        <w:rPr>
          <w:rFonts w:ascii="Times New Roman" w:hAnsi="Times New Roman" w:cs="Times New Roman"/>
          <w:bCs/>
          <w:sz w:val="24"/>
          <w:szCs w:val="24"/>
        </w:rPr>
        <w:t>;</w:t>
      </w:r>
    </w:p>
    <w:p w14:paraId="15B580C1" w14:textId="67C77EB1" w:rsidR="00F03862" w:rsidRPr="001452EB" w:rsidRDefault="0092248F" w:rsidP="001452EB">
      <w:pPr>
        <w:widowControl w:val="0"/>
        <w:numPr>
          <w:ilvl w:val="1"/>
          <w:numId w:val="41"/>
        </w:numPr>
        <w:tabs>
          <w:tab w:val="left" w:pos="270"/>
        </w:tabs>
        <w:spacing w:after="0" w:line="360" w:lineRule="auto"/>
        <w:ind w:left="567" w:right="255" w:hanging="567"/>
        <w:jc w:val="both"/>
        <w:rPr>
          <w:rFonts w:ascii="Times New Roman" w:hAnsi="Times New Roman" w:cs="Times New Roman"/>
          <w:bCs/>
          <w:sz w:val="24"/>
          <w:szCs w:val="24"/>
        </w:rPr>
      </w:pPr>
      <w:r>
        <w:rPr>
          <w:rFonts w:ascii="Times New Roman" w:hAnsi="Times New Roman" w:cs="Times New Roman"/>
          <w:bCs/>
          <w:sz w:val="24"/>
          <w:szCs w:val="24"/>
        </w:rPr>
        <w:t xml:space="preserve">  </w:t>
      </w:r>
      <w:r w:rsidR="00F36F24" w:rsidRPr="001452EB">
        <w:rPr>
          <w:rFonts w:ascii="Times New Roman" w:hAnsi="Times New Roman" w:cs="Times New Roman"/>
          <w:bCs/>
          <w:sz w:val="24"/>
          <w:szCs w:val="24"/>
        </w:rPr>
        <w:t xml:space="preserve"> </w:t>
      </w:r>
      <w:r w:rsidR="00F03862" w:rsidRPr="001452EB">
        <w:rPr>
          <w:rFonts w:ascii="Times New Roman" w:hAnsi="Times New Roman" w:cs="Times New Roman"/>
          <w:bCs/>
          <w:sz w:val="24"/>
          <w:szCs w:val="24"/>
        </w:rPr>
        <w:t xml:space="preserve">Decizia ANRE nr. 2046 din 19.12.2018 privind aprobarea documentului </w:t>
      </w:r>
      <w:r w:rsidR="00F03862" w:rsidRPr="001452EB">
        <w:rPr>
          <w:rFonts w:ascii="Times New Roman" w:hAnsi="Times New Roman" w:cs="Times New Roman"/>
          <w:bCs/>
          <w:i/>
          <w:sz w:val="24"/>
          <w:szCs w:val="24"/>
        </w:rPr>
        <w:t>Propunerea tuturor Operatorilor de Transport și Sistem care efectuează procesul de înlocuire a rezervelor pentru cadrul de implementare a unei Platforme europene pentru schimbul de energie de echilibrare din rezervele de înlocuire în conformitate cu articolul 19 din Regulamentul (UE) 2017/2195 al Comisiei din 23 noiembrie 2017 de stabilire a unei linii directoare privind echilibrarea sistemului de energie electrică</w:t>
      </w:r>
      <w:r w:rsidR="00F03862" w:rsidRPr="001452EB">
        <w:rPr>
          <w:rFonts w:ascii="Times New Roman" w:hAnsi="Times New Roman" w:cs="Times New Roman"/>
          <w:bCs/>
          <w:sz w:val="24"/>
          <w:szCs w:val="24"/>
          <w:lang w:val="en-US"/>
        </w:rPr>
        <w:t>;</w:t>
      </w:r>
    </w:p>
    <w:p w14:paraId="6F191B64" w14:textId="7777777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 xml:space="preserve">Decizia ACER nr. 2/2020 din 24 ianuarie 2020 referitoare la </w:t>
      </w:r>
      <w:r w:rsidRPr="001452EB">
        <w:rPr>
          <w:rFonts w:ascii="Times New Roman" w:hAnsi="Times New Roman" w:cs="Times New Roman"/>
          <w:bCs/>
          <w:i/>
          <w:sz w:val="24"/>
          <w:szCs w:val="24"/>
        </w:rPr>
        <w:t>Cadrul de implementare privind platforma europeeană pentru schimbul de energie de echilibrare din rezervele pentru restabilirea frecvenței cu activare automată;</w:t>
      </w:r>
    </w:p>
    <w:p w14:paraId="313CC846" w14:textId="77777777"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 xml:space="preserve">Decizia ACER nr. 3/2020 din 24 ianuarie 2020 referitoare la </w:t>
      </w:r>
      <w:r w:rsidRPr="001452EB">
        <w:rPr>
          <w:rFonts w:ascii="Times New Roman" w:hAnsi="Times New Roman" w:cs="Times New Roman"/>
          <w:bCs/>
          <w:i/>
          <w:sz w:val="24"/>
          <w:szCs w:val="24"/>
        </w:rPr>
        <w:t>Cadrul de implementare privind platforma europeeană pentru schimbul de energie de echilibrare din rezervele pentru restabilirea frecvenței cu activare manuală;</w:t>
      </w:r>
    </w:p>
    <w:p w14:paraId="03DBE7BF" w14:textId="10D283A2" w:rsidR="00F03862" w:rsidRPr="001452EB" w:rsidRDefault="00F03862"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 xml:space="preserve">Decizia ACER nr. 11/2020 din 17 iunie 2020 referitoare la </w:t>
      </w:r>
      <w:r w:rsidRPr="001452EB">
        <w:rPr>
          <w:rFonts w:ascii="Times New Roman" w:hAnsi="Times New Roman" w:cs="Times New Roman"/>
          <w:bCs/>
          <w:i/>
          <w:sz w:val="24"/>
          <w:szCs w:val="24"/>
        </w:rPr>
        <w:t>Metodologia pentru lista de produse standard de capacitate pentru echilibrare în ceea ce privește rezervele pentru restabilirea frecvenței și rezervele de înlocuire</w:t>
      </w:r>
      <w:r w:rsidRPr="001452EB">
        <w:rPr>
          <w:rFonts w:ascii="Times New Roman" w:hAnsi="Times New Roman" w:cs="Times New Roman"/>
          <w:bCs/>
          <w:sz w:val="24"/>
          <w:szCs w:val="24"/>
        </w:rPr>
        <w:t>;</w:t>
      </w:r>
    </w:p>
    <w:p w14:paraId="6897EDCB" w14:textId="0B6F60B2" w:rsidR="00866DA5" w:rsidRPr="001452EB" w:rsidRDefault="00866DA5" w:rsidP="001452EB">
      <w:pPr>
        <w:widowControl w:val="0"/>
        <w:numPr>
          <w:ilvl w:val="1"/>
          <w:numId w:val="41"/>
        </w:numPr>
        <w:spacing w:after="0" w:line="360" w:lineRule="auto"/>
        <w:ind w:left="567" w:right="255" w:hanging="567"/>
        <w:jc w:val="both"/>
        <w:rPr>
          <w:rFonts w:ascii="Times New Roman" w:hAnsi="Times New Roman" w:cs="Times New Roman"/>
          <w:bCs/>
          <w:sz w:val="24"/>
          <w:szCs w:val="24"/>
        </w:rPr>
      </w:pPr>
      <w:r w:rsidRPr="001452EB">
        <w:rPr>
          <w:rFonts w:ascii="Times New Roman" w:hAnsi="Times New Roman" w:cs="Times New Roman"/>
          <w:bCs/>
          <w:sz w:val="24"/>
          <w:szCs w:val="24"/>
        </w:rPr>
        <w:t xml:space="preserve">Decizia ANRE nr. 153/2021 pentru aprobarea documentului </w:t>
      </w:r>
      <w:r w:rsidRPr="001452EB">
        <w:rPr>
          <w:rFonts w:ascii="Times New Roman" w:hAnsi="Times New Roman" w:cs="Times New Roman"/>
          <w:bCs/>
          <w:i/>
          <w:sz w:val="24"/>
          <w:szCs w:val="24"/>
        </w:rPr>
        <w:t xml:space="preserve">„Propunerea tuturor operatorilor de transport și de sistem din zona sincronă Europa Continentală pentru </w:t>
      </w:r>
      <w:r w:rsidRPr="001452EB">
        <w:rPr>
          <w:rFonts w:ascii="Times New Roman" w:hAnsi="Times New Roman" w:cs="Times New Roman"/>
          <w:bCs/>
          <w:i/>
          <w:sz w:val="24"/>
          <w:szCs w:val="24"/>
        </w:rPr>
        <w:lastRenderedPageBreak/>
        <w:t>proprietăți suplimentare ale rezervei pentru stabilizarea frecvenţei (RSF) în conformitate cu art. 154 alin. (2) al Regulamentului (UE) 2017/1485 al Comisiei din 2 august 2017 de stabilire a unei linii directoare privind operarea sistemului de transport al energiei electrice”</w:t>
      </w:r>
      <w:r w:rsidR="00E83393" w:rsidRPr="001452EB">
        <w:rPr>
          <w:rFonts w:ascii="Times New Roman" w:hAnsi="Times New Roman" w:cs="Times New Roman"/>
          <w:bCs/>
          <w:sz w:val="24"/>
          <w:szCs w:val="24"/>
        </w:rPr>
        <w:t>;</w:t>
      </w:r>
    </w:p>
    <w:p w14:paraId="2C7C4F2B" w14:textId="77777777" w:rsidR="00F03862" w:rsidRPr="001452EB" w:rsidRDefault="00F03862" w:rsidP="001452EB">
      <w:pPr>
        <w:spacing w:line="360" w:lineRule="auto"/>
        <w:ind w:right="254"/>
        <w:jc w:val="both"/>
        <w:rPr>
          <w:rFonts w:ascii="Times New Roman" w:hAnsi="Times New Roman" w:cs="Times New Roman"/>
          <w:b/>
          <w:sz w:val="24"/>
          <w:szCs w:val="24"/>
        </w:rPr>
      </w:pPr>
    </w:p>
    <w:p w14:paraId="37F5E343" w14:textId="77777777" w:rsidR="00F03862" w:rsidRPr="001452EB" w:rsidRDefault="00F03862" w:rsidP="001452EB">
      <w:pPr>
        <w:spacing w:line="360" w:lineRule="auto"/>
        <w:ind w:right="254"/>
        <w:rPr>
          <w:rFonts w:ascii="Times New Roman" w:hAnsi="Times New Roman" w:cs="Times New Roman"/>
          <w:b/>
          <w:sz w:val="24"/>
          <w:szCs w:val="24"/>
        </w:rPr>
      </w:pPr>
      <w:r w:rsidRPr="001452EB">
        <w:rPr>
          <w:rFonts w:ascii="Times New Roman" w:hAnsi="Times New Roman" w:cs="Times New Roman"/>
          <w:b/>
          <w:sz w:val="24"/>
          <w:szCs w:val="24"/>
        </w:rPr>
        <w:t>Capitolul 4. Definiții și abrevieri</w:t>
      </w:r>
    </w:p>
    <w:p w14:paraId="2D084F37" w14:textId="19BA24F7" w:rsidR="00F03862" w:rsidRPr="001452EB" w:rsidRDefault="003627F4" w:rsidP="001452EB">
      <w:pPr>
        <w:numPr>
          <w:ilvl w:val="0"/>
          <w:numId w:val="17"/>
        </w:numPr>
        <w:spacing w:after="0" w:line="360" w:lineRule="auto"/>
        <w:ind w:left="851" w:right="259" w:hanging="851"/>
        <w:jc w:val="both"/>
        <w:rPr>
          <w:rFonts w:ascii="Times New Roman" w:hAnsi="Times New Roman" w:cs="Times New Roman"/>
          <w:sz w:val="24"/>
          <w:szCs w:val="24"/>
        </w:rPr>
      </w:pPr>
      <w:r w:rsidRPr="001452EB">
        <w:rPr>
          <w:rFonts w:ascii="Times New Roman" w:hAnsi="Times New Roman" w:cs="Times New Roman"/>
          <w:sz w:val="24"/>
          <w:szCs w:val="24"/>
        </w:rPr>
        <w:t xml:space="preserve">(1) </w:t>
      </w:r>
      <w:r w:rsidR="00F03862" w:rsidRPr="001452EB">
        <w:rPr>
          <w:rFonts w:ascii="Times New Roman" w:hAnsi="Times New Roman" w:cs="Times New Roman"/>
          <w:sz w:val="24"/>
          <w:szCs w:val="24"/>
        </w:rPr>
        <w:t>Termenii utilizați în prezenta procedură se definesc după cum urmează:</w:t>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3398"/>
        <w:gridCol w:w="4966"/>
      </w:tblGrid>
      <w:tr w:rsidR="00AA6DAF" w:rsidRPr="001452EB" w14:paraId="30605A71" w14:textId="77777777" w:rsidTr="00F0064B">
        <w:tc>
          <w:tcPr>
            <w:tcW w:w="1165" w:type="dxa"/>
            <w:vAlign w:val="center"/>
          </w:tcPr>
          <w:p w14:paraId="6106CA3B" w14:textId="77777777" w:rsidR="00AA6DAF" w:rsidRPr="001452EB" w:rsidRDefault="00AA6DAF"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5C89281A" w14:textId="2168156E" w:rsidR="00AA6DAF" w:rsidRPr="001452EB" w:rsidRDefault="00AA6DAF"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Entitate tehnică</w:t>
            </w:r>
          </w:p>
        </w:tc>
        <w:tc>
          <w:tcPr>
            <w:tcW w:w="4966" w:type="dxa"/>
            <w:vAlign w:val="center"/>
          </w:tcPr>
          <w:p w14:paraId="14D45227" w14:textId="4E566DBB" w:rsidR="00AA6DAF" w:rsidRPr="001452EB" w:rsidRDefault="00AA6DAF"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O singură unitate (un modul) de generare a energiei</w:t>
            </w:r>
            <w:r w:rsidR="00757878" w:rsidRPr="001452EB">
              <w:rPr>
                <w:rFonts w:ascii="Times New Roman" w:hAnsi="Times New Roman" w:cs="Times New Roman"/>
                <w:sz w:val="24"/>
                <w:szCs w:val="24"/>
              </w:rPr>
              <w:t>, o singură</w:t>
            </w:r>
            <w:r w:rsidRPr="001452EB">
              <w:rPr>
                <w:rFonts w:ascii="Times New Roman" w:hAnsi="Times New Roman" w:cs="Times New Roman"/>
                <w:sz w:val="24"/>
                <w:szCs w:val="24"/>
              </w:rPr>
              <w:t xml:space="preserve"> unitate de consum</w:t>
            </w:r>
            <w:r w:rsidR="00757878" w:rsidRPr="001452EB">
              <w:rPr>
                <w:rFonts w:ascii="Times New Roman" w:hAnsi="Times New Roman" w:cs="Times New Roman"/>
                <w:sz w:val="24"/>
                <w:szCs w:val="24"/>
              </w:rPr>
              <w:t xml:space="preserve"> sau o singura unitate de stocare</w:t>
            </w:r>
          </w:p>
        </w:tc>
      </w:tr>
      <w:tr w:rsidR="003E69EF" w:rsidRPr="001452EB" w14:paraId="687E8CFE" w14:textId="77777777" w:rsidTr="00F0064B">
        <w:tc>
          <w:tcPr>
            <w:tcW w:w="1165" w:type="dxa"/>
            <w:vAlign w:val="center"/>
          </w:tcPr>
          <w:p w14:paraId="1D60D6C8" w14:textId="77777777" w:rsidR="003E69EF" w:rsidRPr="001452EB" w:rsidRDefault="003E69EF"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271C72C0" w14:textId="0AEF5C3F" w:rsidR="003E69EF" w:rsidRPr="001452EB" w:rsidRDefault="003E69EF"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Managementul (controlul) rezervorului de energie activă:</w:t>
            </w:r>
          </w:p>
        </w:tc>
        <w:tc>
          <w:tcPr>
            <w:tcW w:w="4966" w:type="dxa"/>
            <w:vAlign w:val="center"/>
          </w:tcPr>
          <w:p w14:paraId="096AFD28" w14:textId="1730EA0A" w:rsidR="003E69EF" w:rsidRPr="001452EB" w:rsidRDefault="00966F5D" w:rsidP="001452EB">
            <w:pPr>
              <w:tabs>
                <w:tab w:val="left" w:pos="5454"/>
              </w:tabs>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Î</w:t>
            </w:r>
            <w:r w:rsidR="003E69EF" w:rsidRPr="001452EB">
              <w:rPr>
                <w:rFonts w:ascii="Times New Roman" w:hAnsi="Times New Roman" w:cs="Times New Roman"/>
                <w:sz w:val="24"/>
                <w:szCs w:val="24"/>
              </w:rPr>
              <w:t>ncărcarea/descărcarea activă a rezervorului în funcție de starea de încărcare care rezultă din activarea RSF pentru a evita starea de rezervor complet plin respectiv complet gol</w:t>
            </w:r>
            <w:r w:rsidRPr="001452EB">
              <w:rPr>
                <w:rFonts w:ascii="Times New Roman" w:hAnsi="Times New Roman" w:cs="Times New Roman"/>
                <w:sz w:val="24"/>
                <w:szCs w:val="24"/>
              </w:rPr>
              <w:t>.</w:t>
            </w:r>
          </w:p>
        </w:tc>
      </w:tr>
      <w:tr w:rsidR="003E69EF" w:rsidRPr="001452EB" w14:paraId="175616F3" w14:textId="77777777" w:rsidTr="001452EB">
        <w:trPr>
          <w:trHeight w:val="1189"/>
        </w:trPr>
        <w:tc>
          <w:tcPr>
            <w:tcW w:w="1165" w:type="dxa"/>
            <w:vAlign w:val="center"/>
          </w:tcPr>
          <w:p w14:paraId="264EC4E4" w14:textId="77777777" w:rsidR="003E69EF" w:rsidRPr="001452EB" w:rsidRDefault="003E69EF"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36E4355F" w14:textId="592B1C02" w:rsidR="003E69EF" w:rsidRPr="001452EB" w:rsidRDefault="003E69EF"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Mod Normal (pentru functionarea UFR/GFR cu LER)</w:t>
            </w:r>
          </w:p>
        </w:tc>
        <w:tc>
          <w:tcPr>
            <w:tcW w:w="4966" w:type="dxa"/>
            <w:vAlign w:val="center"/>
          </w:tcPr>
          <w:p w14:paraId="6BE04F7B" w14:textId="2CAABE84" w:rsidR="003E69EF" w:rsidRPr="001452EB" w:rsidRDefault="00966F5D" w:rsidP="001452EB">
            <w:pPr>
              <w:tabs>
                <w:tab w:val="left" w:pos="5454"/>
              </w:tabs>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A</w:t>
            </w:r>
            <w:r w:rsidR="003E69EF" w:rsidRPr="001452EB">
              <w:rPr>
                <w:rFonts w:ascii="Times New Roman" w:hAnsi="Times New Roman" w:cs="Times New Roman"/>
                <w:sz w:val="24"/>
                <w:szCs w:val="24"/>
              </w:rPr>
              <w:t>ctivarea RSF în funcție de abaterea frecvenței sistemului</w:t>
            </w:r>
            <w:r w:rsidRPr="001452EB">
              <w:rPr>
                <w:rFonts w:ascii="Times New Roman" w:hAnsi="Times New Roman" w:cs="Times New Roman"/>
                <w:sz w:val="24"/>
                <w:szCs w:val="24"/>
              </w:rPr>
              <w:t>.</w:t>
            </w:r>
          </w:p>
        </w:tc>
      </w:tr>
      <w:tr w:rsidR="003E69EF" w:rsidRPr="001452EB" w14:paraId="35B07E3F" w14:textId="77777777" w:rsidTr="00F0064B">
        <w:tc>
          <w:tcPr>
            <w:tcW w:w="1165" w:type="dxa"/>
            <w:vAlign w:val="center"/>
          </w:tcPr>
          <w:p w14:paraId="699A1593" w14:textId="77777777" w:rsidR="003E69EF" w:rsidRPr="001452EB" w:rsidRDefault="003E69EF"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573A8CBB" w14:textId="795A0420" w:rsidR="003E69EF" w:rsidRPr="001452EB" w:rsidRDefault="003E69EF"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Mod Rezervă (pentru functionarea UFR/GFR cu LER)</w:t>
            </w:r>
          </w:p>
        </w:tc>
        <w:tc>
          <w:tcPr>
            <w:tcW w:w="4966" w:type="dxa"/>
            <w:vAlign w:val="center"/>
          </w:tcPr>
          <w:p w14:paraId="7C35C416" w14:textId="2D5B9CDB" w:rsidR="003E69EF" w:rsidRPr="001452EB" w:rsidRDefault="00966F5D" w:rsidP="001452EB">
            <w:pPr>
              <w:tabs>
                <w:tab w:val="left" w:pos="5454"/>
              </w:tabs>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 xml:space="preserve">Activarea </w:t>
            </w:r>
            <w:r w:rsidR="003E69EF" w:rsidRPr="001452EB">
              <w:rPr>
                <w:rFonts w:ascii="Times New Roman" w:hAnsi="Times New Roman" w:cs="Times New Roman"/>
                <w:sz w:val="24"/>
                <w:szCs w:val="24"/>
              </w:rPr>
              <w:t>răspunsului de putere activă în funcție de abaterile de durata redusă ale frecvenței</w:t>
            </w:r>
            <w:r w:rsidR="00C75223" w:rsidRPr="001452EB">
              <w:rPr>
                <w:rFonts w:ascii="Times New Roman" w:hAnsi="Times New Roman" w:cs="Times New Roman"/>
                <w:sz w:val="24"/>
                <w:szCs w:val="24"/>
              </w:rPr>
              <w:t>, care trebuie</w:t>
            </w:r>
            <w:r w:rsidR="003E69EF" w:rsidRPr="001452EB">
              <w:rPr>
                <w:rFonts w:ascii="Times New Roman" w:hAnsi="Times New Roman" w:cs="Times New Roman"/>
                <w:sz w:val="24"/>
                <w:szCs w:val="24"/>
              </w:rPr>
              <w:t xml:space="preserve"> raportate la abaterea medie a frecvenței</w:t>
            </w:r>
            <w:r w:rsidR="00C75223" w:rsidRPr="001452EB">
              <w:rPr>
                <w:rFonts w:ascii="Times New Roman" w:hAnsi="Times New Roman" w:cs="Times New Roman"/>
                <w:sz w:val="24"/>
                <w:szCs w:val="24"/>
              </w:rPr>
              <w:t xml:space="preserve"> măsurate anterior</w:t>
            </w:r>
            <w:r w:rsidRPr="001452EB">
              <w:rPr>
                <w:rFonts w:ascii="Times New Roman" w:hAnsi="Times New Roman" w:cs="Times New Roman"/>
                <w:sz w:val="24"/>
                <w:szCs w:val="24"/>
              </w:rPr>
              <w:t>.</w:t>
            </w:r>
          </w:p>
        </w:tc>
      </w:tr>
      <w:tr w:rsidR="00F03862" w:rsidRPr="001452EB" w14:paraId="15FA7E12" w14:textId="77777777" w:rsidTr="00F0064B">
        <w:tc>
          <w:tcPr>
            <w:tcW w:w="1165" w:type="dxa"/>
            <w:vAlign w:val="center"/>
          </w:tcPr>
          <w:p w14:paraId="5722DE35" w14:textId="77777777" w:rsidR="00F03862" w:rsidRPr="001452EB" w:rsidRDefault="00F03862"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6FB37B21" w14:textId="77777777" w:rsidR="00F03862" w:rsidRPr="001452EB" w:rsidRDefault="00F03862" w:rsidP="001452EB">
            <w:pPr>
              <w:tabs>
                <w:tab w:val="left" w:pos="3469"/>
              </w:tabs>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Puterea maximă de funcționare stabilă în procesul de stabilizare a frecvenței</w:t>
            </w:r>
          </w:p>
        </w:tc>
        <w:tc>
          <w:tcPr>
            <w:tcW w:w="4966" w:type="dxa"/>
            <w:vAlign w:val="center"/>
          </w:tcPr>
          <w:p w14:paraId="5387A60F" w14:textId="4BBF9C0A" w:rsidR="00F03862" w:rsidRPr="001452EB" w:rsidRDefault="00F03862" w:rsidP="001452EB">
            <w:pPr>
              <w:spacing w:line="360" w:lineRule="auto"/>
              <w:ind w:right="28"/>
              <w:jc w:val="both"/>
              <w:rPr>
                <w:rFonts w:ascii="Times New Roman" w:hAnsi="Times New Roman" w:cs="Times New Roman"/>
                <w:sz w:val="24"/>
                <w:szCs w:val="24"/>
                <w:highlight w:val="yellow"/>
              </w:rPr>
            </w:pPr>
            <w:r w:rsidRPr="001452EB">
              <w:rPr>
                <w:rFonts w:ascii="Times New Roman" w:hAnsi="Times New Roman" w:cs="Times New Roman"/>
                <w:sz w:val="24"/>
                <w:szCs w:val="24"/>
              </w:rPr>
              <w:t xml:space="preserve">Puterea maximă netă de la care o unitate de furnizare a rezervelor sau grup de furnizare a rezervelor este capabil să încarce întreaga rezervă de stabilizare a frecvenței la o abatere negativă de frecvenţă de 200 mHz față de 50 Hz și să asigure funcționarea stabilă la acest nou punct de funcționare cel </w:t>
            </w:r>
            <w:r w:rsidR="00C75223" w:rsidRPr="001452EB">
              <w:rPr>
                <w:rFonts w:ascii="Times New Roman" w:hAnsi="Times New Roman" w:cs="Times New Roman"/>
                <w:sz w:val="24"/>
                <w:szCs w:val="24"/>
              </w:rPr>
              <w:t xml:space="preserve">mult </w:t>
            </w:r>
            <w:r w:rsidRPr="001452EB">
              <w:rPr>
                <w:rFonts w:ascii="Times New Roman" w:hAnsi="Times New Roman" w:cs="Times New Roman"/>
                <w:sz w:val="24"/>
                <w:szCs w:val="24"/>
              </w:rPr>
              <w:t xml:space="preserve">30 de minute dacă abaterea de frecvență de -200 mHz se menține. </w:t>
            </w:r>
          </w:p>
        </w:tc>
      </w:tr>
      <w:tr w:rsidR="00F03862" w:rsidRPr="001452EB" w14:paraId="2E91284A" w14:textId="77777777" w:rsidTr="00F0064B">
        <w:tc>
          <w:tcPr>
            <w:tcW w:w="1165" w:type="dxa"/>
            <w:vAlign w:val="center"/>
          </w:tcPr>
          <w:p w14:paraId="45C32C3D" w14:textId="77777777" w:rsidR="00F03862" w:rsidRPr="001452EB" w:rsidRDefault="00F03862"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6B8506BC" w14:textId="10D207CC" w:rsidR="00F03862" w:rsidRPr="001452EB" w:rsidRDefault="00F03862" w:rsidP="001452EB">
            <w:pPr>
              <w:tabs>
                <w:tab w:val="left" w:pos="3469"/>
              </w:tabs>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Puterea minimă de funcționare</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stabilă în procesul de stabilizare a frecvenței</w:t>
            </w:r>
          </w:p>
        </w:tc>
        <w:tc>
          <w:tcPr>
            <w:tcW w:w="4966" w:type="dxa"/>
            <w:vAlign w:val="center"/>
          </w:tcPr>
          <w:p w14:paraId="69604DAF" w14:textId="6481E09E" w:rsidR="00F03862" w:rsidRPr="001452EB" w:rsidRDefault="00F03862" w:rsidP="001452EB">
            <w:pPr>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 xml:space="preserve">Puterea minimă netă de la care o unitate de furnizare a rezervelor sau grup de furnizare a rezervelor este capabil sa descarce întreaga rezervă de stabilizare a frecvenței la o abatere pozitivă de frecvenţă de 200mHz </w:t>
            </w:r>
            <w:r w:rsidR="00BB2784" w:rsidRPr="001452EB">
              <w:rPr>
                <w:rFonts w:ascii="Times New Roman" w:hAnsi="Times New Roman" w:cs="Times New Roman"/>
                <w:sz w:val="24"/>
                <w:szCs w:val="24"/>
              </w:rPr>
              <w:t xml:space="preserve">față de 50 Hz </w:t>
            </w:r>
            <w:r w:rsidRPr="001452EB">
              <w:rPr>
                <w:rFonts w:ascii="Times New Roman" w:hAnsi="Times New Roman" w:cs="Times New Roman"/>
                <w:sz w:val="24"/>
                <w:szCs w:val="24"/>
              </w:rPr>
              <w:t xml:space="preserve">și </w:t>
            </w:r>
            <w:r w:rsidRPr="001452EB">
              <w:rPr>
                <w:rFonts w:ascii="Times New Roman" w:hAnsi="Times New Roman" w:cs="Times New Roman"/>
                <w:sz w:val="24"/>
                <w:szCs w:val="24"/>
              </w:rPr>
              <w:lastRenderedPageBreak/>
              <w:t xml:space="preserve">să asigure funcționarea stabilă la acest nou punct de funcționare cel </w:t>
            </w:r>
            <w:r w:rsidR="00C75223" w:rsidRPr="001452EB">
              <w:rPr>
                <w:rFonts w:ascii="Times New Roman" w:hAnsi="Times New Roman" w:cs="Times New Roman"/>
                <w:sz w:val="24"/>
                <w:szCs w:val="24"/>
              </w:rPr>
              <w:t xml:space="preserve">mult </w:t>
            </w:r>
            <w:r w:rsidRPr="001452EB">
              <w:rPr>
                <w:rFonts w:ascii="Times New Roman" w:hAnsi="Times New Roman" w:cs="Times New Roman"/>
                <w:sz w:val="24"/>
                <w:szCs w:val="24"/>
              </w:rPr>
              <w:t>30 de minute dacă abaterea de frecvență de +200 mHz se menține.</w:t>
            </w:r>
          </w:p>
        </w:tc>
      </w:tr>
      <w:tr w:rsidR="00F03862" w:rsidRPr="001452EB" w14:paraId="54B70C81" w14:textId="77777777" w:rsidTr="00F0064B">
        <w:tc>
          <w:tcPr>
            <w:tcW w:w="1165" w:type="dxa"/>
            <w:vAlign w:val="center"/>
          </w:tcPr>
          <w:p w14:paraId="11C36013" w14:textId="77777777" w:rsidR="00F03862" w:rsidRPr="001452EB" w:rsidRDefault="00F03862"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0F496D6E" w14:textId="77777777" w:rsidR="00F03862" w:rsidRPr="001452EB" w:rsidRDefault="00F03862" w:rsidP="001452EB">
            <w:pPr>
              <w:tabs>
                <w:tab w:val="left" w:pos="3469"/>
              </w:tabs>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Puterea maximă de funcționare stabilă în procesul de restabilire a frecvenței cu activare automată/manuală</w:t>
            </w:r>
          </w:p>
        </w:tc>
        <w:tc>
          <w:tcPr>
            <w:tcW w:w="4966" w:type="dxa"/>
            <w:vAlign w:val="center"/>
          </w:tcPr>
          <w:p w14:paraId="0EF7D51A" w14:textId="77777777" w:rsidR="00F03862" w:rsidRPr="001452EB" w:rsidRDefault="00F03862" w:rsidP="001452EB">
            <w:pPr>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 xml:space="preserve">Puterea maximă netă de la care o unitate de furnizare a rezervelor sau grup de furnizare a rezervelor este capabil să încarce întreaga rezervă de restabilire a frecvenței prin activare automată/manuală. </w:t>
            </w:r>
          </w:p>
        </w:tc>
      </w:tr>
      <w:tr w:rsidR="00F03862" w:rsidRPr="001452EB" w14:paraId="2794EFE2" w14:textId="77777777" w:rsidTr="00F0064B">
        <w:tc>
          <w:tcPr>
            <w:tcW w:w="1165" w:type="dxa"/>
            <w:vAlign w:val="center"/>
          </w:tcPr>
          <w:p w14:paraId="0D678456" w14:textId="77777777" w:rsidR="00F03862" w:rsidRPr="001452EB" w:rsidRDefault="00F03862"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574C980E" w14:textId="77777777" w:rsidR="00F03862" w:rsidRPr="001452EB" w:rsidRDefault="00F03862" w:rsidP="001452EB">
            <w:pPr>
              <w:tabs>
                <w:tab w:val="left" w:pos="3469"/>
              </w:tabs>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Puterea minimă de funcționare în stabilă în procesul de restabilire a frecvenței cu activare automată/manuală</w:t>
            </w:r>
          </w:p>
        </w:tc>
        <w:tc>
          <w:tcPr>
            <w:tcW w:w="4966" w:type="dxa"/>
            <w:vAlign w:val="center"/>
          </w:tcPr>
          <w:p w14:paraId="30722F7F" w14:textId="77777777" w:rsidR="00F03862" w:rsidRPr="001452EB" w:rsidRDefault="00F03862" w:rsidP="001452EB">
            <w:pPr>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Puterea minimă netă de la care o unitate de furnizare a rezervelor sau grup de furnizare a rezervelor este capabil să descarce întreaga rezervă de restabilire a frecvenței prin activare automată/manuală.</w:t>
            </w:r>
          </w:p>
        </w:tc>
      </w:tr>
      <w:tr w:rsidR="00F03862" w:rsidRPr="001452EB" w14:paraId="2907AFB6" w14:textId="77777777" w:rsidTr="00F0064B">
        <w:tc>
          <w:tcPr>
            <w:tcW w:w="1165" w:type="dxa"/>
            <w:vAlign w:val="center"/>
          </w:tcPr>
          <w:p w14:paraId="17C3754A" w14:textId="77777777" w:rsidR="00F03862" w:rsidRPr="001452EB" w:rsidRDefault="00F03862"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40775699" w14:textId="77777777" w:rsidR="00F03862" w:rsidRPr="001452EB" w:rsidRDefault="00F03862" w:rsidP="001452EB">
            <w:pPr>
              <w:tabs>
                <w:tab w:val="left" w:pos="3469"/>
              </w:tabs>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Puterea maximă de funcționare stabilă în procesul de înlocuire a rezervei</w:t>
            </w:r>
          </w:p>
        </w:tc>
        <w:tc>
          <w:tcPr>
            <w:tcW w:w="4966" w:type="dxa"/>
            <w:vAlign w:val="center"/>
          </w:tcPr>
          <w:p w14:paraId="3D4206B2" w14:textId="77777777" w:rsidR="00F03862" w:rsidRPr="001452EB" w:rsidRDefault="00F03862" w:rsidP="001452EB">
            <w:pPr>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 xml:space="preserve">Puterea maximă netă de la care o unitate de furnizare a rezervelor sau grup de furnizare a rezervelor este capabil să încarce întreaga rezervă de înlocuire. </w:t>
            </w:r>
          </w:p>
        </w:tc>
      </w:tr>
      <w:tr w:rsidR="00F03862" w:rsidRPr="001452EB" w14:paraId="79A8BB65" w14:textId="77777777" w:rsidTr="00F0064B">
        <w:tc>
          <w:tcPr>
            <w:tcW w:w="1165" w:type="dxa"/>
            <w:vAlign w:val="center"/>
          </w:tcPr>
          <w:p w14:paraId="26EC92D0" w14:textId="77777777" w:rsidR="00F03862" w:rsidRPr="001452EB" w:rsidRDefault="00F03862"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5CC90A28" w14:textId="77777777" w:rsidR="00F03862" w:rsidRPr="001452EB" w:rsidRDefault="00F03862" w:rsidP="001452EB">
            <w:pPr>
              <w:tabs>
                <w:tab w:val="left" w:pos="3469"/>
              </w:tabs>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Puterea minimă de funcționare în stabilă în procesul de de înlocuire a rezervei</w:t>
            </w:r>
          </w:p>
        </w:tc>
        <w:tc>
          <w:tcPr>
            <w:tcW w:w="4966" w:type="dxa"/>
            <w:vAlign w:val="center"/>
          </w:tcPr>
          <w:p w14:paraId="27977D25" w14:textId="77777777" w:rsidR="00F03862" w:rsidRPr="001452EB" w:rsidRDefault="00F03862" w:rsidP="001452EB">
            <w:pPr>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Puterea minimă netă de la care o unitate de furnizare a rezervelor sau grup de furnizare a rezervelor este capabil să descarce întreaga rezervă de înlocuire.</w:t>
            </w:r>
          </w:p>
        </w:tc>
      </w:tr>
      <w:tr w:rsidR="00F03862" w:rsidRPr="001452EB" w14:paraId="1496371A" w14:textId="77777777" w:rsidTr="00F0064B">
        <w:tc>
          <w:tcPr>
            <w:tcW w:w="1165" w:type="dxa"/>
            <w:shd w:val="clear" w:color="auto" w:fill="auto"/>
            <w:vAlign w:val="center"/>
          </w:tcPr>
          <w:p w14:paraId="195F92F3" w14:textId="77777777" w:rsidR="00F03862" w:rsidRPr="001452EB" w:rsidRDefault="00F03862"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shd w:val="clear" w:color="auto" w:fill="auto"/>
            <w:vAlign w:val="center"/>
          </w:tcPr>
          <w:p w14:paraId="029528A8" w14:textId="77777777" w:rsidR="00F03862" w:rsidRPr="001452EB" w:rsidRDefault="00F03862"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 xml:space="preserve">Rezerva de restabilire a frecvenței activată automat </w:t>
            </w:r>
          </w:p>
        </w:tc>
        <w:tc>
          <w:tcPr>
            <w:tcW w:w="4966" w:type="dxa"/>
            <w:shd w:val="clear" w:color="auto" w:fill="auto"/>
            <w:vAlign w:val="center"/>
          </w:tcPr>
          <w:p w14:paraId="2F45673C" w14:textId="77777777" w:rsidR="00F03862" w:rsidRPr="001452EB" w:rsidRDefault="00F03862" w:rsidP="001452EB">
            <w:pPr>
              <w:tabs>
                <w:tab w:val="left" w:pos="5454"/>
              </w:tabs>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 xml:space="preserve">Rezerva de restabilire a frecvenței activată în mod automat de către regulatorul central frecvență – putere </w:t>
            </w:r>
          </w:p>
        </w:tc>
      </w:tr>
      <w:tr w:rsidR="00B66ED4" w:rsidRPr="001452EB" w14:paraId="59B2E35E" w14:textId="77777777" w:rsidTr="00F0064B">
        <w:tc>
          <w:tcPr>
            <w:tcW w:w="1165" w:type="dxa"/>
            <w:vAlign w:val="center"/>
          </w:tcPr>
          <w:p w14:paraId="5CE03C99" w14:textId="77777777" w:rsidR="00B66ED4" w:rsidRPr="001452EB" w:rsidRDefault="00B66ED4"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2181A781" w14:textId="668DEC48" w:rsidR="00B66ED4" w:rsidRPr="001452EB" w:rsidRDefault="00B66ED4"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Unitate de consum</w:t>
            </w:r>
          </w:p>
        </w:tc>
        <w:tc>
          <w:tcPr>
            <w:tcW w:w="4966" w:type="dxa"/>
            <w:vAlign w:val="center"/>
          </w:tcPr>
          <w:p w14:paraId="0603C540" w14:textId="47CC6FC2" w:rsidR="00B66ED4" w:rsidRPr="001452EB" w:rsidRDefault="00966F5D" w:rsidP="001452EB">
            <w:pPr>
              <w:spacing w:line="360" w:lineRule="auto"/>
              <w:ind w:right="28"/>
              <w:jc w:val="both"/>
              <w:rPr>
                <w:rFonts w:ascii="Times New Roman" w:hAnsi="Times New Roman" w:cs="Times New Roman"/>
                <w:sz w:val="24"/>
                <w:szCs w:val="24"/>
              </w:rPr>
            </w:pPr>
            <w:proofErr w:type="spellStart"/>
            <w:r w:rsidRPr="001452EB">
              <w:rPr>
                <w:rFonts w:ascii="Times New Roman" w:eastAsia="Times New Roman" w:hAnsi="Times New Roman" w:cs="Times New Roman"/>
                <w:sz w:val="24"/>
                <w:szCs w:val="24"/>
                <w:lang w:val="en-US" w:eastAsia="ro-RO"/>
              </w:rPr>
              <w:t>A</w:t>
            </w:r>
            <w:r w:rsidR="00B66ED4" w:rsidRPr="001452EB">
              <w:rPr>
                <w:rFonts w:ascii="Times New Roman" w:eastAsia="Times New Roman" w:hAnsi="Times New Roman" w:cs="Times New Roman"/>
                <w:sz w:val="24"/>
                <w:szCs w:val="24"/>
                <w:lang w:val="en-US" w:eastAsia="ro-RO"/>
              </w:rPr>
              <w:t>nsamblul</w:t>
            </w:r>
            <w:proofErr w:type="spellEnd"/>
            <w:r w:rsidR="00B66ED4" w:rsidRPr="001452EB">
              <w:rPr>
                <w:rFonts w:ascii="Times New Roman" w:eastAsia="Times New Roman" w:hAnsi="Times New Roman" w:cs="Times New Roman"/>
                <w:sz w:val="24"/>
                <w:szCs w:val="24"/>
                <w:lang w:val="en-US" w:eastAsia="ro-RO"/>
              </w:rPr>
              <w:t xml:space="preserve"> de </w:t>
            </w:r>
            <w:proofErr w:type="spellStart"/>
            <w:r w:rsidR="00B66ED4" w:rsidRPr="001452EB">
              <w:rPr>
                <w:rFonts w:ascii="Times New Roman" w:eastAsia="Times New Roman" w:hAnsi="Times New Roman" w:cs="Times New Roman"/>
                <w:sz w:val="24"/>
                <w:szCs w:val="24"/>
                <w:lang w:val="en-US" w:eastAsia="ro-RO"/>
              </w:rPr>
              <w:t>instalații</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electrice</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aparținând</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unui</w:t>
            </w:r>
            <w:proofErr w:type="spellEnd"/>
            <w:r w:rsidR="00B66ED4" w:rsidRPr="001452EB">
              <w:rPr>
                <w:rFonts w:ascii="Times New Roman" w:eastAsia="Times New Roman" w:hAnsi="Times New Roman" w:cs="Times New Roman"/>
                <w:sz w:val="24"/>
                <w:szCs w:val="24"/>
                <w:lang w:val="en-US" w:eastAsia="ro-RO"/>
              </w:rPr>
              <w:t xml:space="preserve"> loc de </w:t>
            </w:r>
            <w:proofErr w:type="spellStart"/>
            <w:r w:rsidR="00B66ED4" w:rsidRPr="001452EB">
              <w:rPr>
                <w:rFonts w:ascii="Times New Roman" w:eastAsia="Times New Roman" w:hAnsi="Times New Roman" w:cs="Times New Roman"/>
                <w:sz w:val="24"/>
                <w:szCs w:val="24"/>
                <w:lang w:val="en-US" w:eastAsia="ro-RO"/>
              </w:rPr>
              <w:t>consum</w:t>
            </w:r>
            <w:proofErr w:type="spellEnd"/>
            <w:r w:rsidR="00B66ED4" w:rsidRPr="001452EB">
              <w:rPr>
                <w:rFonts w:ascii="Times New Roman" w:eastAsia="Times New Roman" w:hAnsi="Times New Roman" w:cs="Times New Roman"/>
                <w:sz w:val="24"/>
                <w:szCs w:val="24"/>
                <w:lang w:val="en-US" w:eastAsia="ro-RO"/>
              </w:rPr>
              <w:t xml:space="preserve">, care </w:t>
            </w:r>
            <w:proofErr w:type="spellStart"/>
            <w:r w:rsidR="00B66ED4" w:rsidRPr="001452EB">
              <w:rPr>
                <w:rFonts w:ascii="Times New Roman" w:eastAsia="Times New Roman" w:hAnsi="Times New Roman" w:cs="Times New Roman"/>
                <w:sz w:val="24"/>
                <w:szCs w:val="24"/>
                <w:lang w:val="en-US" w:eastAsia="ro-RO"/>
              </w:rPr>
              <w:t>conține</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echipamente</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ce</w:t>
            </w:r>
            <w:proofErr w:type="spellEnd"/>
            <w:r w:rsidR="00B66ED4" w:rsidRPr="001452EB">
              <w:rPr>
                <w:rFonts w:ascii="Times New Roman" w:eastAsia="Times New Roman" w:hAnsi="Times New Roman" w:cs="Times New Roman"/>
                <w:sz w:val="24"/>
                <w:szCs w:val="24"/>
                <w:lang w:val="en-US" w:eastAsia="ro-RO"/>
              </w:rPr>
              <w:t xml:space="preserve"> pot fi </w:t>
            </w:r>
            <w:proofErr w:type="spellStart"/>
            <w:r w:rsidR="00B66ED4" w:rsidRPr="001452EB">
              <w:rPr>
                <w:rFonts w:ascii="Times New Roman" w:eastAsia="Times New Roman" w:hAnsi="Times New Roman" w:cs="Times New Roman"/>
                <w:sz w:val="24"/>
                <w:szCs w:val="24"/>
                <w:lang w:val="en-US" w:eastAsia="ro-RO"/>
              </w:rPr>
              <w:t>comandate</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în</w:t>
            </w:r>
            <w:proofErr w:type="spellEnd"/>
            <w:r w:rsidR="00B66ED4" w:rsidRPr="001452EB">
              <w:rPr>
                <w:rFonts w:ascii="Times New Roman" w:eastAsia="Times New Roman" w:hAnsi="Times New Roman" w:cs="Times New Roman"/>
                <w:sz w:val="24"/>
                <w:szCs w:val="24"/>
                <w:lang w:val="en-US" w:eastAsia="ro-RO"/>
              </w:rPr>
              <w:t xml:space="preserve"> mod </w:t>
            </w:r>
            <w:proofErr w:type="spellStart"/>
            <w:r w:rsidR="00B66ED4" w:rsidRPr="001452EB">
              <w:rPr>
                <w:rFonts w:ascii="Times New Roman" w:eastAsia="Times New Roman" w:hAnsi="Times New Roman" w:cs="Times New Roman"/>
                <w:sz w:val="24"/>
                <w:szCs w:val="24"/>
                <w:lang w:val="en-US" w:eastAsia="ro-RO"/>
              </w:rPr>
              <w:t>activ</w:t>
            </w:r>
            <w:proofErr w:type="spellEnd"/>
            <w:r w:rsidR="00B66ED4" w:rsidRPr="001452EB">
              <w:rPr>
                <w:rFonts w:ascii="Times New Roman" w:eastAsia="Times New Roman" w:hAnsi="Times New Roman" w:cs="Times New Roman"/>
                <w:sz w:val="24"/>
                <w:szCs w:val="24"/>
                <w:lang w:val="en-US" w:eastAsia="ro-RO"/>
              </w:rPr>
              <w:t xml:space="preserve"> de un </w:t>
            </w:r>
            <w:proofErr w:type="spellStart"/>
            <w:r w:rsidR="00B66ED4" w:rsidRPr="001452EB">
              <w:rPr>
                <w:rFonts w:ascii="Times New Roman" w:eastAsia="Times New Roman" w:hAnsi="Times New Roman" w:cs="Times New Roman"/>
                <w:sz w:val="24"/>
                <w:szCs w:val="24"/>
                <w:lang w:val="en-US" w:eastAsia="ro-RO"/>
              </w:rPr>
              <w:t>gestionar</w:t>
            </w:r>
            <w:proofErr w:type="spellEnd"/>
            <w:r w:rsidR="00B66ED4" w:rsidRPr="001452EB">
              <w:rPr>
                <w:rFonts w:ascii="Times New Roman" w:eastAsia="Times New Roman" w:hAnsi="Times New Roman" w:cs="Times New Roman"/>
                <w:sz w:val="24"/>
                <w:szCs w:val="24"/>
                <w:lang w:val="en-US" w:eastAsia="ro-RO"/>
              </w:rPr>
              <w:t xml:space="preserve"> de loc de </w:t>
            </w:r>
            <w:proofErr w:type="spellStart"/>
            <w:r w:rsidR="00B66ED4" w:rsidRPr="001452EB">
              <w:rPr>
                <w:rFonts w:ascii="Times New Roman" w:eastAsia="Times New Roman" w:hAnsi="Times New Roman" w:cs="Times New Roman"/>
                <w:sz w:val="24"/>
                <w:szCs w:val="24"/>
                <w:lang w:val="en-US" w:eastAsia="ro-RO"/>
              </w:rPr>
              <w:t>consum</w:t>
            </w:r>
            <w:proofErr w:type="spellEnd"/>
            <w:r w:rsidR="00B66ED4" w:rsidRPr="001452EB">
              <w:rPr>
                <w:rFonts w:ascii="Times New Roman" w:eastAsia="Times New Roman" w:hAnsi="Times New Roman" w:cs="Times New Roman"/>
                <w:sz w:val="24"/>
                <w:szCs w:val="24"/>
                <w:lang w:val="en-US" w:eastAsia="ro-RO"/>
              </w:rPr>
              <w:t xml:space="preserve"> fie individual, fie </w:t>
            </w:r>
            <w:proofErr w:type="spellStart"/>
            <w:r w:rsidR="00B66ED4" w:rsidRPr="001452EB">
              <w:rPr>
                <w:rFonts w:ascii="Times New Roman" w:eastAsia="Times New Roman" w:hAnsi="Times New Roman" w:cs="Times New Roman"/>
                <w:sz w:val="24"/>
                <w:szCs w:val="24"/>
                <w:lang w:val="en-US" w:eastAsia="ro-RO"/>
              </w:rPr>
              <w:t>în</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comun</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sau</w:t>
            </w:r>
            <w:proofErr w:type="spellEnd"/>
            <w:r w:rsidR="00B66ED4" w:rsidRPr="001452EB">
              <w:rPr>
                <w:rFonts w:ascii="Times New Roman" w:eastAsia="Times New Roman" w:hAnsi="Times New Roman" w:cs="Times New Roman"/>
                <w:sz w:val="24"/>
                <w:szCs w:val="24"/>
                <w:lang w:val="en-US" w:eastAsia="ro-RO"/>
              </w:rPr>
              <w:t xml:space="preserve"> ca </w:t>
            </w:r>
            <w:proofErr w:type="spellStart"/>
            <w:r w:rsidR="00B66ED4" w:rsidRPr="001452EB">
              <w:rPr>
                <w:rFonts w:ascii="Times New Roman" w:eastAsia="Times New Roman" w:hAnsi="Times New Roman" w:cs="Times New Roman"/>
                <w:sz w:val="24"/>
                <w:szCs w:val="24"/>
                <w:lang w:val="en-US" w:eastAsia="ro-RO"/>
              </w:rPr>
              <w:t>parte</w:t>
            </w:r>
            <w:proofErr w:type="spellEnd"/>
            <w:r w:rsidR="00B66ED4" w:rsidRPr="001452EB">
              <w:rPr>
                <w:rFonts w:ascii="Times New Roman" w:eastAsia="Times New Roman" w:hAnsi="Times New Roman" w:cs="Times New Roman"/>
                <w:sz w:val="24"/>
                <w:szCs w:val="24"/>
                <w:lang w:val="en-US" w:eastAsia="ro-RO"/>
              </w:rPr>
              <w:t xml:space="preserve"> </w:t>
            </w:r>
            <w:proofErr w:type="gramStart"/>
            <w:r w:rsidR="00B66ED4" w:rsidRPr="001452EB">
              <w:rPr>
                <w:rFonts w:ascii="Times New Roman" w:eastAsia="Times New Roman" w:hAnsi="Times New Roman" w:cs="Times New Roman"/>
                <w:sz w:val="24"/>
                <w:szCs w:val="24"/>
                <w:lang w:val="en-US" w:eastAsia="ro-RO"/>
              </w:rPr>
              <w:t>a</w:t>
            </w:r>
            <w:proofErr w:type="gram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agregării</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prin</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intermediul</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unui</w:t>
            </w:r>
            <w:proofErr w:type="spellEnd"/>
            <w:r w:rsidR="00B66ED4" w:rsidRPr="001452EB">
              <w:rPr>
                <w:rFonts w:ascii="Times New Roman" w:eastAsia="Times New Roman" w:hAnsi="Times New Roman" w:cs="Times New Roman"/>
                <w:sz w:val="24"/>
                <w:szCs w:val="24"/>
                <w:lang w:val="en-US" w:eastAsia="ro-RO"/>
              </w:rPr>
              <w:t xml:space="preserve"> </w:t>
            </w:r>
            <w:proofErr w:type="spellStart"/>
            <w:r w:rsidR="00B66ED4" w:rsidRPr="001452EB">
              <w:rPr>
                <w:rFonts w:ascii="Times New Roman" w:eastAsia="Times New Roman" w:hAnsi="Times New Roman" w:cs="Times New Roman"/>
                <w:sz w:val="24"/>
                <w:szCs w:val="24"/>
                <w:lang w:val="en-US" w:eastAsia="ro-RO"/>
              </w:rPr>
              <w:t>terț</w:t>
            </w:r>
            <w:proofErr w:type="spellEnd"/>
            <w:r w:rsidRPr="001452EB">
              <w:rPr>
                <w:rFonts w:ascii="Times New Roman" w:eastAsia="Times New Roman" w:hAnsi="Times New Roman" w:cs="Times New Roman"/>
                <w:sz w:val="24"/>
                <w:szCs w:val="24"/>
                <w:lang w:val="en-US" w:eastAsia="ro-RO"/>
              </w:rPr>
              <w:t>.</w:t>
            </w:r>
          </w:p>
        </w:tc>
      </w:tr>
      <w:tr w:rsidR="003E69EF" w:rsidRPr="001452EB" w14:paraId="566A051F" w14:textId="77777777" w:rsidTr="00F0064B">
        <w:tc>
          <w:tcPr>
            <w:tcW w:w="1165" w:type="dxa"/>
            <w:vAlign w:val="center"/>
          </w:tcPr>
          <w:p w14:paraId="430CE6DF" w14:textId="77777777" w:rsidR="003E69EF" w:rsidRPr="001452EB" w:rsidRDefault="003E69EF"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6101BEEB" w14:textId="0F12E060" w:rsidR="003E69EF" w:rsidRPr="001452EB" w:rsidRDefault="003E69EF"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Unități furnizoare de RSF cu REL sau grupuri furnizoare de RSF cu REL</w:t>
            </w:r>
          </w:p>
        </w:tc>
        <w:tc>
          <w:tcPr>
            <w:tcW w:w="4966" w:type="dxa"/>
            <w:vAlign w:val="center"/>
          </w:tcPr>
          <w:p w14:paraId="1B062945" w14:textId="08E83F9E" w:rsidR="003E69EF" w:rsidRPr="001452EB" w:rsidRDefault="00966F5D" w:rsidP="001452EB">
            <w:pPr>
              <w:spacing w:line="360" w:lineRule="auto"/>
              <w:ind w:right="28"/>
              <w:jc w:val="both"/>
              <w:rPr>
                <w:rFonts w:ascii="Times New Roman" w:eastAsia="Times New Roman" w:hAnsi="Times New Roman" w:cs="Times New Roman"/>
                <w:sz w:val="24"/>
                <w:szCs w:val="24"/>
                <w:lang w:val="en-US" w:eastAsia="ro-RO"/>
              </w:rPr>
            </w:pPr>
            <w:r w:rsidRPr="001452EB">
              <w:rPr>
                <w:rFonts w:ascii="Times New Roman" w:hAnsi="Times New Roman" w:cs="Times New Roman"/>
                <w:sz w:val="24"/>
                <w:szCs w:val="24"/>
              </w:rPr>
              <w:t>U</w:t>
            </w:r>
            <w:r w:rsidR="003E69EF" w:rsidRPr="001452EB">
              <w:rPr>
                <w:rFonts w:ascii="Times New Roman" w:hAnsi="Times New Roman" w:cs="Times New Roman"/>
                <w:sz w:val="24"/>
                <w:szCs w:val="24"/>
              </w:rPr>
              <w:t xml:space="preserve">nități sau grupuri furnizoare de RSF cu rezervoare de energie cu capacitate limitată, care îndeplinesc criteriile prevăzute la art. 3 alin. (5) din </w:t>
            </w:r>
            <w:r w:rsidR="00B935BB" w:rsidRPr="001452EB">
              <w:rPr>
                <w:rFonts w:ascii="Times New Roman" w:hAnsi="Times New Roman" w:cs="Times New Roman"/>
                <w:sz w:val="24"/>
                <w:szCs w:val="24"/>
              </w:rPr>
              <w:t>Decizia ANRE nr. 153/2021</w:t>
            </w:r>
            <w:r w:rsidR="003E69EF" w:rsidRPr="001452EB">
              <w:rPr>
                <w:rFonts w:ascii="Times New Roman" w:hAnsi="Times New Roman" w:cs="Times New Roman"/>
                <w:sz w:val="24"/>
                <w:szCs w:val="24"/>
              </w:rPr>
              <w:t>.</w:t>
            </w:r>
          </w:p>
        </w:tc>
      </w:tr>
      <w:tr w:rsidR="00B66ED4" w:rsidRPr="001452EB" w14:paraId="22661A4B" w14:textId="77777777" w:rsidTr="00F0064B">
        <w:tc>
          <w:tcPr>
            <w:tcW w:w="1165" w:type="dxa"/>
            <w:vAlign w:val="center"/>
          </w:tcPr>
          <w:p w14:paraId="3B991E81" w14:textId="77777777" w:rsidR="00B66ED4" w:rsidRPr="001452EB" w:rsidRDefault="00B66ED4" w:rsidP="001452EB">
            <w:pPr>
              <w:widowControl w:val="0"/>
              <w:numPr>
                <w:ilvl w:val="0"/>
                <w:numId w:val="14"/>
              </w:numPr>
              <w:spacing w:after="0" w:line="360" w:lineRule="auto"/>
              <w:ind w:right="254"/>
              <w:jc w:val="center"/>
              <w:rPr>
                <w:rFonts w:ascii="Times New Roman" w:hAnsi="Times New Roman" w:cs="Times New Roman"/>
                <w:sz w:val="24"/>
                <w:szCs w:val="24"/>
              </w:rPr>
            </w:pPr>
          </w:p>
        </w:tc>
        <w:tc>
          <w:tcPr>
            <w:tcW w:w="3398" w:type="dxa"/>
            <w:vAlign w:val="center"/>
          </w:tcPr>
          <w:p w14:paraId="7C341227" w14:textId="77777777" w:rsidR="00B66ED4" w:rsidRPr="001452EB" w:rsidRDefault="00B66ED4"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Zona de insensibilitate a regulatorului automat de viteză</w:t>
            </w:r>
          </w:p>
        </w:tc>
        <w:tc>
          <w:tcPr>
            <w:tcW w:w="4966" w:type="dxa"/>
            <w:vAlign w:val="center"/>
          </w:tcPr>
          <w:p w14:paraId="74A96A76" w14:textId="77777777" w:rsidR="00B66ED4" w:rsidRPr="001452EB" w:rsidRDefault="00B66ED4" w:rsidP="001452EB">
            <w:pPr>
              <w:spacing w:line="360" w:lineRule="auto"/>
              <w:ind w:right="28"/>
              <w:jc w:val="both"/>
              <w:rPr>
                <w:rFonts w:ascii="Times New Roman" w:hAnsi="Times New Roman" w:cs="Times New Roman"/>
                <w:sz w:val="24"/>
                <w:szCs w:val="24"/>
              </w:rPr>
            </w:pPr>
            <w:r w:rsidRPr="001452EB">
              <w:rPr>
                <w:rFonts w:ascii="Times New Roman" w:hAnsi="Times New Roman" w:cs="Times New Roman"/>
                <w:sz w:val="24"/>
                <w:szCs w:val="24"/>
              </w:rPr>
              <w:t>Abaterea maximă a frecvenţei la care regulatorul automat de viteză nu reacţionează. Această noţiune se aplică ansamblului regulator şi sistem mecanohidraulic de acţionare aferent.</w:t>
            </w:r>
          </w:p>
        </w:tc>
      </w:tr>
    </w:tbl>
    <w:p w14:paraId="420B789A" w14:textId="1DD2ED43" w:rsidR="00F03862" w:rsidRPr="001452EB" w:rsidRDefault="00F03862" w:rsidP="001452EB">
      <w:pPr>
        <w:spacing w:line="360" w:lineRule="auto"/>
        <w:ind w:right="254"/>
        <w:jc w:val="both"/>
        <w:rPr>
          <w:rFonts w:ascii="Times New Roman" w:hAnsi="Times New Roman" w:cs="Times New Roman"/>
          <w:b/>
          <w:sz w:val="24"/>
          <w:szCs w:val="24"/>
        </w:rPr>
      </w:pPr>
    </w:p>
    <w:p w14:paraId="4D1E7F1E" w14:textId="7C8C7BA1" w:rsidR="00F03862" w:rsidRPr="001452EB" w:rsidRDefault="00F55299" w:rsidP="001452EB">
      <w:pPr>
        <w:spacing w:line="360" w:lineRule="auto"/>
        <w:ind w:right="254"/>
        <w:jc w:val="both"/>
        <w:rPr>
          <w:rFonts w:ascii="Times New Roman" w:hAnsi="Times New Roman" w:cs="Times New Roman"/>
          <w:b/>
          <w:sz w:val="24"/>
          <w:szCs w:val="24"/>
        </w:rPr>
      </w:pPr>
      <w:r w:rsidRPr="001452EB" w:rsidDel="00F55299">
        <w:rPr>
          <w:rFonts w:ascii="Times New Roman" w:hAnsi="Times New Roman" w:cs="Times New Roman"/>
          <w:b/>
          <w:sz w:val="24"/>
          <w:szCs w:val="24"/>
        </w:rPr>
        <w:t xml:space="preserve"> </w:t>
      </w:r>
      <w:r w:rsidR="003627F4" w:rsidRPr="001452EB">
        <w:rPr>
          <w:rFonts w:ascii="Times New Roman" w:hAnsi="Times New Roman" w:cs="Times New Roman"/>
          <w:sz w:val="24"/>
          <w:szCs w:val="24"/>
        </w:rPr>
        <w:t>(</w:t>
      </w:r>
      <w:r w:rsidRPr="001452EB">
        <w:rPr>
          <w:rFonts w:ascii="Times New Roman" w:hAnsi="Times New Roman" w:cs="Times New Roman"/>
          <w:sz w:val="24"/>
          <w:szCs w:val="24"/>
        </w:rPr>
        <w:t>2</w:t>
      </w:r>
      <w:r w:rsidR="003627F4" w:rsidRPr="001452EB">
        <w:rPr>
          <w:rFonts w:ascii="Times New Roman" w:hAnsi="Times New Roman" w:cs="Times New Roman"/>
          <w:sz w:val="24"/>
          <w:szCs w:val="24"/>
        </w:rPr>
        <w:t xml:space="preserve">) </w:t>
      </w:r>
      <w:r w:rsidR="00F03862" w:rsidRPr="001452EB">
        <w:rPr>
          <w:rFonts w:ascii="Times New Roman" w:hAnsi="Times New Roman" w:cs="Times New Roman"/>
          <w:sz w:val="24"/>
          <w:szCs w:val="24"/>
        </w:rPr>
        <w:t>În cuprinsul prezentei proceduri, se utilizează următoarele abrevieri:</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tblCellMar>
        <w:tblLook w:val="00A0" w:firstRow="1" w:lastRow="0" w:firstColumn="1" w:lastColumn="0" w:noHBand="0" w:noVBand="0"/>
      </w:tblPr>
      <w:tblGrid>
        <w:gridCol w:w="997"/>
        <w:gridCol w:w="1985"/>
        <w:gridCol w:w="6515"/>
      </w:tblGrid>
      <w:tr w:rsidR="00F03862" w:rsidRPr="001452EB" w14:paraId="05C886F5" w14:textId="77777777" w:rsidTr="001452EB">
        <w:trPr>
          <w:trHeight w:val="302"/>
          <w:jc w:val="center"/>
        </w:trPr>
        <w:tc>
          <w:tcPr>
            <w:tcW w:w="997" w:type="dxa"/>
            <w:vAlign w:val="center"/>
          </w:tcPr>
          <w:p w14:paraId="25FF6D34"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530D2C6C"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ACB</w:t>
            </w:r>
          </w:p>
        </w:tc>
        <w:tc>
          <w:tcPr>
            <w:tcW w:w="6515" w:type="dxa"/>
            <w:vAlign w:val="bottom"/>
          </w:tcPr>
          <w:p w14:paraId="3B6DFE7B"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Analiza Cost – Beneficiu</w:t>
            </w:r>
          </w:p>
        </w:tc>
      </w:tr>
      <w:tr w:rsidR="00F03862" w:rsidRPr="001452EB" w14:paraId="10B39BD5" w14:textId="77777777" w:rsidTr="001452EB">
        <w:trPr>
          <w:trHeight w:val="302"/>
          <w:jc w:val="center"/>
        </w:trPr>
        <w:tc>
          <w:tcPr>
            <w:tcW w:w="997" w:type="dxa"/>
            <w:vAlign w:val="center"/>
          </w:tcPr>
          <w:p w14:paraId="78EE2969"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63B79B20"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ATR</w:t>
            </w:r>
          </w:p>
        </w:tc>
        <w:tc>
          <w:tcPr>
            <w:tcW w:w="6515" w:type="dxa"/>
            <w:vAlign w:val="bottom"/>
          </w:tcPr>
          <w:p w14:paraId="15C70FBE"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Aviz Tehnic de Racordare</w:t>
            </w:r>
          </w:p>
        </w:tc>
      </w:tr>
      <w:tr w:rsidR="00F03862" w:rsidRPr="001452EB" w14:paraId="735CCD30" w14:textId="77777777" w:rsidTr="001452EB">
        <w:trPr>
          <w:trHeight w:val="302"/>
          <w:jc w:val="center"/>
        </w:trPr>
        <w:tc>
          <w:tcPr>
            <w:tcW w:w="997" w:type="dxa"/>
          </w:tcPr>
          <w:p w14:paraId="556DE982"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74A403BA"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ANRE</w:t>
            </w:r>
          </w:p>
        </w:tc>
        <w:tc>
          <w:tcPr>
            <w:tcW w:w="6515" w:type="dxa"/>
            <w:vAlign w:val="bottom"/>
          </w:tcPr>
          <w:p w14:paraId="532FFF2A"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Autoritatea Națională de Reglementare în Domeniul Energiei</w:t>
            </w:r>
          </w:p>
        </w:tc>
      </w:tr>
      <w:tr w:rsidR="00F03862" w:rsidRPr="001452EB" w14:paraId="2A7BC322" w14:textId="77777777" w:rsidTr="001452EB">
        <w:trPr>
          <w:trHeight w:val="302"/>
          <w:jc w:val="center"/>
        </w:trPr>
        <w:tc>
          <w:tcPr>
            <w:tcW w:w="997" w:type="dxa"/>
          </w:tcPr>
          <w:p w14:paraId="4A38AFF6"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7BC33E37"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CfR</w:t>
            </w:r>
          </w:p>
        </w:tc>
        <w:tc>
          <w:tcPr>
            <w:tcW w:w="6515" w:type="dxa"/>
            <w:vAlign w:val="bottom"/>
          </w:tcPr>
          <w:p w14:paraId="0C36B99F"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 Certificat de Racordare</w:t>
            </w:r>
          </w:p>
        </w:tc>
      </w:tr>
      <w:tr w:rsidR="00F03862" w:rsidRPr="001452EB" w14:paraId="5802ED72" w14:textId="77777777" w:rsidTr="001452EB">
        <w:trPr>
          <w:trHeight w:val="302"/>
          <w:jc w:val="center"/>
        </w:trPr>
        <w:tc>
          <w:tcPr>
            <w:tcW w:w="997" w:type="dxa"/>
          </w:tcPr>
          <w:p w14:paraId="68F9B5EF"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4EC56FB5"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DASf</w:t>
            </w:r>
          </w:p>
        </w:tc>
        <w:tc>
          <w:tcPr>
            <w:tcW w:w="6515" w:type="dxa"/>
            <w:vAlign w:val="bottom"/>
          </w:tcPr>
          <w:p w14:paraId="075B6373"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Descărcarea Autamată a Sarcinii pe criterii de frecvență</w:t>
            </w:r>
          </w:p>
        </w:tc>
      </w:tr>
      <w:tr w:rsidR="00E91AE5" w:rsidRPr="001452EB" w14:paraId="4E46DD37" w14:textId="77777777" w:rsidTr="001452EB">
        <w:trPr>
          <w:trHeight w:val="302"/>
          <w:jc w:val="center"/>
        </w:trPr>
        <w:tc>
          <w:tcPr>
            <w:tcW w:w="997" w:type="dxa"/>
          </w:tcPr>
          <w:p w14:paraId="2B70CC10" w14:textId="77777777" w:rsidR="00E91AE5" w:rsidRPr="001452EB" w:rsidRDefault="00E91AE5"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21513F68" w14:textId="0FA1616C" w:rsidR="00E91AE5" w:rsidRPr="001452EB" w:rsidRDefault="00E91AE5" w:rsidP="001452EB">
            <w:pPr>
              <w:spacing w:line="360" w:lineRule="auto"/>
              <w:ind w:right="254"/>
              <w:jc w:val="center"/>
              <w:rPr>
                <w:rFonts w:ascii="Times New Roman" w:eastAsia="Calibri" w:hAnsi="Times New Roman" w:cs="Times New Roman"/>
                <w:sz w:val="24"/>
                <w:szCs w:val="24"/>
              </w:rPr>
            </w:pPr>
            <w:r>
              <w:rPr>
                <w:rFonts w:ascii="Times New Roman" w:eastAsia="Calibri" w:hAnsi="Times New Roman" w:cs="Times New Roman"/>
                <w:sz w:val="24"/>
                <w:szCs w:val="24"/>
              </w:rPr>
              <w:t>EC</w:t>
            </w:r>
          </w:p>
        </w:tc>
        <w:tc>
          <w:tcPr>
            <w:tcW w:w="6515" w:type="dxa"/>
            <w:vAlign w:val="bottom"/>
          </w:tcPr>
          <w:p w14:paraId="44FA3818" w14:textId="3D2328ED" w:rsidR="00E91AE5" w:rsidRPr="001452EB" w:rsidRDefault="00E91AE5" w:rsidP="001452EB">
            <w:pPr>
              <w:spacing w:line="360" w:lineRule="auto"/>
              <w:ind w:left="132" w:right="254"/>
              <w:rPr>
                <w:rFonts w:ascii="Times New Roman" w:eastAsia="Calibri" w:hAnsi="Times New Roman" w:cs="Times New Roman"/>
                <w:sz w:val="24"/>
                <w:szCs w:val="24"/>
              </w:rPr>
            </w:pPr>
            <w:r>
              <w:rPr>
                <w:rFonts w:ascii="Times New Roman" w:eastAsia="Calibri" w:hAnsi="Times New Roman" w:cs="Times New Roman"/>
                <w:sz w:val="24"/>
                <w:szCs w:val="24"/>
              </w:rPr>
              <w:t>Europa Continentală</w:t>
            </w:r>
          </w:p>
        </w:tc>
      </w:tr>
      <w:tr w:rsidR="00F03862" w:rsidRPr="001452EB" w14:paraId="22473431" w14:textId="77777777" w:rsidTr="001452EB">
        <w:trPr>
          <w:trHeight w:val="302"/>
          <w:jc w:val="center"/>
        </w:trPr>
        <w:tc>
          <w:tcPr>
            <w:tcW w:w="997" w:type="dxa"/>
          </w:tcPr>
          <w:p w14:paraId="035C10E0"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tcPr>
          <w:p w14:paraId="7E000869" w14:textId="32E32902" w:rsidR="00F03862" w:rsidRPr="001452EB" w:rsidRDefault="001452EB" w:rsidP="001452EB">
            <w:pPr>
              <w:spacing w:line="360" w:lineRule="auto"/>
              <w:ind w:right="254"/>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F03862" w:rsidRPr="001452EB">
              <w:rPr>
                <w:rFonts w:ascii="Times New Roman" w:eastAsia="Calibri" w:hAnsi="Times New Roman" w:cs="Times New Roman"/>
                <w:sz w:val="24"/>
                <w:szCs w:val="24"/>
              </w:rPr>
              <w:t>EMS – SCADA</w:t>
            </w:r>
          </w:p>
        </w:tc>
        <w:tc>
          <w:tcPr>
            <w:tcW w:w="6515" w:type="dxa"/>
            <w:vAlign w:val="bottom"/>
          </w:tcPr>
          <w:p w14:paraId="624F9655"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Sistemul SCADA al operatorului de transport (Energy Management System – Supervisory Control and Data Acquisition)</w:t>
            </w:r>
          </w:p>
        </w:tc>
      </w:tr>
      <w:tr w:rsidR="009E460F" w:rsidRPr="001452EB" w14:paraId="72343EAD" w14:textId="77777777" w:rsidTr="001452EB">
        <w:trPr>
          <w:trHeight w:val="302"/>
          <w:jc w:val="center"/>
        </w:trPr>
        <w:tc>
          <w:tcPr>
            <w:tcW w:w="997" w:type="dxa"/>
          </w:tcPr>
          <w:p w14:paraId="5F9317BA" w14:textId="77777777" w:rsidR="009E460F" w:rsidRPr="001452EB" w:rsidRDefault="009E460F"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29021F20" w14:textId="54C635B4" w:rsidR="009E460F" w:rsidRPr="001452EB" w:rsidRDefault="009E460F"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ENTSO-E</w:t>
            </w:r>
          </w:p>
        </w:tc>
        <w:tc>
          <w:tcPr>
            <w:tcW w:w="6515" w:type="dxa"/>
            <w:vAlign w:val="bottom"/>
          </w:tcPr>
          <w:p w14:paraId="5170DF52" w14:textId="51F6293A" w:rsidR="009E460F" w:rsidRPr="001452EB" w:rsidRDefault="009E460F"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European network of transmission system operators for electricity</w:t>
            </w:r>
          </w:p>
        </w:tc>
      </w:tr>
      <w:tr w:rsidR="00F03862" w:rsidRPr="001452EB" w14:paraId="489397E5" w14:textId="77777777" w:rsidTr="001452EB">
        <w:trPr>
          <w:trHeight w:val="302"/>
          <w:jc w:val="center"/>
        </w:trPr>
        <w:tc>
          <w:tcPr>
            <w:tcW w:w="997" w:type="dxa"/>
          </w:tcPr>
          <w:p w14:paraId="20A9F233"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32BD636C"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CD</w:t>
            </w:r>
          </w:p>
        </w:tc>
        <w:tc>
          <w:tcPr>
            <w:tcW w:w="6515" w:type="dxa"/>
            <w:vAlign w:val="bottom"/>
          </w:tcPr>
          <w:p w14:paraId="269BF85C"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Consumator Dispecerizabil</w:t>
            </w:r>
          </w:p>
        </w:tc>
      </w:tr>
      <w:tr w:rsidR="00F03862" w:rsidRPr="001452EB" w14:paraId="6A9B0F3B" w14:textId="77777777" w:rsidTr="001452EB">
        <w:trPr>
          <w:trHeight w:val="302"/>
          <w:jc w:val="center"/>
        </w:trPr>
        <w:tc>
          <w:tcPr>
            <w:tcW w:w="997" w:type="dxa"/>
          </w:tcPr>
          <w:p w14:paraId="6137080D"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173CCF17"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GFR</w:t>
            </w:r>
          </w:p>
        </w:tc>
        <w:tc>
          <w:tcPr>
            <w:tcW w:w="6515" w:type="dxa"/>
            <w:vAlign w:val="bottom"/>
          </w:tcPr>
          <w:p w14:paraId="12E15C35"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Grup de Furnizare a Rezervei</w:t>
            </w:r>
          </w:p>
        </w:tc>
      </w:tr>
      <w:tr w:rsidR="00F03862" w:rsidRPr="001452EB" w14:paraId="04F760FD" w14:textId="77777777" w:rsidTr="001452EB">
        <w:trPr>
          <w:trHeight w:val="302"/>
          <w:jc w:val="center"/>
        </w:trPr>
        <w:tc>
          <w:tcPr>
            <w:tcW w:w="997" w:type="dxa"/>
          </w:tcPr>
          <w:p w14:paraId="59A42A31"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09F378E3"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ISD</w:t>
            </w:r>
          </w:p>
        </w:tc>
        <w:tc>
          <w:tcPr>
            <w:tcW w:w="6515" w:type="dxa"/>
            <w:vAlign w:val="bottom"/>
          </w:tcPr>
          <w:p w14:paraId="5C716332"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Instalatie de stocare dispecerizabila</w:t>
            </w:r>
          </w:p>
        </w:tc>
      </w:tr>
      <w:tr w:rsidR="00F03862" w:rsidRPr="001452EB" w14:paraId="5E6F1E12" w14:textId="77777777" w:rsidTr="001452EB">
        <w:trPr>
          <w:trHeight w:val="302"/>
          <w:jc w:val="center"/>
        </w:trPr>
        <w:tc>
          <w:tcPr>
            <w:tcW w:w="997" w:type="dxa"/>
          </w:tcPr>
          <w:p w14:paraId="21508C00"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2A17976B"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RRFm</w:t>
            </w:r>
          </w:p>
        </w:tc>
        <w:tc>
          <w:tcPr>
            <w:tcW w:w="6515" w:type="dxa"/>
            <w:vAlign w:val="center"/>
          </w:tcPr>
          <w:p w14:paraId="6618BF48"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Rezerva de Restabilire a Frecvenței activată Manual</w:t>
            </w:r>
          </w:p>
        </w:tc>
      </w:tr>
      <w:tr w:rsidR="00F03862" w:rsidRPr="001452EB" w14:paraId="25ACBB89" w14:textId="77777777" w:rsidTr="001452EB">
        <w:trPr>
          <w:trHeight w:val="302"/>
          <w:jc w:val="center"/>
        </w:trPr>
        <w:tc>
          <w:tcPr>
            <w:tcW w:w="997" w:type="dxa"/>
          </w:tcPr>
          <w:p w14:paraId="67E18E79"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5323B469"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OD</w:t>
            </w:r>
          </w:p>
        </w:tc>
        <w:tc>
          <w:tcPr>
            <w:tcW w:w="6515" w:type="dxa"/>
            <w:vAlign w:val="center"/>
          </w:tcPr>
          <w:p w14:paraId="1BCD1509"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Operator de Distribuție</w:t>
            </w:r>
          </w:p>
        </w:tc>
      </w:tr>
      <w:tr w:rsidR="00F03862" w:rsidRPr="001452EB" w14:paraId="1F33AC66" w14:textId="77777777" w:rsidTr="001452EB">
        <w:trPr>
          <w:trHeight w:val="302"/>
          <w:jc w:val="center"/>
        </w:trPr>
        <w:tc>
          <w:tcPr>
            <w:tcW w:w="997" w:type="dxa"/>
          </w:tcPr>
          <w:p w14:paraId="6EA33243"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05CC16B9"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OTS</w:t>
            </w:r>
          </w:p>
        </w:tc>
        <w:tc>
          <w:tcPr>
            <w:tcW w:w="6515" w:type="dxa"/>
            <w:vAlign w:val="bottom"/>
          </w:tcPr>
          <w:p w14:paraId="01907DB8"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Operatorul de Transport şi de Sistem</w:t>
            </w:r>
          </w:p>
        </w:tc>
      </w:tr>
      <w:tr w:rsidR="00F03862" w:rsidRPr="001452EB" w14:paraId="45081D78" w14:textId="77777777" w:rsidTr="001452EB">
        <w:trPr>
          <w:trHeight w:val="302"/>
          <w:jc w:val="center"/>
        </w:trPr>
        <w:tc>
          <w:tcPr>
            <w:tcW w:w="997" w:type="dxa"/>
          </w:tcPr>
          <w:p w14:paraId="1C699382"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194CA806"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Pi</w:t>
            </w:r>
          </w:p>
        </w:tc>
        <w:tc>
          <w:tcPr>
            <w:tcW w:w="6515" w:type="dxa"/>
            <w:vAlign w:val="bottom"/>
          </w:tcPr>
          <w:p w14:paraId="2CD6BC72"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Puterea instalată</w:t>
            </w:r>
          </w:p>
        </w:tc>
      </w:tr>
      <w:tr w:rsidR="00F03862" w:rsidRPr="001452EB" w14:paraId="58E8A188" w14:textId="77777777" w:rsidTr="001452EB">
        <w:trPr>
          <w:trHeight w:val="302"/>
          <w:jc w:val="center"/>
        </w:trPr>
        <w:tc>
          <w:tcPr>
            <w:tcW w:w="997" w:type="dxa"/>
          </w:tcPr>
          <w:p w14:paraId="635F61B1"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5D33A468"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PIR</w:t>
            </w:r>
          </w:p>
        </w:tc>
        <w:tc>
          <w:tcPr>
            <w:tcW w:w="6515" w:type="dxa"/>
            <w:vAlign w:val="bottom"/>
          </w:tcPr>
          <w:p w14:paraId="21371335"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Proces de Înlocuire a Rezervelor</w:t>
            </w:r>
          </w:p>
        </w:tc>
      </w:tr>
      <w:tr w:rsidR="00F03862" w:rsidRPr="001452EB" w14:paraId="2C1B6FBF" w14:textId="77777777" w:rsidTr="001452EB">
        <w:trPr>
          <w:trHeight w:val="302"/>
          <w:jc w:val="center"/>
        </w:trPr>
        <w:tc>
          <w:tcPr>
            <w:tcW w:w="997" w:type="dxa"/>
          </w:tcPr>
          <w:p w14:paraId="6F89D0F8"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1522AFE2"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PRF</w:t>
            </w:r>
          </w:p>
        </w:tc>
        <w:tc>
          <w:tcPr>
            <w:tcW w:w="6515" w:type="dxa"/>
            <w:vAlign w:val="bottom"/>
          </w:tcPr>
          <w:p w14:paraId="6EC23941"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Proces de Restabilire a Frecvenței</w:t>
            </w:r>
          </w:p>
        </w:tc>
      </w:tr>
      <w:tr w:rsidR="00F03862" w:rsidRPr="001452EB" w14:paraId="7F65449A" w14:textId="77777777" w:rsidTr="001452EB">
        <w:trPr>
          <w:trHeight w:val="302"/>
          <w:jc w:val="center"/>
        </w:trPr>
        <w:tc>
          <w:tcPr>
            <w:tcW w:w="997" w:type="dxa"/>
          </w:tcPr>
          <w:p w14:paraId="339AB30D"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50D3CA32"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PSF</w:t>
            </w:r>
          </w:p>
        </w:tc>
        <w:tc>
          <w:tcPr>
            <w:tcW w:w="6515" w:type="dxa"/>
            <w:vAlign w:val="bottom"/>
          </w:tcPr>
          <w:p w14:paraId="6800BD26"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Proces de Stabilizare a Frecvenței</w:t>
            </w:r>
          </w:p>
        </w:tc>
      </w:tr>
      <w:tr w:rsidR="00F03862" w:rsidRPr="001452EB" w14:paraId="2B5F27C4" w14:textId="77777777" w:rsidTr="001452EB">
        <w:trPr>
          <w:trHeight w:val="302"/>
          <w:jc w:val="center"/>
        </w:trPr>
        <w:tc>
          <w:tcPr>
            <w:tcW w:w="997" w:type="dxa"/>
          </w:tcPr>
          <w:p w14:paraId="6B05B411"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54D9CE36" w14:textId="77777777" w:rsidR="00F03862" w:rsidRPr="001452EB" w:rsidRDefault="00F03862"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RAV</w:t>
            </w:r>
          </w:p>
        </w:tc>
        <w:tc>
          <w:tcPr>
            <w:tcW w:w="6515" w:type="dxa"/>
            <w:vAlign w:val="center"/>
          </w:tcPr>
          <w:p w14:paraId="42C8C5F5" w14:textId="77777777" w:rsidR="00F03862" w:rsidRPr="001452EB" w:rsidRDefault="00F03862"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Regulator Automat de Viteză</w:t>
            </w:r>
          </w:p>
        </w:tc>
      </w:tr>
      <w:tr w:rsidR="00F03862" w:rsidRPr="001452EB" w14:paraId="423F4E31" w14:textId="77777777" w:rsidTr="001452EB">
        <w:trPr>
          <w:trHeight w:val="302"/>
          <w:jc w:val="center"/>
        </w:trPr>
        <w:tc>
          <w:tcPr>
            <w:tcW w:w="997" w:type="dxa"/>
          </w:tcPr>
          <w:p w14:paraId="7C8542EC"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1F6544D5" w14:textId="77777777" w:rsidR="00F03862" w:rsidRPr="001452EB" w:rsidRDefault="00F03862"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REH</w:t>
            </w:r>
          </w:p>
        </w:tc>
        <w:tc>
          <w:tcPr>
            <w:tcW w:w="6515" w:type="dxa"/>
            <w:vAlign w:val="center"/>
          </w:tcPr>
          <w:p w14:paraId="0B0E64D7" w14:textId="77777777" w:rsidR="00F03862" w:rsidRPr="001452EB" w:rsidRDefault="00F03862"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Regulator Electro – Hidraulic</w:t>
            </w:r>
          </w:p>
        </w:tc>
      </w:tr>
      <w:tr w:rsidR="003F2108" w:rsidRPr="001452EB" w14:paraId="78CB2FDD" w14:textId="77777777" w:rsidTr="001452EB">
        <w:trPr>
          <w:trHeight w:val="302"/>
          <w:jc w:val="center"/>
        </w:trPr>
        <w:tc>
          <w:tcPr>
            <w:tcW w:w="997" w:type="dxa"/>
          </w:tcPr>
          <w:p w14:paraId="3257FACF" w14:textId="77777777" w:rsidR="003F2108" w:rsidRPr="001452EB" w:rsidRDefault="003F2108"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743D9C6E" w14:textId="5303EDF4" w:rsidR="003F2108" w:rsidRPr="001452EB" w:rsidRDefault="003F2108"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REL</w:t>
            </w:r>
          </w:p>
        </w:tc>
        <w:tc>
          <w:tcPr>
            <w:tcW w:w="6515" w:type="dxa"/>
            <w:vAlign w:val="center"/>
          </w:tcPr>
          <w:p w14:paraId="7AA721DE" w14:textId="1B9DC70F" w:rsidR="003F2108" w:rsidRPr="001452EB" w:rsidRDefault="003F2108"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rezervor de energie cu capacitate limitată</w:t>
            </w:r>
          </w:p>
        </w:tc>
      </w:tr>
      <w:tr w:rsidR="00F03862" w:rsidRPr="001452EB" w14:paraId="6A30374B" w14:textId="77777777" w:rsidTr="001452EB">
        <w:trPr>
          <w:trHeight w:val="302"/>
          <w:jc w:val="center"/>
        </w:trPr>
        <w:tc>
          <w:tcPr>
            <w:tcW w:w="997" w:type="dxa"/>
          </w:tcPr>
          <w:p w14:paraId="11A78F96"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643C228A"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hAnsi="Times New Roman" w:cs="Times New Roman"/>
                <w:sz w:val="24"/>
                <w:szCs w:val="24"/>
              </w:rPr>
              <w:t>RET</w:t>
            </w:r>
          </w:p>
        </w:tc>
        <w:tc>
          <w:tcPr>
            <w:tcW w:w="6515" w:type="dxa"/>
            <w:vAlign w:val="center"/>
          </w:tcPr>
          <w:p w14:paraId="7205F90C"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hAnsi="Times New Roman" w:cs="Times New Roman"/>
                <w:sz w:val="24"/>
                <w:szCs w:val="24"/>
              </w:rPr>
              <w:t>Reţea Electrică de Transport</w:t>
            </w:r>
          </w:p>
        </w:tc>
      </w:tr>
      <w:tr w:rsidR="00E34E0D" w:rsidRPr="001452EB" w14:paraId="63DE931B" w14:textId="77777777" w:rsidTr="001452EB">
        <w:trPr>
          <w:trHeight w:val="302"/>
          <w:jc w:val="center"/>
        </w:trPr>
        <w:tc>
          <w:tcPr>
            <w:tcW w:w="997" w:type="dxa"/>
          </w:tcPr>
          <w:p w14:paraId="56C1F713" w14:textId="77777777" w:rsidR="00E34E0D" w:rsidRPr="001452EB" w:rsidRDefault="00E34E0D"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6A307E26" w14:textId="61BC91EF" w:rsidR="00E34E0D" w:rsidRPr="001452EB" w:rsidRDefault="00E34E0D"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RFA – CR</w:t>
            </w:r>
          </w:p>
        </w:tc>
        <w:tc>
          <w:tcPr>
            <w:tcW w:w="6515" w:type="dxa"/>
            <w:vAlign w:val="center"/>
          </w:tcPr>
          <w:p w14:paraId="6164675F" w14:textId="1A375A8D" w:rsidR="00E34E0D" w:rsidRPr="001452EB" w:rsidRDefault="00E34E0D"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 xml:space="preserve">Reglaj de frecvență activ limitat la creșterea frecvenței </w:t>
            </w:r>
          </w:p>
        </w:tc>
      </w:tr>
      <w:tr w:rsidR="00E34E0D" w:rsidRPr="001452EB" w14:paraId="6FD8F5D0" w14:textId="77777777" w:rsidTr="001452EB">
        <w:trPr>
          <w:trHeight w:val="302"/>
          <w:jc w:val="center"/>
        </w:trPr>
        <w:tc>
          <w:tcPr>
            <w:tcW w:w="997" w:type="dxa"/>
          </w:tcPr>
          <w:p w14:paraId="43928218" w14:textId="77777777" w:rsidR="00E34E0D" w:rsidRPr="001452EB" w:rsidRDefault="00E34E0D"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66959999" w14:textId="08BC4C55" w:rsidR="00E34E0D" w:rsidRPr="001452EB" w:rsidRDefault="00E34E0D"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RFA – SC</w:t>
            </w:r>
          </w:p>
        </w:tc>
        <w:tc>
          <w:tcPr>
            <w:tcW w:w="6515" w:type="dxa"/>
            <w:vAlign w:val="center"/>
          </w:tcPr>
          <w:p w14:paraId="14327C58" w14:textId="412E3F98" w:rsidR="00E34E0D" w:rsidRPr="001452EB" w:rsidRDefault="00E34E0D"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Reglaj de frecvență activ limitat la scăderea frecvenței</w:t>
            </w:r>
          </w:p>
        </w:tc>
      </w:tr>
      <w:tr w:rsidR="00F03862" w:rsidRPr="001452EB" w14:paraId="30A0241D" w14:textId="77777777" w:rsidTr="001452EB">
        <w:trPr>
          <w:trHeight w:val="302"/>
          <w:jc w:val="center"/>
        </w:trPr>
        <w:tc>
          <w:tcPr>
            <w:tcW w:w="997" w:type="dxa"/>
          </w:tcPr>
          <w:p w14:paraId="56C634DA"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0CE66BA9" w14:textId="77777777" w:rsidR="00F03862" w:rsidRPr="001452EB" w:rsidRDefault="00F03862"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RI</w:t>
            </w:r>
          </w:p>
        </w:tc>
        <w:tc>
          <w:tcPr>
            <w:tcW w:w="6515" w:type="dxa"/>
            <w:vAlign w:val="center"/>
          </w:tcPr>
          <w:p w14:paraId="7EBCEB69" w14:textId="77777777" w:rsidR="00F03862" w:rsidRPr="001452EB" w:rsidRDefault="00F03862"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Rezerva de Înlocuire</w:t>
            </w:r>
          </w:p>
        </w:tc>
      </w:tr>
      <w:tr w:rsidR="00F03862" w:rsidRPr="001452EB" w14:paraId="352DDF88" w14:textId="77777777" w:rsidTr="001452EB">
        <w:trPr>
          <w:trHeight w:val="302"/>
          <w:jc w:val="center"/>
        </w:trPr>
        <w:tc>
          <w:tcPr>
            <w:tcW w:w="997" w:type="dxa"/>
          </w:tcPr>
          <w:p w14:paraId="0A9647E0"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42501FF6" w14:textId="77777777" w:rsidR="00F03862" w:rsidRPr="001452EB" w:rsidRDefault="00F03862"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RMH</w:t>
            </w:r>
          </w:p>
        </w:tc>
        <w:tc>
          <w:tcPr>
            <w:tcW w:w="6515" w:type="dxa"/>
            <w:vAlign w:val="center"/>
          </w:tcPr>
          <w:p w14:paraId="16E6F411" w14:textId="77777777" w:rsidR="00F03862" w:rsidRPr="001452EB" w:rsidRDefault="00F03862"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Regulator Mecano – Hidraulic</w:t>
            </w:r>
          </w:p>
        </w:tc>
      </w:tr>
      <w:tr w:rsidR="00F03862" w:rsidRPr="001452EB" w14:paraId="053515BF" w14:textId="77777777" w:rsidTr="001452EB">
        <w:trPr>
          <w:trHeight w:val="302"/>
          <w:jc w:val="center"/>
        </w:trPr>
        <w:tc>
          <w:tcPr>
            <w:tcW w:w="997" w:type="dxa"/>
          </w:tcPr>
          <w:p w14:paraId="3BE53674"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6366D602" w14:textId="77777777" w:rsidR="00F03862" w:rsidRPr="001452EB" w:rsidRDefault="00F03862"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RRF</w:t>
            </w:r>
          </w:p>
        </w:tc>
        <w:tc>
          <w:tcPr>
            <w:tcW w:w="6515" w:type="dxa"/>
            <w:vAlign w:val="center"/>
          </w:tcPr>
          <w:p w14:paraId="7B2CEAB5" w14:textId="77777777" w:rsidR="00F03862" w:rsidRPr="001452EB" w:rsidRDefault="00F03862"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Rezerva de Restabilire a Frecvenței</w:t>
            </w:r>
          </w:p>
        </w:tc>
      </w:tr>
      <w:tr w:rsidR="00F03862" w:rsidRPr="001452EB" w14:paraId="3A157992" w14:textId="77777777" w:rsidTr="001452EB">
        <w:trPr>
          <w:trHeight w:val="302"/>
          <w:jc w:val="center"/>
        </w:trPr>
        <w:tc>
          <w:tcPr>
            <w:tcW w:w="997" w:type="dxa"/>
          </w:tcPr>
          <w:p w14:paraId="608FFAC1"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0E93AB10" w14:textId="77777777" w:rsidR="00F03862" w:rsidRPr="001452EB" w:rsidRDefault="00F03862" w:rsidP="001452EB">
            <w:pPr>
              <w:spacing w:line="360" w:lineRule="auto"/>
              <w:ind w:right="254"/>
              <w:jc w:val="center"/>
              <w:rPr>
                <w:rFonts w:ascii="Times New Roman" w:hAnsi="Times New Roman" w:cs="Times New Roman"/>
                <w:sz w:val="24"/>
                <w:szCs w:val="24"/>
              </w:rPr>
            </w:pPr>
            <w:r w:rsidRPr="001452EB">
              <w:rPr>
                <w:rFonts w:ascii="Times New Roman" w:eastAsia="Calibri" w:hAnsi="Times New Roman" w:cs="Times New Roman"/>
                <w:sz w:val="24"/>
                <w:szCs w:val="24"/>
              </w:rPr>
              <w:t>RRFa</w:t>
            </w:r>
          </w:p>
        </w:tc>
        <w:tc>
          <w:tcPr>
            <w:tcW w:w="6515" w:type="dxa"/>
            <w:vAlign w:val="bottom"/>
          </w:tcPr>
          <w:p w14:paraId="52163C55" w14:textId="77777777" w:rsidR="00F03862" w:rsidRPr="001452EB" w:rsidRDefault="00F03862" w:rsidP="001452EB">
            <w:pPr>
              <w:spacing w:line="360" w:lineRule="auto"/>
              <w:ind w:left="132" w:right="254"/>
              <w:rPr>
                <w:rFonts w:ascii="Times New Roman" w:hAnsi="Times New Roman" w:cs="Times New Roman"/>
                <w:sz w:val="24"/>
                <w:szCs w:val="24"/>
              </w:rPr>
            </w:pPr>
            <w:r w:rsidRPr="001452EB">
              <w:rPr>
                <w:rFonts w:ascii="Times New Roman" w:eastAsia="Calibri" w:hAnsi="Times New Roman" w:cs="Times New Roman"/>
                <w:sz w:val="24"/>
                <w:szCs w:val="24"/>
              </w:rPr>
              <w:t>Rezerva de Restabilire a Frecvenței activată automat</w:t>
            </w:r>
          </w:p>
        </w:tc>
      </w:tr>
      <w:tr w:rsidR="00F03862" w:rsidRPr="001452EB" w14:paraId="7F228675" w14:textId="77777777" w:rsidTr="001452EB">
        <w:trPr>
          <w:trHeight w:val="302"/>
          <w:jc w:val="center"/>
        </w:trPr>
        <w:tc>
          <w:tcPr>
            <w:tcW w:w="997" w:type="dxa"/>
          </w:tcPr>
          <w:p w14:paraId="64E5B712"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5BAD0FFE"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RRFm</w:t>
            </w:r>
          </w:p>
        </w:tc>
        <w:tc>
          <w:tcPr>
            <w:tcW w:w="6515" w:type="dxa"/>
            <w:vAlign w:val="bottom"/>
          </w:tcPr>
          <w:p w14:paraId="194B770A"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Rezerva de Restabilire a Frecvenței activată manual</w:t>
            </w:r>
          </w:p>
        </w:tc>
      </w:tr>
      <w:tr w:rsidR="00F03862" w:rsidRPr="001452EB" w14:paraId="0FB54C60" w14:textId="77777777" w:rsidTr="001452EB">
        <w:trPr>
          <w:trHeight w:val="302"/>
          <w:jc w:val="center"/>
        </w:trPr>
        <w:tc>
          <w:tcPr>
            <w:tcW w:w="997" w:type="dxa"/>
          </w:tcPr>
          <w:p w14:paraId="6A8D2FCF"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45701B66" w14:textId="77777777" w:rsidR="00F03862" w:rsidRPr="001452EB" w:rsidRDefault="00F03862"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RSF</w:t>
            </w:r>
          </w:p>
        </w:tc>
        <w:tc>
          <w:tcPr>
            <w:tcW w:w="6515" w:type="dxa"/>
            <w:vAlign w:val="center"/>
          </w:tcPr>
          <w:p w14:paraId="78D7F3EA" w14:textId="77777777" w:rsidR="00F03862" w:rsidRPr="001452EB" w:rsidRDefault="00F03862"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Rezerva de Stabilizare a Frecvenței</w:t>
            </w:r>
          </w:p>
        </w:tc>
      </w:tr>
      <w:tr w:rsidR="00F03862" w:rsidRPr="001452EB" w14:paraId="07A670B0" w14:textId="77777777" w:rsidTr="001452EB">
        <w:trPr>
          <w:trHeight w:val="302"/>
          <w:jc w:val="center"/>
        </w:trPr>
        <w:tc>
          <w:tcPr>
            <w:tcW w:w="997" w:type="dxa"/>
          </w:tcPr>
          <w:p w14:paraId="393FB5CC"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5C2E326B" w14:textId="77777777" w:rsidR="00F03862" w:rsidRPr="001452EB" w:rsidRDefault="00F03862"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RN</w:t>
            </w:r>
          </w:p>
        </w:tc>
        <w:tc>
          <w:tcPr>
            <w:tcW w:w="6515" w:type="dxa"/>
            <w:vAlign w:val="center"/>
          </w:tcPr>
          <w:p w14:paraId="73510E81" w14:textId="77777777" w:rsidR="00F03862" w:rsidRPr="001452EB" w:rsidRDefault="00F03862"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Regulator Numeric (electronic)</w:t>
            </w:r>
          </w:p>
        </w:tc>
      </w:tr>
      <w:tr w:rsidR="00E34E0D" w:rsidRPr="001452EB" w14:paraId="2B2CCFC0" w14:textId="77777777" w:rsidTr="001452EB">
        <w:trPr>
          <w:trHeight w:val="302"/>
          <w:jc w:val="center"/>
        </w:trPr>
        <w:tc>
          <w:tcPr>
            <w:tcW w:w="997" w:type="dxa"/>
          </w:tcPr>
          <w:p w14:paraId="2ABC4075" w14:textId="77777777" w:rsidR="00E34E0D" w:rsidRPr="001452EB" w:rsidRDefault="00E34E0D"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1301A27F" w14:textId="346FD5C3" w:rsidR="00E34E0D" w:rsidRPr="001452EB" w:rsidRDefault="00E34E0D"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sz w:val="24"/>
                <w:szCs w:val="24"/>
              </w:rPr>
              <w:t>SAFA_A2</w:t>
            </w:r>
          </w:p>
        </w:tc>
        <w:tc>
          <w:tcPr>
            <w:tcW w:w="6515" w:type="dxa"/>
            <w:vAlign w:val="center"/>
          </w:tcPr>
          <w:p w14:paraId="40C39B62" w14:textId="580CD709" w:rsidR="00E34E0D" w:rsidRPr="001452EB" w:rsidRDefault="00E34E0D"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Synchronous Area Frequency Agreement</w:t>
            </w:r>
          </w:p>
        </w:tc>
      </w:tr>
      <w:tr w:rsidR="00F03862" w:rsidRPr="001452EB" w14:paraId="4E9D47A8" w14:textId="77777777" w:rsidTr="001452EB">
        <w:trPr>
          <w:trHeight w:val="302"/>
          <w:jc w:val="center"/>
        </w:trPr>
        <w:tc>
          <w:tcPr>
            <w:tcW w:w="997" w:type="dxa"/>
            <w:vAlign w:val="center"/>
          </w:tcPr>
          <w:p w14:paraId="173DD34D" w14:textId="77777777" w:rsidR="00F03862" w:rsidRPr="001452EB" w:rsidRDefault="00F03862" w:rsidP="001452EB">
            <w:pPr>
              <w:widowControl w:val="0"/>
              <w:numPr>
                <w:ilvl w:val="0"/>
                <w:numId w:val="18"/>
              </w:numPr>
              <w:spacing w:after="0" w:line="360" w:lineRule="auto"/>
              <w:ind w:right="254"/>
              <w:contextualSpacing/>
              <w:jc w:val="center"/>
              <w:rPr>
                <w:rFonts w:ascii="Times New Roman" w:hAnsi="Times New Roman" w:cs="Times New Roman"/>
                <w:sz w:val="24"/>
                <w:szCs w:val="24"/>
              </w:rPr>
            </w:pPr>
          </w:p>
        </w:tc>
        <w:tc>
          <w:tcPr>
            <w:tcW w:w="1985" w:type="dxa"/>
            <w:vAlign w:val="center"/>
          </w:tcPr>
          <w:p w14:paraId="39DFEFC3"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SCADA</w:t>
            </w:r>
          </w:p>
        </w:tc>
        <w:tc>
          <w:tcPr>
            <w:tcW w:w="6515" w:type="dxa"/>
            <w:vAlign w:val="bottom"/>
          </w:tcPr>
          <w:p w14:paraId="5EFDEDEB"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Sistem informatic de monitorizare, comandă și achiziție de date a unui proces tehnologic sau instalații</w:t>
            </w:r>
          </w:p>
        </w:tc>
      </w:tr>
      <w:tr w:rsidR="00F03862" w:rsidRPr="001452EB" w14:paraId="294A35CE" w14:textId="77777777" w:rsidTr="001452EB">
        <w:trPr>
          <w:trHeight w:val="302"/>
          <w:jc w:val="center"/>
        </w:trPr>
        <w:tc>
          <w:tcPr>
            <w:tcW w:w="997" w:type="dxa"/>
          </w:tcPr>
          <w:p w14:paraId="02D2D878"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6DC71E4D"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SEN</w:t>
            </w:r>
          </w:p>
        </w:tc>
        <w:tc>
          <w:tcPr>
            <w:tcW w:w="6515" w:type="dxa"/>
            <w:vAlign w:val="center"/>
          </w:tcPr>
          <w:p w14:paraId="0AE25E59"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Sistemul Electroenergetic Naţional</w:t>
            </w:r>
          </w:p>
        </w:tc>
      </w:tr>
      <w:tr w:rsidR="0032456C" w:rsidRPr="001452EB" w14:paraId="2DFC55D1" w14:textId="77777777" w:rsidTr="001452EB">
        <w:trPr>
          <w:trHeight w:val="302"/>
          <w:jc w:val="center"/>
        </w:trPr>
        <w:tc>
          <w:tcPr>
            <w:tcW w:w="997" w:type="dxa"/>
          </w:tcPr>
          <w:p w14:paraId="7C8205BB" w14:textId="77777777" w:rsidR="0032456C" w:rsidRPr="001452EB" w:rsidRDefault="0032456C"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2322CF32" w14:textId="415A48E4" w:rsidR="0032456C" w:rsidRPr="001452EB" w:rsidRDefault="0032456C"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SOGL</w:t>
            </w:r>
          </w:p>
        </w:tc>
        <w:tc>
          <w:tcPr>
            <w:tcW w:w="6515" w:type="dxa"/>
            <w:vAlign w:val="center"/>
          </w:tcPr>
          <w:p w14:paraId="0973792C" w14:textId="6E83D3FC" w:rsidR="0032456C" w:rsidRPr="001452EB" w:rsidRDefault="0032456C"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Regulamentul (UE) nr. 1485/2017</w:t>
            </w:r>
          </w:p>
        </w:tc>
      </w:tr>
      <w:tr w:rsidR="00F03862" w:rsidRPr="001452EB" w14:paraId="0AC4ED38" w14:textId="77777777" w:rsidTr="001452EB">
        <w:trPr>
          <w:trHeight w:val="302"/>
          <w:jc w:val="center"/>
        </w:trPr>
        <w:tc>
          <w:tcPr>
            <w:tcW w:w="997" w:type="dxa"/>
          </w:tcPr>
          <w:p w14:paraId="1EFEDF87"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32D200A8"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TAC</w:t>
            </w:r>
          </w:p>
        </w:tc>
        <w:tc>
          <w:tcPr>
            <w:tcW w:w="6515" w:type="dxa"/>
            <w:vAlign w:val="center"/>
          </w:tcPr>
          <w:p w14:paraId="3D6FF2DD"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 de activare completă</w:t>
            </w:r>
          </w:p>
        </w:tc>
      </w:tr>
      <w:tr w:rsidR="00F03862" w:rsidRPr="001452EB" w14:paraId="4B084D6F" w14:textId="77777777" w:rsidTr="001452EB">
        <w:trPr>
          <w:trHeight w:val="302"/>
          <w:jc w:val="center"/>
        </w:trPr>
        <w:tc>
          <w:tcPr>
            <w:tcW w:w="997" w:type="dxa"/>
          </w:tcPr>
          <w:p w14:paraId="3FCD2428"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3BF0EFD1"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Un</w:t>
            </w:r>
          </w:p>
        </w:tc>
        <w:tc>
          <w:tcPr>
            <w:tcW w:w="6515" w:type="dxa"/>
            <w:vAlign w:val="center"/>
          </w:tcPr>
          <w:p w14:paraId="252D043D"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Tensiunea nominală a rețelei (tensiune de referință)</w:t>
            </w:r>
          </w:p>
        </w:tc>
      </w:tr>
      <w:tr w:rsidR="00F03862" w:rsidRPr="001452EB" w14:paraId="657CD4A0" w14:textId="77777777" w:rsidTr="001452EB">
        <w:trPr>
          <w:trHeight w:val="302"/>
          <w:jc w:val="center"/>
        </w:trPr>
        <w:tc>
          <w:tcPr>
            <w:tcW w:w="997" w:type="dxa"/>
          </w:tcPr>
          <w:p w14:paraId="188F7AC9"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5366343B"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eastAsia="Calibri" w:hAnsi="Times New Roman" w:cs="Times New Roman"/>
                <w:sz w:val="24"/>
                <w:szCs w:val="24"/>
              </w:rPr>
              <w:t>UFR</w:t>
            </w:r>
          </w:p>
        </w:tc>
        <w:tc>
          <w:tcPr>
            <w:tcW w:w="6515" w:type="dxa"/>
            <w:vAlign w:val="center"/>
          </w:tcPr>
          <w:p w14:paraId="12EE92A7"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Unitate de Furnizare a Rezervei</w:t>
            </w:r>
          </w:p>
        </w:tc>
      </w:tr>
      <w:tr w:rsidR="00F03862" w:rsidRPr="001452EB" w14:paraId="6F74749F" w14:textId="77777777" w:rsidTr="001452EB">
        <w:trPr>
          <w:trHeight w:val="302"/>
          <w:jc w:val="center"/>
        </w:trPr>
        <w:tc>
          <w:tcPr>
            <w:tcW w:w="997" w:type="dxa"/>
          </w:tcPr>
          <w:p w14:paraId="00F5F4AA" w14:textId="77777777" w:rsidR="00F03862" w:rsidRPr="001452EB" w:rsidRDefault="00F03862" w:rsidP="001452EB">
            <w:pPr>
              <w:widowControl w:val="0"/>
              <w:numPr>
                <w:ilvl w:val="0"/>
                <w:numId w:val="18"/>
              </w:numPr>
              <w:spacing w:after="0" w:line="360" w:lineRule="auto"/>
              <w:ind w:right="254"/>
              <w:contextualSpacing/>
              <w:rPr>
                <w:rFonts w:ascii="Times New Roman" w:eastAsia="Calibri" w:hAnsi="Times New Roman" w:cs="Times New Roman"/>
                <w:sz w:val="24"/>
                <w:szCs w:val="24"/>
              </w:rPr>
            </w:pPr>
          </w:p>
        </w:tc>
        <w:tc>
          <w:tcPr>
            <w:tcW w:w="1985" w:type="dxa"/>
            <w:vAlign w:val="center"/>
          </w:tcPr>
          <w:p w14:paraId="76B7DEDE" w14:textId="77777777" w:rsidR="00F03862" w:rsidRPr="001452EB" w:rsidRDefault="00F03862" w:rsidP="001452EB">
            <w:pPr>
              <w:spacing w:line="360" w:lineRule="auto"/>
              <w:ind w:right="254"/>
              <w:jc w:val="center"/>
              <w:rPr>
                <w:rFonts w:ascii="Times New Roman" w:eastAsia="Calibri" w:hAnsi="Times New Roman" w:cs="Times New Roman"/>
                <w:sz w:val="24"/>
                <w:szCs w:val="24"/>
              </w:rPr>
            </w:pPr>
            <w:r w:rsidRPr="001452EB">
              <w:rPr>
                <w:rFonts w:ascii="Times New Roman" w:hAnsi="Times New Roman" w:cs="Times New Roman"/>
                <w:sz w:val="24"/>
                <w:szCs w:val="24"/>
              </w:rPr>
              <w:t>UNO – DEN</w:t>
            </w:r>
          </w:p>
        </w:tc>
        <w:tc>
          <w:tcPr>
            <w:tcW w:w="6515" w:type="dxa"/>
            <w:vAlign w:val="center"/>
          </w:tcPr>
          <w:p w14:paraId="06EDE4F0" w14:textId="77777777" w:rsidR="00F03862" w:rsidRPr="001452EB" w:rsidRDefault="00F03862" w:rsidP="001452EB">
            <w:pPr>
              <w:spacing w:line="360" w:lineRule="auto"/>
              <w:ind w:left="132" w:right="254"/>
              <w:rPr>
                <w:rFonts w:ascii="Times New Roman" w:eastAsia="Calibri" w:hAnsi="Times New Roman" w:cs="Times New Roman"/>
                <w:sz w:val="24"/>
                <w:szCs w:val="24"/>
              </w:rPr>
            </w:pPr>
            <w:r w:rsidRPr="001452EB">
              <w:rPr>
                <w:rFonts w:ascii="Times New Roman" w:hAnsi="Times New Roman" w:cs="Times New Roman"/>
                <w:sz w:val="24"/>
                <w:szCs w:val="24"/>
              </w:rPr>
              <w:t>Unitatea Operaţională – Dispecerul Energetic Naţional</w:t>
            </w:r>
          </w:p>
        </w:tc>
      </w:tr>
      <w:tr w:rsidR="00F03862" w:rsidRPr="001452EB" w14:paraId="3CEC231D" w14:textId="77777777" w:rsidTr="001452EB">
        <w:trPr>
          <w:trHeight w:val="302"/>
          <w:jc w:val="center"/>
        </w:trPr>
        <w:tc>
          <w:tcPr>
            <w:tcW w:w="997" w:type="dxa"/>
          </w:tcPr>
          <w:p w14:paraId="7544CAAA" w14:textId="77777777" w:rsidR="00F03862" w:rsidRPr="001452EB" w:rsidRDefault="00F03862" w:rsidP="001452EB">
            <w:pPr>
              <w:widowControl w:val="0"/>
              <w:numPr>
                <w:ilvl w:val="0"/>
                <w:numId w:val="18"/>
              </w:numPr>
              <w:spacing w:after="0" w:line="360" w:lineRule="auto"/>
              <w:ind w:right="254"/>
              <w:contextualSpacing/>
              <w:rPr>
                <w:rFonts w:ascii="Times New Roman" w:hAnsi="Times New Roman" w:cs="Times New Roman"/>
                <w:sz w:val="24"/>
                <w:szCs w:val="24"/>
              </w:rPr>
            </w:pPr>
          </w:p>
        </w:tc>
        <w:tc>
          <w:tcPr>
            <w:tcW w:w="1985" w:type="dxa"/>
            <w:vAlign w:val="center"/>
          </w:tcPr>
          <w:p w14:paraId="6B1FC5EE" w14:textId="77777777" w:rsidR="00F03862" w:rsidRPr="001452EB" w:rsidRDefault="00F03862" w:rsidP="001452EB">
            <w:pPr>
              <w:spacing w:line="360" w:lineRule="auto"/>
              <w:ind w:right="254"/>
              <w:jc w:val="center"/>
              <w:rPr>
                <w:rFonts w:ascii="Times New Roman" w:hAnsi="Times New Roman" w:cs="Times New Roman"/>
                <w:bCs/>
                <w:sz w:val="24"/>
                <w:szCs w:val="24"/>
              </w:rPr>
            </w:pPr>
            <w:r w:rsidRPr="001452EB">
              <w:rPr>
                <w:rFonts w:ascii="Times New Roman" w:hAnsi="Times New Roman" w:cs="Times New Roman"/>
                <w:bCs/>
                <w:sz w:val="24"/>
                <w:szCs w:val="24"/>
              </w:rPr>
              <w:t>URS</w:t>
            </w:r>
          </w:p>
        </w:tc>
        <w:tc>
          <w:tcPr>
            <w:tcW w:w="6515" w:type="dxa"/>
            <w:vAlign w:val="center"/>
          </w:tcPr>
          <w:p w14:paraId="3CF92423" w14:textId="4168607F" w:rsidR="00F03862" w:rsidRPr="001452EB" w:rsidRDefault="00F03862" w:rsidP="001452EB">
            <w:pPr>
              <w:spacing w:line="360" w:lineRule="auto"/>
              <w:ind w:left="132" w:right="254"/>
              <w:rPr>
                <w:rFonts w:ascii="Times New Roman" w:hAnsi="Times New Roman" w:cs="Times New Roman"/>
                <w:sz w:val="24"/>
                <w:szCs w:val="24"/>
              </w:rPr>
            </w:pPr>
            <w:r w:rsidRPr="001452EB">
              <w:rPr>
                <w:rFonts w:ascii="Times New Roman" w:hAnsi="Times New Roman" w:cs="Times New Roman"/>
                <w:sz w:val="24"/>
                <w:szCs w:val="24"/>
              </w:rPr>
              <w:t xml:space="preserve">Utilizator </w:t>
            </w:r>
            <w:r w:rsidR="00966F5D" w:rsidRPr="001452EB">
              <w:rPr>
                <w:rFonts w:ascii="Times New Roman" w:hAnsi="Times New Roman" w:cs="Times New Roman"/>
                <w:sz w:val="24"/>
                <w:szCs w:val="24"/>
              </w:rPr>
              <w:t xml:space="preserve">de rețea </w:t>
            </w:r>
            <w:r w:rsidRPr="001452EB">
              <w:rPr>
                <w:rFonts w:ascii="Times New Roman" w:hAnsi="Times New Roman" w:cs="Times New Roman"/>
                <w:sz w:val="24"/>
                <w:szCs w:val="24"/>
              </w:rPr>
              <w:t>semnificativ</w:t>
            </w:r>
          </w:p>
        </w:tc>
      </w:tr>
    </w:tbl>
    <w:p w14:paraId="4A0BE58D" w14:textId="77777777" w:rsidR="00F03862" w:rsidRPr="001452EB" w:rsidRDefault="00F03862" w:rsidP="001452EB">
      <w:pPr>
        <w:spacing w:line="360" w:lineRule="auto"/>
        <w:ind w:right="254"/>
        <w:jc w:val="both"/>
        <w:rPr>
          <w:rFonts w:ascii="Times New Roman" w:hAnsi="Times New Roman" w:cs="Times New Roman"/>
          <w:b/>
          <w:sz w:val="24"/>
          <w:szCs w:val="24"/>
        </w:rPr>
      </w:pPr>
    </w:p>
    <w:p w14:paraId="6845F2EC" w14:textId="77777777" w:rsidR="0029767D" w:rsidRPr="001452EB" w:rsidRDefault="0029767D" w:rsidP="001452EB">
      <w:pPr>
        <w:spacing w:line="360" w:lineRule="auto"/>
        <w:ind w:right="254"/>
        <w:jc w:val="both"/>
        <w:rPr>
          <w:rFonts w:ascii="Times New Roman" w:hAnsi="Times New Roman" w:cs="Times New Roman"/>
          <w:b/>
          <w:sz w:val="24"/>
          <w:szCs w:val="24"/>
        </w:rPr>
      </w:pPr>
    </w:p>
    <w:p w14:paraId="45724024" w14:textId="77777777" w:rsidR="00F03862" w:rsidRPr="001452EB" w:rsidRDefault="00F03862" w:rsidP="001452EB">
      <w:pPr>
        <w:spacing w:line="360" w:lineRule="auto"/>
        <w:ind w:right="254"/>
        <w:rPr>
          <w:rFonts w:ascii="Times New Roman" w:hAnsi="Times New Roman" w:cs="Times New Roman"/>
          <w:b/>
          <w:sz w:val="24"/>
          <w:szCs w:val="24"/>
        </w:rPr>
      </w:pPr>
      <w:r w:rsidRPr="001452EB">
        <w:rPr>
          <w:rFonts w:ascii="Times New Roman" w:hAnsi="Times New Roman" w:cs="Times New Roman"/>
          <w:b/>
          <w:sz w:val="24"/>
          <w:szCs w:val="24"/>
        </w:rPr>
        <w:t>Capitolul 5 . Responsabilități și mod de lucru</w:t>
      </w:r>
    </w:p>
    <w:p w14:paraId="48A7D022" w14:textId="77777777" w:rsidR="00F03862" w:rsidRPr="001452EB" w:rsidRDefault="00F03862" w:rsidP="001452EB">
      <w:pPr>
        <w:numPr>
          <w:ilvl w:val="0"/>
          <w:numId w:val="17"/>
        </w:numPr>
        <w:spacing w:after="0" w:line="360" w:lineRule="auto"/>
        <w:ind w:left="851" w:right="259" w:hanging="851"/>
        <w:jc w:val="both"/>
        <w:rPr>
          <w:rFonts w:ascii="Times New Roman" w:hAnsi="Times New Roman" w:cs="Times New Roman"/>
          <w:i/>
          <w:sz w:val="24"/>
          <w:szCs w:val="24"/>
        </w:rPr>
      </w:pPr>
      <w:bookmarkStart w:id="2" w:name="_Ref43379771"/>
      <w:r w:rsidRPr="001452EB">
        <w:rPr>
          <w:rFonts w:ascii="Times New Roman" w:hAnsi="Times New Roman" w:cs="Times New Roman"/>
          <w:sz w:val="24"/>
          <w:szCs w:val="24"/>
        </w:rPr>
        <w:t>Solicitantul – gestionarul</w:t>
      </w:r>
      <w:r w:rsidRPr="001452EB">
        <w:rPr>
          <w:rFonts w:ascii="Times New Roman" w:hAnsi="Times New Roman" w:cs="Times New Roman"/>
          <w:color w:val="FF0000"/>
          <w:sz w:val="24"/>
          <w:szCs w:val="24"/>
        </w:rPr>
        <w:t xml:space="preserve"> </w:t>
      </w:r>
      <w:bookmarkStart w:id="3" w:name="_Hlk522306339"/>
      <w:r w:rsidRPr="001452EB">
        <w:rPr>
          <w:rFonts w:ascii="Times New Roman" w:hAnsi="Times New Roman" w:cs="Times New Roman"/>
          <w:sz w:val="24"/>
          <w:szCs w:val="24"/>
        </w:rPr>
        <w:t xml:space="preserve">UFR, GFR </w:t>
      </w:r>
      <w:bookmarkEnd w:id="3"/>
      <w:r w:rsidRPr="001452EB">
        <w:rPr>
          <w:rFonts w:ascii="Times New Roman" w:hAnsi="Times New Roman" w:cs="Times New Roman"/>
          <w:sz w:val="24"/>
          <w:szCs w:val="24"/>
        </w:rPr>
        <w:t>sau un terț desemnat, are următoarele responsabilități:</w:t>
      </w:r>
      <w:bookmarkEnd w:id="2"/>
    </w:p>
    <w:p w14:paraId="68E88E40" w14:textId="6D6D6AEB" w:rsidR="00F03862" w:rsidRPr="001452EB" w:rsidRDefault="00F03862" w:rsidP="001452EB">
      <w:pPr>
        <w:widowControl w:val="0"/>
        <w:numPr>
          <w:ilvl w:val="0"/>
          <w:numId w:val="2"/>
        </w:numPr>
        <w:tabs>
          <w:tab w:val="num" w:pos="993"/>
        </w:tabs>
        <w:spacing w:after="120" w:line="360" w:lineRule="auto"/>
        <w:ind w:left="993" w:right="255" w:hanging="284"/>
        <w:jc w:val="both"/>
        <w:rPr>
          <w:rFonts w:ascii="Times New Roman" w:hAnsi="Times New Roman" w:cs="Times New Roman"/>
          <w:sz w:val="24"/>
          <w:szCs w:val="24"/>
        </w:rPr>
      </w:pPr>
      <w:r w:rsidRPr="001452EB">
        <w:rPr>
          <w:rFonts w:ascii="Times New Roman" w:hAnsi="Times New Roman" w:cs="Times New Roman"/>
          <w:sz w:val="24"/>
          <w:szCs w:val="24"/>
        </w:rPr>
        <w:t>să depună la OTS o cerere pentru calificarea pentru furnizarea uneia sau mai mai multor servicii de echilibrare</w:t>
      </w:r>
      <w:r w:rsidR="00A36CD1" w:rsidRPr="001452EB">
        <w:rPr>
          <w:rFonts w:ascii="Times New Roman" w:hAnsi="Times New Roman" w:cs="Times New Roman"/>
          <w:sz w:val="24"/>
          <w:szCs w:val="24"/>
        </w:rPr>
        <w:t>, pentru furnizare</w:t>
      </w:r>
      <w:r w:rsidR="00B35596" w:rsidRPr="001452EB">
        <w:rPr>
          <w:rFonts w:ascii="Times New Roman" w:hAnsi="Times New Roman" w:cs="Times New Roman"/>
          <w:sz w:val="24"/>
          <w:szCs w:val="24"/>
        </w:rPr>
        <w:t>a</w:t>
      </w:r>
      <w:r w:rsidR="00A36CD1" w:rsidRPr="001452EB">
        <w:rPr>
          <w:rFonts w:ascii="Times New Roman" w:hAnsi="Times New Roman" w:cs="Times New Roman"/>
          <w:sz w:val="24"/>
          <w:szCs w:val="24"/>
        </w:rPr>
        <w:t xml:space="preserve"> RSF</w:t>
      </w:r>
      <w:r w:rsidRPr="001452EB">
        <w:rPr>
          <w:rFonts w:ascii="Times New Roman" w:hAnsi="Times New Roman" w:cs="Times New Roman"/>
          <w:sz w:val="24"/>
          <w:szCs w:val="24"/>
        </w:rPr>
        <w:t xml:space="preserve"> sau pentru asigurarea puterii reactive </w:t>
      </w:r>
      <w:r w:rsidR="00A81B83" w:rsidRPr="001452EB">
        <w:rPr>
          <w:rFonts w:ascii="Times New Roman" w:hAnsi="Times New Roman" w:cs="Times New Roman"/>
          <w:sz w:val="24"/>
          <w:szCs w:val="24"/>
        </w:rPr>
        <w:t>pentru reglajul tensiunii</w:t>
      </w:r>
      <w:r w:rsidR="001452EB">
        <w:rPr>
          <w:rFonts w:ascii="Times New Roman" w:hAnsi="Times New Roman" w:cs="Times New Roman"/>
          <w:sz w:val="24"/>
          <w:szCs w:val="24"/>
        </w:rPr>
        <w:t xml:space="preserve">, </w:t>
      </w:r>
      <w:r w:rsidR="008E209B" w:rsidRPr="001452EB">
        <w:rPr>
          <w:rFonts w:ascii="Times New Roman" w:hAnsi="Times New Roman" w:cs="Times New Roman"/>
          <w:sz w:val="24"/>
          <w:szCs w:val="24"/>
        </w:rPr>
        <w:t xml:space="preserve">inclusiv </w:t>
      </w:r>
      <w:r w:rsidR="008E209B" w:rsidRPr="001452EB">
        <w:rPr>
          <w:rFonts w:ascii="Times New Roman" w:eastAsia="Times New Roman" w:hAnsi="Times New Roman" w:cs="Times New Roman"/>
          <w:sz w:val="24"/>
          <w:szCs w:val="24"/>
          <w:lang w:eastAsia="ro-RO"/>
        </w:rPr>
        <w:t>în banda secundară de reglaj al tensiunii</w:t>
      </w:r>
      <w:r w:rsid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participarea la </w:t>
      </w:r>
      <w:r w:rsidR="00967F15" w:rsidRPr="001452EB">
        <w:rPr>
          <w:rFonts w:ascii="Times New Roman" w:hAnsi="Times New Roman" w:cs="Times New Roman"/>
          <w:sz w:val="24"/>
          <w:szCs w:val="24"/>
        </w:rPr>
        <w:t xml:space="preserve">apărarea </w:t>
      </w:r>
      <w:r w:rsidR="00966F5D" w:rsidRPr="001452EB">
        <w:rPr>
          <w:rFonts w:ascii="Times New Roman" w:hAnsi="Times New Roman" w:cs="Times New Roman"/>
          <w:sz w:val="24"/>
          <w:szCs w:val="24"/>
        </w:rPr>
        <w:t>și/sau la</w:t>
      </w:r>
      <w:r w:rsidR="00967F15" w:rsidRPr="001452EB">
        <w:rPr>
          <w:rFonts w:ascii="Times New Roman" w:hAnsi="Times New Roman" w:cs="Times New Roman"/>
          <w:sz w:val="24"/>
          <w:szCs w:val="24"/>
        </w:rPr>
        <w:t xml:space="preserve"> restaurarea</w:t>
      </w:r>
      <w:r w:rsidRPr="001452EB">
        <w:rPr>
          <w:rFonts w:ascii="Times New Roman" w:hAnsi="Times New Roman" w:cs="Times New Roman"/>
          <w:sz w:val="24"/>
          <w:szCs w:val="24"/>
        </w:rPr>
        <w:t xml:space="preserve"> SEN;</w:t>
      </w:r>
    </w:p>
    <w:p w14:paraId="3CA62EA7" w14:textId="1BF8A856" w:rsidR="00F03862" w:rsidRPr="001452EB" w:rsidRDefault="00F03862" w:rsidP="001452EB">
      <w:pPr>
        <w:widowControl w:val="0"/>
        <w:numPr>
          <w:ilvl w:val="0"/>
          <w:numId w:val="2"/>
        </w:numPr>
        <w:tabs>
          <w:tab w:val="num" w:pos="993"/>
        </w:tabs>
        <w:spacing w:after="120" w:line="360" w:lineRule="auto"/>
        <w:ind w:left="993" w:right="255" w:hanging="284"/>
        <w:jc w:val="both"/>
        <w:rPr>
          <w:rFonts w:ascii="Times New Roman" w:hAnsi="Times New Roman" w:cs="Times New Roman"/>
          <w:sz w:val="24"/>
          <w:szCs w:val="24"/>
        </w:rPr>
      </w:pPr>
      <w:r w:rsidRPr="001452EB">
        <w:rPr>
          <w:rFonts w:ascii="Times New Roman" w:hAnsi="Times New Roman" w:cs="Times New Roman"/>
          <w:sz w:val="24"/>
          <w:szCs w:val="24"/>
        </w:rPr>
        <w:t xml:space="preserve">să depună la OTS lista unităților generatoare, a locurilor de consum cu consum comandabil, a instalațiilor de stocare care fac parte din componența UFR, respectiv GFR, precum și datele tehnice ale acestora, așa cum sunt solicitate în Anexele 1 ÷ 7 din prezenta </w:t>
      </w:r>
      <w:r w:rsidR="001452EB">
        <w:rPr>
          <w:rFonts w:ascii="Times New Roman" w:hAnsi="Times New Roman" w:cs="Times New Roman"/>
          <w:sz w:val="24"/>
          <w:szCs w:val="24"/>
        </w:rPr>
        <w:t>procedură</w:t>
      </w:r>
      <w:r w:rsidRPr="001452EB">
        <w:rPr>
          <w:rFonts w:ascii="Times New Roman" w:hAnsi="Times New Roman" w:cs="Times New Roman"/>
          <w:sz w:val="24"/>
          <w:szCs w:val="24"/>
        </w:rPr>
        <w:t>, după caz;</w:t>
      </w:r>
    </w:p>
    <w:p w14:paraId="4E588ABE" w14:textId="2D56324E" w:rsidR="00F03862" w:rsidRPr="001452EB" w:rsidRDefault="00F03862" w:rsidP="001452EB">
      <w:pPr>
        <w:widowControl w:val="0"/>
        <w:numPr>
          <w:ilvl w:val="0"/>
          <w:numId w:val="2"/>
        </w:numPr>
        <w:tabs>
          <w:tab w:val="num" w:pos="993"/>
        </w:tabs>
        <w:spacing w:after="120" w:line="360" w:lineRule="auto"/>
        <w:ind w:left="993" w:right="255" w:hanging="284"/>
        <w:jc w:val="both"/>
        <w:rPr>
          <w:rFonts w:ascii="Times New Roman" w:hAnsi="Times New Roman" w:cs="Times New Roman"/>
          <w:sz w:val="24"/>
          <w:szCs w:val="24"/>
        </w:rPr>
      </w:pPr>
      <w:r w:rsidRPr="001452EB">
        <w:rPr>
          <w:rFonts w:ascii="Times New Roman" w:hAnsi="Times New Roman" w:cs="Times New Roman"/>
          <w:sz w:val="24"/>
          <w:szCs w:val="24"/>
        </w:rPr>
        <w:t>să transmită informațiile suplimentare solicitate de OTS</w:t>
      </w:r>
      <w:r w:rsidR="00721DDD" w:rsidRPr="001452EB">
        <w:rPr>
          <w:rFonts w:ascii="Times New Roman" w:hAnsi="Times New Roman" w:cs="Times New Roman"/>
          <w:sz w:val="24"/>
          <w:szCs w:val="24"/>
        </w:rPr>
        <w:t xml:space="preserve"> în scopul completării și/sau clarificării datelor tehnice</w:t>
      </w:r>
      <w:r w:rsidR="004741B1" w:rsidRPr="001452EB">
        <w:rPr>
          <w:rFonts w:ascii="Times New Roman" w:hAnsi="Times New Roman" w:cs="Times New Roman"/>
          <w:sz w:val="24"/>
          <w:szCs w:val="24"/>
        </w:rPr>
        <w:t>, după caz</w:t>
      </w:r>
      <w:r w:rsidRPr="001452EB">
        <w:rPr>
          <w:rFonts w:ascii="Times New Roman" w:hAnsi="Times New Roman" w:cs="Times New Roman"/>
          <w:sz w:val="24"/>
          <w:szCs w:val="24"/>
        </w:rPr>
        <w:t>, în termen de maximum 4 săptămâni de la data solicitării. În cazul în care solicitantul nu furnizează informațiile solicitate în termenul menționat, OTS consideră că cererea a fost retrasă;</w:t>
      </w:r>
    </w:p>
    <w:p w14:paraId="35CF7F34" w14:textId="43823CDB" w:rsidR="00F03862" w:rsidRPr="001452EB" w:rsidRDefault="00F03862" w:rsidP="001452EB">
      <w:pPr>
        <w:numPr>
          <w:ilvl w:val="0"/>
          <w:numId w:val="2"/>
        </w:numPr>
        <w:tabs>
          <w:tab w:val="num" w:pos="993"/>
        </w:tabs>
        <w:spacing w:after="120" w:line="360" w:lineRule="auto"/>
        <w:ind w:left="993" w:right="255" w:hanging="284"/>
        <w:jc w:val="both"/>
        <w:rPr>
          <w:rFonts w:ascii="Times New Roman" w:hAnsi="Times New Roman" w:cs="Times New Roman"/>
          <w:sz w:val="24"/>
          <w:szCs w:val="24"/>
        </w:rPr>
      </w:pPr>
      <w:r w:rsidRPr="001452EB">
        <w:rPr>
          <w:rFonts w:ascii="Times New Roman" w:hAnsi="Times New Roman" w:cs="Times New Roman"/>
          <w:sz w:val="24"/>
          <w:szCs w:val="24"/>
        </w:rPr>
        <w:t>să notifice OTS calendarul și tipul testelor pe care le va efectua pentru verificarea îndeplinirii cerințelor tehnice de calificare corespunzătoare tipului de serviciu solicitat, înainte de începerea testelor</w:t>
      </w:r>
      <w:r w:rsidR="004741B1" w:rsidRPr="001452EB">
        <w:rPr>
          <w:rFonts w:ascii="Times New Roman" w:hAnsi="Times New Roman" w:cs="Times New Roman"/>
          <w:sz w:val="24"/>
          <w:szCs w:val="24"/>
        </w:rPr>
        <w:t xml:space="preserve">, în conformitate cu procedurile de verificare pentru realizarea fiecărui serviciu de la Art 4, </w:t>
      </w:r>
      <w:r w:rsidR="005A2E27" w:rsidRPr="001452EB">
        <w:rPr>
          <w:rFonts w:ascii="Times New Roman" w:hAnsi="Times New Roman" w:cs="Times New Roman"/>
          <w:sz w:val="24"/>
          <w:szCs w:val="24"/>
        </w:rPr>
        <w:t>proceduri elaborate de OTS</w:t>
      </w:r>
      <w:r w:rsidRPr="001452EB">
        <w:rPr>
          <w:rFonts w:ascii="Times New Roman" w:hAnsi="Times New Roman" w:cs="Times New Roman"/>
          <w:sz w:val="24"/>
          <w:szCs w:val="24"/>
        </w:rPr>
        <w:t>;</w:t>
      </w:r>
    </w:p>
    <w:p w14:paraId="744FC21B" w14:textId="5ED492AE" w:rsidR="00F03862" w:rsidRPr="001452EB" w:rsidRDefault="00F03862" w:rsidP="001452EB">
      <w:pPr>
        <w:numPr>
          <w:ilvl w:val="0"/>
          <w:numId w:val="2"/>
        </w:numPr>
        <w:tabs>
          <w:tab w:val="num" w:pos="993"/>
        </w:tabs>
        <w:spacing w:after="120" w:line="360" w:lineRule="auto"/>
        <w:ind w:left="993" w:right="255" w:hanging="284"/>
        <w:jc w:val="both"/>
        <w:rPr>
          <w:rFonts w:ascii="Times New Roman" w:hAnsi="Times New Roman" w:cs="Times New Roman"/>
          <w:sz w:val="24"/>
          <w:szCs w:val="24"/>
        </w:rPr>
      </w:pPr>
      <w:r w:rsidRPr="001452EB">
        <w:rPr>
          <w:rFonts w:ascii="Times New Roman" w:hAnsi="Times New Roman" w:cs="Times New Roman"/>
          <w:sz w:val="24"/>
          <w:szCs w:val="24"/>
        </w:rPr>
        <w:t xml:space="preserve">să efectueze, prin intermediul operatorilor economici care dețin atestat de tip A3, emis de ANRE, testele de verificare a performanțelor tehnice în furnizarea serviciilor de sistem solicitate sau a criteriilor tehnice pentru participarea la apărarea </w:t>
      </w:r>
      <w:r w:rsidR="00787298" w:rsidRPr="001452EB">
        <w:rPr>
          <w:rFonts w:ascii="Times New Roman" w:hAnsi="Times New Roman" w:cs="Times New Roman"/>
          <w:sz w:val="24"/>
          <w:szCs w:val="24"/>
        </w:rPr>
        <w:t>și/sau la restaurarea SEN</w:t>
      </w:r>
      <w:r w:rsidRPr="001452EB">
        <w:rPr>
          <w:rFonts w:ascii="Times New Roman" w:hAnsi="Times New Roman" w:cs="Times New Roman"/>
          <w:sz w:val="24"/>
          <w:szCs w:val="24"/>
        </w:rPr>
        <w:t>, în conformitate cu procedurile de verificare elaborate de OTS;</w:t>
      </w:r>
    </w:p>
    <w:p w14:paraId="32D68C4E" w14:textId="61C1747E" w:rsidR="00F03862" w:rsidRPr="001452EB" w:rsidRDefault="00F03862" w:rsidP="001452EB">
      <w:pPr>
        <w:numPr>
          <w:ilvl w:val="0"/>
          <w:numId w:val="2"/>
        </w:numPr>
        <w:tabs>
          <w:tab w:val="num" w:pos="993"/>
        </w:tabs>
        <w:spacing w:after="120" w:line="360" w:lineRule="auto"/>
        <w:ind w:left="993" w:right="255" w:hanging="284"/>
        <w:jc w:val="both"/>
        <w:rPr>
          <w:rFonts w:ascii="Times New Roman" w:hAnsi="Times New Roman" w:cs="Times New Roman"/>
          <w:sz w:val="24"/>
          <w:szCs w:val="24"/>
        </w:rPr>
      </w:pPr>
      <w:r w:rsidRPr="001452EB">
        <w:rPr>
          <w:rFonts w:ascii="Times New Roman" w:hAnsi="Times New Roman" w:cs="Times New Roman"/>
          <w:sz w:val="24"/>
          <w:szCs w:val="24"/>
        </w:rPr>
        <w:t xml:space="preserve">să depună </w:t>
      </w:r>
      <w:r w:rsidR="00804688" w:rsidRPr="001452EB">
        <w:rPr>
          <w:rFonts w:ascii="Times New Roman" w:hAnsi="Times New Roman" w:cs="Times New Roman"/>
          <w:sz w:val="24"/>
          <w:szCs w:val="24"/>
        </w:rPr>
        <w:t xml:space="preserve">la OTS </w:t>
      </w:r>
      <w:r w:rsidRPr="001452EB">
        <w:rPr>
          <w:rFonts w:ascii="Times New Roman" w:hAnsi="Times New Roman" w:cs="Times New Roman"/>
          <w:sz w:val="24"/>
          <w:szCs w:val="24"/>
        </w:rPr>
        <w:t>rezultatele testelor preliminare și finale</w:t>
      </w:r>
      <w:r w:rsidR="00804688" w:rsidRPr="001452EB">
        <w:rPr>
          <w:rFonts w:ascii="Times New Roman" w:hAnsi="Times New Roman" w:cs="Times New Roman"/>
          <w:sz w:val="24"/>
          <w:szCs w:val="24"/>
        </w:rPr>
        <w:t xml:space="preserve"> efectuate pentru verificarea îndeplinirii cerințelor tehnice de calificare pentru furnizarea </w:t>
      </w:r>
      <w:r w:rsidR="00975447" w:rsidRPr="001452EB">
        <w:rPr>
          <w:rFonts w:ascii="Times New Roman" w:hAnsi="Times New Roman" w:cs="Times New Roman"/>
          <w:sz w:val="24"/>
          <w:szCs w:val="24"/>
        </w:rPr>
        <w:t>serviciilor de sistem</w:t>
      </w:r>
      <w:r w:rsidR="00A36CD1" w:rsidRPr="001452EB">
        <w:rPr>
          <w:rFonts w:ascii="Times New Roman" w:hAnsi="Times New Roman" w:cs="Times New Roman"/>
          <w:sz w:val="24"/>
          <w:szCs w:val="24"/>
        </w:rPr>
        <w:t xml:space="preserve"> </w:t>
      </w:r>
      <w:r w:rsidR="005A2E27" w:rsidRPr="001452EB">
        <w:rPr>
          <w:rFonts w:ascii="Times New Roman" w:hAnsi="Times New Roman" w:cs="Times New Roman"/>
          <w:sz w:val="24"/>
          <w:szCs w:val="24"/>
        </w:rPr>
        <w:t>pentru care solicit</w:t>
      </w:r>
      <w:r w:rsidR="00966F5D" w:rsidRPr="001452EB">
        <w:rPr>
          <w:rFonts w:ascii="Times New Roman" w:hAnsi="Times New Roman" w:cs="Times New Roman"/>
          <w:sz w:val="24"/>
          <w:szCs w:val="24"/>
        </w:rPr>
        <w:t>ă</w:t>
      </w:r>
      <w:r w:rsidR="005A2E27" w:rsidRPr="001452EB">
        <w:rPr>
          <w:rFonts w:ascii="Times New Roman" w:hAnsi="Times New Roman" w:cs="Times New Roman"/>
          <w:sz w:val="24"/>
          <w:szCs w:val="24"/>
        </w:rPr>
        <w:t xml:space="preserve"> calificarea</w:t>
      </w:r>
      <w:r w:rsidRPr="001452EB">
        <w:rPr>
          <w:rFonts w:ascii="Times New Roman" w:hAnsi="Times New Roman" w:cs="Times New Roman"/>
          <w:sz w:val="24"/>
          <w:szCs w:val="24"/>
        </w:rPr>
        <w:t xml:space="preserve">; </w:t>
      </w:r>
    </w:p>
    <w:p w14:paraId="6BD167F9" w14:textId="262627A9" w:rsidR="00F03862" w:rsidRPr="001452EB" w:rsidRDefault="00F03862" w:rsidP="001452EB">
      <w:pPr>
        <w:numPr>
          <w:ilvl w:val="0"/>
          <w:numId w:val="2"/>
        </w:numPr>
        <w:tabs>
          <w:tab w:val="num" w:pos="993"/>
        </w:tabs>
        <w:spacing w:after="120" w:line="360" w:lineRule="auto"/>
        <w:ind w:left="993" w:right="255" w:hanging="284"/>
        <w:jc w:val="both"/>
        <w:rPr>
          <w:rFonts w:ascii="Times New Roman" w:hAnsi="Times New Roman" w:cs="Times New Roman"/>
          <w:sz w:val="24"/>
          <w:szCs w:val="24"/>
        </w:rPr>
      </w:pPr>
      <w:r w:rsidRPr="001452EB">
        <w:rPr>
          <w:rFonts w:ascii="Times New Roman" w:hAnsi="Times New Roman" w:cs="Times New Roman"/>
          <w:sz w:val="24"/>
          <w:szCs w:val="24"/>
        </w:rPr>
        <w:t>să convină cu OTS o perioadă pentru efectuarea testelor finale de verificare</w:t>
      </w:r>
      <w:r w:rsidR="00804688" w:rsidRPr="001452EB">
        <w:rPr>
          <w:rFonts w:ascii="Times New Roman" w:hAnsi="Times New Roman" w:cs="Times New Roman"/>
          <w:sz w:val="24"/>
          <w:szCs w:val="24"/>
        </w:rPr>
        <w:t xml:space="preserve"> prevăzute la lit f)</w:t>
      </w:r>
      <w:r w:rsidRPr="001452EB">
        <w:rPr>
          <w:rFonts w:ascii="Times New Roman" w:hAnsi="Times New Roman" w:cs="Times New Roman"/>
          <w:sz w:val="24"/>
          <w:szCs w:val="24"/>
        </w:rPr>
        <w:t>, teste la care participă și un reprezentant al OTS;</w:t>
      </w:r>
    </w:p>
    <w:p w14:paraId="5B8E9AEA" w14:textId="4F22AB99" w:rsidR="00F03862" w:rsidRPr="001452EB" w:rsidRDefault="00F03862" w:rsidP="001452EB">
      <w:pPr>
        <w:numPr>
          <w:ilvl w:val="0"/>
          <w:numId w:val="2"/>
        </w:numPr>
        <w:tabs>
          <w:tab w:val="num" w:pos="993"/>
        </w:tabs>
        <w:spacing w:after="120" w:line="360" w:lineRule="auto"/>
        <w:ind w:left="993" w:right="255" w:hanging="284"/>
        <w:jc w:val="both"/>
        <w:rPr>
          <w:rFonts w:ascii="Times New Roman" w:hAnsi="Times New Roman" w:cs="Times New Roman"/>
          <w:sz w:val="24"/>
          <w:szCs w:val="24"/>
        </w:rPr>
      </w:pPr>
      <w:r w:rsidRPr="001452EB">
        <w:rPr>
          <w:rFonts w:ascii="Times New Roman" w:hAnsi="Times New Roman" w:cs="Times New Roman"/>
          <w:sz w:val="24"/>
          <w:szCs w:val="24"/>
        </w:rPr>
        <w:t>să completeze Anexele 2 ÷ 7 din prezenta procedură, care conțin date</w:t>
      </w:r>
      <w:r w:rsidR="00966F5D" w:rsidRPr="001452EB">
        <w:rPr>
          <w:rFonts w:ascii="Times New Roman" w:hAnsi="Times New Roman" w:cs="Times New Roman"/>
          <w:sz w:val="24"/>
          <w:szCs w:val="24"/>
        </w:rPr>
        <w:t>le</w:t>
      </w:r>
      <w:r w:rsidRPr="001452EB">
        <w:rPr>
          <w:rFonts w:ascii="Times New Roman" w:hAnsi="Times New Roman" w:cs="Times New Roman"/>
          <w:sz w:val="24"/>
          <w:szCs w:val="24"/>
        </w:rPr>
        <w:t xml:space="preserve"> tehnice și valorile parametrilor de performanță obținuți în urma testelor pentru fiecare serviciu de sistem solicitat;</w:t>
      </w:r>
    </w:p>
    <w:p w14:paraId="08D9ECBC" w14:textId="5BF78CEA" w:rsidR="00F03862" w:rsidRPr="001452EB" w:rsidRDefault="00F03862" w:rsidP="001452EB">
      <w:pPr>
        <w:numPr>
          <w:ilvl w:val="0"/>
          <w:numId w:val="2"/>
        </w:numPr>
        <w:tabs>
          <w:tab w:val="num" w:pos="993"/>
        </w:tabs>
        <w:spacing w:after="120" w:line="360" w:lineRule="auto"/>
        <w:ind w:left="993" w:right="255" w:hanging="284"/>
        <w:jc w:val="both"/>
        <w:rPr>
          <w:rFonts w:ascii="Times New Roman" w:hAnsi="Times New Roman" w:cs="Times New Roman"/>
          <w:sz w:val="24"/>
          <w:szCs w:val="24"/>
        </w:rPr>
      </w:pPr>
      <w:r w:rsidRPr="001452EB">
        <w:rPr>
          <w:rFonts w:ascii="Times New Roman" w:hAnsi="Times New Roman" w:cs="Times New Roman"/>
          <w:sz w:val="24"/>
          <w:szCs w:val="24"/>
        </w:rPr>
        <w:lastRenderedPageBreak/>
        <w:t xml:space="preserve">să transmită solicitarea de retragere a calificării pentru unul </w:t>
      </w:r>
      <w:r w:rsidR="005A503E" w:rsidRPr="001452EB">
        <w:rPr>
          <w:rFonts w:ascii="Times New Roman" w:hAnsi="Times New Roman" w:cs="Times New Roman"/>
          <w:sz w:val="24"/>
          <w:szCs w:val="24"/>
        </w:rPr>
        <w:t xml:space="preserve">sau mai multe </w:t>
      </w:r>
      <w:r w:rsidRPr="001452EB">
        <w:rPr>
          <w:rFonts w:ascii="Times New Roman" w:hAnsi="Times New Roman" w:cs="Times New Roman"/>
          <w:sz w:val="24"/>
          <w:szCs w:val="24"/>
        </w:rPr>
        <w:t>servicii de sistem pe care le deține.</w:t>
      </w:r>
    </w:p>
    <w:p w14:paraId="2B5BA717" w14:textId="067F103D" w:rsidR="00F03862" w:rsidRPr="001452EB" w:rsidRDefault="00F03862" w:rsidP="001452EB">
      <w:pPr>
        <w:numPr>
          <w:ilvl w:val="0"/>
          <w:numId w:val="17"/>
        </w:numPr>
        <w:spacing w:after="0" w:line="360" w:lineRule="auto"/>
        <w:ind w:left="851" w:right="259" w:hanging="851"/>
        <w:jc w:val="both"/>
        <w:rPr>
          <w:rFonts w:ascii="Times New Roman" w:hAnsi="Times New Roman" w:cs="Times New Roman"/>
          <w:sz w:val="24"/>
          <w:szCs w:val="24"/>
        </w:rPr>
      </w:pPr>
      <w:r w:rsidRPr="001452EB">
        <w:rPr>
          <w:rFonts w:ascii="Times New Roman" w:hAnsi="Times New Roman" w:cs="Times New Roman"/>
          <w:b/>
          <w:sz w:val="24"/>
          <w:szCs w:val="24"/>
        </w:rPr>
        <w:t xml:space="preserve">OTS </w:t>
      </w:r>
      <w:r w:rsidRPr="001452EB">
        <w:rPr>
          <w:rFonts w:ascii="Times New Roman" w:hAnsi="Times New Roman" w:cs="Times New Roman"/>
          <w:sz w:val="24"/>
          <w:szCs w:val="24"/>
        </w:rPr>
        <w:t>are următoarele responsabilități:</w:t>
      </w:r>
    </w:p>
    <w:p w14:paraId="7625D912" w14:textId="77777777" w:rsidR="00F03862" w:rsidRPr="001452EB" w:rsidRDefault="00F03862" w:rsidP="001452EB">
      <w:pPr>
        <w:widowControl w:val="0"/>
        <w:numPr>
          <w:ilvl w:val="0"/>
          <w:numId w:val="3"/>
        </w:numPr>
        <w:tabs>
          <w:tab w:val="num" w:pos="1134"/>
        </w:tabs>
        <w:spacing w:after="120" w:line="360" w:lineRule="auto"/>
        <w:ind w:left="1134" w:right="255" w:hanging="425"/>
        <w:jc w:val="both"/>
        <w:rPr>
          <w:rFonts w:ascii="Times New Roman" w:hAnsi="Times New Roman" w:cs="Times New Roman"/>
          <w:sz w:val="24"/>
          <w:szCs w:val="24"/>
        </w:rPr>
      </w:pPr>
      <w:r w:rsidRPr="001452EB">
        <w:rPr>
          <w:rFonts w:ascii="Times New Roman" w:hAnsi="Times New Roman" w:cs="Times New Roman"/>
          <w:sz w:val="24"/>
          <w:szCs w:val="24"/>
        </w:rPr>
        <w:t>să analizeze documentaţia tehnică prezentată de solicitant;</w:t>
      </w:r>
    </w:p>
    <w:p w14:paraId="25057ED4" w14:textId="1771A081" w:rsidR="00F03862" w:rsidRPr="001452EB" w:rsidRDefault="00F03862" w:rsidP="001452EB">
      <w:pPr>
        <w:widowControl w:val="0"/>
        <w:numPr>
          <w:ilvl w:val="0"/>
          <w:numId w:val="3"/>
        </w:numPr>
        <w:tabs>
          <w:tab w:val="num" w:pos="1134"/>
        </w:tabs>
        <w:spacing w:after="120" w:line="360" w:lineRule="auto"/>
        <w:ind w:left="1134" w:right="255" w:hanging="425"/>
        <w:jc w:val="both"/>
        <w:rPr>
          <w:rFonts w:ascii="Times New Roman" w:hAnsi="Times New Roman" w:cs="Times New Roman"/>
          <w:sz w:val="24"/>
          <w:szCs w:val="24"/>
        </w:rPr>
      </w:pPr>
      <w:r w:rsidRPr="001452EB">
        <w:rPr>
          <w:rFonts w:ascii="Times New Roman" w:hAnsi="Times New Roman" w:cs="Times New Roman"/>
          <w:sz w:val="24"/>
          <w:szCs w:val="24"/>
        </w:rPr>
        <w:t>să confirme în termen de 8 săptămâni de la data primirii cererii, dacă cererea și documentația este completă și conformă, iar în caz contrar, OTS poate solicita informații suplimentare;</w:t>
      </w:r>
    </w:p>
    <w:p w14:paraId="5EDF4515" w14:textId="1EA585F4" w:rsidR="00F03862" w:rsidRPr="001452EB" w:rsidRDefault="00F03862" w:rsidP="001452EB">
      <w:pPr>
        <w:widowControl w:val="0"/>
        <w:numPr>
          <w:ilvl w:val="0"/>
          <w:numId w:val="3"/>
        </w:numPr>
        <w:tabs>
          <w:tab w:val="num" w:pos="1134"/>
        </w:tabs>
        <w:spacing w:after="120" w:line="360" w:lineRule="auto"/>
        <w:ind w:left="1134" w:right="255" w:hanging="425"/>
        <w:jc w:val="both"/>
        <w:rPr>
          <w:rFonts w:ascii="Times New Roman" w:hAnsi="Times New Roman" w:cs="Times New Roman"/>
          <w:sz w:val="24"/>
          <w:szCs w:val="24"/>
        </w:rPr>
      </w:pPr>
      <w:r w:rsidRPr="001452EB">
        <w:rPr>
          <w:rFonts w:ascii="Times New Roman" w:hAnsi="Times New Roman" w:cs="Times New Roman"/>
          <w:sz w:val="24"/>
          <w:szCs w:val="24"/>
        </w:rPr>
        <w:t>să evalueze documentația tehnică de la alin. a) și să decidă asupra cal</w:t>
      </w:r>
      <w:r w:rsidR="00EA11FB" w:rsidRPr="001452EB">
        <w:rPr>
          <w:rFonts w:ascii="Times New Roman" w:hAnsi="Times New Roman" w:cs="Times New Roman"/>
          <w:sz w:val="24"/>
          <w:szCs w:val="24"/>
        </w:rPr>
        <w:t xml:space="preserve">ificării UFR/GFR ca furnizor </w:t>
      </w:r>
      <w:r w:rsidRPr="001452EB">
        <w:rPr>
          <w:rFonts w:ascii="Times New Roman" w:hAnsi="Times New Roman" w:cs="Times New Roman"/>
          <w:sz w:val="24"/>
          <w:szCs w:val="24"/>
        </w:rPr>
        <w:t xml:space="preserve">servicii de </w:t>
      </w:r>
      <w:r w:rsidR="00A36CD1" w:rsidRPr="001452EB">
        <w:rPr>
          <w:rFonts w:ascii="Times New Roman" w:hAnsi="Times New Roman" w:cs="Times New Roman"/>
          <w:sz w:val="24"/>
          <w:szCs w:val="24"/>
        </w:rPr>
        <w:t>sistem</w:t>
      </w:r>
      <w:r w:rsidR="00EA11FB" w:rsidRP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în termen de maximum 3 luni de la confirmarea faptului că cererea de la </w:t>
      </w:r>
      <w:r w:rsidRPr="001452EB">
        <w:rPr>
          <w:rFonts w:ascii="Times New Roman" w:hAnsi="Times New Roman" w:cs="Times New Roman"/>
          <w:sz w:val="24"/>
          <w:szCs w:val="24"/>
        </w:rPr>
        <w:fldChar w:fldCharType="begin"/>
      </w:r>
      <w:r w:rsidRPr="001452EB">
        <w:rPr>
          <w:rFonts w:ascii="Times New Roman" w:hAnsi="Times New Roman" w:cs="Times New Roman"/>
          <w:sz w:val="24"/>
          <w:szCs w:val="24"/>
        </w:rPr>
        <w:instrText xml:space="preserve"> REF _Ref43379771 \r \h </w:instrText>
      </w:r>
      <w:r w:rsidR="0029767D" w:rsidRPr="001452EB">
        <w:rPr>
          <w:rFonts w:ascii="Times New Roman" w:hAnsi="Times New Roman" w:cs="Times New Roman"/>
          <w:sz w:val="24"/>
          <w:szCs w:val="24"/>
        </w:rPr>
        <w:instrText xml:space="preserve"> \* MERGEFORMAT </w:instrText>
      </w:r>
      <w:r w:rsidRPr="001452EB">
        <w:rPr>
          <w:rFonts w:ascii="Times New Roman" w:hAnsi="Times New Roman" w:cs="Times New Roman"/>
          <w:sz w:val="24"/>
          <w:szCs w:val="24"/>
        </w:rPr>
      </w:r>
      <w:r w:rsidRPr="001452EB">
        <w:rPr>
          <w:rFonts w:ascii="Times New Roman" w:hAnsi="Times New Roman" w:cs="Times New Roman"/>
          <w:sz w:val="24"/>
          <w:szCs w:val="24"/>
        </w:rPr>
        <w:fldChar w:fldCharType="separate"/>
      </w:r>
      <w:r w:rsidRPr="001452EB">
        <w:rPr>
          <w:rFonts w:ascii="Times New Roman" w:hAnsi="Times New Roman" w:cs="Times New Roman"/>
          <w:sz w:val="24"/>
          <w:szCs w:val="24"/>
        </w:rPr>
        <w:t>Art. 7.</w:t>
      </w:r>
      <w:r w:rsidRPr="001452EB">
        <w:rPr>
          <w:rFonts w:ascii="Times New Roman" w:hAnsi="Times New Roman" w:cs="Times New Roman"/>
          <w:sz w:val="24"/>
          <w:szCs w:val="24"/>
        </w:rPr>
        <w:fldChar w:fldCharType="end"/>
      </w:r>
      <w:r w:rsidRPr="001452EB">
        <w:rPr>
          <w:rFonts w:ascii="Times New Roman" w:hAnsi="Times New Roman" w:cs="Times New Roman"/>
          <w:sz w:val="24"/>
          <w:szCs w:val="24"/>
        </w:rPr>
        <w:t xml:space="preserve"> alin. a) este completă;</w:t>
      </w:r>
    </w:p>
    <w:p w14:paraId="366A2E11" w14:textId="4F9C7714" w:rsidR="00F03862" w:rsidRPr="001452EB" w:rsidRDefault="00F03862" w:rsidP="001452EB">
      <w:pPr>
        <w:widowControl w:val="0"/>
        <w:numPr>
          <w:ilvl w:val="0"/>
          <w:numId w:val="3"/>
        </w:numPr>
        <w:tabs>
          <w:tab w:val="num" w:pos="1134"/>
        </w:tabs>
        <w:spacing w:after="120" w:line="360" w:lineRule="auto"/>
        <w:ind w:left="1134" w:right="255" w:hanging="425"/>
        <w:jc w:val="both"/>
        <w:rPr>
          <w:rFonts w:ascii="Times New Roman" w:hAnsi="Times New Roman" w:cs="Times New Roman"/>
          <w:sz w:val="24"/>
          <w:szCs w:val="24"/>
        </w:rPr>
      </w:pPr>
      <w:r w:rsidRPr="001452EB">
        <w:rPr>
          <w:rFonts w:ascii="Times New Roman" w:hAnsi="Times New Roman" w:cs="Times New Roman"/>
          <w:sz w:val="24"/>
          <w:szCs w:val="24"/>
        </w:rPr>
        <w:t>să notifice decizia de la alin. c) solicitantului;</w:t>
      </w:r>
    </w:p>
    <w:p w14:paraId="22760A2F" w14:textId="0E2C3192" w:rsidR="00F03862" w:rsidRPr="001452EB" w:rsidRDefault="00F03862" w:rsidP="001452EB">
      <w:pPr>
        <w:widowControl w:val="0"/>
        <w:numPr>
          <w:ilvl w:val="0"/>
          <w:numId w:val="3"/>
        </w:numPr>
        <w:tabs>
          <w:tab w:val="num" w:pos="1134"/>
        </w:tabs>
        <w:spacing w:after="120" w:line="360" w:lineRule="auto"/>
        <w:ind w:left="1134" w:right="255" w:hanging="425"/>
        <w:jc w:val="both"/>
        <w:rPr>
          <w:rFonts w:ascii="Times New Roman" w:hAnsi="Times New Roman" w:cs="Times New Roman"/>
          <w:sz w:val="24"/>
          <w:szCs w:val="24"/>
        </w:rPr>
      </w:pPr>
      <w:r w:rsidRPr="001452EB">
        <w:rPr>
          <w:rFonts w:ascii="Times New Roman" w:hAnsi="Times New Roman" w:cs="Times New Roman"/>
          <w:sz w:val="24"/>
          <w:szCs w:val="24"/>
        </w:rPr>
        <w:t>să elaboreze proceduri de verificare pentru fiecare tip de rezervă</w:t>
      </w:r>
      <w:r w:rsidR="00966F5D" w:rsidRPr="001452EB">
        <w:rPr>
          <w:rFonts w:ascii="Times New Roman" w:hAnsi="Times New Roman" w:cs="Times New Roman"/>
          <w:sz w:val="24"/>
          <w:szCs w:val="24"/>
        </w:rPr>
        <w:t>,</w:t>
      </w:r>
      <w:r w:rsidRPr="001452EB">
        <w:rPr>
          <w:rFonts w:ascii="Times New Roman" w:hAnsi="Times New Roman" w:cs="Times New Roman"/>
          <w:sz w:val="24"/>
          <w:szCs w:val="24"/>
        </w:rPr>
        <w:t xml:space="preserve"> a criteriilor tehnice pentru participarea la </w:t>
      </w:r>
      <w:r w:rsidR="00A63EE6" w:rsidRPr="001452EB">
        <w:rPr>
          <w:rFonts w:ascii="Times New Roman" w:hAnsi="Times New Roman" w:cs="Times New Roman"/>
          <w:sz w:val="24"/>
          <w:szCs w:val="24"/>
        </w:rPr>
        <w:t xml:space="preserve">apărarea și/sau la </w:t>
      </w:r>
      <w:r w:rsidR="000D0A3D" w:rsidRPr="001452EB">
        <w:rPr>
          <w:rFonts w:ascii="Times New Roman" w:hAnsi="Times New Roman" w:cs="Times New Roman"/>
          <w:sz w:val="24"/>
          <w:szCs w:val="24"/>
        </w:rPr>
        <w:t xml:space="preserve">restaurarea </w:t>
      </w:r>
      <w:r w:rsidRPr="001452EB">
        <w:rPr>
          <w:rFonts w:ascii="Times New Roman" w:hAnsi="Times New Roman" w:cs="Times New Roman"/>
          <w:sz w:val="24"/>
          <w:szCs w:val="24"/>
        </w:rPr>
        <w:t xml:space="preserve">SEN în termen de </w:t>
      </w:r>
      <w:r w:rsidR="00684F8C" w:rsidRPr="001452EB">
        <w:rPr>
          <w:rFonts w:ascii="Times New Roman" w:hAnsi="Times New Roman" w:cs="Times New Roman"/>
          <w:sz w:val="24"/>
          <w:szCs w:val="24"/>
        </w:rPr>
        <w:t>4</w:t>
      </w:r>
      <w:r w:rsidR="000D0A3D" w:rsidRPr="001452EB">
        <w:rPr>
          <w:rFonts w:ascii="Times New Roman" w:hAnsi="Times New Roman" w:cs="Times New Roman"/>
          <w:sz w:val="24"/>
          <w:szCs w:val="24"/>
        </w:rPr>
        <w:t xml:space="preserve"> </w:t>
      </w:r>
      <w:r w:rsidRPr="001452EB">
        <w:rPr>
          <w:rFonts w:ascii="Times New Roman" w:hAnsi="Times New Roman" w:cs="Times New Roman"/>
          <w:sz w:val="24"/>
          <w:szCs w:val="24"/>
        </w:rPr>
        <w:t>luni</w:t>
      </w:r>
      <w:r w:rsidR="00684F8C" w:rsidRPr="001452EB">
        <w:rPr>
          <w:rFonts w:ascii="Times New Roman" w:hAnsi="Times New Roman" w:cs="Times New Roman"/>
          <w:sz w:val="24"/>
          <w:szCs w:val="24"/>
        </w:rPr>
        <w:t xml:space="preserve"> pentru </w:t>
      </w:r>
      <w:r w:rsidR="005A503E" w:rsidRPr="001452EB">
        <w:rPr>
          <w:rFonts w:ascii="Times New Roman" w:hAnsi="Times New Roman" w:cs="Times New Roman"/>
          <w:sz w:val="24"/>
          <w:szCs w:val="24"/>
        </w:rPr>
        <w:t xml:space="preserve">unități </w:t>
      </w:r>
      <w:r w:rsidR="00684F8C" w:rsidRPr="001452EB">
        <w:rPr>
          <w:rFonts w:ascii="Times New Roman" w:hAnsi="Times New Roman" w:cs="Times New Roman"/>
          <w:sz w:val="24"/>
          <w:szCs w:val="24"/>
        </w:rPr>
        <w:t xml:space="preserve">generatoare </w:t>
      </w:r>
      <w:r w:rsidR="00787298" w:rsidRPr="001452EB">
        <w:rPr>
          <w:rFonts w:ascii="Times New Roman" w:hAnsi="Times New Roman" w:cs="Times New Roman"/>
          <w:sz w:val="24"/>
          <w:szCs w:val="24"/>
        </w:rPr>
        <w:t xml:space="preserve">și </w:t>
      </w:r>
      <w:r w:rsidR="00684F8C" w:rsidRPr="001452EB">
        <w:rPr>
          <w:rFonts w:ascii="Times New Roman" w:hAnsi="Times New Roman" w:cs="Times New Roman"/>
          <w:sz w:val="24"/>
          <w:szCs w:val="24"/>
        </w:rPr>
        <w:t xml:space="preserve">12 luni pentru </w:t>
      </w:r>
      <w:r w:rsidR="00787298" w:rsidRPr="001452EB">
        <w:rPr>
          <w:rFonts w:ascii="Times New Roman" w:hAnsi="Times New Roman" w:cs="Times New Roman"/>
          <w:sz w:val="24"/>
          <w:szCs w:val="24"/>
        </w:rPr>
        <w:t xml:space="preserve">locuri de </w:t>
      </w:r>
      <w:r w:rsidR="00684F8C" w:rsidRPr="001452EB">
        <w:rPr>
          <w:rFonts w:ascii="Times New Roman" w:hAnsi="Times New Roman" w:cs="Times New Roman"/>
          <w:sz w:val="24"/>
          <w:szCs w:val="24"/>
        </w:rPr>
        <w:t>consum</w:t>
      </w:r>
      <w:r w:rsidR="00787298" w:rsidRPr="001452EB">
        <w:rPr>
          <w:rFonts w:ascii="Times New Roman" w:hAnsi="Times New Roman" w:cs="Times New Roman"/>
          <w:sz w:val="24"/>
          <w:szCs w:val="24"/>
        </w:rPr>
        <w:t xml:space="preserve"> cu consum comandabil</w:t>
      </w:r>
      <w:r w:rsidR="00684F8C" w:rsidRPr="001452EB">
        <w:rPr>
          <w:rFonts w:ascii="Times New Roman" w:hAnsi="Times New Roman" w:cs="Times New Roman"/>
          <w:sz w:val="24"/>
          <w:szCs w:val="24"/>
        </w:rPr>
        <w:t xml:space="preserve"> res</w:t>
      </w:r>
      <w:r w:rsidR="00BB0573" w:rsidRPr="001452EB">
        <w:rPr>
          <w:rFonts w:ascii="Times New Roman" w:hAnsi="Times New Roman" w:cs="Times New Roman"/>
          <w:sz w:val="24"/>
          <w:szCs w:val="24"/>
        </w:rPr>
        <w:t>p</w:t>
      </w:r>
      <w:r w:rsidR="001345CC" w:rsidRPr="001452EB">
        <w:rPr>
          <w:rFonts w:ascii="Times New Roman" w:hAnsi="Times New Roman" w:cs="Times New Roman"/>
          <w:sz w:val="24"/>
          <w:szCs w:val="24"/>
        </w:rPr>
        <w:t>ectiv instalaț</w:t>
      </w:r>
      <w:r w:rsidR="00684F8C" w:rsidRPr="001452EB">
        <w:rPr>
          <w:rFonts w:ascii="Times New Roman" w:hAnsi="Times New Roman" w:cs="Times New Roman"/>
          <w:sz w:val="24"/>
          <w:szCs w:val="24"/>
        </w:rPr>
        <w:t>ii de stocare,</w:t>
      </w:r>
      <w:r w:rsidRPr="001452EB">
        <w:rPr>
          <w:rFonts w:ascii="Times New Roman" w:hAnsi="Times New Roman" w:cs="Times New Roman"/>
          <w:sz w:val="24"/>
          <w:szCs w:val="24"/>
        </w:rPr>
        <w:t xml:space="preserve"> de la intrarea în vigoare a prezentei proceduri;</w:t>
      </w:r>
    </w:p>
    <w:p w14:paraId="257175E8" w14:textId="467C14F1" w:rsidR="00F03862" w:rsidRPr="001452EB" w:rsidRDefault="00F03862" w:rsidP="001452EB">
      <w:pPr>
        <w:widowControl w:val="0"/>
        <w:numPr>
          <w:ilvl w:val="0"/>
          <w:numId w:val="3"/>
        </w:numPr>
        <w:tabs>
          <w:tab w:val="num" w:pos="1134"/>
        </w:tabs>
        <w:spacing w:after="120" w:line="360" w:lineRule="auto"/>
        <w:ind w:left="1134" w:right="255" w:hanging="425"/>
        <w:jc w:val="both"/>
        <w:rPr>
          <w:rFonts w:ascii="Times New Roman" w:hAnsi="Times New Roman" w:cs="Times New Roman"/>
          <w:sz w:val="24"/>
          <w:szCs w:val="24"/>
        </w:rPr>
      </w:pPr>
      <w:r w:rsidRPr="001452EB">
        <w:rPr>
          <w:rFonts w:ascii="Times New Roman" w:hAnsi="Times New Roman" w:cs="Times New Roman"/>
          <w:sz w:val="24"/>
          <w:szCs w:val="24"/>
        </w:rPr>
        <w:t>să participe</w:t>
      </w:r>
      <w:r w:rsidR="00E1790E" w:rsidRPr="001452EB">
        <w:rPr>
          <w:rFonts w:ascii="Times New Roman" w:hAnsi="Times New Roman" w:cs="Times New Roman"/>
          <w:sz w:val="24"/>
          <w:szCs w:val="24"/>
        </w:rPr>
        <w:t xml:space="preserve">, după caz, </w:t>
      </w:r>
      <w:r w:rsidRPr="001452EB">
        <w:rPr>
          <w:rFonts w:ascii="Times New Roman" w:hAnsi="Times New Roman" w:cs="Times New Roman"/>
          <w:sz w:val="24"/>
          <w:szCs w:val="24"/>
        </w:rPr>
        <w:t xml:space="preserve">la efectuarea testelor finale de verificare a performanțelor UFR sau GFR în realizarea cerințelor de calificare pentru </w:t>
      </w:r>
      <w:r w:rsidR="00A36CD1" w:rsidRPr="001452EB">
        <w:rPr>
          <w:rFonts w:ascii="Times New Roman" w:hAnsi="Times New Roman" w:cs="Times New Roman"/>
          <w:sz w:val="24"/>
          <w:szCs w:val="24"/>
        </w:rPr>
        <w:t xml:space="preserve">furnizarea RSF, </w:t>
      </w:r>
      <w:r w:rsidR="00966F5D" w:rsidRPr="001452EB">
        <w:rPr>
          <w:rFonts w:ascii="Times New Roman" w:hAnsi="Times New Roman" w:cs="Times New Roman"/>
          <w:sz w:val="24"/>
          <w:szCs w:val="24"/>
        </w:rPr>
        <w:t xml:space="preserve">serviciilor </w:t>
      </w:r>
      <w:r w:rsidRPr="001452EB">
        <w:rPr>
          <w:rFonts w:ascii="Times New Roman" w:hAnsi="Times New Roman" w:cs="Times New Roman"/>
          <w:sz w:val="24"/>
          <w:szCs w:val="24"/>
        </w:rPr>
        <w:t xml:space="preserve">de echilibrare sau/și pentru asigurarea puterii reactive în </w:t>
      </w:r>
      <w:r w:rsidR="001345CC" w:rsidRPr="001452EB">
        <w:rPr>
          <w:rFonts w:ascii="Times New Roman" w:hAnsi="Times New Roman" w:cs="Times New Roman"/>
          <w:sz w:val="24"/>
          <w:szCs w:val="24"/>
        </w:rPr>
        <w:t xml:space="preserve">reglajul tensiunii </w:t>
      </w:r>
      <w:r w:rsidRPr="001452EB">
        <w:rPr>
          <w:rFonts w:ascii="Times New Roman" w:hAnsi="Times New Roman" w:cs="Times New Roman"/>
          <w:sz w:val="24"/>
          <w:szCs w:val="24"/>
        </w:rPr>
        <w:t xml:space="preserve">/participarea la </w:t>
      </w:r>
      <w:r w:rsidR="00AE71B7" w:rsidRPr="001452EB">
        <w:rPr>
          <w:rFonts w:ascii="Times New Roman" w:hAnsi="Times New Roman" w:cs="Times New Roman"/>
          <w:sz w:val="24"/>
          <w:szCs w:val="24"/>
        </w:rPr>
        <w:t xml:space="preserve">apărarea </w:t>
      </w:r>
      <w:r w:rsidRPr="001452EB">
        <w:rPr>
          <w:rFonts w:ascii="Times New Roman" w:hAnsi="Times New Roman" w:cs="Times New Roman"/>
          <w:sz w:val="24"/>
          <w:szCs w:val="24"/>
        </w:rPr>
        <w:t>și</w:t>
      </w:r>
      <w:r w:rsidR="00787298" w:rsidRPr="001452EB">
        <w:rPr>
          <w:rFonts w:ascii="Times New Roman" w:hAnsi="Times New Roman" w:cs="Times New Roman"/>
          <w:sz w:val="24"/>
          <w:szCs w:val="24"/>
        </w:rPr>
        <w:t>/sau la</w:t>
      </w:r>
      <w:r w:rsidRPr="001452EB">
        <w:rPr>
          <w:rFonts w:ascii="Times New Roman" w:hAnsi="Times New Roman" w:cs="Times New Roman"/>
          <w:sz w:val="24"/>
          <w:szCs w:val="24"/>
        </w:rPr>
        <w:t xml:space="preserve"> </w:t>
      </w:r>
      <w:r w:rsidR="00AE71B7" w:rsidRPr="001452EB">
        <w:rPr>
          <w:rFonts w:ascii="Times New Roman" w:hAnsi="Times New Roman" w:cs="Times New Roman"/>
          <w:sz w:val="24"/>
          <w:szCs w:val="24"/>
        </w:rPr>
        <w:t xml:space="preserve">restaurarea </w:t>
      </w:r>
      <w:r w:rsidRPr="001452EB">
        <w:rPr>
          <w:rFonts w:ascii="Times New Roman" w:hAnsi="Times New Roman" w:cs="Times New Roman"/>
          <w:sz w:val="24"/>
          <w:szCs w:val="24"/>
        </w:rPr>
        <w:t>SEN;</w:t>
      </w:r>
    </w:p>
    <w:p w14:paraId="0CC50E0A" w14:textId="4FB9EC53" w:rsidR="00F03862" w:rsidRPr="001452EB" w:rsidRDefault="00F03862" w:rsidP="001452EB">
      <w:pPr>
        <w:numPr>
          <w:ilvl w:val="0"/>
          <w:numId w:val="3"/>
        </w:numPr>
        <w:tabs>
          <w:tab w:val="num" w:pos="1134"/>
        </w:tabs>
        <w:spacing w:after="120" w:line="360" w:lineRule="auto"/>
        <w:ind w:left="1134" w:right="255" w:hanging="425"/>
        <w:jc w:val="both"/>
        <w:rPr>
          <w:rFonts w:ascii="Times New Roman" w:hAnsi="Times New Roman" w:cs="Times New Roman"/>
          <w:sz w:val="24"/>
          <w:szCs w:val="24"/>
        </w:rPr>
      </w:pPr>
      <w:r w:rsidRPr="001452EB">
        <w:rPr>
          <w:rFonts w:ascii="Times New Roman" w:hAnsi="Times New Roman" w:cs="Times New Roman"/>
          <w:sz w:val="24"/>
          <w:szCs w:val="24"/>
        </w:rPr>
        <w:t xml:space="preserve">să elibereze certificate de calificare pentru UFR/GFR pentru realizarea serviciului de </w:t>
      </w:r>
      <w:r w:rsidR="00683E21" w:rsidRPr="001452EB">
        <w:rPr>
          <w:rFonts w:ascii="Times New Roman" w:hAnsi="Times New Roman" w:cs="Times New Roman"/>
          <w:sz w:val="24"/>
          <w:szCs w:val="24"/>
        </w:rPr>
        <w:t xml:space="preserve">sistem RSF, serviciilor de </w:t>
      </w:r>
      <w:r w:rsidRPr="001452EB">
        <w:rPr>
          <w:rFonts w:ascii="Times New Roman" w:hAnsi="Times New Roman" w:cs="Times New Roman"/>
          <w:sz w:val="24"/>
          <w:szCs w:val="24"/>
        </w:rPr>
        <w:t xml:space="preserve">echilibrare și/sau pentru asigurarea puterii reactive în </w:t>
      </w:r>
      <w:r w:rsidR="001345CC" w:rsidRPr="001452EB">
        <w:rPr>
          <w:rFonts w:ascii="Times New Roman" w:hAnsi="Times New Roman" w:cs="Times New Roman"/>
          <w:sz w:val="24"/>
          <w:szCs w:val="24"/>
        </w:rPr>
        <w:t xml:space="preserve">reglajul tensiunii </w:t>
      </w:r>
      <w:r w:rsidRPr="001452EB">
        <w:rPr>
          <w:rFonts w:ascii="Times New Roman" w:hAnsi="Times New Roman" w:cs="Times New Roman"/>
          <w:sz w:val="24"/>
          <w:szCs w:val="24"/>
        </w:rPr>
        <w:t xml:space="preserve">/participarea </w:t>
      </w:r>
      <w:r w:rsidR="00AE71B7" w:rsidRPr="001452EB">
        <w:rPr>
          <w:rFonts w:ascii="Times New Roman" w:hAnsi="Times New Roman" w:cs="Times New Roman"/>
          <w:sz w:val="24"/>
          <w:szCs w:val="24"/>
        </w:rPr>
        <w:t xml:space="preserve">la </w:t>
      </w:r>
      <w:r w:rsidR="00A63EE6" w:rsidRPr="001452EB">
        <w:rPr>
          <w:rFonts w:ascii="Times New Roman" w:hAnsi="Times New Roman" w:cs="Times New Roman"/>
          <w:sz w:val="24"/>
          <w:szCs w:val="24"/>
        </w:rPr>
        <w:t xml:space="preserve">apărarea și/sau la </w:t>
      </w:r>
      <w:r w:rsidR="00AE71B7" w:rsidRPr="001452EB">
        <w:rPr>
          <w:rFonts w:ascii="Times New Roman" w:hAnsi="Times New Roman" w:cs="Times New Roman"/>
          <w:sz w:val="24"/>
          <w:szCs w:val="24"/>
        </w:rPr>
        <w:t xml:space="preserve">restaurarea </w:t>
      </w:r>
      <w:r w:rsidRPr="001452EB">
        <w:rPr>
          <w:rFonts w:ascii="Times New Roman" w:hAnsi="Times New Roman" w:cs="Times New Roman"/>
          <w:sz w:val="24"/>
          <w:szCs w:val="24"/>
        </w:rPr>
        <w:t>SEN pentru care sunt îndep</w:t>
      </w:r>
      <w:r w:rsidR="001345CC" w:rsidRPr="001452EB">
        <w:rPr>
          <w:rFonts w:ascii="Times New Roman" w:hAnsi="Times New Roman" w:cs="Times New Roman"/>
          <w:sz w:val="24"/>
          <w:szCs w:val="24"/>
        </w:rPr>
        <w:t>linite condiţiile de calificare</w:t>
      </w:r>
      <w:r w:rsidRPr="001452EB">
        <w:rPr>
          <w:rFonts w:ascii="Times New Roman" w:hAnsi="Times New Roman" w:cs="Times New Roman"/>
          <w:sz w:val="24"/>
          <w:szCs w:val="24"/>
        </w:rPr>
        <w:t xml:space="preserve"> şi să notifice decizia sa solicitantului, ANRE și după caz, OD (Anexa 10); </w:t>
      </w:r>
    </w:p>
    <w:p w14:paraId="7EB8576B" w14:textId="3A8585E8" w:rsidR="00F03862" w:rsidRPr="001452EB" w:rsidRDefault="00F03862" w:rsidP="001452EB">
      <w:pPr>
        <w:widowControl w:val="0"/>
        <w:numPr>
          <w:ilvl w:val="0"/>
          <w:numId w:val="3"/>
        </w:numPr>
        <w:tabs>
          <w:tab w:val="num" w:pos="1134"/>
        </w:tabs>
        <w:spacing w:after="120" w:line="360" w:lineRule="auto"/>
        <w:ind w:left="1134" w:right="255" w:hanging="425"/>
        <w:jc w:val="both"/>
        <w:rPr>
          <w:rFonts w:ascii="Times New Roman" w:hAnsi="Times New Roman" w:cs="Times New Roman"/>
          <w:sz w:val="24"/>
          <w:szCs w:val="24"/>
        </w:rPr>
      </w:pPr>
      <w:r w:rsidRPr="001452EB">
        <w:rPr>
          <w:rFonts w:ascii="Times New Roman" w:hAnsi="Times New Roman" w:cs="Times New Roman"/>
          <w:sz w:val="24"/>
          <w:szCs w:val="24"/>
        </w:rPr>
        <w:t xml:space="preserve">să retragă furnizorului de </w:t>
      </w:r>
      <w:r w:rsidR="00683E21" w:rsidRPr="001452EB">
        <w:rPr>
          <w:rFonts w:ascii="Times New Roman" w:hAnsi="Times New Roman" w:cs="Times New Roman"/>
          <w:sz w:val="24"/>
          <w:szCs w:val="24"/>
        </w:rPr>
        <w:t xml:space="preserve">RSF, de </w:t>
      </w:r>
      <w:r w:rsidRPr="001452EB">
        <w:rPr>
          <w:rFonts w:ascii="Times New Roman" w:hAnsi="Times New Roman" w:cs="Times New Roman"/>
          <w:sz w:val="24"/>
          <w:szCs w:val="24"/>
        </w:rPr>
        <w:t xml:space="preserve">servicii de echilibrare sau furnizorului care asigură puterea reactivă în </w:t>
      </w:r>
      <w:r w:rsidR="001345CC" w:rsidRPr="001452EB">
        <w:rPr>
          <w:rFonts w:ascii="Times New Roman" w:hAnsi="Times New Roman" w:cs="Times New Roman"/>
          <w:sz w:val="24"/>
          <w:szCs w:val="24"/>
        </w:rPr>
        <w:t xml:space="preserve">reglajul tensiunii </w:t>
      </w:r>
      <w:r w:rsidRPr="001452EB">
        <w:rPr>
          <w:rFonts w:ascii="Times New Roman" w:hAnsi="Times New Roman" w:cs="Times New Roman"/>
          <w:sz w:val="24"/>
          <w:szCs w:val="24"/>
        </w:rPr>
        <w:t xml:space="preserve">/participarea </w:t>
      </w:r>
      <w:r w:rsidR="00AE71B7" w:rsidRPr="001452EB">
        <w:rPr>
          <w:rFonts w:ascii="Times New Roman" w:hAnsi="Times New Roman" w:cs="Times New Roman"/>
          <w:sz w:val="24"/>
          <w:szCs w:val="24"/>
        </w:rPr>
        <w:t xml:space="preserve">la </w:t>
      </w:r>
      <w:r w:rsidR="00A63EE6" w:rsidRPr="001452EB">
        <w:rPr>
          <w:rFonts w:ascii="Times New Roman" w:hAnsi="Times New Roman" w:cs="Times New Roman"/>
          <w:sz w:val="24"/>
          <w:szCs w:val="24"/>
        </w:rPr>
        <w:t xml:space="preserve">apărarea și/sau la </w:t>
      </w:r>
      <w:r w:rsidR="00AE71B7" w:rsidRPr="001452EB">
        <w:rPr>
          <w:rFonts w:ascii="Times New Roman" w:hAnsi="Times New Roman" w:cs="Times New Roman"/>
          <w:sz w:val="24"/>
          <w:szCs w:val="24"/>
        </w:rPr>
        <w:t>restaurarea</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SEN, calificarea pentru serviciul de </w:t>
      </w:r>
      <w:r w:rsidR="00683E21" w:rsidRPr="001452EB">
        <w:rPr>
          <w:rFonts w:ascii="Times New Roman" w:hAnsi="Times New Roman" w:cs="Times New Roman"/>
          <w:sz w:val="24"/>
          <w:szCs w:val="24"/>
        </w:rPr>
        <w:t xml:space="preserve">sistem RSF, </w:t>
      </w:r>
      <w:r w:rsidR="00247B4B" w:rsidRPr="001452EB">
        <w:rPr>
          <w:rFonts w:ascii="Times New Roman" w:hAnsi="Times New Roman" w:cs="Times New Roman"/>
          <w:sz w:val="24"/>
          <w:szCs w:val="24"/>
        </w:rPr>
        <w:t xml:space="preserve">pentru serviciile </w:t>
      </w:r>
      <w:r w:rsidR="00683E21" w:rsidRPr="001452EB">
        <w:rPr>
          <w:rFonts w:ascii="Times New Roman" w:hAnsi="Times New Roman" w:cs="Times New Roman"/>
          <w:sz w:val="24"/>
          <w:szCs w:val="24"/>
        </w:rPr>
        <w:t xml:space="preserve">de </w:t>
      </w:r>
      <w:r w:rsidRPr="001452EB">
        <w:rPr>
          <w:rFonts w:ascii="Times New Roman" w:hAnsi="Times New Roman" w:cs="Times New Roman"/>
          <w:sz w:val="24"/>
          <w:szCs w:val="24"/>
        </w:rPr>
        <w:t xml:space="preserve">echilibrare sau pentru asigurarea puterii reactive în </w:t>
      </w:r>
      <w:r w:rsidR="001345CC" w:rsidRPr="001452EB">
        <w:rPr>
          <w:rFonts w:ascii="Times New Roman" w:hAnsi="Times New Roman" w:cs="Times New Roman"/>
          <w:sz w:val="24"/>
          <w:szCs w:val="24"/>
        </w:rPr>
        <w:t xml:space="preserve">reglajul tensiunii </w:t>
      </w:r>
      <w:r w:rsidRPr="001452EB">
        <w:rPr>
          <w:rFonts w:ascii="Times New Roman" w:hAnsi="Times New Roman" w:cs="Times New Roman"/>
          <w:sz w:val="24"/>
          <w:szCs w:val="24"/>
        </w:rPr>
        <w:t xml:space="preserve">/participarea </w:t>
      </w:r>
      <w:r w:rsidR="00AE71B7" w:rsidRPr="001452EB">
        <w:rPr>
          <w:rFonts w:ascii="Times New Roman" w:hAnsi="Times New Roman" w:cs="Times New Roman"/>
          <w:sz w:val="24"/>
          <w:szCs w:val="24"/>
        </w:rPr>
        <w:t xml:space="preserve">la </w:t>
      </w:r>
      <w:r w:rsidR="00A63EE6" w:rsidRPr="001452EB">
        <w:rPr>
          <w:rFonts w:ascii="Times New Roman" w:hAnsi="Times New Roman" w:cs="Times New Roman"/>
          <w:sz w:val="24"/>
          <w:szCs w:val="24"/>
        </w:rPr>
        <w:t xml:space="preserve">apărarea și/sau la </w:t>
      </w:r>
      <w:r w:rsidR="00AE71B7" w:rsidRPr="001452EB">
        <w:rPr>
          <w:rFonts w:ascii="Times New Roman" w:hAnsi="Times New Roman" w:cs="Times New Roman"/>
          <w:sz w:val="24"/>
          <w:szCs w:val="24"/>
        </w:rPr>
        <w:t>restaurarea</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SEN, </w:t>
      </w:r>
      <w:r w:rsidR="001345CC" w:rsidRPr="001452EB">
        <w:rPr>
          <w:rFonts w:ascii="Times New Roman" w:hAnsi="Times New Roman" w:cs="Times New Roman"/>
          <w:sz w:val="24"/>
          <w:szCs w:val="24"/>
        </w:rPr>
        <w:t xml:space="preserve">cu </w:t>
      </w:r>
      <w:r w:rsidRPr="001452EB">
        <w:rPr>
          <w:rFonts w:ascii="Times New Roman" w:hAnsi="Times New Roman" w:cs="Times New Roman"/>
          <w:sz w:val="24"/>
          <w:szCs w:val="24"/>
        </w:rPr>
        <w:t>justific</w:t>
      </w:r>
      <w:r w:rsidR="001345CC" w:rsidRPr="001452EB">
        <w:rPr>
          <w:rFonts w:ascii="Times New Roman" w:hAnsi="Times New Roman" w:cs="Times New Roman"/>
          <w:sz w:val="24"/>
          <w:szCs w:val="24"/>
        </w:rPr>
        <w:t xml:space="preserve">are </w:t>
      </w:r>
      <w:r w:rsidRPr="001452EB">
        <w:rPr>
          <w:rFonts w:ascii="Times New Roman" w:hAnsi="Times New Roman" w:cs="Times New Roman"/>
          <w:sz w:val="24"/>
          <w:szCs w:val="24"/>
        </w:rPr>
        <w:t>şi să notifice decizia sa solicitantului, ANRE și după caz, OD;</w:t>
      </w:r>
    </w:p>
    <w:p w14:paraId="00FE9026" w14:textId="7FFDAE13" w:rsidR="00F03862" w:rsidRPr="001452EB" w:rsidRDefault="00F03862" w:rsidP="001452EB">
      <w:pPr>
        <w:widowControl w:val="0"/>
        <w:numPr>
          <w:ilvl w:val="0"/>
          <w:numId w:val="3"/>
        </w:numPr>
        <w:tabs>
          <w:tab w:val="num" w:pos="1134"/>
        </w:tabs>
        <w:spacing w:after="120" w:line="360" w:lineRule="auto"/>
        <w:ind w:left="1134" w:right="255" w:hanging="425"/>
        <w:jc w:val="both"/>
        <w:rPr>
          <w:rFonts w:ascii="Times New Roman" w:hAnsi="Times New Roman" w:cs="Times New Roman"/>
          <w:sz w:val="24"/>
          <w:szCs w:val="24"/>
        </w:rPr>
      </w:pPr>
      <w:r w:rsidRPr="001452EB">
        <w:rPr>
          <w:rFonts w:ascii="Times New Roman" w:hAnsi="Times New Roman" w:cs="Times New Roman"/>
          <w:sz w:val="24"/>
          <w:szCs w:val="24"/>
        </w:rPr>
        <w:t xml:space="preserve">să inițieze verificarea UFR/GFR privind respectarea cerințelor de calificare pentru </w:t>
      </w:r>
      <w:r w:rsidR="004451ED" w:rsidRPr="001452EB">
        <w:rPr>
          <w:rFonts w:ascii="Times New Roman" w:hAnsi="Times New Roman" w:cs="Times New Roman"/>
          <w:sz w:val="24"/>
          <w:szCs w:val="24"/>
        </w:rPr>
        <w:t>serviciul</w:t>
      </w:r>
      <w:r w:rsidR="008435C4" w:rsidRPr="001452EB">
        <w:rPr>
          <w:rFonts w:ascii="Times New Roman" w:hAnsi="Times New Roman" w:cs="Times New Roman"/>
          <w:sz w:val="24"/>
          <w:szCs w:val="24"/>
        </w:rPr>
        <w:t xml:space="preserve"> de sistem RSF, </w:t>
      </w:r>
      <w:r w:rsidR="008373BA" w:rsidRPr="001452EB">
        <w:rPr>
          <w:rFonts w:ascii="Times New Roman" w:hAnsi="Times New Roman" w:cs="Times New Roman"/>
          <w:sz w:val="24"/>
          <w:szCs w:val="24"/>
        </w:rPr>
        <w:t xml:space="preserve">pentru </w:t>
      </w:r>
      <w:r w:rsidRPr="001452EB">
        <w:rPr>
          <w:rFonts w:ascii="Times New Roman" w:hAnsi="Times New Roman" w:cs="Times New Roman"/>
          <w:sz w:val="24"/>
          <w:szCs w:val="24"/>
        </w:rPr>
        <w:t>serviciil</w:t>
      </w:r>
      <w:r w:rsidR="00247B4B" w:rsidRPr="001452EB">
        <w:rPr>
          <w:rFonts w:ascii="Times New Roman" w:hAnsi="Times New Roman" w:cs="Times New Roman"/>
          <w:sz w:val="24"/>
          <w:szCs w:val="24"/>
        </w:rPr>
        <w:t>e</w:t>
      </w:r>
      <w:r w:rsidRPr="001452EB">
        <w:rPr>
          <w:rFonts w:ascii="Times New Roman" w:hAnsi="Times New Roman" w:cs="Times New Roman"/>
          <w:sz w:val="24"/>
          <w:szCs w:val="24"/>
        </w:rPr>
        <w:t xml:space="preserve"> de echilibrare și/sau pentru asigurarea puterii reactive în </w:t>
      </w:r>
      <w:r w:rsidR="001345CC" w:rsidRPr="001452EB">
        <w:rPr>
          <w:rFonts w:ascii="Times New Roman" w:hAnsi="Times New Roman" w:cs="Times New Roman"/>
          <w:sz w:val="24"/>
          <w:szCs w:val="24"/>
        </w:rPr>
        <w:t xml:space="preserve">reglajul tensiunii </w:t>
      </w:r>
      <w:r w:rsidRPr="001452EB">
        <w:rPr>
          <w:rFonts w:ascii="Times New Roman" w:hAnsi="Times New Roman" w:cs="Times New Roman"/>
          <w:sz w:val="24"/>
          <w:szCs w:val="24"/>
        </w:rPr>
        <w:t xml:space="preserve">/participarea </w:t>
      </w:r>
      <w:r w:rsidR="00AE71B7" w:rsidRPr="001452EB">
        <w:rPr>
          <w:rFonts w:ascii="Times New Roman" w:hAnsi="Times New Roman" w:cs="Times New Roman"/>
          <w:sz w:val="24"/>
          <w:szCs w:val="24"/>
        </w:rPr>
        <w:t xml:space="preserve">la </w:t>
      </w:r>
      <w:r w:rsidR="00A63EE6" w:rsidRPr="001452EB">
        <w:rPr>
          <w:rFonts w:ascii="Times New Roman" w:hAnsi="Times New Roman" w:cs="Times New Roman"/>
          <w:sz w:val="24"/>
          <w:szCs w:val="24"/>
        </w:rPr>
        <w:t xml:space="preserve">apărarea și/sau la </w:t>
      </w:r>
      <w:r w:rsidR="00AE71B7" w:rsidRPr="001452EB">
        <w:rPr>
          <w:rFonts w:ascii="Times New Roman" w:hAnsi="Times New Roman" w:cs="Times New Roman"/>
          <w:sz w:val="24"/>
          <w:szCs w:val="24"/>
        </w:rPr>
        <w:t>restaurarea</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SEN pentru care a fost calificat:</w:t>
      </w:r>
    </w:p>
    <w:p w14:paraId="40ECA10D" w14:textId="2D5EAFDE" w:rsidR="00F03862" w:rsidRPr="001452EB" w:rsidRDefault="00F03862" w:rsidP="001452EB">
      <w:pPr>
        <w:widowControl w:val="0"/>
        <w:numPr>
          <w:ilvl w:val="3"/>
          <w:numId w:val="3"/>
        </w:numPr>
        <w:tabs>
          <w:tab w:val="num" w:pos="1530"/>
          <w:tab w:val="left" w:pos="9923"/>
        </w:tabs>
        <w:spacing w:after="120" w:line="360" w:lineRule="auto"/>
        <w:ind w:left="1440" w:right="255" w:hanging="91"/>
        <w:jc w:val="both"/>
        <w:rPr>
          <w:rFonts w:ascii="Times New Roman" w:hAnsi="Times New Roman" w:cs="Times New Roman"/>
          <w:sz w:val="24"/>
          <w:szCs w:val="24"/>
        </w:rPr>
      </w:pPr>
      <w:r w:rsidRPr="001452EB">
        <w:rPr>
          <w:rFonts w:ascii="Times New Roman" w:hAnsi="Times New Roman" w:cs="Times New Roman"/>
          <w:sz w:val="24"/>
          <w:szCs w:val="24"/>
        </w:rPr>
        <w:lastRenderedPageBreak/>
        <w:t>cel puțin o dată la 5 ani;</w:t>
      </w:r>
    </w:p>
    <w:p w14:paraId="50EB3FBF" w14:textId="7A5930BE" w:rsidR="00F03862" w:rsidRPr="001452EB" w:rsidRDefault="00F03862" w:rsidP="001452EB">
      <w:pPr>
        <w:widowControl w:val="0"/>
        <w:numPr>
          <w:ilvl w:val="3"/>
          <w:numId w:val="3"/>
        </w:numPr>
        <w:tabs>
          <w:tab w:val="num" w:pos="1530"/>
          <w:tab w:val="left" w:pos="9923"/>
        </w:tabs>
        <w:spacing w:after="120" w:line="360" w:lineRule="auto"/>
        <w:ind w:left="1440" w:right="255" w:hanging="91"/>
        <w:jc w:val="both"/>
        <w:rPr>
          <w:rFonts w:ascii="Times New Roman" w:hAnsi="Times New Roman" w:cs="Times New Roman"/>
          <w:sz w:val="24"/>
          <w:szCs w:val="24"/>
        </w:rPr>
      </w:pPr>
      <w:r w:rsidRPr="001452EB">
        <w:rPr>
          <w:rFonts w:ascii="Times New Roman" w:hAnsi="Times New Roman" w:cs="Times New Roman"/>
          <w:sz w:val="24"/>
          <w:szCs w:val="24"/>
        </w:rPr>
        <w:t>în cazul în care cerinţele de disponibilitate sau de ordin tehnic ale echipamentelor s-au schimbat;</w:t>
      </w:r>
    </w:p>
    <w:p w14:paraId="6BF96763" w14:textId="2CC45651" w:rsidR="00F03862" w:rsidRPr="001452EB" w:rsidRDefault="00F03862" w:rsidP="001452EB">
      <w:pPr>
        <w:widowControl w:val="0"/>
        <w:numPr>
          <w:ilvl w:val="3"/>
          <w:numId w:val="3"/>
        </w:numPr>
        <w:tabs>
          <w:tab w:val="num" w:pos="1530"/>
        </w:tabs>
        <w:spacing w:after="120" w:line="360" w:lineRule="auto"/>
        <w:ind w:left="1440" w:right="255" w:hanging="91"/>
        <w:jc w:val="both"/>
        <w:rPr>
          <w:rFonts w:ascii="Times New Roman" w:hAnsi="Times New Roman" w:cs="Times New Roman"/>
          <w:sz w:val="24"/>
          <w:szCs w:val="24"/>
        </w:rPr>
      </w:pPr>
      <w:r w:rsidRPr="001452EB">
        <w:rPr>
          <w:rFonts w:ascii="Times New Roman" w:hAnsi="Times New Roman" w:cs="Times New Roman"/>
          <w:sz w:val="24"/>
          <w:szCs w:val="24"/>
        </w:rPr>
        <w:t xml:space="preserve">în cazul modernizării echipamentelor cu impact asupra furnizării rezervelor menționate la </w:t>
      </w:r>
      <w:r w:rsidRPr="001452EB">
        <w:rPr>
          <w:rFonts w:ascii="Times New Roman" w:hAnsi="Times New Roman" w:cs="Times New Roman"/>
          <w:bCs/>
          <w:sz w:val="24"/>
          <w:szCs w:val="24"/>
        </w:rPr>
        <w:fldChar w:fldCharType="begin"/>
      </w:r>
      <w:r w:rsidRPr="001452EB">
        <w:rPr>
          <w:rFonts w:ascii="Times New Roman" w:hAnsi="Times New Roman" w:cs="Times New Roman"/>
          <w:bCs/>
          <w:sz w:val="24"/>
          <w:szCs w:val="24"/>
        </w:rPr>
        <w:instrText xml:space="preserve"> REF _Ref43378065 \r \h  \* MERGEFORMAT </w:instrText>
      </w:r>
      <w:r w:rsidRPr="001452EB">
        <w:rPr>
          <w:rFonts w:ascii="Times New Roman" w:hAnsi="Times New Roman" w:cs="Times New Roman"/>
          <w:bCs/>
          <w:sz w:val="24"/>
          <w:szCs w:val="24"/>
        </w:rPr>
      </w:r>
      <w:r w:rsidRPr="001452EB">
        <w:rPr>
          <w:rFonts w:ascii="Times New Roman" w:hAnsi="Times New Roman" w:cs="Times New Roman"/>
          <w:bCs/>
          <w:sz w:val="24"/>
          <w:szCs w:val="24"/>
        </w:rPr>
        <w:fldChar w:fldCharType="separate"/>
      </w:r>
      <w:r w:rsidRPr="001452EB">
        <w:rPr>
          <w:rFonts w:ascii="Times New Roman" w:hAnsi="Times New Roman" w:cs="Times New Roman"/>
          <w:bCs/>
          <w:sz w:val="24"/>
          <w:szCs w:val="24"/>
        </w:rPr>
        <w:t xml:space="preserve">Art. 4. </w:t>
      </w:r>
      <w:r w:rsidRPr="001452EB">
        <w:rPr>
          <w:rFonts w:ascii="Times New Roman" w:hAnsi="Times New Roman" w:cs="Times New Roman"/>
          <w:bCs/>
          <w:sz w:val="24"/>
          <w:szCs w:val="24"/>
        </w:rPr>
        <w:fldChar w:fldCharType="end"/>
      </w:r>
      <w:r w:rsidRPr="001452EB">
        <w:rPr>
          <w:rFonts w:ascii="Times New Roman" w:hAnsi="Times New Roman" w:cs="Times New Roman"/>
          <w:sz w:val="24"/>
          <w:szCs w:val="24"/>
        </w:rPr>
        <w:t>(de ex: regulatoare de viteză, de tensiune, scheme/bucle de reglaj a puterii active, repartitoare de putere activă sau reactivă, automatizări sau modificari în puterea instală a instalațiilor de stocare;</w:t>
      </w:r>
    </w:p>
    <w:p w14:paraId="5A003B79" w14:textId="420C1912" w:rsidR="00F03862" w:rsidRPr="001452EB" w:rsidRDefault="00F03862" w:rsidP="001452EB">
      <w:pPr>
        <w:widowControl w:val="0"/>
        <w:numPr>
          <w:ilvl w:val="3"/>
          <w:numId w:val="3"/>
        </w:numPr>
        <w:tabs>
          <w:tab w:val="num" w:pos="1530"/>
        </w:tabs>
        <w:spacing w:after="120" w:line="360" w:lineRule="auto"/>
        <w:ind w:left="1440" w:right="255" w:hanging="91"/>
        <w:jc w:val="both"/>
        <w:rPr>
          <w:rFonts w:ascii="Times New Roman" w:hAnsi="Times New Roman" w:cs="Times New Roman"/>
          <w:sz w:val="24"/>
          <w:szCs w:val="24"/>
        </w:rPr>
      </w:pPr>
      <w:r w:rsidRPr="001452EB">
        <w:rPr>
          <w:rFonts w:ascii="Times New Roman" w:hAnsi="Times New Roman" w:cs="Times New Roman"/>
          <w:sz w:val="24"/>
          <w:szCs w:val="24"/>
        </w:rPr>
        <w:t>la modificarea structurii UFR respectiv GFR;</w:t>
      </w:r>
    </w:p>
    <w:p w14:paraId="63A3ACB0" w14:textId="676DAA47" w:rsidR="00132646" w:rsidRPr="001452EB" w:rsidRDefault="00F03862" w:rsidP="001452EB">
      <w:pPr>
        <w:widowControl w:val="0"/>
        <w:numPr>
          <w:ilvl w:val="3"/>
          <w:numId w:val="3"/>
        </w:numPr>
        <w:tabs>
          <w:tab w:val="num" w:pos="1530"/>
        </w:tabs>
        <w:spacing w:after="120" w:line="360" w:lineRule="auto"/>
        <w:ind w:left="1440" w:right="255" w:hanging="91"/>
        <w:jc w:val="both"/>
        <w:rPr>
          <w:rFonts w:ascii="Times New Roman" w:hAnsi="Times New Roman" w:cs="Times New Roman"/>
          <w:sz w:val="24"/>
          <w:szCs w:val="24"/>
        </w:rPr>
      </w:pPr>
      <w:r w:rsidRPr="001452EB">
        <w:rPr>
          <w:rFonts w:ascii="Times New Roman" w:hAnsi="Times New Roman" w:cs="Times New Roman"/>
          <w:sz w:val="24"/>
          <w:szCs w:val="24"/>
        </w:rPr>
        <w:t>la abateri repetate de la cerințele de calificare pentru serviciile de sistem</w:t>
      </w:r>
      <w:r w:rsidR="003576CD" w:rsidRP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pe care le asigură </w:t>
      </w:r>
      <w:r w:rsidR="008373BA" w:rsidRPr="001452EB">
        <w:rPr>
          <w:rFonts w:ascii="Times New Roman" w:hAnsi="Times New Roman" w:cs="Times New Roman"/>
          <w:sz w:val="24"/>
          <w:szCs w:val="24"/>
        </w:rPr>
        <w:t>ș</w:t>
      </w:r>
      <w:r w:rsidR="00DD7346" w:rsidRPr="001452EB">
        <w:rPr>
          <w:rFonts w:ascii="Times New Roman" w:hAnsi="Times New Roman" w:cs="Times New Roman"/>
          <w:sz w:val="24"/>
          <w:szCs w:val="24"/>
        </w:rPr>
        <w:t>i pentru care este calificat</w:t>
      </w:r>
      <w:r w:rsidRPr="001452EB">
        <w:rPr>
          <w:rFonts w:ascii="Times New Roman" w:hAnsi="Times New Roman" w:cs="Times New Roman"/>
          <w:sz w:val="24"/>
          <w:szCs w:val="24"/>
        </w:rPr>
        <w:t>.</w:t>
      </w:r>
    </w:p>
    <w:p w14:paraId="582BC250" w14:textId="50B064D1" w:rsidR="00132646" w:rsidRPr="001452EB" w:rsidRDefault="00132646" w:rsidP="001452EB">
      <w:pPr>
        <w:widowControl w:val="0"/>
        <w:numPr>
          <w:ilvl w:val="0"/>
          <w:numId w:val="3"/>
        </w:numPr>
        <w:tabs>
          <w:tab w:val="num" w:pos="1134"/>
        </w:tabs>
        <w:spacing w:after="120" w:line="360" w:lineRule="auto"/>
        <w:ind w:right="255"/>
        <w:jc w:val="both"/>
        <w:rPr>
          <w:rFonts w:ascii="Times New Roman" w:hAnsi="Times New Roman" w:cs="Times New Roman"/>
          <w:sz w:val="24"/>
          <w:szCs w:val="24"/>
        </w:rPr>
      </w:pPr>
      <w:r w:rsidRPr="001452EB">
        <w:rPr>
          <w:rFonts w:ascii="Times New Roman" w:hAnsi="Times New Roman" w:cs="Times New Roman"/>
          <w:sz w:val="24"/>
          <w:szCs w:val="24"/>
        </w:rPr>
        <w:t>să realizeze procedurile de verificare a conformității UFR/GFR cu cerințele din prezenta procedură de calificare tehnică precum și procedura de monitorizare (ex-post) de activare a RS</w:t>
      </w:r>
      <w:r w:rsidR="006F4A12" w:rsidRPr="001452EB">
        <w:rPr>
          <w:rFonts w:ascii="Times New Roman" w:hAnsi="Times New Roman" w:cs="Times New Roman"/>
          <w:sz w:val="24"/>
          <w:szCs w:val="24"/>
        </w:rPr>
        <w:t>F</w:t>
      </w:r>
      <w:r w:rsidRPr="001452EB">
        <w:rPr>
          <w:rFonts w:ascii="Times New Roman" w:hAnsi="Times New Roman" w:cs="Times New Roman"/>
          <w:sz w:val="24"/>
          <w:szCs w:val="24"/>
        </w:rPr>
        <w:t>, RRF și RI, în termen de 6 luni de la aprobarea prezentei proceduri.</w:t>
      </w:r>
    </w:p>
    <w:p w14:paraId="6954E6D0" w14:textId="2E1BF3FA" w:rsidR="00F03862" w:rsidRPr="001452EB" w:rsidRDefault="00876DE2" w:rsidP="00876DE2">
      <w:pPr>
        <w:numPr>
          <w:ilvl w:val="0"/>
          <w:numId w:val="17"/>
        </w:numPr>
        <w:spacing w:before="120" w:after="0" w:line="360" w:lineRule="auto"/>
        <w:ind w:left="986" w:right="255" w:hanging="357"/>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P</w:t>
      </w:r>
      <w:r w:rsidR="00F03862" w:rsidRPr="001452EB">
        <w:rPr>
          <w:rFonts w:ascii="Times New Roman" w:eastAsia="Times New Roman" w:hAnsi="Times New Roman" w:cs="Times New Roman"/>
          <w:sz w:val="24"/>
          <w:szCs w:val="24"/>
          <w:lang w:eastAsia="ro-RO"/>
        </w:rPr>
        <w:t>entru a asigura siguranța în funcționare</w:t>
      </w:r>
      <w:r w:rsidR="00B17CF9" w:rsidRPr="001452EB">
        <w:rPr>
          <w:rFonts w:ascii="Times New Roman" w:eastAsia="Times New Roman" w:hAnsi="Times New Roman" w:cs="Times New Roman"/>
          <w:sz w:val="24"/>
          <w:szCs w:val="24"/>
          <w:lang w:eastAsia="ro-RO"/>
        </w:rPr>
        <w:t xml:space="preserve"> a SEN</w:t>
      </w:r>
      <w:r w:rsidR="00F03862" w:rsidRPr="001452EB">
        <w:rPr>
          <w:rFonts w:ascii="Times New Roman" w:eastAsia="Times New Roman" w:hAnsi="Times New Roman" w:cs="Times New Roman"/>
          <w:sz w:val="24"/>
          <w:szCs w:val="24"/>
          <w:lang w:eastAsia="ro-RO"/>
        </w:rPr>
        <w:t>, OTS are dreptul de a exclude unități generatoare, locuri de consum cu consum comandabil, instalații de stocare</w:t>
      </w:r>
      <w:r w:rsidR="00F03862" w:rsidRPr="001452EB">
        <w:rPr>
          <w:rFonts w:ascii="Times New Roman" w:eastAsia="Times New Roman" w:hAnsi="Times New Roman" w:cs="Times New Roman"/>
          <w:snapToGrid w:val="0"/>
          <w:sz w:val="24"/>
          <w:szCs w:val="24"/>
        </w:rPr>
        <w:t xml:space="preserve"> care aparțin unui UFR/GFR, </w:t>
      </w:r>
      <w:r w:rsidR="00F03862" w:rsidRPr="001452EB">
        <w:rPr>
          <w:rFonts w:ascii="Times New Roman" w:eastAsia="Times New Roman" w:hAnsi="Times New Roman" w:cs="Times New Roman"/>
          <w:sz w:val="24"/>
          <w:szCs w:val="24"/>
          <w:lang w:eastAsia="ro-RO"/>
        </w:rPr>
        <w:t xml:space="preserve">de la </w:t>
      </w:r>
      <w:r w:rsidR="00271010" w:rsidRPr="001452EB">
        <w:rPr>
          <w:rFonts w:ascii="Times New Roman" w:eastAsia="Times New Roman" w:hAnsi="Times New Roman" w:cs="Times New Roman"/>
          <w:sz w:val="24"/>
          <w:szCs w:val="24"/>
          <w:lang w:eastAsia="ro-RO"/>
        </w:rPr>
        <w:t>furnizarea</w:t>
      </w:r>
      <w:r w:rsidR="00F03862" w:rsidRPr="001452EB">
        <w:rPr>
          <w:rFonts w:ascii="Times New Roman" w:eastAsia="Times New Roman" w:hAnsi="Times New Roman" w:cs="Times New Roman"/>
          <w:sz w:val="24"/>
          <w:szCs w:val="24"/>
          <w:lang w:eastAsia="ro-RO"/>
        </w:rPr>
        <w:t xml:space="preserve"> pentru </w:t>
      </w:r>
      <w:r w:rsidR="00271010" w:rsidRPr="001452EB">
        <w:rPr>
          <w:rFonts w:ascii="Times New Roman" w:eastAsia="Times New Roman" w:hAnsi="Times New Roman" w:cs="Times New Roman"/>
          <w:sz w:val="24"/>
          <w:szCs w:val="24"/>
          <w:lang w:eastAsia="ro-RO"/>
        </w:rPr>
        <w:t xml:space="preserve">serviciul de sistem RSF, </w:t>
      </w:r>
      <w:r w:rsidR="008373BA" w:rsidRPr="001452EB">
        <w:rPr>
          <w:rFonts w:ascii="Times New Roman" w:eastAsia="Times New Roman" w:hAnsi="Times New Roman" w:cs="Times New Roman"/>
          <w:sz w:val="24"/>
          <w:szCs w:val="24"/>
          <w:lang w:eastAsia="ro-RO"/>
        </w:rPr>
        <w:t xml:space="preserve">pentru serviciile </w:t>
      </w:r>
      <w:r w:rsidR="00F03862" w:rsidRPr="001452EB">
        <w:rPr>
          <w:rFonts w:ascii="Times New Roman" w:eastAsia="Times New Roman" w:hAnsi="Times New Roman" w:cs="Times New Roman"/>
          <w:sz w:val="24"/>
          <w:szCs w:val="24"/>
          <w:lang w:eastAsia="ro-RO"/>
        </w:rPr>
        <w:t>de echilibrare sau furnizarea uneia sau mai multor rezerve de echilibrare pe baza unor argumente tehnice, cum ar fi distribuția geografică</w:t>
      </w:r>
      <w:r w:rsidR="009E460F" w:rsidRPr="001452EB">
        <w:rPr>
          <w:rFonts w:ascii="Times New Roman" w:eastAsia="Times New Roman" w:hAnsi="Times New Roman" w:cs="Times New Roman"/>
          <w:sz w:val="24"/>
          <w:szCs w:val="24"/>
          <w:lang w:eastAsia="ro-RO"/>
        </w:rPr>
        <w:t xml:space="preserve"> a </w:t>
      </w:r>
      <w:r w:rsidR="00684F8C" w:rsidRPr="001452EB">
        <w:rPr>
          <w:rFonts w:ascii="Times New Roman" w:eastAsia="Times New Roman" w:hAnsi="Times New Roman" w:cs="Times New Roman"/>
          <w:sz w:val="24"/>
          <w:szCs w:val="24"/>
          <w:lang w:eastAsia="ro-RO"/>
        </w:rPr>
        <w:t xml:space="preserve">entităților componente </w:t>
      </w:r>
      <w:r w:rsidR="00CB1FB6" w:rsidRPr="001452EB">
        <w:rPr>
          <w:rFonts w:ascii="Times New Roman" w:eastAsia="Times New Roman" w:hAnsi="Times New Roman" w:cs="Times New Roman"/>
          <w:sz w:val="24"/>
          <w:szCs w:val="24"/>
          <w:lang w:eastAsia="ro-RO"/>
        </w:rPr>
        <w:t>UFR/GFR</w:t>
      </w:r>
      <w:r w:rsidR="00F03862" w:rsidRPr="001452EB">
        <w:rPr>
          <w:rFonts w:ascii="Times New Roman" w:eastAsia="Times New Roman" w:hAnsi="Times New Roman" w:cs="Times New Roman"/>
          <w:sz w:val="24"/>
          <w:szCs w:val="24"/>
          <w:lang w:eastAsia="ro-RO"/>
        </w:rPr>
        <w:t xml:space="preserve"> în zone de rețea care nu permit variații de putere predictibile sau impredictibile sau care produc sau contribuie la congestii</w:t>
      </w:r>
      <w:r w:rsidR="003E40A9" w:rsidRPr="001452EB">
        <w:rPr>
          <w:rFonts w:ascii="Times New Roman" w:eastAsia="Times New Roman" w:hAnsi="Times New Roman" w:cs="Times New Roman"/>
          <w:sz w:val="24"/>
          <w:szCs w:val="24"/>
          <w:lang w:eastAsia="ro-RO"/>
        </w:rPr>
        <w:t xml:space="preserve"> frecvente</w:t>
      </w:r>
      <w:r w:rsidR="00F03862" w:rsidRPr="001452EB">
        <w:rPr>
          <w:rFonts w:ascii="Times New Roman" w:eastAsia="Times New Roman" w:hAnsi="Times New Roman" w:cs="Times New Roman"/>
          <w:sz w:val="24"/>
          <w:szCs w:val="24"/>
          <w:lang w:eastAsia="ro-RO"/>
        </w:rPr>
        <w:t xml:space="preserve"> de rețea;</w:t>
      </w:r>
    </w:p>
    <w:p w14:paraId="7927B3EB" w14:textId="0D976706" w:rsidR="00F03862" w:rsidRPr="001452EB" w:rsidRDefault="00E1790E" w:rsidP="001452EB">
      <w:pPr>
        <w:numPr>
          <w:ilvl w:val="0"/>
          <w:numId w:val="17"/>
        </w:numPr>
        <w:spacing w:before="12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Cerințe</w:t>
      </w:r>
      <w:r w:rsidR="00A7755B" w:rsidRPr="001452EB">
        <w:rPr>
          <w:rFonts w:ascii="Times New Roman" w:eastAsia="Times New Roman" w:hAnsi="Times New Roman" w:cs="Times New Roman"/>
          <w:sz w:val="24"/>
          <w:szCs w:val="24"/>
          <w:lang w:eastAsia="ro-RO"/>
        </w:rPr>
        <w:t>le</w:t>
      </w:r>
      <w:r w:rsidRPr="001452EB">
        <w:rPr>
          <w:rFonts w:ascii="Times New Roman" w:eastAsia="Times New Roman" w:hAnsi="Times New Roman" w:cs="Times New Roman"/>
          <w:sz w:val="24"/>
          <w:szCs w:val="24"/>
          <w:lang w:eastAsia="ro-RO"/>
        </w:rPr>
        <w:t xml:space="preserve"> suplimentare </w:t>
      </w:r>
      <w:r w:rsidR="00F03862" w:rsidRPr="001452EB">
        <w:rPr>
          <w:rFonts w:ascii="Times New Roman" w:eastAsia="Times New Roman" w:hAnsi="Times New Roman" w:cs="Times New Roman"/>
          <w:sz w:val="24"/>
          <w:szCs w:val="24"/>
          <w:lang w:eastAsia="ro-RO"/>
        </w:rPr>
        <w:t xml:space="preserve">pentru furnizarea RSF </w:t>
      </w:r>
      <w:r w:rsidRPr="001452EB">
        <w:rPr>
          <w:rFonts w:ascii="Times New Roman" w:eastAsia="Times New Roman" w:hAnsi="Times New Roman" w:cs="Times New Roman"/>
          <w:sz w:val="24"/>
          <w:szCs w:val="24"/>
          <w:lang w:eastAsia="ro-RO"/>
        </w:rPr>
        <w:t xml:space="preserve">sunt stabilite </w:t>
      </w:r>
      <w:r w:rsidR="00F03862" w:rsidRPr="001452EB">
        <w:rPr>
          <w:rFonts w:ascii="Times New Roman" w:eastAsia="Times New Roman" w:hAnsi="Times New Roman" w:cs="Times New Roman"/>
          <w:sz w:val="24"/>
          <w:szCs w:val="24"/>
          <w:lang w:eastAsia="ro-RO"/>
        </w:rPr>
        <w:t xml:space="preserve">în conformitate cu </w:t>
      </w:r>
      <w:r w:rsidR="004451ED" w:rsidRPr="001452EB">
        <w:rPr>
          <w:rFonts w:ascii="Times New Roman" w:eastAsia="Times New Roman" w:hAnsi="Times New Roman" w:cs="Times New Roman"/>
          <w:sz w:val="24"/>
          <w:szCs w:val="24"/>
          <w:lang w:eastAsia="ro-RO"/>
        </w:rPr>
        <w:t>Decizi</w:t>
      </w:r>
      <w:r w:rsidRPr="001452EB">
        <w:rPr>
          <w:rFonts w:ascii="Times New Roman" w:eastAsia="Times New Roman" w:hAnsi="Times New Roman" w:cs="Times New Roman"/>
          <w:sz w:val="24"/>
          <w:szCs w:val="24"/>
          <w:lang w:eastAsia="ro-RO"/>
        </w:rPr>
        <w:t>a</w:t>
      </w:r>
      <w:r w:rsidR="004451ED" w:rsidRPr="001452EB">
        <w:rPr>
          <w:rFonts w:ascii="Times New Roman" w:eastAsia="Times New Roman" w:hAnsi="Times New Roman" w:cs="Times New Roman"/>
          <w:sz w:val="24"/>
          <w:szCs w:val="24"/>
          <w:lang w:eastAsia="ro-RO"/>
        </w:rPr>
        <w:t xml:space="preserve"> ANRE nr. 153/2021</w:t>
      </w:r>
      <w:r w:rsidR="003E7568" w:rsidRPr="001452EB">
        <w:rPr>
          <w:rFonts w:ascii="Times New Roman" w:eastAsia="Times New Roman" w:hAnsi="Times New Roman" w:cs="Times New Roman"/>
          <w:sz w:val="24"/>
          <w:szCs w:val="24"/>
          <w:lang w:eastAsia="ro-RO"/>
        </w:rPr>
        <w:t xml:space="preserve"> </w:t>
      </w:r>
      <w:r w:rsidR="00886758" w:rsidRPr="001452EB">
        <w:rPr>
          <w:rFonts w:ascii="Times New Roman" w:eastAsia="Times New Roman" w:hAnsi="Times New Roman" w:cs="Times New Roman"/>
          <w:bCs/>
          <w:sz w:val="24"/>
          <w:szCs w:val="24"/>
          <w:lang w:eastAsia="ro-RO"/>
        </w:rPr>
        <w:t>pentru aprobarea documentului „Propunerea tuturor operatorilor de transport și de sistem din zona sincronă Europa Continentală pentru proprietăți suplimentare ale rezervei pentru stabilizarea frecvenţei (RSF) în conformitate cu art. 154 alin. (2) al Regulamentului (UE) 2017/1485 al Comisiei din 2 august 2017 de stabilire a unei linii directoare privind operarea sistemului de transport al energiei electrice”</w:t>
      </w:r>
      <w:r w:rsidR="00F03862" w:rsidRPr="001452EB">
        <w:rPr>
          <w:rFonts w:ascii="Times New Roman" w:eastAsia="Times New Roman" w:hAnsi="Times New Roman" w:cs="Times New Roman"/>
          <w:sz w:val="24"/>
          <w:szCs w:val="24"/>
          <w:lang w:eastAsia="ro-RO"/>
        </w:rPr>
        <w:t>.</w:t>
      </w:r>
    </w:p>
    <w:p w14:paraId="08608C9E" w14:textId="77777777" w:rsidR="00F03862" w:rsidRPr="001452EB" w:rsidRDefault="00F03862" w:rsidP="001452EB">
      <w:pPr>
        <w:widowControl w:val="0"/>
        <w:numPr>
          <w:ilvl w:val="0"/>
          <w:numId w:val="17"/>
        </w:numPr>
        <w:spacing w:after="120" w:line="360" w:lineRule="auto"/>
        <w:ind w:right="255"/>
        <w:contextualSpacing/>
        <w:rPr>
          <w:rFonts w:ascii="Times New Roman" w:hAnsi="Times New Roman" w:cs="Times New Roman"/>
          <w:b/>
          <w:sz w:val="24"/>
          <w:szCs w:val="24"/>
        </w:rPr>
      </w:pPr>
      <w:bookmarkStart w:id="4" w:name="_Ref2846141"/>
      <w:r w:rsidRPr="001452EB">
        <w:rPr>
          <w:rFonts w:ascii="Times New Roman" w:hAnsi="Times New Roman" w:cs="Times New Roman"/>
          <w:sz w:val="24"/>
          <w:szCs w:val="24"/>
        </w:rPr>
        <w:t>Documentația depusă de solicitant în vederea calificării conține:</w:t>
      </w:r>
      <w:bookmarkEnd w:id="4"/>
    </w:p>
    <w:p w14:paraId="7AFF4BEE" w14:textId="48917B9F" w:rsidR="00F03862" w:rsidRPr="001452EB" w:rsidRDefault="00F03862" w:rsidP="001452EB">
      <w:pPr>
        <w:numPr>
          <w:ilvl w:val="0"/>
          <w:numId w:val="6"/>
        </w:numPr>
        <w:tabs>
          <w:tab w:val="num" w:pos="1134"/>
        </w:tabs>
        <w:spacing w:after="120" w:line="360" w:lineRule="auto"/>
        <w:ind w:left="1135" w:right="255" w:hanging="284"/>
        <w:jc w:val="both"/>
        <w:rPr>
          <w:rFonts w:ascii="Times New Roman" w:eastAsia="Times New Roman" w:hAnsi="Times New Roman" w:cs="Times New Roman"/>
          <w:snapToGrid w:val="0"/>
          <w:sz w:val="24"/>
          <w:szCs w:val="24"/>
        </w:rPr>
      </w:pPr>
      <w:r w:rsidRPr="001452EB">
        <w:rPr>
          <w:rFonts w:ascii="Times New Roman" w:eastAsia="Times New Roman" w:hAnsi="Times New Roman" w:cs="Times New Roman"/>
          <w:snapToGrid w:val="0"/>
          <w:sz w:val="24"/>
          <w:szCs w:val="24"/>
        </w:rPr>
        <w:t xml:space="preserve">cerere pentru calificarea pentru furnizarea </w:t>
      </w:r>
      <w:r w:rsidR="00D97393" w:rsidRPr="001452EB">
        <w:rPr>
          <w:rFonts w:ascii="Times New Roman" w:eastAsia="Times New Roman" w:hAnsi="Times New Roman" w:cs="Times New Roman"/>
          <w:snapToGrid w:val="0"/>
          <w:sz w:val="24"/>
          <w:szCs w:val="24"/>
        </w:rPr>
        <w:t>RSF,</w:t>
      </w:r>
      <w:r w:rsidR="006F4A12" w:rsidRPr="001452EB">
        <w:rPr>
          <w:rFonts w:ascii="Times New Roman" w:eastAsia="Times New Roman" w:hAnsi="Times New Roman" w:cs="Times New Roman"/>
          <w:snapToGrid w:val="0"/>
          <w:sz w:val="24"/>
          <w:szCs w:val="24"/>
        </w:rPr>
        <w:t xml:space="preserve"> </w:t>
      </w:r>
      <w:r w:rsidR="006E5607" w:rsidRPr="001452EB">
        <w:rPr>
          <w:rFonts w:ascii="Times New Roman" w:eastAsia="Times New Roman" w:hAnsi="Times New Roman" w:cs="Times New Roman"/>
          <w:snapToGrid w:val="0"/>
          <w:sz w:val="24"/>
          <w:szCs w:val="24"/>
        </w:rPr>
        <w:t xml:space="preserve">unuia </w:t>
      </w:r>
      <w:r w:rsidRPr="001452EB">
        <w:rPr>
          <w:rFonts w:ascii="Times New Roman" w:eastAsia="Times New Roman" w:hAnsi="Times New Roman" w:cs="Times New Roman"/>
          <w:snapToGrid w:val="0"/>
          <w:sz w:val="24"/>
          <w:szCs w:val="24"/>
        </w:rPr>
        <w:t xml:space="preserve">sau mai mai multor servicii de echilibrare sau de </w:t>
      </w:r>
      <w:r w:rsidRPr="001452EB">
        <w:rPr>
          <w:rFonts w:ascii="Times New Roman" w:eastAsia="Times New Roman" w:hAnsi="Times New Roman" w:cs="Times New Roman"/>
          <w:sz w:val="24"/>
          <w:szCs w:val="24"/>
          <w:lang w:eastAsia="ro-RO"/>
        </w:rPr>
        <w:t xml:space="preserve">asigurare a puterii reactive </w:t>
      </w:r>
      <w:r w:rsidR="001345CC" w:rsidRPr="001452EB">
        <w:rPr>
          <w:rFonts w:ascii="Times New Roman" w:eastAsia="Times New Roman" w:hAnsi="Times New Roman" w:cs="Times New Roman"/>
          <w:sz w:val="24"/>
          <w:szCs w:val="24"/>
          <w:lang w:eastAsia="ro-RO"/>
        </w:rPr>
        <w:t xml:space="preserve">în reglajul tensiunii </w:t>
      </w:r>
      <w:r w:rsidRPr="001452EB">
        <w:rPr>
          <w:rFonts w:ascii="Times New Roman" w:eastAsia="Times New Roman" w:hAnsi="Times New Roman" w:cs="Times New Roman"/>
          <w:sz w:val="24"/>
          <w:szCs w:val="24"/>
          <w:lang w:eastAsia="ro-RO"/>
        </w:rPr>
        <w:t xml:space="preserve">/de participare </w:t>
      </w:r>
      <w:r w:rsidR="00AE71B7" w:rsidRPr="001452EB">
        <w:rPr>
          <w:rFonts w:ascii="Times New Roman" w:eastAsia="Times New Roman" w:hAnsi="Times New Roman" w:cs="Times New Roman"/>
          <w:sz w:val="24"/>
          <w:szCs w:val="24"/>
          <w:lang w:eastAsia="ro-RO"/>
        </w:rPr>
        <w:t xml:space="preserve">la </w:t>
      </w:r>
      <w:r w:rsidR="00A63EE6" w:rsidRPr="001452EB">
        <w:rPr>
          <w:rFonts w:ascii="Times New Roman" w:eastAsia="Times New Roman" w:hAnsi="Times New Roman" w:cs="Times New Roman"/>
          <w:sz w:val="24"/>
          <w:szCs w:val="24"/>
          <w:lang w:eastAsia="ro-RO"/>
        </w:rPr>
        <w:t xml:space="preserve">apărarea și/sau la </w:t>
      </w:r>
      <w:r w:rsidR="00AE71B7" w:rsidRPr="001452EB">
        <w:rPr>
          <w:rFonts w:ascii="Times New Roman" w:eastAsia="Times New Roman" w:hAnsi="Times New Roman" w:cs="Times New Roman"/>
          <w:sz w:val="24"/>
          <w:szCs w:val="24"/>
          <w:lang w:eastAsia="ro-RO"/>
        </w:rPr>
        <w:t>restaurarea</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SEN</w:t>
      </w:r>
      <w:r w:rsidRPr="001452EB">
        <w:rPr>
          <w:rFonts w:ascii="Times New Roman" w:eastAsia="Times New Roman" w:hAnsi="Times New Roman" w:cs="Times New Roman"/>
          <w:snapToGrid w:val="0"/>
          <w:sz w:val="24"/>
          <w:szCs w:val="24"/>
        </w:rPr>
        <w:t>;</w:t>
      </w:r>
    </w:p>
    <w:p w14:paraId="2F10F50E" w14:textId="7B00D742" w:rsidR="00F03862" w:rsidRPr="001452EB" w:rsidRDefault="00F03862" w:rsidP="001452EB">
      <w:pPr>
        <w:numPr>
          <w:ilvl w:val="0"/>
          <w:numId w:val="6"/>
        </w:numPr>
        <w:tabs>
          <w:tab w:val="num" w:pos="1134"/>
          <w:tab w:val="num" w:pos="1418"/>
        </w:tabs>
        <w:spacing w:after="120" w:line="360" w:lineRule="auto"/>
        <w:ind w:left="1135" w:right="255" w:hanging="284"/>
        <w:jc w:val="both"/>
        <w:rPr>
          <w:rFonts w:ascii="Times New Roman" w:eastAsia="Times New Roman" w:hAnsi="Times New Roman" w:cs="Times New Roman"/>
          <w:snapToGrid w:val="0"/>
          <w:sz w:val="24"/>
          <w:szCs w:val="24"/>
        </w:rPr>
      </w:pPr>
      <w:r w:rsidRPr="001452EB">
        <w:rPr>
          <w:rFonts w:ascii="Times New Roman" w:eastAsia="Times New Roman" w:hAnsi="Times New Roman" w:cs="Times New Roman"/>
          <w:sz w:val="24"/>
          <w:szCs w:val="24"/>
          <w:lang w:eastAsia="ro-RO"/>
        </w:rPr>
        <w:t xml:space="preserve">lista unităților generatoare/ locurilor de consum cu consum comandabil/ instalațiilor de stocare care vor asigura individual sau în cadrul unei agregări, </w:t>
      </w:r>
      <w:r w:rsidR="00D97393" w:rsidRPr="001452EB">
        <w:rPr>
          <w:rFonts w:ascii="Times New Roman" w:eastAsia="Times New Roman" w:hAnsi="Times New Roman" w:cs="Times New Roman"/>
          <w:sz w:val="24"/>
          <w:szCs w:val="24"/>
          <w:lang w:eastAsia="ro-RO"/>
        </w:rPr>
        <w:t>furnizarea de RSF,</w:t>
      </w:r>
      <w:r w:rsidR="001345CC"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 xml:space="preserve">un serviciu de echilibrare sau de asigurare a puterii reactive în </w:t>
      </w:r>
      <w:r w:rsidR="001345CC" w:rsidRPr="001452EB">
        <w:rPr>
          <w:rFonts w:ascii="Times New Roman" w:eastAsia="Times New Roman" w:hAnsi="Times New Roman" w:cs="Times New Roman"/>
          <w:sz w:val="24"/>
          <w:szCs w:val="24"/>
          <w:lang w:eastAsia="ro-RO"/>
        </w:rPr>
        <w:lastRenderedPageBreak/>
        <w:t xml:space="preserve">reglajul tensiunii </w:t>
      </w:r>
      <w:r w:rsidRPr="001452EB">
        <w:rPr>
          <w:rFonts w:ascii="Times New Roman" w:eastAsia="Times New Roman" w:hAnsi="Times New Roman" w:cs="Times New Roman"/>
          <w:sz w:val="24"/>
          <w:szCs w:val="24"/>
          <w:lang w:eastAsia="ro-RO"/>
        </w:rPr>
        <w:t xml:space="preserve">/de participare </w:t>
      </w:r>
      <w:r w:rsidR="00AE71B7" w:rsidRPr="001452EB">
        <w:rPr>
          <w:rFonts w:ascii="Times New Roman" w:eastAsia="Times New Roman" w:hAnsi="Times New Roman" w:cs="Times New Roman"/>
          <w:sz w:val="24"/>
          <w:szCs w:val="24"/>
          <w:lang w:eastAsia="ro-RO"/>
        </w:rPr>
        <w:t xml:space="preserve">la </w:t>
      </w:r>
      <w:r w:rsidR="00A63EE6" w:rsidRPr="001452EB">
        <w:rPr>
          <w:rFonts w:ascii="Times New Roman" w:eastAsia="Times New Roman" w:hAnsi="Times New Roman" w:cs="Times New Roman"/>
          <w:sz w:val="24"/>
          <w:szCs w:val="24"/>
          <w:lang w:eastAsia="ro-RO"/>
        </w:rPr>
        <w:t xml:space="preserve">apărarea și/sau la </w:t>
      </w:r>
      <w:r w:rsidR="00AE71B7" w:rsidRPr="001452EB">
        <w:rPr>
          <w:rFonts w:ascii="Times New Roman" w:eastAsia="Times New Roman" w:hAnsi="Times New Roman" w:cs="Times New Roman"/>
          <w:sz w:val="24"/>
          <w:szCs w:val="24"/>
          <w:lang w:eastAsia="ro-RO"/>
        </w:rPr>
        <w:t>restaurarea</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SEN, pentru care se solicită calificarea;</w:t>
      </w:r>
    </w:p>
    <w:p w14:paraId="3895DCD9" w14:textId="6192C493" w:rsidR="00F03862" w:rsidRPr="001452EB" w:rsidRDefault="00F03862" w:rsidP="001452EB">
      <w:pPr>
        <w:widowControl w:val="0"/>
        <w:numPr>
          <w:ilvl w:val="0"/>
          <w:numId w:val="6"/>
        </w:numPr>
        <w:tabs>
          <w:tab w:val="num" w:pos="1134"/>
          <w:tab w:val="num" w:pos="1418"/>
        </w:tabs>
        <w:spacing w:after="120" w:line="360" w:lineRule="auto"/>
        <w:ind w:left="1135" w:right="255" w:hanging="284"/>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datele tehnice ale unităților generatoare/</w:t>
      </w:r>
      <w:r w:rsidRPr="001452EB">
        <w:rPr>
          <w:rFonts w:ascii="Times New Roman" w:hAnsi="Times New Roman" w:cs="Times New Roman"/>
          <w:sz w:val="24"/>
          <w:szCs w:val="24"/>
        </w:rPr>
        <w:t>unităților consumatoare utilizate de un loc de consum pentru furnizarea de servicii de consum comandabil</w:t>
      </w:r>
      <w:r w:rsidRPr="001452EB">
        <w:rPr>
          <w:rFonts w:ascii="Times New Roman" w:hAnsi="Times New Roman" w:cs="Times New Roman"/>
          <w:snapToGrid w:val="0"/>
          <w:sz w:val="24"/>
          <w:szCs w:val="24"/>
        </w:rPr>
        <w:t xml:space="preserve"> /</w:t>
      </w:r>
      <w:r w:rsidR="00F95ABE" w:rsidRPr="001452EB">
        <w:rPr>
          <w:rFonts w:ascii="Times New Roman" w:hAnsi="Times New Roman" w:cs="Times New Roman"/>
          <w:snapToGrid w:val="0"/>
          <w:sz w:val="24"/>
          <w:szCs w:val="24"/>
        </w:rPr>
        <w:t xml:space="preserve">instalațiilor </w:t>
      </w:r>
      <w:r w:rsidRPr="001452EB">
        <w:rPr>
          <w:rFonts w:ascii="Times New Roman" w:hAnsi="Times New Roman" w:cs="Times New Roman"/>
          <w:snapToGrid w:val="0"/>
          <w:sz w:val="24"/>
          <w:szCs w:val="24"/>
        </w:rPr>
        <w:t xml:space="preserve">de stocare, componente </w:t>
      </w:r>
      <w:r w:rsidRPr="001452EB">
        <w:rPr>
          <w:rFonts w:ascii="Times New Roman" w:hAnsi="Times New Roman" w:cs="Times New Roman"/>
          <w:sz w:val="24"/>
          <w:szCs w:val="24"/>
        </w:rPr>
        <w:t>UFR/GFR</w:t>
      </w:r>
      <w:r w:rsidRPr="001452EB">
        <w:rPr>
          <w:rFonts w:ascii="Times New Roman" w:hAnsi="Times New Roman" w:cs="Times New Roman"/>
          <w:snapToGrid w:val="0"/>
          <w:sz w:val="24"/>
          <w:szCs w:val="24"/>
        </w:rPr>
        <w:t xml:space="preserve"> prevăzute în Anex</w:t>
      </w:r>
      <w:r w:rsidR="00876DE2">
        <w:rPr>
          <w:rFonts w:ascii="Times New Roman" w:hAnsi="Times New Roman" w:cs="Times New Roman"/>
          <w:snapToGrid w:val="0"/>
          <w:sz w:val="24"/>
          <w:szCs w:val="24"/>
        </w:rPr>
        <w:t>ele</w:t>
      </w:r>
      <w:r w:rsidRPr="001452EB">
        <w:rPr>
          <w:rFonts w:ascii="Times New Roman" w:hAnsi="Times New Roman" w:cs="Times New Roman"/>
          <w:snapToGrid w:val="0"/>
          <w:sz w:val="24"/>
          <w:szCs w:val="24"/>
        </w:rPr>
        <w:t xml:space="preserve"> 1 ÷ 7, după caz;</w:t>
      </w:r>
    </w:p>
    <w:p w14:paraId="6846449A" w14:textId="49BE60AF" w:rsidR="00F03862" w:rsidRPr="001452EB" w:rsidRDefault="00F03862" w:rsidP="001452EB">
      <w:pPr>
        <w:widowControl w:val="0"/>
        <w:numPr>
          <w:ilvl w:val="0"/>
          <w:numId w:val="6"/>
        </w:numPr>
        <w:tabs>
          <w:tab w:val="num" w:pos="1134"/>
          <w:tab w:val="num" w:pos="1418"/>
        </w:tabs>
        <w:spacing w:after="120" w:line="360" w:lineRule="auto"/>
        <w:ind w:left="1135" w:right="255" w:hanging="284"/>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înregistrările testelor de verificare a conformității cu cerințele de calificare pentru </w:t>
      </w:r>
      <w:r w:rsidR="00D97393" w:rsidRPr="001452EB">
        <w:rPr>
          <w:rFonts w:ascii="Times New Roman" w:hAnsi="Times New Roman" w:cs="Times New Roman"/>
          <w:sz w:val="24"/>
          <w:szCs w:val="24"/>
        </w:rPr>
        <w:t xml:space="preserve">furnizarea RSF, </w:t>
      </w:r>
      <w:r w:rsidRPr="001452EB">
        <w:rPr>
          <w:rFonts w:ascii="Times New Roman" w:hAnsi="Times New Roman" w:cs="Times New Roman"/>
          <w:sz w:val="24"/>
          <w:szCs w:val="24"/>
        </w:rPr>
        <w:t>tipul de serviciu de echilibrare, pentru asigurarea puterii reactiv</w:t>
      </w:r>
      <w:r w:rsidR="001345CC" w:rsidRPr="001452EB">
        <w:rPr>
          <w:rFonts w:ascii="Times New Roman" w:hAnsi="Times New Roman" w:cs="Times New Roman"/>
          <w:sz w:val="24"/>
          <w:szCs w:val="24"/>
        </w:rPr>
        <w:t xml:space="preserve">e în reglajul tensiunii </w:t>
      </w:r>
      <w:r w:rsidR="006E5607" w:rsidRPr="001452EB">
        <w:rPr>
          <w:rFonts w:ascii="Times New Roman" w:hAnsi="Times New Roman" w:cs="Times New Roman"/>
          <w:sz w:val="24"/>
          <w:szCs w:val="24"/>
        </w:rPr>
        <w:t>/de</w:t>
      </w:r>
      <w:r w:rsidRPr="001452EB">
        <w:rPr>
          <w:rFonts w:ascii="Times New Roman" w:hAnsi="Times New Roman" w:cs="Times New Roman"/>
          <w:sz w:val="24"/>
          <w:szCs w:val="24"/>
        </w:rPr>
        <w:t xml:space="preserve"> participare </w:t>
      </w:r>
      <w:r w:rsidR="00AE71B7" w:rsidRPr="001452EB">
        <w:rPr>
          <w:rFonts w:ascii="Times New Roman" w:hAnsi="Times New Roman" w:cs="Times New Roman"/>
          <w:sz w:val="24"/>
          <w:szCs w:val="24"/>
        </w:rPr>
        <w:t xml:space="preserve">la </w:t>
      </w:r>
      <w:r w:rsidR="00A63EE6" w:rsidRPr="001452EB">
        <w:rPr>
          <w:rFonts w:ascii="Times New Roman" w:hAnsi="Times New Roman" w:cs="Times New Roman"/>
          <w:sz w:val="24"/>
          <w:szCs w:val="24"/>
        </w:rPr>
        <w:t xml:space="preserve">apărarea și/sau la </w:t>
      </w:r>
      <w:r w:rsidR="00AE71B7" w:rsidRPr="001452EB">
        <w:rPr>
          <w:rFonts w:ascii="Times New Roman" w:hAnsi="Times New Roman" w:cs="Times New Roman"/>
          <w:sz w:val="24"/>
          <w:szCs w:val="24"/>
        </w:rPr>
        <w:t>restaurarea</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SEN, așa cum sunt prevăzute în procedurile de verificare elaborate de OTS;</w:t>
      </w:r>
    </w:p>
    <w:p w14:paraId="6AC2A4A1" w14:textId="6C8EC9F1" w:rsidR="00F03862" w:rsidRPr="001452EB" w:rsidRDefault="00F03862" w:rsidP="001452EB">
      <w:pPr>
        <w:numPr>
          <w:ilvl w:val="0"/>
          <w:numId w:val="6"/>
        </w:numPr>
        <w:tabs>
          <w:tab w:val="num" w:pos="1134"/>
          <w:tab w:val="num" w:pos="1418"/>
        </w:tabs>
        <w:spacing w:after="120" w:line="360" w:lineRule="auto"/>
        <w:ind w:left="1135" w:right="255" w:hanging="284"/>
        <w:jc w:val="both"/>
        <w:rPr>
          <w:rFonts w:ascii="Times New Roman" w:eastAsia="Times New Roman" w:hAnsi="Times New Roman" w:cs="Times New Roman"/>
          <w:snapToGrid w:val="0"/>
          <w:sz w:val="24"/>
          <w:szCs w:val="24"/>
        </w:rPr>
      </w:pPr>
      <w:r w:rsidRPr="001452EB">
        <w:rPr>
          <w:rFonts w:ascii="Times New Roman" w:eastAsia="Times New Roman" w:hAnsi="Times New Roman" w:cs="Times New Roman"/>
          <w:snapToGrid w:val="0"/>
          <w:sz w:val="24"/>
          <w:szCs w:val="24"/>
        </w:rPr>
        <w:t>înregistrările de funcționare curentă pentru o durată de cel puțin 12 ore, pentru</w:t>
      </w:r>
      <w:r w:rsidR="00D97393" w:rsidRPr="001452EB">
        <w:rPr>
          <w:rFonts w:ascii="Times New Roman" w:eastAsia="Times New Roman" w:hAnsi="Times New Roman" w:cs="Times New Roman"/>
          <w:snapToGrid w:val="0"/>
          <w:sz w:val="24"/>
          <w:szCs w:val="24"/>
        </w:rPr>
        <w:t xml:space="preserve"> furnizarea RSF,</w:t>
      </w:r>
      <w:r w:rsidRPr="001452EB">
        <w:rPr>
          <w:rFonts w:ascii="Times New Roman" w:eastAsia="Times New Roman" w:hAnsi="Times New Roman" w:cs="Times New Roman"/>
          <w:snapToGrid w:val="0"/>
          <w:sz w:val="24"/>
          <w:szCs w:val="24"/>
        </w:rPr>
        <w:t xml:space="preserve"> tipul de rezervă de echilibrare sau pentru serviciul de reglaj al tensiunii, solicitat;</w:t>
      </w:r>
    </w:p>
    <w:p w14:paraId="4832A8C7" w14:textId="6156B04D" w:rsidR="00F03862" w:rsidRPr="001452EB" w:rsidRDefault="00F03862" w:rsidP="001452EB">
      <w:pPr>
        <w:numPr>
          <w:ilvl w:val="0"/>
          <w:numId w:val="6"/>
        </w:numPr>
        <w:tabs>
          <w:tab w:val="num" w:pos="1134"/>
          <w:tab w:val="num" w:pos="1418"/>
        </w:tabs>
        <w:spacing w:after="120" w:line="360" w:lineRule="auto"/>
        <w:ind w:left="1135" w:right="255" w:hanging="284"/>
        <w:jc w:val="both"/>
        <w:rPr>
          <w:rFonts w:ascii="Times New Roman" w:eastAsia="Times New Roman" w:hAnsi="Times New Roman" w:cs="Times New Roman"/>
          <w:snapToGrid w:val="0"/>
          <w:sz w:val="24"/>
          <w:szCs w:val="24"/>
        </w:rPr>
      </w:pPr>
      <w:r w:rsidRPr="001452EB">
        <w:rPr>
          <w:rFonts w:ascii="Times New Roman" w:eastAsia="Times New Roman" w:hAnsi="Times New Roman" w:cs="Times New Roman"/>
          <w:snapToGrid w:val="0"/>
          <w:sz w:val="24"/>
          <w:szCs w:val="24"/>
        </w:rPr>
        <w:t>performanțele tehnice de furnizare a</w:t>
      </w:r>
      <w:r w:rsidR="00D97393" w:rsidRPr="001452EB">
        <w:rPr>
          <w:rFonts w:ascii="Times New Roman" w:eastAsia="Times New Roman" w:hAnsi="Times New Roman" w:cs="Times New Roman"/>
          <w:snapToGrid w:val="0"/>
          <w:sz w:val="24"/>
          <w:szCs w:val="24"/>
        </w:rPr>
        <w:t xml:space="preserve"> RSF, a</w:t>
      </w:r>
      <w:r w:rsidRPr="001452EB">
        <w:rPr>
          <w:rFonts w:ascii="Times New Roman" w:eastAsia="Times New Roman" w:hAnsi="Times New Roman" w:cs="Times New Roman"/>
          <w:snapToGrid w:val="0"/>
          <w:sz w:val="24"/>
          <w:szCs w:val="24"/>
        </w:rPr>
        <w:t xml:space="preserve"> serviciilor de echilibrare, de </w:t>
      </w:r>
      <w:r w:rsidRPr="001452EB">
        <w:rPr>
          <w:rFonts w:ascii="Times New Roman" w:eastAsia="Times New Roman" w:hAnsi="Times New Roman" w:cs="Times New Roman"/>
          <w:sz w:val="24"/>
          <w:szCs w:val="24"/>
          <w:lang w:eastAsia="ro-RO"/>
        </w:rPr>
        <w:t xml:space="preserve">asigurare a puterii reactive în </w:t>
      </w:r>
      <w:r w:rsidR="001345CC" w:rsidRPr="001452EB">
        <w:rPr>
          <w:rFonts w:ascii="Times New Roman" w:eastAsia="Times New Roman" w:hAnsi="Times New Roman" w:cs="Times New Roman"/>
          <w:sz w:val="24"/>
          <w:szCs w:val="24"/>
          <w:lang w:eastAsia="ro-RO"/>
        </w:rPr>
        <w:t xml:space="preserve">reglajul tensiunii </w:t>
      </w:r>
      <w:r w:rsidRPr="001452EB">
        <w:rPr>
          <w:rFonts w:ascii="Times New Roman" w:eastAsia="Times New Roman" w:hAnsi="Times New Roman" w:cs="Times New Roman"/>
          <w:sz w:val="24"/>
          <w:szCs w:val="24"/>
          <w:lang w:eastAsia="ro-RO"/>
        </w:rPr>
        <w:t xml:space="preserve">/de participare </w:t>
      </w:r>
      <w:r w:rsidR="00AE71B7" w:rsidRPr="001452EB">
        <w:rPr>
          <w:rFonts w:ascii="Times New Roman" w:eastAsia="Times New Roman" w:hAnsi="Times New Roman" w:cs="Times New Roman"/>
          <w:sz w:val="24"/>
          <w:szCs w:val="24"/>
          <w:lang w:eastAsia="ro-RO"/>
        </w:rPr>
        <w:t xml:space="preserve">la </w:t>
      </w:r>
      <w:r w:rsidR="00A63EE6" w:rsidRPr="001452EB">
        <w:rPr>
          <w:rFonts w:ascii="Times New Roman" w:eastAsia="Times New Roman" w:hAnsi="Times New Roman" w:cs="Times New Roman"/>
          <w:sz w:val="24"/>
          <w:szCs w:val="24"/>
          <w:lang w:eastAsia="ro-RO"/>
        </w:rPr>
        <w:t xml:space="preserve">apărarea și/sau la </w:t>
      </w:r>
      <w:r w:rsidR="00AE71B7" w:rsidRPr="001452EB">
        <w:rPr>
          <w:rFonts w:ascii="Times New Roman" w:eastAsia="Times New Roman" w:hAnsi="Times New Roman" w:cs="Times New Roman"/>
          <w:sz w:val="24"/>
          <w:szCs w:val="24"/>
          <w:lang w:eastAsia="ro-RO"/>
        </w:rPr>
        <w:t>restaurarea</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SEN</w:t>
      </w:r>
      <w:r w:rsidRPr="001452EB">
        <w:rPr>
          <w:rFonts w:ascii="Times New Roman" w:eastAsia="Times New Roman" w:hAnsi="Times New Roman" w:cs="Times New Roman"/>
          <w:snapToGrid w:val="0"/>
          <w:sz w:val="24"/>
          <w:szCs w:val="24"/>
        </w:rPr>
        <w:t>, solicitate</w:t>
      </w:r>
      <w:r w:rsidRPr="001452EB">
        <w:rPr>
          <w:rFonts w:ascii="Times New Roman" w:eastAsia="Times New Roman" w:hAnsi="Times New Roman" w:cs="Times New Roman"/>
          <w:sz w:val="24"/>
          <w:szCs w:val="24"/>
          <w:lang w:eastAsia="ro-RO"/>
        </w:rPr>
        <w:t xml:space="preserve">, înregistrate conform Anexei 2, după caz, ale prezentei proceduri. Valorile </w:t>
      </w:r>
      <w:r w:rsidR="006E5607" w:rsidRPr="001452EB">
        <w:rPr>
          <w:rFonts w:ascii="Times New Roman" w:eastAsia="Times New Roman" w:hAnsi="Times New Roman" w:cs="Times New Roman"/>
          <w:sz w:val="24"/>
          <w:szCs w:val="24"/>
          <w:lang w:eastAsia="ro-RO"/>
        </w:rPr>
        <w:t xml:space="preserve">consemnate </w:t>
      </w:r>
      <w:r w:rsidRPr="001452EB">
        <w:rPr>
          <w:rFonts w:ascii="Times New Roman" w:eastAsia="Times New Roman" w:hAnsi="Times New Roman" w:cs="Times New Roman"/>
          <w:sz w:val="24"/>
          <w:szCs w:val="24"/>
          <w:lang w:eastAsia="ro-RO"/>
        </w:rPr>
        <w:t>în tabele sunt confirmate prin testele de verificare, înregistrări</w:t>
      </w:r>
      <w:r w:rsidR="006E5607" w:rsidRPr="001452EB">
        <w:rPr>
          <w:rFonts w:ascii="Times New Roman" w:eastAsia="Times New Roman" w:hAnsi="Times New Roman" w:cs="Times New Roman"/>
          <w:sz w:val="24"/>
          <w:szCs w:val="24"/>
          <w:lang w:eastAsia="ro-RO"/>
        </w:rPr>
        <w:t>le</w:t>
      </w:r>
      <w:r w:rsidRPr="001452EB">
        <w:rPr>
          <w:rFonts w:ascii="Times New Roman" w:eastAsia="Times New Roman" w:hAnsi="Times New Roman" w:cs="Times New Roman"/>
          <w:sz w:val="24"/>
          <w:szCs w:val="24"/>
          <w:lang w:eastAsia="ro-RO"/>
        </w:rPr>
        <w:t xml:space="preserve"> de funcționare curentă și identificări</w:t>
      </w:r>
      <w:r w:rsidR="006E5607" w:rsidRPr="001452EB">
        <w:rPr>
          <w:rFonts w:ascii="Times New Roman" w:eastAsia="Times New Roman" w:hAnsi="Times New Roman" w:cs="Times New Roman"/>
          <w:sz w:val="24"/>
          <w:szCs w:val="24"/>
          <w:lang w:eastAsia="ro-RO"/>
        </w:rPr>
        <w:t>le</w:t>
      </w:r>
      <w:r w:rsidRPr="001452EB">
        <w:rPr>
          <w:rFonts w:ascii="Times New Roman" w:eastAsia="Times New Roman" w:hAnsi="Times New Roman" w:cs="Times New Roman"/>
          <w:sz w:val="24"/>
          <w:szCs w:val="24"/>
          <w:lang w:eastAsia="ro-RO"/>
        </w:rPr>
        <w:t xml:space="preserve"> de parametrii.</w:t>
      </w:r>
    </w:p>
    <w:p w14:paraId="5A81B089" w14:textId="63239F9E" w:rsidR="00F03862" w:rsidRPr="001452EB" w:rsidRDefault="00F03862" w:rsidP="001452EB">
      <w:pPr>
        <w:widowControl w:val="0"/>
        <w:numPr>
          <w:ilvl w:val="0"/>
          <w:numId w:val="17"/>
        </w:numPr>
        <w:tabs>
          <w:tab w:val="left" w:pos="1134"/>
        </w:tabs>
        <w:spacing w:after="120" w:line="360" w:lineRule="auto"/>
        <w:ind w:right="255"/>
        <w:jc w:val="both"/>
        <w:rPr>
          <w:rFonts w:ascii="Times New Roman" w:hAnsi="Times New Roman" w:cs="Times New Roman"/>
          <w:sz w:val="24"/>
          <w:szCs w:val="24"/>
        </w:rPr>
      </w:pPr>
      <w:r w:rsidRPr="001452EB">
        <w:rPr>
          <w:rFonts w:ascii="Times New Roman" w:hAnsi="Times New Roman" w:cs="Times New Roman"/>
          <w:sz w:val="24"/>
          <w:szCs w:val="24"/>
        </w:rPr>
        <w:t xml:space="preserve">În cazul GFR, calificarea pentru furnizarea </w:t>
      </w:r>
      <w:r w:rsidR="00D97393" w:rsidRPr="001452EB">
        <w:rPr>
          <w:rFonts w:ascii="Times New Roman" w:hAnsi="Times New Roman" w:cs="Times New Roman"/>
          <w:sz w:val="24"/>
          <w:szCs w:val="24"/>
        </w:rPr>
        <w:t xml:space="preserve">de RSF și </w:t>
      </w:r>
      <w:r w:rsidRPr="001452EB">
        <w:rPr>
          <w:rFonts w:ascii="Times New Roman" w:hAnsi="Times New Roman" w:cs="Times New Roman"/>
          <w:sz w:val="24"/>
          <w:szCs w:val="24"/>
        </w:rPr>
        <w:t>de servicii de echilibrare, se acordă fie la nivel de GFR, dacă verificarea cerințelor de calificare s-a efectuat la nivelul întregului grup, fie prin calificarea individuală a unități</w:t>
      </w:r>
      <w:r w:rsidR="006E5607" w:rsidRPr="001452EB">
        <w:rPr>
          <w:rFonts w:ascii="Times New Roman" w:hAnsi="Times New Roman" w:cs="Times New Roman"/>
          <w:sz w:val="24"/>
          <w:szCs w:val="24"/>
        </w:rPr>
        <w:t>lor</w:t>
      </w:r>
      <w:r w:rsidRPr="001452EB">
        <w:rPr>
          <w:rFonts w:ascii="Times New Roman" w:hAnsi="Times New Roman" w:cs="Times New Roman"/>
          <w:sz w:val="24"/>
          <w:szCs w:val="24"/>
        </w:rPr>
        <w:t xml:space="preserve"> generatoare/locuri</w:t>
      </w:r>
      <w:r w:rsidR="006E5607" w:rsidRPr="001452EB">
        <w:rPr>
          <w:rFonts w:ascii="Times New Roman" w:hAnsi="Times New Roman" w:cs="Times New Roman"/>
          <w:sz w:val="24"/>
          <w:szCs w:val="24"/>
        </w:rPr>
        <w:t>lor</w:t>
      </w:r>
      <w:r w:rsidRPr="001452EB">
        <w:rPr>
          <w:rFonts w:ascii="Times New Roman" w:hAnsi="Times New Roman" w:cs="Times New Roman"/>
          <w:sz w:val="24"/>
          <w:szCs w:val="24"/>
        </w:rPr>
        <w:t xml:space="preserve"> de consum cu consum comandabil/instalații</w:t>
      </w:r>
      <w:r w:rsidR="006E5607" w:rsidRPr="001452EB">
        <w:rPr>
          <w:rFonts w:ascii="Times New Roman" w:hAnsi="Times New Roman" w:cs="Times New Roman"/>
          <w:sz w:val="24"/>
          <w:szCs w:val="24"/>
        </w:rPr>
        <w:t>lor</w:t>
      </w:r>
      <w:r w:rsidRPr="001452EB">
        <w:rPr>
          <w:rFonts w:ascii="Times New Roman" w:hAnsi="Times New Roman" w:cs="Times New Roman"/>
          <w:sz w:val="24"/>
          <w:szCs w:val="24"/>
        </w:rPr>
        <w:t xml:space="preserve"> de stocare care fac parte din agregare.</w:t>
      </w:r>
    </w:p>
    <w:p w14:paraId="3C5E543B" w14:textId="55B65CBA" w:rsidR="00F03862" w:rsidRPr="001452EB" w:rsidRDefault="00F03862" w:rsidP="001452EB">
      <w:pPr>
        <w:widowControl w:val="0"/>
        <w:numPr>
          <w:ilvl w:val="0"/>
          <w:numId w:val="17"/>
        </w:numPr>
        <w:tabs>
          <w:tab w:val="left" w:pos="1134"/>
        </w:tabs>
        <w:spacing w:after="120" w:line="360" w:lineRule="auto"/>
        <w:ind w:right="255"/>
        <w:jc w:val="both"/>
        <w:rPr>
          <w:rFonts w:ascii="Times New Roman" w:hAnsi="Times New Roman" w:cs="Times New Roman"/>
          <w:sz w:val="24"/>
          <w:szCs w:val="24"/>
        </w:rPr>
      </w:pPr>
      <w:r w:rsidRPr="001452EB">
        <w:rPr>
          <w:rFonts w:ascii="Times New Roman" w:hAnsi="Times New Roman" w:cs="Times New Roman"/>
          <w:sz w:val="24"/>
          <w:szCs w:val="24"/>
        </w:rPr>
        <w:t xml:space="preserve">În cazul calificării pentru </w:t>
      </w:r>
      <w:r w:rsidR="00D97393" w:rsidRPr="001452EB">
        <w:rPr>
          <w:rFonts w:ascii="Times New Roman" w:hAnsi="Times New Roman" w:cs="Times New Roman"/>
          <w:sz w:val="24"/>
          <w:szCs w:val="24"/>
        </w:rPr>
        <w:t xml:space="preserve">furnizarea de RSF sau pentru </w:t>
      </w:r>
      <w:r w:rsidRPr="001452EB">
        <w:rPr>
          <w:rFonts w:ascii="Times New Roman" w:hAnsi="Times New Roman" w:cs="Times New Roman"/>
          <w:sz w:val="24"/>
          <w:szCs w:val="24"/>
        </w:rPr>
        <w:t>serviciile de echilibrare, UFR, respectiv GFR se poate califica pentru asigurarea oricărei rezerve, pe unul sau pe ambele sensuri de activare – la creșterea (sens pozitiv) respectiv la scăderea de putere (sens negativ) – cu rezerve de valori egale sau diferite.</w:t>
      </w:r>
    </w:p>
    <w:p w14:paraId="09D23AD2" w14:textId="6CAB886B" w:rsidR="00F03862" w:rsidRPr="001452EB" w:rsidRDefault="00F03862" w:rsidP="001452EB">
      <w:pPr>
        <w:widowControl w:val="0"/>
        <w:numPr>
          <w:ilvl w:val="0"/>
          <w:numId w:val="17"/>
        </w:numPr>
        <w:tabs>
          <w:tab w:val="left" w:pos="1134"/>
        </w:tabs>
        <w:spacing w:after="120" w:line="360" w:lineRule="auto"/>
        <w:ind w:right="255"/>
        <w:jc w:val="both"/>
        <w:rPr>
          <w:rFonts w:ascii="Times New Roman" w:hAnsi="Times New Roman" w:cs="Times New Roman"/>
          <w:sz w:val="24"/>
          <w:szCs w:val="24"/>
        </w:rPr>
      </w:pPr>
      <w:r w:rsidRPr="001452EB">
        <w:rPr>
          <w:rFonts w:ascii="Times New Roman" w:hAnsi="Times New Roman" w:cs="Times New Roman"/>
          <w:sz w:val="24"/>
          <w:szCs w:val="24"/>
        </w:rPr>
        <w:t xml:space="preserve">Calificarea pentru furnizarea de </w:t>
      </w:r>
      <w:r w:rsidR="00D97393" w:rsidRPr="001452EB">
        <w:rPr>
          <w:rFonts w:ascii="Times New Roman" w:hAnsi="Times New Roman" w:cs="Times New Roman"/>
          <w:sz w:val="24"/>
          <w:szCs w:val="24"/>
        </w:rPr>
        <w:t xml:space="preserve">RSF, de </w:t>
      </w:r>
      <w:r w:rsidRPr="001452EB">
        <w:rPr>
          <w:rFonts w:ascii="Times New Roman" w:hAnsi="Times New Roman" w:cs="Times New Roman"/>
          <w:sz w:val="24"/>
          <w:szCs w:val="24"/>
        </w:rPr>
        <w:t xml:space="preserve">servicii de echilibrare, de asigurare a puterii reactive în </w:t>
      </w:r>
      <w:r w:rsidR="008E209B" w:rsidRPr="001452EB">
        <w:rPr>
          <w:rFonts w:ascii="Times New Roman" w:hAnsi="Times New Roman" w:cs="Times New Roman"/>
          <w:sz w:val="24"/>
          <w:szCs w:val="24"/>
        </w:rPr>
        <w:t xml:space="preserve">reglajul tensiunii </w:t>
      </w:r>
      <w:r w:rsidRPr="001452EB">
        <w:rPr>
          <w:rFonts w:ascii="Times New Roman" w:hAnsi="Times New Roman" w:cs="Times New Roman"/>
          <w:sz w:val="24"/>
          <w:szCs w:val="24"/>
        </w:rPr>
        <w:t xml:space="preserve">/de participare </w:t>
      </w:r>
      <w:r w:rsidR="00AE71B7" w:rsidRPr="001452EB">
        <w:rPr>
          <w:rFonts w:ascii="Times New Roman" w:hAnsi="Times New Roman" w:cs="Times New Roman"/>
          <w:sz w:val="24"/>
          <w:szCs w:val="24"/>
        </w:rPr>
        <w:t xml:space="preserve">la </w:t>
      </w:r>
      <w:r w:rsidR="00A63EE6" w:rsidRPr="001452EB">
        <w:rPr>
          <w:rFonts w:ascii="Times New Roman" w:hAnsi="Times New Roman" w:cs="Times New Roman"/>
          <w:sz w:val="24"/>
          <w:szCs w:val="24"/>
        </w:rPr>
        <w:t xml:space="preserve">apărarea și/sau la </w:t>
      </w:r>
      <w:r w:rsidR="00AE71B7" w:rsidRPr="001452EB">
        <w:rPr>
          <w:rFonts w:ascii="Times New Roman" w:hAnsi="Times New Roman" w:cs="Times New Roman"/>
          <w:sz w:val="24"/>
          <w:szCs w:val="24"/>
        </w:rPr>
        <w:t>restaurarea</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SEN se acordă:</w:t>
      </w:r>
    </w:p>
    <w:p w14:paraId="61274688" w14:textId="0DF4E687" w:rsidR="00F03862" w:rsidRPr="001452EB" w:rsidRDefault="00F03862" w:rsidP="001452EB">
      <w:pPr>
        <w:widowControl w:val="0"/>
        <w:numPr>
          <w:ilvl w:val="1"/>
          <w:numId w:val="22"/>
        </w:numPr>
        <w:tabs>
          <w:tab w:val="left" w:pos="1134"/>
        </w:tabs>
        <w:spacing w:after="120" w:line="360" w:lineRule="auto"/>
        <w:ind w:left="1135" w:right="255" w:hanging="284"/>
        <w:jc w:val="both"/>
        <w:rPr>
          <w:rFonts w:ascii="Times New Roman" w:hAnsi="Times New Roman" w:cs="Times New Roman"/>
          <w:sz w:val="24"/>
          <w:szCs w:val="24"/>
        </w:rPr>
      </w:pPr>
      <w:r w:rsidRPr="001452EB">
        <w:rPr>
          <w:rFonts w:ascii="Times New Roman" w:hAnsi="Times New Roman" w:cs="Times New Roman"/>
          <w:sz w:val="24"/>
          <w:szCs w:val="24"/>
        </w:rPr>
        <w:t xml:space="preserve">în situația în care sunt îndeplinite integral cerințele de calificare pentru tipul de rezervă sau de serviciu de sistem solicitat. Calificarea își încetează valabilitatea în cazul în care unitatea generatoare/locul de consum cu consum comandabil/instalația de stocare este supusă unor lucrări de retehnologizare/modernizare, nu a fost în funcțiune mai mult de 18 luni consecutiv sau OTS a constatat nerespectarea cerințelor de calificare pe durata funcționării; </w:t>
      </w:r>
    </w:p>
    <w:p w14:paraId="3AC9AABF" w14:textId="41323612" w:rsidR="00F03862" w:rsidRPr="001452EB" w:rsidRDefault="00BE7DB9" w:rsidP="001452EB">
      <w:pPr>
        <w:widowControl w:val="0"/>
        <w:numPr>
          <w:ilvl w:val="1"/>
          <w:numId w:val="22"/>
        </w:numPr>
        <w:tabs>
          <w:tab w:val="left" w:pos="1134"/>
        </w:tabs>
        <w:spacing w:after="120" w:line="360" w:lineRule="auto"/>
        <w:ind w:left="1135" w:right="255" w:hanging="284"/>
        <w:jc w:val="both"/>
        <w:rPr>
          <w:rFonts w:ascii="Times New Roman" w:hAnsi="Times New Roman" w:cs="Times New Roman"/>
          <w:sz w:val="24"/>
          <w:szCs w:val="24"/>
        </w:rPr>
      </w:pPr>
      <w:r w:rsidRPr="001452EB">
        <w:rPr>
          <w:rFonts w:ascii="Times New Roman" w:hAnsi="Times New Roman" w:cs="Times New Roman"/>
          <w:sz w:val="24"/>
          <w:szCs w:val="24"/>
        </w:rPr>
        <w:lastRenderedPageBreak/>
        <w:t>cu perioadă de valabilitate limitată,</w:t>
      </w:r>
      <w:r w:rsidR="00F03862" w:rsidRPr="001452EB">
        <w:rPr>
          <w:rFonts w:ascii="Times New Roman" w:hAnsi="Times New Roman" w:cs="Times New Roman"/>
          <w:sz w:val="24"/>
          <w:szCs w:val="24"/>
        </w:rPr>
        <w:t xml:space="preserve"> în situația în care se identifică o singură neconformitate față de cerințele de calificare. Calificarea se acordă pentru o perioadă de maximum 12 luni, putând fi acordate cel mult 2 calificări </w:t>
      </w:r>
      <w:r w:rsidR="00001D2E" w:rsidRPr="001452EB">
        <w:rPr>
          <w:rFonts w:ascii="Times New Roman" w:hAnsi="Times New Roman" w:cs="Times New Roman"/>
          <w:sz w:val="24"/>
          <w:szCs w:val="24"/>
        </w:rPr>
        <w:t xml:space="preserve">cu perioadă de valabilitate limitată </w:t>
      </w:r>
      <w:r w:rsidR="00F03862" w:rsidRPr="001452EB">
        <w:rPr>
          <w:rFonts w:ascii="Times New Roman" w:hAnsi="Times New Roman" w:cs="Times New Roman"/>
          <w:sz w:val="24"/>
          <w:szCs w:val="24"/>
        </w:rPr>
        <w:t xml:space="preserve">succesive. O nouă solicitare va fi luată în considerare numai după ce s-au efectuat modernizări şi grupul face dovada îndeplinirii în totalitate a cerinţelor prezentei proceduri. </w:t>
      </w:r>
    </w:p>
    <w:p w14:paraId="65A824F8" w14:textId="4FFA708C" w:rsidR="00F03862" w:rsidRPr="001452EB" w:rsidRDefault="00F03862" w:rsidP="001452EB">
      <w:pPr>
        <w:numPr>
          <w:ilvl w:val="0"/>
          <w:numId w:val="17"/>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Furnizorul de </w:t>
      </w:r>
      <w:r w:rsidR="00D97393" w:rsidRPr="001452EB">
        <w:rPr>
          <w:rFonts w:ascii="Times New Roman" w:eastAsia="Times New Roman" w:hAnsi="Times New Roman" w:cs="Times New Roman"/>
          <w:sz w:val="24"/>
          <w:szCs w:val="24"/>
          <w:lang w:eastAsia="ro-RO"/>
        </w:rPr>
        <w:t xml:space="preserve">RSF, de </w:t>
      </w:r>
      <w:r w:rsidRPr="001452EB">
        <w:rPr>
          <w:rFonts w:ascii="Times New Roman" w:eastAsia="Times New Roman" w:hAnsi="Times New Roman" w:cs="Times New Roman"/>
          <w:sz w:val="24"/>
          <w:szCs w:val="24"/>
          <w:lang w:eastAsia="ro-RO"/>
        </w:rPr>
        <w:t xml:space="preserve">servicii de echilibrare, de asigurare a puterii reactive în </w:t>
      </w:r>
      <w:r w:rsidR="008E209B" w:rsidRPr="001452EB">
        <w:rPr>
          <w:rFonts w:ascii="Times New Roman" w:eastAsia="Times New Roman" w:hAnsi="Times New Roman" w:cs="Times New Roman"/>
          <w:sz w:val="24"/>
          <w:szCs w:val="24"/>
          <w:lang w:eastAsia="ro-RO"/>
        </w:rPr>
        <w:t xml:space="preserve">reglajul tensiunii </w:t>
      </w:r>
      <w:r w:rsidRPr="001452EB">
        <w:rPr>
          <w:rFonts w:ascii="Times New Roman" w:eastAsia="Times New Roman" w:hAnsi="Times New Roman" w:cs="Times New Roman"/>
          <w:sz w:val="24"/>
          <w:szCs w:val="24"/>
          <w:lang w:eastAsia="ro-RO"/>
        </w:rPr>
        <w:t xml:space="preserve">/ și utilizatorul de rețea </w:t>
      </w:r>
      <w:r w:rsidR="00F95ABE" w:rsidRPr="001452EB">
        <w:rPr>
          <w:rFonts w:ascii="Times New Roman" w:eastAsia="Times New Roman" w:hAnsi="Times New Roman" w:cs="Times New Roman"/>
          <w:sz w:val="24"/>
          <w:szCs w:val="24"/>
          <w:lang w:eastAsia="ro-RO"/>
        </w:rPr>
        <w:t xml:space="preserve">semnificativ </w:t>
      </w:r>
      <w:r w:rsidRPr="001452EB">
        <w:rPr>
          <w:rFonts w:ascii="Times New Roman" w:eastAsia="Times New Roman" w:hAnsi="Times New Roman" w:cs="Times New Roman"/>
          <w:sz w:val="24"/>
          <w:szCs w:val="24"/>
          <w:lang w:eastAsia="ro-RO"/>
        </w:rPr>
        <w:t xml:space="preserve">care participă </w:t>
      </w:r>
      <w:r w:rsidR="00AE71B7" w:rsidRPr="001452EB">
        <w:rPr>
          <w:rFonts w:ascii="Times New Roman" w:eastAsia="Times New Roman" w:hAnsi="Times New Roman" w:cs="Times New Roman"/>
          <w:sz w:val="24"/>
          <w:szCs w:val="24"/>
          <w:lang w:eastAsia="ro-RO"/>
        </w:rPr>
        <w:t xml:space="preserve">la </w:t>
      </w:r>
      <w:r w:rsidR="00A63EE6" w:rsidRPr="001452EB">
        <w:rPr>
          <w:rFonts w:ascii="Times New Roman" w:eastAsia="Times New Roman" w:hAnsi="Times New Roman" w:cs="Times New Roman"/>
          <w:sz w:val="24"/>
          <w:szCs w:val="24"/>
          <w:lang w:eastAsia="ro-RO"/>
        </w:rPr>
        <w:t xml:space="preserve">apărarea și/sau la </w:t>
      </w:r>
      <w:r w:rsidR="00AE71B7" w:rsidRPr="001452EB">
        <w:rPr>
          <w:rFonts w:ascii="Times New Roman" w:eastAsia="Times New Roman" w:hAnsi="Times New Roman" w:cs="Times New Roman"/>
          <w:sz w:val="24"/>
          <w:szCs w:val="24"/>
          <w:lang w:eastAsia="ro-RO"/>
        </w:rPr>
        <w:t>restaurarea</w:t>
      </w:r>
      <w:r w:rsidRPr="001452EB">
        <w:rPr>
          <w:rFonts w:ascii="Times New Roman" w:eastAsia="Times New Roman" w:hAnsi="Times New Roman" w:cs="Times New Roman"/>
          <w:sz w:val="24"/>
          <w:szCs w:val="24"/>
          <w:lang w:eastAsia="ro-RO"/>
        </w:rPr>
        <w:t xml:space="preserve"> SEN are obligaţia de a comunica OTS și după caz OD, orice modificare a caracteristicilor tehnice ale UFR/GFR, a unităților generatoare/locurilor de consum cu consum comandabil/instalațiilor de stocare care realizează servicii </w:t>
      </w:r>
      <w:r w:rsidR="00F95ABE" w:rsidRPr="001452EB">
        <w:rPr>
          <w:rFonts w:ascii="Times New Roman" w:eastAsia="Times New Roman" w:hAnsi="Times New Roman" w:cs="Times New Roman"/>
          <w:sz w:val="24"/>
          <w:szCs w:val="24"/>
          <w:lang w:eastAsia="ro-RO"/>
        </w:rPr>
        <w:t xml:space="preserve">de </w:t>
      </w:r>
      <w:r w:rsidRPr="001452EB">
        <w:rPr>
          <w:rFonts w:ascii="Times New Roman" w:eastAsia="Times New Roman" w:hAnsi="Times New Roman" w:cs="Times New Roman"/>
          <w:sz w:val="24"/>
          <w:szCs w:val="24"/>
          <w:lang w:eastAsia="ro-RO"/>
        </w:rPr>
        <w:t xml:space="preserve">echilibrare, de asigurare a puterii reactive în </w:t>
      </w:r>
      <w:r w:rsidR="008E209B" w:rsidRPr="001452EB">
        <w:rPr>
          <w:rFonts w:ascii="Times New Roman" w:eastAsia="Times New Roman" w:hAnsi="Times New Roman" w:cs="Times New Roman"/>
          <w:sz w:val="24"/>
          <w:szCs w:val="24"/>
          <w:lang w:eastAsia="ro-RO"/>
        </w:rPr>
        <w:t xml:space="preserve">reglajul tensiunii </w:t>
      </w:r>
      <w:r w:rsidRPr="001452EB">
        <w:rPr>
          <w:rFonts w:ascii="Times New Roman" w:eastAsia="Times New Roman" w:hAnsi="Times New Roman" w:cs="Times New Roman"/>
          <w:sz w:val="24"/>
          <w:szCs w:val="24"/>
          <w:lang w:eastAsia="ro-RO"/>
        </w:rPr>
        <w:t xml:space="preserve">/de participare </w:t>
      </w:r>
      <w:r w:rsidR="00AE71B7" w:rsidRPr="001452EB">
        <w:rPr>
          <w:rFonts w:ascii="Times New Roman" w:eastAsia="Times New Roman" w:hAnsi="Times New Roman" w:cs="Times New Roman"/>
          <w:sz w:val="24"/>
          <w:szCs w:val="24"/>
          <w:lang w:eastAsia="ro-RO"/>
        </w:rPr>
        <w:t xml:space="preserve">la </w:t>
      </w:r>
      <w:r w:rsidR="00A63EE6" w:rsidRPr="001452EB">
        <w:rPr>
          <w:rFonts w:ascii="Times New Roman" w:eastAsia="Times New Roman" w:hAnsi="Times New Roman" w:cs="Times New Roman"/>
          <w:sz w:val="24"/>
          <w:szCs w:val="24"/>
          <w:lang w:eastAsia="ro-RO"/>
        </w:rPr>
        <w:t xml:space="preserve">apărarea și/sau la </w:t>
      </w:r>
      <w:r w:rsidR="00AE71B7" w:rsidRPr="001452EB">
        <w:rPr>
          <w:rFonts w:ascii="Times New Roman" w:eastAsia="Times New Roman" w:hAnsi="Times New Roman" w:cs="Times New Roman"/>
          <w:sz w:val="24"/>
          <w:szCs w:val="24"/>
          <w:lang w:eastAsia="ro-RO"/>
        </w:rPr>
        <w:t xml:space="preserve">restaurarea </w:t>
      </w:r>
      <w:r w:rsidRPr="001452EB">
        <w:rPr>
          <w:rFonts w:ascii="Times New Roman" w:eastAsia="Times New Roman" w:hAnsi="Times New Roman" w:cs="Times New Roman"/>
          <w:sz w:val="24"/>
          <w:szCs w:val="24"/>
          <w:lang w:eastAsia="ro-RO"/>
        </w:rPr>
        <w:t xml:space="preserve">SEN </w:t>
      </w:r>
      <w:r w:rsidRPr="001452EB">
        <w:rPr>
          <w:rFonts w:ascii="Times New Roman" w:eastAsia="Times New Roman" w:hAnsi="Times New Roman" w:cs="Times New Roman"/>
          <w:snapToGrid w:val="0"/>
          <w:sz w:val="24"/>
          <w:szCs w:val="24"/>
        </w:rPr>
        <w:t>pentru care a fost calificat</w:t>
      </w:r>
      <w:r w:rsidRPr="001452EB">
        <w:rPr>
          <w:rFonts w:ascii="Times New Roman" w:eastAsia="Times New Roman" w:hAnsi="Times New Roman" w:cs="Times New Roman"/>
          <w:sz w:val="24"/>
          <w:szCs w:val="24"/>
          <w:lang w:eastAsia="ro-RO"/>
        </w:rPr>
        <w:t xml:space="preserve"> sau a componenței GFR</w:t>
      </w:r>
      <w:r w:rsidRPr="001452EB">
        <w:rPr>
          <w:rFonts w:ascii="Times New Roman" w:eastAsia="Times New Roman" w:hAnsi="Times New Roman" w:cs="Times New Roman"/>
          <w:snapToGrid w:val="0"/>
          <w:sz w:val="24"/>
          <w:szCs w:val="24"/>
        </w:rPr>
        <w:t>, inclusiv modernizările, înlocuirile principalelor echipamente de reglaj</w:t>
      </w:r>
      <w:r w:rsidRPr="001452EB">
        <w:rPr>
          <w:rFonts w:ascii="Times New Roman" w:eastAsia="Times New Roman" w:hAnsi="Times New Roman" w:cs="Times New Roman"/>
          <w:sz w:val="24"/>
          <w:szCs w:val="24"/>
          <w:lang w:eastAsia="ro-RO"/>
        </w:rPr>
        <w:t xml:space="preserve">, dacă aceste modificări au implicaţii asupra calității sau condițiilor de furnizare </w:t>
      </w:r>
      <w:r w:rsidR="00D97393" w:rsidRPr="001452EB">
        <w:rPr>
          <w:rFonts w:ascii="Times New Roman" w:eastAsia="Times New Roman" w:hAnsi="Times New Roman" w:cs="Times New Roman"/>
          <w:sz w:val="24"/>
          <w:szCs w:val="24"/>
          <w:lang w:eastAsia="ro-RO"/>
        </w:rPr>
        <w:t xml:space="preserve">a RSF, </w:t>
      </w:r>
      <w:r w:rsidRPr="001452EB">
        <w:rPr>
          <w:rFonts w:ascii="Times New Roman" w:eastAsia="Times New Roman" w:hAnsi="Times New Roman" w:cs="Times New Roman"/>
          <w:sz w:val="24"/>
          <w:szCs w:val="24"/>
          <w:lang w:eastAsia="ro-RO"/>
        </w:rPr>
        <w:t xml:space="preserve">a serviciilor de echilibrare, asigurare a puterii reactive în </w:t>
      </w:r>
      <w:r w:rsidR="008E209B" w:rsidRPr="001452EB">
        <w:rPr>
          <w:rFonts w:ascii="Times New Roman" w:eastAsia="Times New Roman" w:hAnsi="Times New Roman" w:cs="Times New Roman"/>
          <w:sz w:val="24"/>
          <w:szCs w:val="24"/>
          <w:lang w:eastAsia="ro-RO"/>
        </w:rPr>
        <w:t xml:space="preserve">reglajul tensiunii </w:t>
      </w:r>
      <w:r w:rsidRPr="001452EB">
        <w:rPr>
          <w:rFonts w:ascii="Times New Roman" w:eastAsia="Times New Roman" w:hAnsi="Times New Roman" w:cs="Times New Roman"/>
          <w:sz w:val="24"/>
          <w:szCs w:val="24"/>
          <w:lang w:eastAsia="ro-RO"/>
        </w:rPr>
        <w:t xml:space="preserve">/de participare </w:t>
      </w:r>
      <w:r w:rsidR="00AE71B7" w:rsidRPr="001452EB">
        <w:rPr>
          <w:rFonts w:ascii="Times New Roman" w:eastAsia="Times New Roman" w:hAnsi="Times New Roman" w:cs="Times New Roman"/>
          <w:sz w:val="24"/>
          <w:szCs w:val="24"/>
          <w:lang w:eastAsia="ro-RO"/>
        </w:rPr>
        <w:t xml:space="preserve">la </w:t>
      </w:r>
      <w:r w:rsidR="00A63EE6" w:rsidRPr="001452EB">
        <w:rPr>
          <w:rFonts w:ascii="Times New Roman" w:eastAsia="Times New Roman" w:hAnsi="Times New Roman" w:cs="Times New Roman"/>
          <w:sz w:val="24"/>
          <w:szCs w:val="24"/>
          <w:lang w:eastAsia="ro-RO"/>
        </w:rPr>
        <w:t xml:space="preserve">apărarea și/sau la </w:t>
      </w:r>
      <w:r w:rsidR="00AE71B7" w:rsidRPr="001452EB">
        <w:rPr>
          <w:rFonts w:ascii="Times New Roman" w:eastAsia="Times New Roman" w:hAnsi="Times New Roman" w:cs="Times New Roman"/>
          <w:sz w:val="24"/>
          <w:szCs w:val="24"/>
          <w:lang w:eastAsia="ro-RO"/>
        </w:rPr>
        <w:t xml:space="preserve">restaurarea </w:t>
      </w:r>
      <w:r w:rsidRPr="001452EB">
        <w:rPr>
          <w:rFonts w:ascii="Times New Roman" w:eastAsia="Times New Roman" w:hAnsi="Times New Roman" w:cs="Times New Roman"/>
          <w:sz w:val="24"/>
          <w:szCs w:val="24"/>
          <w:lang w:eastAsia="ro-RO"/>
        </w:rPr>
        <w:t>SEN</w:t>
      </w:r>
      <w:r w:rsidRPr="001452EB">
        <w:rPr>
          <w:rFonts w:ascii="Times New Roman" w:eastAsia="Times New Roman" w:hAnsi="Times New Roman" w:cs="Times New Roman"/>
          <w:i/>
          <w:sz w:val="24"/>
          <w:szCs w:val="24"/>
          <w:lang w:eastAsia="ro-RO"/>
        </w:rPr>
        <w:t>.</w:t>
      </w:r>
      <w:r w:rsidRPr="001452EB">
        <w:rPr>
          <w:rFonts w:ascii="Times New Roman" w:eastAsia="Times New Roman" w:hAnsi="Times New Roman" w:cs="Times New Roman"/>
          <w:sz w:val="24"/>
          <w:szCs w:val="24"/>
          <w:lang w:eastAsia="ro-RO"/>
        </w:rPr>
        <w:t xml:space="preserve"> </w:t>
      </w:r>
    </w:p>
    <w:p w14:paraId="7E9F3826" w14:textId="568C322A" w:rsidR="00F03862" w:rsidRPr="001452EB" w:rsidRDefault="00F03862" w:rsidP="001452EB">
      <w:pPr>
        <w:numPr>
          <w:ilvl w:val="0"/>
          <w:numId w:val="17"/>
        </w:numPr>
        <w:tabs>
          <w:tab w:val="left" w:pos="1134"/>
        </w:tabs>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În cazul obţinerii calificării definitive, furnizorul de </w:t>
      </w:r>
      <w:r w:rsidR="00D97393" w:rsidRPr="001452EB">
        <w:rPr>
          <w:rFonts w:ascii="Times New Roman" w:eastAsia="Times New Roman" w:hAnsi="Times New Roman" w:cs="Times New Roman"/>
          <w:sz w:val="24"/>
          <w:szCs w:val="24"/>
          <w:lang w:eastAsia="ro-RO"/>
        </w:rPr>
        <w:t xml:space="preserve">RSF, de </w:t>
      </w:r>
      <w:r w:rsidRPr="001452EB">
        <w:rPr>
          <w:rFonts w:ascii="Times New Roman" w:eastAsia="Times New Roman" w:hAnsi="Times New Roman" w:cs="Times New Roman"/>
          <w:sz w:val="24"/>
          <w:szCs w:val="24"/>
          <w:lang w:eastAsia="ro-RO"/>
        </w:rPr>
        <w:t xml:space="preserve">servicii de echilibrare, de asigurare a puterii reactive în </w:t>
      </w:r>
      <w:r w:rsidR="008E209B" w:rsidRPr="001452EB">
        <w:rPr>
          <w:rFonts w:ascii="Times New Roman" w:eastAsia="Times New Roman" w:hAnsi="Times New Roman" w:cs="Times New Roman"/>
          <w:sz w:val="24"/>
          <w:szCs w:val="24"/>
          <w:lang w:eastAsia="ro-RO"/>
        </w:rPr>
        <w:t>reglajul tensiunii</w:t>
      </w:r>
      <w:r w:rsidRPr="001452EB">
        <w:rPr>
          <w:rFonts w:ascii="Times New Roman" w:eastAsia="Times New Roman" w:hAnsi="Times New Roman" w:cs="Times New Roman"/>
          <w:sz w:val="24"/>
          <w:szCs w:val="24"/>
          <w:lang w:eastAsia="ro-RO"/>
        </w:rPr>
        <w:t>/utilizatorul de rețea</w:t>
      </w:r>
      <w:r w:rsidR="00F95ABE" w:rsidRPr="001452EB">
        <w:rPr>
          <w:rFonts w:ascii="Times New Roman" w:eastAsia="Times New Roman" w:hAnsi="Times New Roman" w:cs="Times New Roman"/>
          <w:sz w:val="24"/>
          <w:szCs w:val="24"/>
          <w:lang w:eastAsia="ro-RO"/>
        </w:rPr>
        <w:t xml:space="preserve"> semnificativ</w:t>
      </w:r>
      <w:r w:rsidRPr="001452EB">
        <w:rPr>
          <w:rFonts w:ascii="Times New Roman" w:eastAsia="Times New Roman" w:hAnsi="Times New Roman" w:cs="Times New Roman"/>
          <w:sz w:val="24"/>
          <w:szCs w:val="24"/>
          <w:lang w:eastAsia="ro-RO"/>
        </w:rPr>
        <w:t xml:space="preserve"> care participă </w:t>
      </w:r>
      <w:r w:rsidR="00AE71B7" w:rsidRPr="001452EB">
        <w:rPr>
          <w:rFonts w:ascii="Times New Roman" w:eastAsia="Times New Roman" w:hAnsi="Times New Roman" w:cs="Times New Roman"/>
          <w:sz w:val="24"/>
          <w:szCs w:val="24"/>
          <w:lang w:eastAsia="ro-RO"/>
        </w:rPr>
        <w:t xml:space="preserve">la </w:t>
      </w:r>
      <w:r w:rsidR="00A63EE6" w:rsidRPr="001452EB">
        <w:rPr>
          <w:rFonts w:ascii="Times New Roman" w:eastAsia="Times New Roman" w:hAnsi="Times New Roman" w:cs="Times New Roman"/>
          <w:sz w:val="24"/>
          <w:szCs w:val="24"/>
          <w:lang w:eastAsia="ro-RO"/>
        </w:rPr>
        <w:t xml:space="preserve">apărarea și/sau la </w:t>
      </w:r>
      <w:r w:rsidR="00AE71B7" w:rsidRPr="001452EB">
        <w:rPr>
          <w:rFonts w:ascii="Times New Roman" w:eastAsia="Times New Roman" w:hAnsi="Times New Roman" w:cs="Times New Roman"/>
          <w:sz w:val="24"/>
          <w:szCs w:val="24"/>
          <w:lang w:eastAsia="ro-RO"/>
        </w:rPr>
        <w:t>restaurarea</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 xml:space="preserve">SEN, se obligă ca pe toată perioada de funcționare, până la o nouă validare prin probe, să păstreze caracteristicile tehnice şi condiţiile de furnizare a </w:t>
      </w:r>
      <w:r w:rsidR="00D97393" w:rsidRPr="001452EB">
        <w:rPr>
          <w:rFonts w:ascii="Times New Roman" w:eastAsia="Times New Roman" w:hAnsi="Times New Roman" w:cs="Times New Roman"/>
          <w:sz w:val="24"/>
          <w:szCs w:val="24"/>
          <w:lang w:eastAsia="ro-RO"/>
        </w:rPr>
        <w:t xml:space="preserve">RSF, a </w:t>
      </w:r>
      <w:r w:rsidRPr="001452EB">
        <w:rPr>
          <w:rFonts w:ascii="Times New Roman" w:eastAsia="Times New Roman" w:hAnsi="Times New Roman" w:cs="Times New Roman"/>
          <w:sz w:val="24"/>
          <w:szCs w:val="24"/>
          <w:lang w:eastAsia="ro-RO"/>
        </w:rPr>
        <w:t xml:space="preserve">serviciilor de echilibrare, de asigurare a puterii reactive în </w:t>
      </w:r>
      <w:r w:rsidR="008E209B" w:rsidRPr="001452EB">
        <w:rPr>
          <w:rFonts w:ascii="Times New Roman" w:eastAsia="Times New Roman" w:hAnsi="Times New Roman" w:cs="Times New Roman"/>
          <w:sz w:val="24"/>
          <w:szCs w:val="24"/>
          <w:lang w:eastAsia="ro-RO"/>
        </w:rPr>
        <w:t xml:space="preserve">reglajul </w:t>
      </w:r>
      <w:r w:rsidR="00112679" w:rsidRPr="001452EB">
        <w:rPr>
          <w:rFonts w:ascii="Times New Roman" w:eastAsia="Times New Roman" w:hAnsi="Times New Roman" w:cs="Times New Roman"/>
          <w:sz w:val="24"/>
          <w:szCs w:val="24"/>
          <w:lang w:eastAsia="ro-RO"/>
        </w:rPr>
        <w:t>tensiunii</w:t>
      </w:r>
      <w:r w:rsidR="008E209B"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 xml:space="preserve">/de participare </w:t>
      </w:r>
      <w:r w:rsidR="00AE71B7" w:rsidRPr="001452EB">
        <w:rPr>
          <w:rFonts w:ascii="Times New Roman" w:eastAsia="Times New Roman" w:hAnsi="Times New Roman" w:cs="Times New Roman"/>
          <w:sz w:val="24"/>
          <w:szCs w:val="24"/>
          <w:lang w:eastAsia="ro-RO"/>
        </w:rPr>
        <w:t xml:space="preserve">la </w:t>
      </w:r>
      <w:r w:rsidR="00A63EE6" w:rsidRPr="001452EB">
        <w:rPr>
          <w:rFonts w:ascii="Times New Roman" w:eastAsia="Times New Roman" w:hAnsi="Times New Roman" w:cs="Times New Roman"/>
          <w:sz w:val="24"/>
          <w:szCs w:val="24"/>
          <w:lang w:eastAsia="ro-RO"/>
        </w:rPr>
        <w:t xml:space="preserve">apărarea și/sau la </w:t>
      </w:r>
      <w:r w:rsidR="00AE71B7" w:rsidRPr="001452EB">
        <w:rPr>
          <w:rFonts w:ascii="Times New Roman" w:eastAsia="Times New Roman" w:hAnsi="Times New Roman" w:cs="Times New Roman"/>
          <w:sz w:val="24"/>
          <w:szCs w:val="24"/>
          <w:lang w:eastAsia="ro-RO"/>
        </w:rPr>
        <w:t>restaurarea</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 xml:space="preserve">SEN pentru care a fost calificat. </w:t>
      </w:r>
    </w:p>
    <w:p w14:paraId="3D3A05E3" w14:textId="5323DF98" w:rsidR="00F03862" w:rsidRPr="001452EB" w:rsidRDefault="00F03862" w:rsidP="001452EB">
      <w:pPr>
        <w:widowControl w:val="0"/>
        <w:numPr>
          <w:ilvl w:val="0"/>
          <w:numId w:val="17"/>
        </w:numPr>
        <w:spacing w:after="120" w:line="360" w:lineRule="auto"/>
        <w:ind w:right="255"/>
        <w:contextualSpacing/>
        <w:jc w:val="both"/>
        <w:rPr>
          <w:rFonts w:ascii="Times New Roman" w:hAnsi="Times New Roman" w:cs="Times New Roman"/>
          <w:sz w:val="24"/>
          <w:szCs w:val="24"/>
        </w:rPr>
      </w:pPr>
      <w:r w:rsidRPr="001452EB">
        <w:rPr>
          <w:rFonts w:ascii="Times New Roman" w:hAnsi="Times New Roman" w:cs="Times New Roman"/>
          <w:sz w:val="24"/>
          <w:szCs w:val="24"/>
        </w:rPr>
        <w:t>OTS retrage calificarea furnizorului de</w:t>
      </w:r>
      <w:r w:rsidR="00D97393" w:rsidRPr="001452EB">
        <w:rPr>
          <w:rFonts w:ascii="Times New Roman" w:hAnsi="Times New Roman" w:cs="Times New Roman"/>
          <w:sz w:val="24"/>
          <w:szCs w:val="24"/>
        </w:rPr>
        <w:t xml:space="preserve"> RSF, de</w:t>
      </w:r>
      <w:r w:rsidRPr="001452EB">
        <w:rPr>
          <w:rFonts w:ascii="Times New Roman" w:hAnsi="Times New Roman" w:cs="Times New Roman"/>
          <w:sz w:val="24"/>
          <w:szCs w:val="24"/>
        </w:rPr>
        <w:t xml:space="preserve"> servicii de echilibrare, de asigurare a puterii reactive în </w:t>
      </w:r>
      <w:r w:rsidR="008E209B" w:rsidRPr="001452EB">
        <w:rPr>
          <w:rFonts w:ascii="Times New Roman" w:hAnsi="Times New Roman" w:cs="Times New Roman"/>
          <w:sz w:val="24"/>
          <w:szCs w:val="24"/>
        </w:rPr>
        <w:t xml:space="preserve">reglajul </w:t>
      </w:r>
      <w:r w:rsidR="00112679" w:rsidRPr="001452EB">
        <w:rPr>
          <w:rFonts w:ascii="Times New Roman" w:hAnsi="Times New Roman" w:cs="Times New Roman"/>
          <w:sz w:val="24"/>
          <w:szCs w:val="24"/>
        </w:rPr>
        <w:t>tensiunii</w:t>
      </w:r>
      <w:r w:rsidR="008E209B" w:rsidRPr="001452EB">
        <w:rPr>
          <w:rFonts w:ascii="Times New Roman" w:hAnsi="Times New Roman" w:cs="Times New Roman"/>
          <w:sz w:val="24"/>
          <w:szCs w:val="24"/>
        </w:rPr>
        <w:t xml:space="preserve"> </w:t>
      </w:r>
      <w:r w:rsidRPr="001452EB">
        <w:rPr>
          <w:rFonts w:ascii="Times New Roman" w:hAnsi="Times New Roman" w:cs="Times New Roman"/>
          <w:sz w:val="24"/>
          <w:szCs w:val="24"/>
        </w:rPr>
        <w:t>/utilizatorului de rețea</w:t>
      </w:r>
      <w:r w:rsidR="00F95ABE" w:rsidRPr="001452EB">
        <w:rPr>
          <w:rFonts w:ascii="Times New Roman" w:hAnsi="Times New Roman" w:cs="Times New Roman"/>
          <w:sz w:val="24"/>
          <w:szCs w:val="24"/>
        </w:rPr>
        <w:t xml:space="preserve"> semnificativ</w:t>
      </w:r>
      <w:r w:rsidRPr="001452EB">
        <w:rPr>
          <w:rFonts w:ascii="Times New Roman" w:hAnsi="Times New Roman" w:cs="Times New Roman"/>
          <w:sz w:val="24"/>
          <w:szCs w:val="24"/>
        </w:rPr>
        <w:t xml:space="preserve"> care participă </w:t>
      </w:r>
      <w:r w:rsidR="00AE71B7" w:rsidRPr="001452EB">
        <w:rPr>
          <w:rFonts w:ascii="Times New Roman" w:hAnsi="Times New Roman" w:cs="Times New Roman"/>
          <w:sz w:val="24"/>
          <w:szCs w:val="24"/>
        </w:rPr>
        <w:t xml:space="preserve">la </w:t>
      </w:r>
      <w:r w:rsidR="00A63EE6" w:rsidRPr="001452EB">
        <w:rPr>
          <w:rFonts w:ascii="Times New Roman" w:hAnsi="Times New Roman" w:cs="Times New Roman"/>
          <w:sz w:val="24"/>
          <w:szCs w:val="24"/>
        </w:rPr>
        <w:t xml:space="preserve">apărarea și/sau la </w:t>
      </w:r>
      <w:r w:rsidR="00AE71B7" w:rsidRPr="001452EB">
        <w:rPr>
          <w:rFonts w:ascii="Times New Roman" w:hAnsi="Times New Roman" w:cs="Times New Roman"/>
          <w:sz w:val="24"/>
          <w:szCs w:val="24"/>
        </w:rPr>
        <w:t>restaurarea</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SEN, în următoarele situații:</w:t>
      </w:r>
    </w:p>
    <w:p w14:paraId="7600A782" w14:textId="2BC5AE93" w:rsidR="00F03862" w:rsidRPr="001452EB" w:rsidRDefault="00F03862" w:rsidP="001452EB">
      <w:pPr>
        <w:widowControl w:val="0"/>
        <w:numPr>
          <w:ilvl w:val="0"/>
          <w:numId w:val="4"/>
        </w:numPr>
        <w:tabs>
          <w:tab w:val="num" w:pos="1170"/>
        </w:tabs>
        <w:spacing w:after="120" w:line="360" w:lineRule="auto"/>
        <w:ind w:left="1169" w:right="255" w:hanging="318"/>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dacă, pe o durată mai mare de 30 zile,</w:t>
      </w:r>
      <w:r w:rsidRPr="001452EB">
        <w:rPr>
          <w:rFonts w:ascii="Times New Roman" w:hAnsi="Times New Roman" w:cs="Times New Roman"/>
          <w:sz w:val="24"/>
          <w:szCs w:val="24"/>
        </w:rPr>
        <w:t xml:space="preserve"> UFR/GFR sau URS calificat</w:t>
      </w:r>
      <w:r w:rsidRPr="001452EB">
        <w:rPr>
          <w:rFonts w:ascii="Times New Roman" w:hAnsi="Times New Roman" w:cs="Times New Roman"/>
          <w:snapToGrid w:val="0"/>
          <w:sz w:val="24"/>
          <w:szCs w:val="24"/>
        </w:rPr>
        <w:t xml:space="preserve"> nu</w:t>
      </w:r>
      <w:r w:rsidRPr="001452EB">
        <w:rPr>
          <w:rFonts w:ascii="Times New Roman" w:hAnsi="Times New Roman" w:cs="Times New Roman"/>
          <w:snapToGrid w:val="0"/>
          <w:sz w:val="24"/>
          <w:szCs w:val="24"/>
        </w:rPr>
        <w:softHyphen/>
        <w:t xml:space="preserve"> furnizează sau nu respectă condițiile de calificare pentru</w:t>
      </w:r>
      <w:r w:rsidR="00D97393" w:rsidRPr="001452EB">
        <w:rPr>
          <w:rFonts w:ascii="Times New Roman" w:hAnsi="Times New Roman" w:cs="Times New Roman"/>
          <w:snapToGrid w:val="0"/>
          <w:sz w:val="24"/>
          <w:szCs w:val="24"/>
        </w:rPr>
        <w:t xml:space="preserve"> furnizarea RSF, pentru</w:t>
      </w:r>
      <w:r w:rsidRPr="001452EB">
        <w:rPr>
          <w:rFonts w:ascii="Times New Roman" w:hAnsi="Times New Roman" w:cs="Times New Roman"/>
          <w:snapToGrid w:val="0"/>
          <w:sz w:val="24"/>
          <w:szCs w:val="24"/>
        </w:rPr>
        <w:t xml:space="preserve"> serviciul de echilibrare, asigurare a puterii reactive în </w:t>
      </w:r>
      <w:r w:rsidR="008E209B" w:rsidRPr="001452EB">
        <w:rPr>
          <w:rFonts w:ascii="Times New Roman" w:hAnsi="Times New Roman" w:cs="Times New Roman"/>
          <w:snapToGrid w:val="0"/>
          <w:sz w:val="24"/>
          <w:szCs w:val="24"/>
        </w:rPr>
        <w:t xml:space="preserve">reglajul </w:t>
      </w:r>
      <w:r w:rsidR="00112679" w:rsidRPr="001452EB">
        <w:rPr>
          <w:rFonts w:ascii="Times New Roman" w:hAnsi="Times New Roman" w:cs="Times New Roman"/>
          <w:snapToGrid w:val="0"/>
          <w:sz w:val="24"/>
          <w:szCs w:val="24"/>
        </w:rPr>
        <w:t>tensiunii</w:t>
      </w:r>
      <w:r w:rsidR="007E31B5"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pentru participarea </w:t>
      </w:r>
      <w:r w:rsidR="00AE71B7" w:rsidRPr="001452EB">
        <w:rPr>
          <w:rFonts w:ascii="Times New Roman" w:hAnsi="Times New Roman" w:cs="Times New Roman"/>
          <w:snapToGrid w:val="0"/>
          <w:sz w:val="24"/>
          <w:szCs w:val="24"/>
        </w:rPr>
        <w:t xml:space="preserve">la </w:t>
      </w:r>
      <w:r w:rsidR="00A63EE6" w:rsidRPr="001452EB">
        <w:rPr>
          <w:rFonts w:ascii="Times New Roman" w:hAnsi="Times New Roman" w:cs="Times New Roman"/>
          <w:snapToGrid w:val="0"/>
          <w:sz w:val="24"/>
          <w:szCs w:val="24"/>
        </w:rPr>
        <w:t xml:space="preserve">apărarea și/sau la </w:t>
      </w:r>
      <w:r w:rsidR="00AE71B7" w:rsidRPr="001452EB">
        <w:rPr>
          <w:rFonts w:ascii="Times New Roman" w:hAnsi="Times New Roman" w:cs="Times New Roman"/>
          <w:snapToGrid w:val="0"/>
          <w:sz w:val="24"/>
          <w:szCs w:val="24"/>
        </w:rPr>
        <w:t>restaurarea</w:t>
      </w:r>
      <w:r w:rsidR="003E7568" w:rsidRPr="001452EB">
        <w:rPr>
          <w:rFonts w:ascii="Times New Roman" w:hAnsi="Times New Roman" w:cs="Times New Roman"/>
          <w:snapToGrid w:val="0"/>
          <w:sz w:val="24"/>
          <w:szCs w:val="24"/>
        </w:rPr>
        <w:t xml:space="preserve"> </w:t>
      </w:r>
      <w:r w:rsidRPr="001452EB">
        <w:rPr>
          <w:rFonts w:ascii="Times New Roman" w:hAnsi="Times New Roman" w:cs="Times New Roman"/>
          <w:snapToGrid w:val="0"/>
          <w:sz w:val="24"/>
          <w:szCs w:val="24"/>
        </w:rPr>
        <w:t>SEN</w:t>
      </w:r>
      <w:r w:rsidR="00C5736E" w:rsidRPr="001452EB">
        <w:rPr>
          <w:rFonts w:ascii="Times New Roman" w:hAnsi="Times New Roman" w:cs="Times New Roman"/>
          <w:snapToGrid w:val="0"/>
          <w:sz w:val="24"/>
          <w:szCs w:val="24"/>
        </w:rPr>
        <w:t xml:space="preserve"> pentru </w:t>
      </w:r>
      <w:r w:rsidRPr="001452EB">
        <w:rPr>
          <w:rFonts w:ascii="Times New Roman" w:hAnsi="Times New Roman" w:cs="Times New Roman"/>
          <w:snapToGrid w:val="0"/>
          <w:sz w:val="24"/>
          <w:szCs w:val="24"/>
        </w:rPr>
        <w:t>care a fost calificat, fără a informa OTS asupra neconformităților</w:t>
      </w:r>
      <w:r w:rsidR="00C5736E" w:rsidRPr="001452EB">
        <w:rPr>
          <w:rFonts w:ascii="Times New Roman" w:hAnsi="Times New Roman" w:cs="Times New Roman"/>
          <w:snapToGrid w:val="0"/>
          <w:sz w:val="24"/>
          <w:szCs w:val="24"/>
        </w:rPr>
        <w:t xml:space="preserve"> imediat ce acestea au fost constatate</w:t>
      </w:r>
      <w:r w:rsidRPr="001452EB">
        <w:rPr>
          <w:rFonts w:ascii="Times New Roman" w:hAnsi="Times New Roman" w:cs="Times New Roman"/>
          <w:snapToGrid w:val="0"/>
          <w:sz w:val="24"/>
          <w:szCs w:val="24"/>
        </w:rPr>
        <w:t xml:space="preserve"> și măsurilor de remediere luate;</w:t>
      </w:r>
    </w:p>
    <w:p w14:paraId="12272276" w14:textId="77777777" w:rsidR="00F03862" w:rsidRPr="001452EB" w:rsidRDefault="00F03862" w:rsidP="001452EB">
      <w:pPr>
        <w:widowControl w:val="0"/>
        <w:numPr>
          <w:ilvl w:val="0"/>
          <w:numId w:val="4"/>
        </w:numPr>
        <w:tabs>
          <w:tab w:val="num" w:pos="1170"/>
        </w:tabs>
        <w:spacing w:after="120" w:line="360" w:lineRule="auto"/>
        <w:ind w:left="1169" w:right="255" w:hanging="318"/>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UFR sau </w:t>
      </w:r>
      <w:r w:rsidRPr="001452EB">
        <w:rPr>
          <w:rFonts w:ascii="Times New Roman" w:hAnsi="Times New Roman" w:cs="Times New Roman"/>
          <w:snapToGrid w:val="0"/>
          <w:sz w:val="24"/>
          <w:szCs w:val="24"/>
        </w:rPr>
        <w:t xml:space="preserve">unitatea generatoare/locul de consum cu consum comandabil/instalația de stocare componentă a </w:t>
      </w:r>
      <w:r w:rsidRPr="001452EB">
        <w:rPr>
          <w:rFonts w:ascii="Times New Roman" w:hAnsi="Times New Roman" w:cs="Times New Roman"/>
          <w:sz w:val="24"/>
          <w:szCs w:val="24"/>
        </w:rPr>
        <w:t xml:space="preserve">GFR </w:t>
      </w:r>
      <w:r w:rsidRPr="001452EB">
        <w:rPr>
          <w:rFonts w:ascii="Times New Roman" w:hAnsi="Times New Roman" w:cs="Times New Roman"/>
          <w:snapToGrid w:val="0"/>
          <w:sz w:val="24"/>
          <w:szCs w:val="24"/>
        </w:rPr>
        <w:t xml:space="preserve">nu realizează, în mod nejustificat, setările dispuse </w:t>
      </w:r>
      <w:r w:rsidRPr="001452EB">
        <w:rPr>
          <w:rFonts w:ascii="Times New Roman" w:hAnsi="Times New Roman" w:cs="Times New Roman"/>
          <w:snapToGrid w:val="0"/>
          <w:sz w:val="24"/>
          <w:szCs w:val="24"/>
        </w:rPr>
        <w:lastRenderedPageBreak/>
        <w:t>de OTS, în limitele declarate la calificare, în termenul dispus;</w:t>
      </w:r>
    </w:p>
    <w:p w14:paraId="0261C2A4" w14:textId="262DBF64" w:rsidR="00F03862" w:rsidRPr="001452EB" w:rsidRDefault="00F03862" w:rsidP="001452EB">
      <w:pPr>
        <w:widowControl w:val="0"/>
        <w:numPr>
          <w:ilvl w:val="0"/>
          <w:numId w:val="4"/>
        </w:numPr>
        <w:tabs>
          <w:tab w:val="num" w:pos="1170"/>
        </w:tabs>
        <w:spacing w:after="120" w:line="360" w:lineRule="auto"/>
        <w:ind w:left="1169" w:right="255" w:hanging="318"/>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UFR sau unitățile generatoare/locurile de consum cu consum comandabil/instalațiile de stocare componente ale GFR sunt retrase din exploatare pentru înlocuiri/modernizări/retehnologizări ale unor instalaţii (RAV, RAT, bucla de reglare putere activă – frecvență) afectând performanţele, disponibilitatea şi condiţiile de furnizare a </w:t>
      </w:r>
      <w:r w:rsidR="00D97393" w:rsidRPr="001452EB">
        <w:rPr>
          <w:rFonts w:ascii="Times New Roman" w:hAnsi="Times New Roman" w:cs="Times New Roman"/>
          <w:sz w:val="24"/>
          <w:szCs w:val="24"/>
        </w:rPr>
        <w:t xml:space="preserve">RSF, a </w:t>
      </w:r>
      <w:r w:rsidRPr="001452EB">
        <w:rPr>
          <w:rFonts w:ascii="Times New Roman" w:hAnsi="Times New Roman" w:cs="Times New Roman"/>
          <w:sz w:val="24"/>
          <w:szCs w:val="24"/>
        </w:rPr>
        <w:t xml:space="preserve">serviciilor de echilibrare, de asigurare a puterii reactive în </w:t>
      </w:r>
      <w:r w:rsidR="008E209B" w:rsidRPr="001452EB">
        <w:rPr>
          <w:rFonts w:ascii="Times New Roman" w:hAnsi="Times New Roman" w:cs="Times New Roman"/>
          <w:sz w:val="24"/>
          <w:szCs w:val="24"/>
        </w:rPr>
        <w:t xml:space="preserve">reglajul </w:t>
      </w:r>
      <w:r w:rsidR="00112679" w:rsidRPr="001452EB">
        <w:rPr>
          <w:rFonts w:ascii="Times New Roman" w:hAnsi="Times New Roman" w:cs="Times New Roman"/>
          <w:sz w:val="24"/>
          <w:szCs w:val="24"/>
        </w:rPr>
        <w:t>tensiunii</w:t>
      </w:r>
      <w:r w:rsidR="008E209B" w:rsidRP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/de participare </w:t>
      </w:r>
      <w:r w:rsidR="00AE71B7" w:rsidRPr="001452EB">
        <w:rPr>
          <w:rFonts w:ascii="Times New Roman" w:hAnsi="Times New Roman" w:cs="Times New Roman"/>
          <w:sz w:val="24"/>
          <w:szCs w:val="24"/>
        </w:rPr>
        <w:t xml:space="preserve">la </w:t>
      </w:r>
      <w:r w:rsidR="00A63EE6" w:rsidRPr="001452EB">
        <w:rPr>
          <w:rFonts w:ascii="Times New Roman" w:hAnsi="Times New Roman" w:cs="Times New Roman"/>
          <w:sz w:val="24"/>
          <w:szCs w:val="24"/>
        </w:rPr>
        <w:t xml:space="preserve">apărarea și/sau la </w:t>
      </w:r>
      <w:r w:rsidR="00AE71B7" w:rsidRPr="001452EB">
        <w:rPr>
          <w:rFonts w:ascii="Times New Roman" w:hAnsi="Times New Roman" w:cs="Times New Roman"/>
          <w:sz w:val="24"/>
          <w:szCs w:val="24"/>
        </w:rPr>
        <w:t>restaurarea</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SEN pentru care a primit calificare.</w:t>
      </w:r>
    </w:p>
    <w:p w14:paraId="7B74C2C6" w14:textId="5DDA1C5F" w:rsidR="00F03862" w:rsidRPr="001452EB" w:rsidRDefault="00E34E0D" w:rsidP="001452EB">
      <w:pPr>
        <w:widowControl w:val="0"/>
        <w:numPr>
          <w:ilvl w:val="0"/>
          <w:numId w:val="17"/>
        </w:numPr>
        <w:tabs>
          <w:tab w:val="left" w:pos="851"/>
        </w:tabs>
        <w:spacing w:after="120" w:line="360" w:lineRule="auto"/>
        <w:ind w:right="255"/>
        <w:jc w:val="both"/>
        <w:rPr>
          <w:rFonts w:ascii="Times New Roman" w:hAnsi="Times New Roman" w:cs="Times New Roman"/>
          <w:sz w:val="24"/>
          <w:szCs w:val="24"/>
        </w:rPr>
      </w:pPr>
      <w:r w:rsidRPr="001452EB">
        <w:rPr>
          <w:rFonts w:ascii="Times New Roman" w:hAnsi="Times New Roman" w:cs="Times New Roman"/>
          <w:sz w:val="24"/>
          <w:szCs w:val="24"/>
        </w:rPr>
        <w:t>În cazul în care OTS</w:t>
      </w:r>
      <w:r w:rsidR="00C762AB" w:rsidRPr="001452EB">
        <w:rPr>
          <w:rFonts w:ascii="Times New Roman" w:hAnsi="Times New Roman" w:cs="Times New Roman"/>
          <w:sz w:val="24"/>
          <w:szCs w:val="24"/>
        </w:rPr>
        <w:t xml:space="preserve"> </w:t>
      </w:r>
      <w:r w:rsidR="00F03862" w:rsidRPr="001452EB">
        <w:rPr>
          <w:rFonts w:ascii="Times New Roman" w:hAnsi="Times New Roman" w:cs="Times New Roman"/>
          <w:sz w:val="24"/>
          <w:szCs w:val="24"/>
        </w:rPr>
        <w:t>retrage calificarea pentru furnizarea unuia sau mai multor servicii de sistem sau pentru participarea la apărarea</w:t>
      </w:r>
      <w:r w:rsidR="00112679" w:rsidRPr="001452EB">
        <w:rPr>
          <w:rFonts w:ascii="Times New Roman" w:hAnsi="Times New Roman" w:cs="Times New Roman"/>
          <w:sz w:val="24"/>
          <w:szCs w:val="24"/>
        </w:rPr>
        <w:t xml:space="preserve"> și /sau la restaurarea</w:t>
      </w:r>
      <w:r w:rsidR="00F03862" w:rsidRPr="001452EB">
        <w:rPr>
          <w:rFonts w:ascii="Times New Roman" w:hAnsi="Times New Roman" w:cs="Times New Roman"/>
          <w:sz w:val="24"/>
          <w:szCs w:val="24"/>
        </w:rPr>
        <w:t xml:space="preserve"> SEN, după caz</w:t>
      </w:r>
      <w:r w:rsidRPr="001452EB">
        <w:rPr>
          <w:rFonts w:ascii="Times New Roman" w:hAnsi="Times New Roman" w:cs="Times New Roman"/>
          <w:sz w:val="24"/>
          <w:szCs w:val="24"/>
        </w:rPr>
        <w:t>,</w:t>
      </w:r>
      <w:r w:rsidR="00F03862" w:rsidRPr="001452EB">
        <w:rPr>
          <w:rFonts w:ascii="Times New Roman" w:hAnsi="Times New Roman" w:cs="Times New Roman"/>
          <w:sz w:val="24"/>
          <w:szCs w:val="24"/>
        </w:rPr>
        <w:t xml:space="preserve"> certificatul de calificare este înlocuit cu un nou certificat de calificare ce cuprinde numai serviciile de sistem sau </w:t>
      </w:r>
      <w:r w:rsidR="00C5736E" w:rsidRPr="001452EB">
        <w:rPr>
          <w:rFonts w:ascii="Times New Roman" w:hAnsi="Times New Roman" w:cs="Times New Roman"/>
          <w:sz w:val="24"/>
          <w:szCs w:val="24"/>
        </w:rPr>
        <w:t xml:space="preserve">de </w:t>
      </w:r>
      <w:r w:rsidR="00F03862" w:rsidRPr="001452EB">
        <w:rPr>
          <w:rFonts w:ascii="Times New Roman" w:hAnsi="Times New Roman" w:cs="Times New Roman"/>
          <w:sz w:val="24"/>
          <w:szCs w:val="24"/>
        </w:rPr>
        <w:t>participare la procesul de apărare</w:t>
      </w:r>
      <w:r w:rsidR="00112679" w:rsidRPr="001452EB">
        <w:rPr>
          <w:rFonts w:ascii="Times New Roman" w:hAnsi="Times New Roman" w:cs="Times New Roman"/>
          <w:sz w:val="24"/>
          <w:szCs w:val="24"/>
        </w:rPr>
        <w:t xml:space="preserve"> și/sau de restaurare</w:t>
      </w:r>
      <w:r w:rsidR="00F03862" w:rsidRPr="001452EB">
        <w:rPr>
          <w:rFonts w:ascii="Times New Roman" w:hAnsi="Times New Roman" w:cs="Times New Roman"/>
          <w:sz w:val="24"/>
          <w:szCs w:val="24"/>
        </w:rPr>
        <w:t xml:space="preserve"> a SEN care nu au fost afectate.</w:t>
      </w:r>
    </w:p>
    <w:p w14:paraId="496124C9" w14:textId="5B6D4B46" w:rsidR="00F03862" w:rsidRPr="001452EB" w:rsidRDefault="00F03862" w:rsidP="001452EB">
      <w:pPr>
        <w:widowControl w:val="0"/>
        <w:numPr>
          <w:ilvl w:val="0"/>
          <w:numId w:val="17"/>
        </w:numPr>
        <w:tabs>
          <w:tab w:val="left" w:pos="851"/>
        </w:tabs>
        <w:spacing w:after="120" w:line="360" w:lineRule="auto"/>
        <w:ind w:right="255"/>
        <w:jc w:val="both"/>
        <w:rPr>
          <w:rFonts w:ascii="Times New Roman" w:hAnsi="Times New Roman" w:cs="Times New Roman"/>
          <w:sz w:val="24"/>
          <w:szCs w:val="24"/>
        </w:rPr>
      </w:pPr>
      <w:r w:rsidRPr="001452EB">
        <w:rPr>
          <w:rFonts w:ascii="Times New Roman" w:hAnsi="Times New Roman" w:cs="Times New Roman"/>
          <w:sz w:val="24"/>
          <w:szCs w:val="24"/>
        </w:rPr>
        <w:t xml:space="preserve">OTS monitorizează permanent activarea și performanțele în funcționare asigurate de </w:t>
      </w:r>
      <w:r w:rsidR="00DF4FD0" w:rsidRPr="001452EB">
        <w:rPr>
          <w:rFonts w:ascii="Times New Roman" w:hAnsi="Times New Roman" w:cs="Times New Roman"/>
          <w:sz w:val="24"/>
          <w:szCs w:val="24"/>
        </w:rPr>
        <w:t xml:space="preserve">UFR/GFR </w:t>
      </w:r>
      <w:r w:rsidRPr="001452EB">
        <w:rPr>
          <w:rFonts w:ascii="Times New Roman" w:hAnsi="Times New Roman" w:cs="Times New Roman"/>
          <w:sz w:val="24"/>
          <w:szCs w:val="24"/>
        </w:rPr>
        <w:t>calificate</w:t>
      </w:r>
      <w:r w:rsidR="00DF4FD0" w:rsidRPr="001452EB">
        <w:rPr>
          <w:rFonts w:ascii="Times New Roman" w:hAnsi="Times New Roman" w:cs="Times New Roman"/>
          <w:sz w:val="24"/>
          <w:szCs w:val="24"/>
        </w:rPr>
        <w:t>,</w:t>
      </w:r>
      <w:r w:rsidR="00866DA5" w:rsidRPr="001452EB">
        <w:rPr>
          <w:rFonts w:ascii="Times New Roman" w:hAnsi="Times New Roman" w:cs="Times New Roman"/>
          <w:sz w:val="24"/>
          <w:szCs w:val="24"/>
        </w:rPr>
        <w:t xml:space="preserve"> prin </w:t>
      </w:r>
      <w:r w:rsidR="00DF4FD0" w:rsidRPr="001452EB">
        <w:rPr>
          <w:rFonts w:ascii="Times New Roman" w:hAnsi="Times New Roman" w:cs="Times New Roman"/>
          <w:sz w:val="24"/>
          <w:szCs w:val="24"/>
        </w:rPr>
        <w:t xml:space="preserve">aplicarea prevederilor </w:t>
      </w:r>
      <w:r w:rsidR="00866DA5" w:rsidRPr="001452EB">
        <w:rPr>
          <w:rFonts w:ascii="Times New Roman" w:hAnsi="Times New Roman" w:cs="Times New Roman"/>
          <w:sz w:val="24"/>
          <w:szCs w:val="24"/>
        </w:rPr>
        <w:t xml:space="preserve">procedurilor de monitorizare </w:t>
      </w:r>
      <w:r w:rsidR="00DF4FD0" w:rsidRPr="001452EB">
        <w:rPr>
          <w:rFonts w:ascii="Times New Roman" w:hAnsi="Times New Roman" w:cs="Times New Roman"/>
          <w:sz w:val="24"/>
          <w:szCs w:val="24"/>
        </w:rPr>
        <w:t xml:space="preserve">elaborate </w:t>
      </w:r>
      <w:r w:rsidR="00866DA5" w:rsidRPr="001452EB">
        <w:rPr>
          <w:rFonts w:ascii="Times New Roman" w:hAnsi="Times New Roman" w:cs="Times New Roman"/>
          <w:sz w:val="24"/>
          <w:szCs w:val="24"/>
        </w:rPr>
        <w:t>în conformitate cu prevederile Regulamentului (UE) nr. 1485/2017 și a art. 3 alin. (1) din Decizia ANRE nr. 153/2021</w:t>
      </w:r>
      <w:r w:rsidRPr="001452EB">
        <w:rPr>
          <w:rFonts w:ascii="Times New Roman" w:hAnsi="Times New Roman" w:cs="Times New Roman"/>
          <w:sz w:val="24"/>
          <w:szCs w:val="24"/>
        </w:rPr>
        <w:t>.</w:t>
      </w:r>
    </w:p>
    <w:p w14:paraId="2ECD115B" w14:textId="77777777" w:rsidR="00F03862" w:rsidRPr="001452EB" w:rsidRDefault="00F03862" w:rsidP="001452EB">
      <w:pPr>
        <w:spacing w:line="360" w:lineRule="auto"/>
        <w:ind w:right="254"/>
        <w:rPr>
          <w:rFonts w:ascii="Times New Roman" w:hAnsi="Times New Roman" w:cs="Times New Roman"/>
          <w:snapToGrid w:val="0"/>
          <w:sz w:val="24"/>
          <w:szCs w:val="24"/>
        </w:rPr>
      </w:pPr>
    </w:p>
    <w:p w14:paraId="0C1F9DD6" w14:textId="30EBB62A" w:rsidR="00F03862" w:rsidRPr="001452EB" w:rsidRDefault="00F03862" w:rsidP="001452EB">
      <w:pPr>
        <w:spacing w:after="0" w:line="360" w:lineRule="auto"/>
        <w:ind w:right="254"/>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Capitolul 6. Criterii de calificare pentru UFR sau GFR pentru furnizarea </w:t>
      </w:r>
      <w:r w:rsidR="00D97393" w:rsidRPr="001452EB">
        <w:rPr>
          <w:rFonts w:ascii="Times New Roman" w:eastAsia="Times New Roman" w:hAnsi="Times New Roman" w:cs="Times New Roman"/>
          <w:b/>
          <w:sz w:val="24"/>
          <w:szCs w:val="24"/>
          <w:lang w:eastAsia="ro-RO"/>
        </w:rPr>
        <w:t xml:space="preserve">RSF și a </w:t>
      </w:r>
      <w:r w:rsidRPr="001452EB">
        <w:rPr>
          <w:rFonts w:ascii="Times New Roman" w:eastAsia="Times New Roman" w:hAnsi="Times New Roman" w:cs="Times New Roman"/>
          <w:b/>
          <w:sz w:val="24"/>
          <w:szCs w:val="24"/>
          <w:lang w:eastAsia="ro-RO"/>
        </w:rPr>
        <w:t xml:space="preserve">serviciilor de echilibrare </w:t>
      </w:r>
    </w:p>
    <w:p w14:paraId="33F6E30D" w14:textId="77777777" w:rsidR="00F03862" w:rsidRPr="001452EB" w:rsidRDefault="00F03862" w:rsidP="001452EB">
      <w:pPr>
        <w:spacing w:after="0" w:line="360" w:lineRule="auto"/>
        <w:ind w:right="254"/>
        <w:rPr>
          <w:rFonts w:ascii="Times New Roman" w:eastAsia="Times New Roman" w:hAnsi="Times New Roman" w:cs="Times New Roman"/>
          <w:b/>
          <w:sz w:val="24"/>
          <w:szCs w:val="24"/>
          <w:lang w:eastAsia="ro-RO"/>
        </w:rPr>
      </w:pPr>
    </w:p>
    <w:p w14:paraId="21712811" w14:textId="77777777" w:rsidR="00F03862" w:rsidRPr="001452EB" w:rsidRDefault="00F03862" w:rsidP="001452EB">
      <w:pPr>
        <w:spacing w:after="0" w:line="360" w:lineRule="auto"/>
        <w:ind w:left="357" w:right="254" w:firstLine="357"/>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Secțiunea 1. Criterii de calificare pentru rezerva de stabilizare a frecvenței (RSF)</w:t>
      </w:r>
      <w:r w:rsidRPr="001452EB">
        <w:rPr>
          <w:rFonts w:ascii="Times New Roman" w:eastAsia="Times New Roman" w:hAnsi="Times New Roman" w:cs="Times New Roman"/>
          <w:b/>
          <w:i/>
          <w:sz w:val="24"/>
          <w:szCs w:val="24"/>
          <w:u w:val="single"/>
          <w:lang w:eastAsia="ro-RO"/>
        </w:rPr>
        <w:t xml:space="preserve"> </w:t>
      </w:r>
    </w:p>
    <w:p w14:paraId="0D1ACC73" w14:textId="77777777" w:rsidR="00F03862" w:rsidRPr="001452EB" w:rsidRDefault="00F03862" w:rsidP="001452EB">
      <w:pPr>
        <w:spacing w:line="360" w:lineRule="auto"/>
        <w:ind w:right="254"/>
        <w:jc w:val="both"/>
        <w:rPr>
          <w:rFonts w:ascii="Times New Roman" w:hAnsi="Times New Roman" w:cs="Times New Roman"/>
          <w:snapToGrid w:val="0"/>
          <w:sz w:val="24"/>
          <w:szCs w:val="24"/>
        </w:rPr>
      </w:pPr>
    </w:p>
    <w:p w14:paraId="58221B10" w14:textId="77777777" w:rsidR="00F03862" w:rsidRPr="001452EB" w:rsidRDefault="00F03862" w:rsidP="001452EB">
      <w:pPr>
        <w:widowControl w:val="0"/>
        <w:numPr>
          <w:ilvl w:val="0"/>
          <w:numId w:val="17"/>
        </w:numPr>
        <w:spacing w:after="120" w:line="360" w:lineRule="auto"/>
        <w:ind w:right="255"/>
        <w:jc w:val="both"/>
        <w:rPr>
          <w:rFonts w:ascii="Times New Roman" w:hAnsi="Times New Roman" w:cs="Times New Roman"/>
          <w:snapToGrid w:val="0"/>
          <w:sz w:val="24"/>
          <w:szCs w:val="24"/>
        </w:rPr>
      </w:pPr>
      <w:bookmarkStart w:id="5" w:name="_Ref43387066"/>
      <w:r w:rsidRPr="001452EB">
        <w:rPr>
          <w:rFonts w:ascii="Times New Roman" w:hAnsi="Times New Roman" w:cs="Times New Roman"/>
          <w:snapToGrid w:val="0"/>
          <w:sz w:val="24"/>
          <w:szCs w:val="24"/>
        </w:rPr>
        <w:t>Cerințele tehnice minime pentru furnizarea RSF sunt:</w:t>
      </w:r>
      <w:bookmarkEnd w:id="5"/>
    </w:p>
    <w:p w14:paraId="2F751300" w14:textId="0AEDAA5A" w:rsidR="00F03862" w:rsidRPr="001452EB" w:rsidRDefault="00F03862" w:rsidP="001452EB">
      <w:pPr>
        <w:widowControl w:val="0"/>
        <w:numPr>
          <w:ilvl w:val="0"/>
          <w:numId w:val="15"/>
        </w:numPr>
        <w:spacing w:after="0" w:line="360" w:lineRule="auto"/>
        <w:ind w:left="1134" w:right="254" w:hanging="283"/>
        <w:contextualSpacing/>
        <w:jc w:val="both"/>
        <w:rPr>
          <w:rFonts w:ascii="Times New Roman" w:hAnsi="Times New Roman" w:cs="Times New Roman"/>
          <w:snapToGrid w:val="0"/>
          <w:sz w:val="24"/>
          <w:szCs w:val="24"/>
        </w:rPr>
      </w:pPr>
      <w:r w:rsidRPr="001452EB">
        <w:rPr>
          <w:rFonts w:ascii="Times New Roman" w:hAnsi="Times New Roman" w:cs="Times New Roman"/>
          <w:sz w:val="24"/>
          <w:szCs w:val="24"/>
        </w:rPr>
        <w:t>o UFR sau</w:t>
      </w:r>
      <w:r w:rsidR="00C5736E" w:rsidRPr="001452EB">
        <w:rPr>
          <w:rFonts w:ascii="Times New Roman" w:hAnsi="Times New Roman" w:cs="Times New Roman"/>
          <w:sz w:val="24"/>
          <w:szCs w:val="24"/>
        </w:rPr>
        <w:t xml:space="preserve"> un</w:t>
      </w:r>
      <w:r w:rsidRPr="001452EB">
        <w:rPr>
          <w:rFonts w:ascii="Times New Roman" w:hAnsi="Times New Roman" w:cs="Times New Roman"/>
          <w:sz w:val="24"/>
          <w:szCs w:val="24"/>
        </w:rPr>
        <w:t xml:space="preserve"> GFR este capabilă/capabil să activeze RSF prin mobilizarea puterii active la o abatere de frecvență, de tip treaptă, în zona superioară dreptei prezentate în figura nr. 1, ca evoluție a puterii în timp;</w:t>
      </w:r>
    </w:p>
    <w:p w14:paraId="3966A6D7" w14:textId="77777777" w:rsidR="00F03862" w:rsidRPr="001452EB" w:rsidRDefault="00F03862" w:rsidP="001452EB">
      <w:pPr>
        <w:spacing w:line="360" w:lineRule="auto"/>
        <w:ind w:left="357" w:right="254" w:firstLine="357"/>
        <w:jc w:val="center"/>
        <w:rPr>
          <w:rFonts w:ascii="Times New Roman" w:hAnsi="Times New Roman" w:cs="Times New Roman"/>
          <w:snapToGrid w:val="0"/>
          <w:sz w:val="24"/>
          <w:szCs w:val="24"/>
        </w:rPr>
      </w:pPr>
      <w:r w:rsidRPr="001452EB">
        <w:rPr>
          <w:rFonts w:ascii="Times New Roman" w:hAnsi="Times New Roman" w:cs="Times New Roman"/>
          <w:noProof/>
          <w:sz w:val="24"/>
          <w:szCs w:val="24"/>
          <w:lang w:eastAsia="ro-RO"/>
        </w:rPr>
        <w:lastRenderedPageBreak/>
        <w:drawing>
          <wp:inline distT="0" distB="0" distL="0" distR="0" wp14:anchorId="4B8CC027" wp14:editId="71B47992">
            <wp:extent cx="5005070" cy="315214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5070" cy="3152140"/>
                    </a:xfrm>
                    <a:prstGeom prst="rect">
                      <a:avLst/>
                    </a:prstGeom>
                    <a:noFill/>
                  </pic:spPr>
                </pic:pic>
              </a:graphicData>
            </a:graphic>
          </wp:inline>
        </w:drawing>
      </w:r>
    </w:p>
    <w:p w14:paraId="321B56A8" w14:textId="77777777" w:rsidR="00F03862" w:rsidRPr="001452EB" w:rsidRDefault="00F03862" w:rsidP="001452EB">
      <w:pPr>
        <w:spacing w:line="360" w:lineRule="auto"/>
        <w:ind w:right="254" w:firstLine="3"/>
        <w:jc w:val="center"/>
        <w:rPr>
          <w:rFonts w:ascii="Times New Roman" w:hAnsi="Times New Roman" w:cs="Times New Roman"/>
          <w:snapToGrid w:val="0"/>
          <w:sz w:val="24"/>
          <w:szCs w:val="24"/>
        </w:rPr>
      </w:pPr>
      <w:r w:rsidRPr="001452EB">
        <w:rPr>
          <w:rFonts w:ascii="Times New Roman" w:hAnsi="Times New Roman" w:cs="Times New Roman"/>
          <w:b/>
          <w:sz w:val="24"/>
          <w:szCs w:val="24"/>
        </w:rPr>
        <w:t>Figura nr. 1.</w:t>
      </w:r>
      <w:r w:rsidRPr="001452EB">
        <w:rPr>
          <w:rFonts w:ascii="Times New Roman" w:hAnsi="Times New Roman" w:cs="Times New Roman"/>
          <w:sz w:val="24"/>
          <w:szCs w:val="24"/>
        </w:rPr>
        <w:t xml:space="preserve"> Modul de activare RSF – răspunsul în putere la abaterea de frecvență</w:t>
      </w:r>
    </w:p>
    <w:p w14:paraId="5DD8289F" w14:textId="77777777" w:rsidR="00F03862" w:rsidRPr="001452EB" w:rsidRDefault="00F03862" w:rsidP="001452EB">
      <w:pPr>
        <w:widowControl w:val="0"/>
        <w:spacing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în care:</w:t>
      </w:r>
    </w:p>
    <w:p w14:paraId="489B4170" w14:textId="7777777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Pmax – puterea activă maximă, după caz, reprezintă:</w:t>
      </w:r>
    </w:p>
    <w:p w14:paraId="072A5230" w14:textId="2B124AAE" w:rsidR="00F03862" w:rsidRPr="001452EB" w:rsidRDefault="00F03862" w:rsidP="001452EB">
      <w:pPr>
        <w:widowControl w:val="0"/>
        <w:numPr>
          <w:ilvl w:val="1"/>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puterea activă instalată </w:t>
      </w:r>
      <w:r w:rsidR="00C5736E" w:rsidRPr="001452EB">
        <w:rPr>
          <w:rFonts w:ascii="Times New Roman" w:eastAsia="Times New Roman" w:hAnsi="Times New Roman" w:cs="Times New Roman"/>
          <w:sz w:val="24"/>
          <w:szCs w:val="24"/>
          <w:lang w:eastAsia="ro-RO"/>
        </w:rPr>
        <w:t xml:space="preserve">specificată </w:t>
      </w:r>
      <w:r w:rsidRPr="001452EB">
        <w:rPr>
          <w:rFonts w:ascii="Times New Roman" w:eastAsia="Times New Roman" w:hAnsi="Times New Roman" w:cs="Times New Roman"/>
          <w:sz w:val="24"/>
          <w:szCs w:val="24"/>
          <w:lang w:eastAsia="ro-RO"/>
        </w:rPr>
        <w:t>în CfR sau ATR a unității generatoare, a locului de consum</w:t>
      </w:r>
      <w:r w:rsidR="00807419" w:rsidRPr="001452EB">
        <w:rPr>
          <w:rFonts w:ascii="Times New Roman" w:eastAsia="Times New Roman" w:hAnsi="Times New Roman" w:cs="Times New Roman"/>
          <w:sz w:val="24"/>
          <w:szCs w:val="24"/>
          <w:lang w:eastAsia="ro-RO"/>
        </w:rPr>
        <w:t xml:space="preserve"> cu consum comandabil</w:t>
      </w:r>
      <w:r w:rsidRPr="001452EB">
        <w:rPr>
          <w:rFonts w:ascii="Times New Roman" w:eastAsia="Times New Roman" w:hAnsi="Times New Roman" w:cs="Times New Roman"/>
          <w:sz w:val="24"/>
          <w:szCs w:val="24"/>
          <w:lang w:eastAsia="ro-RO"/>
        </w:rPr>
        <w:t>, a instalației de stocare când UFR este formată dintr-o</w:t>
      </w:r>
      <w:r w:rsidR="00C5736E" w:rsidRPr="001452EB">
        <w:rPr>
          <w:rFonts w:ascii="Times New Roman" w:eastAsia="Times New Roman" w:hAnsi="Times New Roman" w:cs="Times New Roman"/>
          <w:sz w:val="24"/>
          <w:szCs w:val="24"/>
          <w:lang w:eastAsia="ro-RO"/>
        </w:rPr>
        <w:t>/dintr-un</w:t>
      </w:r>
      <w:r w:rsidRPr="001452EB">
        <w:rPr>
          <w:rFonts w:ascii="Times New Roman" w:eastAsia="Times New Roman" w:hAnsi="Times New Roman" w:cs="Times New Roman"/>
          <w:sz w:val="24"/>
          <w:szCs w:val="24"/>
          <w:lang w:eastAsia="ro-RO"/>
        </w:rPr>
        <w:t xml:space="preserve"> singură</w:t>
      </w:r>
      <w:r w:rsidR="00C5736E" w:rsidRPr="001452EB">
        <w:rPr>
          <w:rFonts w:ascii="Times New Roman" w:eastAsia="Times New Roman" w:hAnsi="Times New Roman" w:cs="Times New Roman"/>
          <w:sz w:val="24"/>
          <w:szCs w:val="24"/>
          <w:lang w:eastAsia="ro-RO"/>
        </w:rPr>
        <w:t>/singur</w:t>
      </w:r>
      <w:r w:rsidRPr="001452EB">
        <w:rPr>
          <w:rFonts w:ascii="Times New Roman" w:eastAsia="Times New Roman" w:hAnsi="Times New Roman" w:cs="Times New Roman"/>
          <w:sz w:val="24"/>
          <w:szCs w:val="24"/>
          <w:lang w:eastAsia="ro-RO"/>
        </w:rPr>
        <w:t xml:space="preserve"> unitate generatoare/ loc de consum cu consum comandabil/ instalație de stocare</w:t>
      </w:r>
      <w:r w:rsidR="00B27A73" w:rsidRPr="001452EB">
        <w:rPr>
          <w:rFonts w:ascii="Times New Roman" w:eastAsia="Times New Roman" w:hAnsi="Times New Roman" w:cs="Times New Roman"/>
          <w:sz w:val="24"/>
          <w:szCs w:val="24"/>
          <w:lang w:eastAsia="ro-RO"/>
        </w:rPr>
        <w:t xml:space="preserve"> a energiei</w:t>
      </w:r>
      <w:r w:rsidRPr="001452EB">
        <w:rPr>
          <w:rFonts w:ascii="Times New Roman" w:eastAsia="Times New Roman" w:hAnsi="Times New Roman" w:cs="Times New Roman"/>
          <w:sz w:val="24"/>
          <w:szCs w:val="24"/>
          <w:lang w:eastAsia="ro-RO"/>
        </w:rPr>
        <w:t>;</w:t>
      </w:r>
    </w:p>
    <w:p w14:paraId="7D9FAF82" w14:textId="47A6D429" w:rsidR="00F03862" w:rsidRPr="001452EB" w:rsidRDefault="00F03862" w:rsidP="001452EB">
      <w:pPr>
        <w:widowControl w:val="0"/>
        <w:numPr>
          <w:ilvl w:val="1"/>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suma puterilor active instalate</w:t>
      </w:r>
      <w:r w:rsidR="00C5736E"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specificate în CfR sau ATR, a unităților generatoare,</w:t>
      </w:r>
      <w:r w:rsidR="00D8664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 locurilor de consum</w:t>
      </w:r>
      <w:r w:rsidR="00807419" w:rsidRPr="001452EB">
        <w:rPr>
          <w:rFonts w:ascii="Times New Roman" w:eastAsia="Times New Roman" w:hAnsi="Times New Roman" w:cs="Times New Roman"/>
          <w:sz w:val="24"/>
          <w:szCs w:val="24"/>
          <w:lang w:eastAsia="ro-RO"/>
        </w:rPr>
        <w:t xml:space="preserve"> cu consum comandabil</w:t>
      </w:r>
      <w:r w:rsidRPr="001452EB">
        <w:rPr>
          <w:rFonts w:ascii="Times New Roman" w:eastAsia="Times New Roman" w:hAnsi="Times New Roman" w:cs="Times New Roman"/>
          <w:sz w:val="24"/>
          <w:szCs w:val="24"/>
          <w:lang w:eastAsia="ro-RO"/>
        </w:rPr>
        <w:t xml:space="preserve"> și a instalației de stocare care compun o UFR respectiv un GFR care a fost calificată/calificat pe baza calificării individuale a unităților generatoare/locurilor de consum cu consum comandabil/instalațiilor de stocare componente;</w:t>
      </w:r>
    </w:p>
    <w:p w14:paraId="721D17A4" w14:textId="66260E6C" w:rsidR="00F03862" w:rsidRPr="001452EB" w:rsidRDefault="00F03862" w:rsidP="001452EB">
      <w:pPr>
        <w:widowControl w:val="0"/>
        <w:numPr>
          <w:ilvl w:val="1"/>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suma puterilor active instalate specificate în CfR sau ATR a unităților generatoare,</w:t>
      </w:r>
      <w:r w:rsidR="00807419"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 locurilor de consum</w:t>
      </w:r>
      <w:r w:rsidR="00807419" w:rsidRPr="001452EB">
        <w:rPr>
          <w:rFonts w:ascii="Times New Roman" w:eastAsia="Times New Roman" w:hAnsi="Times New Roman" w:cs="Times New Roman"/>
          <w:sz w:val="24"/>
          <w:szCs w:val="24"/>
          <w:lang w:eastAsia="ro-RO"/>
        </w:rPr>
        <w:t xml:space="preserve"> cu consum comandabil</w:t>
      </w:r>
      <w:r w:rsidRPr="001452EB">
        <w:rPr>
          <w:rFonts w:ascii="Times New Roman" w:eastAsia="Times New Roman" w:hAnsi="Times New Roman" w:cs="Times New Roman"/>
          <w:sz w:val="24"/>
          <w:szCs w:val="24"/>
          <w:lang w:eastAsia="ro-RO"/>
        </w:rPr>
        <w:t xml:space="preserve"> și a instalației de stocare care compun o UFR respectiv GFR dacă a fost calificat pe baza ansamblului unităților generatoare/locurilor de consum cu consum comandabil/instalațiilor de stocare componente;</w:t>
      </w:r>
    </w:p>
    <w:p w14:paraId="6120F3E0" w14:textId="77777777" w:rsidR="00F03862" w:rsidRPr="001452EB" w:rsidRDefault="00F03862" w:rsidP="001452EB">
      <w:pPr>
        <w:widowControl w:val="0"/>
        <w:numPr>
          <w:ilvl w:val="0"/>
          <w:numId w:val="13"/>
        </w:numPr>
        <w:tabs>
          <w:tab w:val="left" w:pos="709"/>
        </w:tabs>
        <w:spacing w:after="120" w:line="360" w:lineRule="auto"/>
        <w:ind w:left="426" w:right="255" w:hanging="11"/>
        <w:jc w:val="both"/>
        <w:rPr>
          <w:rFonts w:ascii="Times New Roman" w:hAnsi="Times New Roman" w:cs="Times New Roman"/>
          <w:snapToGrid w:val="0"/>
          <w:sz w:val="24"/>
          <w:szCs w:val="24"/>
        </w:rPr>
      </w:pPr>
      <w:r w:rsidRPr="001452EB">
        <w:rPr>
          <w:rFonts w:ascii="Times New Roman" w:hAnsi="Times New Roman" w:cs="Times New Roman"/>
          <w:sz w:val="24"/>
          <w:szCs w:val="24"/>
        </w:rPr>
        <w:t>ΔP – puterea activă mobilizată ca urmare a abaterii de frecvență în funcție de statismul setat în domeniul (2÷12)%;</w:t>
      </w:r>
    </w:p>
    <w:p w14:paraId="4838B79C" w14:textId="38D92047" w:rsidR="00F03862" w:rsidRPr="001452EB" w:rsidRDefault="00F03862" w:rsidP="001452EB">
      <w:pPr>
        <w:widowControl w:val="0"/>
        <w:numPr>
          <w:ilvl w:val="0"/>
          <w:numId w:val="13"/>
        </w:numPr>
        <w:tabs>
          <w:tab w:val="left" w:pos="709"/>
        </w:tabs>
        <w:spacing w:after="120" w:line="360" w:lineRule="auto"/>
        <w:ind w:left="426" w:right="255" w:hanging="11"/>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t1 – întârzierea inițială de maximum 2 secunde (reprezintă timpul mort al sistemului de reglaj);</w:t>
      </w:r>
    </w:p>
    <w:p w14:paraId="42E8B057" w14:textId="72BC2127" w:rsidR="00F03862" w:rsidRPr="001452EB" w:rsidRDefault="00F03862" w:rsidP="001452EB">
      <w:pPr>
        <w:widowControl w:val="0"/>
        <w:numPr>
          <w:ilvl w:val="0"/>
          <w:numId w:val="13"/>
        </w:numPr>
        <w:tabs>
          <w:tab w:val="left" w:pos="709"/>
        </w:tabs>
        <w:spacing w:after="120" w:line="360" w:lineRule="auto"/>
        <w:ind w:left="426" w:right="255" w:hanging="11"/>
        <w:jc w:val="both"/>
        <w:rPr>
          <w:rFonts w:ascii="Times New Roman" w:hAnsi="Times New Roman" w:cs="Times New Roman"/>
          <w:snapToGrid w:val="0"/>
          <w:sz w:val="24"/>
          <w:szCs w:val="24"/>
        </w:rPr>
      </w:pPr>
      <w:r w:rsidRPr="001452EB">
        <w:rPr>
          <w:rFonts w:ascii="Times New Roman" w:hAnsi="Times New Roman" w:cs="Times New Roman"/>
          <w:sz w:val="24"/>
          <w:szCs w:val="24"/>
        </w:rPr>
        <w:t>t2 – timp</w:t>
      </w:r>
      <w:r w:rsidR="00D86648" w:rsidRPr="001452EB">
        <w:rPr>
          <w:rFonts w:ascii="Times New Roman" w:hAnsi="Times New Roman" w:cs="Times New Roman"/>
          <w:sz w:val="24"/>
          <w:szCs w:val="24"/>
        </w:rPr>
        <w:t>ul</w:t>
      </w:r>
      <w:r w:rsidRPr="001452EB">
        <w:rPr>
          <w:rFonts w:ascii="Times New Roman" w:hAnsi="Times New Roman" w:cs="Times New Roman"/>
          <w:sz w:val="24"/>
          <w:szCs w:val="24"/>
        </w:rPr>
        <w:t xml:space="preserve"> de activare totală a puterii active, de maximum 30 secunde.</w:t>
      </w:r>
    </w:p>
    <w:p w14:paraId="73C1DD2F" w14:textId="5AAD0414" w:rsidR="00F03862" w:rsidRPr="001452EB" w:rsidRDefault="00F03862" w:rsidP="001452EB">
      <w:pPr>
        <w:widowControl w:val="0"/>
        <w:numPr>
          <w:ilvl w:val="0"/>
          <w:numId w:val="15"/>
        </w:numPr>
        <w:spacing w:after="120" w:line="360" w:lineRule="auto"/>
        <w:ind w:left="709" w:right="255" w:hanging="284"/>
        <w:jc w:val="both"/>
        <w:rPr>
          <w:rFonts w:ascii="Times New Roman" w:hAnsi="Times New Roman" w:cs="Times New Roman"/>
          <w:snapToGrid w:val="0"/>
          <w:sz w:val="24"/>
          <w:szCs w:val="24"/>
        </w:rPr>
      </w:pPr>
      <w:r w:rsidRPr="001452EB">
        <w:rPr>
          <w:rFonts w:ascii="Times New Roman" w:hAnsi="Times New Roman" w:cs="Times New Roman"/>
          <w:sz w:val="24"/>
          <w:szCs w:val="24"/>
        </w:rPr>
        <w:lastRenderedPageBreak/>
        <w:t xml:space="preserve">UFR respectiv GFR activează RSF prin intermediul unui regulator proporțional care răspunde la abateri de frecvență </w:t>
      </w:r>
      <w:r w:rsidR="00807419" w:rsidRPr="001452EB">
        <w:rPr>
          <w:rFonts w:ascii="Times New Roman" w:hAnsi="Times New Roman" w:cs="Times New Roman"/>
          <w:sz w:val="24"/>
          <w:szCs w:val="24"/>
        </w:rPr>
        <w:t>ș</w:t>
      </w:r>
      <w:r w:rsidRPr="001452EB">
        <w:rPr>
          <w:rFonts w:ascii="Times New Roman" w:hAnsi="Times New Roman" w:cs="Times New Roman"/>
          <w:sz w:val="24"/>
          <w:szCs w:val="24"/>
        </w:rPr>
        <w:t>i care este bazat fie pe un regulator de viteză cu reglaj de putere activă ce asigură un răspuns continuu, fie pe o funcție monotonă hibridă pe intervale cu caracteristica putere</w:t>
      </w:r>
      <w:r w:rsidR="00A6535C" w:rsidRPr="001452EB">
        <w:rPr>
          <w:rFonts w:ascii="Times New Roman" w:hAnsi="Times New Roman" w:cs="Times New Roman"/>
          <w:sz w:val="24"/>
          <w:szCs w:val="24"/>
        </w:rPr>
        <w:t xml:space="preserve"> </w:t>
      </w:r>
      <w:r w:rsidR="00807419" w:rsidRPr="001452EB">
        <w:rPr>
          <w:rFonts w:ascii="Times New Roman" w:hAnsi="Times New Roman" w:cs="Times New Roman"/>
          <w:sz w:val="24"/>
          <w:szCs w:val="24"/>
        </w:rPr>
        <w:t>–</w:t>
      </w:r>
      <w:r w:rsidR="00A6535C" w:rsidRPr="001452EB">
        <w:rPr>
          <w:rFonts w:ascii="Times New Roman" w:hAnsi="Times New Roman" w:cs="Times New Roman"/>
          <w:sz w:val="24"/>
          <w:szCs w:val="24"/>
        </w:rPr>
        <w:t xml:space="preserve"> </w:t>
      </w:r>
      <w:r w:rsidRPr="001452EB">
        <w:rPr>
          <w:rFonts w:ascii="Times New Roman" w:hAnsi="Times New Roman" w:cs="Times New Roman"/>
          <w:sz w:val="24"/>
          <w:szCs w:val="24"/>
        </w:rPr>
        <w:t>frecvență liniară în cazul RSF activate prin releu, care asigură o caracteristică putere – frecvență de tipul celei prezentate în figura 1, realizate printr-un răspuns al puterii în trepte de putere consecutive de maxim (0,1÷0,5) MW/treaptă;</w:t>
      </w:r>
    </w:p>
    <w:p w14:paraId="6F4F3D45" w14:textId="3A8254BF" w:rsidR="00F03862" w:rsidRPr="001452EB" w:rsidRDefault="00F03862" w:rsidP="001452EB">
      <w:pPr>
        <w:widowControl w:val="0"/>
        <w:numPr>
          <w:ilvl w:val="0"/>
          <w:numId w:val="15"/>
        </w:numPr>
        <w:spacing w:after="120" w:line="360" w:lineRule="auto"/>
        <w:ind w:left="709" w:right="255" w:hanging="284"/>
        <w:jc w:val="both"/>
        <w:rPr>
          <w:rFonts w:ascii="Times New Roman" w:hAnsi="Times New Roman" w:cs="Times New Roman"/>
          <w:snapToGrid w:val="0"/>
          <w:sz w:val="24"/>
          <w:szCs w:val="24"/>
        </w:rPr>
      </w:pPr>
      <w:r w:rsidRPr="001452EB">
        <w:rPr>
          <w:rFonts w:ascii="Times New Roman" w:hAnsi="Times New Roman" w:cs="Times New Roman"/>
          <w:bCs/>
          <w:sz w:val="24"/>
          <w:szCs w:val="24"/>
        </w:rPr>
        <w:t xml:space="preserve">UFR și GFR </w:t>
      </w:r>
      <w:r w:rsidR="00A6535C" w:rsidRPr="001452EB">
        <w:rPr>
          <w:rFonts w:ascii="Times New Roman" w:hAnsi="Times New Roman" w:cs="Times New Roman"/>
          <w:bCs/>
          <w:sz w:val="24"/>
          <w:szCs w:val="24"/>
        </w:rPr>
        <w:t xml:space="preserve">de </w:t>
      </w:r>
      <w:r w:rsidRPr="001452EB">
        <w:rPr>
          <w:rFonts w:ascii="Times New Roman" w:hAnsi="Times New Roman" w:cs="Times New Roman"/>
          <w:bCs/>
          <w:sz w:val="24"/>
          <w:szCs w:val="24"/>
        </w:rPr>
        <w:t xml:space="preserve">RSF sunt racordate la un singur OTS </w:t>
      </w:r>
      <w:r w:rsidR="00E34E0D" w:rsidRPr="001452EB">
        <w:rPr>
          <w:rFonts w:ascii="Times New Roman" w:hAnsi="Times New Roman" w:cs="Times New Roman"/>
          <w:bCs/>
          <w:sz w:val="24"/>
          <w:szCs w:val="24"/>
        </w:rPr>
        <w:t>adică</w:t>
      </w:r>
      <w:r w:rsidRPr="001452EB">
        <w:rPr>
          <w:rFonts w:ascii="Times New Roman" w:hAnsi="Times New Roman" w:cs="Times New Roman"/>
          <w:bCs/>
          <w:sz w:val="24"/>
          <w:szCs w:val="24"/>
        </w:rPr>
        <w:t xml:space="preserve"> nu există două unități generatoare/</w:t>
      </w:r>
      <w:r w:rsidR="00973C03" w:rsidRPr="001452EB">
        <w:rPr>
          <w:rFonts w:ascii="Times New Roman" w:hAnsi="Times New Roman" w:cs="Times New Roman"/>
          <w:bCs/>
          <w:sz w:val="24"/>
          <w:szCs w:val="24"/>
        </w:rPr>
        <w:t xml:space="preserve">două </w:t>
      </w:r>
      <w:r w:rsidRPr="001452EB">
        <w:rPr>
          <w:rFonts w:ascii="Times New Roman" w:hAnsi="Times New Roman" w:cs="Times New Roman"/>
          <w:bCs/>
          <w:sz w:val="24"/>
          <w:szCs w:val="24"/>
        </w:rPr>
        <w:t>loc</w:t>
      </w:r>
      <w:r w:rsidR="00973C03" w:rsidRPr="001452EB">
        <w:rPr>
          <w:rFonts w:ascii="Times New Roman" w:hAnsi="Times New Roman" w:cs="Times New Roman"/>
          <w:bCs/>
          <w:sz w:val="24"/>
          <w:szCs w:val="24"/>
        </w:rPr>
        <w:t>uri</w:t>
      </w:r>
      <w:r w:rsidRPr="001452EB">
        <w:rPr>
          <w:rFonts w:ascii="Times New Roman" w:hAnsi="Times New Roman" w:cs="Times New Roman"/>
          <w:bCs/>
          <w:sz w:val="24"/>
          <w:szCs w:val="24"/>
        </w:rPr>
        <w:t xml:space="preserve"> de consum</w:t>
      </w:r>
      <w:r w:rsidR="00973C03" w:rsidRPr="001452EB">
        <w:rPr>
          <w:rFonts w:ascii="Times New Roman" w:hAnsi="Times New Roman" w:cs="Times New Roman"/>
          <w:bCs/>
          <w:sz w:val="24"/>
          <w:szCs w:val="24"/>
        </w:rPr>
        <w:t xml:space="preserve"> </w:t>
      </w:r>
      <w:r w:rsidR="00A6535C" w:rsidRPr="001452EB">
        <w:rPr>
          <w:rFonts w:ascii="Times New Roman" w:hAnsi="Times New Roman" w:cs="Times New Roman"/>
          <w:bCs/>
          <w:sz w:val="24"/>
          <w:szCs w:val="24"/>
        </w:rPr>
        <w:t xml:space="preserve">cu consum </w:t>
      </w:r>
      <w:r w:rsidR="00973C03" w:rsidRPr="001452EB">
        <w:rPr>
          <w:rFonts w:ascii="Times New Roman" w:hAnsi="Times New Roman" w:cs="Times New Roman"/>
          <w:bCs/>
          <w:sz w:val="24"/>
          <w:szCs w:val="24"/>
        </w:rPr>
        <w:t>comandabil</w:t>
      </w:r>
      <w:r w:rsidRPr="001452EB">
        <w:rPr>
          <w:rFonts w:ascii="Times New Roman" w:hAnsi="Times New Roman" w:cs="Times New Roman"/>
          <w:bCs/>
          <w:sz w:val="24"/>
          <w:szCs w:val="24"/>
        </w:rPr>
        <w:t xml:space="preserve">/ </w:t>
      </w:r>
      <w:r w:rsidR="00334726" w:rsidRPr="001452EB">
        <w:rPr>
          <w:rFonts w:ascii="Times New Roman" w:hAnsi="Times New Roman" w:cs="Times New Roman"/>
          <w:bCs/>
          <w:sz w:val="24"/>
          <w:szCs w:val="24"/>
        </w:rPr>
        <w:t xml:space="preserve">două </w:t>
      </w:r>
      <w:r w:rsidRPr="001452EB">
        <w:rPr>
          <w:rFonts w:ascii="Times New Roman" w:hAnsi="Times New Roman" w:cs="Times New Roman"/>
          <w:bCs/>
          <w:sz w:val="24"/>
          <w:szCs w:val="24"/>
        </w:rPr>
        <w:t>instalați</w:t>
      </w:r>
      <w:r w:rsidR="00973C03" w:rsidRPr="001452EB">
        <w:rPr>
          <w:rFonts w:ascii="Times New Roman" w:hAnsi="Times New Roman" w:cs="Times New Roman"/>
          <w:bCs/>
          <w:sz w:val="24"/>
          <w:szCs w:val="24"/>
        </w:rPr>
        <w:t>i</w:t>
      </w:r>
      <w:r w:rsidRPr="001452EB">
        <w:rPr>
          <w:rFonts w:ascii="Times New Roman" w:hAnsi="Times New Roman" w:cs="Times New Roman"/>
          <w:bCs/>
          <w:sz w:val="24"/>
          <w:szCs w:val="24"/>
        </w:rPr>
        <w:t xml:space="preserve"> de stocare racordate la </w:t>
      </w:r>
      <w:r w:rsidR="00D86648" w:rsidRPr="001452EB">
        <w:rPr>
          <w:rFonts w:ascii="Times New Roman" w:hAnsi="Times New Roman" w:cs="Times New Roman"/>
          <w:bCs/>
          <w:sz w:val="24"/>
          <w:szCs w:val="24"/>
        </w:rPr>
        <w:t xml:space="preserve">doi </w:t>
      </w:r>
      <w:r w:rsidRPr="001452EB">
        <w:rPr>
          <w:rFonts w:ascii="Times New Roman" w:hAnsi="Times New Roman" w:cs="Times New Roman"/>
          <w:bCs/>
          <w:sz w:val="24"/>
          <w:szCs w:val="24"/>
        </w:rPr>
        <w:t xml:space="preserve">OTS </w:t>
      </w:r>
      <w:r w:rsidR="00D86648" w:rsidRPr="001452EB">
        <w:rPr>
          <w:rFonts w:ascii="Times New Roman" w:hAnsi="Times New Roman" w:cs="Times New Roman"/>
          <w:bCs/>
          <w:sz w:val="24"/>
          <w:szCs w:val="24"/>
        </w:rPr>
        <w:t>diferiți</w:t>
      </w:r>
      <w:r w:rsidRPr="001452EB">
        <w:rPr>
          <w:rFonts w:ascii="Times New Roman" w:hAnsi="Times New Roman" w:cs="Times New Roman"/>
          <w:bCs/>
          <w:sz w:val="24"/>
          <w:szCs w:val="24"/>
          <w:lang w:val="en-US"/>
        </w:rPr>
        <w:t>;</w:t>
      </w:r>
    </w:p>
    <w:p w14:paraId="4DEE812B" w14:textId="2FF96BC0" w:rsidR="00F03862" w:rsidRPr="001452EB" w:rsidRDefault="00F03862" w:rsidP="001452EB">
      <w:pPr>
        <w:widowControl w:val="0"/>
        <w:numPr>
          <w:ilvl w:val="0"/>
          <w:numId w:val="15"/>
        </w:numPr>
        <w:spacing w:after="120" w:line="360" w:lineRule="auto"/>
        <w:ind w:left="709" w:right="255" w:hanging="284"/>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Pentru unitățile generatoare furnizoare de RSF constituite din grupuri generatoare sincrone termoelectrice, bucla de </w:t>
      </w:r>
      <w:r w:rsidR="00A6535C" w:rsidRPr="001452EB">
        <w:rPr>
          <w:rFonts w:ascii="Times New Roman" w:hAnsi="Times New Roman" w:cs="Times New Roman"/>
          <w:sz w:val="24"/>
          <w:szCs w:val="24"/>
        </w:rPr>
        <w:t xml:space="preserve">sarcină </w:t>
      </w:r>
      <w:r w:rsidRPr="001452EB">
        <w:rPr>
          <w:rFonts w:ascii="Times New Roman" w:hAnsi="Times New Roman" w:cs="Times New Roman"/>
          <w:sz w:val="24"/>
          <w:szCs w:val="24"/>
        </w:rPr>
        <w:t>bloc funcționează în regim “turbina conduce cazanul” având reglaj de putere cu corecţie de frecvență;</w:t>
      </w:r>
    </w:p>
    <w:p w14:paraId="51DE2743" w14:textId="0EA76976" w:rsidR="00F03862" w:rsidRPr="001452EB" w:rsidRDefault="00F03862" w:rsidP="001452EB">
      <w:pPr>
        <w:widowControl w:val="0"/>
        <w:numPr>
          <w:ilvl w:val="0"/>
          <w:numId w:val="15"/>
        </w:numPr>
        <w:spacing w:after="120" w:line="360" w:lineRule="auto"/>
        <w:ind w:left="709" w:right="255" w:hanging="283"/>
        <w:jc w:val="both"/>
        <w:rPr>
          <w:rFonts w:ascii="Times New Roman" w:hAnsi="Times New Roman" w:cs="Times New Roman"/>
          <w:snapToGrid w:val="0"/>
          <w:sz w:val="24"/>
          <w:szCs w:val="24"/>
        </w:rPr>
      </w:pPr>
      <w:r w:rsidRPr="001452EB">
        <w:rPr>
          <w:rFonts w:ascii="Times New Roman" w:hAnsi="Times New Roman" w:cs="Times New Roman"/>
          <w:sz w:val="24"/>
          <w:szCs w:val="24"/>
        </w:rPr>
        <w:t>UFR respectiv GFR este capabil să:</w:t>
      </w:r>
    </w:p>
    <w:p w14:paraId="52950A9C" w14:textId="34FA094A" w:rsidR="00F03862" w:rsidRPr="001452EB" w:rsidRDefault="00F03862" w:rsidP="001452EB">
      <w:pPr>
        <w:widowControl w:val="0"/>
        <w:numPr>
          <w:ilvl w:val="0"/>
          <w:numId w:val="16"/>
        </w:numPr>
        <w:spacing w:after="120" w:line="360" w:lineRule="auto"/>
        <w:ind w:left="1080" w:right="255" w:hanging="180"/>
        <w:jc w:val="both"/>
        <w:rPr>
          <w:rFonts w:ascii="Times New Roman" w:hAnsi="Times New Roman" w:cs="Times New Roman"/>
          <w:snapToGrid w:val="0"/>
          <w:sz w:val="24"/>
          <w:szCs w:val="24"/>
        </w:rPr>
      </w:pPr>
      <w:r w:rsidRPr="001452EB">
        <w:rPr>
          <w:rFonts w:ascii="Times New Roman" w:hAnsi="Times New Roman" w:cs="Times New Roman"/>
          <w:sz w:val="24"/>
          <w:szCs w:val="24"/>
        </w:rPr>
        <w:t>încarce/descarce liniar, în mai puţin de 30 secunde, întreaga</w:t>
      </w:r>
      <w:r w:rsidRPr="001452EB">
        <w:rPr>
          <w:rFonts w:ascii="Times New Roman" w:hAnsi="Times New Roman" w:cs="Times New Roman"/>
          <w:i/>
          <w:sz w:val="24"/>
          <w:szCs w:val="24"/>
        </w:rPr>
        <w:t xml:space="preserve"> </w:t>
      </w:r>
      <w:r w:rsidRPr="001452EB">
        <w:rPr>
          <w:rFonts w:ascii="Times New Roman" w:hAnsi="Times New Roman" w:cs="Times New Roman"/>
          <w:sz w:val="24"/>
          <w:szCs w:val="24"/>
        </w:rPr>
        <w:t>RSF,</w:t>
      </w:r>
      <w:r w:rsidRPr="001452EB">
        <w:rPr>
          <w:rFonts w:ascii="Times New Roman" w:hAnsi="Times New Roman" w:cs="Times New Roman"/>
          <w:i/>
          <w:sz w:val="24"/>
          <w:szCs w:val="24"/>
        </w:rPr>
        <w:t xml:space="preserve"> </w:t>
      </w:r>
      <w:r w:rsidRPr="001452EB">
        <w:rPr>
          <w:rFonts w:ascii="Times New Roman" w:hAnsi="Times New Roman" w:cs="Times New Roman"/>
          <w:sz w:val="24"/>
          <w:szCs w:val="24"/>
        </w:rPr>
        <w:t>pentru</w:t>
      </w:r>
      <w:r w:rsidRPr="001452EB">
        <w:rPr>
          <w:rFonts w:ascii="Times New Roman" w:hAnsi="Times New Roman" w:cs="Times New Roman"/>
          <w:iCs/>
          <w:sz w:val="24"/>
          <w:szCs w:val="24"/>
        </w:rPr>
        <w:t xml:space="preserve"> statismul setat,</w:t>
      </w:r>
      <w:r w:rsidRPr="001452EB">
        <w:rPr>
          <w:rFonts w:ascii="Times New Roman" w:hAnsi="Times New Roman" w:cs="Times New Roman"/>
          <w:sz w:val="24"/>
          <w:szCs w:val="24"/>
        </w:rPr>
        <w:t xml:space="preserve"> la o abatere cvasistaţionară a frecvenţei de </w:t>
      </w:r>
      <w:r w:rsidR="00973C03" w:rsidRPr="001452EB">
        <w:rPr>
          <w:rFonts w:ascii="Times New Roman" w:hAnsi="Times New Roman" w:cs="Times New Roman"/>
          <w:sz w:val="24"/>
          <w:szCs w:val="24"/>
        </w:rPr>
        <w:t>±</w:t>
      </w:r>
      <w:r w:rsidR="00A6535C" w:rsidRPr="001452EB">
        <w:rPr>
          <w:rFonts w:ascii="Times New Roman" w:hAnsi="Times New Roman" w:cs="Times New Roman"/>
          <w:sz w:val="24"/>
          <w:szCs w:val="24"/>
        </w:rPr>
        <w:t xml:space="preserve"> </w:t>
      </w:r>
      <w:r w:rsidRPr="001452EB">
        <w:rPr>
          <w:rFonts w:ascii="Times New Roman" w:hAnsi="Times New Roman" w:cs="Times New Roman"/>
          <w:sz w:val="24"/>
          <w:szCs w:val="24"/>
        </w:rPr>
        <w:t>200 mHz. Valoarea abaterii de frecvență de ± 200 mHz reprezintă abaterea de frecvență pentru activarea integrală a RSF, iar valoarea de 30 secunde reprezintă durata de activare integrală a RSF;</w:t>
      </w:r>
    </w:p>
    <w:p w14:paraId="624E9F57" w14:textId="61E452A6" w:rsidR="00084675" w:rsidRPr="001452EB" w:rsidRDefault="00084675" w:rsidP="001452EB">
      <w:pPr>
        <w:widowControl w:val="0"/>
        <w:numPr>
          <w:ilvl w:val="0"/>
          <w:numId w:val="16"/>
        </w:numPr>
        <w:spacing w:after="120" w:line="360" w:lineRule="auto"/>
        <w:ind w:left="1080" w:right="255" w:hanging="180"/>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activeze RSF în domeniul de frecvență de la 47,5 la 51,5 Hz pentru perioade de timp definite, ținând seama de condițiile tehnice a</w:t>
      </w:r>
      <w:r w:rsidR="00A6535C" w:rsidRPr="001452EB">
        <w:rPr>
          <w:rFonts w:ascii="Times New Roman" w:hAnsi="Times New Roman" w:cs="Times New Roman"/>
          <w:snapToGrid w:val="0"/>
          <w:sz w:val="24"/>
          <w:szCs w:val="24"/>
        </w:rPr>
        <w:t>le</w:t>
      </w:r>
      <w:r w:rsidRPr="001452EB">
        <w:rPr>
          <w:rFonts w:ascii="Times New Roman" w:hAnsi="Times New Roman" w:cs="Times New Roman"/>
          <w:snapToGrid w:val="0"/>
          <w:sz w:val="24"/>
          <w:szCs w:val="24"/>
        </w:rPr>
        <w:t xml:space="preserve"> respectivelor unități furnizoare de RSF sau grupuri furnizoare de RSF</w:t>
      </w:r>
      <w:r w:rsidR="00047FED" w:rsidRPr="001452EB">
        <w:rPr>
          <w:rFonts w:ascii="Times New Roman" w:hAnsi="Times New Roman" w:cs="Times New Roman"/>
          <w:snapToGrid w:val="0"/>
          <w:sz w:val="24"/>
          <w:szCs w:val="24"/>
        </w:rPr>
        <w:t xml:space="preserve"> (cu rezervor de energie cu capacitate nelimitată sau fără rezervor de energie cu capacitate limitată)</w:t>
      </w:r>
      <w:r w:rsidR="006D7BFD" w:rsidRPr="001452EB">
        <w:rPr>
          <w:rFonts w:ascii="Times New Roman" w:hAnsi="Times New Roman" w:cs="Times New Roman"/>
          <w:snapToGrid w:val="0"/>
          <w:sz w:val="24"/>
          <w:szCs w:val="24"/>
          <w:lang w:val="en-US"/>
        </w:rPr>
        <w:t>;</w:t>
      </w:r>
    </w:p>
    <w:p w14:paraId="3AC4D146" w14:textId="37B542E6" w:rsidR="00F03862" w:rsidRPr="001452EB" w:rsidRDefault="00F03862" w:rsidP="001452EB">
      <w:pPr>
        <w:widowControl w:val="0"/>
        <w:numPr>
          <w:ilvl w:val="0"/>
          <w:numId w:val="16"/>
        </w:numPr>
        <w:spacing w:after="120" w:line="360" w:lineRule="auto"/>
        <w:ind w:left="1080" w:right="255" w:hanging="180"/>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mențină puterea activă încărcată/descărcată atât timp cât persistă abaterea de frecvență, cel puțin 15 minute. Timpul de 15 minute reprezintă durata de restabilire a frecvenței. </w:t>
      </w:r>
      <w:r w:rsidR="00D86648" w:rsidRPr="001452EB">
        <w:rPr>
          <w:rFonts w:ascii="Times New Roman" w:hAnsi="Times New Roman" w:cs="Times New Roman"/>
          <w:sz w:val="24"/>
          <w:szCs w:val="24"/>
        </w:rPr>
        <w:t xml:space="preserve">În </w:t>
      </w:r>
      <w:r w:rsidRPr="001452EB">
        <w:rPr>
          <w:rFonts w:ascii="Times New Roman" w:hAnsi="Times New Roman" w:cs="Times New Roman"/>
          <w:sz w:val="24"/>
          <w:szCs w:val="24"/>
        </w:rPr>
        <w:t>cazul în care UFR sau GFR care utilizează entități cu rezervoare de energie</w:t>
      </w:r>
      <w:r w:rsidR="0017520E" w:rsidRPr="001452EB">
        <w:rPr>
          <w:rFonts w:ascii="Times New Roman" w:hAnsi="Times New Roman" w:cs="Times New Roman"/>
          <w:sz w:val="24"/>
          <w:szCs w:val="24"/>
        </w:rPr>
        <w:t xml:space="preserve"> cu capacitate</w:t>
      </w:r>
      <w:r w:rsidRPr="001452EB">
        <w:rPr>
          <w:rFonts w:ascii="Times New Roman" w:hAnsi="Times New Roman" w:cs="Times New Roman"/>
          <w:sz w:val="24"/>
          <w:szCs w:val="24"/>
        </w:rPr>
        <w:t xml:space="preserve"> limitat</w:t>
      </w:r>
      <w:r w:rsidR="0017520E" w:rsidRPr="001452EB">
        <w:rPr>
          <w:rFonts w:ascii="Times New Roman" w:hAnsi="Times New Roman" w:cs="Times New Roman"/>
          <w:sz w:val="24"/>
          <w:szCs w:val="24"/>
        </w:rPr>
        <w:t>ă</w:t>
      </w:r>
      <w:r w:rsidRPr="001452EB">
        <w:rPr>
          <w:rFonts w:ascii="Times New Roman" w:hAnsi="Times New Roman" w:cs="Times New Roman"/>
          <w:sz w:val="24"/>
          <w:szCs w:val="24"/>
        </w:rPr>
        <w:t xml:space="preserve"> ca de exemplu instalațiile de stocare, intervalul de menținere a puterii active încărcate/descărcate la abaterea de frecvență va ține cont de timpul aprobat în urma efectuării analizei ACB la nivel de zonă sincronă Europa Continentală sau conform propunerii OTS aprobate de autoritatea de reglementare</w:t>
      </w:r>
      <w:r w:rsidR="00D86648" w:rsidRPr="001452EB">
        <w:rPr>
          <w:rFonts w:ascii="Times New Roman" w:hAnsi="Times New Roman" w:cs="Times New Roman"/>
          <w:sz w:val="24"/>
          <w:szCs w:val="24"/>
        </w:rPr>
        <w:t>,</w:t>
      </w:r>
      <w:r w:rsidRPr="001452EB">
        <w:rPr>
          <w:rFonts w:ascii="Times New Roman" w:hAnsi="Times New Roman" w:cs="Times New Roman"/>
          <w:sz w:val="24"/>
          <w:szCs w:val="24"/>
        </w:rPr>
        <w:t xml:space="preserve"> dacă timpul evaluat la nivel de zonă sincronă EC prin ACB nu a fost stabilit și aprobat</w:t>
      </w:r>
      <w:r w:rsidR="00973C03" w:rsidRPr="001452EB">
        <w:rPr>
          <w:rFonts w:ascii="Times New Roman" w:hAnsi="Times New Roman" w:cs="Times New Roman"/>
          <w:sz w:val="24"/>
          <w:szCs w:val="24"/>
        </w:rPr>
        <w:t>,</w:t>
      </w:r>
      <w:r w:rsidRPr="001452EB">
        <w:rPr>
          <w:rFonts w:ascii="Times New Roman" w:hAnsi="Times New Roman" w:cs="Times New Roman"/>
          <w:sz w:val="24"/>
          <w:szCs w:val="24"/>
        </w:rPr>
        <w:t xml:space="preserve"> și va respecta valorile stabilite în</w:t>
      </w:r>
      <w:r w:rsidR="00385176" w:rsidRPr="001452EB">
        <w:rPr>
          <w:rFonts w:ascii="Times New Roman" w:hAnsi="Times New Roman" w:cs="Times New Roman"/>
          <w:sz w:val="24"/>
          <w:szCs w:val="24"/>
        </w:rPr>
        <w:t xml:space="preserve"> </w:t>
      </w:r>
      <w:r w:rsidR="006D7BFD" w:rsidRPr="001452EB">
        <w:rPr>
          <w:rFonts w:ascii="Times New Roman" w:hAnsi="Times New Roman" w:cs="Times New Roman"/>
          <w:sz w:val="24"/>
          <w:szCs w:val="24"/>
        </w:rPr>
        <w:t>SOGL</w:t>
      </w:r>
      <w:r w:rsidRPr="001452EB">
        <w:rPr>
          <w:rFonts w:ascii="Times New Roman" w:hAnsi="Times New Roman" w:cs="Times New Roman"/>
          <w:sz w:val="24"/>
          <w:szCs w:val="24"/>
        </w:rPr>
        <w:t xml:space="preserve"> în </w:t>
      </w:r>
      <w:r w:rsidR="00385176" w:rsidRPr="001452EB">
        <w:rPr>
          <w:rFonts w:ascii="Times New Roman" w:hAnsi="Times New Roman" w:cs="Times New Roman"/>
          <w:sz w:val="24"/>
          <w:szCs w:val="24"/>
        </w:rPr>
        <w:t xml:space="preserve">intervalul de timp </w:t>
      </w:r>
      <w:r w:rsidRPr="001452EB">
        <w:rPr>
          <w:rFonts w:ascii="Times New Roman" w:hAnsi="Times New Roman" w:cs="Times New Roman"/>
          <w:sz w:val="24"/>
          <w:szCs w:val="24"/>
        </w:rPr>
        <w:t>(15 ÷ 30) min</w:t>
      </w:r>
      <w:r w:rsidR="00385176" w:rsidRPr="001452EB">
        <w:rPr>
          <w:rFonts w:ascii="Times New Roman" w:hAnsi="Times New Roman" w:cs="Times New Roman"/>
          <w:sz w:val="24"/>
          <w:szCs w:val="24"/>
        </w:rPr>
        <w:t>ute</w:t>
      </w:r>
      <w:r w:rsidRPr="001452EB">
        <w:rPr>
          <w:rFonts w:ascii="Times New Roman" w:hAnsi="Times New Roman" w:cs="Times New Roman"/>
          <w:sz w:val="24"/>
          <w:szCs w:val="24"/>
        </w:rPr>
        <w:t>;</w:t>
      </w:r>
    </w:p>
    <w:p w14:paraId="2B9D32AA" w14:textId="4663065F" w:rsidR="00F03862" w:rsidRPr="001452EB" w:rsidRDefault="00F03862" w:rsidP="001452EB">
      <w:pPr>
        <w:widowControl w:val="0"/>
        <w:numPr>
          <w:ilvl w:val="0"/>
          <w:numId w:val="16"/>
        </w:numPr>
        <w:spacing w:after="120" w:line="360" w:lineRule="auto"/>
        <w:ind w:left="1080" w:right="255" w:hanging="180"/>
        <w:jc w:val="both"/>
        <w:rPr>
          <w:rFonts w:ascii="Times New Roman" w:hAnsi="Times New Roman" w:cs="Times New Roman"/>
          <w:snapToGrid w:val="0"/>
          <w:sz w:val="24"/>
          <w:szCs w:val="24"/>
        </w:rPr>
      </w:pPr>
      <w:r w:rsidRPr="001452EB">
        <w:rPr>
          <w:rFonts w:ascii="Times New Roman" w:hAnsi="Times New Roman" w:cs="Times New Roman"/>
          <w:sz w:val="24"/>
          <w:szCs w:val="24"/>
        </w:rPr>
        <w:t>asigure o precizie de reglaj la activarea integrală a RSF de maxim</w:t>
      </w:r>
      <w:r w:rsidR="00D86648" w:rsidRPr="001452EB">
        <w:rPr>
          <w:rFonts w:ascii="Times New Roman" w:hAnsi="Times New Roman" w:cs="Times New Roman"/>
          <w:sz w:val="24"/>
          <w:szCs w:val="24"/>
        </w:rPr>
        <w:t>um</w:t>
      </w:r>
      <w:r w:rsidRPr="001452EB">
        <w:rPr>
          <w:rFonts w:ascii="Times New Roman" w:hAnsi="Times New Roman" w:cs="Times New Roman"/>
          <w:sz w:val="24"/>
          <w:szCs w:val="24"/>
        </w:rPr>
        <w:t xml:space="preserve"> ± </w:t>
      </w:r>
      <w:r w:rsidR="00D473B2" w:rsidRPr="001452EB">
        <w:rPr>
          <w:rFonts w:ascii="Times New Roman" w:hAnsi="Times New Roman" w:cs="Times New Roman"/>
          <w:sz w:val="24"/>
          <w:szCs w:val="24"/>
        </w:rPr>
        <w:t>5</w:t>
      </w:r>
      <w:r w:rsidRPr="001452EB">
        <w:rPr>
          <w:rFonts w:ascii="Times New Roman" w:hAnsi="Times New Roman" w:cs="Times New Roman"/>
          <w:sz w:val="24"/>
          <w:szCs w:val="24"/>
        </w:rPr>
        <w:t xml:space="preserve">% din valoarea </w:t>
      </w:r>
      <w:r w:rsidR="00C90476" w:rsidRPr="001452EB">
        <w:rPr>
          <w:rFonts w:ascii="Times New Roman" w:hAnsi="Times New Roman" w:cs="Times New Roman"/>
          <w:sz w:val="24"/>
          <w:szCs w:val="24"/>
        </w:rPr>
        <w:t>puterii instalate a unității furnizoare de RSF, dar nu mai mult de 1 MW</w:t>
      </w:r>
      <w:r w:rsidRPr="001452EB">
        <w:rPr>
          <w:rFonts w:ascii="Times New Roman" w:hAnsi="Times New Roman" w:cs="Times New Roman"/>
          <w:sz w:val="24"/>
          <w:szCs w:val="24"/>
        </w:rPr>
        <w:t>. Acest proces este repetabil ori de câte ori este nevoie;</w:t>
      </w:r>
    </w:p>
    <w:p w14:paraId="48AD5B21" w14:textId="29979FA9" w:rsidR="00F03862" w:rsidRPr="001452EB" w:rsidRDefault="00F03862" w:rsidP="001452EB">
      <w:pPr>
        <w:widowControl w:val="0"/>
        <w:numPr>
          <w:ilvl w:val="0"/>
          <w:numId w:val="16"/>
        </w:numPr>
        <w:spacing w:after="120" w:line="360" w:lineRule="auto"/>
        <w:ind w:left="1080" w:right="255" w:hanging="180"/>
        <w:jc w:val="both"/>
        <w:rPr>
          <w:rFonts w:ascii="Times New Roman" w:hAnsi="Times New Roman" w:cs="Times New Roman"/>
          <w:snapToGrid w:val="0"/>
          <w:sz w:val="24"/>
          <w:szCs w:val="24"/>
        </w:rPr>
      </w:pPr>
      <w:r w:rsidRPr="001452EB">
        <w:rPr>
          <w:rFonts w:ascii="Times New Roman" w:hAnsi="Times New Roman" w:cs="Times New Roman"/>
          <w:sz w:val="24"/>
          <w:szCs w:val="24"/>
        </w:rPr>
        <w:lastRenderedPageBreak/>
        <w:t>activeze RSF cât de curând posibil, fără întârzieri intenționate, după o abatere de frecvență, dar nu mai târziu de 2 secunde, asigurând</w:t>
      </w:r>
      <w:r w:rsidRPr="001452EB">
        <w:rPr>
          <w:rFonts w:ascii="Times New Roman" w:hAnsi="Times New Roman" w:cs="Times New Roman"/>
          <w:sz w:val="24"/>
          <w:szCs w:val="24"/>
          <w:lang w:val="en-US"/>
        </w:rPr>
        <w:t>:</w:t>
      </w:r>
    </w:p>
    <w:p w14:paraId="3D8DE3BF" w14:textId="38D4D63C" w:rsidR="00F03862" w:rsidRPr="001452EB" w:rsidRDefault="00F03862" w:rsidP="001452EB">
      <w:pPr>
        <w:widowControl w:val="0"/>
        <w:numPr>
          <w:ilvl w:val="0"/>
          <w:numId w:val="20"/>
        </w:numPr>
        <w:tabs>
          <w:tab w:val="left" w:pos="1440"/>
        </w:tabs>
        <w:spacing w:after="120" w:line="360" w:lineRule="auto"/>
        <w:ind w:left="1440" w:right="255"/>
        <w:jc w:val="both"/>
        <w:rPr>
          <w:rFonts w:ascii="Times New Roman" w:hAnsi="Times New Roman" w:cs="Times New Roman"/>
          <w:snapToGrid w:val="0"/>
          <w:sz w:val="24"/>
          <w:szCs w:val="24"/>
        </w:rPr>
      </w:pPr>
      <w:r w:rsidRPr="001452EB">
        <w:rPr>
          <w:rFonts w:ascii="Times New Roman" w:hAnsi="Times New Roman" w:cs="Times New Roman"/>
          <w:sz w:val="24"/>
          <w:szCs w:val="24"/>
        </w:rPr>
        <w:t>în cazul unei abateri de frecvență mai mare sau egală cu 200 mHz, activarea a cel puțin 50 % din capacitatea totală a RSF după cel mult 15 secunde;</w:t>
      </w:r>
    </w:p>
    <w:p w14:paraId="0766D94D" w14:textId="582B8C58" w:rsidR="00F03862" w:rsidRPr="001452EB" w:rsidRDefault="00F03862" w:rsidP="001452EB">
      <w:pPr>
        <w:widowControl w:val="0"/>
        <w:numPr>
          <w:ilvl w:val="0"/>
          <w:numId w:val="20"/>
        </w:numPr>
        <w:tabs>
          <w:tab w:val="left" w:pos="1440"/>
        </w:tabs>
        <w:spacing w:after="120" w:line="360" w:lineRule="auto"/>
        <w:ind w:left="1440" w:right="255"/>
        <w:jc w:val="both"/>
        <w:rPr>
          <w:rFonts w:ascii="Times New Roman" w:hAnsi="Times New Roman" w:cs="Times New Roman"/>
          <w:snapToGrid w:val="0"/>
          <w:sz w:val="24"/>
          <w:szCs w:val="24"/>
        </w:rPr>
      </w:pPr>
      <w:r w:rsidRPr="001452EB">
        <w:rPr>
          <w:rFonts w:ascii="Times New Roman" w:hAnsi="Times New Roman" w:cs="Times New Roman"/>
          <w:sz w:val="24"/>
          <w:szCs w:val="24"/>
        </w:rPr>
        <w:t>în cazul unei abateri de frecvență mai mare sau egală cu 200 mHz, activarea 100 % din capacitatea totală RSF după cel mult 30 de secunde;</w:t>
      </w:r>
    </w:p>
    <w:p w14:paraId="0FAB1A52" w14:textId="19B3EFED" w:rsidR="00F03862" w:rsidRPr="001452EB" w:rsidRDefault="00F03862" w:rsidP="001452EB">
      <w:pPr>
        <w:widowControl w:val="0"/>
        <w:numPr>
          <w:ilvl w:val="0"/>
          <w:numId w:val="20"/>
        </w:numPr>
        <w:tabs>
          <w:tab w:val="left" w:pos="1440"/>
        </w:tabs>
        <w:spacing w:after="120" w:line="360" w:lineRule="auto"/>
        <w:ind w:left="1440" w:right="255"/>
        <w:jc w:val="both"/>
        <w:rPr>
          <w:rFonts w:ascii="Times New Roman" w:hAnsi="Times New Roman" w:cs="Times New Roman"/>
          <w:snapToGrid w:val="0"/>
          <w:sz w:val="24"/>
          <w:szCs w:val="24"/>
        </w:rPr>
      </w:pPr>
      <w:r w:rsidRPr="001452EB">
        <w:rPr>
          <w:rFonts w:ascii="Times New Roman" w:hAnsi="Times New Roman" w:cs="Times New Roman"/>
          <w:sz w:val="24"/>
          <w:szCs w:val="24"/>
        </w:rPr>
        <w:t>în cazul unei abateri de frecvență mai mare sau egală cu 200 mHz, activarea capacității totale RSF crește cel puțin liniar de la 15 la 30 de secunde;</w:t>
      </w:r>
    </w:p>
    <w:p w14:paraId="321D69DF" w14:textId="2708166A" w:rsidR="00F03862" w:rsidRPr="001452EB" w:rsidRDefault="00F03862" w:rsidP="001452EB">
      <w:pPr>
        <w:widowControl w:val="0"/>
        <w:numPr>
          <w:ilvl w:val="0"/>
          <w:numId w:val="20"/>
        </w:numPr>
        <w:tabs>
          <w:tab w:val="left" w:pos="1440"/>
        </w:tabs>
        <w:spacing w:after="120" w:line="360" w:lineRule="auto"/>
        <w:ind w:left="1440" w:right="255"/>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în cazul în care abaterea de frecvență este mai mică de 200 mHz, RSF aferentă activată este cel puțin proporțională cu evoluția </w:t>
      </w:r>
      <w:r w:rsidR="00A6535C" w:rsidRPr="001452EB">
        <w:rPr>
          <w:rFonts w:ascii="Times New Roman" w:hAnsi="Times New Roman" w:cs="Times New Roman"/>
          <w:sz w:val="24"/>
          <w:szCs w:val="24"/>
        </w:rPr>
        <w:t>î</w:t>
      </w:r>
      <w:r w:rsidRPr="001452EB">
        <w:rPr>
          <w:rFonts w:ascii="Times New Roman" w:hAnsi="Times New Roman" w:cs="Times New Roman"/>
          <w:sz w:val="24"/>
          <w:szCs w:val="24"/>
        </w:rPr>
        <w:t>n timp menționată la litera</w:t>
      </w:r>
      <w:r w:rsidR="00A6535C" w:rsidRPr="001452EB">
        <w:rPr>
          <w:rFonts w:ascii="Times New Roman" w:hAnsi="Times New Roman" w:cs="Times New Roman"/>
          <w:sz w:val="24"/>
          <w:szCs w:val="24"/>
        </w:rPr>
        <w:t xml:space="preserve"> </w:t>
      </w:r>
      <w:r w:rsidR="00E11309" w:rsidRPr="001452EB">
        <w:rPr>
          <w:rFonts w:ascii="Times New Roman" w:hAnsi="Times New Roman" w:cs="Times New Roman"/>
          <w:sz w:val="24"/>
          <w:szCs w:val="24"/>
        </w:rPr>
        <w:t>d</w:t>
      </w:r>
      <w:r w:rsidRPr="001452EB">
        <w:rPr>
          <w:rFonts w:ascii="Times New Roman" w:hAnsi="Times New Roman" w:cs="Times New Roman"/>
          <w:sz w:val="24"/>
          <w:szCs w:val="24"/>
        </w:rPr>
        <w:t>), subpunctele 1)</w:t>
      </w:r>
      <w:r w:rsidR="00A6535C" w:rsidRPr="001452EB">
        <w:rPr>
          <w:rFonts w:ascii="Times New Roman" w:hAnsi="Times New Roman" w:cs="Times New Roman"/>
          <w:sz w:val="24"/>
          <w:szCs w:val="24"/>
        </w:rPr>
        <w:t>÷</w:t>
      </w:r>
      <w:r w:rsidRPr="001452EB">
        <w:rPr>
          <w:rFonts w:ascii="Times New Roman" w:hAnsi="Times New Roman" w:cs="Times New Roman"/>
          <w:sz w:val="24"/>
          <w:szCs w:val="24"/>
        </w:rPr>
        <w:t>3) integral;</w:t>
      </w:r>
    </w:p>
    <w:p w14:paraId="2D735EB0" w14:textId="20AD6936" w:rsidR="00F03862" w:rsidRPr="001452EB" w:rsidRDefault="00F03862" w:rsidP="001452EB">
      <w:pPr>
        <w:widowControl w:val="0"/>
        <w:numPr>
          <w:ilvl w:val="0"/>
          <w:numId w:val="15"/>
        </w:numPr>
        <w:spacing w:after="120" w:line="360" w:lineRule="auto"/>
        <w:ind w:left="709" w:right="255" w:hanging="283"/>
        <w:jc w:val="both"/>
        <w:rPr>
          <w:rFonts w:ascii="Times New Roman" w:hAnsi="Times New Roman" w:cs="Times New Roman"/>
          <w:snapToGrid w:val="0"/>
          <w:sz w:val="24"/>
          <w:szCs w:val="24"/>
        </w:rPr>
      </w:pPr>
      <w:r w:rsidRPr="001452EB">
        <w:rPr>
          <w:rFonts w:ascii="Times New Roman" w:hAnsi="Times New Roman" w:cs="Times New Roman"/>
          <w:sz w:val="24"/>
          <w:szCs w:val="24"/>
        </w:rPr>
        <w:t>să continue furnizarea de RSF</w:t>
      </w:r>
      <w:r w:rsidR="0043172F" w:rsidRPr="001452EB">
        <w:rPr>
          <w:rFonts w:ascii="Times New Roman" w:hAnsi="Times New Roman" w:cs="Times New Roman"/>
          <w:sz w:val="24"/>
          <w:szCs w:val="24"/>
        </w:rPr>
        <w:t xml:space="preserve"> </w:t>
      </w:r>
      <w:r w:rsidRPr="001452EB">
        <w:rPr>
          <w:rFonts w:ascii="Times New Roman" w:hAnsi="Times New Roman" w:cs="Times New Roman"/>
          <w:sz w:val="24"/>
          <w:szCs w:val="24"/>
        </w:rPr>
        <w:t>în cazul unei abateri de frecvență în afara domeniului de frecvență ± 200 mHz, dar în domeniul (47,5 ÷ 51,5) Hz</w:t>
      </w:r>
      <w:r w:rsidR="00021055" w:rsidRPr="001452EB">
        <w:rPr>
          <w:rFonts w:ascii="Times New Roman" w:hAnsi="Times New Roman" w:cs="Times New Roman"/>
          <w:sz w:val="24"/>
          <w:szCs w:val="24"/>
        </w:rPr>
        <w:t xml:space="preserve"> pentru UFR/GFR cu rezervoare de energie cu capacitate nelimitată și în modul Rezervă pentru UFR/GFR cu rezervoare de energie cu capacitate limitat</w:t>
      </w:r>
      <w:r w:rsidR="005E6893">
        <w:rPr>
          <w:rFonts w:ascii="Times New Roman" w:hAnsi="Times New Roman" w:cs="Times New Roman"/>
          <w:sz w:val="24"/>
          <w:szCs w:val="24"/>
          <w:lang w:val="en-GB"/>
        </w:rPr>
        <w:t>;</w:t>
      </w:r>
      <w:r w:rsidRPr="001452EB">
        <w:rPr>
          <w:rFonts w:ascii="Times New Roman" w:hAnsi="Times New Roman" w:cs="Times New Roman"/>
          <w:b/>
          <w:bCs/>
          <w:sz w:val="24"/>
          <w:szCs w:val="24"/>
        </w:rPr>
        <w:t xml:space="preserve"> </w:t>
      </w:r>
    </w:p>
    <w:p w14:paraId="3E045523" w14:textId="42BD535F" w:rsidR="00F03862" w:rsidRPr="001452EB" w:rsidRDefault="00F03862" w:rsidP="001452EB">
      <w:pPr>
        <w:widowControl w:val="0"/>
        <w:numPr>
          <w:ilvl w:val="0"/>
          <w:numId w:val="15"/>
        </w:numPr>
        <w:spacing w:after="120" w:line="360" w:lineRule="auto"/>
        <w:ind w:left="709" w:right="255" w:hanging="283"/>
        <w:jc w:val="both"/>
        <w:rPr>
          <w:rFonts w:ascii="Times New Roman" w:hAnsi="Times New Roman" w:cs="Times New Roman"/>
          <w:snapToGrid w:val="0"/>
          <w:sz w:val="24"/>
          <w:szCs w:val="24"/>
        </w:rPr>
      </w:pPr>
      <w:r w:rsidRPr="001452EB">
        <w:rPr>
          <w:rFonts w:ascii="Times New Roman" w:hAnsi="Times New Roman" w:cs="Times New Roman"/>
          <w:sz w:val="24"/>
          <w:szCs w:val="24"/>
        </w:rPr>
        <w:t>statismul UFR respectiv GFR este considerat după cum urmează:</w:t>
      </w:r>
    </w:p>
    <w:p w14:paraId="4742F954" w14:textId="77777777" w:rsidR="00F03862" w:rsidRPr="001452EB" w:rsidRDefault="00F03862" w:rsidP="001452EB">
      <w:pPr>
        <w:widowControl w:val="0"/>
        <w:numPr>
          <w:ilvl w:val="1"/>
          <w:numId w:val="15"/>
        </w:numPr>
        <w:spacing w:after="0" w:line="360" w:lineRule="auto"/>
        <w:ind w:left="1170" w:right="254" w:hanging="180"/>
        <w:contextualSpacing/>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pentru unitățile generatoare componente, de categorie C și D valoarea statismului este calculată astfel: </w:t>
      </w:r>
    </w:p>
    <w:p w14:paraId="6F63EEA5" w14:textId="77777777" w:rsidR="00F03862" w:rsidRPr="001452EB" w:rsidRDefault="00F03862" w:rsidP="001452EB">
      <w:pPr>
        <w:spacing w:line="360" w:lineRule="auto"/>
        <w:ind w:left="1170" w:right="254" w:hanging="180"/>
        <w:contextualSpacing/>
        <w:jc w:val="both"/>
        <w:rPr>
          <w:rFonts w:ascii="Times New Roman" w:hAnsi="Times New Roman" w:cs="Times New Roman"/>
          <w:snapToGrid w:val="0"/>
          <w:sz w:val="24"/>
          <w:szCs w:val="24"/>
        </w:rPr>
      </w:pPr>
      <w:r w:rsidRPr="001452EB">
        <w:rPr>
          <w:rFonts w:ascii="Times New Roman" w:hAnsi="Times New Roman" w:cs="Times New Roman"/>
          <w:sz w:val="24"/>
          <w:szCs w:val="24"/>
        </w:rPr>
        <w:t>(s</w:t>
      </w:r>
      <w:r w:rsidRPr="001452EB">
        <w:rPr>
          <w:rFonts w:ascii="Times New Roman" w:hAnsi="Times New Roman" w:cs="Times New Roman"/>
          <w:position w:val="-30"/>
          <w:sz w:val="24"/>
          <w:szCs w:val="24"/>
        </w:rPr>
        <w:object w:dxaOrig="1400" w:dyaOrig="700" w14:anchorId="63F4A3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35.4pt" o:ole="">
            <v:imagedata r:id="rId9" o:title=""/>
          </v:shape>
          <o:OLEObject Type="Embed" ProgID="Equation.3" ShapeID="_x0000_i1025" DrawAspect="Content" ObjectID="_1675592321" r:id="rId10"/>
        </w:object>
      </w:r>
      <w:r w:rsidRPr="001452EB">
        <w:rPr>
          <w:rFonts w:ascii="Times New Roman" w:hAnsi="Times New Roman" w:cs="Times New Roman"/>
          <w:sz w:val="24"/>
          <w:szCs w:val="24"/>
        </w:rPr>
        <w:t>) [%] și trebuie să fie în intervalul (2</w:t>
      </w:r>
      <w:r w:rsidRPr="001452EB">
        <w:rPr>
          <w:rFonts w:ascii="Times New Roman" w:hAnsi="Times New Roman" w:cs="Times New Roman"/>
          <w:sz w:val="24"/>
          <w:szCs w:val="24"/>
        </w:rPr>
        <w:sym w:font="Symbol" w:char="F0B8"/>
      </w:r>
      <w:r w:rsidRPr="001452EB">
        <w:rPr>
          <w:rFonts w:ascii="Times New Roman" w:hAnsi="Times New Roman" w:cs="Times New Roman"/>
          <w:sz w:val="24"/>
          <w:szCs w:val="24"/>
        </w:rPr>
        <w:t>12) %, reglabil la solicitarea OTS;</w:t>
      </w:r>
    </w:p>
    <w:p w14:paraId="67C715B1" w14:textId="77777777" w:rsidR="00F03862" w:rsidRPr="001452EB" w:rsidRDefault="00F03862" w:rsidP="001452EB">
      <w:pPr>
        <w:widowControl w:val="0"/>
        <w:numPr>
          <w:ilvl w:val="1"/>
          <w:numId w:val="15"/>
        </w:numPr>
        <w:spacing w:after="120" w:line="360" w:lineRule="auto"/>
        <w:ind w:left="1173" w:right="255" w:hanging="181"/>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pentru unitățile generatoare componente, de categorie A și B, se consideră </w:t>
      </w:r>
      <w:r w:rsidRPr="001452EB">
        <w:rPr>
          <w:rFonts w:ascii="Times New Roman" w:hAnsi="Times New Roman" w:cs="Times New Roman"/>
          <w:bCs/>
          <w:sz w:val="24"/>
          <w:szCs w:val="24"/>
        </w:rPr>
        <w:t>valoarea parametrului echivalent care reprezintă panta curbei de variație a puterii în funcție de abaterea de</w:t>
      </w:r>
      <w:r w:rsidRPr="001452EB">
        <w:rPr>
          <w:rFonts w:ascii="Times New Roman" w:hAnsi="Times New Roman" w:cs="Times New Roman"/>
          <w:bCs/>
          <w:snapToGrid w:val="0"/>
          <w:sz w:val="24"/>
          <w:szCs w:val="24"/>
        </w:rPr>
        <w:t xml:space="preserve"> frecvență</w:t>
      </w:r>
      <w:r w:rsidRPr="001452EB">
        <w:rPr>
          <w:rFonts w:ascii="Times New Roman" w:hAnsi="Times New Roman" w:cs="Times New Roman"/>
          <w:snapToGrid w:val="0"/>
          <w:sz w:val="24"/>
          <w:szCs w:val="24"/>
        </w:rPr>
        <w:t xml:space="preserve"> în punctul pentru care la </w:t>
      </w:r>
      <w:r w:rsidRPr="001452EB">
        <w:rPr>
          <w:rFonts w:ascii="Times New Roman" w:hAnsi="Times New Roman" w:cs="Times New Roman"/>
          <w:sz w:val="24"/>
          <w:szCs w:val="24"/>
        </w:rPr>
        <w:t>valoarea abaterii de frecvență de ± 200 mHz se activează integral RSF;</w:t>
      </w:r>
    </w:p>
    <w:p w14:paraId="5B981AEA" w14:textId="37A9F9AF" w:rsidR="00F03862" w:rsidRPr="001452EB" w:rsidRDefault="0043172F" w:rsidP="001452EB">
      <w:pPr>
        <w:widowControl w:val="0"/>
        <w:numPr>
          <w:ilvl w:val="1"/>
          <w:numId w:val="15"/>
        </w:numPr>
        <w:spacing w:after="120" w:line="360" w:lineRule="auto"/>
        <w:ind w:left="1173" w:right="255" w:hanging="181"/>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pentru </w:t>
      </w:r>
      <w:r w:rsidR="00F03862" w:rsidRPr="001452EB">
        <w:rPr>
          <w:rFonts w:ascii="Times New Roman" w:hAnsi="Times New Roman" w:cs="Times New Roman"/>
          <w:sz w:val="24"/>
          <w:szCs w:val="24"/>
        </w:rPr>
        <w:t xml:space="preserve">unitățile consumatoare aparținând locurilor de consum </w:t>
      </w:r>
      <w:r w:rsidRPr="001452EB">
        <w:rPr>
          <w:rFonts w:ascii="Times New Roman" w:hAnsi="Times New Roman" w:cs="Times New Roman"/>
          <w:sz w:val="24"/>
          <w:szCs w:val="24"/>
        </w:rPr>
        <w:t xml:space="preserve">cu consum comandabil </w:t>
      </w:r>
      <w:r w:rsidR="00F03862" w:rsidRPr="001452EB">
        <w:rPr>
          <w:rFonts w:ascii="Times New Roman" w:hAnsi="Times New Roman" w:cs="Times New Roman"/>
          <w:sz w:val="24"/>
          <w:szCs w:val="24"/>
        </w:rPr>
        <w:t xml:space="preserve">care au reglaj de putere activă ca răspuns la variațiile de frecvență, se consideră </w:t>
      </w:r>
      <w:r w:rsidR="00F03862" w:rsidRPr="001452EB">
        <w:rPr>
          <w:rFonts w:ascii="Times New Roman" w:hAnsi="Times New Roman" w:cs="Times New Roman"/>
          <w:bCs/>
          <w:sz w:val="24"/>
          <w:szCs w:val="24"/>
        </w:rPr>
        <w:t>valoarea parametrului echivalent care reprezintă panta curbei de consum în funcție de abaterea de</w:t>
      </w:r>
      <w:r w:rsidR="00F03862" w:rsidRPr="001452EB">
        <w:rPr>
          <w:rFonts w:ascii="Times New Roman" w:hAnsi="Times New Roman" w:cs="Times New Roman"/>
          <w:bCs/>
          <w:snapToGrid w:val="0"/>
          <w:sz w:val="24"/>
          <w:szCs w:val="24"/>
        </w:rPr>
        <w:t xml:space="preserve"> frecvență</w:t>
      </w:r>
      <w:r w:rsidR="00F03862" w:rsidRPr="001452EB">
        <w:rPr>
          <w:rFonts w:ascii="Times New Roman" w:hAnsi="Times New Roman" w:cs="Times New Roman"/>
          <w:snapToGrid w:val="0"/>
          <w:sz w:val="24"/>
          <w:szCs w:val="24"/>
        </w:rPr>
        <w:t xml:space="preserve"> în punctul pentru care la </w:t>
      </w:r>
      <w:r w:rsidR="00F03862" w:rsidRPr="001452EB">
        <w:rPr>
          <w:rFonts w:ascii="Times New Roman" w:hAnsi="Times New Roman" w:cs="Times New Roman"/>
          <w:sz w:val="24"/>
          <w:szCs w:val="24"/>
        </w:rPr>
        <w:t>valoarea abaterii de frecvență de ± 200 mHz se activează integral RSF;</w:t>
      </w:r>
    </w:p>
    <w:p w14:paraId="754D6742" w14:textId="74342B11" w:rsidR="00F03862" w:rsidRPr="001452EB" w:rsidRDefault="0043172F" w:rsidP="001452EB">
      <w:pPr>
        <w:widowControl w:val="0"/>
        <w:numPr>
          <w:ilvl w:val="1"/>
          <w:numId w:val="15"/>
        </w:numPr>
        <w:spacing w:after="120" w:line="360" w:lineRule="auto"/>
        <w:ind w:left="1260" w:right="255"/>
        <w:jc w:val="both"/>
        <w:rPr>
          <w:rFonts w:ascii="Times New Roman" w:hAnsi="Times New Roman" w:cs="Times New Roman"/>
          <w:bCs/>
          <w:snapToGrid w:val="0"/>
          <w:sz w:val="24"/>
          <w:szCs w:val="24"/>
        </w:rPr>
      </w:pPr>
      <w:r w:rsidRPr="001452EB">
        <w:rPr>
          <w:rFonts w:ascii="Times New Roman" w:hAnsi="Times New Roman" w:cs="Times New Roman"/>
          <w:bCs/>
          <w:sz w:val="24"/>
          <w:szCs w:val="24"/>
        </w:rPr>
        <w:t xml:space="preserve">pentru </w:t>
      </w:r>
      <w:r w:rsidR="00F03862" w:rsidRPr="001452EB">
        <w:rPr>
          <w:rFonts w:ascii="Times New Roman" w:hAnsi="Times New Roman" w:cs="Times New Roman"/>
          <w:bCs/>
          <w:sz w:val="24"/>
          <w:szCs w:val="24"/>
        </w:rPr>
        <w:t xml:space="preserve">instalațiile de stocare, se consideră valoarea parametrului echivalent reprezentând panta de variație a puterii active </w:t>
      </w:r>
      <w:r w:rsidR="00E11309" w:rsidRPr="001452EB">
        <w:rPr>
          <w:rFonts w:ascii="Times New Roman" w:hAnsi="Times New Roman" w:cs="Times New Roman"/>
          <w:bCs/>
          <w:sz w:val="24"/>
          <w:szCs w:val="24"/>
        </w:rPr>
        <w:t xml:space="preserve">incluzând </w:t>
      </w:r>
      <w:r w:rsidR="00F03862" w:rsidRPr="001452EB">
        <w:rPr>
          <w:rFonts w:ascii="Times New Roman" w:hAnsi="Times New Roman" w:cs="Times New Roman"/>
          <w:bCs/>
          <w:sz w:val="24"/>
          <w:szCs w:val="24"/>
        </w:rPr>
        <w:t xml:space="preserve">încărcarea și descărcarea la abaterile de frecvență. Panta trebuie </w:t>
      </w:r>
      <w:r w:rsidR="00E11309" w:rsidRPr="001452EB">
        <w:rPr>
          <w:rFonts w:ascii="Times New Roman" w:hAnsi="Times New Roman" w:cs="Times New Roman"/>
          <w:bCs/>
          <w:sz w:val="24"/>
          <w:szCs w:val="24"/>
        </w:rPr>
        <w:t xml:space="preserve">să </w:t>
      </w:r>
      <w:r w:rsidR="00F03862" w:rsidRPr="001452EB">
        <w:rPr>
          <w:rFonts w:ascii="Times New Roman" w:hAnsi="Times New Roman" w:cs="Times New Roman"/>
          <w:bCs/>
          <w:sz w:val="24"/>
          <w:szCs w:val="24"/>
        </w:rPr>
        <w:t>fie aceeași pentru ambele situații</w:t>
      </w:r>
      <w:r w:rsidR="00F03862" w:rsidRPr="001452EB">
        <w:rPr>
          <w:rFonts w:ascii="Times New Roman" w:hAnsi="Times New Roman" w:cs="Times New Roman"/>
          <w:bCs/>
          <w:sz w:val="24"/>
          <w:szCs w:val="24"/>
          <w:lang w:val="en-US"/>
        </w:rPr>
        <w:t>:</w:t>
      </w:r>
      <w:r w:rsidR="00F03862" w:rsidRPr="001452EB">
        <w:rPr>
          <w:rFonts w:ascii="Times New Roman" w:hAnsi="Times New Roman" w:cs="Times New Roman"/>
          <w:bCs/>
          <w:sz w:val="24"/>
          <w:szCs w:val="24"/>
        </w:rPr>
        <w:t xml:space="preserve"> de consum de putere activă la abaterea de frecvență de </w:t>
      </w:r>
      <w:r w:rsidR="00F03862" w:rsidRPr="001452EB">
        <w:rPr>
          <w:rFonts w:ascii="Times New Roman" w:hAnsi="Times New Roman" w:cs="Times New Roman"/>
          <w:bCs/>
          <w:snapToGrid w:val="0"/>
          <w:sz w:val="24"/>
          <w:szCs w:val="24"/>
        </w:rPr>
        <w:t xml:space="preserve">+ 200 mHz respectiv </w:t>
      </w:r>
      <w:r w:rsidR="00A6535C" w:rsidRPr="001452EB">
        <w:rPr>
          <w:rFonts w:ascii="Times New Roman" w:hAnsi="Times New Roman" w:cs="Times New Roman"/>
          <w:bCs/>
          <w:snapToGrid w:val="0"/>
          <w:sz w:val="24"/>
          <w:szCs w:val="24"/>
        </w:rPr>
        <w:t xml:space="preserve">de </w:t>
      </w:r>
      <w:r w:rsidR="00F03862" w:rsidRPr="001452EB">
        <w:rPr>
          <w:rFonts w:ascii="Times New Roman" w:hAnsi="Times New Roman" w:cs="Times New Roman"/>
          <w:bCs/>
          <w:snapToGrid w:val="0"/>
          <w:sz w:val="24"/>
          <w:szCs w:val="24"/>
        </w:rPr>
        <w:t xml:space="preserve">injecție de putere activă în rețea la </w:t>
      </w:r>
      <w:r w:rsidRPr="001452EB">
        <w:rPr>
          <w:rFonts w:ascii="Times New Roman" w:hAnsi="Times New Roman" w:cs="Times New Roman"/>
          <w:bCs/>
          <w:snapToGrid w:val="0"/>
          <w:sz w:val="24"/>
          <w:szCs w:val="24"/>
        </w:rPr>
        <w:t xml:space="preserve">abaterea de frecvență de </w:t>
      </w:r>
      <w:r w:rsidR="00F03862" w:rsidRPr="001452EB">
        <w:rPr>
          <w:rFonts w:ascii="Times New Roman" w:hAnsi="Times New Roman" w:cs="Times New Roman"/>
          <w:bCs/>
          <w:snapToGrid w:val="0"/>
          <w:sz w:val="24"/>
          <w:szCs w:val="24"/>
        </w:rPr>
        <w:t>– 200 mHz.</w:t>
      </w:r>
      <w:r w:rsidR="00F03862" w:rsidRPr="001452EB">
        <w:rPr>
          <w:rFonts w:ascii="Times New Roman" w:hAnsi="Times New Roman" w:cs="Times New Roman"/>
          <w:sz w:val="24"/>
          <w:szCs w:val="24"/>
        </w:rPr>
        <w:t xml:space="preserve"> </w:t>
      </w:r>
      <w:r w:rsidR="00F03862" w:rsidRPr="001452EB">
        <w:rPr>
          <w:rFonts w:ascii="Times New Roman" w:hAnsi="Times New Roman" w:cs="Times New Roman"/>
          <w:bCs/>
          <w:snapToGrid w:val="0"/>
          <w:sz w:val="24"/>
          <w:szCs w:val="24"/>
        </w:rPr>
        <w:t xml:space="preserve">Valoarea </w:t>
      </w:r>
      <w:r w:rsidR="00F03862" w:rsidRPr="001452EB">
        <w:rPr>
          <w:rFonts w:ascii="Times New Roman" w:hAnsi="Times New Roman" w:cs="Times New Roman"/>
          <w:bCs/>
          <w:snapToGrid w:val="0"/>
          <w:sz w:val="24"/>
          <w:szCs w:val="24"/>
        </w:rPr>
        <w:lastRenderedPageBreak/>
        <w:t>RSF pentru care se califică instalația de stocare ca furnizor de RSF, este puterea activă injectată respectiv absorbită din rețea la o variație a frecvenței de ± 200 mHz;</w:t>
      </w:r>
    </w:p>
    <w:p w14:paraId="357F5087" w14:textId="6113B48F" w:rsidR="00F03862" w:rsidRPr="001452EB" w:rsidRDefault="00F03862" w:rsidP="001452EB">
      <w:pPr>
        <w:widowControl w:val="0"/>
        <w:numPr>
          <w:ilvl w:val="0"/>
          <w:numId w:val="15"/>
        </w:numPr>
        <w:spacing w:after="120" w:line="360" w:lineRule="auto"/>
        <w:ind w:left="709" w:right="255" w:hanging="283"/>
        <w:jc w:val="both"/>
        <w:rPr>
          <w:rFonts w:ascii="Times New Roman" w:hAnsi="Times New Roman" w:cs="Times New Roman"/>
          <w:snapToGrid w:val="0"/>
          <w:sz w:val="24"/>
          <w:szCs w:val="24"/>
        </w:rPr>
      </w:pPr>
      <w:r w:rsidRPr="001452EB">
        <w:rPr>
          <w:rFonts w:ascii="Times New Roman" w:hAnsi="Times New Roman" w:cs="Times New Roman"/>
          <w:sz w:val="24"/>
          <w:szCs w:val="24"/>
        </w:rPr>
        <w:t>UFR respectiv GFR asigură o bandă moartă în frecvență de 0 mHz și o insensibilitate în frecvență de + 10 mHz. Efectul maxim combinat al insensibilității și al benzii moarte poate fi admis la 10 mHz, determinat la nivelul regulatorului de viteză sau al echipamentului care asigură reglajul</w:t>
      </w:r>
      <w:r w:rsidR="00B40891" w:rsidRPr="001452EB">
        <w:rPr>
          <w:rFonts w:ascii="Times New Roman" w:hAnsi="Times New Roman" w:cs="Times New Roman"/>
          <w:sz w:val="24"/>
          <w:szCs w:val="24"/>
        </w:rPr>
        <w:t xml:space="preserve"> </w:t>
      </w:r>
      <w:r w:rsidRPr="001452EB">
        <w:rPr>
          <w:rFonts w:ascii="Times New Roman" w:hAnsi="Times New Roman" w:cs="Times New Roman"/>
          <w:sz w:val="24"/>
          <w:szCs w:val="24"/>
        </w:rPr>
        <w:t>putere – frecvență la nivelul UFR/GFR</w:t>
      </w:r>
      <w:r w:rsidR="0043172F" w:rsidRPr="001452EB">
        <w:rPr>
          <w:rFonts w:ascii="Times New Roman" w:hAnsi="Times New Roman" w:cs="Times New Roman"/>
          <w:sz w:val="24"/>
          <w:szCs w:val="24"/>
        </w:rPr>
        <w:t xml:space="preserve"> furnizoare/furnizor de</w:t>
      </w:r>
      <w:r w:rsidRPr="001452EB">
        <w:rPr>
          <w:rFonts w:ascii="Times New Roman" w:hAnsi="Times New Roman" w:cs="Times New Roman"/>
          <w:sz w:val="24"/>
          <w:szCs w:val="24"/>
        </w:rPr>
        <w:t xml:space="preserve"> RSF;</w:t>
      </w:r>
    </w:p>
    <w:p w14:paraId="70412721" w14:textId="35972FFE" w:rsidR="00F03862" w:rsidRPr="001452EB" w:rsidRDefault="00F03862" w:rsidP="001452EB">
      <w:pPr>
        <w:widowControl w:val="0"/>
        <w:numPr>
          <w:ilvl w:val="0"/>
          <w:numId w:val="15"/>
        </w:numPr>
        <w:spacing w:after="120" w:line="360" w:lineRule="auto"/>
        <w:ind w:left="709" w:right="255" w:hanging="283"/>
        <w:jc w:val="both"/>
        <w:rPr>
          <w:rFonts w:ascii="Times New Roman" w:hAnsi="Times New Roman" w:cs="Times New Roman"/>
          <w:snapToGrid w:val="0"/>
          <w:sz w:val="24"/>
          <w:szCs w:val="24"/>
        </w:rPr>
      </w:pPr>
      <w:r w:rsidRPr="001452EB">
        <w:rPr>
          <w:rFonts w:ascii="Times New Roman" w:hAnsi="Times New Roman" w:cs="Times New Roman"/>
          <w:sz w:val="24"/>
          <w:szCs w:val="24"/>
        </w:rPr>
        <w:t>UFR/GFR este comandat de un centru de dispecer;</w:t>
      </w:r>
    </w:p>
    <w:p w14:paraId="0E86FFE6" w14:textId="0E91C3AB" w:rsidR="00F03862" w:rsidRPr="001452EB" w:rsidRDefault="00F03862" w:rsidP="001452EB">
      <w:pPr>
        <w:widowControl w:val="0"/>
        <w:numPr>
          <w:ilvl w:val="0"/>
          <w:numId w:val="15"/>
        </w:numPr>
        <w:spacing w:after="120" w:line="360" w:lineRule="auto"/>
        <w:ind w:left="709" w:right="255" w:hanging="283"/>
        <w:jc w:val="both"/>
        <w:rPr>
          <w:rFonts w:ascii="Times New Roman" w:hAnsi="Times New Roman" w:cs="Times New Roman"/>
          <w:snapToGrid w:val="0"/>
          <w:sz w:val="24"/>
          <w:szCs w:val="24"/>
        </w:rPr>
      </w:pPr>
      <w:r w:rsidRPr="001452EB">
        <w:rPr>
          <w:rFonts w:ascii="Times New Roman" w:hAnsi="Times New Roman" w:cs="Times New Roman"/>
          <w:sz w:val="24"/>
          <w:szCs w:val="24"/>
        </w:rPr>
        <w:t>UFR respectiv GFR asigură integrarea în sistemul EMS – SCADA cel puțin a următoarelor semnale:</w:t>
      </w:r>
    </w:p>
    <w:p w14:paraId="6C13C509" w14:textId="0418F613" w:rsidR="00F03862" w:rsidRPr="001452EB" w:rsidRDefault="00F03862" w:rsidP="001452EB">
      <w:pPr>
        <w:widowControl w:val="0"/>
        <w:numPr>
          <w:ilvl w:val="1"/>
          <w:numId w:val="15"/>
        </w:numPr>
        <w:spacing w:after="120" w:line="360" w:lineRule="auto"/>
        <w:ind w:left="1134" w:right="255" w:hanging="141"/>
        <w:jc w:val="both"/>
        <w:rPr>
          <w:rFonts w:ascii="Times New Roman" w:hAnsi="Times New Roman" w:cs="Times New Roman"/>
          <w:snapToGrid w:val="0"/>
          <w:sz w:val="24"/>
          <w:szCs w:val="24"/>
        </w:rPr>
      </w:pPr>
      <w:r w:rsidRPr="001452EB">
        <w:rPr>
          <w:rFonts w:ascii="Times New Roman" w:hAnsi="Times New Roman" w:cs="Times New Roman"/>
          <w:sz w:val="24"/>
          <w:szCs w:val="24"/>
        </w:rPr>
        <w:t>putere activă, cu marcajul temporal, necesar verificării activării RSF, inclusiv datele cu marcaj temporal privind puterea activă instantanee măsurat</w:t>
      </w:r>
      <w:r w:rsidR="0043172F" w:rsidRPr="001452EB">
        <w:rPr>
          <w:rFonts w:ascii="Times New Roman" w:hAnsi="Times New Roman" w:cs="Times New Roman"/>
          <w:sz w:val="24"/>
          <w:szCs w:val="24"/>
        </w:rPr>
        <w:t>ă</w:t>
      </w:r>
      <w:r w:rsidRPr="001452EB">
        <w:rPr>
          <w:rFonts w:ascii="Times New Roman" w:hAnsi="Times New Roman" w:cs="Times New Roman"/>
          <w:sz w:val="24"/>
          <w:szCs w:val="24"/>
        </w:rPr>
        <w:t xml:space="preserve"> local;</w:t>
      </w:r>
    </w:p>
    <w:p w14:paraId="4D7AEA19" w14:textId="77777777" w:rsidR="00F03862" w:rsidRPr="001452EB" w:rsidRDefault="00F03862" w:rsidP="001452EB">
      <w:pPr>
        <w:widowControl w:val="0"/>
        <w:numPr>
          <w:ilvl w:val="1"/>
          <w:numId w:val="15"/>
        </w:numPr>
        <w:spacing w:after="120" w:line="360" w:lineRule="auto"/>
        <w:ind w:left="1134" w:right="255" w:hanging="141"/>
        <w:jc w:val="both"/>
        <w:rPr>
          <w:rFonts w:ascii="Times New Roman" w:hAnsi="Times New Roman" w:cs="Times New Roman"/>
          <w:snapToGrid w:val="0"/>
          <w:sz w:val="24"/>
          <w:szCs w:val="24"/>
        </w:rPr>
      </w:pPr>
      <w:r w:rsidRPr="001452EB">
        <w:rPr>
          <w:rFonts w:ascii="Times New Roman" w:hAnsi="Times New Roman" w:cs="Times New Roman"/>
          <w:sz w:val="24"/>
          <w:szCs w:val="24"/>
        </w:rPr>
        <w:t>putere reactivă;</w:t>
      </w:r>
    </w:p>
    <w:p w14:paraId="7F73966C" w14:textId="77777777" w:rsidR="00F03862" w:rsidRPr="001452EB" w:rsidRDefault="00F03862" w:rsidP="001452EB">
      <w:pPr>
        <w:widowControl w:val="0"/>
        <w:numPr>
          <w:ilvl w:val="1"/>
          <w:numId w:val="15"/>
        </w:numPr>
        <w:spacing w:after="120" w:line="360" w:lineRule="auto"/>
        <w:ind w:left="1134" w:right="255" w:hanging="141"/>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tensiune; </w:t>
      </w:r>
    </w:p>
    <w:p w14:paraId="105EA92B" w14:textId="4CA4DF5D" w:rsidR="00F03862" w:rsidRPr="001452EB" w:rsidRDefault="00F03862" w:rsidP="001452EB">
      <w:pPr>
        <w:widowControl w:val="0"/>
        <w:numPr>
          <w:ilvl w:val="1"/>
          <w:numId w:val="15"/>
        </w:numPr>
        <w:spacing w:after="120" w:line="360" w:lineRule="auto"/>
        <w:ind w:left="1134" w:right="255" w:hanging="141"/>
        <w:jc w:val="both"/>
        <w:rPr>
          <w:rFonts w:ascii="Times New Roman" w:hAnsi="Times New Roman" w:cs="Times New Roman"/>
          <w:snapToGrid w:val="0"/>
          <w:sz w:val="24"/>
          <w:szCs w:val="24"/>
        </w:rPr>
      </w:pPr>
      <w:r w:rsidRPr="001452EB">
        <w:rPr>
          <w:rFonts w:ascii="Times New Roman" w:hAnsi="Times New Roman" w:cs="Times New Roman"/>
          <w:sz w:val="24"/>
          <w:szCs w:val="24"/>
        </w:rPr>
        <w:t>frecvența cu marcaj tempora</w:t>
      </w:r>
      <w:r w:rsidR="0060786C" w:rsidRPr="001452EB">
        <w:rPr>
          <w:rFonts w:ascii="Times New Roman" w:hAnsi="Times New Roman" w:cs="Times New Roman"/>
          <w:sz w:val="24"/>
          <w:szCs w:val="24"/>
        </w:rPr>
        <w:t>l</w:t>
      </w:r>
      <w:r w:rsidRPr="001452EB">
        <w:rPr>
          <w:rFonts w:ascii="Times New Roman" w:hAnsi="Times New Roman" w:cs="Times New Roman"/>
          <w:sz w:val="24"/>
          <w:szCs w:val="24"/>
        </w:rPr>
        <w:t>, ca valoare instantanee, măsurată local, necesar</w:t>
      </w:r>
      <w:r w:rsidR="0043172F" w:rsidRPr="001452EB">
        <w:rPr>
          <w:rFonts w:ascii="Times New Roman" w:hAnsi="Times New Roman" w:cs="Times New Roman"/>
          <w:sz w:val="24"/>
          <w:szCs w:val="24"/>
        </w:rPr>
        <w:t>ă</w:t>
      </w:r>
      <w:r w:rsidRPr="001452EB">
        <w:rPr>
          <w:rFonts w:ascii="Times New Roman" w:hAnsi="Times New Roman" w:cs="Times New Roman"/>
          <w:sz w:val="24"/>
          <w:szCs w:val="24"/>
        </w:rPr>
        <w:t xml:space="preserve"> verificării activării RSF;</w:t>
      </w:r>
    </w:p>
    <w:p w14:paraId="1A8C9AE2" w14:textId="2D724F40" w:rsidR="00F03862" w:rsidRPr="001452EB" w:rsidRDefault="00F03862" w:rsidP="001452EB">
      <w:pPr>
        <w:widowControl w:val="0"/>
        <w:numPr>
          <w:ilvl w:val="1"/>
          <w:numId w:val="15"/>
        </w:numPr>
        <w:spacing w:after="120" w:line="360" w:lineRule="auto"/>
        <w:ind w:left="1134" w:right="255" w:hanging="141"/>
        <w:jc w:val="both"/>
        <w:rPr>
          <w:rFonts w:ascii="Times New Roman" w:hAnsi="Times New Roman" w:cs="Times New Roman"/>
          <w:snapToGrid w:val="0"/>
          <w:sz w:val="24"/>
          <w:szCs w:val="24"/>
        </w:rPr>
      </w:pPr>
      <w:r w:rsidRPr="001452EB">
        <w:rPr>
          <w:rFonts w:ascii="Times New Roman" w:hAnsi="Times New Roman" w:cs="Times New Roman"/>
          <w:sz w:val="24"/>
          <w:szCs w:val="24"/>
        </w:rPr>
        <w:t>semnal de activare/dezactivare a RSF;</w:t>
      </w:r>
    </w:p>
    <w:p w14:paraId="1F1E95CA" w14:textId="77777777" w:rsidR="00F03862" w:rsidRPr="001452EB" w:rsidRDefault="00F03862" w:rsidP="001452EB">
      <w:pPr>
        <w:widowControl w:val="0"/>
        <w:numPr>
          <w:ilvl w:val="1"/>
          <w:numId w:val="15"/>
        </w:numPr>
        <w:spacing w:after="120" w:line="360" w:lineRule="auto"/>
        <w:ind w:left="1134" w:right="255" w:hanging="141"/>
        <w:jc w:val="both"/>
        <w:rPr>
          <w:rFonts w:ascii="Times New Roman" w:hAnsi="Times New Roman" w:cs="Times New Roman"/>
          <w:snapToGrid w:val="0"/>
          <w:sz w:val="24"/>
          <w:szCs w:val="24"/>
        </w:rPr>
      </w:pPr>
      <w:r w:rsidRPr="001452EB">
        <w:rPr>
          <w:rFonts w:ascii="Times New Roman" w:hAnsi="Times New Roman" w:cs="Times New Roman"/>
          <w:sz w:val="24"/>
          <w:szCs w:val="24"/>
        </w:rPr>
        <w:t xml:space="preserve">statismul sau un parametru echivalent; </w:t>
      </w:r>
    </w:p>
    <w:p w14:paraId="73651702" w14:textId="77777777" w:rsidR="00F03862" w:rsidRPr="001452EB" w:rsidRDefault="00F03862" w:rsidP="001452EB">
      <w:pPr>
        <w:widowControl w:val="0"/>
        <w:numPr>
          <w:ilvl w:val="1"/>
          <w:numId w:val="15"/>
        </w:numPr>
        <w:spacing w:after="120" w:line="360" w:lineRule="auto"/>
        <w:ind w:left="1134" w:right="255" w:hanging="141"/>
        <w:jc w:val="both"/>
        <w:rPr>
          <w:rFonts w:ascii="Times New Roman" w:hAnsi="Times New Roman" w:cs="Times New Roman"/>
          <w:snapToGrid w:val="0"/>
          <w:sz w:val="24"/>
          <w:szCs w:val="24"/>
        </w:rPr>
      </w:pPr>
      <w:r w:rsidRPr="001452EB">
        <w:rPr>
          <w:rFonts w:ascii="Times New Roman" w:hAnsi="Times New Roman" w:cs="Times New Roman"/>
          <w:sz w:val="24"/>
          <w:szCs w:val="24"/>
        </w:rPr>
        <w:t>puterea activă programată;</w:t>
      </w:r>
    </w:p>
    <w:p w14:paraId="0830A383" w14:textId="47CEBD88" w:rsidR="00F03862" w:rsidRPr="001452EB" w:rsidRDefault="00F03862" w:rsidP="001452EB">
      <w:pPr>
        <w:numPr>
          <w:ilvl w:val="0"/>
          <w:numId w:val="15"/>
        </w:numPr>
        <w:tabs>
          <w:tab w:val="num" w:pos="1648"/>
        </w:tabs>
        <w:spacing w:after="120" w:line="360" w:lineRule="auto"/>
        <w:ind w:left="709" w:right="255" w:hanging="283"/>
        <w:jc w:val="both"/>
        <w:rPr>
          <w:rFonts w:ascii="Times New Roman" w:eastAsia="Times New Roman" w:hAnsi="Times New Roman" w:cs="Times New Roman"/>
          <w:i/>
          <w:sz w:val="24"/>
          <w:szCs w:val="24"/>
          <w:lang w:eastAsia="ro-RO"/>
        </w:rPr>
      </w:pPr>
      <w:r w:rsidRPr="001452EB">
        <w:rPr>
          <w:rFonts w:ascii="Times New Roman" w:eastAsia="Times New Roman" w:hAnsi="Times New Roman" w:cs="Times New Roman"/>
          <w:sz w:val="24"/>
          <w:szCs w:val="24"/>
          <w:lang w:eastAsia="ro-RO"/>
        </w:rPr>
        <w:t>UFR/GFR instalează echipamente de monitorizare capabile să înregistreze puterile activă</w:t>
      </w:r>
      <w:r w:rsidR="0043172F" w:rsidRPr="001452EB">
        <w:rPr>
          <w:rFonts w:ascii="Times New Roman" w:eastAsia="Times New Roman" w:hAnsi="Times New Roman" w:cs="Times New Roman"/>
          <w:sz w:val="24"/>
          <w:szCs w:val="24"/>
          <w:lang w:eastAsia="ro-RO"/>
        </w:rPr>
        <w:t xml:space="preserve"> și</w:t>
      </w:r>
      <w:r w:rsidRPr="001452EB">
        <w:rPr>
          <w:rFonts w:ascii="Times New Roman" w:eastAsia="Times New Roman" w:hAnsi="Times New Roman" w:cs="Times New Roman"/>
          <w:sz w:val="24"/>
          <w:szCs w:val="24"/>
          <w:lang w:eastAsia="ro-RO"/>
        </w:rPr>
        <w:t xml:space="preserve"> reactivă, </w:t>
      </w:r>
      <w:r w:rsidR="0043172F" w:rsidRPr="001452EB">
        <w:rPr>
          <w:rFonts w:ascii="Times New Roman" w:eastAsia="Times New Roman" w:hAnsi="Times New Roman" w:cs="Times New Roman"/>
          <w:sz w:val="24"/>
          <w:szCs w:val="24"/>
          <w:lang w:eastAsia="ro-RO"/>
        </w:rPr>
        <w:t xml:space="preserve">frecvența </w:t>
      </w:r>
      <w:r w:rsidRPr="001452EB">
        <w:rPr>
          <w:rFonts w:ascii="Times New Roman" w:eastAsia="Times New Roman" w:hAnsi="Times New Roman" w:cs="Times New Roman"/>
          <w:sz w:val="24"/>
          <w:szCs w:val="24"/>
          <w:lang w:eastAsia="ro-RO"/>
        </w:rPr>
        <w:t>şi tensiune</w:t>
      </w:r>
      <w:r w:rsidR="0043172F" w:rsidRPr="001452EB">
        <w:rPr>
          <w:rFonts w:ascii="Times New Roman" w:eastAsia="Times New Roman" w:hAnsi="Times New Roman" w:cs="Times New Roman"/>
          <w:sz w:val="24"/>
          <w:szCs w:val="24"/>
          <w:lang w:eastAsia="ro-RO"/>
        </w:rPr>
        <w:t>a</w:t>
      </w:r>
      <w:r w:rsidRPr="001452EB">
        <w:rPr>
          <w:rFonts w:ascii="Times New Roman" w:eastAsia="Times New Roman" w:hAnsi="Times New Roman" w:cs="Times New Roman"/>
          <w:sz w:val="24"/>
          <w:szCs w:val="24"/>
          <w:lang w:eastAsia="ro-RO"/>
        </w:rPr>
        <w:t xml:space="preserve"> cu o rată de eșantionare de maximum 500 ms.</w:t>
      </w:r>
    </w:p>
    <w:p w14:paraId="7D601B42" w14:textId="47FB11FF" w:rsidR="006C2AD8" w:rsidRPr="001452EB" w:rsidRDefault="00FD5C64" w:rsidP="001452EB">
      <w:pPr>
        <w:widowControl w:val="0"/>
        <w:numPr>
          <w:ilvl w:val="0"/>
          <w:numId w:val="1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Cerințe tehnice specifice pentru Unități furnizoare de RSF cu rezervor de energie cu capacitate limitată (REL) sau Grupuri furnizoare de RSF cu rezervor de energie cu capacitate limitată (REL)</w:t>
      </w:r>
      <w:r w:rsidR="00A36990" w:rsidRPr="001452EB">
        <w:rPr>
          <w:rFonts w:ascii="Times New Roman" w:hAnsi="Times New Roman" w:cs="Times New Roman"/>
          <w:snapToGrid w:val="0"/>
          <w:sz w:val="24"/>
          <w:szCs w:val="24"/>
        </w:rPr>
        <w:t>, în conformitate cu prevederile Deciziei ANRE nr. 153/3.02.2021</w:t>
      </w:r>
      <w:r w:rsidR="00A36990" w:rsidRPr="001452EB">
        <w:rPr>
          <w:rStyle w:val="FootnoteReference"/>
          <w:rFonts w:ascii="Times New Roman" w:hAnsi="Times New Roman" w:cs="Times New Roman"/>
          <w:snapToGrid w:val="0"/>
          <w:sz w:val="24"/>
          <w:szCs w:val="24"/>
        </w:rPr>
        <w:footnoteReference w:id="2"/>
      </w:r>
      <w:r w:rsidR="00A36990" w:rsidRPr="001452EB">
        <w:rPr>
          <w:rFonts w:ascii="Times New Roman" w:hAnsi="Times New Roman" w:cs="Times New Roman"/>
          <w:snapToGrid w:val="0"/>
          <w:sz w:val="24"/>
          <w:szCs w:val="24"/>
        </w:rPr>
        <w:t xml:space="preserve"> pentru aprobarea documentului </w:t>
      </w:r>
      <w:r w:rsidR="00A36990" w:rsidRPr="001452EB">
        <w:rPr>
          <w:rFonts w:ascii="Times New Roman" w:hAnsi="Times New Roman" w:cs="Times New Roman"/>
          <w:i/>
          <w:snapToGrid w:val="0"/>
          <w:sz w:val="24"/>
          <w:szCs w:val="24"/>
        </w:rPr>
        <w:t>„Propunerea tuturor operatorilor de transport și de sistem din zona sincronă Europa Continentală pentru proprietăți suplimentare ale rezervei pentru stabilizarea frecvenţei (RSF) în conformitate cu art. 154 alin. (2) al Regulamentului (UE) 2017/1485 al Comisiei din 2 august 2017 de stabilire a unei linii directoare privind operarea sistemului de transport al energiei electrice”</w:t>
      </w:r>
      <w:r w:rsidRPr="001452EB">
        <w:rPr>
          <w:rFonts w:ascii="Times New Roman" w:hAnsi="Times New Roman" w:cs="Times New Roman"/>
          <w:snapToGrid w:val="0"/>
          <w:sz w:val="24"/>
          <w:szCs w:val="24"/>
        </w:rPr>
        <w:t>:</w:t>
      </w:r>
    </w:p>
    <w:p w14:paraId="226B0690" w14:textId="3FA49379" w:rsidR="00FD5C64" w:rsidRPr="001452EB" w:rsidRDefault="000C73A2" w:rsidP="001452EB">
      <w:pPr>
        <w:widowControl w:val="0"/>
        <w:numPr>
          <w:ilvl w:val="1"/>
          <w:numId w:val="32"/>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 xml:space="preserve">Unitățile furnizoare de RSF sau grupurile furnizoare de RSF sunt considerate ca </w:t>
      </w:r>
      <w:r w:rsidRPr="001452EB">
        <w:rPr>
          <w:rFonts w:ascii="Times New Roman" w:hAnsi="Times New Roman" w:cs="Times New Roman"/>
          <w:snapToGrid w:val="0"/>
          <w:sz w:val="24"/>
          <w:szCs w:val="24"/>
        </w:rPr>
        <w:lastRenderedPageBreak/>
        <w:t>Unități furnizoare de RSF cu rezervor de energie cu capacitate limitată (REL) sau Grupuri furnizoare de RSF cu rezervor de energie cu capacitate limitată (REL) în cazul în care o activare continuă completă pentru o perioadă de 2 ore fie în direcție pozitivă sau negativă ar putea conduce, fără a lua în considerare efectul managementului (controlului) rezervorului de energie activă, la o limitare a capacității de activare completă a RSF, din cauza epuizării rezervorului său (rezervoarelor sale) de energie, ținând cont de energia efectiv înmagazinată în rezervorul de energie</w:t>
      </w:r>
      <w:r w:rsidR="007F7824" w:rsidRPr="001452EB">
        <w:rPr>
          <w:rFonts w:ascii="Times New Roman" w:hAnsi="Times New Roman" w:cs="Times New Roman"/>
          <w:snapToGrid w:val="0"/>
          <w:sz w:val="24"/>
          <w:szCs w:val="24"/>
          <w:lang w:val="en-US"/>
        </w:rPr>
        <w:t>;</w:t>
      </w:r>
    </w:p>
    <w:p w14:paraId="195A01FC" w14:textId="77777777" w:rsidR="000C73A2" w:rsidRPr="001452EB" w:rsidRDefault="000C73A2" w:rsidP="001452EB">
      <w:pPr>
        <w:widowControl w:val="0"/>
        <w:numPr>
          <w:ilvl w:val="1"/>
          <w:numId w:val="32"/>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 xml:space="preserve">Unitățile furnizoare de RSF cu REL sau Grupurile furnizoare de RSF cu REL dețin un management al rezervorului de energie. Managementul rezervorului de energie asigură o activare fizică continuă a RSF în stare normală de funcționare a sistemului; </w:t>
      </w:r>
    </w:p>
    <w:p w14:paraId="2D0ADF90" w14:textId="090C2F79" w:rsidR="000C73A2" w:rsidRPr="001452EB" w:rsidRDefault="000C73A2" w:rsidP="001452EB">
      <w:pPr>
        <w:widowControl w:val="0"/>
        <w:numPr>
          <w:ilvl w:val="1"/>
          <w:numId w:val="32"/>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unitățile furnizoare de RSF cu REL sau grupurile furnizoare de RSF cu REL au un rezervor de energie dimensionat pentru a garanta perioada minimă de activare stabilită în conformitate cu art. 156 alin. (10) din SOGL, luând în considerare și posibilele abateri de frecvență care ar putea apărea înainte de a intra în stare de alertă de funcționa</w:t>
      </w:r>
      <w:r w:rsidR="007F7824" w:rsidRPr="001452EB">
        <w:rPr>
          <w:rFonts w:ascii="Times New Roman" w:hAnsi="Times New Roman" w:cs="Times New Roman"/>
          <w:snapToGrid w:val="0"/>
          <w:sz w:val="24"/>
          <w:szCs w:val="24"/>
        </w:rPr>
        <w:t>re a sistemului;</w:t>
      </w:r>
      <w:r w:rsidRPr="001452EB">
        <w:rPr>
          <w:rFonts w:ascii="Times New Roman" w:hAnsi="Times New Roman" w:cs="Times New Roman"/>
          <w:snapToGrid w:val="0"/>
          <w:sz w:val="24"/>
          <w:szCs w:val="24"/>
        </w:rPr>
        <w:t xml:space="preserve"> </w:t>
      </w:r>
    </w:p>
    <w:p w14:paraId="152F67F0" w14:textId="6149E9A3" w:rsidR="000C73A2" w:rsidRPr="001452EB" w:rsidRDefault="000C73A2" w:rsidP="001452EB">
      <w:pPr>
        <w:widowControl w:val="0"/>
        <w:numPr>
          <w:ilvl w:val="1"/>
          <w:numId w:val="32"/>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unitățile furnizoare de RSF cu REL sau grupurile furnizoare de RSF cu REL pot califica tehnic o putere pentru RSF limitată la 0,8 din puterea nominală (adică un raport dintre puterea nominală și puterea calificată tehnic de cel puțin 1,25:1); o abatere de la această cerință este posibilă în cazul în care o soluție alternativă cu un efect echivalent precum garantarea unei asigurări continue de RSF cât timp se aplică un management (control) al rezervorului de energie. Orice timp de realizare a procesului de încărcare trebuie luat în considerare în managementul (controlul)</w:t>
      </w:r>
      <w:r w:rsidR="007F7824" w:rsidRPr="001452EB">
        <w:rPr>
          <w:rFonts w:ascii="Times New Roman" w:hAnsi="Times New Roman" w:cs="Times New Roman"/>
          <w:snapToGrid w:val="0"/>
          <w:sz w:val="24"/>
          <w:szCs w:val="24"/>
        </w:rPr>
        <w:t xml:space="preserve"> rezervorului de energie activă;</w:t>
      </w:r>
    </w:p>
    <w:p w14:paraId="56B326BF" w14:textId="7F3F4D06" w:rsidR="000C73A2" w:rsidRPr="001452EB" w:rsidRDefault="000C73A2" w:rsidP="001452EB">
      <w:pPr>
        <w:widowControl w:val="0"/>
        <w:numPr>
          <w:ilvl w:val="1"/>
          <w:numId w:val="32"/>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Managementul (controlul) rezervorului de energie activă a unităților furnizoare de RSF cu REL și a grupurilor furnizoare de RSF cu REL nu trebuie să se bazeze pe de</w:t>
      </w:r>
      <w:r w:rsidR="007F7824" w:rsidRPr="001452EB">
        <w:rPr>
          <w:rFonts w:ascii="Times New Roman" w:hAnsi="Times New Roman" w:cs="Times New Roman"/>
          <w:snapToGrid w:val="0"/>
          <w:sz w:val="24"/>
          <w:szCs w:val="24"/>
        </w:rPr>
        <w:t>pășirea solicitării de activare;</w:t>
      </w:r>
    </w:p>
    <w:p w14:paraId="0B38A7CF" w14:textId="6B950D3F" w:rsidR="000C73A2" w:rsidRPr="001452EB" w:rsidRDefault="000C73A2" w:rsidP="001452EB">
      <w:pPr>
        <w:widowControl w:val="0"/>
        <w:numPr>
          <w:ilvl w:val="1"/>
          <w:numId w:val="32"/>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Pe lângă asigurarea faptului că rezervorul de energie este suficient pentru activarea continuă a RSF în stare normală de funcționare a sistemului și activarea completă a RSF în stare de alertă de funcționare a sistemului, pentru perioada de timp în conformitate cu art. 156 alin. (9) din SOGL, unitățile</w:t>
      </w:r>
      <w:r w:rsidR="003E7568" w:rsidRPr="001452EB">
        <w:rPr>
          <w:rFonts w:ascii="Times New Roman" w:hAnsi="Times New Roman" w:cs="Times New Roman"/>
          <w:snapToGrid w:val="0"/>
          <w:sz w:val="24"/>
          <w:szCs w:val="24"/>
        </w:rPr>
        <w:t xml:space="preserve"> </w:t>
      </w:r>
      <w:r w:rsidRPr="001452EB">
        <w:rPr>
          <w:rFonts w:ascii="Times New Roman" w:hAnsi="Times New Roman" w:cs="Times New Roman"/>
          <w:snapToGrid w:val="0"/>
          <w:sz w:val="24"/>
          <w:szCs w:val="24"/>
        </w:rPr>
        <w:t xml:space="preserve">furnizoare de RSF cu REL (fie individuale, fie aparținând unui grup furnizor de RSF cu REL) care sunt calificate tehnic pentru prima dată după intrarea în vigoare a prezentei proceduri și sunt capabile din punct de vedere tehnic, trebuie să asigure, în apropierea limitelor superioare sau inferioare ale rezervorului de energie, o capacitate rămasă suficientă </w:t>
      </w:r>
      <w:r w:rsidRPr="001452EB">
        <w:rPr>
          <w:rFonts w:ascii="Times New Roman" w:hAnsi="Times New Roman" w:cs="Times New Roman"/>
          <w:snapToGrid w:val="0"/>
          <w:sz w:val="24"/>
          <w:szCs w:val="24"/>
        </w:rPr>
        <w:lastRenderedPageBreak/>
        <w:t xml:space="preserve">pentru asigurarea unui răspuns adecvat la abaterile de frecvență pe termen scurt. Prin urmare, acestea vor trece din Modul Normal (reacție la abaterea normală a frecvenței) în </w:t>
      </w:r>
      <w:r w:rsidR="00A6535C" w:rsidRPr="001452EB">
        <w:rPr>
          <w:rFonts w:ascii="Times New Roman" w:hAnsi="Times New Roman" w:cs="Times New Roman"/>
          <w:snapToGrid w:val="0"/>
          <w:sz w:val="24"/>
          <w:szCs w:val="24"/>
        </w:rPr>
        <w:t xml:space="preserve">Modul </w:t>
      </w:r>
      <w:r w:rsidRPr="001452EB">
        <w:rPr>
          <w:rFonts w:ascii="Times New Roman" w:hAnsi="Times New Roman" w:cs="Times New Roman"/>
          <w:snapToGrid w:val="0"/>
          <w:sz w:val="24"/>
          <w:szCs w:val="24"/>
        </w:rPr>
        <w:t xml:space="preserve">de </w:t>
      </w:r>
      <w:r w:rsidR="00A6535C" w:rsidRPr="001452EB">
        <w:rPr>
          <w:rFonts w:ascii="Times New Roman" w:hAnsi="Times New Roman" w:cs="Times New Roman"/>
          <w:snapToGrid w:val="0"/>
          <w:sz w:val="24"/>
          <w:szCs w:val="24"/>
        </w:rPr>
        <w:t>R</w:t>
      </w:r>
      <w:r w:rsidRPr="001452EB">
        <w:rPr>
          <w:rFonts w:ascii="Times New Roman" w:hAnsi="Times New Roman" w:cs="Times New Roman"/>
          <w:snapToGrid w:val="0"/>
          <w:sz w:val="24"/>
          <w:szCs w:val="24"/>
        </w:rPr>
        <w:t>ezervă (reacție la abaterea frecvenței medie față de zero);</w:t>
      </w:r>
    </w:p>
    <w:p w14:paraId="59FC6DD4" w14:textId="0EDD5399" w:rsidR="00C51540" w:rsidRPr="001452EB" w:rsidRDefault="00C51540" w:rsidP="001452EB">
      <w:pPr>
        <w:widowControl w:val="0"/>
        <w:numPr>
          <w:ilvl w:val="1"/>
          <w:numId w:val="32"/>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Unitățile furnizoare de RSF (fie individuale, fie aparținând unui grup furnizor de RSF) trebuie să fie echipate cu măsură a frecvenței locale cel puțin în</w:t>
      </w:r>
      <w:r w:rsidR="003E7568" w:rsidRPr="001452EB">
        <w:rPr>
          <w:rFonts w:ascii="Times New Roman" w:hAnsi="Times New Roman" w:cs="Times New Roman"/>
          <w:snapToGrid w:val="0"/>
          <w:sz w:val="24"/>
          <w:szCs w:val="24"/>
        </w:rPr>
        <w:t xml:space="preserve"> </w:t>
      </w:r>
      <w:r w:rsidRPr="001452EB">
        <w:rPr>
          <w:rFonts w:ascii="Times New Roman" w:hAnsi="Times New Roman" w:cs="Times New Roman"/>
          <w:snapToGrid w:val="0"/>
          <w:sz w:val="24"/>
          <w:szCs w:val="24"/>
        </w:rPr>
        <w:t>punctul de racordare sau în aval de acesta, atunci când este fezabilă din punct de vedere tehnic la entitatea tehnică a unității furnizoare de RSF;</w:t>
      </w:r>
    </w:p>
    <w:p w14:paraId="02E6FED9" w14:textId="757FDFE5" w:rsidR="00B80255" w:rsidRPr="001452EB" w:rsidRDefault="00B80255" w:rsidP="001452EB">
      <w:pPr>
        <w:widowControl w:val="0"/>
        <w:numPr>
          <w:ilvl w:val="1"/>
          <w:numId w:val="32"/>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Modul de tratare a unităților/grupurilor furnizoare de RSF care conțin atât entități tehnice cu rezorvor nelimitat de energie</w:t>
      </w:r>
      <w:r w:rsidR="00A6535C"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cât și rezervoare limitate de energie precum și trecerea din Modul Normal în Modul </w:t>
      </w:r>
      <w:r w:rsidR="00A6535C" w:rsidRPr="001452EB">
        <w:rPr>
          <w:rFonts w:ascii="Times New Roman" w:hAnsi="Times New Roman" w:cs="Times New Roman"/>
          <w:snapToGrid w:val="0"/>
          <w:sz w:val="24"/>
          <w:szCs w:val="24"/>
        </w:rPr>
        <w:t xml:space="preserve">de </w:t>
      </w:r>
      <w:r w:rsidRPr="001452EB">
        <w:rPr>
          <w:rFonts w:ascii="Times New Roman" w:hAnsi="Times New Roman" w:cs="Times New Roman"/>
          <w:snapToGrid w:val="0"/>
          <w:sz w:val="24"/>
          <w:szCs w:val="24"/>
        </w:rPr>
        <w:t>Rezervă a unităților furnizoare de RSF cu REL sunt prezentate în Anexa 12 la prezenta procedură.</w:t>
      </w:r>
    </w:p>
    <w:p w14:paraId="3CCB3208" w14:textId="77777777" w:rsidR="003D3E5F" w:rsidRPr="001452EB" w:rsidRDefault="003D3E5F" w:rsidP="001452EB">
      <w:pPr>
        <w:widowControl w:val="0"/>
        <w:numPr>
          <w:ilvl w:val="0"/>
          <w:numId w:val="1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Grupurile furnizoare de RSF trebuie să implementeze alternativ una dintre următoarele soluțiii:</w:t>
      </w:r>
    </w:p>
    <w:p w14:paraId="4228FE67" w14:textId="5BDCBD91" w:rsidR="003D3E5F" w:rsidRPr="001452EB" w:rsidRDefault="003D3E5F" w:rsidP="001452EB">
      <w:pPr>
        <w:pStyle w:val="ListParagraph"/>
        <w:widowControl w:val="0"/>
        <w:numPr>
          <w:ilvl w:val="0"/>
          <w:numId w:val="3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Măsurători de frecvență descentralizate cel puțin pentru fiecare punct de racordare, în analogie cu ceea ce este prevăzut pentru unitățile furnizoare de RSF în Art</w:t>
      </w:r>
      <w:r w:rsidR="00BC0B19"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21 lit</w:t>
      </w:r>
      <w:r w:rsidR="00BC0B19"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g. </w:t>
      </w:r>
    </w:p>
    <w:p w14:paraId="10206F7C" w14:textId="6869FF81" w:rsidR="003D3E5F" w:rsidRPr="001452EB" w:rsidRDefault="003D3E5F" w:rsidP="001452EB">
      <w:pPr>
        <w:pStyle w:val="ListParagraph"/>
        <w:widowControl w:val="0"/>
        <w:numPr>
          <w:ilvl w:val="0"/>
          <w:numId w:val="3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 xml:space="preserve">un regulator RSF central cu măsurători de frecvență descentralizate pentru fiecare punct de racordare (bazat pe măsurarea frecvenței locale) pentru a fi utilizat ca soluție de rezervă în asigurarea funcționării autonome și o activare adecvată în cazul apariției de erori interne în regulatorul central RSF (de exemplu, întreruperea </w:t>
      </w:r>
      <w:r w:rsidR="00BC0B19" w:rsidRPr="001452EB">
        <w:rPr>
          <w:rFonts w:ascii="Times New Roman" w:hAnsi="Times New Roman" w:cs="Times New Roman"/>
          <w:snapToGrid w:val="0"/>
          <w:sz w:val="24"/>
          <w:szCs w:val="24"/>
        </w:rPr>
        <w:t xml:space="preserve">sistemului informatic </w:t>
      </w:r>
      <w:r w:rsidRPr="001452EB">
        <w:rPr>
          <w:rFonts w:ascii="Times New Roman" w:hAnsi="Times New Roman" w:cs="Times New Roman"/>
          <w:snapToGrid w:val="0"/>
          <w:sz w:val="24"/>
          <w:szCs w:val="24"/>
        </w:rPr>
        <w:t>SCADA, defecțiuni ale liniilor de comunicație) sau în cazul unei divizări a sistemului care afectează perimetrul grupului; dacă grupul include unități furnizoare de RSF, măsurătorile de frecvență locale disponibile pentru aceste unități în conformitate cu Art</w:t>
      </w:r>
      <w:r w:rsidR="00BC0B19"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21 lit</w:t>
      </w:r>
      <w:r w:rsidR="00BC0B19"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g. vor face parte din soluția de rezervă; </w:t>
      </w:r>
      <w:r w:rsidR="00B758C9" w:rsidRPr="001452EB">
        <w:rPr>
          <w:rFonts w:ascii="Times New Roman" w:hAnsi="Times New Roman" w:cs="Times New Roman"/>
          <w:snapToGrid w:val="0"/>
          <w:sz w:val="24"/>
          <w:szCs w:val="24"/>
        </w:rPr>
        <w:t>În acest caz:</w:t>
      </w:r>
    </w:p>
    <w:p w14:paraId="2D436BA1" w14:textId="12EE2B37" w:rsidR="00B758C9" w:rsidRPr="001452EB" w:rsidRDefault="00B758C9" w:rsidP="001452EB">
      <w:pPr>
        <w:pStyle w:val="ListParagraph"/>
        <w:widowControl w:val="0"/>
        <w:numPr>
          <w:ilvl w:val="1"/>
          <w:numId w:val="3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se va implementa o funcție de observare capabilă să identifice orice fel de erori a reglajului central sau diferențe de frecvență între unitățile generatoare/locurile de consum cu consum comandabil/instalațiile de stocare componente grupului;</w:t>
      </w:r>
    </w:p>
    <w:p w14:paraId="0E84C10E" w14:textId="11FF8717" w:rsidR="00B758C9" w:rsidRPr="001452EB" w:rsidRDefault="00B758C9" w:rsidP="001452EB">
      <w:pPr>
        <w:pStyle w:val="ListParagraph"/>
        <w:widowControl w:val="0"/>
        <w:numPr>
          <w:ilvl w:val="1"/>
          <w:numId w:val="3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furnizorul de RSF va iniția imediat contramăsuri adecvate pentru a se asigura că furnizarea de RSF nu este afectată negativ semnificativ prin trecerea la măsurătorile de frecvență descentralizate; și</w:t>
      </w:r>
    </w:p>
    <w:p w14:paraId="52B14247" w14:textId="587C4725" w:rsidR="00B758C9" w:rsidRPr="001452EB" w:rsidRDefault="00B758C9" w:rsidP="001452EB">
      <w:pPr>
        <w:pStyle w:val="ListParagraph"/>
        <w:widowControl w:val="0"/>
        <w:numPr>
          <w:ilvl w:val="1"/>
          <w:numId w:val="3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precizia minimă a măsurării frecvenței locale utilizată ca soluție de rezervă poate fi redusă</w:t>
      </w:r>
      <w:r w:rsidR="00BC0B19"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dar nu mai mult de </w:t>
      </w:r>
      <w:r w:rsidR="00BC0B19" w:rsidRPr="001452EB">
        <w:rPr>
          <w:rFonts w:ascii="Times New Roman" w:hAnsi="Times New Roman" w:cs="Times New Roman"/>
          <w:snapToGrid w:val="0"/>
          <w:sz w:val="24"/>
          <w:szCs w:val="24"/>
        </w:rPr>
        <w:t xml:space="preserve">± </w:t>
      </w:r>
      <w:r w:rsidRPr="001452EB">
        <w:rPr>
          <w:rFonts w:ascii="Times New Roman" w:hAnsi="Times New Roman" w:cs="Times New Roman"/>
          <w:snapToGrid w:val="0"/>
          <w:sz w:val="24"/>
          <w:szCs w:val="24"/>
        </w:rPr>
        <w:t>+/- 50 mHz;</w:t>
      </w:r>
    </w:p>
    <w:p w14:paraId="307C57B9" w14:textId="3CF197FD" w:rsidR="00D442B0" w:rsidRPr="001452EB" w:rsidRDefault="00B758C9" w:rsidP="001452EB">
      <w:pPr>
        <w:pStyle w:val="ListParagraph"/>
        <w:widowControl w:val="0"/>
        <w:numPr>
          <w:ilvl w:val="0"/>
          <w:numId w:val="3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sau</w:t>
      </w:r>
      <w:r w:rsidR="003D3E5F" w:rsidRPr="001452EB">
        <w:rPr>
          <w:rFonts w:ascii="Times New Roman" w:hAnsi="Times New Roman" w:cs="Times New Roman"/>
          <w:snapToGrid w:val="0"/>
          <w:sz w:val="24"/>
          <w:szCs w:val="24"/>
        </w:rPr>
        <w:t xml:space="preserve"> o soluție alternativă cu efect echivalent cu soluția de rezervă în conformitate cu lit. b), pentru asigurarea unei activări adecvate în cazul apariției de erori în </w:t>
      </w:r>
      <w:r w:rsidR="003D3E5F" w:rsidRPr="001452EB">
        <w:rPr>
          <w:rFonts w:ascii="Times New Roman" w:hAnsi="Times New Roman" w:cs="Times New Roman"/>
          <w:snapToGrid w:val="0"/>
          <w:sz w:val="24"/>
          <w:szCs w:val="24"/>
        </w:rPr>
        <w:lastRenderedPageBreak/>
        <w:t>regulatorul central RSF sau în cazul unei divizări a sistemului</w:t>
      </w:r>
      <w:r w:rsidR="00D442B0" w:rsidRPr="001452EB">
        <w:rPr>
          <w:rFonts w:ascii="Times New Roman" w:hAnsi="Times New Roman" w:cs="Times New Roman"/>
          <w:snapToGrid w:val="0"/>
          <w:sz w:val="24"/>
          <w:szCs w:val="24"/>
        </w:rPr>
        <w:t>. În acest caz:</w:t>
      </w:r>
    </w:p>
    <w:p w14:paraId="6A18CB67" w14:textId="1B60AC17" w:rsidR="00D442B0" w:rsidRPr="001452EB" w:rsidRDefault="00D442B0" w:rsidP="001452EB">
      <w:pPr>
        <w:pStyle w:val="ListParagraph"/>
        <w:widowControl w:val="0"/>
        <w:numPr>
          <w:ilvl w:val="1"/>
          <w:numId w:val="3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dacă grupul furnizor de RSF include unități furnizoare de RSF, măsurătorile locale de frecvență disponibile pentru aceste unități în conformitate cu Art</w:t>
      </w:r>
      <w:r w:rsidR="00BC0B19"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21 lit</w:t>
      </w:r>
      <w:r w:rsidR="00BC0B19"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g</w:t>
      </w:r>
      <w:r w:rsidR="00BC0B19"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pot fi integrate în soluția alternativă;</w:t>
      </w:r>
    </w:p>
    <w:p w14:paraId="54400E07" w14:textId="66B6A666" w:rsidR="00D442B0" w:rsidRPr="001452EB" w:rsidRDefault="00D442B0" w:rsidP="001452EB">
      <w:pPr>
        <w:pStyle w:val="ListParagraph"/>
        <w:widowControl w:val="0"/>
        <w:numPr>
          <w:ilvl w:val="1"/>
          <w:numId w:val="3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furnizorul de RSF trebuie să demonstreze eficacitatea soluției alternative în ceea ce privește măsurătorile de frecvență descentralizate; și</w:t>
      </w:r>
    </w:p>
    <w:p w14:paraId="2F54AA92" w14:textId="081A922A" w:rsidR="00C51540" w:rsidRPr="001452EB" w:rsidRDefault="00D442B0" w:rsidP="001452EB">
      <w:pPr>
        <w:pStyle w:val="ListParagraph"/>
        <w:widowControl w:val="0"/>
        <w:numPr>
          <w:ilvl w:val="1"/>
          <w:numId w:val="3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soluția poate fi implementată numai dacă este permisă de termenii și condițiile naționale, aplicabile OTS cu rezerve racordate</w:t>
      </w:r>
      <w:r w:rsidR="00B758C9" w:rsidRPr="001452EB">
        <w:rPr>
          <w:rFonts w:ascii="Times New Roman" w:hAnsi="Times New Roman" w:cs="Times New Roman"/>
          <w:snapToGrid w:val="0"/>
          <w:sz w:val="24"/>
          <w:szCs w:val="24"/>
        </w:rPr>
        <w:t>;</w:t>
      </w:r>
    </w:p>
    <w:p w14:paraId="28E22552" w14:textId="7E661970" w:rsidR="00D442B0" w:rsidRPr="001452EB" w:rsidRDefault="00D442B0" w:rsidP="001452EB">
      <w:pPr>
        <w:widowControl w:val="0"/>
        <w:numPr>
          <w:ilvl w:val="0"/>
          <w:numId w:val="1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 xml:space="preserve"> Pentru o perioadă de timp de 4 ani de la intrarea în vigoare a propunerii </w:t>
      </w:r>
      <w:r w:rsidR="00BC0B19" w:rsidRPr="001452EB">
        <w:rPr>
          <w:rFonts w:ascii="Times New Roman" w:hAnsi="Times New Roman" w:cs="Times New Roman"/>
          <w:snapToGrid w:val="0"/>
          <w:sz w:val="24"/>
          <w:szCs w:val="24"/>
        </w:rPr>
        <w:t>P</w:t>
      </w:r>
      <w:r w:rsidRPr="001452EB">
        <w:rPr>
          <w:rFonts w:ascii="Times New Roman" w:hAnsi="Times New Roman" w:cs="Times New Roman"/>
          <w:snapToGrid w:val="0"/>
          <w:sz w:val="24"/>
          <w:szCs w:val="24"/>
        </w:rPr>
        <w:t>roprietăți suplimentare ale RSF, implementarea unui regulator centralizat RSF neconform cu cerința stabilită la Art</w:t>
      </w:r>
      <w:r w:rsidR="00BC0B19" w:rsidRPr="001452EB">
        <w:rPr>
          <w:rFonts w:ascii="Times New Roman" w:hAnsi="Times New Roman" w:cs="Times New Roman"/>
          <w:snapToGrid w:val="0"/>
          <w:sz w:val="24"/>
          <w:szCs w:val="24"/>
        </w:rPr>
        <w:t>.</w:t>
      </w:r>
      <w:r w:rsidRPr="001452EB">
        <w:rPr>
          <w:rFonts w:ascii="Times New Roman" w:hAnsi="Times New Roman" w:cs="Times New Roman"/>
          <w:snapToGrid w:val="0"/>
          <w:sz w:val="24"/>
          <w:szCs w:val="24"/>
        </w:rPr>
        <w:t xml:space="preserve"> 22 este permisă temporar în următoarele condiții:</w:t>
      </w:r>
    </w:p>
    <w:p w14:paraId="2DCD2E52" w14:textId="27FE722E" w:rsidR="00DF55E3" w:rsidRPr="001452EB" w:rsidRDefault="00D442B0" w:rsidP="001452EB">
      <w:pPr>
        <w:widowControl w:val="0"/>
        <w:spacing w:after="120" w:line="360" w:lineRule="auto"/>
        <w:ind w:left="990"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 xml:space="preserve">a) un singur regulator central RSF neconform nu trebuie să controleze o capacitate de RSF mai mare de </w:t>
      </w:r>
      <w:r w:rsidR="00DF55E3" w:rsidRPr="001452EB">
        <w:rPr>
          <w:rFonts w:ascii="Times New Roman" w:hAnsi="Times New Roman" w:cs="Times New Roman"/>
          <w:snapToGrid w:val="0"/>
          <w:sz w:val="24"/>
          <w:szCs w:val="24"/>
        </w:rPr>
        <w:t xml:space="preserve">30 MW, ceea ce reprezintă </w:t>
      </w:r>
      <w:r w:rsidRPr="001452EB">
        <w:rPr>
          <w:rFonts w:ascii="Times New Roman" w:hAnsi="Times New Roman" w:cs="Times New Roman"/>
          <w:snapToGrid w:val="0"/>
          <w:sz w:val="24"/>
          <w:szCs w:val="24"/>
        </w:rPr>
        <w:t>1% din incidentul de referință pentru zona sincronă EC în conformitate cu art. 153 alin. (2) lit. b) punctul (i) din SOGL</w:t>
      </w:r>
      <w:r w:rsidR="00DF55E3" w:rsidRPr="001452EB">
        <w:rPr>
          <w:rFonts w:ascii="Times New Roman" w:hAnsi="Times New Roman" w:cs="Times New Roman"/>
          <w:snapToGrid w:val="0"/>
          <w:sz w:val="24"/>
          <w:szCs w:val="24"/>
        </w:rPr>
        <w:t xml:space="preserve"> </w:t>
      </w:r>
      <w:r w:rsidRPr="001452EB">
        <w:rPr>
          <w:rFonts w:ascii="Times New Roman" w:hAnsi="Times New Roman" w:cs="Times New Roman"/>
          <w:snapToGrid w:val="0"/>
          <w:sz w:val="24"/>
          <w:szCs w:val="24"/>
        </w:rPr>
        <w:t>.</w:t>
      </w:r>
    </w:p>
    <w:p w14:paraId="1BA8267C" w14:textId="502A0D77" w:rsidR="00DF55E3" w:rsidRPr="001452EB" w:rsidRDefault="00D442B0" w:rsidP="001452EB">
      <w:pPr>
        <w:widowControl w:val="0"/>
        <w:spacing w:after="120" w:line="360" w:lineRule="auto"/>
        <w:ind w:left="990"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b) OTS monitoriz</w:t>
      </w:r>
      <w:r w:rsidR="00DF55E3" w:rsidRPr="001452EB">
        <w:rPr>
          <w:rFonts w:ascii="Times New Roman" w:hAnsi="Times New Roman" w:cs="Times New Roman"/>
          <w:snapToGrid w:val="0"/>
          <w:sz w:val="24"/>
          <w:szCs w:val="24"/>
        </w:rPr>
        <w:t>ează</w:t>
      </w:r>
      <w:r w:rsidRPr="001452EB">
        <w:rPr>
          <w:rFonts w:ascii="Times New Roman" w:hAnsi="Times New Roman" w:cs="Times New Roman"/>
          <w:snapToGrid w:val="0"/>
          <w:sz w:val="24"/>
          <w:szCs w:val="24"/>
        </w:rPr>
        <w:t xml:space="preserve"> cota capacității de RSF reglate de regulatoarele centrale neconforme de RSF în cadrul procesului de achiziție; pentru a asigura siguranța în funcționare în conformitate</w:t>
      </w:r>
      <w:r w:rsidR="009C012A" w:rsidRPr="001452EB">
        <w:rPr>
          <w:rFonts w:ascii="Times New Roman" w:hAnsi="Times New Roman" w:cs="Times New Roman"/>
          <w:snapToGrid w:val="0"/>
          <w:sz w:val="24"/>
          <w:szCs w:val="24"/>
        </w:rPr>
        <w:t xml:space="preserve"> cu prevederile art. 22</w:t>
      </w:r>
      <w:r w:rsidRPr="001452EB">
        <w:rPr>
          <w:rFonts w:ascii="Times New Roman" w:hAnsi="Times New Roman" w:cs="Times New Roman"/>
          <w:snapToGrid w:val="0"/>
          <w:sz w:val="24"/>
          <w:szCs w:val="24"/>
        </w:rPr>
        <w:t xml:space="preserve">, capacitatea de RSF reglată de regulatoarele centrale nu trebuie să depășească </w:t>
      </w:r>
      <w:r w:rsidR="00E65841" w:rsidRPr="001452EB">
        <w:rPr>
          <w:rFonts w:ascii="Times New Roman" w:hAnsi="Times New Roman" w:cs="Times New Roman"/>
          <w:snapToGrid w:val="0"/>
          <w:sz w:val="24"/>
          <w:szCs w:val="24"/>
        </w:rPr>
        <w:t xml:space="preserve">75 MW, ceea ce reprezintă </w:t>
      </w:r>
      <w:r w:rsidRPr="001452EB">
        <w:rPr>
          <w:rFonts w:ascii="Times New Roman" w:hAnsi="Times New Roman" w:cs="Times New Roman"/>
          <w:snapToGrid w:val="0"/>
          <w:sz w:val="24"/>
          <w:szCs w:val="24"/>
        </w:rPr>
        <w:t>2,5% din valoarea pentru incidentul de referință din zona sincronă E</w:t>
      </w:r>
      <w:r w:rsidR="00BC0B19" w:rsidRPr="001452EB">
        <w:rPr>
          <w:rFonts w:ascii="Times New Roman" w:hAnsi="Times New Roman" w:cs="Times New Roman"/>
          <w:snapToGrid w:val="0"/>
          <w:sz w:val="24"/>
          <w:szCs w:val="24"/>
        </w:rPr>
        <w:t>C</w:t>
      </w:r>
      <w:r w:rsidRPr="001452EB">
        <w:rPr>
          <w:rFonts w:ascii="Times New Roman" w:hAnsi="Times New Roman" w:cs="Times New Roman"/>
          <w:snapToGrid w:val="0"/>
          <w:sz w:val="24"/>
          <w:szCs w:val="24"/>
        </w:rPr>
        <w:t xml:space="preserve"> în conformitate cu art. 153 alin. (2) lit. b) punct</w:t>
      </w:r>
      <w:r w:rsidR="003E7568" w:rsidRPr="001452EB">
        <w:rPr>
          <w:rFonts w:ascii="Times New Roman" w:hAnsi="Times New Roman" w:cs="Times New Roman"/>
          <w:snapToGrid w:val="0"/>
          <w:sz w:val="24"/>
          <w:szCs w:val="24"/>
        </w:rPr>
        <w:t xml:space="preserve"> </w:t>
      </w:r>
      <w:r w:rsidRPr="001452EB">
        <w:rPr>
          <w:rFonts w:ascii="Times New Roman" w:hAnsi="Times New Roman" w:cs="Times New Roman"/>
          <w:snapToGrid w:val="0"/>
          <w:sz w:val="24"/>
          <w:szCs w:val="24"/>
        </w:rPr>
        <w:t>(i) din SOGL</w:t>
      </w:r>
      <w:r w:rsidR="005E6893">
        <w:rPr>
          <w:rFonts w:ascii="Times New Roman" w:hAnsi="Times New Roman" w:cs="Times New Roman"/>
          <w:snapToGrid w:val="0"/>
          <w:sz w:val="24"/>
          <w:szCs w:val="24"/>
        </w:rPr>
        <w:t>.</w:t>
      </w:r>
    </w:p>
    <w:p w14:paraId="6FDE5E08" w14:textId="63F13A69" w:rsidR="00DF55E3" w:rsidRPr="001452EB" w:rsidRDefault="00DF55E3" w:rsidP="001452EB">
      <w:pPr>
        <w:pStyle w:val="ListParagraph"/>
        <w:widowControl w:val="0"/>
        <w:numPr>
          <w:ilvl w:val="0"/>
          <w:numId w:val="1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UFR respectiv GFR trebuie să asigure disponibilitatea neîntreruptă a RSF, cu excepția retragerii accidentale din exploatare a uneia sau mai multor unități generatoare/locuri de consum cu consum comandabil/instalații de stocare componente, care furnizează RSF, pe perioada de timp în care UFR/GFR furnizează RSF.</w:t>
      </w:r>
    </w:p>
    <w:p w14:paraId="365AB531" w14:textId="237B4D57" w:rsidR="00F03862" w:rsidRPr="001452EB" w:rsidRDefault="00F03862" w:rsidP="001452EB">
      <w:pPr>
        <w:widowControl w:val="0"/>
        <w:numPr>
          <w:ilvl w:val="0"/>
          <w:numId w:val="1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UFR respectiv GFR informează OTS, cât mai curând posibil, despre modificările disponibilității reale a RSF și/sau a componentelor care realizează RSF.</w:t>
      </w:r>
    </w:p>
    <w:p w14:paraId="50E5F749" w14:textId="25E48DBE" w:rsidR="00F03862" w:rsidRPr="001452EB" w:rsidRDefault="00F03862" w:rsidP="001452EB">
      <w:pPr>
        <w:widowControl w:val="0"/>
        <w:numPr>
          <w:ilvl w:val="0"/>
          <w:numId w:val="1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 xml:space="preserve">UFR respectiv GFR </w:t>
      </w:r>
      <w:r w:rsidRPr="001452EB">
        <w:rPr>
          <w:rFonts w:ascii="Times New Roman" w:hAnsi="Times New Roman" w:cs="Times New Roman"/>
          <w:sz w:val="24"/>
          <w:szCs w:val="24"/>
        </w:rPr>
        <w:t xml:space="preserve">care utilizează unități generatoare/locuri de consum cu consum comandabil/instalații de stocare fără rezervoare de capacitate limitată de energie, activează </w:t>
      </w:r>
      <w:r w:rsidRPr="001452EB">
        <w:rPr>
          <w:rFonts w:ascii="Times New Roman" w:hAnsi="Times New Roman" w:cs="Times New Roman"/>
          <w:snapToGrid w:val="0"/>
          <w:sz w:val="24"/>
          <w:szCs w:val="24"/>
        </w:rPr>
        <w:t xml:space="preserve">RSF </w:t>
      </w:r>
      <w:r w:rsidRPr="001452EB">
        <w:rPr>
          <w:rFonts w:ascii="Times New Roman" w:hAnsi="Times New Roman" w:cs="Times New Roman"/>
          <w:sz w:val="24"/>
          <w:szCs w:val="24"/>
        </w:rPr>
        <w:t>atât timp cât persistă abaterea de frecvență</w:t>
      </w:r>
      <w:r w:rsidRPr="001452EB">
        <w:rPr>
          <w:rFonts w:ascii="Times New Roman" w:hAnsi="Times New Roman" w:cs="Times New Roman"/>
          <w:snapToGrid w:val="0"/>
          <w:sz w:val="24"/>
          <w:szCs w:val="24"/>
        </w:rPr>
        <w:t>.</w:t>
      </w:r>
    </w:p>
    <w:p w14:paraId="214C873C" w14:textId="70CFCA9C" w:rsidR="00F03862" w:rsidRPr="001452EB" w:rsidRDefault="00F03862" w:rsidP="001452EB">
      <w:pPr>
        <w:widowControl w:val="0"/>
        <w:numPr>
          <w:ilvl w:val="0"/>
          <w:numId w:val="17"/>
        </w:numPr>
        <w:spacing w:after="120" w:line="360" w:lineRule="auto"/>
        <w:ind w:right="255"/>
        <w:jc w:val="both"/>
        <w:rPr>
          <w:rFonts w:ascii="Times New Roman" w:hAnsi="Times New Roman" w:cs="Times New Roman"/>
          <w:sz w:val="24"/>
          <w:szCs w:val="24"/>
        </w:rPr>
      </w:pPr>
      <w:r w:rsidRPr="001452EB">
        <w:rPr>
          <w:rFonts w:ascii="Times New Roman" w:hAnsi="Times New Roman" w:cs="Times New Roman"/>
          <w:snapToGrid w:val="0"/>
          <w:sz w:val="24"/>
          <w:szCs w:val="24"/>
        </w:rPr>
        <w:t xml:space="preserve">UFR respectiv GFR </w:t>
      </w:r>
      <w:r w:rsidRPr="001452EB">
        <w:rPr>
          <w:rFonts w:ascii="Times New Roman" w:hAnsi="Times New Roman" w:cs="Times New Roman"/>
          <w:sz w:val="24"/>
          <w:szCs w:val="24"/>
        </w:rPr>
        <w:t xml:space="preserve">care utilizează unități generatoare/locuri de consum cu consum comandabil/instalații de stocare cu rezervorare </w:t>
      </w:r>
      <w:r w:rsidR="003745A5" w:rsidRPr="001452EB">
        <w:rPr>
          <w:rFonts w:ascii="Times New Roman" w:hAnsi="Times New Roman" w:cs="Times New Roman"/>
          <w:sz w:val="24"/>
          <w:szCs w:val="24"/>
        </w:rPr>
        <w:t>cu</w:t>
      </w:r>
      <w:r w:rsidR="00230F3C" w:rsidRP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capacitate limitată de energie trebuie să implementeze un reglaj al rezervorului de energie care să asigure </w:t>
      </w:r>
      <w:r w:rsidRPr="001452EB">
        <w:rPr>
          <w:rFonts w:ascii="Times New Roman" w:hAnsi="Times New Roman" w:cs="Times New Roman"/>
          <w:sz w:val="24"/>
          <w:szCs w:val="24"/>
        </w:rPr>
        <w:lastRenderedPageBreak/>
        <w:t>activarea ne</w:t>
      </w:r>
      <w:r w:rsidR="00230F3C" w:rsidRPr="001452EB">
        <w:rPr>
          <w:rFonts w:ascii="Times New Roman" w:hAnsi="Times New Roman" w:cs="Times New Roman"/>
          <w:sz w:val="24"/>
          <w:szCs w:val="24"/>
        </w:rPr>
        <w:t>întreruptă a RSF în stare N</w:t>
      </w:r>
      <w:r w:rsidRPr="001452EB">
        <w:rPr>
          <w:rFonts w:ascii="Times New Roman" w:hAnsi="Times New Roman" w:cs="Times New Roman"/>
          <w:sz w:val="24"/>
          <w:szCs w:val="24"/>
        </w:rPr>
        <w:t xml:space="preserve">ormală. </w:t>
      </w:r>
      <w:r w:rsidRPr="001452EB">
        <w:rPr>
          <w:rFonts w:ascii="Times New Roman" w:hAnsi="Times New Roman" w:cs="Times New Roman"/>
          <w:snapToGrid w:val="0"/>
          <w:sz w:val="24"/>
          <w:szCs w:val="24"/>
        </w:rPr>
        <w:t xml:space="preserve">UFR respectiv GFR </w:t>
      </w:r>
      <w:r w:rsidRPr="001452EB">
        <w:rPr>
          <w:rFonts w:ascii="Times New Roman" w:hAnsi="Times New Roman" w:cs="Times New Roman"/>
          <w:sz w:val="24"/>
          <w:szCs w:val="24"/>
        </w:rPr>
        <w:t>se asigură că unitățile generatoare/locurile de consum cu consum comandabil/instalațiile de stocare cu rezervorare de capacitate limitată de energie au o dimensiune a rezervorului de energie suficientă pentru a acoperi o abatere de frecvență de 200 mHz</w:t>
      </w:r>
      <w:r w:rsidR="00BC0B19" w:rsidRPr="001452EB">
        <w:rPr>
          <w:rFonts w:ascii="Times New Roman" w:hAnsi="Times New Roman" w:cs="Times New Roman"/>
          <w:sz w:val="24"/>
          <w:szCs w:val="24"/>
        </w:rPr>
        <w:t>,</w:t>
      </w:r>
      <w:r w:rsidRPr="001452EB">
        <w:rPr>
          <w:rFonts w:ascii="Times New Roman" w:hAnsi="Times New Roman" w:cs="Times New Roman"/>
          <w:sz w:val="24"/>
          <w:szCs w:val="24"/>
        </w:rPr>
        <w:t xml:space="preserve"> timp</w:t>
      </w:r>
      <w:r w:rsidR="00230F3C" w:rsidRPr="001452EB">
        <w:rPr>
          <w:rFonts w:ascii="Times New Roman" w:hAnsi="Times New Roman" w:cs="Times New Roman"/>
          <w:sz w:val="24"/>
          <w:szCs w:val="24"/>
        </w:rPr>
        <w:t xml:space="preserve"> </w:t>
      </w:r>
      <w:r w:rsidR="003745A5" w:rsidRPr="001452EB">
        <w:rPr>
          <w:rFonts w:ascii="Times New Roman" w:hAnsi="Times New Roman" w:cs="Times New Roman"/>
          <w:sz w:val="24"/>
          <w:szCs w:val="24"/>
        </w:rPr>
        <w:t>stabilit</w:t>
      </w:r>
      <w:r w:rsidR="00230F3C" w:rsidRPr="001452EB">
        <w:rPr>
          <w:rFonts w:ascii="Times New Roman" w:hAnsi="Times New Roman" w:cs="Times New Roman"/>
          <w:sz w:val="24"/>
          <w:szCs w:val="24"/>
        </w:rPr>
        <w:t xml:space="preserve"> </w:t>
      </w:r>
      <w:r w:rsidR="00C40D13" w:rsidRPr="001452EB">
        <w:rPr>
          <w:rFonts w:ascii="Times New Roman" w:hAnsi="Times New Roman" w:cs="Times New Roman"/>
          <w:sz w:val="24"/>
          <w:szCs w:val="24"/>
        </w:rPr>
        <w:t>în conformitate cu prevederile art. 28</w:t>
      </w:r>
      <w:r w:rsidR="0043172F" w:rsidRPr="001452EB">
        <w:rPr>
          <w:rFonts w:ascii="Times New Roman" w:hAnsi="Times New Roman" w:cs="Times New Roman"/>
          <w:sz w:val="24"/>
          <w:szCs w:val="24"/>
        </w:rPr>
        <w:t>,</w:t>
      </w:r>
      <w:r w:rsidRPr="001452EB">
        <w:rPr>
          <w:rFonts w:ascii="Times New Roman" w:hAnsi="Times New Roman" w:cs="Times New Roman"/>
          <w:sz w:val="24"/>
          <w:szCs w:val="24"/>
        </w:rPr>
        <w:t xml:space="preserve"> în direcție pozitivă sau negativă, luând suplimentar în considerare eventualele abateri de frecvență care se pot produce înainte de a intra în starea de alertă. </w:t>
      </w:r>
    </w:p>
    <w:p w14:paraId="0FECC8DD" w14:textId="78537780" w:rsidR="00F03862" w:rsidRPr="001452EB" w:rsidRDefault="00F03862" w:rsidP="001452EB">
      <w:pPr>
        <w:widowControl w:val="0"/>
        <w:numPr>
          <w:ilvl w:val="0"/>
          <w:numId w:val="17"/>
        </w:numPr>
        <w:spacing w:after="120" w:line="360" w:lineRule="auto"/>
        <w:ind w:right="255"/>
        <w:contextualSpacing/>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 xml:space="preserve">UFR respectiv GFR care furnizează RSF </w:t>
      </w:r>
      <w:r w:rsidRPr="001452EB">
        <w:rPr>
          <w:rFonts w:ascii="Times New Roman" w:hAnsi="Times New Roman" w:cs="Times New Roman"/>
          <w:sz w:val="24"/>
          <w:szCs w:val="24"/>
        </w:rPr>
        <w:t xml:space="preserve">se asigură că rezerva provenită din unități generatoare/locuri de consum cu consum comandabil/instalații de stocare care au rezervoare de energie cu capacitate limitată este accesibilă în permanență și în stare normală de funcționare. Pe toată durata stării de alertă, UFR/GFR furnizor de </w:t>
      </w:r>
      <w:r w:rsidRPr="001452EB">
        <w:rPr>
          <w:rFonts w:ascii="Times New Roman" w:hAnsi="Times New Roman" w:cs="Times New Roman"/>
          <w:snapToGrid w:val="0"/>
          <w:sz w:val="24"/>
          <w:szCs w:val="24"/>
        </w:rPr>
        <w:t xml:space="preserve">RSF </w:t>
      </w:r>
      <w:r w:rsidRPr="001452EB">
        <w:rPr>
          <w:rFonts w:ascii="Times New Roman" w:hAnsi="Times New Roman" w:cs="Times New Roman"/>
          <w:sz w:val="24"/>
          <w:szCs w:val="24"/>
        </w:rPr>
        <w:t xml:space="preserve">se asigură că unitățile generatoare/locurile de consum cu consum comandabil/instalațiile de stocare care au rezervoare de energie cu capacitate limitată sunt capabile să activeze </w:t>
      </w:r>
      <w:r w:rsidRPr="001452EB">
        <w:rPr>
          <w:rFonts w:ascii="Times New Roman" w:hAnsi="Times New Roman" w:cs="Times New Roman"/>
          <w:snapToGrid w:val="0"/>
          <w:sz w:val="24"/>
          <w:szCs w:val="24"/>
        </w:rPr>
        <w:t xml:space="preserve">RSF </w:t>
      </w:r>
      <w:r w:rsidRPr="001452EB">
        <w:rPr>
          <w:rFonts w:ascii="Times New Roman" w:hAnsi="Times New Roman" w:cs="Times New Roman"/>
          <w:sz w:val="24"/>
          <w:szCs w:val="24"/>
        </w:rPr>
        <w:t>în permanență pe o durată aprobată</w:t>
      </w:r>
      <w:r w:rsidR="00B40891" w:rsidRPr="001452EB">
        <w:rPr>
          <w:rFonts w:ascii="Times New Roman" w:hAnsi="Times New Roman" w:cs="Times New Roman"/>
          <w:sz w:val="24"/>
          <w:szCs w:val="24"/>
        </w:rPr>
        <w:t xml:space="preserve"> la nivel de zonă sincronă EC</w:t>
      </w:r>
      <w:r w:rsidRPr="001452EB">
        <w:rPr>
          <w:rFonts w:ascii="Times New Roman" w:hAnsi="Times New Roman" w:cs="Times New Roman"/>
          <w:sz w:val="24"/>
          <w:szCs w:val="24"/>
        </w:rPr>
        <w:t xml:space="preserve"> în urma efectuării analizei ACB sau conform propunerii OTS aprobat</w:t>
      </w:r>
      <w:r w:rsidR="00B40891" w:rsidRPr="001452EB">
        <w:rPr>
          <w:rFonts w:ascii="Times New Roman" w:hAnsi="Times New Roman" w:cs="Times New Roman"/>
          <w:sz w:val="24"/>
          <w:szCs w:val="24"/>
        </w:rPr>
        <w:t>e</w:t>
      </w:r>
      <w:r w:rsidRPr="001452EB">
        <w:rPr>
          <w:rFonts w:ascii="Times New Roman" w:hAnsi="Times New Roman" w:cs="Times New Roman"/>
          <w:sz w:val="24"/>
          <w:szCs w:val="24"/>
        </w:rPr>
        <w:t xml:space="preserve"> de autoritatea de reglementare</w:t>
      </w:r>
      <w:r w:rsidR="003745A5" w:rsidRPr="001452EB">
        <w:rPr>
          <w:rFonts w:ascii="Times New Roman" w:hAnsi="Times New Roman" w:cs="Times New Roman"/>
          <w:sz w:val="24"/>
          <w:szCs w:val="24"/>
        </w:rPr>
        <w:t>, în intervalul de timp (15 ÷ 30) minute,</w:t>
      </w:r>
      <w:r w:rsidRPr="001452EB">
        <w:rPr>
          <w:rFonts w:ascii="Times New Roman" w:hAnsi="Times New Roman" w:cs="Times New Roman"/>
          <w:sz w:val="24"/>
          <w:szCs w:val="24"/>
        </w:rPr>
        <w:t xml:space="preserve"> dacă timpul evaluat la nivel de zonă sincronă EC prin ACB nu a fost stabilit și aprobat</w:t>
      </w:r>
      <w:r w:rsidRPr="001452EB">
        <w:rPr>
          <w:rFonts w:ascii="Times New Roman" w:hAnsi="Times New Roman" w:cs="Times New Roman"/>
          <w:snapToGrid w:val="0"/>
          <w:sz w:val="24"/>
          <w:szCs w:val="24"/>
        </w:rPr>
        <w:t>.</w:t>
      </w:r>
    </w:p>
    <w:p w14:paraId="09E28561" w14:textId="55A68B7F" w:rsidR="00F03862" w:rsidRPr="001452EB" w:rsidRDefault="00F03862" w:rsidP="001452EB">
      <w:pPr>
        <w:widowControl w:val="0"/>
        <w:numPr>
          <w:ilvl w:val="0"/>
          <w:numId w:val="1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 xml:space="preserve">UFR respectiv GFR care furnizează RSF care </w:t>
      </w:r>
      <w:bookmarkStart w:id="6" w:name="_Hlk42844913"/>
      <w:r w:rsidRPr="001452EB">
        <w:rPr>
          <w:rFonts w:ascii="Times New Roman" w:hAnsi="Times New Roman" w:cs="Times New Roman"/>
          <w:snapToGrid w:val="0"/>
          <w:sz w:val="24"/>
          <w:szCs w:val="24"/>
        </w:rPr>
        <w:t xml:space="preserve">utilizează </w:t>
      </w:r>
      <w:r w:rsidRPr="001452EB">
        <w:rPr>
          <w:rFonts w:ascii="Times New Roman" w:hAnsi="Times New Roman" w:cs="Times New Roman"/>
          <w:sz w:val="24"/>
          <w:szCs w:val="24"/>
        </w:rPr>
        <w:t>unități generatoare/locuri de consum cu consum comandabil/instalații de stocare cu rezervoare de energie cu capacitate limitată</w:t>
      </w:r>
      <w:bookmarkEnd w:id="6"/>
      <w:r w:rsidRPr="001452EB">
        <w:rPr>
          <w:rFonts w:ascii="Times New Roman" w:hAnsi="Times New Roman" w:cs="Times New Roman"/>
          <w:snapToGrid w:val="0"/>
          <w:sz w:val="24"/>
          <w:szCs w:val="24"/>
        </w:rPr>
        <w:t>, asigură recuperarea rezervoarelor de energie în direcția pozitivă sau în direcția negativă, în conformitate cu următorul criteriu: furnizorul de RSF asigură recuperarea rezervoarelor de energie cât mai curând posibil, în termen de 2 ore de la încheierea stării de alertă.</w:t>
      </w:r>
    </w:p>
    <w:p w14:paraId="52238B77" w14:textId="3186691D" w:rsidR="00F03862" w:rsidRPr="001452EB" w:rsidRDefault="00F03862" w:rsidP="001452EB">
      <w:pPr>
        <w:numPr>
          <w:ilvl w:val="0"/>
          <w:numId w:val="17"/>
        </w:numPr>
        <w:spacing w:after="120" w:line="360" w:lineRule="auto"/>
        <w:ind w:right="255"/>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UFR respectiv GFR care utilizează unități generatoare/locuri de consum cu consum comandabil/instalații de stocare cu rezervoare de energie cu capacitate limitată specifică limitările rezervorului de energie în procesul de calificare tehnică, prealabilă, în cadrul datelor comunicate conform prevederilor art. 11</w:t>
      </w:r>
      <w:r w:rsidR="00B90E77"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lit. c)</w:t>
      </w:r>
      <w:r w:rsidRPr="001452EB">
        <w:rPr>
          <w:rFonts w:ascii="Times New Roman" w:eastAsia="Times New Roman" w:hAnsi="Times New Roman" w:cs="Times New Roman"/>
          <w:bCs/>
          <w:sz w:val="24"/>
          <w:szCs w:val="24"/>
          <w:lang w:eastAsia="ro-RO"/>
        </w:rPr>
        <w:t>.</w:t>
      </w:r>
    </w:p>
    <w:p w14:paraId="38AA3B08" w14:textId="0C7B5594" w:rsidR="00F03862" w:rsidRPr="001452EB" w:rsidRDefault="00F03862" w:rsidP="001452EB">
      <w:pPr>
        <w:widowControl w:val="0"/>
        <w:numPr>
          <w:ilvl w:val="0"/>
          <w:numId w:val="17"/>
        </w:numPr>
        <w:spacing w:after="120" w:line="360" w:lineRule="auto"/>
        <w:ind w:right="255"/>
        <w:jc w:val="both"/>
        <w:rPr>
          <w:rFonts w:ascii="Times New Roman" w:hAnsi="Times New Roman" w:cs="Times New Roman"/>
          <w:snapToGrid w:val="0"/>
          <w:sz w:val="24"/>
          <w:szCs w:val="24"/>
        </w:rPr>
      </w:pPr>
      <w:r w:rsidRPr="001452EB">
        <w:rPr>
          <w:rFonts w:ascii="Times New Roman" w:hAnsi="Times New Roman" w:cs="Times New Roman"/>
          <w:snapToGrid w:val="0"/>
          <w:sz w:val="24"/>
          <w:szCs w:val="24"/>
        </w:rPr>
        <w:t xml:space="preserve">OTS asigură sau impune </w:t>
      </w:r>
      <w:bookmarkStart w:id="7" w:name="_Hlk42846656"/>
      <w:r w:rsidRPr="001452EB">
        <w:rPr>
          <w:rFonts w:ascii="Times New Roman" w:hAnsi="Times New Roman" w:cs="Times New Roman"/>
          <w:snapToGrid w:val="0"/>
          <w:sz w:val="24"/>
          <w:szCs w:val="24"/>
        </w:rPr>
        <w:t xml:space="preserve">UFR respectiv GFR care furnizează RSF </w:t>
      </w:r>
      <w:bookmarkEnd w:id="7"/>
      <w:r w:rsidRPr="001452EB">
        <w:rPr>
          <w:rFonts w:ascii="Times New Roman" w:hAnsi="Times New Roman" w:cs="Times New Roman"/>
          <w:snapToGrid w:val="0"/>
          <w:sz w:val="24"/>
          <w:szCs w:val="24"/>
        </w:rPr>
        <w:t xml:space="preserve">să se asigure că pierderea unei </w:t>
      </w:r>
      <w:r w:rsidRPr="001452EB">
        <w:rPr>
          <w:rFonts w:ascii="Times New Roman" w:hAnsi="Times New Roman" w:cs="Times New Roman"/>
          <w:sz w:val="24"/>
          <w:szCs w:val="24"/>
        </w:rPr>
        <w:t>unități generatoare/unui loc de consum cu consum comandabil/unei instalați</w:t>
      </w:r>
      <w:r w:rsidR="00B90E77" w:rsidRPr="001452EB">
        <w:rPr>
          <w:rFonts w:ascii="Times New Roman" w:hAnsi="Times New Roman" w:cs="Times New Roman"/>
          <w:sz w:val="24"/>
          <w:szCs w:val="24"/>
        </w:rPr>
        <w:t>i</w:t>
      </w:r>
      <w:r w:rsidRPr="001452EB">
        <w:rPr>
          <w:rFonts w:ascii="Times New Roman" w:hAnsi="Times New Roman" w:cs="Times New Roman"/>
          <w:sz w:val="24"/>
          <w:szCs w:val="24"/>
        </w:rPr>
        <w:t xml:space="preserve"> de stocare care realizează</w:t>
      </w:r>
      <w:r w:rsidRPr="001452EB">
        <w:rPr>
          <w:rFonts w:ascii="Times New Roman" w:hAnsi="Times New Roman" w:cs="Times New Roman"/>
          <w:snapToGrid w:val="0"/>
          <w:sz w:val="24"/>
          <w:szCs w:val="24"/>
        </w:rPr>
        <w:t xml:space="preserve"> RSF nu pune în pericol siguranța în funcționare prin:</w:t>
      </w:r>
    </w:p>
    <w:p w14:paraId="75A783D6" w14:textId="09915307" w:rsidR="00F03862" w:rsidRPr="001452EB" w:rsidRDefault="00F03862" w:rsidP="001452EB">
      <w:pPr>
        <w:numPr>
          <w:ilvl w:val="0"/>
          <w:numId w:val="10"/>
        </w:numPr>
        <w:spacing w:before="120" w:after="0" w:line="360" w:lineRule="auto"/>
        <w:ind w:left="1134" w:right="254" w:hanging="284"/>
        <w:jc w:val="both"/>
        <w:rPr>
          <w:rFonts w:ascii="Times New Roman" w:eastAsia="Times New Roman" w:hAnsi="Times New Roman" w:cs="Times New Roman"/>
          <w:snapToGrid w:val="0"/>
          <w:sz w:val="24"/>
          <w:szCs w:val="24"/>
        </w:rPr>
      </w:pPr>
      <w:r w:rsidRPr="001452EB">
        <w:rPr>
          <w:rFonts w:ascii="Times New Roman" w:eastAsia="Times New Roman" w:hAnsi="Times New Roman" w:cs="Times New Roman"/>
          <w:snapToGrid w:val="0"/>
          <w:sz w:val="24"/>
          <w:szCs w:val="24"/>
        </w:rPr>
        <w:t>limitarea cotei R</w:t>
      </w:r>
      <w:r w:rsidR="00230F3C" w:rsidRPr="001452EB">
        <w:rPr>
          <w:rFonts w:ascii="Times New Roman" w:eastAsia="Times New Roman" w:hAnsi="Times New Roman" w:cs="Times New Roman"/>
          <w:snapToGrid w:val="0"/>
          <w:sz w:val="24"/>
          <w:szCs w:val="24"/>
        </w:rPr>
        <w:t xml:space="preserve">SF furnizate de fiecare UFR </w:t>
      </w:r>
      <w:r w:rsidRPr="001452EB">
        <w:rPr>
          <w:rFonts w:ascii="Times New Roman" w:eastAsia="Times New Roman" w:hAnsi="Times New Roman" w:cs="Times New Roman"/>
          <w:snapToGrid w:val="0"/>
          <w:sz w:val="24"/>
          <w:szCs w:val="24"/>
        </w:rPr>
        <w:t>la 5% din capacitatea de rezervă de stabilizare a frecvenței (RSF) necesară</w:t>
      </w:r>
      <w:r w:rsidR="00021055" w:rsidRPr="001452EB">
        <w:rPr>
          <w:rFonts w:ascii="Times New Roman" w:eastAsia="Times New Roman" w:hAnsi="Times New Roman" w:cs="Times New Roman"/>
          <w:snapToGrid w:val="0"/>
          <w:sz w:val="24"/>
          <w:szCs w:val="24"/>
        </w:rPr>
        <w:t xml:space="preserve"> în zonele sincrone E</w:t>
      </w:r>
      <w:r w:rsidR="00BC0B19" w:rsidRPr="001452EB">
        <w:rPr>
          <w:rFonts w:ascii="Times New Roman" w:eastAsia="Times New Roman" w:hAnsi="Times New Roman" w:cs="Times New Roman"/>
          <w:snapToGrid w:val="0"/>
          <w:sz w:val="24"/>
          <w:szCs w:val="24"/>
        </w:rPr>
        <w:t xml:space="preserve">C </w:t>
      </w:r>
      <w:r w:rsidR="00021055" w:rsidRPr="001452EB">
        <w:rPr>
          <w:rFonts w:ascii="Times New Roman" w:eastAsia="Times New Roman" w:hAnsi="Times New Roman" w:cs="Times New Roman"/>
          <w:snapToGrid w:val="0"/>
          <w:sz w:val="24"/>
          <w:szCs w:val="24"/>
        </w:rPr>
        <w:t>și Europa de Nord</w:t>
      </w:r>
      <w:r w:rsidR="00021055" w:rsidRPr="001452EB">
        <w:rPr>
          <w:rStyle w:val="FootnoteReference"/>
          <w:rFonts w:ascii="Times New Roman" w:eastAsia="Times New Roman" w:hAnsi="Times New Roman" w:cs="Times New Roman"/>
          <w:snapToGrid w:val="0"/>
          <w:sz w:val="24"/>
          <w:szCs w:val="24"/>
        </w:rPr>
        <w:footnoteReference w:id="3"/>
      </w:r>
      <w:r w:rsidRPr="001452EB">
        <w:rPr>
          <w:rFonts w:ascii="Times New Roman" w:eastAsia="Times New Roman" w:hAnsi="Times New Roman" w:cs="Times New Roman"/>
          <w:snapToGrid w:val="0"/>
          <w:sz w:val="24"/>
          <w:szCs w:val="24"/>
        </w:rPr>
        <w:t xml:space="preserve"> </w:t>
      </w:r>
      <w:r w:rsidR="004B23CD" w:rsidRPr="001452EB">
        <w:rPr>
          <w:rFonts w:ascii="Times New Roman" w:eastAsia="Times New Roman" w:hAnsi="Times New Roman" w:cs="Times New Roman"/>
          <w:snapToGrid w:val="0"/>
          <w:sz w:val="24"/>
          <w:szCs w:val="24"/>
        </w:rPr>
        <w:t>și în conformitate cu prevederile Art.</w:t>
      </w:r>
      <w:r w:rsidR="00BC0B19" w:rsidRPr="001452EB">
        <w:rPr>
          <w:rFonts w:ascii="Times New Roman" w:eastAsia="Times New Roman" w:hAnsi="Times New Roman" w:cs="Times New Roman"/>
          <w:snapToGrid w:val="0"/>
          <w:sz w:val="24"/>
          <w:szCs w:val="24"/>
        </w:rPr>
        <w:t xml:space="preserve"> </w:t>
      </w:r>
      <w:r w:rsidR="004B23CD" w:rsidRPr="001452EB">
        <w:rPr>
          <w:rFonts w:ascii="Times New Roman" w:eastAsia="Times New Roman" w:hAnsi="Times New Roman" w:cs="Times New Roman"/>
          <w:snapToGrid w:val="0"/>
          <w:sz w:val="24"/>
          <w:szCs w:val="24"/>
        </w:rPr>
        <w:t>23</w:t>
      </w:r>
      <w:r w:rsidR="003E7568" w:rsidRPr="001452EB">
        <w:rPr>
          <w:rFonts w:ascii="Times New Roman" w:eastAsia="Times New Roman" w:hAnsi="Times New Roman" w:cs="Times New Roman"/>
          <w:snapToGrid w:val="0"/>
          <w:sz w:val="24"/>
          <w:szCs w:val="24"/>
        </w:rPr>
        <w:t xml:space="preserve"> </w:t>
      </w:r>
      <w:r w:rsidRPr="001452EB">
        <w:rPr>
          <w:rFonts w:ascii="Times New Roman" w:eastAsia="Times New Roman" w:hAnsi="Times New Roman" w:cs="Times New Roman"/>
          <w:snapToGrid w:val="0"/>
          <w:sz w:val="24"/>
          <w:szCs w:val="24"/>
        </w:rPr>
        <w:t>;</w:t>
      </w:r>
    </w:p>
    <w:p w14:paraId="36799218" w14:textId="351C7192" w:rsidR="00F03862" w:rsidRPr="001452EB" w:rsidRDefault="00F03862" w:rsidP="001452EB">
      <w:pPr>
        <w:numPr>
          <w:ilvl w:val="0"/>
          <w:numId w:val="10"/>
        </w:numPr>
        <w:spacing w:before="120" w:after="0" w:line="360" w:lineRule="auto"/>
        <w:ind w:left="1134" w:right="254" w:hanging="284"/>
        <w:jc w:val="both"/>
        <w:rPr>
          <w:rFonts w:ascii="Times New Roman" w:eastAsia="Times New Roman" w:hAnsi="Times New Roman" w:cs="Times New Roman"/>
          <w:snapToGrid w:val="0"/>
          <w:sz w:val="24"/>
          <w:szCs w:val="24"/>
        </w:rPr>
      </w:pPr>
      <w:r w:rsidRPr="001452EB">
        <w:rPr>
          <w:rFonts w:ascii="Times New Roman" w:eastAsia="Times New Roman" w:hAnsi="Times New Roman" w:cs="Times New Roman"/>
          <w:snapToGrid w:val="0"/>
          <w:sz w:val="24"/>
          <w:szCs w:val="24"/>
        </w:rPr>
        <w:lastRenderedPageBreak/>
        <w:t>înlocuirea RSF devenită indisponibilă din cauza unei retrageri accidentale din exploatare sau a indisponibilității unei UFR respectiv GFR care utilizează unități generatoare/locuri de consum cu consum comandabil/instalații de stocare, furnizoare de RSF, cât mai curând posibil și în conformitate cu condițiile stabilite de OTS;</w:t>
      </w:r>
    </w:p>
    <w:p w14:paraId="70E6652D" w14:textId="433F1C96" w:rsidR="00F03862" w:rsidRPr="001452EB" w:rsidRDefault="005E6893" w:rsidP="001452EB">
      <w:pPr>
        <w:numPr>
          <w:ilvl w:val="0"/>
          <w:numId w:val="17"/>
        </w:numPr>
        <w:spacing w:before="120" w:after="0" w:line="360" w:lineRule="auto"/>
        <w:ind w:right="254"/>
        <w:jc w:val="both"/>
        <w:rPr>
          <w:rFonts w:ascii="Times New Roman" w:eastAsia="Times New Roman" w:hAnsi="Times New Roman" w:cs="Times New Roman"/>
          <w:bCs/>
          <w:sz w:val="24"/>
          <w:szCs w:val="24"/>
          <w:lang w:eastAsia="ro-RO"/>
        </w:rPr>
      </w:pPr>
      <w:r>
        <w:rPr>
          <w:rFonts w:ascii="Times New Roman" w:eastAsia="Times New Roman" w:hAnsi="Times New Roman" w:cs="Times New Roman"/>
          <w:sz w:val="24"/>
          <w:szCs w:val="24"/>
          <w:lang w:eastAsia="ro-RO"/>
        </w:rPr>
        <w:t xml:space="preserve">(1) </w:t>
      </w:r>
      <w:r w:rsidRPr="001452EB">
        <w:rPr>
          <w:rFonts w:ascii="Times New Roman" w:eastAsia="Times New Roman" w:hAnsi="Times New Roman" w:cs="Times New Roman"/>
          <w:sz w:val="24"/>
          <w:szCs w:val="24"/>
          <w:lang w:eastAsia="ro-RO"/>
        </w:rPr>
        <w:t>UFR respectiv GFR care furnizează RSF are dreptul să agrege datele transmise la OTS pentru unitățile generatoare/locurile de consum cu consum comandabil/instalațiile de stocare, în cazul în care puterea maximă este mai mică de 1,5 MW și cu condiția asigurării unei verificări a activării corecte a RSF</w:t>
      </w:r>
      <w:r>
        <w:rPr>
          <w:rFonts w:ascii="Times New Roman" w:eastAsia="Times New Roman" w:hAnsi="Times New Roman" w:cs="Times New Roman"/>
          <w:sz w:val="24"/>
          <w:szCs w:val="24"/>
          <w:lang w:val="en-GB" w:eastAsia="ro-RO"/>
        </w:rPr>
        <w:t>;</w:t>
      </w:r>
    </w:p>
    <w:p w14:paraId="78A1DE69" w14:textId="384FD43D" w:rsidR="00F03862" w:rsidRPr="001452EB" w:rsidRDefault="00F03862" w:rsidP="005E6893">
      <w:pPr>
        <w:numPr>
          <w:ilvl w:val="0"/>
          <w:numId w:val="42"/>
        </w:numPr>
        <w:spacing w:before="120" w:after="0" w:line="360" w:lineRule="auto"/>
        <w:ind w:right="254"/>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 xml:space="preserve">La cererea OTS cu rezerve racordate, UFR respectiv GFR care furnizează RSF, pune la dispoziție, în timp real, informaţiile specificate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_Ref43387066 \r \h </w:instrText>
      </w:r>
      <w:r w:rsidR="005F1571" w:rsidRPr="001452EB">
        <w:rPr>
          <w:rFonts w:ascii="Times New Roman" w:eastAsia="Times New Roman" w:hAnsi="Times New Roman" w:cs="Times New Roman"/>
          <w:sz w:val="24"/>
          <w:szCs w:val="24"/>
          <w:lang w:eastAsia="ro-RO"/>
        </w:rPr>
        <w:instrText xml:space="preserve">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Pr="001452EB">
        <w:rPr>
          <w:rFonts w:ascii="Times New Roman" w:eastAsia="Times New Roman" w:hAnsi="Times New Roman" w:cs="Times New Roman"/>
          <w:sz w:val="24"/>
          <w:szCs w:val="24"/>
          <w:lang w:eastAsia="ro-RO"/>
        </w:rPr>
        <w:t>art. 20.</w:t>
      </w:r>
      <w:r w:rsidRPr="001452EB">
        <w:rPr>
          <w:rFonts w:ascii="Times New Roman" w:eastAsia="Times New Roman" w:hAnsi="Times New Roman" w:cs="Times New Roman"/>
          <w:sz w:val="24"/>
          <w:szCs w:val="24"/>
          <w:lang w:eastAsia="ro-RO"/>
        </w:rPr>
        <w:fldChar w:fldCharType="end"/>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 xml:space="preserve">lit. j), pentru unitățile generatoare/locurile de consum cu consum comandabil/instalațiile de stocare agregate, </w:t>
      </w:r>
      <w:r w:rsidR="00B90E77" w:rsidRPr="001452EB">
        <w:rPr>
          <w:rFonts w:ascii="Times New Roman" w:eastAsia="Times New Roman" w:hAnsi="Times New Roman" w:cs="Times New Roman"/>
          <w:sz w:val="24"/>
          <w:szCs w:val="24"/>
          <w:lang w:eastAsia="ro-RO"/>
        </w:rPr>
        <w:t xml:space="preserve">prevăzute </w:t>
      </w:r>
      <w:r w:rsidRPr="001452EB">
        <w:rPr>
          <w:rFonts w:ascii="Times New Roman" w:eastAsia="Times New Roman" w:hAnsi="Times New Roman" w:cs="Times New Roman"/>
          <w:sz w:val="24"/>
          <w:szCs w:val="24"/>
          <w:lang w:eastAsia="ro-RO"/>
        </w:rPr>
        <w:t>la alin. (1), cu o eșantionare</w:t>
      </w:r>
      <w:r w:rsidR="00B90E77"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de cel puțin 10 secunde;</w:t>
      </w:r>
    </w:p>
    <w:p w14:paraId="74DE62DE" w14:textId="313AD024" w:rsidR="00F03862" w:rsidRPr="001452EB" w:rsidRDefault="00F03862" w:rsidP="005E6893">
      <w:pPr>
        <w:numPr>
          <w:ilvl w:val="0"/>
          <w:numId w:val="42"/>
        </w:numPr>
        <w:spacing w:before="120" w:after="0" w:line="360" w:lineRule="auto"/>
        <w:ind w:left="1276" w:right="254" w:hanging="425"/>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 xml:space="preserve">La cererea OTS și dacă este necesar pentru verificarea </w:t>
      </w:r>
      <w:r w:rsidR="00866DA5" w:rsidRPr="001452EB">
        <w:rPr>
          <w:rFonts w:ascii="Times New Roman" w:eastAsia="Times New Roman" w:hAnsi="Times New Roman" w:cs="Times New Roman"/>
          <w:sz w:val="24"/>
          <w:szCs w:val="24"/>
          <w:lang w:eastAsia="ro-RO"/>
        </w:rPr>
        <w:t xml:space="preserve">și monitorizarea </w:t>
      </w:r>
      <w:r w:rsidRPr="001452EB">
        <w:rPr>
          <w:rFonts w:ascii="Times New Roman" w:eastAsia="Times New Roman" w:hAnsi="Times New Roman" w:cs="Times New Roman"/>
          <w:sz w:val="24"/>
          <w:szCs w:val="24"/>
          <w:lang w:eastAsia="ro-RO"/>
        </w:rPr>
        <w:t xml:space="preserve">activării RSF, UFR respectiv GFR care furnizează RSF pune la dispoziție puterea maximă a </w:t>
      </w:r>
      <w:r w:rsidR="00B90E77" w:rsidRPr="001452EB">
        <w:rPr>
          <w:rFonts w:ascii="Times New Roman" w:eastAsia="Times New Roman" w:hAnsi="Times New Roman" w:cs="Times New Roman"/>
          <w:sz w:val="24"/>
          <w:szCs w:val="24"/>
          <w:lang w:eastAsia="ro-RO"/>
        </w:rPr>
        <w:t xml:space="preserve">unităților </w:t>
      </w:r>
      <w:r w:rsidRPr="001452EB">
        <w:rPr>
          <w:rFonts w:ascii="Times New Roman" w:eastAsia="Times New Roman" w:hAnsi="Times New Roman" w:cs="Times New Roman"/>
          <w:sz w:val="24"/>
          <w:szCs w:val="24"/>
          <w:lang w:eastAsia="ro-RO"/>
        </w:rPr>
        <w:t>generatoare/locuril</w:t>
      </w:r>
      <w:r w:rsidR="00B90E77" w:rsidRPr="001452EB">
        <w:rPr>
          <w:rFonts w:ascii="Times New Roman" w:eastAsia="Times New Roman" w:hAnsi="Times New Roman" w:cs="Times New Roman"/>
          <w:sz w:val="24"/>
          <w:szCs w:val="24"/>
          <w:lang w:eastAsia="ro-RO"/>
        </w:rPr>
        <w:t>or</w:t>
      </w:r>
      <w:r w:rsidRPr="001452EB">
        <w:rPr>
          <w:rFonts w:ascii="Times New Roman" w:eastAsia="Times New Roman" w:hAnsi="Times New Roman" w:cs="Times New Roman"/>
          <w:sz w:val="24"/>
          <w:szCs w:val="24"/>
          <w:lang w:eastAsia="ro-RO"/>
        </w:rPr>
        <w:t xml:space="preserve"> de consum cu consum comandabil/instalațiil</w:t>
      </w:r>
      <w:r w:rsidR="00B90E77" w:rsidRPr="001452EB">
        <w:rPr>
          <w:rFonts w:ascii="Times New Roman" w:eastAsia="Times New Roman" w:hAnsi="Times New Roman" w:cs="Times New Roman"/>
          <w:sz w:val="24"/>
          <w:szCs w:val="24"/>
          <w:lang w:eastAsia="ro-RO"/>
        </w:rPr>
        <w:t>or</w:t>
      </w:r>
      <w:r w:rsidRPr="001452EB">
        <w:rPr>
          <w:rFonts w:ascii="Times New Roman" w:eastAsia="Times New Roman" w:hAnsi="Times New Roman" w:cs="Times New Roman"/>
          <w:sz w:val="24"/>
          <w:szCs w:val="24"/>
          <w:lang w:eastAsia="ro-RO"/>
        </w:rPr>
        <w:t xml:space="preserve"> de stocare a căror putere maximă este mai mică de 1,5 MW</w:t>
      </w:r>
      <w:r w:rsidR="00B90E77" w:rsidRPr="001452EB">
        <w:rPr>
          <w:rFonts w:ascii="Times New Roman" w:eastAsia="Times New Roman" w:hAnsi="Times New Roman" w:cs="Times New Roman"/>
          <w:sz w:val="24"/>
          <w:szCs w:val="24"/>
          <w:lang w:eastAsia="ro-RO"/>
        </w:rPr>
        <w:t xml:space="preserve"> și</w:t>
      </w:r>
      <w:r w:rsidRPr="001452EB">
        <w:rPr>
          <w:rFonts w:ascii="Times New Roman" w:eastAsia="Times New Roman" w:hAnsi="Times New Roman" w:cs="Times New Roman"/>
          <w:sz w:val="24"/>
          <w:szCs w:val="24"/>
          <w:lang w:eastAsia="ro-RO"/>
        </w:rPr>
        <w:t xml:space="preserve"> pe care le-a agregat conform alin. (1)</w:t>
      </w:r>
      <w:r w:rsidR="00C8266E" w:rsidRPr="001452EB">
        <w:rPr>
          <w:rFonts w:ascii="Times New Roman" w:eastAsia="Times New Roman" w:hAnsi="Times New Roman" w:cs="Times New Roman"/>
          <w:sz w:val="24"/>
          <w:szCs w:val="24"/>
          <w:lang w:eastAsia="ro-RO"/>
        </w:rPr>
        <w:t>, conform art. 8 lit. j)</w:t>
      </w:r>
      <w:r w:rsidRPr="001452EB">
        <w:rPr>
          <w:rFonts w:ascii="Times New Roman" w:eastAsia="Times New Roman" w:hAnsi="Times New Roman" w:cs="Times New Roman"/>
          <w:sz w:val="24"/>
          <w:szCs w:val="24"/>
          <w:lang w:eastAsia="ro-RO"/>
        </w:rPr>
        <w:t>.</w:t>
      </w:r>
    </w:p>
    <w:p w14:paraId="1283E140" w14:textId="77777777" w:rsidR="00F03862" w:rsidRPr="001452EB" w:rsidRDefault="00F03862" w:rsidP="001452EB">
      <w:pPr>
        <w:spacing w:after="0" w:line="360" w:lineRule="auto"/>
        <w:ind w:right="255"/>
        <w:jc w:val="both"/>
        <w:rPr>
          <w:rFonts w:ascii="Times New Roman" w:eastAsia="Times New Roman" w:hAnsi="Times New Roman" w:cs="Times New Roman"/>
          <w:b/>
          <w:sz w:val="24"/>
          <w:szCs w:val="24"/>
          <w:lang w:eastAsia="ro-RO"/>
        </w:rPr>
      </w:pPr>
    </w:p>
    <w:p w14:paraId="68651ECD" w14:textId="77777777" w:rsidR="00F03862" w:rsidRPr="001452EB" w:rsidRDefault="00F03862" w:rsidP="001452EB">
      <w:pPr>
        <w:spacing w:after="0" w:line="360" w:lineRule="auto"/>
        <w:ind w:right="255"/>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Secțiunea 2. Criterii de calificare pentru asigurarea rezervei de restabilire a frecvenței</w:t>
      </w:r>
    </w:p>
    <w:p w14:paraId="0A5B946A" w14:textId="77777777" w:rsidR="00F03862" w:rsidRPr="001452EB" w:rsidRDefault="00F03862" w:rsidP="001452EB">
      <w:pPr>
        <w:spacing w:after="0" w:line="360" w:lineRule="auto"/>
        <w:ind w:right="255"/>
        <w:contextualSpacing/>
        <w:jc w:val="both"/>
        <w:rPr>
          <w:rFonts w:ascii="Times New Roman" w:eastAsia="Times New Roman" w:hAnsi="Times New Roman" w:cs="Times New Roman"/>
          <w:sz w:val="24"/>
          <w:szCs w:val="24"/>
          <w:lang w:eastAsia="ro-RO"/>
        </w:rPr>
      </w:pPr>
    </w:p>
    <w:p w14:paraId="7659563C" w14:textId="3DD99E72" w:rsidR="00F03862" w:rsidRPr="001452EB" w:rsidRDefault="00F03862" w:rsidP="001452EB">
      <w:pPr>
        <w:spacing w:after="0" w:line="360" w:lineRule="auto"/>
        <w:ind w:right="255"/>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Secțiunea 2.1.</w:t>
      </w: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b/>
          <w:sz w:val="24"/>
          <w:szCs w:val="24"/>
          <w:lang w:eastAsia="ro-RO"/>
        </w:rPr>
        <w:t xml:space="preserve">Criterii de calificare pentru asigurarea rezervei </w:t>
      </w:r>
      <w:bookmarkStart w:id="8" w:name="_Hlk522465158"/>
      <w:bookmarkStart w:id="9" w:name="_Hlk523608982"/>
      <w:r w:rsidRPr="001452EB">
        <w:rPr>
          <w:rFonts w:ascii="Times New Roman" w:eastAsia="Times New Roman" w:hAnsi="Times New Roman" w:cs="Times New Roman"/>
          <w:b/>
          <w:sz w:val="24"/>
          <w:szCs w:val="24"/>
          <w:lang w:eastAsia="ro-RO"/>
        </w:rPr>
        <w:t xml:space="preserve">pentru restabilirea frecvenței, </w:t>
      </w:r>
      <w:bookmarkEnd w:id="8"/>
      <w:r w:rsidRPr="001452EB">
        <w:rPr>
          <w:rFonts w:ascii="Times New Roman" w:eastAsia="Times New Roman" w:hAnsi="Times New Roman" w:cs="Times New Roman"/>
          <w:b/>
          <w:sz w:val="24"/>
          <w:szCs w:val="24"/>
          <w:lang w:eastAsia="ro-RO"/>
        </w:rPr>
        <w:t>activată automat (RRFa)</w:t>
      </w:r>
      <w:bookmarkEnd w:id="9"/>
      <w:r w:rsidR="00FE4DDE" w:rsidRPr="001452EB" w:rsidDel="00C6696D">
        <w:rPr>
          <w:rFonts w:ascii="Times New Roman" w:eastAsia="Times New Roman" w:hAnsi="Times New Roman" w:cs="Times New Roman"/>
          <w:b/>
          <w:sz w:val="24"/>
          <w:szCs w:val="24"/>
          <w:lang w:eastAsia="ro-RO"/>
        </w:rPr>
        <w:t xml:space="preserve"> </w:t>
      </w:r>
    </w:p>
    <w:p w14:paraId="5C4E30AF" w14:textId="77777777" w:rsidR="00F03862" w:rsidRPr="001452EB" w:rsidRDefault="00F03862" w:rsidP="001452EB">
      <w:pPr>
        <w:spacing w:after="0" w:line="360" w:lineRule="auto"/>
        <w:ind w:right="255"/>
        <w:jc w:val="both"/>
        <w:rPr>
          <w:rFonts w:ascii="Times New Roman" w:eastAsia="Times New Roman" w:hAnsi="Times New Roman" w:cs="Times New Roman"/>
          <w:sz w:val="24"/>
          <w:szCs w:val="24"/>
          <w:lang w:eastAsia="ro-RO"/>
        </w:rPr>
      </w:pPr>
    </w:p>
    <w:p w14:paraId="3EAE9133" w14:textId="60A0613D" w:rsidR="00F03862" w:rsidRPr="001452EB" w:rsidRDefault="00F03862" w:rsidP="001452EB">
      <w:pPr>
        <w:widowControl w:val="0"/>
        <w:numPr>
          <w:ilvl w:val="0"/>
          <w:numId w:val="17"/>
        </w:numPr>
        <w:spacing w:after="0" w:line="360" w:lineRule="auto"/>
        <w:ind w:right="254"/>
        <w:contextualSpacing/>
        <w:jc w:val="both"/>
        <w:rPr>
          <w:rFonts w:ascii="Times New Roman" w:hAnsi="Times New Roman" w:cs="Times New Roman"/>
          <w:snapToGrid w:val="0"/>
          <w:sz w:val="24"/>
          <w:szCs w:val="24"/>
        </w:rPr>
      </w:pPr>
      <w:bookmarkStart w:id="10" w:name="_Ref2849005"/>
      <w:r w:rsidRPr="001452EB">
        <w:rPr>
          <w:rFonts w:ascii="Times New Roman" w:hAnsi="Times New Roman" w:cs="Times New Roman"/>
          <w:snapToGrid w:val="0"/>
          <w:sz w:val="24"/>
          <w:szCs w:val="24"/>
        </w:rPr>
        <w:t>Cerințele tehnice minime pentru calificarea pentru furnizarea RRFa</w:t>
      </w:r>
      <w:r w:rsidR="00FE4DDE" w:rsidRPr="001452EB">
        <w:rPr>
          <w:rFonts w:ascii="Times New Roman" w:eastAsia="Times New Roman" w:hAnsi="Times New Roman" w:cs="Times New Roman"/>
          <w:b/>
          <w:sz w:val="24"/>
          <w:szCs w:val="24"/>
          <w:lang w:eastAsia="ro-RO"/>
        </w:rPr>
        <w:t xml:space="preserve"> </w:t>
      </w:r>
      <w:r w:rsidRPr="001452EB">
        <w:rPr>
          <w:rFonts w:ascii="Times New Roman" w:hAnsi="Times New Roman" w:cs="Times New Roman"/>
          <w:snapToGrid w:val="0"/>
          <w:sz w:val="24"/>
          <w:szCs w:val="24"/>
        </w:rPr>
        <w:t>sunt:</w:t>
      </w:r>
      <w:bookmarkEnd w:id="10"/>
    </w:p>
    <w:p w14:paraId="4A053362" w14:textId="69453ABB" w:rsidR="00F03862" w:rsidRPr="001452EB" w:rsidRDefault="00F03862" w:rsidP="001452EB">
      <w:pPr>
        <w:numPr>
          <w:ilvl w:val="0"/>
          <w:numId w:val="5"/>
        </w:numPr>
        <w:tabs>
          <w:tab w:val="num" w:pos="1276"/>
        </w:tabs>
        <w:spacing w:before="120" w:after="0" w:line="360" w:lineRule="auto"/>
        <w:ind w:left="1134" w:right="254"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activarea RRFa la comanda regulatorului central frecvență – putere este prezentată în figura nr. </w:t>
      </w:r>
      <w:r w:rsidR="00B90E77" w:rsidRPr="001452EB">
        <w:rPr>
          <w:rFonts w:ascii="Times New Roman" w:eastAsia="Times New Roman" w:hAnsi="Times New Roman" w:cs="Times New Roman"/>
          <w:sz w:val="24"/>
          <w:szCs w:val="24"/>
          <w:lang w:eastAsia="ro-RO"/>
        </w:rPr>
        <w:t>2</w:t>
      </w:r>
      <w:r w:rsidRPr="001452EB">
        <w:rPr>
          <w:rFonts w:ascii="Times New Roman" w:eastAsia="Times New Roman" w:hAnsi="Times New Roman" w:cs="Times New Roman"/>
          <w:sz w:val="24"/>
          <w:szCs w:val="24"/>
          <w:lang w:eastAsia="ro-RO"/>
        </w:rPr>
        <w:t xml:space="preserve">; </w:t>
      </w:r>
    </w:p>
    <w:p w14:paraId="449118FC" w14:textId="77777777" w:rsidR="00F03862" w:rsidRPr="001452EB" w:rsidRDefault="00F03862" w:rsidP="001452EB">
      <w:pPr>
        <w:spacing w:before="120" w:after="0" w:line="360" w:lineRule="auto"/>
        <w:ind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noProof/>
          <w:sz w:val="24"/>
          <w:szCs w:val="24"/>
          <w:lang w:eastAsia="ro-RO"/>
        </w:rPr>
        <w:lastRenderedPageBreak/>
        <w:drawing>
          <wp:inline distT="0" distB="0" distL="0" distR="0" wp14:anchorId="33A8DB56" wp14:editId="6FF35179">
            <wp:extent cx="5943600" cy="481520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815205"/>
                    </a:xfrm>
                    <a:prstGeom prst="rect">
                      <a:avLst/>
                    </a:prstGeom>
                  </pic:spPr>
                </pic:pic>
              </a:graphicData>
            </a:graphic>
          </wp:inline>
        </w:drawing>
      </w:r>
    </w:p>
    <w:p w14:paraId="0D7841FC" w14:textId="03BF5B99" w:rsidR="00F03862" w:rsidRPr="001452EB" w:rsidRDefault="00F03862" w:rsidP="001452EB">
      <w:pPr>
        <w:spacing w:before="120" w:after="0" w:line="360" w:lineRule="auto"/>
        <w:ind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b/>
          <w:sz w:val="24"/>
          <w:szCs w:val="24"/>
          <w:lang w:eastAsia="ro-RO"/>
        </w:rPr>
        <w:t xml:space="preserve">Figura nr. </w:t>
      </w:r>
      <w:r w:rsidR="00B90E77" w:rsidRPr="001452EB">
        <w:rPr>
          <w:rFonts w:ascii="Times New Roman" w:eastAsia="Times New Roman" w:hAnsi="Times New Roman" w:cs="Times New Roman"/>
          <w:b/>
          <w:sz w:val="24"/>
          <w:szCs w:val="24"/>
          <w:lang w:eastAsia="ro-RO"/>
        </w:rPr>
        <w:t>2</w:t>
      </w:r>
      <w:r w:rsidRPr="001452EB">
        <w:rPr>
          <w:rFonts w:ascii="Times New Roman" w:eastAsia="Times New Roman" w:hAnsi="Times New Roman" w:cs="Times New Roman"/>
          <w:b/>
          <w:sz w:val="24"/>
          <w:szCs w:val="24"/>
          <w:lang w:eastAsia="ro-RO"/>
        </w:rPr>
        <w:t>.</w:t>
      </w:r>
      <w:r w:rsidRPr="001452EB">
        <w:rPr>
          <w:rFonts w:ascii="Times New Roman" w:eastAsia="Times New Roman" w:hAnsi="Times New Roman" w:cs="Times New Roman"/>
          <w:sz w:val="24"/>
          <w:szCs w:val="24"/>
          <w:lang w:eastAsia="ro-RO"/>
        </w:rPr>
        <w:t xml:space="preserve"> Modul de activare a RRFa reprezentând răspunsul în putere la comanda regulatorului central frecvență-putere</w:t>
      </w:r>
    </w:p>
    <w:p w14:paraId="59880A21" w14:textId="77777777" w:rsidR="00F03862" w:rsidRPr="001452EB" w:rsidRDefault="00F03862" w:rsidP="001452EB">
      <w:pPr>
        <w:widowControl w:val="0"/>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unde:</w:t>
      </w:r>
    </w:p>
    <w:p w14:paraId="52F98CEC" w14:textId="7777777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Pmax – puterea activă maximă, după caz reprezintă:</w:t>
      </w:r>
    </w:p>
    <w:p w14:paraId="4AA01A04" w14:textId="0AADAACF" w:rsidR="00F03862" w:rsidRPr="001452EB" w:rsidRDefault="00F03862" w:rsidP="001452EB">
      <w:pPr>
        <w:widowControl w:val="0"/>
        <w:numPr>
          <w:ilvl w:val="1"/>
          <w:numId w:val="13"/>
        </w:numPr>
        <w:spacing w:after="120" w:line="360" w:lineRule="auto"/>
        <w:ind w:left="117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activă instalată specificată în CfR sau ATR a unității generatoare, a locului de consum</w:t>
      </w:r>
      <w:r w:rsidR="00B90E77" w:rsidRPr="001452EB">
        <w:rPr>
          <w:rFonts w:ascii="Times New Roman" w:eastAsia="Times New Roman" w:hAnsi="Times New Roman" w:cs="Times New Roman"/>
          <w:sz w:val="24"/>
          <w:szCs w:val="24"/>
          <w:lang w:eastAsia="ro-RO"/>
        </w:rPr>
        <w:t xml:space="preserve"> cu consum comandabil</w:t>
      </w:r>
      <w:r w:rsidR="000D77D2" w:rsidRPr="001452EB">
        <w:rPr>
          <w:rFonts w:ascii="Times New Roman" w:eastAsia="Times New Roman" w:hAnsi="Times New Roman" w:cs="Times New Roman"/>
          <w:sz w:val="24"/>
          <w:szCs w:val="24"/>
          <w:lang w:eastAsia="ro-RO"/>
        </w:rPr>
        <w:t xml:space="preserve"> sau</w:t>
      </w:r>
      <w:r w:rsidRPr="001452EB">
        <w:rPr>
          <w:rFonts w:ascii="Times New Roman" w:eastAsia="Times New Roman" w:hAnsi="Times New Roman" w:cs="Times New Roman"/>
          <w:sz w:val="24"/>
          <w:szCs w:val="24"/>
          <w:lang w:eastAsia="ro-RO"/>
        </w:rPr>
        <w:t xml:space="preserve"> a instalației de stocare când UFR este formată dintr-o</w:t>
      </w:r>
      <w:r w:rsidR="000D77D2" w:rsidRPr="001452EB">
        <w:rPr>
          <w:rFonts w:ascii="Times New Roman" w:eastAsia="Times New Roman" w:hAnsi="Times New Roman" w:cs="Times New Roman"/>
          <w:sz w:val="24"/>
          <w:szCs w:val="24"/>
          <w:lang w:eastAsia="ro-RO"/>
        </w:rPr>
        <w:t>/dintr-un</w:t>
      </w:r>
      <w:r w:rsidRPr="001452EB">
        <w:rPr>
          <w:rFonts w:ascii="Times New Roman" w:eastAsia="Times New Roman" w:hAnsi="Times New Roman" w:cs="Times New Roman"/>
          <w:sz w:val="24"/>
          <w:szCs w:val="24"/>
          <w:lang w:eastAsia="ro-RO"/>
        </w:rPr>
        <w:t xml:space="preserve"> singură</w:t>
      </w:r>
      <w:r w:rsidR="000D77D2" w:rsidRPr="001452EB">
        <w:rPr>
          <w:rFonts w:ascii="Times New Roman" w:eastAsia="Times New Roman" w:hAnsi="Times New Roman" w:cs="Times New Roman"/>
          <w:sz w:val="24"/>
          <w:szCs w:val="24"/>
          <w:lang w:eastAsia="ro-RO"/>
        </w:rPr>
        <w:t>/singur</w:t>
      </w:r>
      <w:r w:rsidRPr="001452EB">
        <w:rPr>
          <w:rFonts w:ascii="Times New Roman" w:eastAsia="Times New Roman" w:hAnsi="Times New Roman" w:cs="Times New Roman"/>
          <w:sz w:val="24"/>
          <w:szCs w:val="24"/>
          <w:lang w:eastAsia="ro-RO"/>
        </w:rPr>
        <w:t xml:space="preserve"> </w:t>
      </w:r>
      <w:bookmarkStart w:id="11" w:name="_Hlk42861408"/>
      <w:r w:rsidRPr="001452EB">
        <w:rPr>
          <w:rFonts w:ascii="Times New Roman" w:eastAsia="Times New Roman" w:hAnsi="Times New Roman" w:cs="Times New Roman"/>
          <w:sz w:val="24"/>
          <w:szCs w:val="24"/>
          <w:lang w:eastAsia="ro-RO"/>
        </w:rPr>
        <w:t>unitate generatoare/ loc de consum cu consum comandabil/instalație de stocare</w:t>
      </w:r>
      <w:bookmarkEnd w:id="11"/>
      <w:r w:rsidRPr="001452EB">
        <w:rPr>
          <w:rFonts w:ascii="Times New Roman" w:eastAsia="Times New Roman" w:hAnsi="Times New Roman" w:cs="Times New Roman"/>
          <w:sz w:val="24"/>
          <w:szCs w:val="24"/>
          <w:lang w:eastAsia="ro-RO"/>
        </w:rPr>
        <w:t>;</w:t>
      </w:r>
    </w:p>
    <w:p w14:paraId="7B12F4F3" w14:textId="201478E2" w:rsidR="00F03862" w:rsidRPr="001452EB" w:rsidRDefault="00F03862" w:rsidP="001452EB">
      <w:pPr>
        <w:widowControl w:val="0"/>
        <w:numPr>
          <w:ilvl w:val="1"/>
          <w:numId w:val="13"/>
        </w:numPr>
        <w:spacing w:after="120" w:line="360" w:lineRule="auto"/>
        <w:ind w:left="117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suma puterilor active instalate, specificate în CfR sau ATR, calculate pe direcție pozitivă respectiv negativă</w:t>
      </w:r>
      <w:r w:rsidR="000D77D2" w:rsidRPr="001452EB">
        <w:rPr>
          <w:rFonts w:ascii="Times New Roman" w:eastAsia="Times New Roman" w:hAnsi="Times New Roman" w:cs="Times New Roman"/>
          <w:sz w:val="24"/>
          <w:szCs w:val="24"/>
          <w:lang w:eastAsia="ro-RO"/>
        </w:rPr>
        <w:t>, în</w:t>
      </w:r>
      <w:r w:rsidRPr="001452EB">
        <w:rPr>
          <w:rFonts w:ascii="Times New Roman" w:eastAsia="Times New Roman" w:hAnsi="Times New Roman" w:cs="Times New Roman"/>
          <w:sz w:val="24"/>
          <w:szCs w:val="24"/>
          <w:lang w:eastAsia="ro-RO"/>
        </w:rPr>
        <w:t xml:space="preserve"> funcție de caracterul generator/consumator a</w:t>
      </w:r>
      <w:r w:rsidR="000D77D2"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unităților generatoare, locurilor de consum </w:t>
      </w:r>
      <w:r w:rsidR="000D77D2" w:rsidRPr="001452EB">
        <w:rPr>
          <w:rFonts w:ascii="Times New Roman" w:eastAsia="Times New Roman" w:hAnsi="Times New Roman" w:cs="Times New Roman"/>
          <w:sz w:val="24"/>
          <w:szCs w:val="24"/>
          <w:lang w:eastAsia="ro-RO"/>
        </w:rPr>
        <w:t xml:space="preserve">cu consum comandabil </w:t>
      </w:r>
      <w:r w:rsidRPr="001452EB">
        <w:rPr>
          <w:rFonts w:ascii="Times New Roman" w:eastAsia="Times New Roman" w:hAnsi="Times New Roman" w:cs="Times New Roman"/>
          <w:sz w:val="24"/>
          <w:szCs w:val="24"/>
          <w:lang w:eastAsia="ro-RO"/>
        </w:rPr>
        <w:t xml:space="preserve">și </w:t>
      </w:r>
      <w:r w:rsidR="000D77D2" w:rsidRPr="001452EB">
        <w:rPr>
          <w:rFonts w:ascii="Times New Roman" w:eastAsia="Times New Roman" w:hAnsi="Times New Roman" w:cs="Times New Roman"/>
          <w:sz w:val="24"/>
          <w:szCs w:val="24"/>
          <w:lang w:eastAsia="ro-RO"/>
        </w:rPr>
        <w:t xml:space="preserve">instalațiilor </w:t>
      </w:r>
      <w:r w:rsidRPr="001452EB">
        <w:rPr>
          <w:rFonts w:ascii="Times New Roman" w:eastAsia="Times New Roman" w:hAnsi="Times New Roman" w:cs="Times New Roman"/>
          <w:sz w:val="24"/>
          <w:szCs w:val="24"/>
          <w:lang w:eastAsia="ro-RO"/>
        </w:rPr>
        <w:t>de stocare care compun</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o</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UFR respectiv un GFR calificată/calificat pe baza calificării individuale a unităților generatoare/locurilor de consum cu consum comandabil/instalațiilor de stocare componente;</w:t>
      </w:r>
    </w:p>
    <w:p w14:paraId="214C04E4" w14:textId="3B828A50" w:rsidR="00F03862" w:rsidRPr="001452EB" w:rsidRDefault="00F03862" w:rsidP="001452EB">
      <w:pPr>
        <w:widowControl w:val="0"/>
        <w:numPr>
          <w:ilvl w:val="1"/>
          <w:numId w:val="13"/>
        </w:numPr>
        <w:spacing w:after="120" w:line="360" w:lineRule="auto"/>
        <w:ind w:left="117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suma puterilor active instalate specificate în CfR sau ATR, calculate pe direcție pozitivă respectiv negativă</w:t>
      </w:r>
      <w:r w:rsidR="000D77D2" w:rsidRPr="001452EB">
        <w:rPr>
          <w:rFonts w:ascii="Times New Roman" w:eastAsia="Times New Roman" w:hAnsi="Times New Roman" w:cs="Times New Roman"/>
          <w:sz w:val="24"/>
          <w:szCs w:val="24"/>
          <w:lang w:eastAsia="ro-RO"/>
        </w:rPr>
        <w:t>, în</w:t>
      </w:r>
      <w:r w:rsidRPr="001452EB">
        <w:rPr>
          <w:rFonts w:ascii="Times New Roman" w:eastAsia="Times New Roman" w:hAnsi="Times New Roman" w:cs="Times New Roman"/>
          <w:sz w:val="24"/>
          <w:szCs w:val="24"/>
          <w:lang w:eastAsia="ro-RO"/>
        </w:rPr>
        <w:t xml:space="preserve"> funcție de caracterul generator/consumator a</w:t>
      </w:r>
      <w:r w:rsidR="000D77D2"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unităților generatoare, a locurilor de consum și a </w:t>
      </w:r>
      <w:r w:rsidR="000D77D2" w:rsidRPr="001452EB">
        <w:rPr>
          <w:rFonts w:ascii="Times New Roman" w:eastAsia="Times New Roman" w:hAnsi="Times New Roman" w:cs="Times New Roman"/>
          <w:sz w:val="24"/>
          <w:szCs w:val="24"/>
          <w:lang w:eastAsia="ro-RO"/>
        </w:rPr>
        <w:t xml:space="preserve">instalațiilor </w:t>
      </w:r>
      <w:r w:rsidRPr="001452EB">
        <w:rPr>
          <w:rFonts w:ascii="Times New Roman" w:eastAsia="Times New Roman" w:hAnsi="Times New Roman" w:cs="Times New Roman"/>
          <w:sz w:val="24"/>
          <w:szCs w:val="24"/>
          <w:lang w:eastAsia="ro-RO"/>
        </w:rPr>
        <w:t xml:space="preserve">de stocare care </w:t>
      </w:r>
      <w:r w:rsidRPr="001452EB">
        <w:rPr>
          <w:rFonts w:ascii="Times New Roman" w:eastAsia="Times New Roman" w:hAnsi="Times New Roman" w:cs="Times New Roman"/>
          <w:sz w:val="24"/>
          <w:szCs w:val="24"/>
          <w:lang w:eastAsia="ro-RO"/>
        </w:rPr>
        <w:lastRenderedPageBreak/>
        <w:t>compun o UFR respectiv un GFR calificat</w:t>
      </w:r>
      <w:r w:rsidR="000D77D2" w:rsidRPr="001452EB">
        <w:rPr>
          <w:rFonts w:ascii="Times New Roman" w:eastAsia="Times New Roman" w:hAnsi="Times New Roman" w:cs="Times New Roman"/>
          <w:sz w:val="24"/>
          <w:szCs w:val="24"/>
          <w:lang w:eastAsia="ro-RO"/>
        </w:rPr>
        <w:t>ă/calificat</w:t>
      </w:r>
      <w:r w:rsidRPr="001452EB">
        <w:rPr>
          <w:rFonts w:ascii="Times New Roman" w:eastAsia="Times New Roman" w:hAnsi="Times New Roman" w:cs="Times New Roman"/>
          <w:sz w:val="24"/>
          <w:szCs w:val="24"/>
          <w:lang w:eastAsia="ro-RO"/>
        </w:rPr>
        <w:t xml:space="preserve"> pe baza ansamblului unităților generatoare/locurilor de consum cu consum comandabil/instalațiilor de stocare componente;</w:t>
      </w:r>
    </w:p>
    <w:p w14:paraId="32CFA851" w14:textId="3402F473"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ΔP – puterea activă activată în 7,5 min</w:t>
      </w:r>
      <w:r w:rsidR="000D77D2" w:rsidRPr="001452EB">
        <w:rPr>
          <w:rFonts w:ascii="Times New Roman" w:eastAsia="Times New Roman" w:hAnsi="Times New Roman" w:cs="Times New Roman"/>
          <w:sz w:val="24"/>
          <w:szCs w:val="24"/>
          <w:lang w:eastAsia="ro-RO"/>
        </w:rPr>
        <w:t>ute</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reprez</w:t>
      </w:r>
      <w:r w:rsidR="009F79BC" w:rsidRPr="001452EB">
        <w:rPr>
          <w:rFonts w:ascii="Times New Roman" w:eastAsia="Times New Roman" w:hAnsi="Times New Roman" w:cs="Times New Roman"/>
          <w:sz w:val="24"/>
          <w:szCs w:val="24"/>
          <w:lang w:eastAsia="ro-RO"/>
        </w:rPr>
        <w:t>entând</w:t>
      </w:r>
      <w:r w:rsidRPr="001452EB">
        <w:rPr>
          <w:rFonts w:ascii="Times New Roman" w:eastAsia="Times New Roman" w:hAnsi="Times New Roman" w:cs="Times New Roman"/>
          <w:sz w:val="24"/>
          <w:szCs w:val="24"/>
          <w:lang w:eastAsia="ro-RO"/>
        </w:rPr>
        <w:t xml:space="preserve"> valoarea RRFa</w:t>
      </w:r>
      <w:r w:rsidR="00292C5D" w:rsidRPr="001452EB">
        <w:rPr>
          <w:rFonts w:ascii="Times New Roman" w:eastAsia="Times New Roman" w:hAnsi="Times New Roman" w:cs="Times New Roman"/>
          <w:sz w:val="24"/>
          <w:szCs w:val="24"/>
          <w:lang w:eastAsia="ro-RO"/>
        </w:rPr>
        <w:t xml:space="preserve"> activat</w:t>
      </w:r>
      <w:r w:rsidR="006F5B69" w:rsidRPr="001452EB">
        <w:rPr>
          <w:rFonts w:ascii="Times New Roman" w:eastAsia="Times New Roman" w:hAnsi="Times New Roman" w:cs="Times New Roman"/>
          <w:sz w:val="24"/>
          <w:szCs w:val="24"/>
          <w:lang w:eastAsia="ro-RO"/>
        </w:rPr>
        <w:t>e</w:t>
      </w:r>
      <w:r w:rsidRPr="001452EB">
        <w:rPr>
          <w:rFonts w:ascii="Times New Roman" w:eastAsia="Times New Roman" w:hAnsi="Times New Roman" w:cs="Times New Roman"/>
          <w:sz w:val="24"/>
          <w:szCs w:val="24"/>
          <w:lang w:eastAsia="ro-RO"/>
        </w:rPr>
        <w:t>;</w:t>
      </w:r>
    </w:p>
    <w:p w14:paraId="6378EC16" w14:textId="75BA915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0</w:t>
      </w:r>
      <w:r w:rsidRPr="001452EB">
        <w:rPr>
          <w:rFonts w:ascii="Times New Roman" w:eastAsia="Times New Roman" w:hAnsi="Times New Roman" w:cs="Times New Roman"/>
          <w:sz w:val="24"/>
          <w:szCs w:val="24"/>
          <w:lang w:eastAsia="ro-RO"/>
        </w:rPr>
        <w:t xml:space="preserve"> – timpul de solicitare a activării RRFa</w:t>
      </w:r>
      <w:r w:rsidR="000D77D2" w:rsidRPr="001452EB">
        <w:rPr>
          <w:rFonts w:ascii="Times New Roman" w:eastAsia="Times New Roman" w:hAnsi="Times New Roman" w:cs="Times New Roman"/>
          <w:sz w:val="24"/>
          <w:szCs w:val="24"/>
          <w:lang w:eastAsia="ro-RO"/>
        </w:rPr>
        <w:t>;</w:t>
      </w:r>
    </w:p>
    <w:p w14:paraId="3105FED4" w14:textId="7777777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1</w:t>
      </w:r>
      <w:r w:rsidRPr="001452EB">
        <w:rPr>
          <w:rFonts w:ascii="Times New Roman" w:eastAsia="Times New Roman" w:hAnsi="Times New Roman" w:cs="Times New Roman"/>
          <w:sz w:val="24"/>
          <w:szCs w:val="24"/>
          <w:lang w:eastAsia="ro-RO"/>
        </w:rPr>
        <w:t xml:space="preserve"> – întârzierea inițială de maximum 30 secunde;</w:t>
      </w:r>
    </w:p>
    <w:p w14:paraId="4E0DE800" w14:textId="7D29EE1E"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2</w:t>
      </w:r>
      <w:r w:rsidRPr="001452EB">
        <w:rPr>
          <w:rFonts w:ascii="Times New Roman" w:eastAsia="Times New Roman" w:hAnsi="Times New Roman" w:cs="Times New Roman"/>
          <w:sz w:val="24"/>
          <w:szCs w:val="24"/>
          <w:lang w:eastAsia="ro-RO"/>
        </w:rPr>
        <w:t xml:space="preserve"> – timpul de variație a puterii</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Calibri" w:hAnsi="Times New Roman" w:cs="Times New Roman"/>
          <w:sz w:val="24"/>
          <w:szCs w:val="24"/>
          <w:lang w:val="en-US" w:eastAsia="ro-RO"/>
        </w:rPr>
        <w:sym w:font="Symbol" w:char="F0A3"/>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7 min</w:t>
      </w:r>
      <w:r w:rsidR="000D77D2"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w:t>
      </w:r>
    </w:p>
    <w:p w14:paraId="068A31CD" w14:textId="562CB516"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3</w:t>
      </w:r>
      <w:r w:rsidR="003E7568" w:rsidRPr="001452EB">
        <w:rPr>
          <w:rFonts w:ascii="Times New Roman" w:eastAsia="Times New Roman" w:hAnsi="Times New Roman" w:cs="Times New Roman"/>
          <w:sz w:val="24"/>
          <w:szCs w:val="24"/>
          <w:vertAlign w:val="subscript"/>
          <w:lang w:eastAsia="ro-RO"/>
        </w:rPr>
        <w:t xml:space="preserve"> </w:t>
      </w:r>
      <w:r w:rsidRPr="001452EB">
        <w:rPr>
          <w:rFonts w:ascii="Times New Roman" w:eastAsia="Times New Roman" w:hAnsi="Times New Roman" w:cs="Times New Roman"/>
          <w:sz w:val="24"/>
          <w:szCs w:val="24"/>
          <w:lang w:eastAsia="ro-RO"/>
        </w:rPr>
        <w:t xml:space="preserve">– timpul de activare completă </w:t>
      </w:r>
      <w:r w:rsidR="006F5B69" w:rsidRPr="001452EB">
        <w:rPr>
          <w:rFonts w:ascii="Times New Roman" w:eastAsia="Times New Roman" w:hAnsi="Times New Roman" w:cs="Times New Roman"/>
          <w:sz w:val="24"/>
          <w:szCs w:val="24"/>
          <w:lang w:eastAsia="ro-RO"/>
        </w:rPr>
        <w:t xml:space="preserve">(TAC) </w:t>
      </w:r>
      <w:r w:rsidRPr="001452EB">
        <w:rPr>
          <w:rFonts w:ascii="Times New Roman" w:eastAsia="Times New Roman" w:hAnsi="Times New Roman" w:cs="Times New Roman"/>
          <w:sz w:val="24"/>
          <w:szCs w:val="24"/>
          <w:lang w:eastAsia="ro-RO"/>
        </w:rPr>
        <w:t>a RRFa de maximum 7,5 min</w:t>
      </w:r>
      <w:r w:rsidR="000D77D2" w:rsidRPr="001452EB">
        <w:rPr>
          <w:rFonts w:ascii="Times New Roman" w:eastAsia="Times New Roman" w:hAnsi="Times New Roman" w:cs="Times New Roman"/>
          <w:sz w:val="24"/>
          <w:szCs w:val="24"/>
          <w:lang w:eastAsia="ro-RO"/>
        </w:rPr>
        <w:t>ute;</w:t>
      </w:r>
    </w:p>
    <w:p w14:paraId="7EA54B3A" w14:textId="1C34C94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l</w:t>
      </w:r>
      <w:r w:rsidRPr="001452EB">
        <w:rPr>
          <w:rFonts w:ascii="Times New Roman" w:eastAsia="Times New Roman" w:hAnsi="Times New Roman" w:cs="Times New Roman"/>
          <w:sz w:val="24"/>
          <w:szCs w:val="24"/>
          <w:lang w:eastAsia="ro-RO"/>
        </w:rPr>
        <w:t xml:space="preserve"> – timpul minim de livrare (perioadă de validitate) de 15 min</w:t>
      </w:r>
      <w:r w:rsidR="000D77D2" w:rsidRPr="001452EB">
        <w:rPr>
          <w:rFonts w:ascii="Times New Roman" w:eastAsia="Times New Roman" w:hAnsi="Times New Roman" w:cs="Times New Roman"/>
          <w:sz w:val="24"/>
          <w:szCs w:val="24"/>
          <w:lang w:eastAsia="ro-RO"/>
        </w:rPr>
        <w:t>ute;</w:t>
      </w:r>
    </w:p>
    <w:p w14:paraId="2643F465" w14:textId="34FA5FFC"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td – timpul de dezactivare a RRFa</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Calibri" w:hAnsi="Times New Roman" w:cs="Times New Roman"/>
          <w:sz w:val="24"/>
          <w:szCs w:val="24"/>
          <w:lang w:val="en-US" w:eastAsia="ro-RO"/>
        </w:rPr>
        <w:sym w:font="Symbol" w:char="F0A3"/>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7</w:t>
      </w:r>
      <w:r w:rsidR="000D77D2"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5 min</w:t>
      </w:r>
      <w:r w:rsidR="000D77D2"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 xml:space="preserve">; </w:t>
      </w:r>
    </w:p>
    <w:p w14:paraId="18039824" w14:textId="45DC4D32"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z – toleranța la mobilizare</w:t>
      </w:r>
      <w:r w:rsidR="000D77D2"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 xml:space="preserve">a rezervei (în răspunsul în putere activă) </w:t>
      </w:r>
      <w:r w:rsidR="000D77D2" w:rsidRPr="001452EB">
        <w:rPr>
          <w:rFonts w:ascii="Times New Roman" w:eastAsia="Times New Roman" w:hAnsi="Times New Roman" w:cs="Times New Roman"/>
          <w:sz w:val="24"/>
          <w:szCs w:val="24"/>
          <w:lang w:eastAsia="ro-RO"/>
        </w:rPr>
        <w:t>de</w:t>
      </w:r>
      <w:r w:rsidRPr="001452EB">
        <w:rPr>
          <w:rFonts w:ascii="Times New Roman" w:eastAsia="Times New Roman" w:hAnsi="Times New Roman" w:cs="Times New Roman"/>
          <w:sz w:val="24"/>
          <w:szCs w:val="24"/>
          <w:lang w:eastAsia="ro-RO"/>
        </w:rPr>
        <w:t xml:space="preserve"> ±</w:t>
      </w:r>
      <w:r w:rsidR="008137FB"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5% din rezerva solicitată a fi mobilizată, dar nu mai mare de 1 MW.</w:t>
      </w:r>
    </w:p>
    <w:p w14:paraId="5CF06190" w14:textId="77777777" w:rsidR="00F03862" w:rsidRPr="001452EB" w:rsidRDefault="00F03862" w:rsidP="001452EB">
      <w:pPr>
        <w:widowControl w:val="0"/>
        <w:spacing w:after="0" w:line="360" w:lineRule="auto"/>
        <w:ind w:right="254"/>
        <w:jc w:val="both"/>
        <w:rPr>
          <w:rFonts w:ascii="Times New Roman" w:eastAsia="Times New Roman" w:hAnsi="Times New Roman" w:cs="Times New Roman"/>
          <w:sz w:val="24"/>
          <w:szCs w:val="24"/>
          <w:lang w:eastAsia="ro-RO"/>
        </w:rPr>
      </w:pPr>
    </w:p>
    <w:p w14:paraId="0CDBABE7" w14:textId="77777777" w:rsidR="00F03862" w:rsidRPr="001452EB" w:rsidRDefault="00F03862" w:rsidP="001452EB">
      <w:pPr>
        <w:widowControl w:val="0"/>
        <w:spacing w:before="120" w:after="0" w:line="360" w:lineRule="auto"/>
        <w:ind w:left="567" w:right="254"/>
        <w:contextualSpacing/>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Tabelul nr. 1 – Parametrii standard caracteristici și valorile lor pentru RRFa</w:t>
      </w:r>
    </w:p>
    <w:p w14:paraId="625E878B" w14:textId="77777777" w:rsidR="00F03862" w:rsidRPr="001452EB" w:rsidRDefault="00F03862" w:rsidP="001452EB">
      <w:pPr>
        <w:widowControl w:val="0"/>
        <w:spacing w:before="120" w:after="0" w:line="360" w:lineRule="auto"/>
        <w:ind w:right="254"/>
        <w:contextualSpacing/>
        <w:jc w:val="both"/>
        <w:rPr>
          <w:rFonts w:ascii="Times New Roman" w:eastAsia="Times New Roman" w:hAnsi="Times New Roman" w:cs="Times New Roman"/>
          <w:sz w:val="24"/>
          <w:szCs w:val="24"/>
          <w:lang w:eastAsia="ro-RO"/>
        </w:rPr>
      </w:pPr>
    </w:p>
    <w:tbl>
      <w:tblPr>
        <w:tblW w:w="9000" w:type="dxa"/>
        <w:jc w:val="center"/>
        <w:tblCellMar>
          <w:left w:w="0" w:type="dxa"/>
          <w:right w:w="0" w:type="dxa"/>
        </w:tblCellMar>
        <w:tblLook w:val="0600" w:firstRow="0" w:lastRow="0" w:firstColumn="0" w:lastColumn="0" w:noHBand="1" w:noVBand="1"/>
      </w:tblPr>
      <w:tblGrid>
        <w:gridCol w:w="4220"/>
        <w:gridCol w:w="4780"/>
      </w:tblGrid>
      <w:tr w:rsidR="00F03862" w:rsidRPr="001452EB" w14:paraId="6430243A" w14:textId="77777777" w:rsidTr="00712F9B">
        <w:trPr>
          <w:trHeight w:val="325"/>
          <w:jc w:val="center"/>
        </w:trPr>
        <w:tc>
          <w:tcPr>
            <w:tcW w:w="422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5F82DC66"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Timpul de întârziere</w:t>
            </w:r>
          </w:p>
        </w:tc>
        <w:tc>
          <w:tcPr>
            <w:tcW w:w="478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3A4E2D64" w14:textId="206273A3"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30 sec</w:t>
            </w:r>
            <w:r w:rsidR="000D77D2" w:rsidRPr="001452EB">
              <w:rPr>
                <w:rFonts w:ascii="Times New Roman" w:eastAsia="Calibri" w:hAnsi="Times New Roman" w:cs="Times New Roman"/>
                <w:sz w:val="24"/>
                <w:szCs w:val="24"/>
              </w:rPr>
              <w:t>unde</w:t>
            </w:r>
          </w:p>
        </w:tc>
      </w:tr>
      <w:tr w:rsidR="00F03862" w:rsidRPr="001452EB" w14:paraId="72E301D5" w14:textId="77777777" w:rsidTr="00712F9B">
        <w:trPr>
          <w:trHeight w:val="248"/>
          <w:jc w:val="center"/>
        </w:trPr>
        <w:tc>
          <w:tcPr>
            <w:tcW w:w="422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25EAA92D"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Perioada de variație a sarcinii</w:t>
            </w:r>
          </w:p>
        </w:tc>
        <w:tc>
          <w:tcPr>
            <w:tcW w:w="478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3668F09A" w14:textId="68FBFD3E"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sym w:font="Symbol" w:char="F0A3"/>
            </w:r>
            <w:r w:rsidRPr="001452EB">
              <w:rPr>
                <w:rFonts w:ascii="Times New Roman" w:eastAsia="Calibri" w:hAnsi="Times New Roman" w:cs="Times New Roman"/>
                <w:sz w:val="24"/>
                <w:szCs w:val="24"/>
              </w:rPr>
              <w:t xml:space="preserve"> 7 </w:t>
            </w:r>
            <w:r w:rsidR="000D77D2" w:rsidRPr="001452EB">
              <w:rPr>
                <w:rFonts w:ascii="Times New Roman" w:eastAsia="Calibri" w:hAnsi="Times New Roman" w:cs="Times New Roman"/>
                <w:sz w:val="24"/>
                <w:szCs w:val="24"/>
              </w:rPr>
              <w:t>minute</w:t>
            </w:r>
          </w:p>
        </w:tc>
      </w:tr>
      <w:tr w:rsidR="00F03862" w:rsidRPr="001452EB" w14:paraId="2E5EDCC4" w14:textId="77777777" w:rsidTr="00712F9B">
        <w:trPr>
          <w:trHeight w:val="358"/>
          <w:jc w:val="center"/>
        </w:trPr>
        <w:tc>
          <w:tcPr>
            <w:tcW w:w="42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9CA49EF"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Timpul de activare completă (TAC)</w:t>
            </w:r>
          </w:p>
        </w:tc>
        <w:tc>
          <w:tcPr>
            <w:tcW w:w="4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93ED01C" w14:textId="262F29C3"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7,5 </w:t>
            </w:r>
            <w:r w:rsidR="000D77D2" w:rsidRPr="001452EB">
              <w:rPr>
                <w:rFonts w:ascii="Times New Roman" w:eastAsia="Calibri" w:hAnsi="Times New Roman" w:cs="Times New Roman"/>
                <w:sz w:val="24"/>
                <w:szCs w:val="24"/>
              </w:rPr>
              <w:t>minute</w:t>
            </w:r>
            <w:r w:rsidR="00A468FB" w:rsidRPr="001452EB">
              <w:rPr>
                <w:rFonts w:ascii="Times New Roman" w:eastAsia="Calibri" w:hAnsi="Times New Roman" w:cs="Times New Roman"/>
                <w:sz w:val="24"/>
                <w:szCs w:val="24"/>
              </w:rPr>
              <w:t xml:space="preserve"> până la data de 17 decembrie 2025</w:t>
            </w:r>
          </w:p>
          <w:p w14:paraId="30830B8D" w14:textId="7137BC84" w:rsidR="00A468FB" w:rsidRPr="001452EB" w:rsidRDefault="00A468FB"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5 minute după data de 18 decembrie 2025</w:t>
            </w:r>
          </w:p>
        </w:tc>
      </w:tr>
      <w:tr w:rsidR="00F03862" w:rsidRPr="001452EB" w14:paraId="43061EA2" w14:textId="77777777" w:rsidTr="00712F9B">
        <w:trPr>
          <w:trHeight w:val="358"/>
          <w:jc w:val="center"/>
        </w:trPr>
        <w:tc>
          <w:tcPr>
            <w:tcW w:w="42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8481C0E" w14:textId="49C287C8"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w:t>
            </w:r>
            <w:r w:rsidR="00CA25FC" w:rsidRPr="001452EB">
              <w:rPr>
                <w:rFonts w:ascii="Times New Roman" w:eastAsia="Calibri" w:hAnsi="Times New Roman" w:cs="Times New Roman"/>
                <w:sz w:val="24"/>
                <w:szCs w:val="24"/>
              </w:rPr>
              <w:t>ul</w:t>
            </w:r>
            <w:r w:rsidRPr="001452EB">
              <w:rPr>
                <w:rFonts w:ascii="Times New Roman" w:eastAsia="Calibri" w:hAnsi="Times New Roman" w:cs="Times New Roman"/>
                <w:sz w:val="24"/>
                <w:szCs w:val="24"/>
              </w:rPr>
              <w:t xml:space="preserve"> de dezactivare</w:t>
            </w:r>
          </w:p>
        </w:tc>
        <w:tc>
          <w:tcPr>
            <w:tcW w:w="4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ABDC928" w14:textId="2F8A4BFC"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sym w:font="Symbol" w:char="F0A3"/>
            </w:r>
            <w:r w:rsidR="008137FB"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 xml:space="preserve">7,5 </w:t>
            </w:r>
            <w:r w:rsidR="000D77D2" w:rsidRPr="001452EB">
              <w:rPr>
                <w:rFonts w:ascii="Times New Roman" w:eastAsia="Calibri" w:hAnsi="Times New Roman" w:cs="Times New Roman"/>
                <w:sz w:val="24"/>
                <w:szCs w:val="24"/>
              </w:rPr>
              <w:t>minute</w:t>
            </w:r>
            <w:r w:rsidR="00A468FB" w:rsidRPr="001452EB">
              <w:rPr>
                <w:rFonts w:ascii="Times New Roman" w:eastAsia="Calibri" w:hAnsi="Times New Roman" w:cs="Times New Roman"/>
                <w:sz w:val="24"/>
                <w:szCs w:val="24"/>
              </w:rPr>
              <w:t xml:space="preserve"> până la data de 17 decembrie 2025</w:t>
            </w:r>
          </w:p>
          <w:p w14:paraId="5168F830" w14:textId="6791CDB3" w:rsidR="00A468FB" w:rsidRPr="001452EB" w:rsidRDefault="00A468FB"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sym w:font="Symbol" w:char="F0A3"/>
            </w:r>
            <w:r w:rsidR="008137FB"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5 minute după data de 18 decembrie 2025</w:t>
            </w:r>
          </w:p>
        </w:tc>
      </w:tr>
      <w:tr w:rsidR="00F03862" w:rsidRPr="001452EB" w14:paraId="0BE4F76B" w14:textId="77777777" w:rsidTr="00712F9B">
        <w:trPr>
          <w:trHeight w:val="358"/>
          <w:jc w:val="center"/>
        </w:trPr>
        <w:tc>
          <w:tcPr>
            <w:tcW w:w="42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CD1F47B"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Valoarea minimă a RRFa</w:t>
            </w:r>
          </w:p>
        </w:tc>
        <w:tc>
          <w:tcPr>
            <w:tcW w:w="4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D9D0565"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1 MW</w:t>
            </w:r>
          </w:p>
        </w:tc>
      </w:tr>
      <w:tr w:rsidR="00F03862" w:rsidRPr="001452EB" w14:paraId="297F7463" w14:textId="77777777" w:rsidTr="00712F9B">
        <w:trPr>
          <w:trHeight w:val="358"/>
          <w:jc w:val="center"/>
        </w:trPr>
        <w:tc>
          <w:tcPr>
            <w:tcW w:w="42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9F483EF" w14:textId="192AE345"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Granularitate</w:t>
            </w:r>
            <w:r w:rsidR="00CA25FC" w:rsidRPr="001452EB">
              <w:rPr>
                <w:rFonts w:ascii="Times New Roman" w:eastAsia="Calibri" w:hAnsi="Times New Roman" w:cs="Times New Roman"/>
                <w:sz w:val="24"/>
                <w:szCs w:val="24"/>
              </w:rPr>
              <w:t>a</w:t>
            </w:r>
            <w:r w:rsidRPr="001452EB">
              <w:rPr>
                <w:rFonts w:ascii="Times New Roman" w:eastAsia="Calibri" w:hAnsi="Times New Roman" w:cs="Times New Roman"/>
                <w:sz w:val="24"/>
                <w:szCs w:val="24"/>
              </w:rPr>
              <w:t xml:space="preserve"> minimă</w:t>
            </w:r>
            <w:r w:rsidR="006F559D"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(valoarea de variație) a RRFa</w:t>
            </w:r>
          </w:p>
        </w:tc>
        <w:tc>
          <w:tcPr>
            <w:tcW w:w="4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4764D46" w14:textId="5AB9785C"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1</w:t>
            </w:r>
            <w:r w:rsidR="000D77D2"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MW</w:t>
            </w:r>
          </w:p>
        </w:tc>
      </w:tr>
      <w:tr w:rsidR="00F03862" w:rsidRPr="001452EB" w14:paraId="36EDB6AF" w14:textId="77777777" w:rsidTr="00712F9B">
        <w:trPr>
          <w:trHeight w:val="530"/>
          <w:jc w:val="center"/>
        </w:trPr>
        <w:tc>
          <w:tcPr>
            <w:tcW w:w="42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9A0BA68"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Valoarea maximă a RRFa </w:t>
            </w:r>
          </w:p>
        </w:tc>
        <w:tc>
          <w:tcPr>
            <w:tcW w:w="4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61BE359" w14:textId="2656ADA5"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 9</w:t>
            </w:r>
            <w:r w:rsidR="00292C5D" w:rsidRPr="001452EB">
              <w:rPr>
                <w:rFonts w:ascii="Times New Roman" w:eastAsia="Calibri" w:hAnsi="Times New Roman" w:cs="Times New Roman"/>
                <w:sz w:val="24"/>
                <w:szCs w:val="24"/>
              </w:rPr>
              <w:t>,</w:t>
            </w:r>
            <w:r w:rsidRPr="001452EB">
              <w:rPr>
                <w:rFonts w:ascii="Times New Roman" w:eastAsia="Calibri" w:hAnsi="Times New Roman" w:cs="Times New Roman"/>
                <w:sz w:val="24"/>
                <w:szCs w:val="24"/>
              </w:rPr>
              <w:t>999 MW</w:t>
            </w:r>
          </w:p>
        </w:tc>
      </w:tr>
      <w:tr w:rsidR="00F03862" w:rsidRPr="001452EB" w14:paraId="0E2AA301" w14:textId="77777777" w:rsidTr="00712F9B">
        <w:trPr>
          <w:trHeight w:val="358"/>
          <w:jc w:val="center"/>
        </w:trPr>
        <w:tc>
          <w:tcPr>
            <w:tcW w:w="42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88619E2"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hAnsi="Times New Roman" w:cs="Times New Roman"/>
                <w:sz w:val="24"/>
                <w:szCs w:val="24"/>
              </w:rPr>
              <w:lastRenderedPageBreak/>
              <w:t>Timpul minim de livrare (perioadă de validitate)</w:t>
            </w:r>
          </w:p>
        </w:tc>
        <w:tc>
          <w:tcPr>
            <w:tcW w:w="4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B9BE9CA" w14:textId="19457875"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15 </w:t>
            </w:r>
            <w:r w:rsidR="00D6488A" w:rsidRPr="001452EB">
              <w:rPr>
                <w:rFonts w:ascii="Times New Roman" w:eastAsia="Calibri" w:hAnsi="Times New Roman" w:cs="Times New Roman"/>
                <w:sz w:val="24"/>
                <w:szCs w:val="24"/>
              </w:rPr>
              <w:t>minute</w:t>
            </w:r>
          </w:p>
          <w:p w14:paraId="1764B96F"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Perioadele de validitate trebuie să fie consecutive și să nu se suprapună</w:t>
            </w:r>
          </w:p>
        </w:tc>
      </w:tr>
      <w:tr w:rsidR="00F03862" w:rsidRPr="001452EB" w14:paraId="05B24B1A" w14:textId="77777777" w:rsidTr="00712F9B">
        <w:trPr>
          <w:trHeight w:val="358"/>
          <w:jc w:val="center"/>
        </w:trPr>
        <w:tc>
          <w:tcPr>
            <w:tcW w:w="42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4BC2260" w14:textId="1D5D7B7A"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w:t>
            </w:r>
            <w:r w:rsidR="00CA25FC" w:rsidRPr="001452EB">
              <w:rPr>
                <w:rFonts w:ascii="Times New Roman" w:eastAsia="Calibri" w:hAnsi="Times New Roman" w:cs="Times New Roman"/>
                <w:sz w:val="24"/>
                <w:szCs w:val="24"/>
              </w:rPr>
              <w:t>ul</w:t>
            </w:r>
            <w:r w:rsidRPr="001452EB">
              <w:rPr>
                <w:rFonts w:ascii="Times New Roman" w:eastAsia="Calibri" w:hAnsi="Times New Roman" w:cs="Times New Roman"/>
                <w:sz w:val="24"/>
                <w:szCs w:val="24"/>
              </w:rPr>
              <w:t xml:space="preserve"> minim între o dezactivare și o activare succesivă (activarea RRFa )</w:t>
            </w:r>
          </w:p>
        </w:tc>
        <w:tc>
          <w:tcPr>
            <w:tcW w:w="47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07F7B85"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0 (este automată)</w:t>
            </w:r>
          </w:p>
        </w:tc>
      </w:tr>
    </w:tbl>
    <w:p w14:paraId="23F7D740" w14:textId="77777777" w:rsidR="00F03862" w:rsidRPr="001452EB" w:rsidRDefault="00F03862" w:rsidP="001452EB">
      <w:pPr>
        <w:spacing w:after="120" w:line="360" w:lineRule="auto"/>
        <w:ind w:right="255"/>
        <w:jc w:val="both"/>
        <w:rPr>
          <w:rFonts w:ascii="Times New Roman" w:eastAsia="Times New Roman" w:hAnsi="Times New Roman" w:cs="Times New Roman"/>
          <w:sz w:val="24"/>
          <w:szCs w:val="24"/>
          <w:lang w:eastAsia="ro-RO"/>
        </w:rPr>
      </w:pPr>
    </w:p>
    <w:p w14:paraId="76096B91" w14:textId="04411334" w:rsidR="00F03862" w:rsidRPr="001452EB" w:rsidRDefault="00F03862" w:rsidP="001452EB">
      <w:pPr>
        <w:numPr>
          <w:ilvl w:val="0"/>
          <w:numId w:val="5"/>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UFR respectiv GFR care furnizează RRFa este conectat la regulatorul central frecvenţă – putere şi asigură fluxul informaţional solicitat de OTS; </w:t>
      </w:r>
    </w:p>
    <w:p w14:paraId="62709827" w14:textId="7E49A6EB" w:rsidR="00F03862" w:rsidRPr="001452EB" w:rsidRDefault="00F03862" w:rsidP="001452EB">
      <w:pPr>
        <w:numPr>
          <w:ilvl w:val="0"/>
          <w:numId w:val="5"/>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RRFa este</w:t>
      </w:r>
      <w:r w:rsidR="00A10C54"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racordată</w:t>
      </w:r>
      <w:r w:rsidR="00A10C54" w:rsidRPr="001452EB">
        <w:rPr>
          <w:rFonts w:ascii="Times New Roman" w:eastAsia="Times New Roman" w:hAnsi="Times New Roman" w:cs="Times New Roman"/>
          <w:sz w:val="24"/>
          <w:szCs w:val="24"/>
          <w:lang w:eastAsia="ro-RO"/>
        </w:rPr>
        <w:t xml:space="preserve">/racordat </w:t>
      </w:r>
      <w:r w:rsidRPr="001452EB">
        <w:rPr>
          <w:rFonts w:ascii="Times New Roman" w:eastAsia="Times New Roman" w:hAnsi="Times New Roman" w:cs="Times New Roman"/>
          <w:sz w:val="24"/>
          <w:szCs w:val="24"/>
          <w:lang w:eastAsia="ro-RO"/>
        </w:rPr>
        <w:t>la un singur OTS;</w:t>
      </w:r>
    </w:p>
    <w:p w14:paraId="148A0163" w14:textId="69409B2D" w:rsidR="00F03862" w:rsidRPr="001452EB" w:rsidRDefault="00F03862" w:rsidP="001452EB">
      <w:pPr>
        <w:numPr>
          <w:ilvl w:val="0"/>
          <w:numId w:val="5"/>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RRFa activează RRFa</w:t>
      </w:r>
      <w:r w:rsidR="00A10C54"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în conformitate cu valoarea de referință primită de la OTS cu autoritate de decizie în activarea rezervei;</w:t>
      </w:r>
    </w:p>
    <w:p w14:paraId="0D63F80D" w14:textId="6E8E00A9" w:rsidR="00F03862" w:rsidRPr="001452EB" w:rsidRDefault="00F03862" w:rsidP="001452EB">
      <w:pPr>
        <w:numPr>
          <w:ilvl w:val="0"/>
          <w:numId w:val="5"/>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RRFa trebuie să aibă o întârziere</w:t>
      </w:r>
      <w:r w:rsidR="009F79BC"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timp mort în activarea rezervei care să nu depășească 30 de secunde. Rezerva activată este modificată în mod continuu sau în trepte de putere de minim</w:t>
      </w:r>
      <w:r w:rsidR="00A10C54" w:rsidRPr="001452EB">
        <w:rPr>
          <w:rFonts w:ascii="Times New Roman" w:eastAsia="Times New Roman" w:hAnsi="Times New Roman" w:cs="Times New Roman"/>
          <w:sz w:val="24"/>
          <w:szCs w:val="24"/>
          <w:lang w:eastAsia="ro-RO"/>
        </w:rPr>
        <w:t xml:space="preserve">um </w:t>
      </w:r>
      <w:r w:rsidRPr="001452EB">
        <w:rPr>
          <w:rFonts w:ascii="Times New Roman" w:eastAsia="Times New Roman" w:hAnsi="Times New Roman" w:cs="Times New Roman"/>
          <w:sz w:val="24"/>
          <w:szCs w:val="24"/>
          <w:lang w:eastAsia="ro-RO"/>
        </w:rPr>
        <w:t>1 MW. Ace</w:t>
      </w:r>
      <w:r w:rsidR="009C012A" w:rsidRPr="001452EB">
        <w:rPr>
          <w:rFonts w:ascii="Times New Roman" w:eastAsia="Times New Roman" w:hAnsi="Times New Roman" w:cs="Times New Roman"/>
          <w:sz w:val="24"/>
          <w:szCs w:val="24"/>
          <w:lang w:eastAsia="ro-RO"/>
        </w:rPr>
        <w:t>e</w:t>
      </w:r>
      <w:r w:rsidRPr="001452EB">
        <w:rPr>
          <w:rFonts w:ascii="Times New Roman" w:eastAsia="Times New Roman" w:hAnsi="Times New Roman" w:cs="Times New Roman"/>
          <w:sz w:val="24"/>
          <w:szCs w:val="24"/>
          <w:lang w:eastAsia="ro-RO"/>
        </w:rPr>
        <w:t>ași parametri se respectă atât pentru activarea la creștere</w:t>
      </w:r>
      <w:r w:rsidR="008137FB"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w:t>
      </w:r>
      <w:r w:rsidR="00A10C54" w:rsidRPr="001452EB">
        <w:rPr>
          <w:rFonts w:ascii="Times New Roman" w:eastAsia="Times New Roman" w:hAnsi="Times New Roman" w:cs="Times New Roman"/>
          <w:sz w:val="24"/>
          <w:szCs w:val="24"/>
          <w:lang w:eastAsia="ro-RO"/>
        </w:rPr>
        <w:t xml:space="preserve">cât și </w:t>
      </w:r>
      <w:r w:rsidRPr="001452EB">
        <w:rPr>
          <w:rFonts w:ascii="Times New Roman" w:eastAsia="Times New Roman" w:hAnsi="Times New Roman" w:cs="Times New Roman"/>
          <w:sz w:val="24"/>
          <w:szCs w:val="24"/>
          <w:lang w:eastAsia="ro-RO"/>
        </w:rPr>
        <w:t>la scădere a RRFa;</w:t>
      </w:r>
    </w:p>
    <w:p w14:paraId="4F2FD055" w14:textId="63349F4F" w:rsidR="00F03862" w:rsidRPr="001452EB" w:rsidRDefault="00F03862" w:rsidP="001452EB">
      <w:pPr>
        <w:numPr>
          <w:ilvl w:val="0"/>
          <w:numId w:val="5"/>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RRFa trebuie să își poată activa</w:t>
      </w:r>
      <w:r w:rsidR="009F79BC" w:rsidRPr="001452EB">
        <w:rPr>
          <w:rFonts w:ascii="Times New Roman" w:eastAsia="Times New Roman" w:hAnsi="Times New Roman" w:cs="Times New Roman"/>
          <w:sz w:val="24"/>
          <w:szCs w:val="24"/>
          <w:lang w:eastAsia="ro-RO"/>
        </w:rPr>
        <w:t>,</w:t>
      </w:r>
      <w:r w:rsidR="00753AE9">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la creștere sau la scădere</w:t>
      </w:r>
      <w:r w:rsidR="009F79BC"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întreaga rezervă în cel mult 7,5 </w:t>
      </w:r>
      <w:r w:rsidR="00A10C54" w:rsidRPr="001452EB">
        <w:rPr>
          <w:rFonts w:ascii="Times New Roman" w:eastAsia="Times New Roman" w:hAnsi="Times New Roman" w:cs="Times New Roman"/>
          <w:sz w:val="24"/>
          <w:szCs w:val="24"/>
          <w:lang w:eastAsia="ro-RO"/>
        </w:rPr>
        <w:t>minute</w:t>
      </w:r>
      <w:r w:rsidRPr="001452EB">
        <w:rPr>
          <w:rFonts w:ascii="Times New Roman" w:eastAsia="Times New Roman" w:hAnsi="Times New Roman" w:cs="Times New Roman"/>
          <w:sz w:val="24"/>
          <w:szCs w:val="24"/>
          <w:lang w:eastAsia="ro-RO"/>
        </w:rPr>
        <w:t xml:space="preserve"> </w:t>
      </w:r>
      <w:r w:rsidR="00DE1C98" w:rsidRPr="001452EB">
        <w:rPr>
          <w:rFonts w:ascii="Times New Roman" w:eastAsia="Times New Roman" w:hAnsi="Times New Roman" w:cs="Times New Roman"/>
          <w:sz w:val="24"/>
          <w:szCs w:val="24"/>
          <w:lang w:eastAsia="ro-RO"/>
        </w:rPr>
        <w:t xml:space="preserve">incluzând </w:t>
      </w:r>
      <w:r w:rsidRPr="001452EB">
        <w:rPr>
          <w:rFonts w:ascii="Times New Roman" w:eastAsia="Times New Roman" w:hAnsi="Times New Roman" w:cs="Times New Roman"/>
          <w:sz w:val="24"/>
          <w:szCs w:val="24"/>
          <w:lang w:eastAsia="ro-RO"/>
        </w:rPr>
        <w:t xml:space="preserve">timpul de întârziere, viteza de variație a sarcinii la creștere/scădere, rezultând din puterea activă încărcată/descărcată în 7,5 </w:t>
      </w:r>
      <w:r w:rsidR="00A10C54" w:rsidRPr="001452EB">
        <w:rPr>
          <w:rFonts w:ascii="Times New Roman" w:eastAsia="Times New Roman" w:hAnsi="Times New Roman" w:cs="Times New Roman"/>
          <w:sz w:val="24"/>
          <w:szCs w:val="24"/>
          <w:lang w:eastAsia="ro-RO"/>
        </w:rPr>
        <w:t>minute</w:t>
      </w:r>
      <w:r w:rsidRPr="001452EB">
        <w:rPr>
          <w:rFonts w:ascii="Times New Roman" w:eastAsia="Times New Roman" w:hAnsi="Times New Roman" w:cs="Times New Roman"/>
          <w:sz w:val="24"/>
          <w:szCs w:val="24"/>
          <w:lang w:eastAsia="ro-RO"/>
        </w:rPr>
        <w:t>;</w:t>
      </w:r>
    </w:p>
    <w:p w14:paraId="78581CE6" w14:textId="3DFF8010" w:rsidR="00F03862" w:rsidRPr="001452EB" w:rsidRDefault="00F03862" w:rsidP="001452EB">
      <w:pPr>
        <w:numPr>
          <w:ilvl w:val="0"/>
          <w:numId w:val="5"/>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grupurile generatoare sincrone termoelectrice, componente ale UFR respectiv GFR care furnizează RRFa, funcţionează în reglaj de putere în regim turbină conducătoare;</w:t>
      </w:r>
    </w:p>
    <w:p w14:paraId="6759A375" w14:textId="1B9D6753" w:rsidR="00F03862" w:rsidRPr="001452EB" w:rsidRDefault="00F03862" w:rsidP="001452EB">
      <w:pPr>
        <w:numPr>
          <w:ilvl w:val="0"/>
          <w:numId w:val="5"/>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w:t>
      </w:r>
      <w:r w:rsidR="008137FB" w:rsidRPr="001452EB">
        <w:rPr>
          <w:rFonts w:ascii="Times New Roman" w:eastAsia="Times New Roman" w:hAnsi="Times New Roman" w:cs="Times New Roman"/>
          <w:sz w:val="24"/>
          <w:szCs w:val="24"/>
          <w:lang w:eastAsia="ro-RO"/>
        </w:rPr>
        <w:t>a</w:t>
      </w:r>
      <w:r w:rsidRPr="001452EB">
        <w:rPr>
          <w:rFonts w:ascii="Times New Roman" w:eastAsia="Times New Roman" w:hAnsi="Times New Roman" w:cs="Times New Roman"/>
          <w:sz w:val="24"/>
          <w:szCs w:val="24"/>
          <w:lang w:eastAsia="ro-RO"/>
        </w:rPr>
        <w:t xml:space="preserve"> </w:t>
      </w:r>
      <w:r w:rsidR="009F79BC" w:rsidRPr="001452EB">
        <w:rPr>
          <w:rFonts w:ascii="Times New Roman" w:eastAsia="Times New Roman" w:hAnsi="Times New Roman" w:cs="Times New Roman"/>
          <w:sz w:val="24"/>
          <w:szCs w:val="24"/>
          <w:lang w:eastAsia="ro-RO"/>
        </w:rPr>
        <w:t xml:space="preserve">trebuie să </w:t>
      </w:r>
      <w:r w:rsidR="00A53D3C" w:rsidRPr="001452EB">
        <w:rPr>
          <w:rFonts w:ascii="Times New Roman" w:eastAsia="Times New Roman" w:hAnsi="Times New Roman" w:cs="Times New Roman"/>
          <w:sz w:val="24"/>
          <w:szCs w:val="24"/>
          <w:lang w:eastAsia="ro-RO"/>
        </w:rPr>
        <w:t>aibe</w:t>
      </w:r>
      <w:r w:rsidR="009F79BC"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asigur</w:t>
      </w:r>
      <w:r w:rsidR="009F79BC" w:rsidRPr="001452EB">
        <w:rPr>
          <w:rFonts w:ascii="Times New Roman" w:eastAsia="Times New Roman" w:hAnsi="Times New Roman" w:cs="Times New Roman"/>
          <w:sz w:val="24"/>
          <w:szCs w:val="24"/>
          <w:lang w:eastAsia="ro-RO"/>
        </w:rPr>
        <w:t>ată</w:t>
      </w:r>
      <w:r w:rsidRPr="001452EB">
        <w:rPr>
          <w:rFonts w:ascii="Times New Roman" w:eastAsia="Times New Roman" w:hAnsi="Times New Roman" w:cs="Times New Roman"/>
          <w:sz w:val="24"/>
          <w:szCs w:val="24"/>
          <w:lang w:eastAsia="ro-RO"/>
        </w:rPr>
        <w:t xml:space="preserve"> monitorizarea activării RRFa la unitățile generatoare/locurile de consum cu consum comandabil/instalațiile de stocare componente care activează RRFa din cadrul UFR respectiv GFR, după caz</w:t>
      </w:r>
      <w:r w:rsidR="00132646" w:rsidRPr="001452EB">
        <w:rPr>
          <w:rFonts w:ascii="Times New Roman" w:eastAsia="Times New Roman" w:hAnsi="Times New Roman" w:cs="Times New Roman"/>
          <w:sz w:val="24"/>
          <w:szCs w:val="24"/>
          <w:lang w:eastAsia="ro-RO"/>
        </w:rPr>
        <w:t xml:space="preserve">, în conformitate cu procedura de verificare a monitorizării elaborate și aprobate de </w:t>
      </w:r>
      <w:r w:rsidR="00530960" w:rsidRPr="001452EB">
        <w:rPr>
          <w:rFonts w:ascii="Times New Roman" w:eastAsia="Times New Roman" w:hAnsi="Times New Roman" w:cs="Times New Roman"/>
          <w:sz w:val="24"/>
          <w:szCs w:val="24"/>
          <w:lang w:eastAsia="ro-RO"/>
        </w:rPr>
        <w:t>OTS</w:t>
      </w:r>
      <w:r w:rsidR="0092248F">
        <w:rPr>
          <w:rFonts w:ascii="Times New Roman" w:eastAsia="Times New Roman" w:hAnsi="Times New Roman" w:cs="Times New Roman"/>
          <w:sz w:val="24"/>
          <w:szCs w:val="24"/>
          <w:lang w:eastAsia="ro-RO"/>
        </w:rPr>
        <w:t xml:space="preserve"> </w:t>
      </w:r>
      <w:r w:rsidR="002E232D" w:rsidRPr="001452EB">
        <w:rPr>
          <w:rFonts w:ascii="Times New Roman" w:eastAsia="Times New Roman" w:hAnsi="Times New Roman" w:cs="Times New Roman"/>
          <w:sz w:val="24"/>
          <w:szCs w:val="24"/>
          <w:lang w:eastAsia="ro-RO"/>
        </w:rPr>
        <w:t>conform art. 8 lit. j)</w:t>
      </w:r>
      <w:r w:rsidRPr="001452EB">
        <w:rPr>
          <w:rFonts w:ascii="Times New Roman" w:eastAsia="Times New Roman" w:hAnsi="Times New Roman" w:cs="Times New Roman"/>
          <w:sz w:val="24"/>
          <w:szCs w:val="24"/>
          <w:lang w:eastAsia="ro-RO"/>
        </w:rPr>
        <w:t>;</w:t>
      </w:r>
    </w:p>
    <w:p w14:paraId="74E09BBD" w14:textId="49EC9D43" w:rsidR="00F03862" w:rsidRPr="001452EB" w:rsidRDefault="00A53D3C" w:rsidP="001452EB">
      <w:pPr>
        <w:numPr>
          <w:ilvl w:val="0"/>
          <w:numId w:val="5"/>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pentru realizarea prevederilor de la lit. h), </w:t>
      </w:r>
      <w:r w:rsidR="00F03862" w:rsidRPr="001452EB">
        <w:rPr>
          <w:rFonts w:ascii="Times New Roman" w:eastAsia="Times New Roman" w:hAnsi="Times New Roman" w:cs="Times New Roman"/>
          <w:sz w:val="24"/>
          <w:szCs w:val="24"/>
          <w:lang w:eastAsia="ro-RO"/>
        </w:rPr>
        <w:t>UFR respectiv GFR care furnizează RRFa transmite către OTS și către OTS-ul cu autoritate de decizie referitoare la rezerve, valori măsurate în timp real în punctul de racordare sau într-un alt punct convenit cu OTS cu rezerve racordate, respectiv:</w:t>
      </w:r>
    </w:p>
    <w:p w14:paraId="67C39280" w14:textId="77777777" w:rsidR="00F03862" w:rsidRPr="001452EB" w:rsidRDefault="00F03862" w:rsidP="001452EB">
      <w:pPr>
        <w:numPr>
          <w:ilvl w:val="1"/>
          <w:numId w:val="5"/>
        </w:numPr>
        <w:tabs>
          <w:tab w:val="num" w:pos="1418"/>
        </w:tabs>
        <w:spacing w:after="120" w:line="360" w:lineRule="auto"/>
        <w:ind w:left="1418" w:right="255" w:hanging="142"/>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lastRenderedPageBreak/>
        <w:t>puterea activă programată cu marcă de timp;</w:t>
      </w:r>
    </w:p>
    <w:p w14:paraId="54D8279E" w14:textId="77777777" w:rsidR="00F03862" w:rsidRPr="001452EB" w:rsidRDefault="00F03862" w:rsidP="001452EB">
      <w:pPr>
        <w:numPr>
          <w:ilvl w:val="1"/>
          <w:numId w:val="5"/>
        </w:numPr>
        <w:tabs>
          <w:tab w:val="num" w:pos="1418"/>
        </w:tabs>
        <w:spacing w:after="120" w:line="360" w:lineRule="auto"/>
        <w:ind w:left="1418" w:right="255" w:hanging="142"/>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activă instantanee cu marcă de timp pentru:</w:t>
      </w:r>
    </w:p>
    <w:p w14:paraId="0374C08E" w14:textId="77777777" w:rsidR="00F03862" w:rsidRPr="001452EB" w:rsidRDefault="00F03862" w:rsidP="001452EB">
      <w:pPr>
        <w:spacing w:after="120" w:line="360" w:lineRule="auto"/>
        <w:ind w:left="1418"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fiecare UFR care furnizează RRFa;</w:t>
      </w:r>
    </w:p>
    <w:p w14:paraId="310BA722" w14:textId="77777777" w:rsidR="00F03862" w:rsidRPr="001452EB" w:rsidRDefault="00F03862" w:rsidP="001452EB">
      <w:pPr>
        <w:spacing w:after="120" w:line="360" w:lineRule="auto"/>
        <w:ind w:left="1418"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fiecare GFR care furnizează RRFa;</w:t>
      </w:r>
    </w:p>
    <w:p w14:paraId="271788E3" w14:textId="65C97742" w:rsidR="00F03862" w:rsidRPr="001452EB" w:rsidRDefault="00F03862" w:rsidP="001452EB">
      <w:pPr>
        <w:spacing w:after="120" w:line="360" w:lineRule="auto"/>
        <w:ind w:left="1560" w:right="255" w:hanging="142"/>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fiecare unitate generatoare/loc de consum cu consum comandabil/instalație de stocare componentă a UFR respectiv GFR care furnizează RRFa cu putere activă maximă mai mare sau egală cu 1,5 MW;</w:t>
      </w:r>
    </w:p>
    <w:p w14:paraId="4CEB3585" w14:textId="10CB7089" w:rsidR="00F03862" w:rsidRPr="001452EB" w:rsidRDefault="00F03862" w:rsidP="001452EB">
      <w:pPr>
        <w:spacing w:after="120" w:line="360" w:lineRule="auto"/>
        <w:ind w:left="1440" w:right="255" w:hanging="270"/>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iii. alte date </w:t>
      </w:r>
      <w:r w:rsidR="00AE3479" w:rsidRPr="001452EB">
        <w:rPr>
          <w:rFonts w:ascii="Times New Roman" w:eastAsia="Times New Roman" w:hAnsi="Times New Roman" w:cs="Times New Roman"/>
          <w:sz w:val="24"/>
          <w:szCs w:val="24"/>
          <w:lang w:eastAsia="ro-RO"/>
        </w:rPr>
        <w:t xml:space="preserve">exceptând </w:t>
      </w:r>
      <w:r w:rsidRPr="001452EB">
        <w:rPr>
          <w:rFonts w:ascii="Times New Roman" w:eastAsia="Times New Roman" w:hAnsi="Times New Roman" w:cs="Times New Roman"/>
          <w:sz w:val="24"/>
          <w:szCs w:val="24"/>
          <w:lang w:eastAsia="ro-RO"/>
        </w:rPr>
        <w:t>puterea activă instantanee, precizate conform art. 8 alin.</w:t>
      </w:r>
      <w:r w:rsidR="008137FB"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 xml:space="preserve">(6) din Metodologia pentru schimbul de date între operatorul de transport și sistem, operatorii de distribuție și utilizatorii de rețea semnificativi, aprobată </w:t>
      </w:r>
      <w:r w:rsidR="00AE3479" w:rsidRPr="001452EB">
        <w:rPr>
          <w:rFonts w:ascii="Times New Roman" w:eastAsia="Times New Roman" w:hAnsi="Times New Roman" w:cs="Times New Roman"/>
          <w:sz w:val="24"/>
          <w:szCs w:val="24"/>
          <w:lang w:eastAsia="ro-RO"/>
        </w:rPr>
        <w:t xml:space="preserve">prin </w:t>
      </w:r>
      <w:r w:rsidRPr="001452EB">
        <w:rPr>
          <w:rFonts w:ascii="Times New Roman" w:eastAsia="Times New Roman" w:hAnsi="Times New Roman" w:cs="Times New Roman"/>
          <w:sz w:val="24"/>
          <w:szCs w:val="24"/>
          <w:lang w:eastAsia="ro-RO"/>
        </w:rPr>
        <w:t>Ordinul președintelui A</w:t>
      </w:r>
      <w:r w:rsidR="00675973" w:rsidRPr="001452EB">
        <w:rPr>
          <w:rFonts w:ascii="Times New Roman" w:eastAsia="Times New Roman" w:hAnsi="Times New Roman" w:cs="Times New Roman"/>
          <w:sz w:val="24"/>
          <w:szCs w:val="24"/>
          <w:lang w:eastAsia="ro-RO"/>
        </w:rPr>
        <w:t>utorității</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N</w:t>
      </w:r>
      <w:r w:rsidR="00675973" w:rsidRPr="001452EB">
        <w:rPr>
          <w:rFonts w:ascii="Times New Roman" w:eastAsia="Times New Roman" w:hAnsi="Times New Roman" w:cs="Times New Roman"/>
          <w:sz w:val="24"/>
          <w:szCs w:val="24"/>
          <w:lang w:eastAsia="ro-RO"/>
        </w:rPr>
        <w:t xml:space="preserve">aționale </w:t>
      </w:r>
      <w:r w:rsidR="00AE3479" w:rsidRPr="001452EB">
        <w:rPr>
          <w:rFonts w:ascii="Times New Roman" w:eastAsia="Times New Roman" w:hAnsi="Times New Roman" w:cs="Times New Roman"/>
          <w:sz w:val="24"/>
          <w:szCs w:val="24"/>
          <w:lang w:eastAsia="ro-RO"/>
        </w:rPr>
        <w:t xml:space="preserve">de </w:t>
      </w:r>
      <w:r w:rsidRPr="001452EB">
        <w:rPr>
          <w:rFonts w:ascii="Times New Roman" w:eastAsia="Times New Roman" w:hAnsi="Times New Roman" w:cs="Times New Roman"/>
          <w:sz w:val="24"/>
          <w:szCs w:val="24"/>
          <w:lang w:eastAsia="ro-RO"/>
        </w:rPr>
        <w:t>R</w:t>
      </w:r>
      <w:r w:rsidR="00675973" w:rsidRPr="001452EB">
        <w:rPr>
          <w:rFonts w:ascii="Times New Roman" w:eastAsia="Times New Roman" w:hAnsi="Times New Roman" w:cs="Times New Roman"/>
          <w:sz w:val="24"/>
          <w:szCs w:val="24"/>
          <w:lang w:eastAsia="ro-RO"/>
        </w:rPr>
        <w:t>eglementare</w:t>
      </w:r>
      <w:r w:rsidR="00AE3479" w:rsidRPr="001452EB">
        <w:rPr>
          <w:rFonts w:ascii="Times New Roman" w:eastAsia="Times New Roman" w:hAnsi="Times New Roman" w:cs="Times New Roman"/>
          <w:sz w:val="24"/>
          <w:szCs w:val="24"/>
          <w:lang w:eastAsia="ro-RO"/>
        </w:rPr>
        <w:t xml:space="preserve"> în Domeniul </w:t>
      </w:r>
      <w:r w:rsidRPr="001452EB">
        <w:rPr>
          <w:rFonts w:ascii="Times New Roman" w:eastAsia="Times New Roman" w:hAnsi="Times New Roman" w:cs="Times New Roman"/>
          <w:sz w:val="24"/>
          <w:szCs w:val="24"/>
          <w:lang w:eastAsia="ro-RO"/>
        </w:rPr>
        <w:t>E</w:t>
      </w:r>
      <w:r w:rsidR="00492F80" w:rsidRPr="001452EB">
        <w:rPr>
          <w:rFonts w:ascii="Times New Roman" w:eastAsia="Times New Roman" w:hAnsi="Times New Roman" w:cs="Times New Roman"/>
          <w:sz w:val="24"/>
          <w:szCs w:val="24"/>
          <w:lang w:eastAsia="ro-RO"/>
        </w:rPr>
        <w:t>nergiei</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nr.233/2019.</w:t>
      </w:r>
    </w:p>
    <w:p w14:paraId="6A0BAE9B" w14:textId="67A8DFB4" w:rsidR="00F03862" w:rsidRPr="001452EB" w:rsidRDefault="00F03862" w:rsidP="001452EB">
      <w:pPr>
        <w:widowControl w:val="0"/>
        <w:numPr>
          <w:ilvl w:val="0"/>
          <w:numId w:val="5"/>
        </w:numPr>
        <w:spacing w:after="120" w:line="360" w:lineRule="auto"/>
        <w:ind w:left="1134" w:right="255" w:hanging="283"/>
        <w:contextualSpacing/>
        <w:jc w:val="both"/>
        <w:rPr>
          <w:rFonts w:ascii="Times New Roman" w:hAnsi="Times New Roman" w:cs="Times New Roman"/>
          <w:snapToGrid w:val="0"/>
          <w:sz w:val="24"/>
          <w:szCs w:val="24"/>
        </w:rPr>
      </w:pPr>
      <w:r w:rsidRPr="001452EB">
        <w:rPr>
          <w:rFonts w:ascii="Times New Roman" w:hAnsi="Times New Roman" w:cs="Times New Roman"/>
          <w:sz w:val="24"/>
          <w:szCs w:val="24"/>
        </w:rPr>
        <w:t>UFR respectiv GFR care furnizează RRFa este condus de un centru de dispecer;</w:t>
      </w:r>
    </w:p>
    <w:p w14:paraId="5D365DC7" w14:textId="549AF579" w:rsidR="00F03862" w:rsidRPr="001452EB" w:rsidRDefault="00F03862" w:rsidP="001452EB">
      <w:pPr>
        <w:numPr>
          <w:ilvl w:val="0"/>
          <w:numId w:val="5"/>
        </w:numPr>
        <w:spacing w:after="120" w:line="360" w:lineRule="auto"/>
        <w:ind w:left="1134" w:right="255" w:hanging="283"/>
        <w:jc w:val="both"/>
        <w:rPr>
          <w:rFonts w:ascii="Times New Roman" w:eastAsia="Times New Roman" w:hAnsi="Times New Roman" w:cs="Times New Roman"/>
          <w:i/>
          <w:sz w:val="24"/>
          <w:szCs w:val="24"/>
          <w:lang w:eastAsia="ro-RO"/>
        </w:rPr>
      </w:pPr>
      <w:r w:rsidRPr="001452EB">
        <w:rPr>
          <w:rFonts w:ascii="Times New Roman" w:eastAsia="Times New Roman" w:hAnsi="Times New Roman" w:cs="Times New Roman"/>
          <w:sz w:val="24"/>
          <w:szCs w:val="24"/>
          <w:lang w:eastAsia="ro-RO"/>
        </w:rPr>
        <w:t>UFR respectiv GFR care furnizează RRFa are echipamente de măsurare, control și monitorizare</w:t>
      </w:r>
      <w:r w:rsidR="00AE3479" w:rsidRPr="001452EB">
        <w:rPr>
          <w:rFonts w:ascii="Times New Roman" w:eastAsia="Times New Roman" w:hAnsi="Times New Roman" w:cs="Times New Roman"/>
          <w:sz w:val="24"/>
          <w:szCs w:val="24"/>
          <w:lang w:eastAsia="ro-RO"/>
        </w:rPr>
        <w:t xml:space="preserve"> dedicate,</w:t>
      </w:r>
      <w:r w:rsidRPr="001452EB">
        <w:rPr>
          <w:rFonts w:ascii="Times New Roman" w:eastAsia="Times New Roman" w:hAnsi="Times New Roman" w:cs="Times New Roman"/>
          <w:sz w:val="24"/>
          <w:szCs w:val="24"/>
          <w:lang w:eastAsia="ro-RO"/>
        </w:rPr>
        <w:t xml:space="preserve"> capabile să înregistreze puterile activă</w:t>
      </w:r>
      <w:r w:rsidR="00AE3479" w:rsidRPr="001452EB">
        <w:rPr>
          <w:rFonts w:ascii="Times New Roman" w:eastAsia="Times New Roman" w:hAnsi="Times New Roman" w:cs="Times New Roman"/>
          <w:sz w:val="24"/>
          <w:szCs w:val="24"/>
          <w:lang w:eastAsia="ro-RO"/>
        </w:rPr>
        <w:t xml:space="preserve"> și</w:t>
      </w:r>
      <w:r w:rsidRPr="001452EB">
        <w:rPr>
          <w:rFonts w:ascii="Times New Roman" w:eastAsia="Times New Roman" w:hAnsi="Times New Roman" w:cs="Times New Roman"/>
          <w:sz w:val="24"/>
          <w:szCs w:val="24"/>
          <w:lang w:eastAsia="ro-RO"/>
        </w:rPr>
        <w:t xml:space="preserve"> reactivă, frecvența şi tensiunea</w:t>
      </w:r>
      <w:r w:rsidR="00AE3479"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cu o rată de eșantionare de maximum 500 ms, în scopul monitorizării.</w:t>
      </w:r>
    </w:p>
    <w:p w14:paraId="09B88399" w14:textId="225D3A21" w:rsidR="00F03862" w:rsidRPr="001452EB" w:rsidRDefault="00F03862" w:rsidP="001452EB">
      <w:pPr>
        <w:numPr>
          <w:ilvl w:val="0"/>
          <w:numId w:val="17"/>
        </w:numPr>
        <w:tabs>
          <w:tab w:val="left" w:pos="851"/>
        </w:tabs>
        <w:spacing w:before="120" w:after="0" w:line="360" w:lineRule="auto"/>
        <w:ind w:right="254"/>
        <w:jc w:val="both"/>
        <w:rPr>
          <w:rFonts w:ascii="Times New Roman" w:eastAsia="Times New Roman" w:hAnsi="Times New Roman" w:cs="Times New Roman"/>
          <w:sz w:val="24"/>
          <w:szCs w:val="24"/>
          <w:lang w:eastAsia="ro-RO"/>
        </w:rPr>
      </w:pPr>
      <w:bookmarkStart w:id="12" w:name="_Ref2849664"/>
      <w:r w:rsidRPr="001452EB">
        <w:rPr>
          <w:rFonts w:ascii="Times New Roman" w:eastAsia="Times New Roman" w:hAnsi="Times New Roman" w:cs="Times New Roman"/>
          <w:sz w:val="24"/>
          <w:szCs w:val="24"/>
          <w:lang w:eastAsia="ro-RO"/>
        </w:rPr>
        <w:t>UFR respectiv GFR care furnizează RRFa respectă cerințele privind disponibilitatea rezervei și cerințele privind controlul calității furnizării acesteia, solicitate de OTS în mod operativ</w:t>
      </w:r>
      <w:bookmarkEnd w:id="12"/>
      <w:r w:rsidRPr="001452EB">
        <w:rPr>
          <w:rFonts w:ascii="Times New Roman" w:eastAsia="Times New Roman" w:hAnsi="Times New Roman" w:cs="Times New Roman"/>
          <w:sz w:val="24"/>
          <w:szCs w:val="24"/>
          <w:lang w:eastAsia="ro-RO"/>
        </w:rPr>
        <w:t xml:space="preserve">, fără să afecteze parametrii RRFa </w:t>
      </w:r>
      <w:r w:rsidR="00AE3479" w:rsidRPr="001452EB">
        <w:rPr>
          <w:rFonts w:ascii="Times New Roman" w:eastAsia="Times New Roman" w:hAnsi="Times New Roman" w:cs="Times New Roman"/>
          <w:sz w:val="24"/>
          <w:szCs w:val="24"/>
          <w:lang w:eastAsia="ro-RO"/>
        </w:rPr>
        <w:t xml:space="preserve">prevăzuți în </w:t>
      </w:r>
      <w:r w:rsidRPr="001452EB">
        <w:rPr>
          <w:rFonts w:ascii="Times New Roman" w:eastAsia="Times New Roman" w:hAnsi="Times New Roman" w:cs="Times New Roman"/>
          <w:sz w:val="24"/>
          <w:szCs w:val="24"/>
          <w:lang w:eastAsia="ro-RO"/>
        </w:rPr>
        <w:t xml:space="preserve">Tabelul </w:t>
      </w:r>
      <w:r w:rsidR="00AE3479" w:rsidRPr="001452EB">
        <w:rPr>
          <w:rFonts w:ascii="Times New Roman" w:eastAsia="Times New Roman" w:hAnsi="Times New Roman" w:cs="Times New Roman"/>
          <w:sz w:val="24"/>
          <w:szCs w:val="24"/>
          <w:lang w:eastAsia="ro-RO"/>
        </w:rPr>
        <w:t xml:space="preserve">nr. </w:t>
      </w:r>
      <w:r w:rsidRPr="001452EB">
        <w:rPr>
          <w:rFonts w:ascii="Times New Roman" w:eastAsia="Times New Roman" w:hAnsi="Times New Roman" w:cs="Times New Roman"/>
          <w:sz w:val="24"/>
          <w:szCs w:val="24"/>
          <w:lang w:eastAsia="ro-RO"/>
        </w:rPr>
        <w:t xml:space="preserve">1 și </w:t>
      </w:r>
      <w:r w:rsidR="00AE3479" w:rsidRPr="001452EB">
        <w:rPr>
          <w:rFonts w:ascii="Times New Roman" w:eastAsia="Times New Roman" w:hAnsi="Times New Roman" w:cs="Times New Roman"/>
          <w:sz w:val="24"/>
          <w:szCs w:val="24"/>
          <w:lang w:eastAsia="ro-RO"/>
        </w:rPr>
        <w:t xml:space="preserve">la </w:t>
      </w:r>
      <w:r w:rsidRPr="001452EB">
        <w:rPr>
          <w:rFonts w:ascii="Times New Roman" w:eastAsia="Times New Roman" w:hAnsi="Times New Roman" w:cs="Times New Roman"/>
          <w:sz w:val="24"/>
          <w:szCs w:val="24"/>
          <w:lang w:eastAsia="ro-RO"/>
        </w:rPr>
        <w:t xml:space="preserve">art. </w:t>
      </w:r>
      <w:r w:rsidR="003A1A44" w:rsidRPr="001452EB">
        <w:rPr>
          <w:rFonts w:ascii="Times New Roman" w:eastAsia="Times New Roman" w:hAnsi="Times New Roman" w:cs="Times New Roman"/>
          <w:sz w:val="24"/>
          <w:szCs w:val="24"/>
          <w:lang w:eastAsia="ro-RO"/>
        </w:rPr>
        <w:t>33</w:t>
      </w:r>
      <w:r w:rsidR="005E6893">
        <w:rPr>
          <w:rFonts w:ascii="Times New Roman" w:eastAsia="Times New Roman" w:hAnsi="Times New Roman" w:cs="Times New Roman"/>
          <w:sz w:val="24"/>
          <w:szCs w:val="24"/>
          <w:lang w:eastAsia="ro-RO"/>
        </w:rPr>
        <w:t>.</w:t>
      </w:r>
    </w:p>
    <w:p w14:paraId="069D3211" w14:textId="24467F30" w:rsidR="00F03862" w:rsidRPr="001452EB" w:rsidRDefault="00F03862" w:rsidP="001452EB">
      <w:pPr>
        <w:numPr>
          <w:ilvl w:val="0"/>
          <w:numId w:val="17"/>
        </w:numPr>
        <w:tabs>
          <w:tab w:val="left" w:pos="1560"/>
        </w:tabs>
        <w:spacing w:before="12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Gestionarii UFR respectiv GFR care furnizează RRFa se asigură că îndeplinesc cerințele tehnice minime pentru furnizarea RRFa prevăzute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_Ref2849005 \r \h </w:instrText>
      </w:r>
      <w:r w:rsidR="00494F9B" w:rsidRPr="001452EB">
        <w:rPr>
          <w:rFonts w:ascii="Times New Roman" w:eastAsia="Times New Roman" w:hAnsi="Times New Roman" w:cs="Times New Roman"/>
          <w:sz w:val="24"/>
          <w:szCs w:val="24"/>
          <w:lang w:eastAsia="ro-RO"/>
        </w:rPr>
        <w:instrText xml:space="preserve">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Pr="001452EB">
        <w:rPr>
          <w:rFonts w:ascii="Times New Roman" w:eastAsia="Times New Roman" w:hAnsi="Times New Roman" w:cs="Times New Roman"/>
          <w:sz w:val="24"/>
          <w:szCs w:val="24"/>
          <w:lang w:eastAsia="ro-RO"/>
        </w:rPr>
        <w:t xml:space="preserve">art. </w:t>
      </w:r>
      <w:r w:rsidR="003A1A44" w:rsidRPr="001452EB">
        <w:rPr>
          <w:rFonts w:ascii="Times New Roman" w:eastAsia="Times New Roman" w:hAnsi="Times New Roman" w:cs="Times New Roman"/>
          <w:sz w:val="24"/>
          <w:szCs w:val="24"/>
          <w:lang w:eastAsia="ro-RO"/>
        </w:rPr>
        <w:t>33</w:t>
      </w: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 xml:space="preserve"> și </w:t>
      </w:r>
      <w:r w:rsidR="00AE3479" w:rsidRPr="001452EB">
        <w:rPr>
          <w:rFonts w:ascii="Times New Roman" w:eastAsia="Times New Roman" w:hAnsi="Times New Roman" w:cs="Times New Roman"/>
          <w:sz w:val="24"/>
          <w:szCs w:val="24"/>
          <w:lang w:eastAsia="ro-RO"/>
        </w:rPr>
        <w:t xml:space="preserve">în </w:t>
      </w:r>
      <w:r w:rsidRPr="001452EB">
        <w:rPr>
          <w:rFonts w:ascii="Times New Roman" w:eastAsia="Times New Roman" w:hAnsi="Times New Roman" w:cs="Times New Roman"/>
          <w:sz w:val="24"/>
          <w:szCs w:val="24"/>
          <w:lang w:eastAsia="ro-RO"/>
        </w:rPr>
        <w:t xml:space="preserve">Tabelul </w:t>
      </w:r>
      <w:r w:rsidR="00AE3479" w:rsidRPr="001452EB">
        <w:rPr>
          <w:rFonts w:ascii="Times New Roman" w:eastAsia="Times New Roman" w:hAnsi="Times New Roman" w:cs="Times New Roman"/>
          <w:sz w:val="24"/>
          <w:szCs w:val="24"/>
          <w:lang w:eastAsia="ro-RO"/>
        </w:rPr>
        <w:t xml:space="preserve">nr. </w:t>
      </w:r>
      <w:r w:rsidRPr="001452EB">
        <w:rPr>
          <w:rFonts w:ascii="Times New Roman" w:eastAsia="Times New Roman" w:hAnsi="Times New Roman" w:cs="Times New Roman"/>
          <w:sz w:val="24"/>
          <w:szCs w:val="24"/>
          <w:lang w:eastAsia="ro-RO"/>
        </w:rPr>
        <w:t xml:space="preserve">1, cerințele privind disponibilitatea RRFa și informează OTS despre o reducere a disponibilității reale a </w:t>
      </w:r>
      <w:r w:rsidR="00DE1C98" w:rsidRPr="001452EB">
        <w:rPr>
          <w:rFonts w:ascii="Times New Roman" w:eastAsia="Times New Roman" w:hAnsi="Times New Roman" w:cs="Times New Roman"/>
          <w:sz w:val="24"/>
          <w:szCs w:val="24"/>
          <w:lang w:eastAsia="ro-RO"/>
        </w:rPr>
        <w:t xml:space="preserve">unităților </w:t>
      </w:r>
      <w:r w:rsidRPr="001452EB">
        <w:rPr>
          <w:rFonts w:ascii="Times New Roman" w:eastAsia="Times New Roman" w:hAnsi="Times New Roman" w:cs="Times New Roman"/>
          <w:sz w:val="24"/>
          <w:szCs w:val="24"/>
          <w:lang w:eastAsia="ro-RO"/>
        </w:rPr>
        <w:t>generatoare/locurilor de consum cu consum comandabil/instalațiilor de stocare componente, cât de curând posibil.</w:t>
      </w:r>
    </w:p>
    <w:p w14:paraId="57967377" w14:textId="120E0C7E" w:rsidR="00F03862" w:rsidRPr="001452EB" w:rsidRDefault="00F03862" w:rsidP="001452EB">
      <w:pPr>
        <w:numPr>
          <w:ilvl w:val="0"/>
          <w:numId w:val="17"/>
        </w:numPr>
        <w:tabs>
          <w:tab w:val="left" w:pos="1560"/>
        </w:tabs>
        <w:spacing w:before="12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OTS asigură monitorizarea conformității</w:t>
      </w:r>
      <w:r w:rsidR="003E7568" w:rsidRPr="001452EB">
        <w:rPr>
          <w:rFonts w:ascii="Times New Roman" w:eastAsia="Times New Roman" w:hAnsi="Times New Roman" w:cs="Times New Roman"/>
          <w:sz w:val="24"/>
          <w:szCs w:val="24"/>
          <w:lang w:eastAsia="ro-RO"/>
        </w:rPr>
        <w:t xml:space="preserve"> </w:t>
      </w:r>
      <w:r w:rsidR="00550B25" w:rsidRPr="001452EB">
        <w:rPr>
          <w:rFonts w:ascii="Times New Roman" w:eastAsia="Times New Roman" w:hAnsi="Times New Roman" w:cs="Times New Roman"/>
          <w:sz w:val="24"/>
          <w:szCs w:val="24"/>
          <w:lang w:eastAsia="ro-RO"/>
        </w:rPr>
        <w:t xml:space="preserve">UFR/GFR </w:t>
      </w:r>
      <w:r w:rsidRPr="001452EB">
        <w:rPr>
          <w:rFonts w:ascii="Times New Roman" w:eastAsia="Times New Roman" w:hAnsi="Times New Roman" w:cs="Times New Roman"/>
          <w:sz w:val="24"/>
          <w:szCs w:val="24"/>
          <w:lang w:eastAsia="ro-RO"/>
        </w:rPr>
        <w:t xml:space="preserve">cu cerințele tehnice minime pentru asigurarea RRFa prevăzute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_Ref2849005 \r \h </w:instrText>
      </w:r>
      <w:r w:rsidR="00494F9B" w:rsidRPr="001452EB">
        <w:rPr>
          <w:rFonts w:ascii="Times New Roman" w:eastAsia="Times New Roman" w:hAnsi="Times New Roman" w:cs="Times New Roman"/>
          <w:sz w:val="24"/>
          <w:szCs w:val="24"/>
          <w:lang w:eastAsia="ro-RO"/>
        </w:rPr>
        <w:instrText xml:space="preserve">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003A1A44" w:rsidRPr="001452EB">
        <w:rPr>
          <w:rFonts w:ascii="Times New Roman" w:eastAsia="Times New Roman" w:hAnsi="Times New Roman" w:cs="Times New Roman"/>
          <w:sz w:val="24"/>
          <w:szCs w:val="24"/>
          <w:lang w:eastAsia="ro-RO"/>
        </w:rPr>
        <w:t xml:space="preserve">Art. 33. </w:t>
      </w:r>
      <w:r w:rsidRPr="001452EB">
        <w:rPr>
          <w:rFonts w:ascii="Times New Roman" w:eastAsia="Times New Roman" w:hAnsi="Times New Roman" w:cs="Times New Roman"/>
          <w:sz w:val="24"/>
          <w:szCs w:val="24"/>
          <w:lang w:eastAsia="ro-RO"/>
        </w:rPr>
        <w:fldChar w:fldCharType="end"/>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și</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 xml:space="preserve">cu cerințele privind disponibilitatea RRFa, descrisă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_Ref2849005 \r \h </w:instrText>
      </w:r>
      <w:r w:rsidR="00494F9B" w:rsidRPr="001452EB">
        <w:rPr>
          <w:rFonts w:ascii="Times New Roman" w:eastAsia="Times New Roman" w:hAnsi="Times New Roman" w:cs="Times New Roman"/>
          <w:sz w:val="24"/>
          <w:szCs w:val="24"/>
          <w:lang w:eastAsia="ro-RO"/>
        </w:rPr>
        <w:instrText xml:space="preserve">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003A1A44" w:rsidRPr="001452EB">
        <w:rPr>
          <w:rFonts w:ascii="Times New Roman" w:eastAsia="Times New Roman" w:hAnsi="Times New Roman" w:cs="Times New Roman"/>
          <w:sz w:val="24"/>
          <w:szCs w:val="24"/>
          <w:lang w:eastAsia="ro-RO"/>
        </w:rPr>
        <w:t xml:space="preserve">Art. 34.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prin intermediul UFR respectiv GFR care furnizează RRFa.</w:t>
      </w:r>
    </w:p>
    <w:p w14:paraId="41D88C66" w14:textId="4001FF69" w:rsidR="00F03862" w:rsidRPr="001452EB" w:rsidRDefault="00F03862" w:rsidP="001452EB">
      <w:pPr>
        <w:numPr>
          <w:ilvl w:val="0"/>
          <w:numId w:val="17"/>
        </w:numPr>
        <w:tabs>
          <w:tab w:val="left" w:pos="1560"/>
        </w:tabs>
        <w:spacing w:before="12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Un potențial furnizor de RRFa, trebuie să demonstreze </w:t>
      </w:r>
      <w:r w:rsidR="00550B25" w:rsidRPr="001452EB">
        <w:rPr>
          <w:rFonts w:ascii="Times New Roman" w:eastAsia="Times New Roman" w:hAnsi="Times New Roman" w:cs="Times New Roman"/>
          <w:sz w:val="24"/>
          <w:szCs w:val="24"/>
          <w:lang w:eastAsia="ro-RO"/>
        </w:rPr>
        <w:t xml:space="preserve">la </w:t>
      </w:r>
      <w:r w:rsidRPr="001452EB">
        <w:rPr>
          <w:rFonts w:ascii="Times New Roman" w:eastAsia="Times New Roman" w:hAnsi="Times New Roman" w:cs="Times New Roman"/>
          <w:sz w:val="24"/>
          <w:szCs w:val="24"/>
          <w:lang w:eastAsia="ro-RO"/>
        </w:rPr>
        <w:t xml:space="preserve">OTS că respectă cerințele tehnice minime privind furnizarea RRFa prevăzute la </w:t>
      </w:r>
      <w:r w:rsidRPr="001452EB">
        <w:rPr>
          <w:rFonts w:ascii="Times New Roman" w:eastAsia="Times New Roman" w:hAnsi="Times New Roman" w:cs="Times New Roman"/>
          <w:sz w:val="24"/>
          <w:szCs w:val="24"/>
          <w:highlight w:val="yellow"/>
          <w:lang w:eastAsia="ro-RO"/>
        </w:rPr>
        <w:fldChar w:fldCharType="begin"/>
      </w:r>
      <w:r w:rsidRPr="001452EB">
        <w:rPr>
          <w:rFonts w:ascii="Times New Roman" w:eastAsia="Times New Roman" w:hAnsi="Times New Roman" w:cs="Times New Roman"/>
          <w:sz w:val="24"/>
          <w:szCs w:val="24"/>
          <w:lang w:eastAsia="ro-RO"/>
        </w:rPr>
        <w:instrText xml:space="preserve"> REF _Ref2849005 \r \h </w:instrText>
      </w:r>
      <w:r w:rsidR="00494F9B" w:rsidRPr="001452EB">
        <w:rPr>
          <w:rFonts w:ascii="Times New Roman" w:eastAsia="Times New Roman" w:hAnsi="Times New Roman" w:cs="Times New Roman"/>
          <w:sz w:val="24"/>
          <w:szCs w:val="24"/>
          <w:highlight w:val="yellow"/>
          <w:lang w:eastAsia="ro-RO"/>
        </w:rPr>
        <w:instrText xml:space="preserve"> \* MERGEFORMAT </w:instrText>
      </w:r>
      <w:r w:rsidRPr="001452EB">
        <w:rPr>
          <w:rFonts w:ascii="Times New Roman" w:eastAsia="Times New Roman" w:hAnsi="Times New Roman" w:cs="Times New Roman"/>
          <w:sz w:val="24"/>
          <w:szCs w:val="24"/>
          <w:highlight w:val="yellow"/>
          <w:lang w:eastAsia="ro-RO"/>
        </w:rPr>
      </w:r>
      <w:r w:rsidRPr="001452EB">
        <w:rPr>
          <w:rFonts w:ascii="Times New Roman" w:eastAsia="Times New Roman" w:hAnsi="Times New Roman" w:cs="Times New Roman"/>
          <w:sz w:val="24"/>
          <w:szCs w:val="24"/>
          <w:highlight w:val="yellow"/>
          <w:lang w:eastAsia="ro-RO"/>
        </w:rPr>
        <w:fldChar w:fldCharType="separate"/>
      </w:r>
      <w:r w:rsidR="002B340C" w:rsidRPr="001452EB">
        <w:rPr>
          <w:rFonts w:ascii="Times New Roman" w:eastAsia="Times New Roman" w:hAnsi="Times New Roman" w:cs="Times New Roman"/>
          <w:sz w:val="24"/>
          <w:szCs w:val="24"/>
          <w:lang w:eastAsia="ro-RO"/>
        </w:rPr>
        <w:t xml:space="preserve">Art. 33. </w:t>
      </w:r>
      <w:r w:rsidRPr="001452EB">
        <w:rPr>
          <w:rFonts w:ascii="Times New Roman" w:eastAsia="Times New Roman" w:hAnsi="Times New Roman" w:cs="Times New Roman"/>
          <w:sz w:val="24"/>
          <w:szCs w:val="24"/>
          <w:highlight w:val="yellow"/>
          <w:lang w:eastAsia="ro-RO"/>
        </w:rPr>
        <w:fldChar w:fldCharType="end"/>
      </w:r>
      <w:r w:rsidRPr="001452EB">
        <w:rPr>
          <w:rFonts w:ascii="Times New Roman" w:eastAsia="Times New Roman" w:hAnsi="Times New Roman" w:cs="Times New Roman"/>
          <w:sz w:val="24"/>
          <w:szCs w:val="24"/>
          <w:lang w:eastAsia="ro-RO"/>
        </w:rPr>
        <w:t xml:space="preserve"> și </w:t>
      </w:r>
      <w:r w:rsidR="00515447" w:rsidRPr="001452EB">
        <w:rPr>
          <w:rFonts w:ascii="Times New Roman" w:eastAsia="Times New Roman" w:hAnsi="Times New Roman" w:cs="Times New Roman"/>
          <w:sz w:val="24"/>
          <w:szCs w:val="24"/>
          <w:lang w:eastAsia="ro-RO"/>
        </w:rPr>
        <w:t>în T</w:t>
      </w:r>
      <w:r w:rsidRPr="001452EB">
        <w:rPr>
          <w:rFonts w:ascii="Times New Roman" w:eastAsia="Times New Roman" w:hAnsi="Times New Roman" w:cs="Times New Roman"/>
          <w:sz w:val="24"/>
          <w:szCs w:val="24"/>
          <w:lang w:eastAsia="ro-RO"/>
        </w:rPr>
        <w:t xml:space="preserve">abelul </w:t>
      </w:r>
      <w:r w:rsidR="00515447" w:rsidRPr="001452EB">
        <w:rPr>
          <w:rFonts w:ascii="Times New Roman" w:eastAsia="Times New Roman" w:hAnsi="Times New Roman" w:cs="Times New Roman"/>
          <w:sz w:val="24"/>
          <w:szCs w:val="24"/>
          <w:lang w:eastAsia="ro-RO"/>
        </w:rPr>
        <w:t xml:space="preserve">nr. </w:t>
      </w:r>
      <w:r w:rsidRPr="001452EB">
        <w:rPr>
          <w:rFonts w:ascii="Times New Roman" w:eastAsia="Times New Roman" w:hAnsi="Times New Roman" w:cs="Times New Roman"/>
          <w:sz w:val="24"/>
          <w:szCs w:val="24"/>
          <w:lang w:eastAsia="ro-RO"/>
        </w:rPr>
        <w:t xml:space="preserve">1, cerințele privind disponibilitatea de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_Ref2849664 \r \h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00263256" w:rsidRPr="001452EB">
        <w:rPr>
          <w:rFonts w:ascii="Times New Roman" w:eastAsia="Times New Roman" w:hAnsi="Times New Roman" w:cs="Times New Roman"/>
          <w:sz w:val="24"/>
          <w:szCs w:val="24"/>
          <w:lang w:eastAsia="ro-RO"/>
        </w:rPr>
        <w:t xml:space="preserve">Art. 34.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și cerințele de racordare din normele tehnice aplicabile în vigoare și să încheie cu succes procesul de calificare, care include îndeplinirea performanțelor prin teste de verificare.</w:t>
      </w:r>
    </w:p>
    <w:p w14:paraId="2B8EFBAC" w14:textId="77777777" w:rsidR="00F03862" w:rsidRPr="001452EB" w:rsidRDefault="00F03862" w:rsidP="001452EB">
      <w:pPr>
        <w:spacing w:after="0" w:line="360" w:lineRule="auto"/>
        <w:ind w:right="255"/>
        <w:jc w:val="both"/>
        <w:rPr>
          <w:rFonts w:ascii="Times New Roman" w:eastAsia="Times New Roman" w:hAnsi="Times New Roman" w:cs="Times New Roman"/>
          <w:b/>
          <w:sz w:val="24"/>
          <w:szCs w:val="24"/>
          <w:lang w:eastAsia="ro-RO"/>
        </w:rPr>
      </w:pPr>
    </w:p>
    <w:p w14:paraId="2759CE6D" w14:textId="383423C8" w:rsidR="00F03862" w:rsidRPr="001452EB" w:rsidRDefault="00F03862" w:rsidP="001452EB">
      <w:pPr>
        <w:spacing w:after="0" w:line="360" w:lineRule="auto"/>
        <w:ind w:left="1287" w:right="255"/>
        <w:jc w:val="center"/>
        <w:rPr>
          <w:rFonts w:ascii="Times New Roman" w:eastAsia="Times New Roman" w:hAnsi="Times New Roman" w:cs="Times New Roman"/>
          <w:b/>
          <w:snapToGrid w:val="0"/>
          <w:sz w:val="24"/>
          <w:szCs w:val="24"/>
        </w:rPr>
      </w:pPr>
      <w:r w:rsidRPr="001452EB">
        <w:rPr>
          <w:rFonts w:ascii="Times New Roman" w:eastAsia="Times New Roman" w:hAnsi="Times New Roman" w:cs="Times New Roman"/>
          <w:b/>
          <w:sz w:val="24"/>
          <w:szCs w:val="24"/>
          <w:lang w:eastAsia="ro-RO"/>
        </w:rPr>
        <w:t xml:space="preserve">Secțiunea 2.2. Criterii de calificare pentru asigurarea rezervei </w:t>
      </w:r>
      <w:bookmarkStart w:id="13" w:name="_Hlk522465368"/>
      <w:r w:rsidRPr="001452EB">
        <w:rPr>
          <w:rFonts w:ascii="Times New Roman" w:eastAsia="Times New Roman" w:hAnsi="Times New Roman" w:cs="Times New Roman"/>
          <w:b/>
          <w:snapToGrid w:val="0"/>
          <w:sz w:val="24"/>
          <w:szCs w:val="24"/>
        </w:rPr>
        <w:t>pentru restabilirea frecvenței activată manual (RRFm)</w:t>
      </w:r>
      <w:bookmarkEnd w:id="13"/>
    </w:p>
    <w:p w14:paraId="3B50F660" w14:textId="77777777" w:rsidR="00F03862" w:rsidRPr="001452EB" w:rsidRDefault="00F03862" w:rsidP="001452EB">
      <w:pPr>
        <w:spacing w:after="0" w:line="360" w:lineRule="auto"/>
        <w:ind w:right="255"/>
        <w:rPr>
          <w:rFonts w:ascii="Times New Roman" w:eastAsia="Times New Roman" w:hAnsi="Times New Roman" w:cs="Times New Roman"/>
          <w:b/>
          <w:sz w:val="24"/>
          <w:szCs w:val="24"/>
          <w:lang w:eastAsia="ro-RO"/>
        </w:rPr>
      </w:pPr>
    </w:p>
    <w:p w14:paraId="2C08A55B" w14:textId="4FC9C6F6" w:rsidR="00F03862" w:rsidRPr="001452EB" w:rsidRDefault="00F03862" w:rsidP="001452EB">
      <w:pPr>
        <w:numPr>
          <w:ilvl w:val="0"/>
          <w:numId w:val="17"/>
        </w:numPr>
        <w:spacing w:after="120" w:line="360" w:lineRule="auto"/>
        <w:ind w:right="255"/>
        <w:jc w:val="both"/>
        <w:rPr>
          <w:rFonts w:ascii="Times New Roman" w:eastAsia="Times New Roman" w:hAnsi="Times New Roman" w:cs="Times New Roman"/>
          <w:sz w:val="24"/>
          <w:szCs w:val="24"/>
          <w:lang w:eastAsia="ro-RO"/>
        </w:rPr>
      </w:pPr>
      <w:bookmarkStart w:id="14" w:name="_Ref2851881"/>
      <w:r w:rsidRPr="001452EB">
        <w:rPr>
          <w:rFonts w:ascii="Times New Roman" w:eastAsia="Times New Roman" w:hAnsi="Times New Roman" w:cs="Times New Roman"/>
          <w:snapToGrid w:val="0"/>
          <w:sz w:val="24"/>
          <w:szCs w:val="24"/>
        </w:rPr>
        <w:t>Cerințele tehnice minime pentru calificarea RRFm</w:t>
      </w:r>
      <w:r w:rsidR="00FE4DDE" w:rsidRPr="001452EB">
        <w:rPr>
          <w:rFonts w:ascii="Times New Roman" w:eastAsia="Times New Roman" w:hAnsi="Times New Roman" w:cs="Times New Roman"/>
          <w:snapToGrid w:val="0"/>
          <w:sz w:val="24"/>
          <w:szCs w:val="24"/>
        </w:rPr>
        <w:t xml:space="preserve"> sunt</w:t>
      </w:r>
      <w:r w:rsidRPr="001452EB">
        <w:rPr>
          <w:rFonts w:ascii="Times New Roman" w:eastAsia="Times New Roman" w:hAnsi="Times New Roman" w:cs="Times New Roman"/>
          <w:snapToGrid w:val="0"/>
          <w:sz w:val="24"/>
          <w:szCs w:val="24"/>
        </w:rPr>
        <w:t>:</w:t>
      </w:r>
      <w:bookmarkEnd w:id="14"/>
    </w:p>
    <w:p w14:paraId="62BC5DC9" w14:textId="0E4CDC4F" w:rsidR="00F03862" w:rsidRPr="001452EB" w:rsidRDefault="00F03862" w:rsidP="001452EB">
      <w:pPr>
        <w:numPr>
          <w:ilvl w:val="0"/>
          <w:numId w:val="11"/>
        </w:numPr>
        <w:tabs>
          <w:tab w:val="num" w:pos="1418"/>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activarea RRFm este prezentată în figura nr. </w:t>
      </w:r>
      <w:r w:rsidR="00DE202D" w:rsidRPr="001452EB">
        <w:rPr>
          <w:rFonts w:ascii="Times New Roman" w:eastAsia="Times New Roman" w:hAnsi="Times New Roman" w:cs="Times New Roman"/>
          <w:sz w:val="24"/>
          <w:szCs w:val="24"/>
          <w:lang w:eastAsia="ro-RO"/>
        </w:rPr>
        <w:t>3</w:t>
      </w:r>
    </w:p>
    <w:p w14:paraId="5860B5F7" w14:textId="0ACD2CA8" w:rsidR="00F03862" w:rsidRPr="001452EB" w:rsidRDefault="00101736" w:rsidP="001452EB">
      <w:pPr>
        <w:spacing w:after="0" w:line="360" w:lineRule="auto"/>
        <w:ind w:right="254"/>
        <w:jc w:val="center"/>
        <w:rPr>
          <w:rFonts w:ascii="Times New Roman" w:eastAsia="Times New Roman" w:hAnsi="Times New Roman" w:cs="Times New Roman"/>
          <w:sz w:val="24"/>
          <w:szCs w:val="24"/>
          <w:lang w:eastAsia="ro-RO"/>
        </w:rPr>
      </w:pPr>
      <w:r w:rsidRPr="001452EB">
        <w:rPr>
          <w:rFonts w:ascii="Times New Roman" w:hAnsi="Times New Roman" w:cs="Times New Roman"/>
          <w:noProof/>
          <w:sz w:val="24"/>
          <w:szCs w:val="24"/>
          <w:lang w:eastAsia="ro-RO"/>
        </w:rPr>
        <w:drawing>
          <wp:inline distT="0" distB="0" distL="0" distR="0" wp14:anchorId="2F13F3E1" wp14:editId="33B491A0">
            <wp:extent cx="5851525" cy="4508500"/>
            <wp:effectExtent l="0" t="0" r="0" b="6350"/>
            <wp:docPr id="7" name="Picture 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stretch>
                      <a:fillRect/>
                    </a:stretch>
                  </pic:blipFill>
                  <pic:spPr>
                    <a:xfrm>
                      <a:off x="0" y="0"/>
                      <a:ext cx="5851525" cy="4508500"/>
                    </a:xfrm>
                    <a:prstGeom prst="rect">
                      <a:avLst/>
                    </a:prstGeom>
                  </pic:spPr>
                </pic:pic>
              </a:graphicData>
            </a:graphic>
          </wp:inline>
        </w:drawing>
      </w:r>
      <w:r w:rsidR="00F03862" w:rsidRPr="001452EB">
        <w:rPr>
          <w:rFonts w:ascii="Times New Roman" w:eastAsia="Times New Roman" w:hAnsi="Times New Roman" w:cs="Times New Roman"/>
          <w:b/>
          <w:sz w:val="24"/>
          <w:szCs w:val="24"/>
          <w:lang w:eastAsia="ro-RO"/>
        </w:rPr>
        <w:t xml:space="preserve">Figura nr. </w:t>
      </w:r>
      <w:r w:rsidR="00774058" w:rsidRPr="001452EB">
        <w:rPr>
          <w:rFonts w:ascii="Times New Roman" w:eastAsia="Times New Roman" w:hAnsi="Times New Roman" w:cs="Times New Roman"/>
          <w:b/>
          <w:sz w:val="24"/>
          <w:szCs w:val="24"/>
          <w:lang w:eastAsia="ro-RO"/>
        </w:rPr>
        <w:t>3</w:t>
      </w:r>
      <w:r w:rsidR="00F03862" w:rsidRPr="001452EB">
        <w:rPr>
          <w:rFonts w:ascii="Times New Roman" w:eastAsia="Times New Roman" w:hAnsi="Times New Roman" w:cs="Times New Roman"/>
          <w:b/>
          <w:sz w:val="24"/>
          <w:szCs w:val="24"/>
          <w:lang w:eastAsia="ro-RO"/>
        </w:rPr>
        <w:t>.</w:t>
      </w:r>
      <w:r w:rsidR="00F03862" w:rsidRPr="001452EB">
        <w:rPr>
          <w:rFonts w:ascii="Times New Roman" w:eastAsia="Times New Roman" w:hAnsi="Times New Roman" w:cs="Times New Roman"/>
          <w:sz w:val="24"/>
          <w:szCs w:val="24"/>
          <w:lang w:eastAsia="ro-RO"/>
        </w:rPr>
        <w:t xml:space="preserve"> Modul de activare al RRFm</w:t>
      </w:r>
    </w:p>
    <w:p w14:paraId="1131B5A7" w14:textId="77C4F4C7" w:rsidR="00F03862" w:rsidRPr="001452EB" w:rsidRDefault="00F03862" w:rsidP="001452EB">
      <w:pPr>
        <w:widowControl w:val="0"/>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în care:</w:t>
      </w:r>
    </w:p>
    <w:p w14:paraId="3B1270E1" w14:textId="7777777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Pmax – puterea activă maximă, după caz reprezintă:</w:t>
      </w:r>
    </w:p>
    <w:p w14:paraId="4D813DD5" w14:textId="4CDEA933" w:rsidR="00F03862" w:rsidRPr="001452EB" w:rsidRDefault="00F03862" w:rsidP="001452EB">
      <w:pPr>
        <w:widowControl w:val="0"/>
        <w:numPr>
          <w:ilvl w:val="1"/>
          <w:numId w:val="13"/>
        </w:numPr>
        <w:spacing w:after="120" w:line="360" w:lineRule="auto"/>
        <w:ind w:left="108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activă instalată specificată în CfR sau ATR a unității generatoare, a locului de consum</w:t>
      </w:r>
      <w:r w:rsidR="00DE202D" w:rsidRPr="001452EB">
        <w:rPr>
          <w:rFonts w:ascii="Times New Roman" w:eastAsia="Times New Roman" w:hAnsi="Times New Roman" w:cs="Times New Roman"/>
          <w:sz w:val="24"/>
          <w:szCs w:val="24"/>
          <w:lang w:eastAsia="ro-RO"/>
        </w:rPr>
        <w:t xml:space="preserve"> cu consum comandabil</w:t>
      </w:r>
      <w:r w:rsidRPr="001452EB">
        <w:rPr>
          <w:rFonts w:ascii="Times New Roman" w:eastAsia="Times New Roman" w:hAnsi="Times New Roman" w:cs="Times New Roman"/>
          <w:sz w:val="24"/>
          <w:szCs w:val="24"/>
          <w:lang w:eastAsia="ro-RO"/>
        </w:rPr>
        <w:t>, a instalației de stocare când UFR este formată dintr-o</w:t>
      </w:r>
      <w:r w:rsidR="00DE202D" w:rsidRPr="001452EB">
        <w:rPr>
          <w:rFonts w:ascii="Times New Roman" w:eastAsia="Times New Roman" w:hAnsi="Times New Roman" w:cs="Times New Roman"/>
          <w:sz w:val="24"/>
          <w:szCs w:val="24"/>
          <w:lang w:eastAsia="ro-RO"/>
        </w:rPr>
        <w:t>/dintr-un</w:t>
      </w:r>
      <w:r w:rsidRPr="001452EB">
        <w:rPr>
          <w:rFonts w:ascii="Times New Roman" w:eastAsia="Times New Roman" w:hAnsi="Times New Roman" w:cs="Times New Roman"/>
          <w:sz w:val="24"/>
          <w:szCs w:val="24"/>
          <w:lang w:eastAsia="ro-RO"/>
        </w:rPr>
        <w:t xml:space="preserve"> singură</w:t>
      </w:r>
      <w:r w:rsidR="00DE202D" w:rsidRPr="001452EB">
        <w:rPr>
          <w:rFonts w:ascii="Times New Roman" w:eastAsia="Times New Roman" w:hAnsi="Times New Roman" w:cs="Times New Roman"/>
          <w:sz w:val="24"/>
          <w:szCs w:val="24"/>
          <w:lang w:eastAsia="ro-RO"/>
        </w:rPr>
        <w:t>/singur</w:t>
      </w:r>
      <w:r w:rsidRPr="001452EB">
        <w:rPr>
          <w:rFonts w:ascii="Times New Roman" w:eastAsia="Times New Roman" w:hAnsi="Times New Roman" w:cs="Times New Roman"/>
          <w:sz w:val="24"/>
          <w:szCs w:val="24"/>
          <w:lang w:eastAsia="ro-RO"/>
        </w:rPr>
        <w:t xml:space="preserve"> unitate generatoare/ loc de consum cu consum comandabil/instalație de stocare;</w:t>
      </w:r>
    </w:p>
    <w:p w14:paraId="722DE2E7" w14:textId="7236A81E" w:rsidR="00F03862" w:rsidRPr="001452EB" w:rsidRDefault="00F03862" w:rsidP="001452EB">
      <w:pPr>
        <w:widowControl w:val="0"/>
        <w:numPr>
          <w:ilvl w:val="1"/>
          <w:numId w:val="13"/>
        </w:numPr>
        <w:spacing w:after="120" w:line="360" w:lineRule="auto"/>
        <w:ind w:left="108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suma puterilor active instalate, specificate în CfR sau ATR, calculate pe direcție pozitivă respectiv negativă</w:t>
      </w:r>
      <w:r w:rsidR="00DE202D" w:rsidRPr="001452EB">
        <w:rPr>
          <w:rFonts w:ascii="Times New Roman" w:eastAsia="Times New Roman" w:hAnsi="Times New Roman" w:cs="Times New Roman"/>
          <w:sz w:val="24"/>
          <w:szCs w:val="24"/>
          <w:lang w:eastAsia="ro-RO"/>
        </w:rPr>
        <w:t>, în</w:t>
      </w:r>
      <w:r w:rsidRPr="001452EB">
        <w:rPr>
          <w:rFonts w:ascii="Times New Roman" w:eastAsia="Times New Roman" w:hAnsi="Times New Roman" w:cs="Times New Roman"/>
          <w:sz w:val="24"/>
          <w:szCs w:val="24"/>
          <w:lang w:eastAsia="ro-RO"/>
        </w:rPr>
        <w:t xml:space="preserve"> funcție de caracterul generator/consumator a</w:t>
      </w:r>
      <w:r w:rsidR="00DE202D"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unităților generatoare, a</w:t>
      </w:r>
      <w:r w:rsidR="00774058"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locurilor de consum </w:t>
      </w:r>
      <w:r w:rsidR="00774058" w:rsidRPr="001452EB">
        <w:rPr>
          <w:rFonts w:ascii="Times New Roman" w:eastAsia="Times New Roman" w:hAnsi="Times New Roman" w:cs="Times New Roman"/>
          <w:sz w:val="24"/>
          <w:szCs w:val="24"/>
          <w:lang w:eastAsia="ro-RO"/>
        </w:rPr>
        <w:t xml:space="preserve">cu consum comandabil </w:t>
      </w:r>
      <w:r w:rsidRPr="001452EB">
        <w:rPr>
          <w:rFonts w:ascii="Times New Roman" w:eastAsia="Times New Roman" w:hAnsi="Times New Roman" w:cs="Times New Roman"/>
          <w:sz w:val="24"/>
          <w:szCs w:val="24"/>
          <w:lang w:eastAsia="ro-RO"/>
        </w:rPr>
        <w:t>și a</w:t>
      </w:r>
      <w:r w:rsidR="00774058"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w:t>
      </w:r>
      <w:r w:rsidR="00774058" w:rsidRPr="001452EB">
        <w:rPr>
          <w:rFonts w:ascii="Times New Roman" w:eastAsia="Times New Roman" w:hAnsi="Times New Roman" w:cs="Times New Roman"/>
          <w:sz w:val="24"/>
          <w:szCs w:val="24"/>
          <w:lang w:eastAsia="ro-RO"/>
        </w:rPr>
        <w:t xml:space="preserve">instalațiilor </w:t>
      </w:r>
      <w:r w:rsidRPr="001452EB">
        <w:rPr>
          <w:rFonts w:ascii="Times New Roman" w:eastAsia="Times New Roman" w:hAnsi="Times New Roman" w:cs="Times New Roman"/>
          <w:sz w:val="24"/>
          <w:szCs w:val="24"/>
          <w:lang w:eastAsia="ro-RO"/>
        </w:rPr>
        <w:t>de stocare care compun o</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UFR respectiv un GFR</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 xml:space="preserve">calificat/calificată pe baza calificării </w:t>
      </w:r>
      <w:r w:rsidR="00774058" w:rsidRPr="001452EB">
        <w:rPr>
          <w:rFonts w:ascii="Times New Roman" w:eastAsia="Times New Roman" w:hAnsi="Times New Roman" w:cs="Times New Roman"/>
          <w:sz w:val="24"/>
          <w:szCs w:val="24"/>
          <w:lang w:eastAsia="ro-RO"/>
        </w:rPr>
        <w:t xml:space="preserve">individuale </w:t>
      </w:r>
      <w:r w:rsidRPr="001452EB">
        <w:rPr>
          <w:rFonts w:ascii="Times New Roman" w:eastAsia="Times New Roman" w:hAnsi="Times New Roman" w:cs="Times New Roman"/>
          <w:sz w:val="24"/>
          <w:szCs w:val="24"/>
          <w:lang w:eastAsia="ro-RO"/>
        </w:rPr>
        <w:t xml:space="preserve">a unităților generatoare/locurilor de consum cu consum </w:t>
      </w:r>
      <w:r w:rsidRPr="001452EB">
        <w:rPr>
          <w:rFonts w:ascii="Times New Roman" w:eastAsia="Times New Roman" w:hAnsi="Times New Roman" w:cs="Times New Roman"/>
          <w:sz w:val="24"/>
          <w:szCs w:val="24"/>
          <w:lang w:eastAsia="ro-RO"/>
        </w:rPr>
        <w:lastRenderedPageBreak/>
        <w:t>comandabil/instalațiilor de stocare componente;</w:t>
      </w:r>
    </w:p>
    <w:p w14:paraId="2D03796E" w14:textId="66F8B078" w:rsidR="00F03862" w:rsidRPr="001452EB" w:rsidRDefault="00F03862" w:rsidP="001452EB">
      <w:pPr>
        <w:widowControl w:val="0"/>
        <w:numPr>
          <w:ilvl w:val="1"/>
          <w:numId w:val="13"/>
        </w:numPr>
        <w:spacing w:after="120" w:line="360" w:lineRule="auto"/>
        <w:ind w:left="108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suma puterilor active instalate specificate în CfR sau ATR, calculate pe direcție pozitivă respectiv negativă</w:t>
      </w:r>
      <w:r w:rsidR="00774058" w:rsidRPr="001452EB">
        <w:rPr>
          <w:rFonts w:ascii="Times New Roman" w:eastAsia="Times New Roman" w:hAnsi="Times New Roman" w:cs="Times New Roman"/>
          <w:sz w:val="24"/>
          <w:szCs w:val="24"/>
          <w:lang w:eastAsia="ro-RO"/>
        </w:rPr>
        <w:t>, în</w:t>
      </w:r>
      <w:r w:rsidRPr="001452EB">
        <w:rPr>
          <w:rFonts w:ascii="Times New Roman" w:eastAsia="Times New Roman" w:hAnsi="Times New Roman" w:cs="Times New Roman"/>
          <w:sz w:val="24"/>
          <w:szCs w:val="24"/>
          <w:lang w:eastAsia="ro-RO"/>
        </w:rPr>
        <w:t xml:space="preserve"> funcție de caracterul generator/consumator a</w:t>
      </w:r>
      <w:r w:rsidR="0070308A"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unităților generatoare, a</w:t>
      </w:r>
      <w:r w:rsidR="0070308A"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locurilor de consum</w:t>
      </w:r>
      <w:r w:rsidR="0070308A" w:rsidRPr="001452EB">
        <w:rPr>
          <w:rFonts w:ascii="Times New Roman" w:eastAsia="Times New Roman" w:hAnsi="Times New Roman" w:cs="Times New Roman"/>
          <w:sz w:val="24"/>
          <w:szCs w:val="24"/>
          <w:lang w:eastAsia="ro-RO"/>
        </w:rPr>
        <w:t xml:space="preserve"> cu consum comandabil</w:t>
      </w:r>
      <w:r w:rsidRPr="001452EB">
        <w:rPr>
          <w:rFonts w:ascii="Times New Roman" w:eastAsia="Times New Roman" w:hAnsi="Times New Roman" w:cs="Times New Roman"/>
          <w:sz w:val="24"/>
          <w:szCs w:val="24"/>
          <w:lang w:eastAsia="ro-RO"/>
        </w:rPr>
        <w:t xml:space="preserve"> și a</w:t>
      </w:r>
      <w:r w:rsidR="0070308A"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instalații</w:t>
      </w:r>
      <w:r w:rsidR="0070308A" w:rsidRPr="001452EB">
        <w:rPr>
          <w:rFonts w:ascii="Times New Roman" w:eastAsia="Times New Roman" w:hAnsi="Times New Roman" w:cs="Times New Roman"/>
          <w:sz w:val="24"/>
          <w:szCs w:val="24"/>
          <w:lang w:eastAsia="ro-RO"/>
        </w:rPr>
        <w:t>lor</w:t>
      </w:r>
      <w:r w:rsidRPr="001452EB">
        <w:rPr>
          <w:rFonts w:ascii="Times New Roman" w:eastAsia="Times New Roman" w:hAnsi="Times New Roman" w:cs="Times New Roman"/>
          <w:sz w:val="24"/>
          <w:szCs w:val="24"/>
          <w:lang w:eastAsia="ro-RO"/>
        </w:rPr>
        <w:t xml:space="preserve"> de stocare care compun o UFR respectiv un GFR calificat</w:t>
      </w:r>
      <w:r w:rsidR="0070308A" w:rsidRPr="001452EB">
        <w:rPr>
          <w:rFonts w:ascii="Times New Roman" w:eastAsia="Times New Roman" w:hAnsi="Times New Roman" w:cs="Times New Roman"/>
          <w:sz w:val="24"/>
          <w:szCs w:val="24"/>
          <w:lang w:eastAsia="ro-RO"/>
        </w:rPr>
        <w:t>ă/calificat</w:t>
      </w:r>
      <w:r w:rsidRPr="001452EB">
        <w:rPr>
          <w:rFonts w:ascii="Times New Roman" w:eastAsia="Times New Roman" w:hAnsi="Times New Roman" w:cs="Times New Roman"/>
          <w:sz w:val="24"/>
          <w:szCs w:val="24"/>
          <w:lang w:eastAsia="ro-RO"/>
        </w:rPr>
        <w:t xml:space="preserve"> pe baza ansamblului unităților generatoare/locurilor de consum cu consum comandabil/instalațiilor de stocare comp</w:t>
      </w:r>
      <w:r w:rsidR="0070308A" w:rsidRPr="001452EB">
        <w:rPr>
          <w:rFonts w:ascii="Times New Roman" w:eastAsia="Times New Roman" w:hAnsi="Times New Roman" w:cs="Times New Roman"/>
          <w:sz w:val="24"/>
          <w:szCs w:val="24"/>
          <w:lang w:eastAsia="ro-RO"/>
        </w:rPr>
        <w:t>o</w:t>
      </w:r>
      <w:r w:rsidRPr="001452EB">
        <w:rPr>
          <w:rFonts w:ascii="Times New Roman" w:eastAsia="Times New Roman" w:hAnsi="Times New Roman" w:cs="Times New Roman"/>
          <w:sz w:val="24"/>
          <w:szCs w:val="24"/>
          <w:lang w:eastAsia="ro-RO"/>
        </w:rPr>
        <w:t>nente;</w:t>
      </w:r>
    </w:p>
    <w:p w14:paraId="795633F2" w14:textId="5F739A48"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ΔP – puterea activă, activată în timpul de 12.5 min</w:t>
      </w:r>
      <w:r w:rsidR="0070308A" w:rsidRPr="001452EB">
        <w:rPr>
          <w:rFonts w:ascii="Times New Roman" w:eastAsia="Times New Roman" w:hAnsi="Times New Roman" w:cs="Times New Roman"/>
          <w:sz w:val="24"/>
          <w:szCs w:val="24"/>
          <w:lang w:eastAsia="ro-RO"/>
        </w:rPr>
        <w:t xml:space="preserve">ute </w:t>
      </w:r>
      <w:r w:rsidRPr="001452EB">
        <w:rPr>
          <w:rFonts w:ascii="Times New Roman" w:eastAsia="Times New Roman" w:hAnsi="Times New Roman" w:cs="Times New Roman"/>
          <w:sz w:val="24"/>
          <w:szCs w:val="24"/>
          <w:lang w:eastAsia="ro-RO"/>
        </w:rPr>
        <w:t>reprez</w:t>
      </w:r>
      <w:r w:rsidR="007F6E5C" w:rsidRPr="001452EB">
        <w:rPr>
          <w:rFonts w:ascii="Times New Roman" w:eastAsia="Times New Roman" w:hAnsi="Times New Roman" w:cs="Times New Roman"/>
          <w:sz w:val="24"/>
          <w:szCs w:val="24"/>
          <w:lang w:eastAsia="ro-RO"/>
        </w:rPr>
        <w:t>e</w:t>
      </w:r>
      <w:r w:rsidRPr="001452EB">
        <w:rPr>
          <w:rFonts w:ascii="Times New Roman" w:eastAsia="Times New Roman" w:hAnsi="Times New Roman" w:cs="Times New Roman"/>
          <w:sz w:val="24"/>
          <w:szCs w:val="24"/>
          <w:lang w:eastAsia="ro-RO"/>
        </w:rPr>
        <w:t>nt</w:t>
      </w:r>
      <w:r w:rsidR="007F6E5C" w:rsidRPr="001452EB">
        <w:rPr>
          <w:rFonts w:ascii="Times New Roman" w:eastAsia="Times New Roman" w:hAnsi="Times New Roman" w:cs="Times New Roman"/>
          <w:sz w:val="24"/>
          <w:szCs w:val="24"/>
          <w:lang w:eastAsia="ro-RO"/>
        </w:rPr>
        <w:t>ând</w:t>
      </w:r>
      <w:r w:rsidRPr="001452EB">
        <w:rPr>
          <w:rFonts w:ascii="Times New Roman" w:eastAsia="Times New Roman" w:hAnsi="Times New Roman" w:cs="Times New Roman"/>
          <w:sz w:val="24"/>
          <w:szCs w:val="24"/>
          <w:lang w:eastAsia="ro-RO"/>
        </w:rPr>
        <w:t xml:space="preserve"> valoarea RRFm;</w:t>
      </w:r>
    </w:p>
    <w:p w14:paraId="7B13B396" w14:textId="7777777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0</w:t>
      </w:r>
      <w:r w:rsidRPr="001452EB">
        <w:rPr>
          <w:rFonts w:ascii="Times New Roman" w:eastAsia="Times New Roman" w:hAnsi="Times New Roman" w:cs="Times New Roman"/>
          <w:sz w:val="24"/>
          <w:szCs w:val="24"/>
          <w:lang w:eastAsia="ro-RO"/>
        </w:rPr>
        <w:t xml:space="preserve"> –timpul de solicitare a activării RRFm;</w:t>
      </w:r>
    </w:p>
    <w:p w14:paraId="3DDD7841" w14:textId="78EB65DE"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1</w:t>
      </w:r>
      <w:r w:rsidRPr="001452EB">
        <w:rPr>
          <w:rFonts w:ascii="Times New Roman" w:eastAsia="Times New Roman" w:hAnsi="Times New Roman" w:cs="Times New Roman"/>
          <w:sz w:val="24"/>
          <w:szCs w:val="24"/>
          <w:lang w:eastAsia="ro-RO"/>
        </w:rPr>
        <w:t xml:space="preserve"> – întârzierea inițială denumită timpul de pregătire de maximum 2,5 min</w:t>
      </w:r>
      <w:r w:rsidR="0070308A"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w:t>
      </w:r>
    </w:p>
    <w:p w14:paraId="745B2BB4" w14:textId="16C9A9C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2</w:t>
      </w:r>
      <w:r w:rsidRPr="001452EB">
        <w:rPr>
          <w:rFonts w:ascii="Times New Roman" w:eastAsia="Times New Roman" w:hAnsi="Times New Roman" w:cs="Times New Roman"/>
          <w:sz w:val="24"/>
          <w:szCs w:val="24"/>
          <w:lang w:eastAsia="ro-RO"/>
        </w:rPr>
        <w:t xml:space="preserve"> – timpul de variație a puterii </w:t>
      </w:r>
      <w:r w:rsidRPr="001452EB">
        <w:rPr>
          <w:rFonts w:ascii="Times New Roman" w:eastAsia="Calibri" w:hAnsi="Times New Roman" w:cs="Times New Roman"/>
          <w:sz w:val="24"/>
          <w:szCs w:val="24"/>
          <w:lang w:val="en-US" w:eastAsia="ro-RO"/>
        </w:rPr>
        <w:sym w:font="Symbol" w:char="F0A3"/>
      </w:r>
      <w:r w:rsidRPr="001452EB">
        <w:rPr>
          <w:rFonts w:ascii="Times New Roman" w:eastAsia="Calibri" w:hAnsi="Times New Roman" w:cs="Times New Roman"/>
          <w:sz w:val="24"/>
          <w:szCs w:val="24"/>
          <w:lang w:val="en-US" w:eastAsia="ro-RO"/>
        </w:rPr>
        <w:t xml:space="preserve"> 12</w:t>
      </w:r>
      <w:r w:rsidR="0070308A" w:rsidRPr="001452EB">
        <w:rPr>
          <w:rFonts w:ascii="Times New Roman" w:eastAsia="Calibri" w:hAnsi="Times New Roman" w:cs="Times New Roman"/>
          <w:sz w:val="24"/>
          <w:szCs w:val="24"/>
          <w:lang w:val="en-US" w:eastAsia="ro-RO"/>
        </w:rPr>
        <w:t>,</w:t>
      </w:r>
      <w:r w:rsidRPr="001452EB">
        <w:rPr>
          <w:rFonts w:ascii="Times New Roman" w:eastAsia="Calibri" w:hAnsi="Times New Roman" w:cs="Times New Roman"/>
          <w:sz w:val="24"/>
          <w:szCs w:val="24"/>
          <w:lang w:val="en-US" w:eastAsia="ro-RO"/>
        </w:rPr>
        <w:t>5 min</w:t>
      </w:r>
      <w:r w:rsidR="0070308A" w:rsidRPr="001452EB">
        <w:rPr>
          <w:rFonts w:ascii="Times New Roman" w:eastAsia="Calibri" w:hAnsi="Times New Roman" w:cs="Times New Roman"/>
          <w:sz w:val="24"/>
          <w:szCs w:val="24"/>
          <w:lang w:val="en-US" w:eastAsia="ro-RO"/>
        </w:rPr>
        <w:t>ute</w:t>
      </w:r>
      <w:r w:rsidRPr="001452EB">
        <w:rPr>
          <w:rFonts w:ascii="Times New Roman" w:eastAsia="Times New Roman" w:hAnsi="Times New Roman" w:cs="Times New Roman"/>
          <w:sz w:val="24"/>
          <w:szCs w:val="24"/>
          <w:lang w:eastAsia="ro-RO"/>
        </w:rPr>
        <w:t xml:space="preserve"> ; </w:t>
      </w:r>
    </w:p>
    <w:p w14:paraId="68A88D47" w14:textId="6D96E86C"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3</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–timpul de activare completă (TAC), de maximum 12,5 min</w:t>
      </w:r>
      <w:r w:rsidR="0070308A"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w:t>
      </w:r>
    </w:p>
    <w:p w14:paraId="2540C46C" w14:textId="27C2CA3D"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l</w:t>
      </w:r>
      <w:r w:rsidRPr="001452EB">
        <w:rPr>
          <w:rFonts w:ascii="Times New Roman" w:eastAsia="Times New Roman" w:hAnsi="Times New Roman" w:cs="Times New Roman"/>
          <w:sz w:val="24"/>
          <w:szCs w:val="24"/>
          <w:lang w:eastAsia="ro-RO"/>
        </w:rPr>
        <w:t xml:space="preserve"> – timpul de livrare de</w:t>
      </w:r>
      <w:r w:rsidR="0070308A"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minimum 5 min</w:t>
      </w:r>
      <w:r w:rsidR="0070308A"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w:t>
      </w:r>
    </w:p>
    <w:p w14:paraId="0BF3A7F4" w14:textId="5100FF89"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 xml:space="preserve">4 </w:t>
      </w:r>
      <w:r w:rsidRPr="001452EB">
        <w:rPr>
          <w:rFonts w:ascii="Times New Roman" w:eastAsia="Times New Roman" w:hAnsi="Times New Roman" w:cs="Times New Roman"/>
          <w:sz w:val="24"/>
          <w:szCs w:val="24"/>
          <w:lang w:eastAsia="ro-RO"/>
        </w:rPr>
        <w:t>- t</w:t>
      </w:r>
      <w:r w:rsidRPr="001452EB">
        <w:rPr>
          <w:rFonts w:ascii="Times New Roman" w:eastAsia="Times New Roman" w:hAnsi="Times New Roman" w:cs="Times New Roman"/>
          <w:sz w:val="24"/>
          <w:szCs w:val="24"/>
          <w:vertAlign w:val="subscript"/>
          <w:lang w:eastAsia="ro-RO"/>
        </w:rPr>
        <w:t>d</w:t>
      </w:r>
      <w:r w:rsidRPr="001452EB">
        <w:rPr>
          <w:rFonts w:ascii="Times New Roman" w:eastAsia="Times New Roman" w:hAnsi="Times New Roman" w:cs="Times New Roman"/>
          <w:sz w:val="24"/>
          <w:szCs w:val="24"/>
          <w:lang w:eastAsia="ro-RO"/>
        </w:rPr>
        <w:t xml:space="preserve"> – timpul de dezactivare a RRFm;</w:t>
      </w:r>
    </w:p>
    <w:p w14:paraId="1D7F0213" w14:textId="434D7C02"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z – toleranța la mobilizarea rezervei (în răspunsul în putere activă) </w:t>
      </w:r>
      <w:r w:rsidR="0070308A" w:rsidRPr="001452EB">
        <w:rPr>
          <w:rFonts w:ascii="Times New Roman" w:eastAsia="Times New Roman" w:hAnsi="Times New Roman" w:cs="Times New Roman"/>
          <w:sz w:val="24"/>
          <w:szCs w:val="24"/>
          <w:lang w:eastAsia="ro-RO"/>
        </w:rPr>
        <w:t xml:space="preserve">de </w:t>
      </w:r>
      <w:r w:rsidRPr="001452EB">
        <w:rPr>
          <w:rFonts w:ascii="Times New Roman" w:eastAsia="Times New Roman" w:hAnsi="Times New Roman" w:cs="Times New Roman"/>
          <w:sz w:val="24"/>
          <w:szCs w:val="24"/>
          <w:lang w:eastAsia="ro-RO"/>
        </w:rPr>
        <w:t>±</w:t>
      </w:r>
      <w:r w:rsidR="008137FB"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5% din rezerva solicitată a fi mobilizată, dar nu mai mare de 1 MW.</w:t>
      </w:r>
    </w:p>
    <w:p w14:paraId="2C7F62DA" w14:textId="03E06D63" w:rsidR="00F03862" w:rsidRPr="001452EB" w:rsidRDefault="00D047D4" w:rsidP="001452EB">
      <w:pPr>
        <w:widowControl w:val="0"/>
        <w:tabs>
          <w:tab w:val="left" w:pos="7215"/>
        </w:tabs>
        <w:spacing w:after="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ab/>
      </w:r>
    </w:p>
    <w:p w14:paraId="2E0017C5"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b/>
          <w:sz w:val="24"/>
          <w:szCs w:val="24"/>
          <w:lang w:eastAsia="ro-RO"/>
        </w:rPr>
      </w:pPr>
      <w:bookmarkStart w:id="15" w:name="_Hlk42886205"/>
      <w:r w:rsidRPr="001452EB">
        <w:rPr>
          <w:rFonts w:ascii="Times New Roman" w:eastAsia="Times New Roman" w:hAnsi="Times New Roman" w:cs="Times New Roman"/>
          <w:b/>
          <w:sz w:val="24"/>
          <w:szCs w:val="24"/>
          <w:lang w:eastAsia="ro-RO"/>
        </w:rPr>
        <w:t>Tabelul nr. 2 – Parametrii caracteristici standard și valorile lor pentru RRFm</w:t>
      </w:r>
    </w:p>
    <w:p w14:paraId="549C9A7C" w14:textId="77777777" w:rsidR="00F03862" w:rsidRPr="001452EB" w:rsidRDefault="00F03862" w:rsidP="001452EB">
      <w:pPr>
        <w:widowControl w:val="0"/>
        <w:spacing w:before="120" w:after="0" w:line="360" w:lineRule="auto"/>
        <w:ind w:right="254"/>
        <w:contextualSpacing/>
        <w:jc w:val="both"/>
        <w:rPr>
          <w:rFonts w:ascii="Times New Roman" w:eastAsia="Times New Roman" w:hAnsi="Times New Roman" w:cs="Times New Roman"/>
          <w:sz w:val="24"/>
          <w:szCs w:val="24"/>
          <w:lang w:eastAsia="ro-RO"/>
        </w:rPr>
      </w:pPr>
    </w:p>
    <w:tbl>
      <w:tblPr>
        <w:tblW w:w="9000" w:type="dxa"/>
        <w:tblInd w:w="-10" w:type="dxa"/>
        <w:tblCellMar>
          <w:left w:w="0" w:type="dxa"/>
          <w:right w:w="0" w:type="dxa"/>
        </w:tblCellMar>
        <w:tblLook w:val="0600" w:firstRow="0" w:lastRow="0" w:firstColumn="0" w:lastColumn="0" w:noHBand="1" w:noVBand="1"/>
      </w:tblPr>
      <w:tblGrid>
        <w:gridCol w:w="4320"/>
        <w:gridCol w:w="4680"/>
      </w:tblGrid>
      <w:tr w:rsidR="00F03862" w:rsidRPr="001452EB" w14:paraId="7598A940" w14:textId="77777777" w:rsidTr="00A75832">
        <w:trPr>
          <w:trHeight w:val="325"/>
        </w:trPr>
        <w:tc>
          <w:tcPr>
            <w:tcW w:w="432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16DF708C" w14:textId="3E8ED813"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Mod</w:t>
            </w:r>
            <w:r w:rsidR="00CA25FC" w:rsidRPr="001452EB">
              <w:rPr>
                <w:rFonts w:ascii="Times New Roman" w:eastAsia="Calibri" w:hAnsi="Times New Roman" w:cs="Times New Roman"/>
                <w:sz w:val="24"/>
                <w:szCs w:val="24"/>
              </w:rPr>
              <w:t>ul</w:t>
            </w:r>
            <w:r w:rsidRPr="001452EB">
              <w:rPr>
                <w:rFonts w:ascii="Times New Roman" w:eastAsia="Calibri" w:hAnsi="Times New Roman" w:cs="Times New Roman"/>
                <w:sz w:val="24"/>
                <w:szCs w:val="24"/>
              </w:rPr>
              <w:t xml:space="preserve"> de activare</w:t>
            </w:r>
          </w:p>
        </w:tc>
        <w:tc>
          <w:tcPr>
            <w:tcW w:w="468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14ED7B1C"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 Manual</w:t>
            </w:r>
          </w:p>
        </w:tc>
      </w:tr>
      <w:tr w:rsidR="00F03862" w:rsidRPr="001452EB" w14:paraId="2E18DA8D" w14:textId="77777777" w:rsidTr="00A75832">
        <w:trPr>
          <w:trHeight w:val="325"/>
        </w:trPr>
        <w:tc>
          <w:tcPr>
            <w:tcW w:w="432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7CA1F269" w14:textId="55C71460" w:rsidR="00F03862" w:rsidRPr="001452EB" w:rsidDel="00DE6337"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w:t>
            </w:r>
            <w:r w:rsidR="00CA25FC" w:rsidRPr="001452EB">
              <w:rPr>
                <w:rFonts w:ascii="Times New Roman" w:eastAsia="Calibri" w:hAnsi="Times New Roman" w:cs="Times New Roman"/>
                <w:sz w:val="24"/>
                <w:szCs w:val="24"/>
              </w:rPr>
              <w:t>ul</w:t>
            </w:r>
            <w:r w:rsidRPr="001452EB">
              <w:rPr>
                <w:rFonts w:ascii="Times New Roman" w:eastAsia="Calibri" w:hAnsi="Times New Roman" w:cs="Times New Roman"/>
                <w:sz w:val="24"/>
                <w:szCs w:val="24"/>
              </w:rPr>
              <w:t xml:space="preserve"> de pregătire</w:t>
            </w:r>
          </w:p>
        </w:tc>
        <w:tc>
          <w:tcPr>
            <w:tcW w:w="468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6BDD9137" w14:textId="53D12C41" w:rsidR="00F03862" w:rsidRPr="001452EB" w:rsidDel="00DE6337"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sym w:font="Symbol" w:char="F0A3"/>
            </w:r>
            <w:r w:rsidRPr="001452EB">
              <w:rPr>
                <w:rFonts w:ascii="Times New Roman" w:eastAsia="Calibri" w:hAnsi="Times New Roman" w:cs="Times New Roman"/>
                <w:sz w:val="24"/>
                <w:szCs w:val="24"/>
              </w:rPr>
              <w:t xml:space="preserve"> 2</w:t>
            </w:r>
            <w:r w:rsidR="007F6E5C" w:rsidRPr="001452EB">
              <w:rPr>
                <w:rFonts w:ascii="Times New Roman" w:eastAsia="Calibri" w:hAnsi="Times New Roman" w:cs="Times New Roman"/>
                <w:sz w:val="24"/>
                <w:szCs w:val="24"/>
              </w:rPr>
              <w:t>,</w:t>
            </w:r>
            <w:r w:rsidRPr="001452EB">
              <w:rPr>
                <w:rFonts w:ascii="Times New Roman" w:eastAsia="Calibri" w:hAnsi="Times New Roman" w:cs="Times New Roman"/>
                <w:sz w:val="24"/>
                <w:szCs w:val="24"/>
              </w:rPr>
              <w:t>5 min</w:t>
            </w:r>
            <w:r w:rsidR="0070308A" w:rsidRPr="001452EB">
              <w:rPr>
                <w:rFonts w:ascii="Times New Roman" w:eastAsia="Calibri" w:hAnsi="Times New Roman" w:cs="Times New Roman"/>
                <w:sz w:val="24"/>
                <w:szCs w:val="24"/>
              </w:rPr>
              <w:t>ute</w:t>
            </w:r>
            <w:r w:rsidRPr="001452EB">
              <w:rPr>
                <w:rFonts w:ascii="Times New Roman" w:eastAsia="Calibri" w:hAnsi="Times New Roman" w:cs="Times New Roman"/>
                <w:sz w:val="24"/>
                <w:szCs w:val="24"/>
              </w:rPr>
              <w:t xml:space="preserve"> </w:t>
            </w:r>
          </w:p>
        </w:tc>
      </w:tr>
      <w:tr w:rsidR="00F03862" w:rsidRPr="001452EB" w14:paraId="523C6865" w14:textId="77777777" w:rsidTr="00A75832">
        <w:trPr>
          <w:trHeight w:val="248"/>
        </w:trPr>
        <w:tc>
          <w:tcPr>
            <w:tcW w:w="432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0A851889"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Timpul de variație a puterii</w:t>
            </w:r>
          </w:p>
        </w:tc>
        <w:tc>
          <w:tcPr>
            <w:tcW w:w="468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2F0AF3EC" w14:textId="1A9BA9C9"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sym w:font="Symbol" w:char="F0A3"/>
            </w:r>
            <w:r w:rsidRPr="001452EB">
              <w:rPr>
                <w:rFonts w:ascii="Times New Roman" w:eastAsia="Calibri" w:hAnsi="Times New Roman" w:cs="Times New Roman"/>
                <w:sz w:val="24"/>
                <w:szCs w:val="24"/>
              </w:rPr>
              <w:t xml:space="preserve"> 12,5 min</w:t>
            </w:r>
            <w:r w:rsidR="0070308A" w:rsidRPr="001452EB">
              <w:rPr>
                <w:rFonts w:ascii="Times New Roman" w:eastAsia="Calibri" w:hAnsi="Times New Roman" w:cs="Times New Roman"/>
                <w:sz w:val="24"/>
                <w:szCs w:val="24"/>
              </w:rPr>
              <w:t>ute</w:t>
            </w:r>
            <w:r w:rsidRPr="001452EB">
              <w:rPr>
                <w:rFonts w:ascii="Times New Roman" w:eastAsia="Calibri" w:hAnsi="Times New Roman" w:cs="Times New Roman"/>
                <w:sz w:val="24"/>
                <w:szCs w:val="24"/>
              </w:rPr>
              <w:t xml:space="preserve"> inclusiv timpul de pregătire</w:t>
            </w:r>
          </w:p>
        </w:tc>
      </w:tr>
      <w:tr w:rsidR="00F03862" w:rsidRPr="001452EB" w14:paraId="1B2AD088" w14:textId="77777777" w:rsidTr="00A75832">
        <w:trPr>
          <w:trHeight w:val="358"/>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27DC55A"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Timpul de activare completă (TAC)</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E0905A7" w14:textId="60CD3446"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12,5 min</w:t>
            </w:r>
            <w:r w:rsidR="0070308A" w:rsidRPr="001452EB">
              <w:rPr>
                <w:rFonts w:ascii="Times New Roman" w:eastAsia="Calibri" w:hAnsi="Times New Roman" w:cs="Times New Roman"/>
                <w:sz w:val="24"/>
                <w:szCs w:val="24"/>
              </w:rPr>
              <w:t>ute</w:t>
            </w:r>
          </w:p>
        </w:tc>
      </w:tr>
      <w:tr w:rsidR="00F03862" w:rsidRPr="001452EB" w14:paraId="743FF715" w14:textId="77777777" w:rsidTr="00A75832">
        <w:trPr>
          <w:trHeight w:val="358"/>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48EA45B" w14:textId="2BA4D0EC"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w:t>
            </w:r>
            <w:r w:rsidR="00CA25FC" w:rsidRPr="001452EB">
              <w:rPr>
                <w:rFonts w:ascii="Times New Roman" w:eastAsia="Calibri" w:hAnsi="Times New Roman" w:cs="Times New Roman"/>
                <w:sz w:val="24"/>
                <w:szCs w:val="24"/>
              </w:rPr>
              <w:t>ul</w:t>
            </w:r>
            <w:r w:rsidRPr="001452EB">
              <w:rPr>
                <w:rFonts w:ascii="Times New Roman" w:eastAsia="Calibri" w:hAnsi="Times New Roman" w:cs="Times New Roman"/>
                <w:sz w:val="24"/>
                <w:szCs w:val="24"/>
              </w:rPr>
              <w:t xml:space="preserve"> de dezactivare</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F4424AD" w14:textId="3B5B3A5F"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sym w:font="Symbol" w:char="F0A3"/>
            </w:r>
            <w:r w:rsidRPr="001452EB">
              <w:rPr>
                <w:rFonts w:ascii="Times New Roman" w:eastAsia="Calibri" w:hAnsi="Times New Roman" w:cs="Times New Roman"/>
                <w:sz w:val="24"/>
                <w:szCs w:val="24"/>
              </w:rPr>
              <w:t xml:space="preserve"> 12</w:t>
            </w:r>
            <w:r w:rsidR="007F6E5C" w:rsidRPr="001452EB">
              <w:rPr>
                <w:rFonts w:ascii="Times New Roman" w:eastAsia="Calibri" w:hAnsi="Times New Roman" w:cs="Times New Roman"/>
                <w:sz w:val="24"/>
                <w:szCs w:val="24"/>
              </w:rPr>
              <w:t>,</w:t>
            </w:r>
            <w:r w:rsidRPr="001452EB">
              <w:rPr>
                <w:rFonts w:ascii="Times New Roman" w:eastAsia="Calibri" w:hAnsi="Times New Roman" w:cs="Times New Roman"/>
                <w:sz w:val="24"/>
                <w:szCs w:val="24"/>
              </w:rPr>
              <w:t>5 min</w:t>
            </w:r>
            <w:r w:rsidR="0070308A" w:rsidRPr="001452EB">
              <w:rPr>
                <w:rFonts w:ascii="Times New Roman" w:eastAsia="Calibri" w:hAnsi="Times New Roman" w:cs="Times New Roman"/>
                <w:sz w:val="24"/>
                <w:szCs w:val="24"/>
              </w:rPr>
              <w:t>ute</w:t>
            </w:r>
          </w:p>
        </w:tc>
      </w:tr>
      <w:tr w:rsidR="00F03862" w:rsidRPr="001452EB" w14:paraId="3BE0718A" w14:textId="77777777" w:rsidTr="00A75832">
        <w:trPr>
          <w:trHeight w:val="358"/>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4F6D2BE"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Valoarea minimă a RRFm</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BFFB571"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1 MW</w:t>
            </w:r>
          </w:p>
        </w:tc>
      </w:tr>
      <w:tr w:rsidR="00F03862" w:rsidRPr="001452EB" w14:paraId="14543B28" w14:textId="77777777" w:rsidTr="00A75832">
        <w:trPr>
          <w:trHeight w:val="358"/>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C708B88" w14:textId="6CEFB9DC"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Granularitate</w:t>
            </w:r>
            <w:r w:rsidR="00CA25FC" w:rsidRPr="001452EB">
              <w:rPr>
                <w:rFonts w:ascii="Times New Roman" w:eastAsia="Calibri" w:hAnsi="Times New Roman" w:cs="Times New Roman"/>
                <w:sz w:val="24"/>
                <w:szCs w:val="24"/>
              </w:rPr>
              <w:t>a</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4A5B66C"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1 MW</w:t>
            </w:r>
          </w:p>
        </w:tc>
      </w:tr>
      <w:tr w:rsidR="00F03862" w:rsidRPr="001452EB" w14:paraId="752C375A" w14:textId="77777777" w:rsidTr="00A75832">
        <w:trPr>
          <w:trHeight w:val="530"/>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E6E32FC"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Valoarea maximă a RRFm </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4A6FC5C"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 9,999 MW</w:t>
            </w:r>
          </w:p>
        </w:tc>
      </w:tr>
      <w:tr w:rsidR="00F03862" w:rsidRPr="001452EB" w14:paraId="2167158D" w14:textId="77777777" w:rsidTr="00A75832">
        <w:trPr>
          <w:trHeight w:val="358"/>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C54610C"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hAnsi="Times New Roman" w:cs="Times New Roman"/>
                <w:sz w:val="24"/>
                <w:szCs w:val="24"/>
              </w:rPr>
              <w:lastRenderedPageBreak/>
              <w:t>Timpul minim de livrare</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C1BCBD3" w14:textId="6DF623D6"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5</w:t>
            </w:r>
            <w:r w:rsidR="0070308A"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min</w:t>
            </w:r>
            <w:r w:rsidR="0070308A" w:rsidRPr="001452EB">
              <w:rPr>
                <w:rFonts w:ascii="Times New Roman" w:eastAsia="Calibri" w:hAnsi="Times New Roman" w:cs="Times New Roman"/>
                <w:sz w:val="24"/>
                <w:szCs w:val="24"/>
              </w:rPr>
              <w:t>ute</w:t>
            </w:r>
          </w:p>
        </w:tc>
      </w:tr>
      <w:tr w:rsidR="00A75832" w:rsidRPr="001452EB" w14:paraId="69308E69" w14:textId="77777777" w:rsidTr="006B3A8E">
        <w:trPr>
          <w:trHeight w:val="240"/>
        </w:trPr>
        <w:tc>
          <w:tcPr>
            <w:tcW w:w="4320" w:type="dxa"/>
            <w:vMerge w:val="restart"/>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22FA213B" w14:textId="515F689A" w:rsidR="00A75832" w:rsidRPr="001452EB" w:rsidRDefault="00A75832" w:rsidP="001452EB">
            <w:pPr>
              <w:spacing w:line="360" w:lineRule="auto"/>
              <w:rPr>
                <w:rFonts w:ascii="Times New Roman" w:eastAsia="Calibri" w:hAnsi="Times New Roman" w:cs="Times New Roman"/>
                <w:sz w:val="24"/>
                <w:szCs w:val="24"/>
                <w:lang w:val="en-GB" w:eastAsia="ro-RO"/>
              </w:rPr>
            </w:pPr>
            <w:r w:rsidRPr="001452EB">
              <w:rPr>
                <w:rFonts w:ascii="Times New Roman" w:eastAsia="Calibri" w:hAnsi="Times New Roman" w:cs="Times New Roman"/>
                <w:sz w:val="24"/>
                <w:szCs w:val="24"/>
                <w:lang w:val="de-DE" w:eastAsia="ro-RO"/>
              </w:rPr>
              <w:t xml:space="preserve">Durata </w:t>
            </w:r>
            <w:r w:rsidR="00C34D5D" w:rsidRPr="001452EB">
              <w:rPr>
                <w:rFonts w:ascii="Times New Roman" w:eastAsia="Calibri" w:hAnsi="Times New Roman" w:cs="Times New Roman"/>
                <w:sz w:val="24"/>
                <w:szCs w:val="24"/>
                <w:lang w:val="de-DE" w:eastAsia="ro-RO"/>
              </w:rPr>
              <w:t xml:space="preserve">minimă </w:t>
            </w:r>
            <w:r w:rsidRPr="001452EB">
              <w:rPr>
                <w:rFonts w:ascii="Times New Roman" w:eastAsia="Calibri" w:hAnsi="Times New Roman" w:cs="Times New Roman"/>
                <w:sz w:val="24"/>
                <w:szCs w:val="24"/>
                <w:lang w:val="de-DE" w:eastAsia="ro-RO"/>
              </w:rPr>
              <w:t>de livrare a cantității maxime cerute</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0D9A8E0" w14:textId="77777777" w:rsidR="00A75832" w:rsidRPr="001452EB" w:rsidRDefault="00A75832" w:rsidP="001452EB">
            <w:pPr>
              <w:spacing w:line="360" w:lineRule="auto"/>
              <w:rPr>
                <w:rFonts w:ascii="Times New Roman" w:eastAsia="Calibri" w:hAnsi="Times New Roman" w:cs="Times New Roman"/>
                <w:sz w:val="24"/>
                <w:szCs w:val="24"/>
                <w:lang w:val="en-GB" w:eastAsia="ro-RO"/>
              </w:rPr>
            </w:pPr>
            <w:r w:rsidRPr="001452EB">
              <w:rPr>
                <w:rFonts w:ascii="Times New Roman" w:eastAsia="Calibri" w:hAnsi="Times New Roman" w:cs="Times New Roman"/>
                <w:sz w:val="24"/>
                <w:szCs w:val="24"/>
                <w:lang w:val="de-DE" w:eastAsia="ro-RO"/>
              </w:rPr>
              <w:t>15 minute pentru activare programată</w:t>
            </w:r>
          </w:p>
        </w:tc>
      </w:tr>
      <w:tr w:rsidR="00A75832" w:rsidRPr="001452EB" w14:paraId="523A010F" w14:textId="77777777" w:rsidTr="006B3A8E">
        <w:trPr>
          <w:trHeight w:val="240"/>
        </w:trPr>
        <w:tc>
          <w:tcPr>
            <w:tcW w:w="4320" w:type="dxa"/>
            <w:vMerge/>
            <w:tcBorders>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6D447DC" w14:textId="77777777" w:rsidR="00A75832" w:rsidRPr="001452EB" w:rsidRDefault="00A75832" w:rsidP="001452EB">
            <w:pPr>
              <w:spacing w:line="360" w:lineRule="auto"/>
              <w:rPr>
                <w:rFonts w:ascii="Times New Roman" w:eastAsia="Calibri" w:hAnsi="Times New Roman" w:cs="Times New Roman"/>
                <w:sz w:val="24"/>
                <w:szCs w:val="24"/>
                <w:lang w:val="de-DE" w:eastAsia="ro-RO"/>
              </w:rPr>
            </w:pPr>
            <w:commentRangeStart w:id="16"/>
          </w:p>
        </w:tc>
        <w:commentRangeEnd w:id="16"/>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8D5841D" w14:textId="29764844" w:rsidR="00A75832" w:rsidRPr="001452EB" w:rsidRDefault="006B3A8E" w:rsidP="001452EB">
            <w:pPr>
              <w:spacing w:line="360" w:lineRule="auto"/>
              <w:rPr>
                <w:rFonts w:ascii="Times New Roman" w:eastAsia="Calibri" w:hAnsi="Times New Roman" w:cs="Times New Roman"/>
                <w:sz w:val="24"/>
                <w:szCs w:val="24"/>
                <w:lang w:val="de-DE" w:eastAsia="ro-RO"/>
              </w:rPr>
            </w:pPr>
            <w:r w:rsidRPr="001452EB">
              <w:rPr>
                <w:rStyle w:val="CommentReference"/>
                <w:rFonts w:ascii="Times New Roman" w:eastAsia="Times New Roman" w:hAnsi="Times New Roman" w:cs="Times New Roman"/>
                <w:sz w:val="24"/>
                <w:szCs w:val="24"/>
                <w:lang w:val="en-US"/>
              </w:rPr>
              <w:commentReference w:id="16"/>
            </w:r>
            <w:r w:rsidR="00712F9B" w:rsidRPr="001452EB">
              <w:rPr>
                <w:rFonts w:ascii="Times New Roman" w:eastAsia="Calibri" w:hAnsi="Times New Roman" w:cs="Times New Roman"/>
                <w:sz w:val="24"/>
                <w:szCs w:val="24"/>
                <w:lang w:val="de-DE" w:eastAsia="ro-RO"/>
              </w:rPr>
              <w:t>30 minute pentru activare directă</w:t>
            </w:r>
          </w:p>
        </w:tc>
      </w:tr>
      <w:tr w:rsidR="00F03862" w:rsidRPr="001452EB" w14:paraId="6F5BD535" w14:textId="77777777" w:rsidTr="00A75832">
        <w:trPr>
          <w:trHeight w:val="358"/>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AB28909" w14:textId="22AEC73C"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w:t>
            </w:r>
            <w:r w:rsidR="0070308A" w:rsidRPr="001452EB">
              <w:rPr>
                <w:rFonts w:ascii="Times New Roman" w:eastAsia="Calibri" w:hAnsi="Times New Roman" w:cs="Times New Roman"/>
                <w:sz w:val="24"/>
                <w:szCs w:val="24"/>
              </w:rPr>
              <w:t>ul</w:t>
            </w:r>
            <w:r w:rsidRPr="001452EB">
              <w:rPr>
                <w:rFonts w:ascii="Times New Roman" w:eastAsia="Calibri" w:hAnsi="Times New Roman" w:cs="Times New Roman"/>
                <w:sz w:val="24"/>
                <w:szCs w:val="24"/>
              </w:rPr>
              <w:t xml:space="preserve"> minim între o dezactivare și o activare succesivă</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E3FC454"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hAnsi="Times New Roman" w:cs="Times New Roman"/>
                <w:sz w:val="24"/>
                <w:szCs w:val="24"/>
                <w:lang w:val="de-DE"/>
              </w:rPr>
              <w:t>Determinată de către FSE</w:t>
            </w:r>
          </w:p>
        </w:tc>
      </w:tr>
      <w:bookmarkEnd w:id="15"/>
    </w:tbl>
    <w:p w14:paraId="310F347C" w14:textId="77777777" w:rsidR="00F03862" w:rsidRPr="001452EB" w:rsidRDefault="00F03862" w:rsidP="001452EB">
      <w:pPr>
        <w:widowControl w:val="0"/>
        <w:spacing w:after="0" w:line="360" w:lineRule="auto"/>
        <w:ind w:right="254"/>
        <w:jc w:val="both"/>
        <w:rPr>
          <w:rFonts w:ascii="Times New Roman" w:eastAsia="Times New Roman" w:hAnsi="Times New Roman" w:cs="Times New Roman"/>
          <w:sz w:val="24"/>
          <w:szCs w:val="24"/>
          <w:lang w:eastAsia="ro-RO"/>
        </w:rPr>
      </w:pPr>
    </w:p>
    <w:p w14:paraId="2F5D57FB" w14:textId="2F336576" w:rsidR="00F03862" w:rsidRPr="001452EB" w:rsidRDefault="00F03862" w:rsidP="001452EB">
      <w:pPr>
        <w:numPr>
          <w:ilvl w:val="0"/>
          <w:numId w:val="11"/>
        </w:numPr>
        <w:tabs>
          <w:tab w:val="num" w:pos="1418"/>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RRFm se racordează la un singur OT;</w:t>
      </w:r>
    </w:p>
    <w:p w14:paraId="2B051758" w14:textId="35C20D27" w:rsidR="00F03862" w:rsidRPr="001452EB" w:rsidRDefault="00F03862" w:rsidP="001452EB">
      <w:pPr>
        <w:numPr>
          <w:ilvl w:val="0"/>
          <w:numId w:val="11"/>
        </w:numPr>
        <w:spacing w:after="120" w:line="360" w:lineRule="auto"/>
        <w:ind w:left="1134" w:right="255" w:hanging="28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RRFm activează rezerva în conformitate cu valoarea de referință primită de la OTS cu autoritate de decizie în activarea rezervei;</w:t>
      </w:r>
    </w:p>
    <w:p w14:paraId="7D5D58AA" w14:textId="707F68AE" w:rsidR="00F03862" w:rsidRPr="001452EB" w:rsidRDefault="00F03862" w:rsidP="001452EB">
      <w:pPr>
        <w:numPr>
          <w:ilvl w:val="0"/>
          <w:numId w:val="11"/>
        </w:numPr>
        <w:spacing w:after="120" w:line="360" w:lineRule="auto"/>
        <w:ind w:left="1134" w:right="255" w:hanging="27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RRFm poate să aibă o întârziere (timp mort) în activarea rezervei care nu trebuie să depășească 2,5 min</w:t>
      </w:r>
      <w:r w:rsidR="0070308A"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 xml:space="preserve"> denumit și timp de pregătire a răspunsului în putere;</w:t>
      </w:r>
    </w:p>
    <w:p w14:paraId="011F7FD3" w14:textId="42676BB9" w:rsidR="00F03862" w:rsidRPr="001452EB" w:rsidRDefault="00F03862" w:rsidP="001452EB">
      <w:pPr>
        <w:numPr>
          <w:ilvl w:val="0"/>
          <w:numId w:val="11"/>
        </w:numPr>
        <w:tabs>
          <w:tab w:val="num" w:pos="1418"/>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UFR respectiv GFR care furnizează RRFm este capabil să modifice puterea produsă, liniar, în mod continuu sau în trepte de </w:t>
      </w:r>
      <w:r w:rsidR="0070308A" w:rsidRPr="001452EB">
        <w:rPr>
          <w:rFonts w:ascii="Times New Roman" w:eastAsia="Times New Roman" w:hAnsi="Times New Roman" w:cs="Times New Roman"/>
          <w:sz w:val="24"/>
          <w:szCs w:val="24"/>
          <w:lang w:eastAsia="ro-RO"/>
        </w:rPr>
        <w:t xml:space="preserve">câte </w:t>
      </w:r>
      <w:r w:rsidRPr="001452EB">
        <w:rPr>
          <w:rFonts w:ascii="Times New Roman" w:eastAsia="Times New Roman" w:hAnsi="Times New Roman" w:cs="Times New Roman"/>
          <w:sz w:val="24"/>
          <w:szCs w:val="24"/>
          <w:lang w:eastAsia="ro-RO"/>
        </w:rPr>
        <w:t>1 MW, să asigure o valoare minimă a rezervei RRFm de 1 MW, cu o precizie de reglare a puterii active de ±5 % Pmax</w:t>
      </w:r>
      <w:r w:rsidR="006F2D3D" w:rsidRPr="001452EB">
        <w:rPr>
          <w:rFonts w:ascii="Times New Roman" w:hAnsi="Times New Roman" w:cs="Times New Roman"/>
          <w:sz w:val="24"/>
          <w:szCs w:val="24"/>
        </w:rPr>
        <w:t xml:space="preserve"> pentru UFR/GFR mai mici de 20 MW respectiv </w:t>
      </w:r>
      <w:r w:rsidR="008137FB" w:rsidRPr="001452EB">
        <w:rPr>
          <w:rFonts w:ascii="Times New Roman" w:hAnsi="Times New Roman" w:cs="Times New Roman"/>
          <w:sz w:val="24"/>
          <w:szCs w:val="24"/>
        </w:rPr>
        <w:t>±</w:t>
      </w:r>
      <w:r w:rsidR="006F2D3D" w:rsidRPr="001452EB">
        <w:rPr>
          <w:rFonts w:ascii="Times New Roman" w:hAnsi="Times New Roman" w:cs="Times New Roman"/>
          <w:sz w:val="24"/>
          <w:szCs w:val="24"/>
        </w:rPr>
        <w:t xml:space="preserve"> 1 % Pmax pentru UFR sau GFR</w:t>
      </w:r>
      <w:r w:rsidR="003E7568" w:rsidRPr="001452EB">
        <w:rPr>
          <w:rFonts w:ascii="Times New Roman" w:hAnsi="Times New Roman" w:cs="Times New Roman"/>
          <w:sz w:val="24"/>
          <w:szCs w:val="24"/>
        </w:rPr>
        <w:t xml:space="preserve"> </w:t>
      </w:r>
      <w:r w:rsidR="006F2D3D" w:rsidRPr="001452EB">
        <w:rPr>
          <w:rFonts w:ascii="Times New Roman" w:hAnsi="Times New Roman" w:cs="Times New Roman"/>
          <w:sz w:val="24"/>
          <w:szCs w:val="24"/>
        </w:rPr>
        <w:t>mai mari de 20 MW;</w:t>
      </w:r>
      <w:r w:rsidRPr="001452EB">
        <w:rPr>
          <w:rFonts w:ascii="Times New Roman" w:eastAsia="Times New Roman" w:hAnsi="Times New Roman" w:cs="Times New Roman"/>
          <w:sz w:val="24"/>
          <w:szCs w:val="24"/>
          <w:lang w:eastAsia="ro-RO"/>
        </w:rPr>
        <w:t xml:space="preserve"> </w:t>
      </w:r>
    </w:p>
    <w:p w14:paraId="3077841D" w14:textId="67E1E08E" w:rsidR="00F03862" w:rsidRPr="001452EB" w:rsidRDefault="00F03862" w:rsidP="001452EB">
      <w:pPr>
        <w:numPr>
          <w:ilvl w:val="0"/>
          <w:numId w:val="11"/>
        </w:numPr>
        <w:spacing w:after="120" w:line="360" w:lineRule="auto"/>
        <w:ind w:left="1134" w:right="255" w:hanging="27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viteza de variaţie a puterii active pentru RRFm trebuie să poată fi modificată la dispoziția OTS, în limitele declarate la calificare. Viteza de variație a puterii active trebuie să asigure cel puțin activarea completă a RRFm în maximum 12,5 min</w:t>
      </w:r>
      <w:r w:rsidR="004750B5"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 xml:space="preserve"> cu menținerea rezervei activate un timp minim de livrare de 5 min</w:t>
      </w:r>
      <w:r w:rsidR="004750B5"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 xml:space="preserve">. </w:t>
      </w:r>
      <w:r w:rsidR="00492F80" w:rsidRPr="001452EB">
        <w:rPr>
          <w:rFonts w:ascii="Times New Roman" w:eastAsia="Times New Roman" w:hAnsi="Times New Roman" w:cs="Times New Roman"/>
          <w:sz w:val="24"/>
          <w:szCs w:val="24"/>
          <w:lang w:eastAsia="ro-RO"/>
        </w:rPr>
        <w:t>Aceste c</w:t>
      </w:r>
      <w:r w:rsidRPr="001452EB">
        <w:rPr>
          <w:rFonts w:ascii="Times New Roman" w:eastAsia="Times New Roman" w:hAnsi="Times New Roman" w:cs="Times New Roman"/>
          <w:sz w:val="24"/>
          <w:szCs w:val="24"/>
          <w:lang w:eastAsia="ro-RO"/>
        </w:rPr>
        <w:t>erințe</w:t>
      </w:r>
      <w:r w:rsidR="00492F80" w:rsidRPr="001452EB">
        <w:rPr>
          <w:rFonts w:ascii="Times New Roman" w:eastAsia="Times New Roman" w:hAnsi="Times New Roman" w:cs="Times New Roman"/>
          <w:sz w:val="24"/>
          <w:szCs w:val="24"/>
          <w:lang w:eastAsia="ro-RO"/>
        </w:rPr>
        <w:t xml:space="preserve">, inclusiv cele de la lit. (c) </w:t>
      </w:r>
      <w:r w:rsidR="0087567F" w:rsidRPr="001452EB">
        <w:rPr>
          <w:rFonts w:ascii="Times New Roman" w:eastAsia="Times New Roman" w:hAnsi="Times New Roman" w:cs="Times New Roman"/>
          <w:sz w:val="24"/>
          <w:szCs w:val="24"/>
          <w:lang w:eastAsia="ro-RO"/>
        </w:rPr>
        <w:t>÷</w:t>
      </w:r>
      <w:r w:rsidR="00492F80" w:rsidRPr="001452EB">
        <w:rPr>
          <w:rFonts w:ascii="Times New Roman" w:eastAsia="Times New Roman" w:hAnsi="Times New Roman" w:cs="Times New Roman"/>
          <w:sz w:val="24"/>
          <w:szCs w:val="24"/>
          <w:lang w:eastAsia="ro-RO"/>
        </w:rPr>
        <w:t xml:space="preserve"> (e), </w:t>
      </w:r>
      <w:r w:rsidRPr="001452EB">
        <w:rPr>
          <w:rFonts w:ascii="Times New Roman" w:eastAsia="Times New Roman" w:hAnsi="Times New Roman" w:cs="Times New Roman"/>
          <w:sz w:val="24"/>
          <w:szCs w:val="24"/>
          <w:lang w:eastAsia="ro-RO"/>
        </w:rPr>
        <w:t>se respectă atât pentru activarea la creștere</w:t>
      </w:r>
      <w:r w:rsidR="0087567F" w:rsidRPr="001452EB">
        <w:rPr>
          <w:rFonts w:ascii="Times New Roman" w:eastAsia="Times New Roman" w:hAnsi="Times New Roman" w:cs="Times New Roman"/>
          <w:sz w:val="24"/>
          <w:szCs w:val="24"/>
          <w:lang w:eastAsia="ro-RO"/>
        </w:rPr>
        <w:t xml:space="preserve">, cât și pentru activarea </w:t>
      </w:r>
      <w:r w:rsidRPr="001452EB">
        <w:rPr>
          <w:rFonts w:ascii="Times New Roman" w:eastAsia="Times New Roman" w:hAnsi="Times New Roman" w:cs="Times New Roman"/>
          <w:sz w:val="24"/>
          <w:szCs w:val="24"/>
          <w:lang w:eastAsia="ro-RO"/>
        </w:rPr>
        <w:t>la scădere a RRFm;</w:t>
      </w:r>
    </w:p>
    <w:p w14:paraId="44BAA66B" w14:textId="7168F966" w:rsidR="00F03862" w:rsidRPr="001452EB" w:rsidRDefault="00F03862" w:rsidP="001452EB">
      <w:pPr>
        <w:numPr>
          <w:ilvl w:val="0"/>
          <w:numId w:val="11"/>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RRFm</w:t>
      </w:r>
      <w:r w:rsidR="003E7568" w:rsidRPr="001452EB">
        <w:rPr>
          <w:rFonts w:ascii="Times New Roman" w:eastAsia="Times New Roman" w:hAnsi="Times New Roman" w:cs="Times New Roman"/>
          <w:sz w:val="24"/>
          <w:szCs w:val="24"/>
          <w:lang w:eastAsia="ro-RO"/>
        </w:rPr>
        <w:t xml:space="preserve"> </w:t>
      </w:r>
      <w:r w:rsidR="00492F80" w:rsidRPr="001452EB">
        <w:rPr>
          <w:rFonts w:ascii="Times New Roman" w:eastAsia="Times New Roman" w:hAnsi="Times New Roman" w:cs="Times New Roman"/>
          <w:sz w:val="24"/>
          <w:szCs w:val="24"/>
          <w:lang w:eastAsia="ro-RO"/>
        </w:rPr>
        <w:t xml:space="preserve">trebuie să </w:t>
      </w:r>
      <w:r w:rsidRPr="001452EB">
        <w:rPr>
          <w:rFonts w:ascii="Times New Roman" w:eastAsia="Times New Roman" w:hAnsi="Times New Roman" w:cs="Times New Roman"/>
          <w:sz w:val="24"/>
          <w:szCs w:val="24"/>
          <w:lang w:eastAsia="ro-RO"/>
        </w:rPr>
        <w:t>asigur</w:t>
      </w:r>
      <w:r w:rsidR="00492F80" w:rsidRPr="001452EB">
        <w:rPr>
          <w:rFonts w:ascii="Times New Roman" w:eastAsia="Times New Roman" w:hAnsi="Times New Roman" w:cs="Times New Roman"/>
          <w:sz w:val="24"/>
          <w:szCs w:val="24"/>
          <w:lang w:eastAsia="ro-RO"/>
        </w:rPr>
        <w:t>e</w:t>
      </w:r>
      <w:r w:rsidRPr="001452EB">
        <w:rPr>
          <w:rFonts w:ascii="Times New Roman" w:eastAsia="Times New Roman" w:hAnsi="Times New Roman" w:cs="Times New Roman"/>
          <w:sz w:val="24"/>
          <w:szCs w:val="24"/>
          <w:lang w:eastAsia="ro-RO"/>
        </w:rPr>
        <w:t xml:space="preserve"> monitorizarea activării RRFm la unitățile generatoare/locurile de consum cu consum comandabil/instalațiile de stocare componente care activează RRFm din cadrul UFR respectiv GFR,</w:t>
      </w:r>
      <w:r w:rsidR="00753AE9">
        <w:rPr>
          <w:rFonts w:ascii="Times New Roman" w:eastAsia="Times New Roman" w:hAnsi="Times New Roman" w:cs="Times New Roman"/>
          <w:sz w:val="24"/>
          <w:szCs w:val="24"/>
          <w:lang w:eastAsia="ro-RO"/>
        </w:rPr>
        <w:t xml:space="preserve"> </w:t>
      </w:r>
      <w:r w:rsidR="00393C52" w:rsidRPr="001452EB">
        <w:rPr>
          <w:rFonts w:ascii="Times New Roman" w:eastAsia="Times New Roman" w:hAnsi="Times New Roman" w:cs="Times New Roman"/>
          <w:sz w:val="24"/>
          <w:szCs w:val="24"/>
          <w:lang w:eastAsia="ro-RO"/>
        </w:rPr>
        <w:t>în conformitate cu procedura de monitorizare specificată la art. 8 lit. j);</w:t>
      </w:r>
    </w:p>
    <w:p w14:paraId="478F320F" w14:textId="3FB96653" w:rsidR="00F03862" w:rsidRPr="001452EB" w:rsidRDefault="00492F80" w:rsidP="001452EB">
      <w:pPr>
        <w:numPr>
          <w:ilvl w:val="0"/>
          <w:numId w:val="11"/>
        </w:numPr>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pentru realizarea prevederilor de la lit. h) </w:t>
      </w:r>
      <w:r w:rsidR="00F03862" w:rsidRPr="001452EB">
        <w:rPr>
          <w:rFonts w:ascii="Times New Roman" w:eastAsia="Times New Roman" w:hAnsi="Times New Roman" w:cs="Times New Roman"/>
          <w:sz w:val="24"/>
          <w:szCs w:val="24"/>
          <w:lang w:eastAsia="ro-RO"/>
        </w:rPr>
        <w:t xml:space="preserve">UFR respectiv GFR care furnizează RRFm transmite către OTS și către OTS-ul cu autoritate de decizie referitoare la </w:t>
      </w:r>
      <w:r w:rsidR="00F03862" w:rsidRPr="001452EB">
        <w:rPr>
          <w:rFonts w:ascii="Times New Roman" w:eastAsia="Times New Roman" w:hAnsi="Times New Roman" w:cs="Times New Roman"/>
          <w:sz w:val="24"/>
          <w:szCs w:val="24"/>
          <w:lang w:eastAsia="ro-RO"/>
        </w:rPr>
        <w:lastRenderedPageBreak/>
        <w:t>rezerve, valori măsurate în timp real în punctul de racordare sau într-un alt punct convenit cu OTS cu rezerve racordate, respectiv:</w:t>
      </w:r>
    </w:p>
    <w:p w14:paraId="5B804576" w14:textId="77777777" w:rsidR="00F03862" w:rsidRPr="001452EB" w:rsidRDefault="00F03862" w:rsidP="001452EB">
      <w:pPr>
        <w:numPr>
          <w:ilvl w:val="1"/>
          <w:numId w:val="11"/>
        </w:numPr>
        <w:tabs>
          <w:tab w:val="num" w:pos="1418"/>
        </w:tabs>
        <w:spacing w:after="120" w:line="360" w:lineRule="auto"/>
        <w:ind w:right="255" w:hanging="52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activă programată cu marcă de timp;</w:t>
      </w:r>
    </w:p>
    <w:p w14:paraId="62F59BCD" w14:textId="77777777" w:rsidR="00F03862" w:rsidRPr="001452EB" w:rsidRDefault="00F03862" w:rsidP="001452EB">
      <w:pPr>
        <w:numPr>
          <w:ilvl w:val="1"/>
          <w:numId w:val="11"/>
        </w:numPr>
        <w:tabs>
          <w:tab w:val="num" w:pos="1418"/>
        </w:tabs>
        <w:spacing w:after="120" w:line="360" w:lineRule="auto"/>
        <w:ind w:right="255" w:hanging="52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activă instantanee cu marcă de timp pentru:</w:t>
      </w:r>
    </w:p>
    <w:p w14:paraId="036702CF" w14:textId="77777777" w:rsidR="00F03862" w:rsidRPr="001452EB" w:rsidRDefault="00F03862" w:rsidP="001452EB">
      <w:pPr>
        <w:spacing w:after="120" w:line="360" w:lineRule="auto"/>
        <w:ind w:left="1560" w:right="255" w:hanging="142"/>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fiecare UFR care furnizează RRFm;</w:t>
      </w:r>
    </w:p>
    <w:p w14:paraId="21E371EE" w14:textId="77777777" w:rsidR="00F03862" w:rsidRPr="001452EB" w:rsidRDefault="00F03862" w:rsidP="001452EB">
      <w:pPr>
        <w:spacing w:after="120" w:line="360" w:lineRule="auto"/>
        <w:ind w:left="1560" w:right="255" w:hanging="142"/>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fiecare GFR care furnizează RRFm;</w:t>
      </w:r>
    </w:p>
    <w:p w14:paraId="2D9669D0" w14:textId="4697554B" w:rsidR="00F03862" w:rsidRPr="001452EB" w:rsidRDefault="00F03862" w:rsidP="001452EB">
      <w:pPr>
        <w:spacing w:after="120" w:line="360" w:lineRule="auto"/>
        <w:ind w:left="1560" w:right="255" w:hanging="142"/>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fiecare unitate generatoare/loc de consum cu consum comandabil/instalație de stocare componentă a UFR respectiv GFR</w:t>
      </w:r>
      <w:r w:rsidR="004750B5"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care furnizează RRFm cu putere activă maximă mai mare sau egală cu 1,5 MW;</w:t>
      </w:r>
    </w:p>
    <w:p w14:paraId="7E662CCC" w14:textId="10513D1B" w:rsidR="00F03862" w:rsidRPr="001452EB" w:rsidRDefault="00F03862" w:rsidP="001452EB">
      <w:pPr>
        <w:spacing w:after="120" w:line="360" w:lineRule="auto"/>
        <w:ind w:left="990" w:right="255" w:firstLine="90"/>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iii. alte date </w:t>
      </w:r>
      <w:r w:rsidR="004750B5" w:rsidRPr="001452EB">
        <w:rPr>
          <w:rFonts w:ascii="Times New Roman" w:eastAsia="Times New Roman" w:hAnsi="Times New Roman" w:cs="Times New Roman"/>
          <w:sz w:val="24"/>
          <w:szCs w:val="24"/>
          <w:lang w:eastAsia="ro-RO"/>
        </w:rPr>
        <w:t xml:space="preserve">exceptând </w:t>
      </w:r>
      <w:r w:rsidRPr="001452EB">
        <w:rPr>
          <w:rFonts w:ascii="Times New Roman" w:eastAsia="Times New Roman" w:hAnsi="Times New Roman" w:cs="Times New Roman"/>
          <w:sz w:val="24"/>
          <w:szCs w:val="24"/>
          <w:lang w:eastAsia="ro-RO"/>
        </w:rPr>
        <w:t xml:space="preserve">puterea activă instantanee, precizate conform art. 8 alin.(6) din Metodologia pentru schimbul de date între operatorul de transport și sistem, operatorii de distribuție și utilizatorii de rețea semnificativi, aprobată cu Ordinul președintelui </w:t>
      </w:r>
      <w:r w:rsidR="00492F80" w:rsidRPr="001452EB">
        <w:rPr>
          <w:rFonts w:ascii="Times New Roman" w:eastAsia="Times New Roman" w:hAnsi="Times New Roman" w:cs="Times New Roman"/>
          <w:sz w:val="24"/>
          <w:szCs w:val="24"/>
          <w:lang w:eastAsia="ro-RO"/>
        </w:rPr>
        <w:t>Autorității</w:t>
      </w:r>
      <w:r w:rsidR="003E7568" w:rsidRPr="001452EB">
        <w:rPr>
          <w:rFonts w:ascii="Times New Roman" w:eastAsia="Times New Roman" w:hAnsi="Times New Roman" w:cs="Times New Roman"/>
          <w:sz w:val="24"/>
          <w:szCs w:val="24"/>
          <w:lang w:eastAsia="ro-RO"/>
        </w:rPr>
        <w:t xml:space="preserve"> </w:t>
      </w:r>
      <w:r w:rsidR="00492F80" w:rsidRPr="001452EB">
        <w:rPr>
          <w:rFonts w:ascii="Times New Roman" w:eastAsia="Times New Roman" w:hAnsi="Times New Roman" w:cs="Times New Roman"/>
          <w:sz w:val="24"/>
          <w:szCs w:val="24"/>
          <w:lang w:eastAsia="ro-RO"/>
        </w:rPr>
        <w:t xml:space="preserve">Naționale de Reglementare în Domeniul Energiei </w:t>
      </w:r>
      <w:r w:rsidRPr="001452EB">
        <w:rPr>
          <w:rFonts w:ascii="Times New Roman" w:eastAsia="Times New Roman" w:hAnsi="Times New Roman" w:cs="Times New Roman"/>
          <w:sz w:val="24"/>
          <w:szCs w:val="24"/>
          <w:lang w:eastAsia="ro-RO"/>
        </w:rPr>
        <w:t>nr.233/2019.</w:t>
      </w:r>
    </w:p>
    <w:p w14:paraId="30D17EF4" w14:textId="17A1EA03" w:rsidR="00F03862" w:rsidRPr="001452EB" w:rsidRDefault="00F03862" w:rsidP="001452EB">
      <w:pPr>
        <w:widowControl w:val="0"/>
        <w:numPr>
          <w:ilvl w:val="0"/>
          <w:numId w:val="11"/>
        </w:numPr>
        <w:tabs>
          <w:tab w:val="num" w:pos="1134"/>
        </w:tabs>
        <w:spacing w:after="120" w:line="360" w:lineRule="auto"/>
        <w:ind w:right="255" w:hanging="229"/>
        <w:contextualSpacing/>
        <w:jc w:val="both"/>
        <w:rPr>
          <w:rFonts w:ascii="Times New Roman" w:hAnsi="Times New Roman" w:cs="Times New Roman"/>
          <w:snapToGrid w:val="0"/>
          <w:sz w:val="24"/>
          <w:szCs w:val="24"/>
        </w:rPr>
      </w:pPr>
      <w:r w:rsidRPr="001452EB">
        <w:rPr>
          <w:rFonts w:ascii="Times New Roman" w:hAnsi="Times New Roman" w:cs="Times New Roman"/>
          <w:sz w:val="24"/>
          <w:szCs w:val="24"/>
        </w:rPr>
        <w:t>UFR respectiv GFR care furnizează RRFm este condus de</w:t>
      </w:r>
      <w:r w:rsidR="004750B5" w:rsidRP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un centru de dispecer </w:t>
      </w:r>
    </w:p>
    <w:p w14:paraId="70001F65" w14:textId="399B2738" w:rsidR="00F03862" w:rsidRPr="001452EB" w:rsidRDefault="00F03862" w:rsidP="001452EB">
      <w:pPr>
        <w:numPr>
          <w:ilvl w:val="0"/>
          <w:numId w:val="11"/>
        </w:numPr>
        <w:tabs>
          <w:tab w:val="num" w:pos="1134"/>
        </w:tabs>
        <w:spacing w:after="120" w:line="360" w:lineRule="auto"/>
        <w:ind w:right="255" w:hanging="229"/>
        <w:jc w:val="both"/>
        <w:rPr>
          <w:rFonts w:ascii="Times New Roman" w:eastAsia="Times New Roman" w:hAnsi="Times New Roman" w:cs="Times New Roman"/>
          <w:i/>
          <w:sz w:val="24"/>
          <w:szCs w:val="24"/>
          <w:lang w:eastAsia="ro-RO"/>
        </w:rPr>
      </w:pPr>
      <w:r w:rsidRPr="001452EB">
        <w:rPr>
          <w:rFonts w:ascii="Times New Roman" w:eastAsia="Times New Roman" w:hAnsi="Times New Roman" w:cs="Times New Roman"/>
          <w:sz w:val="24"/>
          <w:szCs w:val="24"/>
          <w:lang w:eastAsia="ro-RO"/>
        </w:rPr>
        <w:t>UFR respectiv GFR care furnizează RRFm instalează echipamente de măsurare, control și monitorizare capabile să înregistreze puterile activă</w:t>
      </w:r>
      <w:r w:rsidR="004750B5" w:rsidRPr="001452EB">
        <w:rPr>
          <w:rFonts w:ascii="Times New Roman" w:eastAsia="Times New Roman" w:hAnsi="Times New Roman" w:cs="Times New Roman"/>
          <w:sz w:val="24"/>
          <w:szCs w:val="24"/>
          <w:lang w:eastAsia="ro-RO"/>
        </w:rPr>
        <w:t xml:space="preserve"> și </w:t>
      </w:r>
      <w:r w:rsidRPr="001452EB">
        <w:rPr>
          <w:rFonts w:ascii="Times New Roman" w:eastAsia="Times New Roman" w:hAnsi="Times New Roman" w:cs="Times New Roman"/>
          <w:sz w:val="24"/>
          <w:szCs w:val="24"/>
          <w:lang w:eastAsia="ro-RO"/>
        </w:rPr>
        <w:t>reactivă, frecvența şi tensiunea</w:t>
      </w:r>
      <w:r w:rsidR="004750B5"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cu o rată de eșantionare de maxim</w:t>
      </w:r>
      <w:r w:rsidR="004750B5" w:rsidRPr="001452EB">
        <w:rPr>
          <w:rFonts w:ascii="Times New Roman" w:eastAsia="Times New Roman" w:hAnsi="Times New Roman" w:cs="Times New Roman"/>
          <w:sz w:val="24"/>
          <w:szCs w:val="24"/>
          <w:lang w:eastAsia="ro-RO"/>
        </w:rPr>
        <w:t>um</w:t>
      </w:r>
      <w:r w:rsidRPr="001452EB">
        <w:rPr>
          <w:rFonts w:ascii="Times New Roman" w:eastAsia="Times New Roman" w:hAnsi="Times New Roman" w:cs="Times New Roman"/>
          <w:sz w:val="24"/>
          <w:szCs w:val="24"/>
          <w:lang w:eastAsia="ro-RO"/>
        </w:rPr>
        <w:t xml:space="preserve"> 10 secunde, în scopul monitorizării;</w:t>
      </w:r>
    </w:p>
    <w:p w14:paraId="4FC14DD7" w14:textId="6AE5CA7C" w:rsidR="00F03862" w:rsidRPr="001452EB" w:rsidRDefault="00F03862" w:rsidP="001452EB">
      <w:pPr>
        <w:widowControl w:val="0"/>
        <w:numPr>
          <w:ilvl w:val="0"/>
          <w:numId w:val="11"/>
        </w:numPr>
        <w:tabs>
          <w:tab w:val="num" w:pos="1134"/>
          <w:tab w:val="num" w:pos="1418"/>
        </w:tabs>
        <w:spacing w:after="120" w:line="360" w:lineRule="auto"/>
        <w:ind w:left="1134" w:right="255" w:hanging="229"/>
        <w:contextualSpacing/>
        <w:jc w:val="both"/>
        <w:rPr>
          <w:rFonts w:ascii="Times New Roman" w:hAnsi="Times New Roman" w:cs="Times New Roman"/>
          <w:snapToGrid w:val="0"/>
          <w:sz w:val="24"/>
          <w:szCs w:val="24"/>
        </w:rPr>
      </w:pPr>
      <w:r w:rsidRPr="001452EB">
        <w:rPr>
          <w:rFonts w:ascii="Times New Roman" w:hAnsi="Times New Roman" w:cs="Times New Roman"/>
          <w:sz w:val="24"/>
          <w:szCs w:val="24"/>
        </w:rPr>
        <w:t>UFR respectiv GFR care furnizează RRFm asigură integrarea în</w:t>
      </w:r>
      <w:r w:rsidR="0087567F" w:rsidRPr="001452EB">
        <w:rPr>
          <w:rFonts w:ascii="Times New Roman" w:hAnsi="Times New Roman" w:cs="Times New Roman"/>
          <w:sz w:val="24"/>
          <w:szCs w:val="24"/>
        </w:rPr>
        <w:t xml:space="preserve"> sistemul informatic</w:t>
      </w:r>
      <w:r w:rsidR="0092248F">
        <w:rPr>
          <w:rFonts w:ascii="Times New Roman" w:hAnsi="Times New Roman" w:cs="Times New Roman"/>
          <w:sz w:val="24"/>
          <w:szCs w:val="24"/>
        </w:rPr>
        <w:t xml:space="preserve"> </w:t>
      </w:r>
      <w:r w:rsidRPr="001452EB">
        <w:rPr>
          <w:rFonts w:ascii="Times New Roman" w:hAnsi="Times New Roman" w:cs="Times New Roman"/>
          <w:sz w:val="24"/>
          <w:szCs w:val="24"/>
        </w:rPr>
        <w:t>EMS – SCADA cel puțin a puterii active instantanee a UFR respectiv GFR și a unităților generatoare/locurilor de consum cu consum comandabil/instalațiilor de stocare componente, cu putere instalată mai mare de 1,5 MW.</w:t>
      </w:r>
    </w:p>
    <w:p w14:paraId="45D41D87" w14:textId="36B0019A" w:rsidR="00F03862" w:rsidRPr="001452EB" w:rsidRDefault="00F03862" w:rsidP="001452EB">
      <w:pPr>
        <w:numPr>
          <w:ilvl w:val="0"/>
          <w:numId w:val="17"/>
        </w:numPr>
        <w:tabs>
          <w:tab w:val="left" w:pos="1560"/>
        </w:tabs>
        <w:spacing w:before="12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RRFm respectă cerințele privind disponibilitatea rezervei și cerințele privind controlul calității furnizării acesteia, solicitate de OTS în mod operativ.</w:t>
      </w:r>
    </w:p>
    <w:p w14:paraId="757D9783" w14:textId="6B7F1C42" w:rsidR="00F03862" w:rsidRPr="001452EB" w:rsidRDefault="00F03862" w:rsidP="001452EB">
      <w:pPr>
        <w:numPr>
          <w:ilvl w:val="0"/>
          <w:numId w:val="17"/>
        </w:numPr>
        <w:tabs>
          <w:tab w:val="left" w:pos="1560"/>
        </w:tabs>
        <w:spacing w:before="12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Gestionarii UFR respectiv GFR care furnizează RRFm se asigură că îndeplinesc cerințele tehnice minime pentru furnizarea RRFm prevăzute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_Ref2851881 \r \h </w:instrText>
      </w:r>
      <w:r w:rsidR="00201C6B" w:rsidRPr="001452EB">
        <w:rPr>
          <w:rFonts w:ascii="Times New Roman" w:eastAsia="Times New Roman" w:hAnsi="Times New Roman" w:cs="Times New Roman"/>
          <w:sz w:val="24"/>
          <w:szCs w:val="24"/>
          <w:lang w:eastAsia="ro-RO"/>
        </w:rPr>
        <w:instrText xml:space="preserve">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Pr="001452EB">
        <w:rPr>
          <w:rFonts w:ascii="Times New Roman" w:eastAsia="Times New Roman" w:hAnsi="Times New Roman" w:cs="Times New Roman"/>
          <w:sz w:val="24"/>
          <w:szCs w:val="24"/>
          <w:lang w:eastAsia="ro-RO"/>
        </w:rPr>
        <w:t xml:space="preserve">art. 35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și cerințele privind disponibilitatea RRFm și informează OTS despre o reducere a disponibilității reale a unitaților generatoare/locurilor de consum cu consum comandabil/instalațiilor de stocare componente, cât de curând posibil.</w:t>
      </w:r>
    </w:p>
    <w:p w14:paraId="6E2A63C3" w14:textId="066C0DC9" w:rsidR="00F03862" w:rsidRPr="001452EB" w:rsidRDefault="00F03862" w:rsidP="001452EB">
      <w:pPr>
        <w:numPr>
          <w:ilvl w:val="0"/>
          <w:numId w:val="17"/>
        </w:numPr>
        <w:tabs>
          <w:tab w:val="left" w:pos="851"/>
        </w:tabs>
        <w:spacing w:before="12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OTS asigură monitorizarea conformității </w:t>
      </w:r>
      <w:r w:rsidR="00034E11" w:rsidRPr="001452EB">
        <w:rPr>
          <w:rFonts w:ascii="Times New Roman" w:eastAsia="Times New Roman" w:hAnsi="Times New Roman" w:cs="Times New Roman"/>
          <w:sz w:val="24"/>
          <w:szCs w:val="24"/>
          <w:lang w:eastAsia="ro-RO"/>
        </w:rPr>
        <w:t xml:space="preserve">UFR/GFR </w:t>
      </w:r>
      <w:r w:rsidRPr="001452EB">
        <w:rPr>
          <w:rFonts w:ascii="Times New Roman" w:eastAsia="Times New Roman" w:hAnsi="Times New Roman" w:cs="Times New Roman"/>
          <w:sz w:val="24"/>
          <w:szCs w:val="24"/>
          <w:lang w:eastAsia="ro-RO"/>
        </w:rPr>
        <w:t xml:space="preserve">cu cerințele tehnice minime pentru asigurarea RRFm prevăzute la </w:t>
      </w:r>
      <w:r w:rsidR="004750B5" w:rsidRPr="001452EB">
        <w:rPr>
          <w:rFonts w:ascii="Times New Roman" w:eastAsia="Times New Roman" w:hAnsi="Times New Roman" w:cs="Times New Roman"/>
          <w:sz w:val="24"/>
          <w:szCs w:val="24"/>
          <w:lang w:eastAsia="ro-RO"/>
        </w:rPr>
        <w:fldChar w:fldCharType="begin"/>
      </w:r>
      <w:r w:rsidR="004750B5" w:rsidRPr="001452EB">
        <w:rPr>
          <w:rFonts w:ascii="Times New Roman" w:eastAsia="Times New Roman" w:hAnsi="Times New Roman" w:cs="Times New Roman"/>
          <w:sz w:val="24"/>
          <w:szCs w:val="24"/>
          <w:lang w:eastAsia="ro-RO"/>
        </w:rPr>
        <w:instrText xml:space="preserve"> REF _Ref2851881 \r \h </w:instrText>
      </w:r>
      <w:r w:rsidR="00201C6B" w:rsidRPr="001452EB">
        <w:rPr>
          <w:rFonts w:ascii="Times New Roman" w:eastAsia="Times New Roman" w:hAnsi="Times New Roman" w:cs="Times New Roman"/>
          <w:sz w:val="24"/>
          <w:szCs w:val="24"/>
          <w:lang w:eastAsia="ro-RO"/>
        </w:rPr>
        <w:instrText xml:space="preserve"> \* MERGEFORMAT </w:instrText>
      </w:r>
      <w:r w:rsidR="004750B5" w:rsidRPr="001452EB">
        <w:rPr>
          <w:rFonts w:ascii="Times New Roman" w:eastAsia="Times New Roman" w:hAnsi="Times New Roman" w:cs="Times New Roman"/>
          <w:sz w:val="24"/>
          <w:szCs w:val="24"/>
          <w:lang w:eastAsia="ro-RO"/>
        </w:rPr>
      </w:r>
      <w:r w:rsidR="004750B5" w:rsidRPr="001452EB">
        <w:rPr>
          <w:rFonts w:ascii="Times New Roman" w:eastAsia="Times New Roman" w:hAnsi="Times New Roman" w:cs="Times New Roman"/>
          <w:sz w:val="24"/>
          <w:szCs w:val="24"/>
          <w:lang w:eastAsia="ro-RO"/>
        </w:rPr>
        <w:fldChar w:fldCharType="separate"/>
      </w:r>
      <w:r w:rsidR="004750B5" w:rsidRPr="001452EB">
        <w:rPr>
          <w:rFonts w:ascii="Times New Roman" w:eastAsia="Times New Roman" w:hAnsi="Times New Roman" w:cs="Times New Roman"/>
          <w:sz w:val="24"/>
          <w:szCs w:val="24"/>
          <w:lang w:eastAsia="ro-RO"/>
        </w:rPr>
        <w:t>art. 3</w:t>
      </w:r>
      <w:r w:rsidR="008335DB" w:rsidRPr="001452EB">
        <w:rPr>
          <w:rFonts w:ascii="Times New Roman" w:eastAsia="Times New Roman" w:hAnsi="Times New Roman" w:cs="Times New Roman"/>
          <w:sz w:val="24"/>
          <w:szCs w:val="24"/>
          <w:lang w:eastAsia="ro-RO"/>
        </w:rPr>
        <w:t>8</w:t>
      </w:r>
      <w:r w:rsidR="004750B5" w:rsidRPr="001452EB">
        <w:rPr>
          <w:rFonts w:ascii="Times New Roman" w:eastAsia="Times New Roman" w:hAnsi="Times New Roman" w:cs="Times New Roman"/>
          <w:sz w:val="24"/>
          <w:szCs w:val="24"/>
          <w:lang w:eastAsia="ro-RO"/>
        </w:rPr>
        <w:t xml:space="preserve"> </w:t>
      </w:r>
      <w:r w:rsidR="004750B5" w:rsidRPr="001452EB">
        <w:rPr>
          <w:rFonts w:ascii="Times New Roman" w:eastAsia="Times New Roman" w:hAnsi="Times New Roman" w:cs="Times New Roman"/>
          <w:sz w:val="24"/>
          <w:szCs w:val="24"/>
          <w:lang w:eastAsia="ro-RO"/>
        </w:rPr>
        <w:fldChar w:fldCharType="end"/>
      </w:r>
      <w:r w:rsidR="004750B5" w:rsidRPr="001452EB">
        <w:rPr>
          <w:rFonts w:ascii="Times New Roman" w:eastAsia="Times New Roman" w:hAnsi="Times New Roman" w:cs="Times New Roman"/>
          <w:sz w:val="24"/>
          <w:szCs w:val="24"/>
          <w:lang w:eastAsia="ro-RO"/>
        </w:rPr>
        <w:t xml:space="preserve">și </w:t>
      </w:r>
      <w:r w:rsidRPr="001452EB">
        <w:rPr>
          <w:rFonts w:ascii="Times New Roman" w:eastAsia="Times New Roman" w:hAnsi="Times New Roman" w:cs="Times New Roman"/>
          <w:sz w:val="24"/>
          <w:szCs w:val="24"/>
          <w:lang w:eastAsia="ro-RO"/>
        </w:rPr>
        <w:t xml:space="preserve">cu cerințele privind </w:t>
      </w:r>
      <w:r w:rsidRPr="001452EB">
        <w:rPr>
          <w:rFonts w:ascii="Times New Roman" w:eastAsia="Times New Roman" w:hAnsi="Times New Roman" w:cs="Times New Roman"/>
          <w:sz w:val="24"/>
          <w:szCs w:val="24"/>
          <w:lang w:eastAsia="ro-RO"/>
        </w:rPr>
        <w:lastRenderedPageBreak/>
        <w:t xml:space="preserve">disponibilitatea RRFm </w:t>
      </w:r>
      <w:r w:rsidR="004750B5" w:rsidRPr="001452EB">
        <w:rPr>
          <w:rFonts w:ascii="Times New Roman" w:eastAsia="Times New Roman" w:hAnsi="Times New Roman" w:cs="Times New Roman"/>
          <w:sz w:val="24"/>
          <w:szCs w:val="24"/>
          <w:lang w:eastAsia="ro-RO"/>
        </w:rPr>
        <w:t xml:space="preserve">descrise </w:t>
      </w:r>
      <w:r w:rsidRPr="001452EB">
        <w:rPr>
          <w:rFonts w:ascii="Times New Roman" w:eastAsia="Times New Roman" w:hAnsi="Times New Roman" w:cs="Times New Roman"/>
          <w:sz w:val="24"/>
          <w:szCs w:val="24"/>
          <w:lang w:eastAsia="ro-RO"/>
        </w:rPr>
        <w:t xml:space="preserve">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_Ref2851881 \r \h </w:instrText>
      </w:r>
      <w:r w:rsidR="00201C6B" w:rsidRPr="001452EB">
        <w:rPr>
          <w:rFonts w:ascii="Times New Roman" w:eastAsia="Times New Roman" w:hAnsi="Times New Roman" w:cs="Times New Roman"/>
          <w:sz w:val="24"/>
          <w:szCs w:val="24"/>
          <w:lang w:eastAsia="ro-RO"/>
        </w:rPr>
        <w:instrText xml:space="preserve">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008335DB" w:rsidRPr="001452EB">
        <w:rPr>
          <w:rFonts w:ascii="Times New Roman" w:eastAsia="Times New Roman" w:hAnsi="Times New Roman" w:cs="Times New Roman"/>
          <w:sz w:val="24"/>
          <w:szCs w:val="24"/>
          <w:lang w:eastAsia="ro-RO"/>
        </w:rPr>
        <w:t xml:space="preserve">Art. 39.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prin intermediul UFR respectiv GFR care furnizează RRFm.</w:t>
      </w:r>
    </w:p>
    <w:p w14:paraId="6B4234AF" w14:textId="5826DA5C" w:rsidR="00F03862" w:rsidRPr="001452EB" w:rsidRDefault="00F03862" w:rsidP="001452EB">
      <w:pPr>
        <w:numPr>
          <w:ilvl w:val="0"/>
          <w:numId w:val="17"/>
        </w:numPr>
        <w:tabs>
          <w:tab w:val="left" w:pos="1560"/>
        </w:tabs>
        <w:spacing w:before="12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Un potențial furnizor de RRFm, trebuie să demonstreze OTS că respectă cerințele tehnice minime privind furnizarea RRFm prevăzute la </w:t>
      </w:r>
      <w:r w:rsidR="004750B5" w:rsidRPr="001452EB">
        <w:rPr>
          <w:rFonts w:ascii="Times New Roman" w:eastAsia="Times New Roman" w:hAnsi="Times New Roman" w:cs="Times New Roman"/>
          <w:sz w:val="24"/>
          <w:szCs w:val="24"/>
          <w:lang w:eastAsia="ro-RO"/>
        </w:rPr>
        <w:t>art. 3</w:t>
      </w:r>
      <w:r w:rsidR="008335DB" w:rsidRPr="001452EB">
        <w:rPr>
          <w:rFonts w:ascii="Times New Roman" w:eastAsia="Times New Roman" w:hAnsi="Times New Roman" w:cs="Times New Roman"/>
          <w:sz w:val="24"/>
          <w:szCs w:val="24"/>
          <w:lang w:eastAsia="ro-RO"/>
        </w:rPr>
        <w:t>8</w:t>
      </w:r>
      <w:r w:rsidRPr="001452EB">
        <w:rPr>
          <w:rFonts w:ascii="Times New Roman" w:eastAsia="Times New Roman" w:hAnsi="Times New Roman" w:cs="Times New Roman"/>
          <w:sz w:val="24"/>
          <w:szCs w:val="24"/>
          <w:lang w:eastAsia="ro-RO"/>
        </w:rPr>
        <w:t xml:space="preserve">, cerințele privind disponibilitatea de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_Ref2849664 \r \h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008335DB" w:rsidRPr="001452EB">
        <w:rPr>
          <w:rFonts w:ascii="Times New Roman" w:eastAsia="Times New Roman" w:hAnsi="Times New Roman" w:cs="Times New Roman"/>
          <w:sz w:val="24"/>
          <w:szCs w:val="24"/>
          <w:lang w:eastAsia="ro-RO"/>
        </w:rPr>
        <w:t xml:space="preserve">Art. 39.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și cerințele de racordare din normele tehnice aplicabile în vigoare și să încheie cu succes procesul de calificare, care include dovedirea performanțelor prin teste de verificare.</w:t>
      </w:r>
    </w:p>
    <w:p w14:paraId="65EC1FB9" w14:textId="77777777" w:rsidR="00F03862" w:rsidRPr="001452EB" w:rsidRDefault="00F03862" w:rsidP="001452EB">
      <w:pPr>
        <w:tabs>
          <w:tab w:val="left" w:pos="1560"/>
        </w:tabs>
        <w:spacing w:after="0" w:line="360" w:lineRule="auto"/>
        <w:ind w:right="255"/>
        <w:jc w:val="both"/>
        <w:rPr>
          <w:rFonts w:ascii="Times New Roman" w:eastAsia="Times New Roman" w:hAnsi="Times New Roman" w:cs="Times New Roman"/>
          <w:sz w:val="24"/>
          <w:szCs w:val="24"/>
          <w:lang w:eastAsia="ro-RO"/>
        </w:rPr>
      </w:pPr>
    </w:p>
    <w:p w14:paraId="2E89E9AE" w14:textId="77777777" w:rsidR="00F03862" w:rsidRPr="001452EB" w:rsidRDefault="00F03862" w:rsidP="001452EB">
      <w:pPr>
        <w:spacing w:after="0" w:line="360" w:lineRule="auto"/>
        <w:ind w:right="255"/>
        <w:jc w:val="center"/>
        <w:rPr>
          <w:rFonts w:ascii="Times New Roman" w:eastAsia="Times New Roman" w:hAnsi="Times New Roman" w:cs="Times New Roman"/>
          <w:b/>
          <w:snapToGrid w:val="0"/>
          <w:sz w:val="24"/>
          <w:szCs w:val="24"/>
        </w:rPr>
      </w:pPr>
      <w:r w:rsidRPr="001452EB">
        <w:rPr>
          <w:rFonts w:ascii="Times New Roman" w:eastAsia="Times New Roman" w:hAnsi="Times New Roman" w:cs="Times New Roman"/>
          <w:b/>
          <w:sz w:val="24"/>
          <w:szCs w:val="24"/>
          <w:lang w:eastAsia="ro-RO"/>
        </w:rPr>
        <w:t xml:space="preserve">Secțiunea 3. Criterii de calificare pentru asigurarea rezervei </w:t>
      </w:r>
      <w:bookmarkStart w:id="17" w:name="_Hlk522474016"/>
      <w:bookmarkStart w:id="18" w:name="_Hlk522473411"/>
      <w:r w:rsidRPr="001452EB">
        <w:rPr>
          <w:rFonts w:ascii="Times New Roman" w:eastAsia="Times New Roman" w:hAnsi="Times New Roman" w:cs="Times New Roman"/>
          <w:b/>
          <w:snapToGrid w:val="0"/>
          <w:sz w:val="24"/>
          <w:szCs w:val="24"/>
        </w:rPr>
        <w:t>de înlocuire (RI)</w:t>
      </w:r>
      <w:bookmarkEnd w:id="17"/>
      <w:r w:rsidRPr="001452EB">
        <w:rPr>
          <w:rFonts w:ascii="Times New Roman" w:eastAsia="Times New Roman" w:hAnsi="Times New Roman" w:cs="Times New Roman"/>
          <w:b/>
          <w:snapToGrid w:val="0"/>
          <w:sz w:val="24"/>
          <w:szCs w:val="24"/>
        </w:rPr>
        <w:t xml:space="preserve"> </w:t>
      </w:r>
    </w:p>
    <w:p w14:paraId="7BD67A25" w14:textId="77777777" w:rsidR="00F03862" w:rsidRPr="001452EB" w:rsidRDefault="00F03862" w:rsidP="001452EB">
      <w:pPr>
        <w:spacing w:after="0" w:line="360" w:lineRule="auto"/>
        <w:ind w:right="255"/>
        <w:rPr>
          <w:rFonts w:ascii="Times New Roman" w:eastAsia="Times New Roman" w:hAnsi="Times New Roman" w:cs="Times New Roman"/>
          <w:b/>
          <w:sz w:val="24"/>
          <w:szCs w:val="24"/>
          <w:lang w:eastAsia="ro-RO"/>
        </w:rPr>
      </w:pPr>
    </w:p>
    <w:p w14:paraId="6E18D7A6" w14:textId="5FA5C50C" w:rsidR="00F03862" w:rsidRPr="001452EB" w:rsidRDefault="00F03862" w:rsidP="001452EB">
      <w:pPr>
        <w:numPr>
          <w:ilvl w:val="0"/>
          <w:numId w:val="17"/>
        </w:numPr>
        <w:spacing w:after="120" w:line="360" w:lineRule="auto"/>
        <w:ind w:right="255"/>
        <w:jc w:val="both"/>
        <w:rPr>
          <w:rFonts w:ascii="Times New Roman" w:eastAsia="Times New Roman" w:hAnsi="Times New Roman" w:cs="Times New Roman"/>
          <w:sz w:val="24"/>
          <w:szCs w:val="24"/>
          <w:lang w:eastAsia="ro-RO"/>
        </w:rPr>
      </w:pPr>
      <w:bookmarkStart w:id="19" w:name="_Ref2853003"/>
      <w:bookmarkEnd w:id="18"/>
      <w:r w:rsidRPr="001452EB">
        <w:rPr>
          <w:rFonts w:ascii="Times New Roman" w:eastAsia="Times New Roman" w:hAnsi="Times New Roman" w:cs="Times New Roman"/>
          <w:snapToGrid w:val="0"/>
          <w:sz w:val="24"/>
          <w:szCs w:val="24"/>
        </w:rPr>
        <w:t>Cerințele tehnice minime pentru calificarea RI</w:t>
      </w:r>
      <w:r w:rsidR="00891A1B" w:rsidRPr="001452EB">
        <w:rPr>
          <w:rFonts w:ascii="Times New Roman" w:eastAsia="Times New Roman" w:hAnsi="Times New Roman" w:cs="Times New Roman"/>
          <w:snapToGrid w:val="0"/>
          <w:sz w:val="24"/>
          <w:szCs w:val="24"/>
        </w:rPr>
        <w:t xml:space="preserve"> </w:t>
      </w:r>
      <w:r w:rsidRPr="001452EB">
        <w:rPr>
          <w:rFonts w:ascii="Times New Roman" w:eastAsia="Times New Roman" w:hAnsi="Times New Roman" w:cs="Times New Roman"/>
          <w:snapToGrid w:val="0"/>
          <w:sz w:val="24"/>
          <w:szCs w:val="24"/>
        </w:rPr>
        <w:t>sunt:</w:t>
      </w:r>
      <w:bookmarkEnd w:id="19"/>
    </w:p>
    <w:p w14:paraId="4A15DF09" w14:textId="06C19410" w:rsidR="00F03862" w:rsidRPr="001452EB" w:rsidRDefault="00F03862" w:rsidP="001452EB">
      <w:pPr>
        <w:numPr>
          <w:ilvl w:val="0"/>
          <w:numId w:val="12"/>
        </w:numPr>
        <w:spacing w:after="120" w:line="360" w:lineRule="auto"/>
        <w:ind w:left="1134" w:right="255" w:hanging="28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activarea rezervei de înlocuire (RI) este prezentată în figura nr. </w:t>
      </w:r>
      <w:r w:rsidR="00FE07C7" w:rsidRPr="001452EB">
        <w:rPr>
          <w:rFonts w:ascii="Times New Roman" w:eastAsia="Times New Roman" w:hAnsi="Times New Roman" w:cs="Times New Roman"/>
          <w:sz w:val="24"/>
          <w:szCs w:val="24"/>
          <w:lang w:eastAsia="ro-RO"/>
        </w:rPr>
        <w:t>4</w:t>
      </w:r>
      <w:r w:rsidRPr="001452EB">
        <w:rPr>
          <w:rFonts w:ascii="Times New Roman" w:eastAsia="Times New Roman" w:hAnsi="Times New Roman" w:cs="Times New Roman"/>
          <w:sz w:val="24"/>
          <w:szCs w:val="24"/>
          <w:lang w:eastAsia="ro-RO"/>
        </w:rPr>
        <w:t xml:space="preserve">; </w:t>
      </w:r>
    </w:p>
    <w:p w14:paraId="441A2D1E" w14:textId="74CEBDB2" w:rsidR="00F03862" w:rsidRPr="001452EB" w:rsidRDefault="006D047C" w:rsidP="001452EB">
      <w:pPr>
        <w:spacing w:after="0" w:line="360" w:lineRule="auto"/>
        <w:ind w:right="254"/>
        <w:jc w:val="center"/>
        <w:rPr>
          <w:rFonts w:ascii="Times New Roman" w:eastAsia="Times New Roman" w:hAnsi="Times New Roman" w:cs="Times New Roman"/>
          <w:sz w:val="24"/>
          <w:szCs w:val="24"/>
          <w:lang w:eastAsia="ro-RO"/>
        </w:rPr>
      </w:pPr>
      <w:r w:rsidRPr="001452EB">
        <w:rPr>
          <w:rFonts w:ascii="Times New Roman" w:hAnsi="Times New Roman" w:cs="Times New Roman"/>
          <w:noProof/>
          <w:sz w:val="24"/>
          <w:szCs w:val="24"/>
          <w:lang w:eastAsia="ro-RO"/>
        </w:rPr>
        <w:drawing>
          <wp:inline distT="0" distB="0" distL="0" distR="0" wp14:anchorId="3A505E69" wp14:editId="74307B78">
            <wp:extent cx="5851525" cy="3840988"/>
            <wp:effectExtent l="0" t="0" r="0" b="7620"/>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a:stretch>
                      <a:fillRect/>
                    </a:stretch>
                  </pic:blipFill>
                  <pic:spPr>
                    <a:xfrm>
                      <a:off x="0" y="0"/>
                      <a:ext cx="5851525" cy="3840988"/>
                    </a:xfrm>
                    <a:prstGeom prst="rect">
                      <a:avLst/>
                    </a:prstGeom>
                  </pic:spPr>
                </pic:pic>
              </a:graphicData>
            </a:graphic>
          </wp:inline>
        </w:drawing>
      </w:r>
    </w:p>
    <w:p w14:paraId="3B41B15D" w14:textId="609E1170" w:rsidR="00F03862" w:rsidRPr="001452EB" w:rsidRDefault="00F03862" w:rsidP="001452EB">
      <w:pPr>
        <w:spacing w:after="0" w:line="360" w:lineRule="auto"/>
        <w:ind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b/>
          <w:sz w:val="24"/>
          <w:szCs w:val="24"/>
          <w:lang w:eastAsia="ro-RO"/>
        </w:rPr>
        <w:t xml:space="preserve">Figura nr. </w:t>
      </w:r>
      <w:r w:rsidR="00FE07C7" w:rsidRPr="001452EB">
        <w:rPr>
          <w:rFonts w:ascii="Times New Roman" w:eastAsia="Times New Roman" w:hAnsi="Times New Roman" w:cs="Times New Roman"/>
          <w:b/>
          <w:sz w:val="24"/>
          <w:szCs w:val="24"/>
          <w:lang w:eastAsia="ro-RO"/>
        </w:rPr>
        <w:t>4</w:t>
      </w:r>
      <w:r w:rsidRPr="001452EB">
        <w:rPr>
          <w:rFonts w:ascii="Times New Roman" w:eastAsia="Times New Roman" w:hAnsi="Times New Roman" w:cs="Times New Roman"/>
          <w:b/>
          <w:sz w:val="24"/>
          <w:szCs w:val="24"/>
          <w:lang w:eastAsia="ro-RO"/>
        </w:rPr>
        <w:t>.</w:t>
      </w:r>
      <w:r w:rsidRPr="001452EB">
        <w:rPr>
          <w:rFonts w:ascii="Times New Roman" w:eastAsia="Times New Roman" w:hAnsi="Times New Roman" w:cs="Times New Roman"/>
          <w:sz w:val="24"/>
          <w:szCs w:val="24"/>
          <w:lang w:eastAsia="ro-RO"/>
        </w:rPr>
        <w:t xml:space="preserve"> Modul de activare al RI</w:t>
      </w:r>
    </w:p>
    <w:p w14:paraId="623E11FA" w14:textId="77777777" w:rsidR="00F03862" w:rsidRPr="001452EB" w:rsidRDefault="00F03862" w:rsidP="001452EB">
      <w:pPr>
        <w:widowControl w:val="0"/>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unde:</w:t>
      </w:r>
    </w:p>
    <w:p w14:paraId="024491D2" w14:textId="7777777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Pmax – puterea activă maximă, după caz reprezintă:</w:t>
      </w:r>
    </w:p>
    <w:p w14:paraId="1B9ACB48" w14:textId="52C48375" w:rsidR="00F03862" w:rsidRPr="001452EB" w:rsidRDefault="00F03862" w:rsidP="001452EB">
      <w:pPr>
        <w:widowControl w:val="0"/>
        <w:numPr>
          <w:ilvl w:val="1"/>
          <w:numId w:val="13"/>
        </w:numPr>
        <w:spacing w:after="120" w:line="360" w:lineRule="auto"/>
        <w:ind w:left="117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activă instalată specificată în CfR sau ATR a unității generatoare, a locului de consum</w:t>
      </w:r>
      <w:r w:rsidR="00C371F5" w:rsidRPr="001452EB">
        <w:rPr>
          <w:rFonts w:ascii="Times New Roman" w:eastAsia="Times New Roman" w:hAnsi="Times New Roman" w:cs="Times New Roman"/>
          <w:sz w:val="24"/>
          <w:szCs w:val="24"/>
          <w:lang w:eastAsia="ro-RO"/>
        </w:rPr>
        <w:t xml:space="preserve"> cu consum comandabil</w:t>
      </w:r>
      <w:r w:rsidRPr="001452EB">
        <w:rPr>
          <w:rFonts w:ascii="Times New Roman" w:eastAsia="Times New Roman" w:hAnsi="Times New Roman" w:cs="Times New Roman"/>
          <w:sz w:val="24"/>
          <w:szCs w:val="24"/>
          <w:lang w:eastAsia="ro-RO"/>
        </w:rPr>
        <w:t>, a instalației de stocare când UFR este formată dintr-o</w:t>
      </w:r>
      <w:r w:rsidR="00C371F5" w:rsidRPr="001452EB">
        <w:rPr>
          <w:rFonts w:ascii="Times New Roman" w:eastAsia="Times New Roman" w:hAnsi="Times New Roman" w:cs="Times New Roman"/>
          <w:sz w:val="24"/>
          <w:szCs w:val="24"/>
          <w:lang w:eastAsia="ro-RO"/>
        </w:rPr>
        <w:t>/dintr-un</w:t>
      </w:r>
      <w:r w:rsidRPr="001452EB">
        <w:rPr>
          <w:rFonts w:ascii="Times New Roman" w:eastAsia="Times New Roman" w:hAnsi="Times New Roman" w:cs="Times New Roman"/>
          <w:sz w:val="24"/>
          <w:szCs w:val="24"/>
          <w:lang w:eastAsia="ro-RO"/>
        </w:rPr>
        <w:t xml:space="preserve"> singură</w:t>
      </w:r>
      <w:r w:rsidR="00C371F5" w:rsidRPr="001452EB">
        <w:rPr>
          <w:rFonts w:ascii="Times New Roman" w:eastAsia="Times New Roman" w:hAnsi="Times New Roman" w:cs="Times New Roman"/>
          <w:sz w:val="24"/>
          <w:szCs w:val="24"/>
          <w:lang w:eastAsia="ro-RO"/>
        </w:rPr>
        <w:t>/singur</w:t>
      </w:r>
      <w:r w:rsidRPr="001452EB">
        <w:rPr>
          <w:rFonts w:ascii="Times New Roman" w:eastAsia="Times New Roman" w:hAnsi="Times New Roman" w:cs="Times New Roman"/>
          <w:sz w:val="24"/>
          <w:szCs w:val="24"/>
          <w:lang w:eastAsia="ro-RO"/>
        </w:rPr>
        <w:t xml:space="preserve"> unitate generatoare/ loc de consum cu consum comandabil/instalație de stocare ;</w:t>
      </w:r>
    </w:p>
    <w:p w14:paraId="1C754029" w14:textId="5C90CA9F" w:rsidR="00F03862" w:rsidRPr="001452EB" w:rsidRDefault="00F03862" w:rsidP="001452EB">
      <w:pPr>
        <w:widowControl w:val="0"/>
        <w:numPr>
          <w:ilvl w:val="1"/>
          <w:numId w:val="13"/>
        </w:numPr>
        <w:spacing w:after="120" w:line="360" w:lineRule="auto"/>
        <w:ind w:left="117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suma puterilor active instalate, specificate în CfR sau ATR, calculate pe direcție pozitivă respectiv negativă</w:t>
      </w:r>
      <w:r w:rsidR="00C371F5" w:rsidRPr="001452EB">
        <w:rPr>
          <w:rFonts w:ascii="Times New Roman" w:eastAsia="Times New Roman" w:hAnsi="Times New Roman" w:cs="Times New Roman"/>
          <w:sz w:val="24"/>
          <w:szCs w:val="24"/>
          <w:lang w:eastAsia="ro-RO"/>
        </w:rPr>
        <w:t>, în</w:t>
      </w:r>
      <w:r w:rsidRPr="001452EB">
        <w:rPr>
          <w:rFonts w:ascii="Times New Roman" w:eastAsia="Times New Roman" w:hAnsi="Times New Roman" w:cs="Times New Roman"/>
          <w:sz w:val="24"/>
          <w:szCs w:val="24"/>
          <w:lang w:eastAsia="ro-RO"/>
        </w:rPr>
        <w:t xml:space="preserve"> funcție de caracterul generator/consumator al </w:t>
      </w:r>
      <w:r w:rsidRPr="001452EB">
        <w:rPr>
          <w:rFonts w:ascii="Times New Roman" w:eastAsia="Times New Roman" w:hAnsi="Times New Roman" w:cs="Times New Roman"/>
          <w:sz w:val="24"/>
          <w:szCs w:val="24"/>
          <w:lang w:eastAsia="ro-RO"/>
        </w:rPr>
        <w:lastRenderedPageBreak/>
        <w:t>unităților generatoare, a</w:t>
      </w:r>
      <w:r w:rsidR="00C371F5"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locurilor de consum și a</w:t>
      </w:r>
      <w:r w:rsidR="00C371F5"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w:t>
      </w:r>
      <w:r w:rsidR="00C371F5" w:rsidRPr="001452EB">
        <w:rPr>
          <w:rFonts w:ascii="Times New Roman" w:eastAsia="Times New Roman" w:hAnsi="Times New Roman" w:cs="Times New Roman"/>
          <w:sz w:val="24"/>
          <w:szCs w:val="24"/>
          <w:lang w:eastAsia="ro-RO"/>
        </w:rPr>
        <w:t xml:space="preserve">instalațiilor </w:t>
      </w:r>
      <w:r w:rsidRPr="001452EB">
        <w:rPr>
          <w:rFonts w:ascii="Times New Roman" w:eastAsia="Times New Roman" w:hAnsi="Times New Roman" w:cs="Times New Roman"/>
          <w:sz w:val="24"/>
          <w:szCs w:val="24"/>
          <w:lang w:eastAsia="ro-RO"/>
        </w:rPr>
        <w:t>de stocare care compun o</w:t>
      </w:r>
      <w:r w:rsidR="003E756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UFR respectiv un GFR calificat</w:t>
      </w:r>
      <w:r w:rsidR="00C371F5" w:rsidRPr="001452EB">
        <w:rPr>
          <w:rFonts w:ascii="Times New Roman" w:eastAsia="Times New Roman" w:hAnsi="Times New Roman" w:cs="Times New Roman"/>
          <w:sz w:val="24"/>
          <w:szCs w:val="24"/>
          <w:lang w:eastAsia="ro-RO"/>
        </w:rPr>
        <w:t>ă</w:t>
      </w:r>
      <w:r w:rsidRPr="001452EB">
        <w:rPr>
          <w:rFonts w:ascii="Times New Roman" w:eastAsia="Times New Roman" w:hAnsi="Times New Roman" w:cs="Times New Roman"/>
          <w:sz w:val="24"/>
          <w:szCs w:val="24"/>
          <w:lang w:eastAsia="ro-RO"/>
        </w:rPr>
        <w:t>/calificat pe baza calificării individuale a unităților generatoare/locurilor de consum cu consum comandabil/instalațiilor de stocare componente;</w:t>
      </w:r>
    </w:p>
    <w:p w14:paraId="592B1572" w14:textId="345F5CD0" w:rsidR="00F03862" w:rsidRPr="001452EB" w:rsidRDefault="00F03862" w:rsidP="001452EB">
      <w:pPr>
        <w:widowControl w:val="0"/>
        <w:numPr>
          <w:ilvl w:val="1"/>
          <w:numId w:val="13"/>
        </w:numPr>
        <w:spacing w:after="120" w:line="360" w:lineRule="auto"/>
        <w:ind w:left="117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suma puterilor active instalate specificate în CfR sau ATR, calculate pe direcție pozitivă respectiv negativă</w:t>
      </w:r>
      <w:r w:rsidR="00C371F5" w:rsidRPr="001452EB">
        <w:rPr>
          <w:rFonts w:ascii="Times New Roman" w:eastAsia="Times New Roman" w:hAnsi="Times New Roman" w:cs="Times New Roman"/>
          <w:sz w:val="24"/>
          <w:szCs w:val="24"/>
          <w:lang w:eastAsia="ro-RO"/>
        </w:rPr>
        <w:t>, în</w:t>
      </w:r>
      <w:r w:rsidRPr="001452EB">
        <w:rPr>
          <w:rFonts w:ascii="Times New Roman" w:eastAsia="Times New Roman" w:hAnsi="Times New Roman" w:cs="Times New Roman"/>
          <w:sz w:val="24"/>
          <w:szCs w:val="24"/>
          <w:lang w:eastAsia="ro-RO"/>
        </w:rPr>
        <w:t xml:space="preserve"> funcție de caracterul generator/consumator al unităților generatoare, a</w:t>
      </w:r>
      <w:r w:rsidR="00C371F5"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locurilor de consum și a</w:t>
      </w:r>
      <w:r w:rsidR="00C371F5"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w:t>
      </w:r>
      <w:r w:rsidR="00CA25FC" w:rsidRPr="001452EB">
        <w:rPr>
          <w:rFonts w:ascii="Times New Roman" w:eastAsia="Times New Roman" w:hAnsi="Times New Roman" w:cs="Times New Roman"/>
          <w:sz w:val="24"/>
          <w:szCs w:val="24"/>
          <w:lang w:eastAsia="ro-RO"/>
        </w:rPr>
        <w:t xml:space="preserve">instalațiilor </w:t>
      </w:r>
      <w:r w:rsidRPr="001452EB">
        <w:rPr>
          <w:rFonts w:ascii="Times New Roman" w:eastAsia="Times New Roman" w:hAnsi="Times New Roman" w:cs="Times New Roman"/>
          <w:sz w:val="24"/>
          <w:szCs w:val="24"/>
          <w:lang w:eastAsia="ro-RO"/>
        </w:rPr>
        <w:t xml:space="preserve">de stocare care compun o UFR respectiv un GFR a fost </w:t>
      </w:r>
      <w:r w:rsidR="00CA25FC" w:rsidRPr="001452EB">
        <w:rPr>
          <w:rFonts w:ascii="Times New Roman" w:eastAsia="Times New Roman" w:hAnsi="Times New Roman" w:cs="Times New Roman"/>
          <w:sz w:val="24"/>
          <w:szCs w:val="24"/>
          <w:lang w:eastAsia="ro-RO"/>
        </w:rPr>
        <w:t>calificată/</w:t>
      </w:r>
      <w:r w:rsidRPr="001452EB">
        <w:rPr>
          <w:rFonts w:ascii="Times New Roman" w:eastAsia="Times New Roman" w:hAnsi="Times New Roman" w:cs="Times New Roman"/>
          <w:sz w:val="24"/>
          <w:szCs w:val="24"/>
          <w:lang w:eastAsia="ro-RO"/>
        </w:rPr>
        <w:t>calificat pe baza ansamblului unităților generatoare/locurilor de consum cu consum comandabil/instalațiilor de stocare comp</w:t>
      </w:r>
      <w:r w:rsidR="00CA25FC" w:rsidRPr="001452EB">
        <w:rPr>
          <w:rFonts w:ascii="Times New Roman" w:eastAsia="Times New Roman" w:hAnsi="Times New Roman" w:cs="Times New Roman"/>
          <w:sz w:val="24"/>
          <w:szCs w:val="24"/>
          <w:lang w:eastAsia="ro-RO"/>
        </w:rPr>
        <w:t>o</w:t>
      </w:r>
      <w:r w:rsidRPr="001452EB">
        <w:rPr>
          <w:rFonts w:ascii="Times New Roman" w:eastAsia="Times New Roman" w:hAnsi="Times New Roman" w:cs="Times New Roman"/>
          <w:sz w:val="24"/>
          <w:szCs w:val="24"/>
          <w:lang w:eastAsia="ro-RO"/>
        </w:rPr>
        <w:t>nente, reprezintă rezerva maximă calificată pentru RI;</w:t>
      </w:r>
    </w:p>
    <w:p w14:paraId="66CFB0BA" w14:textId="688D37ED"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ΔP – </w:t>
      </w:r>
      <w:r w:rsidR="00CA25FC" w:rsidRPr="001452EB">
        <w:rPr>
          <w:rFonts w:ascii="Times New Roman" w:eastAsia="Times New Roman" w:hAnsi="Times New Roman" w:cs="Times New Roman"/>
          <w:sz w:val="24"/>
          <w:szCs w:val="24"/>
          <w:lang w:eastAsia="ro-RO"/>
        </w:rPr>
        <w:t xml:space="preserve">puterea </w:t>
      </w:r>
      <w:r w:rsidRPr="001452EB">
        <w:rPr>
          <w:rFonts w:ascii="Times New Roman" w:eastAsia="Times New Roman" w:hAnsi="Times New Roman" w:cs="Times New Roman"/>
          <w:sz w:val="24"/>
          <w:szCs w:val="24"/>
          <w:lang w:eastAsia="ro-RO"/>
        </w:rPr>
        <w:t>activată în 30 min</w:t>
      </w:r>
      <w:r w:rsidR="00CA25FC"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 xml:space="preserve"> (reprezintă valoarea RI);</w:t>
      </w:r>
    </w:p>
    <w:p w14:paraId="48BBB58C" w14:textId="77777777"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0</w:t>
      </w:r>
      <w:r w:rsidRPr="001452EB">
        <w:rPr>
          <w:rFonts w:ascii="Times New Roman" w:eastAsia="Times New Roman" w:hAnsi="Times New Roman" w:cs="Times New Roman"/>
          <w:sz w:val="24"/>
          <w:szCs w:val="24"/>
          <w:lang w:eastAsia="ro-RO"/>
        </w:rPr>
        <w:t xml:space="preserve"> –timpul de solicitare a activării RI;</w:t>
      </w:r>
    </w:p>
    <w:p w14:paraId="64309DDD" w14:textId="56ABBB1C"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1</w:t>
      </w:r>
      <w:r w:rsidRPr="001452EB">
        <w:rPr>
          <w:rFonts w:ascii="Times New Roman" w:eastAsia="Times New Roman" w:hAnsi="Times New Roman" w:cs="Times New Roman"/>
          <w:sz w:val="24"/>
          <w:szCs w:val="24"/>
          <w:lang w:eastAsia="ro-RO"/>
        </w:rPr>
        <w:t xml:space="preserve"> – întârzierea inițială denumită timp de pregătire </w:t>
      </w:r>
      <w:r w:rsidRPr="001452EB">
        <w:rPr>
          <w:rFonts w:ascii="Times New Roman" w:eastAsia="Calibri" w:hAnsi="Times New Roman" w:cs="Times New Roman"/>
          <w:sz w:val="24"/>
          <w:szCs w:val="24"/>
          <w:lang w:val="en-US" w:eastAsia="ro-RO"/>
        </w:rPr>
        <w:sym w:font="Symbol" w:char="F0A3"/>
      </w:r>
      <w:r w:rsidRPr="001452EB">
        <w:rPr>
          <w:rFonts w:ascii="Times New Roman" w:eastAsia="Times New Roman" w:hAnsi="Times New Roman" w:cs="Times New Roman"/>
          <w:sz w:val="24"/>
          <w:szCs w:val="24"/>
          <w:lang w:eastAsia="ro-RO"/>
        </w:rPr>
        <w:t xml:space="preserve"> 30 min</w:t>
      </w:r>
      <w:r w:rsidR="00CA25FC"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w:t>
      </w:r>
    </w:p>
    <w:p w14:paraId="3825179A" w14:textId="72099EF5" w:rsidR="00F03862" w:rsidRPr="001452EB" w:rsidRDefault="00F03862" w:rsidP="001452EB">
      <w:pPr>
        <w:widowControl w:val="0"/>
        <w:numPr>
          <w:ilvl w:val="0"/>
          <w:numId w:val="13"/>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2</w:t>
      </w:r>
      <w:r w:rsidRPr="001452EB">
        <w:rPr>
          <w:rFonts w:ascii="Times New Roman" w:eastAsia="Times New Roman" w:hAnsi="Times New Roman" w:cs="Times New Roman"/>
          <w:sz w:val="24"/>
          <w:szCs w:val="24"/>
          <w:lang w:eastAsia="ro-RO"/>
        </w:rPr>
        <w:t xml:space="preserve"> – timpul de variație a puterii active/perioada de variație a sarcinii </w:t>
      </w:r>
      <w:r w:rsidRPr="001452EB">
        <w:rPr>
          <w:rFonts w:ascii="Times New Roman" w:eastAsia="Times New Roman" w:hAnsi="Times New Roman" w:cs="Times New Roman"/>
          <w:sz w:val="24"/>
          <w:szCs w:val="24"/>
          <w:lang w:eastAsia="ro-RO"/>
        </w:rPr>
        <w:sym w:font="Symbol" w:char="F0A3"/>
      </w:r>
      <w:r w:rsidRPr="001452EB">
        <w:rPr>
          <w:rFonts w:ascii="Times New Roman" w:eastAsia="Times New Roman" w:hAnsi="Times New Roman" w:cs="Times New Roman"/>
          <w:sz w:val="24"/>
          <w:szCs w:val="24"/>
          <w:lang w:eastAsia="ro-RO"/>
        </w:rPr>
        <w:t xml:space="preserve"> 30 min</w:t>
      </w:r>
      <w:r w:rsidR="00CA25FC"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w:t>
      </w:r>
    </w:p>
    <w:p w14:paraId="02075381" w14:textId="0C5931DC" w:rsidR="00F03862" w:rsidRPr="001452EB" w:rsidRDefault="00F03862" w:rsidP="001452EB">
      <w:pPr>
        <w:widowControl w:val="0"/>
        <w:numPr>
          <w:ilvl w:val="0"/>
          <w:numId w:val="13"/>
        </w:numPr>
        <w:spacing w:after="120" w:line="360" w:lineRule="auto"/>
        <w:ind w:left="714" w:right="255" w:hanging="357"/>
        <w:contextualSpacing/>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3</w:t>
      </w:r>
      <w:r w:rsidRPr="001452EB">
        <w:rPr>
          <w:rFonts w:ascii="Times New Roman" w:eastAsia="Times New Roman" w:hAnsi="Times New Roman" w:cs="Times New Roman"/>
          <w:sz w:val="24"/>
          <w:szCs w:val="24"/>
          <w:lang w:eastAsia="ro-RO"/>
        </w:rPr>
        <w:t xml:space="preserve"> – timpul de activare completă (TAC)</w:t>
      </w:r>
      <w:r w:rsidR="00CA25FC" w:rsidRPr="001452EB">
        <w:rPr>
          <w:rFonts w:ascii="Times New Roman" w:eastAsia="Times New Roman" w:hAnsi="Times New Roman" w:cs="Times New Roman"/>
          <w:sz w:val="24"/>
          <w:szCs w:val="24"/>
          <w:lang w:eastAsia="ro-RO"/>
        </w:rPr>
        <w:t xml:space="preserve"> de</w:t>
      </w:r>
      <w:r w:rsidRPr="001452EB">
        <w:rPr>
          <w:rFonts w:ascii="Times New Roman" w:eastAsia="Times New Roman" w:hAnsi="Times New Roman" w:cs="Times New Roman"/>
          <w:sz w:val="24"/>
          <w:szCs w:val="24"/>
          <w:lang w:eastAsia="ro-RO"/>
        </w:rPr>
        <w:t xml:space="preserve"> 30 min</w:t>
      </w:r>
      <w:r w:rsidR="00CA25FC"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w:t>
      </w:r>
    </w:p>
    <w:p w14:paraId="6E1B2632" w14:textId="54DA8CA1" w:rsidR="00F03862" w:rsidRPr="001452EB" w:rsidRDefault="00F03862" w:rsidP="001452EB">
      <w:pPr>
        <w:widowControl w:val="0"/>
        <w:numPr>
          <w:ilvl w:val="0"/>
          <w:numId w:val="13"/>
        </w:numPr>
        <w:spacing w:after="120" w:line="360" w:lineRule="auto"/>
        <w:ind w:left="714" w:right="255" w:hanging="357"/>
        <w:contextualSpacing/>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tl – timpul de livrare de min</w:t>
      </w:r>
      <w:r w:rsidR="00CA25FC" w:rsidRPr="001452EB">
        <w:rPr>
          <w:rFonts w:ascii="Times New Roman" w:eastAsia="Times New Roman" w:hAnsi="Times New Roman" w:cs="Times New Roman"/>
          <w:sz w:val="24"/>
          <w:szCs w:val="24"/>
          <w:lang w:eastAsia="ro-RO"/>
        </w:rPr>
        <w:t>imum</w:t>
      </w:r>
      <w:r w:rsidRPr="001452EB">
        <w:rPr>
          <w:rFonts w:ascii="Times New Roman" w:eastAsia="Times New Roman" w:hAnsi="Times New Roman" w:cs="Times New Roman"/>
          <w:sz w:val="24"/>
          <w:szCs w:val="24"/>
          <w:lang w:eastAsia="ro-RO"/>
        </w:rPr>
        <w:t xml:space="preserve"> 15 min</w:t>
      </w:r>
      <w:r w:rsidR="00CA25FC"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w:t>
      </w:r>
    </w:p>
    <w:p w14:paraId="22953E0F" w14:textId="5FA3680C" w:rsidR="00F03862" w:rsidRPr="001452EB" w:rsidRDefault="00F03862" w:rsidP="001452EB">
      <w:pPr>
        <w:widowControl w:val="0"/>
        <w:numPr>
          <w:ilvl w:val="0"/>
          <w:numId w:val="13"/>
        </w:numPr>
        <w:spacing w:after="120" w:line="360" w:lineRule="auto"/>
        <w:ind w:left="714" w:right="255" w:hanging="357"/>
        <w:contextualSpacing/>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w:t>
      </w:r>
      <w:r w:rsidRPr="001452EB">
        <w:rPr>
          <w:rFonts w:ascii="Times New Roman" w:eastAsia="Times New Roman" w:hAnsi="Times New Roman" w:cs="Times New Roman"/>
          <w:sz w:val="24"/>
          <w:szCs w:val="24"/>
          <w:vertAlign w:val="subscript"/>
          <w:lang w:eastAsia="ro-RO"/>
        </w:rPr>
        <w:t>d</w:t>
      </w:r>
      <w:r w:rsidRPr="001452EB">
        <w:rPr>
          <w:rFonts w:ascii="Times New Roman" w:eastAsia="Times New Roman" w:hAnsi="Times New Roman" w:cs="Times New Roman"/>
          <w:sz w:val="24"/>
          <w:szCs w:val="24"/>
          <w:lang w:eastAsia="ro-RO"/>
        </w:rPr>
        <w:t xml:space="preserve"> – timp</w:t>
      </w:r>
      <w:r w:rsidR="00CA25FC" w:rsidRPr="001452EB">
        <w:rPr>
          <w:rFonts w:ascii="Times New Roman" w:eastAsia="Times New Roman" w:hAnsi="Times New Roman" w:cs="Times New Roman"/>
          <w:sz w:val="24"/>
          <w:szCs w:val="24"/>
          <w:lang w:eastAsia="ro-RO"/>
        </w:rPr>
        <w:t>ul</w:t>
      </w:r>
      <w:r w:rsidRPr="001452EB">
        <w:rPr>
          <w:rFonts w:ascii="Times New Roman" w:eastAsia="Times New Roman" w:hAnsi="Times New Roman" w:cs="Times New Roman"/>
          <w:sz w:val="24"/>
          <w:szCs w:val="24"/>
          <w:lang w:eastAsia="ro-RO"/>
        </w:rPr>
        <w:t xml:space="preserve"> de dezactivare;</w:t>
      </w:r>
    </w:p>
    <w:p w14:paraId="731E01E5" w14:textId="6FC834B5" w:rsidR="00F222BA" w:rsidRPr="001452EB" w:rsidRDefault="00F03862" w:rsidP="001452EB">
      <w:pPr>
        <w:pStyle w:val="ListParagraph"/>
        <w:numPr>
          <w:ilvl w:val="0"/>
          <w:numId w:val="13"/>
        </w:numPr>
        <w:spacing w:line="360" w:lineRule="auto"/>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z – toleranța la livrarea rezervei (în răspunsul în putere activă) </w:t>
      </w:r>
      <w:r w:rsidR="00CA25FC" w:rsidRPr="001452EB">
        <w:rPr>
          <w:rFonts w:ascii="Times New Roman" w:eastAsia="Times New Roman" w:hAnsi="Times New Roman" w:cs="Times New Roman"/>
          <w:sz w:val="24"/>
          <w:szCs w:val="24"/>
          <w:lang w:eastAsia="ro-RO"/>
        </w:rPr>
        <w:t>de</w:t>
      </w:r>
      <w:r w:rsidR="0092248F">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w:t>
      </w:r>
      <w:r w:rsidR="0087567F"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5 % P</w:t>
      </w:r>
      <w:r w:rsidRPr="001452EB">
        <w:rPr>
          <w:rFonts w:ascii="Times New Roman" w:eastAsia="Times New Roman" w:hAnsi="Times New Roman" w:cs="Times New Roman"/>
          <w:sz w:val="24"/>
          <w:szCs w:val="24"/>
          <w:vertAlign w:val="subscript"/>
          <w:lang w:eastAsia="ro-RO"/>
        </w:rPr>
        <w:t>max</w:t>
      </w:r>
      <w:r w:rsidR="0087567F" w:rsidRPr="001452EB">
        <w:rPr>
          <w:rFonts w:ascii="Times New Roman" w:eastAsia="Times New Roman" w:hAnsi="Times New Roman" w:cs="Times New Roman"/>
          <w:sz w:val="24"/>
          <w:szCs w:val="24"/>
          <w:vertAlign w:val="subscript"/>
          <w:lang w:eastAsia="ro-RO"/>
        </w:rPr>
        <w:t xml:space="preserve"> ,</w:t>
      </w:r>
      <w:r w:rsidR="00F222BA" w:rsidRPr="001452EB">
        <w:rPr>
          <w:rFonts w:ascii="Times New Roman" w:eastAsia="Times New Roman" w:hAnsi="Times New Roman" w:cs="Times New Roman"/>
          <w:sz w:val="24"/>
          <w:szCs w:val="24"/>
          <w:vertAlign w:val="subscript"/>
          <w:lang w:eastAsia="ro-RO"/>
        </w:rPr>
        <w:t xml:space="preserve"> </w:t>
      </w:r>
      <w:r w:rsidR="00F222BA" w:rsidRPr="001452EB">
        <w:rPr>
          <w:rFonts w:ascii="Times New Roman" w:eastAsia="Times New Roman" w:hAnsi="Times New Roman" w:cs="Times New Roman"/>
          <w:sz w:val="24"/>
          <w:szCs w:val="24"/>
          <w:lang w:eastAsia="ro-RO"/>
        </w:rPr>
        <w:t>dar nu mai mare de 1 MW</w:t>
      </w:r>
    </w:p>
    <w:p w14:paraId="75072A63" w14:textId="77777777" w:rsidR="005E6893" w:rsidRDefault="005E6893" w:rsidP="001452EB">
      <w:pPr>
        <w:widowControl w:val="0"/>
        <w:spacing w:before="120" w:after="0" w:line="360" w:lineRule="auto"/>
        <w:ind w:left="714" w:right="254"/>
        <w:contextualSpacing/>
        <w:jc w:val="both"/>
        <w:rPr>
          <w:rFonts w:ascii="Times New Roman" w:eastAsia="Times New Roman" w:hAnsi="Times New Roman" w:cs="Times New Roman"/>
          <w:b/>
          <w:sz w:val="24"/>
          <w:szCs w:val="24"/>
          <w:lang w:eastAsia="ro-RO"/>
        </w:rPr>
      </w:pPr>
    </w:p>
    <w:p w14:paraId="7E814869" w14:textId="6593E00C"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Tabelul nr. 3 – parametrii caracteristici și valorile lor pentru RI</w:t>
      </w:r>
    </w:p>
    <w:p w14:paraId="40C3E28D" w14:textId="77777777" w:rsidR="00F03862" w:rsidRPr="001452EB" w:rsidRDefault="00F03862" w:rsidP="001452EB">
      <w:pPr>
        <w:widowControl w:val="0"/>
        <w:spacing w:before="120" w:after="0" w:line="360" w:lineRule="auto"/>
        <w:ind w:right="254"/>
        <w:contextualSpacing/>
        <w:jc w:val="both"/>
        <w:rPr>
          <w:rFonts w:ascii="Times New Roman" w:eastAsia="Times New Roman" w:hAnsi="Times New Roman" w:cs="Times New Roman"/>
          <w:sz w:val="24"/>
          <w:szCs w:val="24"/>
          <w:lang w:eastAsia="ro-RO"/>
        </w:rPr>
      </w:pPr>
    </w:p>
    <w:tbl>
      <w:tblPr>
        <w:tblpPr w:leftFromText="180" w:rightFromText="180" w:vertAnchor="text" w:horzAnchor="margin" w:tblpY="128"/>
        <w:tblW w:w="8429" w:type="dxa"/>
        <w:tblCellMar>
          <w:left w:w="0" w:type="dxa"/>
          <w:right w:w="0" w:type="dxa"/>
        </w:tblCellMar>
        <w:tblLook w:val="0600" w:firstRow="0" w:lastRow="0" w:firstColumn="0" w:lastColumn="0" w:noHBand="1" w:noVBand="1"/>
      </w:tblPr>
      <w:tblGrid>
        <w:gridCol w:w="4552"/>
        <w:gridCol w:w="3877"/>
      </w:tblGrid>
      <w:tr w:rsidR="00F03862" w:rsidRPr="001452EB" w14:paraId="24E01E5D" w14:textId="77777777" w:rsidTr="0009466D">
        <w:trPr>
          <w:trHeight w:val="347"/>
        </w:trPr>
        <w:tc>
          <w:tcPr>
            <w:tcW w:w="4552"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5D6FF2F"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Mod de activare</w:t>
            </w:r>
          </w:p>
        </w:tc>
        <w:tc>
          <w:tcPr>
            <w:tcW w:w="387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4087E40"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Planificat cu activare manuală</w:t>
            </w:r>
          </w:p>
        </w:tc>
      </w:tr>
      <w:tr w:rsidR="00F03862" w:rsidRPr="001452EB" w14:paraId="752DE422" w14:textId="77777777" w:rsidTr="0009466D">
        <w:trPr>
          <w:trHeight w:val="347"/>
        </w:trPr>
        <w:tc>
          <w:tcPr>
            <w:tcW w:w="4552"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4F9A9B4" w14:textId="717424F3"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w:t>
            </w:r>
            <w:r w:rsidR="00CA25FC" w:rsidRPr="001452EB">
              <w:rPr>
                <w:rFonts w:ascii="Times New Roman" w:eastAsia="Calibri" w:hAnsi="Times New Roman" w:cs="Times New Roman"/>
                <w:sz w:val="24"/>
                <w:szCs w:val="24"/>
              </w:rPr>
              <w:t>ul</w:t>
            </w:r>
            <w:r w:rsidRPr="001452EB">
              <w:rPr>
                <w:rFonts w:ascii="Times New Roman" w:eastAsia="Calibri" w:hAnsi="Times New Roman" w:cs="Times New Roman"/>
                <w:sz w:val="24"/>
                <w:szCs w:val="24"/>
              </w:rPr>
              <w:t xml:space="preserve"> de pregătire (t</w:t>
            </w:r>
            <w:r w:rsidRPr="001452EB">
              <w:rPr>
                <w:rFonts w:ascii="Times New Roman" w:eastAsia="Calibri" w:hAnsi="Times New Roman" w:cs="Times New Roman"/>
                <w:sz w:val="24"/>
                <w:szCs w:val="24"/>
                <w:vertAlign w:val="subscript"/>
              </w:rPr>
              <w:t>1</w:t>
            </w:r>
            <w:r w:rsidRPr="001452EB">
              <w:rPr>
                <w:rFonts w:ascii="Times New Roman" w:eastAsia="Calibri" w:hAnsi="Times New Roman" w:cs="Times New Roman"/>
                <w:sz w:val="24"/>
                <w:szCs w:val="24"/>
              </w:rPr>
              <w:t>)</w:t>
            </w:r>
          </w:p>
        </w:tc>
        <w:tc>
          <w:tcPr>
            <w:tcW w:w="387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8F04904" w14:textId="2D156F80"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sym w:font="Symbol" w:char="F0A3"/>
            </w:r>
            <w:r w:rsidR="0087567F"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30 min</w:t>
            </w:r>
            <w:r w:rsidR="00CA25FC" w:rsidRPr="001452EB">
              <w:rPr>
                <w:rFonts w:ascii="Times New Roman" w:eastAsia="Calibri" w:hAnsi="Times New Roman" w:cs="Times New Roman"/>
                <w:sz w:val="24"/>
                <w:szCs w:val="24"/>
              </w:rPr>
              <w:t>ute</w:t>
            </w:r>
          </w:p>
        </w:tc>
      </w:tr>
      <w:tr w:rsidR="00F03862" w:rsidRPr="001452EB" w14:paraId="3CB14678" w14:textId="77777777" w:rsidTr="0009466D">
        <w:trPr>
          <w:trHeight w:val="347"/>
        </w:trPr>
        <w:tc>
          <w:tcPr>
            <w:tcW w:w="4552"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C95E9B4"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Timpul de variație a puterii active (t</w:t>
            </w:r>
            <w:r w:rsidRPr="001452EB">
              <w:rPr>
                <w:rFonts w:ascii="Times New Roman" w:eastAsia="Calibri" w:hAnsi="Times New Roman" w:cs="Times New Roman"/>
                <w:sz w:val="24"/>
                <w:szCs w:val="24"/>
                <w:vertAlign w:val="subscript"/>
              </w:rPr>
              <w:t>2</w:t>
            </w:r>
            <w:r w:rsidRPr="001452EB">
              <w:rPr>
                <w:rFonts w:ascii="Times New Roman" w:eastAsia="Calibri" w:hAnsi="Times New Roman" w:cs="Times New Roman"/>
                <w:sz w:val="24"/>
                <w:szCs w:val="24"/>
              </w:rPr>
              <w:t>)</w:t>
            </w:r>
          </w:p>
        </w:tc>
        <w:tc>
          <w:tcPr>
            <w:tcW w:w="387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E339A40" w14:textId="2A63556C"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sym w:font="Symbol" w:char="F0A3"/>
            </w:r>
            <w:r w:rsidR="0087567F"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30 min</w:t>
            </w:r>
            <w:r w:rsidR="00CA25FC" w:rsidRPr="001452EB">
              <w:rPr>
                <w:rFonts w:ascii="Times New Roman" w:eastAsia="Calibri" w:hAnsi="Times New Roman" w:cs="Times New Roman"/>
                <w:sz w:val="24"/>
                <w:szCs w:val="24"/>
              </w:rPr>
              <w:t>ute</w:t>
            </w:r>
          </w:p>
        </w:tc>
      </w:tr>
      <w:tr w:rsidR="00F03862" w:rsidRPr="001452EB" w14:paraId="6F2375AA" w14:textId="77777777" w:rsidTr="0009466D">
        <w:trPr>
          <w:trHeight w:val="347"/>
        </w:trPr>
        <w:tc>
          <w:tcPr>
            <w:tcW w:w="4552"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7E92C6D"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Timpul de activare completă (TAC)</w:t>
            </w:r>
          </w:p>
        </w:tc>
        <w:tc>
          <w:tcPr>
            <w:tcW w:w="387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75A52B3" w14:textId="6E8BE915"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30 min</w:t>
            </w:r>
            <w:r w:rsidR="00CA25FC" w:rsidRPr="001452EB">
              <w:rPr>
                <w:rFonts w:ascii="Times New Roman" w:eastAsia="Calibri" w:hAnsi="Times New Roman" w:cs="Times New Roman"/>
                <w:sz w:val="24"/>
                <w:szCs w:val="24"/>
              </w:rPr>
              <w:t>ute</w:t>
            </w:r>
          </w:p>
        </w:tc>
      </w:tr>
      <w:tr w:rsidR="00F03862" w:rsidRPr="001452EB" w14:paraId="62F6BA6E" w14:textId="77777777" w:rsidTr="0009466D">
        <w:trPr>
          <w:trHeight w:val="347"/>
        </w:trPr>
        <w:tc>
          <w:tcPr>
            <w:tcW w:w="4552"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E65F664" w14:textId="00909793"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w:t>
            </w:r>
            <w:r w:rsidR="00CA25FC" w:rsidRPr="001452EB">
              <w:rPr>
                <w:rFonts w:ascii="Times New Roman" w:eastAsia="Calibri" w:hAnsi="Times New Roman" w:cs="Times New Roman"/>
                <w:sz w:val="24"/>
                <w:szCs w:val="24"/>
              </w:rPr>
              <w:t>ul</w:t>
            </w:r>
            <w:r w:rsidRPr="001452EB">
              <w:rPr>
                <w:rFonts w:ascii="Times New Roman" w:eastAsia="Calibri" w:hAnsi="Times New Roman" w:cs="Times New Roman"/>
                <w:sz w:val="24"/>
                <w:szCs w:val="24"/>
              </w:rPr>
              <w:t xml:space="preserve"> de dezactivare</w:t>
            </w:r>
          </w:p>
        </w:tc>
        <w:tc>
          <w:tcPr>
            <w:tcW w:w="387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8AA2913" w14:textId="1BDC53EA"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sym w:font="Symbol" w:char="F0A3"/>
            </w:r>
            <w:r w:rsidRPr="001452EB">
              <w:rPr>
                <w:rFonts w:ascii="Times New Roman" w:eastAsia="Calibri" w:hAnsi="Times New Roman" w:cs="Times New Roman"/>
                <w:sz w:val="24"/>
                <w:szCs w:val="24"/>
              </w:rPr>
              <w:t xml:space="preserve"> 30 min</w:t>
            </w:r>
            <w:r w:rsidR="00CA25FC" w:rsidRPr="001452EB">
              <w:rPr>
                <w:rFonts w:ascii="Times New Roman" w:eastAsia="Calibri" w:hAnsi="Times New Roman" w:cs="Times New Roman"/>
                <w:sz w:val="24"/>
                <w:szCs w:val="24"/>
              </w:rPr>
              <w:t>ute</w:t>
            </w:r>
          </w:p>
        </w:tc>
      </w:tr>
      <w:tr w:rsidR="00F03862" w:rsidRPr="001452EB" w14:paraId="5C29B031" w14:textId="77777777" w:rsidTr="0009466D">
        <w:trPr>
          <w:trHeight w:val="347"/>
        </w:trPr>
        <w:tc>
          <w:tcPr>
            <w:tcW w:w="4552"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E5B09D2" w14:textId="6514FD50"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Cantitate</w:t>
            </w:r>
            <w:r w:rsidR="00CA25FC"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RI minimă</w:t>
            </w:r>
          </w:p>
        </w:tc>
        <w:tc>
          <w:tcPr>
            <w:tcW w:w="387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5947A6D"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1 MW</w:t>
            </w:r>
          </w:p>
        </w:tc>
      </w:tr>
      <w:tr w:rsidR="00F03862" w:rsidRPr="001452EB" w14:paraId="77B62B34" w14:textId="77777777" w:rsidTr="0009466D">
        <w:trPr>
          <w:trHeight w:val="471"/>
        </w:trPr>
        <w:tc>
          <w:tcPr>
            <w:tcW w:w="4552"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65926BC" w14:textId="7146DA46"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lastRenderedPageBreak/>
              <w:t>Cantitate</w:t>
            </w:r>
            <w:r w:rsidR="00CA25FC"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RI maximă</w:t>
            </w:r>
          </w:p>
        </w:tc>
        <w:tc>
          <w:tcPr>
            <w:tcW w:w="387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52FD974"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Puterea maximă activată </w:t>
            </w:r>
            <w:r w:rsidRPr="001452EB">
              <w:rPr>
                <w:rFonts w:ascii="Times New Roman" w:hAnsi="Times New Roman" w:cs="Times New Roman"/>
                <w:sz w:val="24"/>
                <w:szCs w:val="24"/>
              </w:rPr>
              <w:t>î</w:t>
            </w:r>
            <w:r w:rsidRPr="001452EB">
              <w:rPr>
                <w:rFonts w:ascii="Times New Roman" w:eastAsia="Calibri" w:hAnsi="Times New Roman" w:cs="Times New Roman"/>
                <w:sz w:val="24"/>
                <w:szCs w:val="24"/>
              </w:rPr>
              <w:t>n timpul de activare completă a RI</w:t>
            </w:r>
          </w:p>
        </w:tc>
      </w:tr>
      <w:tr w:rsidR="00F03862" w:rsidRPr="001452EB" w14:paraId="2F364F79" w14:textId="77777777" w:rsidTr="0009466D">
        <w:trPr>
          <w:trHeight w:val="347"/>
        </w:trPr>
        <w:tc>
          <w:tcPr>
            <w:tcW w:w="4552"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2A45198" w14:textId="02405AE9" w:rsidR="00F03862" w:rsidRPr="001452EB" w:rsidRDefault="00CA25FC" w:rsidP="001452EB">
            <w:pPr>
              <w:spacing w:line="360" w:lineRule="auto"/>
              <w:ind w:right="254"/>
              <w:rPr>
                <w:rFonts w:ascii="Times New Roman" w:eastAsia="Calibri" w:hAnsi="Times New Roman" w:cs="Times New Roman"/>
                <w:sz w:val="24"/>
                <w:szCs w:val="24"/>
              </w:rPr>
            </w:pPr>
            <w:r w:rsidRPr="001452EB">
              <w:rPr>
                <w:rFonts w:ascii="Times New Roman" w:hAnsi="Times New Roman" w:cs="Times New Roman"/>
                <w:sz w:val="24"/>
                <w:szCs w:val="24"/>
              </w:rPr>
              <w:t xml:space="preserve">Durata </w:t>
            </w:r>
            <w:r w:rsidR="00F03862" w:rsidRPr="001452EB">
              <w:rPr>
                <w:rFonts w:ascii="Times New Roman" w:hAnsi="Times New Roman" w:cs="Times New Roman"/>
                <w:sz w:val="24"/>
                <w:szCs w:val="24"/>
              </w:rPr>
              <w:t>minimă de livrare RI</w:t>
            </w:r>
          </w:p>
        </w:tc>
        <w:tc>
          <w:tcPr>
            <w:tcW w:w="387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4DAF6AF" w14:textId="2C053534"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15</w:t>
            </w:r>
            <w:r w:rsidR="003E7568" w:rsidRPr="001452EB">
              <w:rPr>
                <w:rFonts w:ascii="Times New Roman" w:eastAsia="Calibri" w:hAnsi="Times New Roman" w:cs="Times New Roman"/>
                <w:sz w:val="24"/>
                <w:szCs w:val="24"/>
              </w:rPr>
              <w:t xml:space="preserve"> </w:t>
            </w:r>
            <w:r w:rsidRPr="001452EB">
              <w:rPr>
                <w:rFonts w:ascii="Times New Roman" w:eastAsia="Calibri" w:hAnsi="Times New Roman" w:cs="Times New Roman"/>
                <w:sz w:val="24"/>
                <w:szCs w:val="24"/>
              </w:rPr>
              <w:t>min</w:t>
            </w:r>
            <w:r w:rsidR="00CA25FC" w:rsidRPr="001452EB">
              <w:rPr>
                <w:rFonts w:ascii="Times New Roman" w:eastAsia="Calibri" w:hAnsi="Times New Roman" w:cs="Times New Roman"/>
                <w:sz w:val="24"/>
                <w:szCs w:val="24"/>
              </w:rPr>
              <w:t>ute</w:t>
            </w:r>
          </w:p>
        </w:tc>
      </w:tr>
      <w:tr w:rsidR="00F03862" w:rsidRPr="001452EB" w14:paraId="672C56D1" w14:textId="77777777" w:rsidTr="0009466D">
        <w:trPr>
          <w:trHeight w:val="347"/>
        </w:trPr>
        <w:tc>
          <w:tcPr>
            <w:tcW w:w="4552"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1939BC3" w14:textId="4C916E46" w:rsidR="00F03862" w:rsidRPr="001452EB" w:rsidRDefault="00CA25FC"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 xml:space="preserve">Durata </w:t>
            </w:r>
            <w:r w:rsidR="00F03862" w:rsidRPr="001452EB">
              <w:rPr>
                <w:rFonts w:ascii="Times New Roman" w:hAnsi="Times New Roman" w:cs="Times New Roman"/>
                <w:sz w:val="24"/>
                <w:szCs w:val="24"/>
              </w:rPr>
              <w:t>maximă de livrare RI</w:t>
            </w:r>
          </w:p>
        </w:tc>
        <w:tc>
          <w:tcPr>
            <w:tcW w:w="387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6CB7AA2" w14:textId="6A81CD6D" w:rsidR="00F03862" w:rsidRPr="001452EB" w:rsidRDefault="00530960"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 xml:space="preserve">≥ </w:t>
            </w:r>
            <w:r w:rsidR="00DC0E8A" w:rsidRPr="001452EB">
              <w:rPr>
                <w:rFonts w:ascii="Times New Roman" w:eastAsia="Calibri" w:hAnsi="Times New Roman" w:cs="Times New Roman"/>
                <w:sz w:val="24"/>
                <w:szCs w:val="24"/>
              </w:rPr>
              <w:t>30</w:t>
            </w:r>
            <w:r w:rsidR="00050B30" w:rsidRPr="001452EB">
              <w:rPr>
                <w:rFonts w:ascii="Times New Roman" w:eastAsia="Calibri" w:hAnsi="Times New Roman" w:cs="Times New Roman"/>
                <w:sz w:val="24"/>
                <w:szCs w:val="24"/>
              </w:rPr>
              <w:t xml:space="preserve"> </w:t>
            </w:r>
            <w:r w:rsidR="00F03862" w:rsidRPr="001452EB">
              <w:rPr>
                <w:rFonts w:ascii="Times New Roman" w:eastAsia="Calibri" w:hAnsi="Times New Roman" w:cs="Times New Roman"/>
                <w:sz w:val="24"/>
                <w:szCs w:val="24"/>
              </w:rPr>
              <w:t>min</w:t>
            </w:r>
            <w:r w:rsidR="00CA25FC" w:rsidRPr="001452EB">
              <w:rPr>
                <w:rFonts w:ascii="Times New Roman" w:eastAsia="Calibri" w:hAnsi="Times New Roman" w:cs="Times New Roman"/>
                <w:sz w:val="24"/>
                <w:szCs w:val="24"/>
              </w:rPr>
              <w:t>ute</w:t>
            </w:r>
          </w:p>
        </w:tc>
      </w:tr>
      <w:tr w:rsidR="00F03862" w:rsidRPr="001452EB" w14:paraId="1CA435A1" w14:textId="77777777" w:rsidTr="0009466D">
        <w:trPr>
          <w:trHeight w:val="556"/>
        </w:trPr>
        <w:tc>
          <w:tcPr>
            <w:tcW w:w="4552" w:type="dxa"/>
            <w:tcBorders>
              <w:top w:val="single" w:sz="8" w:space="0" w:color="000000"/>
              <w:left w:val="single" w:sz="8" w:space="0" w:color="000000"/>
              <w:bottom w:val="single" w:sz="4" w:space="0" w:color="auto"/>
              <w:right w:val="single" w:sz="8" w:space="0" w:color="000000"/>
            </w:tcBorders>
            <w:shd w:val="clear" w:color="auto" w:fill="auto"/>
            <w:tcMar>
              <w:top w:w="72" w:type="dxa"/>
              <w:left w:w="156" w:type="dxa"/>
              <w:bottom w:w="72" w:type="dxa"/>
              <w:right w:w="156" w:type="dxa"/>
            </w:tcMar>
            <w:hideMark/>
          </w:tcPr>
          <w:p w14:paraId="2B0B7215" w14:textId="296153B5"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eastAsia="Calibri" w:hAnsi="Times New Roman" w:cs="Times New Roman"/>
                <w:sz w:val="24"/>
                <w:szCs w:val="24"/>
              </w:rPr>
              <w:t>Timp</w:t>
            </w:r>
            <w:r w:rsidR="00CA25FC" w:rsidRPr="001452EB">
              <w:rPr>
                <w:rFonts w:ascii="Times New Roman" w:eastAsia="Calibri" w:hAnsi="Times New Roman" w:cs="Times New Roman"/>
                <w:sz w:val="24"/>
                <w:szCs w:val="24"/>
              </w:rPr>
              <w:t>ul</w:t>
            </w:r>
            <w:r w:rsidRPr="001452EB">
              <w:rPr>
                <w:rFonts w:ascii="Times New Roman" w:eastAsia="Calibri" w:hAnsi="Times New Roman" w:cs="Times New Roman"/>
                <w:sz w:val="24"/>
                <w:szCs w:val="24"/>
              </w:rPr>
              <w:t xml:space="preserve"> minim între o dezactivare și o activare succesivă </w:t>
            </w:r>
          </w:p>
        </w:tc>
        <w:tc>
          <w:tcPr>
            <w:tcW w:w="3877" w:type="dxa"/>
            <w:tcBorders>
              <w:top w:val="single" w:sz="8" w:space="0" w:color="000000"/>
              <w:left w:val="single" w:sz="8" w:space="0" w:color="000000"/>
              <w:bottom w:val="single" w:sz="4" w:space="0" w:color="auto"/>
              <w:right w:val="single" w:sz="8" w:space="0" w:color="000000"/>
            </w:tcBorders>
            <w:shd w:val="clear" w:color="auto" w:fill="auto"/>
            <w:tcMar>
              <w:top w:w="72" w:type="dxa"/>
              <w:left w:w="156" w:type="dxa"/>
              <w:bottom w:w="72" w:type="dxa"/>
              <w:right w:w="156" w:type="dxa"/>
            </w:tcMar>
            <w:hideMark/>
          </w:tcPr>
          <w:p w14:paraId="71246784" w14:textId="77777777" w:rsidR="00F03862" w:rsidRPr="001452EB" w:rsidRDefault="00F03862" w:rsidP="001452EB">
            <w:pPr>
              <w:spacing w:line="360" w:lineRule="auto"/>
              <w:ind w:right="254"/>
              <w:rPr>
                <w:rFonts w:ascii="Times New Roman" w:eastAsia="Calibri" w:hAnsi="Times New Roman" w:cs="Times New Roman"/>
                <w:sz w:val="24"/>
                <w:szCs w:val="24"/>
              </w:rPr>
            </w:pPr>
            <w:r w:rsidRPr="001452EB">
              <w:rPr>
                <w:rFonts w:ascii="Times New Roman" w:hAnsi="Times New Roman" w:cs="Times New Roman"/>
                <w:sz w:val="24"/>
                <w:szCs w:val="24"/>
                <w:lang w:val="de-DE"/>
              </w:rPr>
              <w:t>Determinată de către FSE</w:t>
            </w:r>
          </w:p>
        </w:tc>
      </w:tr>
    </w:tbl>
    <w:p w14:paraId="62AA32EF"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3670E5AC"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2427D213"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26B2ED88"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394F50F3"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32E14C40"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08370227"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415A4FE9"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40B86AE5"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7DE9B771"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0A2F6B9B" w14:textId="77777777" w:rsidR="00F03862" w:rsidRPr="001452EB" w:rsidRDefault="00F03862" w:rsidP="001452EB">
      <w:pPr>
        <w:widowControl w:val="0"/>
        <w:spacing w:before="120" w:after="0" w:line="360" w:lineRule="auto"/>
        <w:ind w:left="714" w:right="254"/>
        <w:contextualSpacing/>
        <w:jc w:val="both"/>
        <w:rPr>
          <w:rFonts w:ascii="Times New Roman" w:eastAsia="Times New Roman" w:hAnsi="Times New Roman" w:cs="Times New Roman"/>
          <w:sz w:val="24"/>
          <w:szCs w:val="24"/>
          <w:lang w:eastAsia="ro-RO"/>
        </w:rPr>
      </w:pPr>
    </w:p>
    <w:p w14:paraId="1D4CEA73" w14:textId="15D2DB2F" w:rsidR="00F03862" w:rsidRPr="001452EB" w:rsidRDefault="00F03862" w:rsidP="001452EB">
      <w:pPr>
        <w:numPr>
          <w:ilvl w:val="0"/>
          <w:numId w:val="12"/>
        </w:numPr>
        <w:spacing w:after="120" w:line="360" w:lineRule="auto"/>
        <w:ind w:left="1134" w:right="255" w:hanging="28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RI se racordează la un singur OTS;</w:t>
      </w:r>
    </w:p>
    <w:p w14:paraId="2ACAEC89" w14:textId="552F6467" w:rsidR="00F03862" w:rsidRPr="001452EB" w:rsidRDefault="00F03862" w:rsidP="001452EB">
      <w:pPr>
        <w:numPr>
          <w:ilvl w:val="0"/>
          <w:numId w:val="12"/>
        </w:numPr>
        <w:spacing w:after="120" w:line="360" w:lineRule="auto"/>
        <w:ind w:left="1134" w:right="255" w:hanging="28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RI activează rezerva în conformitate cu valoarea de referință primită de la OTS cu autoritate de decizie în activarea rezervei și în timpul convenit;</w:t>
      </w:r>
    </w:p>
    <w:p w14:paraId="45E1046F" w14:textId="1DF21D17" w:rsidR="00F03862" w:rsidRPr="001452EB" w:rsidRDefault="00F03862" w:rsidP="001452EB">
      <w:pPr>
        <w:numPr>
          <w:ilvl w:val="0"/>
          <w:numId w:val="12"/>
        </w:numPr>
        <w:spacing w:after="120" w:line="360" w:lineRule="auto"/>
        <w:ind w:left="1134" w:right="255" w:hanging="28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RI este capabil să modifice puterea produsă în mod continuu sau în trepte de maxim</w:t>
      </w:r>
      <w:r w:rsidR="00CA25FC" w:rsidRPr="001452EB">
        <w:rPr>
          <w:rFonts w:ascii="Times New Roman" w:eastAsia="Times New Roman" w:hAnsi="Times New Roman" w:cs="Times New Roman"/>
          <w:sz w:val="24"/>
          <w:szCs w:val="24"/>
          <w:lang w:eastAsia="ro-RO"/>
        </w:rPr>
        <w:t>um</w:t>
      </w:r>
      <w:r w:rsidRPr="001452EB">
        <w:rPr>
          <w:rFonts w:ascii="Times New Roman" w:eastAsia="Times New Roman" w:hAnsi="Times New Roman" w:cs="Times New Roman"/>
          <w:sz w:val="24"/>
          <w:szCs w:val="24"/>
          <w:lang w:eastAsia="ro-RO"/>
        </w:rPr>
        <w:t xml:space="preserve"> 1 MW, să asigure o valoare minimă a rezervei RI de 1 MW, cu o precizie de reglare a puterii de consemn de </w:t>
      </w:r>
      <w:r w:rsidR="0087567F" w:rsidRPr="001452EB">
        <w:rPr>
          <w:rFonts w:ascii="Times New Roman" w:hAnsi="Times New Roman" w:cs="Times New Roman"/>
          <w:sz w:val="24"/>
          <w:szCs w:val="24"/>
        </w:rPr>
        <w:t>±</w:t>
      </w:r>
      <w:r w:rsidR="00F222BA" w:rsidRPr="001452EB">
        <w:rPr>
          <w:rFonts w:ascii="Times New Roman" w:hAnsi="Times New Roman" w:cs="Times New Roman"/>
          <w:sz w:val="24"/>
          <w:szCs w:val="24"/>
        </w:rPr>
        <w:t xml:space="preserve"> 5% din Pmax pentru UFR/GFR mai mici de 20 MW respectiv </w:t>
      </w:r>
      <w:r w:rsidR="0087567F" w:rsidRPr="001452EB">
        <w:rPr>
          <w:rFonts w:ascii="Times New Roman" w:hAnsi="Times New Roman" w:cs="Times New Roman"/>
          <w:sz w:val="24"/>
          <w:szCs w:val="24"/>
        </w:rPr>
        <w:t>±</w:t>
      </w:r>
      <w:r w:rsidR="00F222BA" w:rsidRPr="001452EB">
        <w:rPr>
          <w:rFonts w:ascii="Times New Roman" w:hAnsi="Times New Roman" w:cs="Times New Roman"/>
          <w:sz w:val="24"/>
          <w:szCs w:val="24"/>
        </w:rPr>
        <w:t xml:space="preserve"> 1 % Pmax pentru UFR sau GFR</w:t>
      </w:r>
      <w:r w:rsidR="003E7568" w:rsidRPr="001452EB">
        <w:rPr>
          <w:rFonts w:ascii="Times New Roman" w:hAnsi="Times New Roman" w:cs="Times New Roman"/>
          <w:sz w:val="24"/>
          <w:szCs w:val="24"/>
        </w:rPr>
        <w:t xml:space="preserve"> </w:t>
      </w:r>
      <w:r w:rsidR="00F222BA" w:rsidRPr="001452EB">
        <w:rPr>
          <w:rFonts w:ascii="Times New Roman" w:hAnsi="Times New Roman" w:cs="Times New Roman"/>
          <w:sz w:val="24"/>
          <w:szCs w:val="24"/>
        </w:rPr>
        <w:t>mai mari de 20 MW</w:t>
      </w:r>
      <w:r w:rsidRPr="001452EB">
        <w:rPr>
          <w:rFonts w:ascii="Times New Roman" w:eastAsia="Times New Roman" w:hAnsi="Times New Roman" w:cs="Times New Roman"/>
          <w:sz w:val="24"/>
          <w:szCs w:val="24"/>
          <w:lang w:eastAsia="ro-RO"/>
        </w:rPr>
        <w:t>;</w:t>
      </w:r>
    </w:p>
    <w:p w14:paraId="6473E6CC" w14:textId="162BA474" w:rsidR="00F03862" w:rsidRPr="001452EB" w:rsidRDefault="00F03862" w:rsidP="001452EB">
      <w:pPr>
        <w:numPr>
          <w:ilvl w:val="0"/>
          <w:numId w:val="12"/>
        </w:numPr>
        <w:spacing w:after="120" w:line="360" w:lineRule="auto"/>
        <w:ind w:left="1134" w:right="255" w:hanging="28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Viteza de variație a puterii active trebuie să asigure activarea completă a RI în timpul de activare de 30 min</w:t>
      </w:r>
      <w:r w:rsidR="00CA25FC"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 Pentru grupurile generatoare oprite, RI se consideră rezerva încărcată pornind din starea deconectat de la rețea (oprit), în maximum 30 min</w:t>
      </w:r>
      <w:r w:rsidR="00CA25FC"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 putere capabilă să fie menținută un timp minim de livrare de 15 min</w:t>
      </w:r>
      <w:r w:rsidR="00CA25FC"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 cu posibilitatea tehnică de prelungire, în funcție de disponibilitatea sursei primare. Pentru descărcare se consideră rezerva descărcată pornind de la starea sincronizat la sistem până la oprire, întreaga putere fiind descărcată în maximum 30 min</w:t>
      </w:r>
      <w:r w:rsidR="00CA25FC" w:rsidRPr="001452EB">
        <w:rPr>
          <w:rFonts w:ascii="Times New Roman" w:eastAsia="Times New Roman" w:hAnsi="Times New Roman" w:cs="Times New Roman"/>
          <w:sz w:val="24"/>
          <w:szCs w:val="24"/>
          <w:lang w:eastAsia="ro-RO"/>
        </w:rPr>
        <w:t>ute</w:t>
      </w:r>
      <w:r w:rsidRPr="001452EB">
        <w:rPr>
          <w:rFonts w:ascii="Times New Roman" w:eastAsia="Times New Roman" w:hAnsi="Times New Roman" w:cs="Times New Roman"/>
          <w:sz w:val="24"/>
          <w:szCs w:val="24"/>
          <w:lang w:eastAsia="ro-RO"/>
        </w:rPr>
        <w:t>.;</w:t>
      </w:r>
    </w:p>
    <w:p w14:paraId="4D69FD18" w14:textId="3C29661E" w:rsidR="00F03862" w:rsidRPr="001452EB" w:rsidRDefault="00F03862" w:rsidP="001452EB">
      <w:pPr>
        <w:numPr>
          <w:ilvl w:val="0"/>
          <w:numId w:val="12"/>
        </w:numPr>
        <w:spacing w:after="120" w:line="360" w:lineRule="auto"/>
        <w:ind w:left="1134" w:right="255" w:hanging="28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UFR respectiv GFR care furnizează RI</w:t>
      </w:r>
      <w:r w:rsidR="008D26BA" w:rsidRPr="001452EB">
        <w:rPr>
          <w:rFonts w:ascii="Times New Roman" w:eastAsia="Times New Roman" w:hAnsi="Times New Roman" w:cs="Times New Roman"/>
          <w:sz w:val="24"/>
          <w:szCs w:val="24"/>
          <w:lang w:eastAsia="ro-RO"/>
        </w:rPr>
        <w:t xml:space="preserve"> trebuie să</w:t>
      </w:r>
      <w:r w:rsidRPr="001452EB">
        <w:rPr>
          <w:rFonts w:ascii="Times New Roman" w:eastAsia="Times New Roman" w:hAnsi="Times New Roman" w:cs="Times New Roman"/>
          <w:sz w:val="24"/>
          <w:szCs w:val="24"/>
          <w:lang w:eastAsia="ro-RO"/>
        </w:rPr>
        <w:t xml:space="preserve"> asigur</w:t>
      </w:r>
      <w:r w:rsidR="008D26BA" w:rsidRPr="001452EB">
        <w:rPr>
          <w:rFonts w:ascii="Times New Roman" w:eastAsia="Times New Roman" w:hAnsi="Times New Roman" w:cs="Times New Roman"/>
          <w:sz w:val="24"/>
          <w:szCs w:val="24"/>
          <w:lang w:eastAsia="ro-RO"/>
        </w:rPr>
        <w:t>e</w:t>
      </w:r>
      <w:r w:rsidRPr="001452EB">
        <w:rPr>
          <w:rFonts w:ascii="Times New Roman" w:eastAsia="Times New Roman" w:hAnsi="Times New Roman" w:cs="Times New Roman"/>
          <w:sz w:val="24"/>
          <w:szCs w:val="24"/>
          <w:lang w:eastAsia="ro-RO"/>
        </w:rPr>
        <w:t xml:space="preserve"> monitorizarea activării RI la unitățile generatoare/locurile de consum cu consum comandabil/instalațiile de stocare componente care activează RI din cadrul UFR respectiv GFR, după caz</w:t>
      </w:r>
      <w:r w:rsidR="00DF14CD" w:rsidRPr="001452EB">
        <w:rPr>
          <w:rFonts w:ascii="Times New Roman" w:eastAsia="Times New Roman" w:hAnsi="Times New Roman" w:cs="Times New Roman"/>
          <w:sz w:val="24"/>
          <w:szCs w:val="24"/>
          <w:lang w:eastAsia="ro-RO"/>
        </w:rPr>
        <w:t>, în conformitate cu procedura de monitorizare specificată la art. 8 lit. j)</w:t>
      </w:r>
      <w:r w:rsidRPr="001452EB">
        <w:rPr>
          <w:rFonts w:ascii="Times New Roman" w:eastAsia="Times New Roman" w:hAnsi="Times New Roman" w:cs="Times New Roman"/>
          <w:sz w:val="24"/>
          <w:szCs w:val="24"/>
          <w:lang w:eastAsia="ro-RO"/>
        </w:rPr>
        <w:t>;</w:t>
      </w:r>
    </w:p>
    <w:p w14:paraId="761F6B84" w14:textId="69D27532" w:rsidR="00F03862" w:rsidRPr="001452EB" w:rsidRDefault="006B189B" w:rsidP="001452EB">
      <w:pPr>
        <w:numPr>
          <w:ilvl w:val="0"/>
          <w:numId w:val="12"/>
        </w:numPr>
        <w:spacing w:after="120" w:line="360" w:lineRule="auto"/>
        <w:ind w:left="1134" w:right="255" w:hanging="28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pentru realizarea prevederilor de la lit. h) </w:t>
      </w:r>
      <w:r w:rsidR="00F03862" w:rsidRPr="001452EB">
        <w:rPr>
          <w:rFonts w:ascii="Times New Roman" w:eastAsia="Times New Roman" w:hAnsi="Times New Roman" w:cs="Times New Roman"/>
          <w:sz w:val="24"/>
          <w:szCs w:val="24"/>
          <w:lang w:eastAsia="ro-RO"/>
        </w:rPr>
        <w:t>UFR respectiv GFR care furnizează RI transmite către OTS și către OTS-ul cu autoritate de decizie referitoare la rezerve, valori măsurate în timp real în punctul de racordare sau într-un alt punct convenit cu OTS cu rezerve racordate, respectiv:</w:t>
      </w:r>
    </w:p>
    <w:p w14:paraId="2E6C9313" w14:textId="77777777" w:rsidR="00F03862" w:rsidRPr="001452EB" w:rsidRDefault="00F03862" w:rsidP="001452EB">
      <w:pPr>
        <w:numPr>
          <w:ilvl w:val="1"/>
          <w:numId w:val="12"/>
        </w:numPr>
        <w:tabs>
          <w:tab w:val="num" w:pos="1418"/>
        </w:tabs>
        <w:spacing w:after="120" w:line="360" w:lineRule="auto"/>
        <w:ind w:right="255" w:hanging="52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lastRenderedPageBreak/>
        <w:t>puterea activă programată cu marcă de timp;</w:t>
      </w:r>
    </w:p>
    <w:p w14:paraId="16531DF1" w14:textId="77777777" w:rsidR="00F03862" w:rsidRPr="001452EB" w:rsidRDefault="00F03862" w:rsidP="001452EB">
      <w:pPr>
        <w:numPr>
          <w:ilvl w:val="1"/>
          <w:numId w:val="12"/>
        </w:numPr>
        <w:tabs>
          <w:tab w:val="num" w:pos="1418"/>
        </w:tabs>
        <w:spacing w:after="120" w:line="360" w:lineRule="auto"/>
        <w:ind w:right="255" w:hanging="52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activă instantanee cu marcă de timp pentru:</w:t>
      </w:r>
    </w:p>
    <w:p w14:paraId="0DB05875" w14:textId="77777777" w:rsidR="00F03862" w:rsidRPr="001452EB" w:rsidRDefault="00F03862" w:rsidP="001452EB">
      <w:pPr>
        <w:spacing w:after="120" w:line="360" w:lineRule="auto"/>
        <w:ind w:left="1560" w:right="255" w:hanging="142"/>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UFR care furnizează RI;</w:t>
      </w:r>
    </w:p>
    <w:p w14:paraId="413E32EE" w14:textId="77777777" w:rsidR="00F03862" w:rsidRPr="001452EB" w:rsidRDefault="00F03862" w:rsidP="001452EB">
      <w:pPr>
        <w:spacing w:after="120" w:line="360" w:lineRule="auto"/>
        <w:ind w:left="1560" w:right="255" w:hanging="142"/>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GFR care furnizează RI;</w:t>
      </w:r>
    </w:p>
    <w:p w14:paraId="0A34B7AB" w14:textId="3BC60301" w:rsidR="00F03862" w:rsidRPr="001452EB" w:rsidRDefault="00F03862" w:rsidP="001452EB">
      <w:pPr>
        <w:spacing w:after="120" w:line="360" w:lineRule="auto"/>
        <w:ind w:left="1560" w:right="255" w:hanging="142"/>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Fiecare unitate generatoare/loc de consum cu consum comandabil/instalație de stocare componentă a UFR respectiv GFR care furnizează RI cu putere activă instalată mai mare sau egală cu 1,5 MW.</w:t>
      </w:r>
    </w:p>
    <w:p w14:paraId="2376E17B" w14:textId="04ADB247" w:rsidR="00F03862" w:rsidRPr="001452EB" w:rsidRDefault="00F03862" w:rsidP="001452EB">
      <w:pPr>
        <w:spacing w:after="120" w:line="360" w:lineRule="auto"/>
        <w:ind w:left="990" w:right="255" w:firstLine="90"/>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iii. alte date </w:t>
      </w:r>
      <w:r w:rsidR="00CA25FC" w:rsidRPr="001452EB">
        <w:rPr>
          <w:rFonts w:ascii="Times New Roman" w:eastAsia="Times New Roman" w:hAnsi="Times New Roman" w:cs="Times New Roman"/>
          <w:sz w:val="24"/>
          <w:szCs w:val="24"/>
          <w:lang w:eastAsia="ro-RO"/>
        </w:rPr>
        <w:t xml:space="preserve">exceptând </w:t>
      </w:r>
      <w:r w:rsidRPr="001452EB">
        <w:rPr>
          <w:rFonts w:ascii="Times New Roman" w:eastAsia="Times New Roman" w:hAnsi="Times New Roman" w:cs="Times New Roman"/>
          <w:sz w:val="24"/>
          <w:szCs w:val="24"/>
          <w:lang w:eastAsia="ro-RO"/>
        </w:rPr>
        <w:t xml:space="preserve">puterea activă instantanee, precizate conform art. 8 alin.(9) din Metodologia pentru schimbul de date între operatorul de transport și sistem, operatorii de distribuție și utilizatorii de rețea semnificativi, aprobată cu Ordinul președintelui </w:t>
      </w:r>
      <w:r w:rsidR="006B189B" w:rsidRPr="001452EB">
        <w:rPr>
          <w:rFonts w:ascii="Times New Roman" w:eastAsia="Times New Roman" w:hAnsi="Times New Roman" w:cs="Times New Roman"/>
          <w:sz w:val="24"/>
          <w:szCs w:val="24"/>
          <w:lang w:eastAsia="ro-RO"/>
        </w:rPr>
        <w:t>Autorității</w:t>
      </w:r>
      <w:r w:rsidR="003E7568" w:rsidRPr="001452EB">
        <w:rPr>
          <w:rFonts w:ascii="Times New Roman" w:eastAsia="Times New Roman" w:hAnsi="Times New Roman" w:cs="Times New Roman"/>
          <w:sz w:val="24"/>
          <w:szCs w:val="24"/>
          <w:lang w:eastAsia="ro-RO"/>
        </w:rPr>
        <w:t xml:space="preserve"> </w:t>
      </w:r>
      <w:r w:rsidR="006B189B" w:rsidRPr="001452EB">
        <w:rPr>
          <w:rFonts w:ascii="Times New Roman" w:eastAsia="Times New Roman" w:hAnsi="Times New Roman" w:cs="Times New Roman"/>
          <w:sz w:val="24"/>
          <w:szCs w:val="24"/>
          <w:lang w:eastAsia="ro-RO"/>
        </w:rPr>
        <w:t xml:space="preserve">Naționale de Reglementare în Domeniul Energiei </w:t>
      </w:r>
      <w:r w:rsidRPr="001452EB">
        <w:rPr>
          <w:rFonts w:ascii="Times New Roman" w:eastAsia="Times New Roman" w:hAnsi="Times New Roman" w:cs="Times New Roman"/>
          <w:sz w:val="24"/>
          <w:szCs w:val="24"/>
          <w:lang w:eastAsia="ro-RO"/>
        </w:rPr>
        <w:t>nr.233/2019.</w:t>
      </w:r>
    </w:p>
    <w:p w14:paraId="131AF474" w14:textId="38ED1285" w:rsidR="00F03862" w:rsidRPr="001452EB" w:rsidRDefault="00F03862" w:rsidP="001452EB">
      <w:pPr>
        <w:numPr>
          <w:ilvl w:val="0"/>
          <w:numId w:val="17"/>
        </w:numPr>
        <w:tabs>
          <w:tab w:val="left" w:pos="1560"/>
        </w:tabs>
        <w:spacing w:after="120" w:line="360" w:lineRule="auto"/>
        <w:ind w:right="255"/>
        <w:jc w:val="both"/>
        <w:rPr>
          <w:rFonts w:ascii="Times New Roman" w:eastAsia="Times New Roman" w:hAnsi="Times New Roman" w:cs="Times New Roman"/>
          <w:sz w:val="24"/>
          <w:szCs w:val="24"/>
          <w:lang w:eastAsia="ro-RO"/>
        </w:rPr>
      </w:pPr>
      <w:bookmarkStart w:id="20" w:name="_Ref2853026"/>
      <w:r w:rsidRPr="001452EB">
        <w:rPr>
          <w:rFonts w:ascii="Times New Roman" w:eastAsia="Times New Roman" w:hAnsi="Times New Roman" w:cs="Times New Roman"/>
          <w:sz w:val="24"/>
          <w:szCs w:val="24"/>
          <w:lang w:eastAsia="ro-RO"/>
        </w:rPr>
        <w:t>UFR respectiv GFR care furnizează RI respectă cerințele privind disponibilitatea rezervei și cerințele privind controlul calității furnizării acesteia, solicitate de OTS în mod operativ.</w:t>
      </w:r>
    </w:p>
    <w:p w14:paraId="0C20BFB0" w14:textId="78F08785" w:rsidR="00F03862" w:rsidRPr="001452EB" w:rsidRDefault="00F03862" w:rsidP="001452EB">
      <w:pPr>
        <w:numPr>
          <w:ilvl w:val="0"/>
          <w:numId w:val="17"/>
        </w:numPr>
        <w:tabs>
          <w:tab w:val="left" w:pos="1560"/>
        </w:tabs>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Gestionarii UFR respectiv GFR care furnizează RI se asigură că îndeplinesc cerințele tehnice minime pentru furnizarea RI prevăzute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_Ref2849005 \r \h </w:instrText>
      </w:r>
      <w:r w:rsidR="005917EF" w:rsidRPr="001452EB">
        <w:rPr>
          <w:rFonts w:ascii="Times New Roman" w:eastAsia="Times New Roman" w:hAnsi="Times New Roman" w:cs="Times New Roman"/>
          <w:sz w:val="24"/>
          <w:szCs w:val="24"/>
          <w:lang w:eastAsia="ro-RO"/>
        </w:rPr>
        <w:instrText xml:space="preserve">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00DF14CD" w:rsidRPr="001452EB">
        <w:rPr>
          <w:rFonts w:ascii="Times New Roman" w:eastAsia="Times New Roman" w:hAnsi="Times New Roman" w:cs="Times New Roman"/>
          <w:sz w:val="24"/>
          <w:szCs w:val="24"/>
          <w:lang w:eastAsia="ro-RO"/>
        </w:rPr>
        <w:t xml:space="preserve">Art. 43.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și cerințele privind disponibilitatea RI</w:t>
      </w:r>
      <w:r w:rsidR="00CA25FC" w:rsidRPr="001452EB">
        <w:rPr>
          <w:rFonts w:ascii="Times New Roman" w:eastAsia="Times New Roman" w:hAnsi="Times New Roman" w:cs="Times New Roman"/>
          <w:sz w:val="24"/>
          <w:szCs w:val="24"/>
          <w:lang w:eastAsia="ro-RO"/>
        </w:rPr>
        <w:t xml:space="preserve"> prevăzute la art</w:t>
      </w:r>
      <w:r w:rsidR="009B3CE0" w:rsidRPr="001452EB">
        <w:rPr>
          <w:rFonts w:ascii="Times New Roman" w:eastAsia="Times New Roman" w:hAnsi="Times New Roman" w:cs="Times New Roman"/>
          <w:sz w:val="24"/>
          <w:szCs w:val="24"/>
          <w:lang w:eastAsia="ro-RO"/>
        </w:rPr>
        <w:t>. 4</w:t>
      </w:r>
      <w:r w:rsidR="00DF14CD" w:rsidRPr="001452EB">
        <w:rPr>
          <w:rFonts w:ascii="Times New Roman" w:eastAsia="Times New Roman" w:hAnsi="Times New Roman" w:cs="Times New Roman"/>
          <w:sz w:val="24"/>
          <w:szCs w:val="24"/>
          <w:lang w:eastAsia="ro-RO"/>
        </w:rPr>
        <w:t>4</w:t>
      </w:r>
      <w:r w:rsidRPr="001452EB">
        <w:rPr>
          <w:rFonts w:ascii="Times New Roman" w:eastAsia="Times New Roman" w:hAnsi="Times New Roman" w:cs="Times New Roman"/>
          <w:sz w:val="24"/>
          <w:szCs w:val="24"/>
          <w:lang w:eastAsia="ro-RO"/>
        </w:rPr>
        <w:t xml:space="preserve"> și informează OTS despre o reducere a disponibilității reale a unităților generatoare/locurilor de consum cu consum comandabil/instalațiilor de stocare componente, cât de curând posibil.</w:t>
      </w:r>
    </w:p>
    <w:p w14:paraId="5F668998" w14:textId="1B40B172" w:rsidR="00F03862" w:rsidRPr="001452EB" w:rsidRDefault="00F03862" w:rsidP="001452EB">
      <w:pPr>
        <w:numPr>
          <w:ilvl w:val="0"/>
          <w:numId w:val="17"/>
        </w:numPr>
        <w:tabs>
          <w:tab w:val="left" w:pos="1560"/>
        </w:tabs>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OTS asigură monitorizarea conformității cu cerințele tehnice minime pentru asigurarea RI prevăzute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_Ref2853003 \r \h </w:instrText>
      </w:r>
      <w:r w:rsidR="005917EF" w:rsidRPr="001452EB">
        <w:rPr>
          <w:rFonts w:ascii="Times New Roman" w:eastAsia="Times New Roman" w:hAnsi="Times New Roman" w:cs="Times New Roman"/>
          <w:sz w:val="24"/>
          <w:szCs w:val="24"/>
          <w:lang w:eastAsia="ro-RO"/>
        </w:rPr>
        <w:instrText xml:space="preserve">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00DF14CD" w:rsidRPr="001452EB">
        <w:rPr>
          <w:rFonts w:ascii="Times New Roman" w:eastAsia="Times New Roman" w:hAnsi="Times New Roman" w:cs="Times New Roman"/>
          <w:sz w:val="24"/>
          <w:szCs w:val="24"/>
          <w:lang w:eastAsia="ro-RO"/>
        </w:rPr>
        <w:t xml:space="preserve">Art. 43.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 xml:space="preserve">, cu cerințele privind </w:t>
      </w:r>
      <w:r w:rsidR="00AE1BF6" w:rsidRPr="001452EB">
        <w:rPr>
          <w:rFonts w:ascii="Times New Roman" w:eastAsia="Times New Roman" w:hAnsi="Times New Roman" w:cs="Times New Roman"/>
          <w:sz w:val="24"/>
          <w:szCs w:val="24"/>
          <w:lang w:eastAsia="ro-RO"/>
        </w:rPr>
        <w:t>disponibilitatea RI</w:t>
      </w:r>
      <w:r w:rsidR="00CF10EB" w:rsidRPr="001452EB">
        <w:rPr>
          <w:rFonts w:ascii="Times New Roman" w:eastAsia="Times New Roman" w:hAnsi="Times New Roman" w:cs="Times New Roman"/>
          <w:sz w:val="24"/>
          <w:szCs w:val="24"/>
          <w:lang w:eastAsia="ro-RO"/>
        </w:rPr>
        <w:t xml:space="preserve"> </w:t>
      </w:r>
      <w:r w:rsidR="00C532A2" w:rsidRPr="001452EB">
        <w:rPr>
          <w:rFonts w:ascii="Times New Roman" w:eastAsia="Times New Roman" w:hAnsi="Times New Roman" w:cs="Times New Roman"/>
          <w:sz w:val="24"/>
          <w:szCs w:val="24"/>
          <w:lang w:eastAsia="ro-RO"/>
        </w:rPr>
        <w:t xml:space="preserve">descrise </w:t>
      </w:r>
      <w:r w:rsidRPr="001452EB">
        <w:rPr>
          <w:rFonts w:ascii="Times New Roman" w:eastAsia="Times New Roman" w:hAnsi="Times New Roman" w:cs="Times New Roman"/>
          <w:sz w:val="24"/>
          <w:szCs w:val="24"/>
          <w:lang w:eastAsia="ro-RO"/>
        </w:rPr>
        <w:t xml:space="preserve">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_Ref2853003 \r \h </w:instrText>
      </w:r>
      <w:r w:rsidR="005917EF" w:rsidRPr="001452EB">
        <w:rPr>
          <w:rFonts w:ascii="Times New Roman" w:eastAsia="Times New Roman" w:hAnsi="Times New Roman" w:cs="Times New Roman"/>
          <w:sz w:val="24"/>
          <w:szCs w:val="24"/>
          <w:lang w:eastAsia="ro-RO"/>
        </w:rPr>
        <w:instrText xml:space="preserve">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Pr="001452EB">
        <w:rPr>
          <w:rFonts w:ascii="Times New Roman" w:eastAsia="Times New Roman" w:hAnsi="Times New Roman" w:cs="Times New Roman"/>
          <w:sz w:val="24"/>
          <w:szCs w:val="24"/>
          <w:lang w:eastAsia="ro-RO"/>
        </w:rPr>
        <w:t>art. 4</w:t>
      </w:r>
      <w:r w:rsidR="00DF14CD" w:rsidRPr="001452EB">
        <w:rPr>
          <w:rFonts w:ascii="Times New Roman" w:eastAsia="Times New Roman" w:hAnsi="Times New Roman" w:cs="Times New Roman"/>
          <w:sz w:val="24"/>
          <w:szCs w:val="24"/>
          <w:lang w:eastAsia="ro-RO"/>
        </w:rPr>
        <w:t>4</w:t>
      </w: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 xml:space="preserve"> prin intermediul UFR respectiv GFR.</w:t>
      </w:r>
    </w:p>
    <w:p w14:paraId="7BB97112" w14:textId="191732C5" w:rsidR="00F03862" w:rsidRPr="001452EB" w:rsidRDefault="00F03862" w:rsidP="001452EB">
      <w:pPr>
        <w:numPr>
          <w:ilvl w:val="0"/>
          <w:numId w:val="17"/>
        </w:numPr>
        <w:tabs>
          <w:tab w:val="left" w:pos="1560"/>
        </w:tabs>
        <w:spacing w:after="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 potențial furnizor de RI, trebuie să demonstreze</w:t>
      </w:r>
      <w:r w:rsidR="00AE1BF6" w:rsidRPr="001452EB">
        <w:rPr>
          <w:rFonts w:ascii="Times New Roman" w:eastAsia="Times New Roman" w:hAnsi="Times New Roman" w:cs="Times New Roman"/>
          <w:sz w:val="24"/>
          <w:szCs w:val="24"/>
          <w:lang w:eastAsia="ro-RO"/>
        </w:rPr>
        <w:t xml:space="preserve"> la</w:t>
      </w:r>
      <w:r w:rsidRPr="001452EB">
        <w:rPr>
          <w:rFonts w:ascii="Times New Roman" w:eastAsia="Times New Roman" w:hAnsi="Times New Roman" w:cs="Times New Roman"/>
          <w:sz w:val="24"/>
          <w:szCs w:val="24"/>
          <w:lang w:eastAsia="ro-RO"/>
        </w:rPr>
        <w:t xml:space="preserve"> OTS că respectă cerințele tehnice minime privind furnizarea RI prevăzute la </w:t>
      </w:r>
      <w:r w:rsidRPr="001452EB">
        <w:rPr>
          <w:rFonts w:ascii="Times New Roman" w:eastAsia="Times New Roman" w:hAnsi="Times New Roman" w:cs="Times New Roman"/>
          <w:sz w:val="24"/>
          <w:szCs w:val="24"/>
          <w:highlight w:val="yellow"/>
          <w:lang w:eastAsia="ro-RO"/>
        </w:rPr>
        <w:fldChar w:fldCharType="begin"/>
      </w:r>
      <w:r w:rsidRPr="001452EB">
        <w:rPr>
          <w:rFonts w:ascii="Times New Roman" w:eastAsia="Times New Roman" w:hAnsi="Times New Roman" w:cs="Times New Roman"/>
          <w:sz w:val="24"/>
          <w:szCs w:val="24"/>
          <w:lang w:eastAsia="ro-RO"/>
        </w:rPr>
        <w:instrText xml:space="preserve"> REF _Ref2853003 \r \h </w:instrText>
      </w:r>
      <w:r w:rsidR="005917EF" w:rsidRPr="001452EB">
        <w:rPr>
          <w:rFonts w:ascii="Times New Roman" w:eastAsia="Times New Roman" w:hAnsi="Times New Roman" w:cs="Times New Roman"/>
          <w:sz w:val="24"/>
          <w:szCs w:val="24"/>
          <w:highlight w:val="yellow"/>
          <w:lang w:eastAsia="ro-RO"/>
        </w:rPr>
        <w:instrText xml:space="preserve"> \* MERGEFORMAT </w:instrText>
      </w:r>
      <w:r w:rsidRPr="001452EB">
        <w:rPr>
          <w:rFonts w:ascii="Times New Roman" w:eastAsia="Times New Roman" w:hAnsi="Times New Roman" w:cs="Times New Roman"/>
          <w:sz w:val="24"/>
          <w:szCs w:val="24"/>
          <w:highlight w:val="yellow"/>
          <w:lang w:eastAsia="ro-RO"/>
        </w:rPr>
      </w:r>
      <w:r w:rsidRPr="001452EB">
        <w:rPr>
          <w:rFonts w:ascii="Times New Roman" w:eastAsia="Times New Roman" w:hAnsi="Times New Roman" w:cs="Times New Roman"/>
          <w:sz w:val="24"/>
          <w:szCs w:val="24"/>
          <w:highlight w:val="yellow"/>
          <w:lang w:eastAsia="ro-RO"/>
        </w:rPr>
        <w:fldChar w:fldCharType="separate"/>
      </w:r>
      <w:r w:rsidR="00DF14CD" w:rsidRPr="001452EB">
        <w:rPr>
          <w:rFonts w:ascii="Times New Roman" w:eastAsia="Times New Roman" w:hAnsi="Times New Roman" w:cs="Times New Roman"/>
          <w:sz w:val="24"/>
          <w:szCs w:val="24"/>
          <w:lang w:eastAsia="ro-RO"/>
        </w:rPr>
        <w:t xml:space="preserve">Art. 43. </w:t>
      </w:r>
      <w:r w:rsidRPr="001452EB">
        <w:rPr>
          <w:rFonts w:ascii="Times New Roman" w:eastAsia="Times New Roman" w:hAnsi="Times New Roman" w:cs="Times New Roman"/>
          <w:sz w:val="24"/>
          <w:szCs w:val="24"/>
          <w:highlight w:val="yellow"/>
          <w:lang w:eastAsia="ro-RO"/>
        </w:rPr>
        <w:fldChar w:fldCharType="end"/>
      </w:r>
      <w:r w:rsidRPr="001452EB">
        <w:rPr>
          <w:rFonts w:ascii="Times New Roman" w:eastAsia="Times New Roman" w:hAnsi="Times New Roman" w:cs="Times New Roman"/>
          <w:sz w:val="24"/>
          <w:szCs w:val="24"/>
          <w:lang w:eastAsia="ro-RO"/>
        </w:rPr>
        <w:t xml:space="preserve">, cerințele privind disponibilitatea de la </w:t>
      </w:r>
      <w:r w:rsidRPr="001452EB">
        <w:rPr>
          <w:rFonts w:ascii="Times New Roman" w:eastAsia="Times New Roman" w:hAnsi="Times New Roman" w:cs="Times New Roman"/>
          <w:sz w:val="24"/>
          <w:szCs w:val="24"/>
          <w:lang w:eastAsia="ro-RO"/>
        </w:rPr>
        <w:fldChar w:fldCharType="begin"/>
      </w:r>
      <w:r w:rsidRPr="001452EB">
        <w:rPr>
          <w:rFonts w:ascii="Times New Roman" w:eastAsia="Times New Roman" w:hAnsi="Times New Roman" w:cs="Times New Roman"/>
          <w:sz w:val="24"/>
          <w:szCs w:val="24"/>
          <w:lang w:eastAsia="ro-RO"/>
        </w:rPr>
        <w:instrText xml:space="preserve"> REF _Ref2849664 \r \h  \* MERGEFORMAT </w:instrText>
      </w:r>
      <w:r w:rsidRPr="001452EB">
        <w:rPr>
          <w:rFonts w:ascii="Times New Roman" w:eastAsia="Times New Roman" w:hAnsi="Times New Roman" w:cs="Times New Roman"/>
          <w:sz w:val="24"/>
          <w:szCs w:val="24"/>
          <w:lang w:eastAsia="ro-RO"/>
        </w:rPr>
      </w:r>
      <w:r w:rsidRPr="001452EB">
        <w:rPr>
          <w:rFonts w:ascii="Times New Roman" w:eastAsia="Times New Roman" w:hAnsi="Times New Roman" w:cs="Times New Roman"/>
          <w:sz w:val="24"/>
          <w:szCs w:val="24"/>
          <w:lang w:eastAsia="ro-RO"/>
        </w:rPr>
        <w:fldChar w:fldCharType="separate"/>
      </w:r>
      <w:r w:rsidRPr="001452EB">
        <w:rPr>
          <w:rFonts w:ascii="Times New Roman" w:eastAsia="Times New Roman" w:hAnsi="Times New Roman" w:cs="Times New Roman"/>
          <w:sz w:val="24"/>
          <w:szCs w:val="24"/>
          <w:lang w:eastAsia="ro-RO"/>
        </w:rPr>
        <w:t>art. 4</w:t>
      </w:r>
      <w:r w:rsidR="00DF14CD" w:rsidRPr="001452EB">
        <w:rPr>
          <w:rFonts w:ascii="Times New Roman" w:eastAsia="Times New Roman" w:hAnsi="Times New Roman" w:cs="Times New Roman"/>
          <w:sz w:val="24"/>
          <w:szCs w:val="24"/>
          <w:lang w:eastAsia="ro-RO"/>
        </w:rPr>
        <w:t>4</w:t>
      </w: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fldChar w:fldCharType="end"/>
      </w:r>
      <w:r w:rsidRPr="001452EB">
        <w:rPr>
          <w:rFonts w:ascii="Times New Roman" w:eastAsia="Times New Roman" w:hAnsi="Times New Roman" w:cs="Times New Roman"/>
          <w:sz w:val="24"/>
          <w:szCs w:val="24"/>
          <w:lang w:eastAsia="ro-RO"/>
        </w:rPr>
        <w:t>și cerințele de racordare din normele tehnice aplicabile în vigoare și să încheie cu succes procesul de calificare, care include dovedirea performanțelor prin teste de verificare.</w:t>
      </w:r>
    </w:p>
    <w:bookmarkEnd w:id="20"/>
    <w:p w14:paraId="1433AC1D" w14:textId="77777777" w:rsidR="00F03862" w:rsidRPr="001452EB" w:rsidRDefault="00F03862" w:rsidP="001452EB">
      <w:pPr>
        <w:spacing w:after="0" w:line="360" w:lineRule="auto"/>
        <w:ind w:right="255"/>
        <w:rPr>
          <w:rFonts w:ascii="Times New Roman" w:eastAsia="Times New Roman" w:hAnsi="Times New Roman" w:cs="Times New Roman"/>
          <w:sz w:val="24"/>
          <w:szCs w:val="24"/>
          <w:lang w:eastAsia="ro-RO"/>
        </w:rPr>
      </w:pPr>
    </w:p>
    <w:p w14:paraId="1D5E8FA8" w14:textId="69DBF8B6" w:rsidR="00F03862" w:rsidRPr="001452EB" w:rsidRDefault="00F03862" w:rsidP="001452EB">
      <w:pPr>
        <w:spacing w:after="0" w:line="360" w:lineRule="auto"/>
        <w:ind w:right="255"/>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Capitolul 7</w:t>
      </w:r>
      <w:r w:rsidR="00867B82" w:rsidRPr="001452EB">
        <w:rPr>
          <w:rFonts w:ascii="Times New Roman" w:eastAsia="Times New Roman" w:hAnsi="Times New Roman" w:cs="Times New Roman"/>
          <w:b/>
          <w:sz w:val="24"/>
          <w:szCs w:val="24"/>
          <w:lang w:eastAsia="ro-RO"/>
        </w:rPr>
        <w:t xml:space="preserve">. </w:t>
      </w:r>
      <w:r w:rsidRPr="001452EB">
        <w:rPr>
          <w:rFonts w:ascii="Times New Roman" w:eastAsia="Times New Roman" w:hAnsi="Times New Roman" w:cs="Times New Roman"/>
          <w:b/>
          <w:sz w:val="24"/>
          <w:szCs w:val="24"/>
          <w:lang w:eastAsia="ro-RO"/>
        </w:rPr>
        <w:t xml:space="preserve">Criterii de calificare pentru UFR pentru </w:t>
      </w:r>
      <w:r w:rsidRPr="001452EB">
        <w:rPr>
          <w:rFonts w:ascii="Times New Roman" w:eastAsia="Times New Roman" w:hAnsi="Times New Roman" w:cs="Times New Roman"/>
          <w:b/>
          <w:bCs/>
          <w:sz w:val="24"/>
          <w:szCs w:val="24"/>
          <w:lang w:eastAsia="ro-RO"/>
        </w:rPr>
        <w:t>asigurarea puterii reactive și a</w:t>
      </w:r>
      <w:r w:rsidR="003E7568" w:rsidRPr="001452EB">
        <w:rPr>
          <w:rFonts w:ascii="Times New Roman" w:eastAsia="Times New Roman" w:hAnsi="Times New Roman" w:cs="Times New Roman"/>
          <w:b/>
          <w:bCs/>
          <w:sz w:val="24"/>
          <w:szCs w:val="24"/>
          <w:lang w:eastAsia="ro-RO"/>
        </w:rPr>
        <w:t xml:space="preserve"> </w:t>
      </w:r>
      <w:r w:rsidRPr="001452EB">
        <w:rPr>
          <w:rFonts w:ascii="Times New Roman" w:eastAsia="Times New Roman" w:hAnsi="Times New Roman" w:cs="Times New Roman"/>
          <w:b/>
          <w:bCs/>
          <w:sz w:val="24"/>
          <w:szCs w:val="24"/>
          <w:lang w:eastAsia="ro-RO"/>
        </w:rPr>
        <w:t>reglajului tensiunii</w:t>
      </w:r>
      <w:r w:rsidR="00712F9B" w:rsidRPr="001452EB">
        <w:rPr>
          <w:rFonts w:ascii="Times New Roman" w:eastAsia="Times New Roman" w:hAnsi="Times New Roman" w:cs="Times New Roman"/>
          <w:b/>
          <w:bCs/>
          <w:sz w:val="24"/>
          <w:szCs w:val="24"/>
          <w:lang w:eastAsia="ro-RO"/>
        </w:rPr>
        <w:t xml:space="preserve"> </w:t>
      </w:r>
      <w:r w:rsidRPr="001452EB">
        <w:rPr>
          <w:rFonts w:ascii="Times New Roman" w:eastAsia="Times New Roman" w:hAnsi="Times New Roman" w:cs="Times New Roman"/>
          <w:b/>
          <w:bCs/>
          <w:sz w:val="24"/>
          <w:szCs w:val="24"/>
          <w:lang w:eastAsia="ro-RO"/>
        </w:rPr>
        <w:t>în punctul de racordare</w:t>
      </w:r>
    </w:p>
    <w:p w14:paraId="4FB9DF92" w14:textId="77777777" w:rsidR="00F03862" w:rsidRPr="001452EB" w:rsidRDefault="00F03862" w:rsidP="001452EB">
      <w:pPr>
        <w:spacing w:after="0" w:line="360" w:lineRule="auto"/>
        <w:ind w:right="255"/>
        <w:rPr>
          <w:rFonts w:ascii="Times New Roman" w:eastAsia="Times New Roman" w:hAnsi="Times New Roman" w:cs="Times New Roman"/>
          <w:sz w:val="24"/>
          <w:szCs w:val="24"/>
          <w:lang w:eastAsia="ro-RO"/>
        </w:rPr>
      </w:pPr>
    </w:p>
    <w:p w14:paraId="28C2BF14" w14:textId="7E81E63E" w:rsidR="00F03862" w:rsidRPr="001452EB" w:rsidRDefault="00F03862" w:rsidP="001452EB">
      <w:pPr>
        <w:numPr>
          <w:ilvl w:val="0"/>
          <w:numId w:val="17"/>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Se califică pentru asigurarea reglajului tensiunii </w:t>
      </w:r>
      <w:r w:rsidR="00712F9B" w:rsidRPr="001452EB">
        <w:rPr>
          <w:rFonts w:ascii="Times New Roman" w:eastAsia="Times New Roman" w:hAnsi="Times New Roman" w:cs="Times New Roman"/>
          <w:sz w:val="24"/>
          <w:szCs w:val="24"/>
          <w:lang w:eastAsia="ro-RO"/>
        </w:rPr>
        <w:t xml:space="preserve">(inclusiv în </w:t>
      </w:r>
      <w:r w:rsidRPr="001452EB">
        <w:rPr>
          <w:rFonts w:ascii="Times New Roman" w:eastAsia="Times New Roman" w:hAnsi="Times New Roman" w:cs="Times New Roman"/>
          <w:sz w:val="24"/>
          <w:szCs w:val="24"/>
          <w:lang w:eastAsia="ro-RO"/>
        </w:rPr>
        <w:t>banda secundară de reglaj a</w:t>
      </w:r>
      <w:r w:rsidR="00C532A2" w:rsidRPr="001452EB">
        <w:rPr>
          <w:rFonts w:ascii="Times New Roman" w:eastAsia="Times New Roman" w:hAnsi="Times New Roman" w:cs="Times New Roman"/>
          <w:sz w:val="24"/>
          <w:szCs w:val="24"/>
          <w:lang w:eastAsia="ro-RO"/>
        </w:rPr>
        <w:t>l</w:t>
      </w:r>
      <w:r w:rsidRPr="001452EB">
        <w:rPr>
          <w:rFonts w:ascii="Times New Roman" w:eastAsia="Times New Roman" w:hAnsi="Times New Roman" w:cs="Times New Roman"/>
          <w:sz w:val="24"/>
          <w:szCs w:val="24"/>
          <w:lang w:eastAsia="ro-RO"/>
        </w:rPr>
        <w:t xml:space="preserve"> tensiunii</w:t>
      </w:r>
      <w:r w:rsidR="00712F9B"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în punctul de racordare</w:t>
      </w:r>
      <w:r w:rsidRPr="001452EB">
        <w:rPr>
          <w:rFonts w:ascii="Times New Roman" w:eastAsia="Times New Roman" w:hAnsi="Times New Roman" w:cs="Times New Roman"/>
          <w:i/>
          <w:sz w:val="24"/>
          <w:szCs w:val="24"/>
          <w:lang w:eastAsia="ro-RO"/>
        </w:rPr>
        <w:t>,</w:t>
      </w:r>
      <w:r w:rsidRPr="001452EB">
        <w:rPr>
          <w:rFonts w:ascii="Times New Roman" w:eastAsia="Times New Roman" w:hAnsi="Times New Roman" w:cs="Times New Roman"/>
          <w:sz w:val="24"/>
          <w:szCs w:val="24"/>
          <w:lang w:eastAsia="ro-RO"/>
        </w:rPr>
        <w:t xml:space="preserve"> unitățile generatoare </w:t>
      </w:r>
      <w:r w:rsidRPr="001452EB">
        <w:rPr>
          <w:rFonts w:ascii="Times New Roman" w:eastAsia="Times New Roman" w:hAnsi="Times New Roman" w:cs="Times New Roman"/>
          <w:sz w:val="24"/>
          <w:szCs w:val="24"/>
          <w:lang w:eastAsia="ro-RO"/>
        </w:rPr>
        <w:lastRenderedPageBreak/>
        <w:t xml:space="preserve">sincrone/locurile de consum cu consum comandabil/instalațiile de stocare racordate în același nod, care îndeplinesc </w:t>
      </w:r>
      <w:r w:rsidR="00F222BA" w:rsidRPr="001452EB">
        <w:rPr>
          <w:rFonts w:ascii="Times New Roman" w:eastAsia="Times New Roman" w:hAnsi="Times New Roman" w:cs="Times New Roman"/>
          <w:sz w:val="24"/>
          <w:szCs w:val="24"/>
          <w:lang w:eastAsia="ro-RO"/>
        </w:rPr>
        <w:t xml:space="preserve">cumulativ </w:t>
      </w:r>
      <w:r w:rsidRPr="001452EB">
        <w:rPr>
          <w:rFonts w:ascii="Times New Roman" w:eastAsia="Times New Roman" w:hAnsi="Times New Roman" w:cs="Times New Roman"/>
          <w:sz w:val="24"/>
          <w:szCs w:val="24"/>
          <w:lang w:eastAsia="ro-RO"/>
        </w:rPr>
        <w:t>următoarele condiţii</w:t>
      </w:r>
      <w:r w:rsidR="00712F9B" w:rsidRPr="001452EB">
        <w:rPr>
          <w:rFonts w:ascii="Times New Roman" w:eastAsia="Times New Roman" w:hAnsi="Times New Roman" w:cs="Times New Roman"/>
          <w:sz w:val="24"/>
          <w:szCs w:val="24"/>
          <w:lang w:eastAsia="ro-RO"/>
        </w:rPr>
        <w:t xml:space="preserve"> cu excepția pct. 7</w:t>
      </w:r>
      <w:r w:rsidRPr="001452EB">
        <w:rPr>
          <w:rFonts w:ascii="Times New Roman" w:eastAsia="Times New Roman" w:hAnsi="Times New Roman" w:cs="Times New Roman"/>
          <w:sz w:val="24"/>
          <w:szCs w:val="24"/>
          <w:lang w:eastAsia="ro-RO"/>
        </w:rPr>
        <w:t>:</w:t>
      </w:r>
    </w:p>
    <w:p w14:paraId="52293057" w14:textId="50D4BFA9" w:rsidR="00F03862" w:rsidRPr="001452EB" w:rsidRDefault="00712F9B" w:rsidP="001452EB">
      <w:pPr>
        <w:numPr>
          <w:ilvl w:val="0"/>
          <w:numId w:val="21"/>
        </w:numPr>
        <w:tabs>
          <w:tab w:val="left" w:pos="1134"/>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hAnsi="Times New Roman" w:cs="Times New Roman"/>
          <w:sz w:val="24"/>
          <w:szCs w:val="24"/>
        </w:rPr>
        <w:t>d</w:t>
      </w:r>
      <w:r w:rsidR="00F222BA" w:rsidRPr="001452EB">
        <w:rPr>
          <w:rFonts w:ascii="Times New Roman" w:hAnsi="Times New Roman" w:cs="Times New Roman"/>
          <w:sz w:val="24"/>
          <w:szCs w:val="24"/>
        </w:rPr>
        <w:t xml:space="preserve">ețin un </w:t>
      </w:r>
      <w:r w:rsidR="00F03862" w:rsidRPr="001452EB">
        <w:rPr>
          <w:rFonts w:ascii="Times New Roman" w:eastAsia="Times New Roman" w:hAnsi="Times New Roman" w:cs="Times New Roman"/>
          <w:sz w:val="24"/>
          <w:szCs w:val="24"/>
          <w:lang w:eastAsia="ro-RO"/>
        </w:rPr>
        <w:t>sistem de reglaj al puterii reactive furnizate/absorbite în</w:t>
      </w:r>
      <w:r w:rsidR="00C532A2" w:rsidRPr="001452EB">
        <w:rPr>
          <w:rFonts w:ascii="Times New Roman" w:eastAsia="Times New Roman" w:hAnsi="Times New Roman" w:cs="Times New Roman"/>
          <w:sz w:val="24"/>
          <w:szCs w:val="24"/>
          <w:lang w:eastAsia="ro-RO"/>
        </w:rPr>
        <w:t>/din</w:t>
      </w:r>
      <w:r w:rsidR="00F03862" w:rsidRPr="001452EB">
        <w:rPr>
          <w:rFonts w:ascii="Times New Roman" w:eastAsia="Times New Roman" w:hAnsi="Times New Roman" w:cs="Times New Roman"/>
          <w:sz w:val="24"/>
          <w:szCs w:val="24"/>
          <w:lang w:eastAsia="ro-RO"/>
        </w:rPr>
        <w:t xml:space="preserve"> RET sau în</w:t>
      </w:r>
      <w:r w:rsidR="00C532A2" w:rsidRPr="001452EB">
        <w:rPr>
          <w:rFonts w:ascii="Times New Roman" w:eastAsia="Times New Roman" w:hAnsi="Times New Roman" w:cs="Times New Roman"/>
          <w:sz w:val="24"/>
          <w:szCs w:val="24"/>
          <w:lang w:eastAsia="ro-RO"/>
        </w:rPr>
        <w:t>/din</w:t>
      </w:r>
      <w:r w:rsidR="00F03862" w:rsidRPr="001452EB">
        <w:rPr>
          <w:rFonts w:ascii="Times New Roman" w:eastAsia="Times New Roman" w:hAnsi="Times New Roman" w:cs="Times New Roman"/>
          <w:sz w:val="24"/>
          <w:szCs w:val="24"/>
          <w:lang w:eastAsia="ro-RO"/>
        </w:rPr>
        <w:t xml:space="preserve"> reţeaua electrică de distribuţie în scopul compensării rapide şi stabile a variaţiilor de tensiune apărute în timpul funcţionării normale;</w:t>
      </w:r>
    </w:p>
    <w:p w14:paraId="11305DCA" w14:textId="586AD74D" w:rsidR="00F03862" w:rsidRPr="001452EB" w:rsidRDefault="00F03862" w:rsidP="001452EB">
      <w:pPr>
        <w:numPr>
          <w:ilvl w:val="0"/>
          <w:numId w:val="21"/>
        </w:numPr>
        <w:tabs>
          <w:tab w:val="left" w:pos="1134"/>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unitățile generatoare /locurile de consum cu consum comandabil/instalațiile de stocare sunt integrate </w:t>
      </w:r>
      <w:r w:rsidR="00AF3F18" w:rsidRPr="001452EB">
        <w:rPr>
          <w:rFonts w:ascii="Times New Roman" w:eastAsia="Times New Roman" w:hAnsi="Times New Roman" w:cs="Times New Roman"/>
          <w:sz w:val="24"/>
          <w:szCs w:val="24"/>
          <w:lang w:eastAsia="ro-RO"/>
        </w:rPr>
        <w:t>într</w:t>
      </w:r>
      <w:r w:rsidRPr="001452EB">
        <w:rPr>
          <w:rFonts w:ascii="Times New Roman" w:eastAsia="Times New Roman" w:hAnsi="Times New Roman" w:cs="Times New Roman"/>
          <w:sz w:val="24"/>
          <w:szCs w:val="24"/>
          <w:lang w:eastAsia="ro-RO"/>
        </w:rPr>
        <w:t>-un regulator automat de tensiune care reglează tensiunea în punctul de racordare, în mod continuu, fără instabilitate, pe toată plaja de funcţionare a unității generatoare/locului de consum cu consum comandabil/instalației de stocare</w:t>
      </w:r>
      <w:r w:rsidR="00DD329D" w:rsidRPr="001452EB">
        <w:rPr>
          <w:rFonts w:ascii="Times New Roman" w:eastAsia="Times New Roman" w:hAnsi="Times New Roman" w:cs="Times New Roman"/>
          <w:sz w:val="24"/>
          <w:szCs w:val="24"/>
          <w:lang w:eastAsia="ro-RO"/>
        </w:rPr>
        <w:t xml:space="preserve"> </w:t>
      </w:r>
      <w:r w:rsidR="00DD329D" w:rsidRPr="001452EB">
        <w:rPr>
          <w:rFonts w:ascii="Times New Roman" w:hAnsi="Times New Roman" w:cs="Times New Roman"/>
          <w:sz w:val="24"/>
          <w:szCs w:val="24"/>
        </w:rPr>
        <w:t>în domeniul normat de tensiune din punctul comun de racordare.</w:t>
      </w:r>
      <w:r w:rsidRPr="001452EB">
        <w:rPr>
          <w:rFonts w:ascii="Times New Roman" w:eastAsia="Times New Roman" w:hAnsi="Times New Roman" w:cs="Times New Roman"/>
          <w:sz w:val="24"/>
          <w:szCs w:val="24"/>
          <w:lang w:eastAsia="ro-RO"/>
        </w:rPr>
        <w:t xml:space="preserve"> Regulatorul de tensiune comandă una sau mai multe instalații conectate în acela</w:t>
      </w:r>
      <w:r w:rsidR="005A26FE" w:rsidRPr="001452EB">
        <w:rPr>
          <w:rFonts w:ascii="Times New Roman" w:eastAsia="Times New Roman" w:hAnsi="Times New Roman" w:cs="Times New Roman"/>
          <w:sz w:val="24"/>
          <w:szCs w:val="24"/>
          <w:lang w:eastAsia="ro-RO"/>
        </w:rPr>
        <w:t>ș</w:t>
      </w:r>
      <w:r w:rsidRPr="001452EB">
        <w:rPr>
          <w:rFonts w:ascii="Times New Roman" w:eastAsia="Times New Roman" w:hAnsi="Times New Roman" w:cs="Times New Roman"/>
          <w:sz w:val="24"/>
          <w:szCs w:val="24"/>
          <w:lang w:eastAsia="ro-RO"/>
        </w:rPr>
        <w:t>i punct de racordare;</w:t>
      </w:r>
    </w:p>
    <w:p w14:paraId="078ABC3E" w14:textId="15D28BB4" w:rsidR="00F03862" w:rsidRPr="001452EB" w:rsidRDefault="00F03862" w:rsidP="001452EB">
      <w:pPr>
        <w:numPr>
          <w:ilvl w:val="0"/>
          <w:numId w:val="21"/>
        </w:numPr>
        <w:tabs>
          <w:tab w:val="left" w:pos="1134"/>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sub comada regulatorului de tensiune, unitățile generatoare/locurile de consum cu consum comandabil/instalațiile de stocare pot parcurge </w:t>
      </w:r>
      <w:r w:rsidR="00DD329D" w:rsidRPr="001452EB">
        <w:rPr>
          <w:rFonts w:ascii="Times New Roman" w:eastAsia="Times New Roman" w:hAnsi="Times New Roman" w:cs="Times New Roman"/>
          <w:sz w:val="24"/>
          <w:szCs w:val="24"/>
          <w:lang w:eastAsia="ro-RO"/>
        </w:rPr>
        <w:t>domeniul</w:t>
      </w:r>
      <w:r w:rsidR="00712F9B"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de putere reactivă, în limitele diagramei P</w:t>
      </w:r>
      <w:r w:rsidR="00B060C1"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Q pentru care au fost proiectate, în mod repetat;</w:t>
      </w:r>
    </w:p>
    <w:p w14:paraId="7064504A" w14:textId="40DF1659" w:rsidR="00F03862" w:rsidRPr="001452EB" w:rsidRDefault="00F03862" w:rsidP="001452EB">
      <w:pPr>
        <w:numPr>
          <w:ilvl w:val="0"/>
          <w:numId w:val="21"/>
        </w:numPr>
        <w:tabs>
          <w:tab w:val="left" w:pos="1134"/>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valoarea puterii reactive livrate în regim stabil de funcţionare este disponibilă în întregime pentru variaţii ale tensiunii în punctul de racordare de +5/-5 % în reţeaua de 400 kV şi de +11/- 10 %, în reţeaua de 220 kV şi 110 kV;</w:t>
      </w:r>
    </w:p>
    <w:p w14:paraId="536928CF" w14:textId="77777777" w:rsidR="00F03862" w:rsidRPr="001452EB" w:rsidRDefault="00F03862" w:rsidP="001452EB">
      <w:pPr>
        <w:numPr>
          <w:ilvl w:val="0"/>
          <w:numId w:val="21"/>
        </w:numPr>
        <w:tabs>
          <w:tab w:val="left" w:pos="1134"/>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există mijloace de măsurare şi reglaj a energiei reactive produse/absorbite în benzile secundare de reglaj ale puterii reactive;</w:t>
      </w:r>
    </w:p>
    <w:p w14:paraId="044F65D8" w14:textId="4B4C621A" w:rsidR="00F03862" w:rsidRPr="001452EB" w:rsidRDefault="00F03862" w:rsidP="001452EB">
      <w:pPr>
        <w:numPr>
          <w:ilvl w:val="0"/>
          <w:numId w:val="21"/>
        </w:numPr>
        <w:tabs>
          <w:tab w:val="left" w:pos="1134"/>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a fost ridicată diagrama P</w:t>
      </w:r>
      <w:r w:rsidR="00B060C1"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Q pentru unitățile generatoare/locurile de consum cu consum comandabil/instalațiile de stocare;</w:t>
      </w:r>
    </w:p>
    <w:p w14:paraId="7502BE5F" w14:textId="79F2CFBD" w:rsidR="00F03862" w:rsidRPr="001452EB" w:rsidRDefault="00F03862" w:rsidP="001452EB">
      <w:pPr>
        <w:numPr>
          <w:ilvl w:val="0"/>
          <w:numId w:val="21"/>
        </w:numPr>
        <w:tabs>
          <w:tab w:val="left" w:pos="1134"/>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grupul generator sincron poate funcționa în regim de compensator sincron (se verifică doar pentru grupuri</w:t>
      </w:r>
      <w:r w:rsidR="00DD329D" w:rsidRPr="001452EB">
        <w:rPr>
          <w:rFonts w:ascii="Times New Roman" w:eastAsia="Times New Roman" w:hAnsi="Times New Roman" w:cs="Times New Roman"/>
          <w:sz w:val="24"/>
          <w:szCs w:val="24"/>
          <w:lang w:eastAsia="ro-RO"/>
        </w:rPr>
        <w:t>le</w:t>
      </w:r>
      <w:r w:rsidRPr="001452EB">
        <w:rPr>
          <w:rFonts w:ascii="Times New Roman" w:eastAsia="Times New Roman" w:hAnsi="Times New Roman" w:cs="Times New Roman"/>
          <w:sz w:val="24"/>
          <w:szCs w:val="24"/>
          <w:lang w:eastAsia="ro-RO"/>
        </w:rPr>
        <w:t xml:space="preserve"> generatoare sincrone hidroenergetice care pot funcționa în acest regim);</w:t>
      </w:r>
    </w:p>
    <w:p w14:paraId="054E377B" w14:textId="49462CFD" w:rsidR="00F03862" w:rsidRPr="001452EB" w:rsidRDefault="00F03862" w:rsidP="001452EB">
      <w:pPr>
        <w:numPr>
          <w:ilvl w:val="0"/>
          <w:numId w:val="21"/>
        </w:numPr>
        <w:tabs>
          <w:tab w:val="left" w:pos="1134"/>
        </w:tabs>
        <w:spacing w:after="120" w:line="360" w:lineRule="auto"/>
        <w:ind w:left="1134" w:right="255" w:hanging="283"/>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bucla de reglaj de tensiune în care unitatea generatoare/locul de consum cu consum comandabil/instalația de stocare este integrată, recepționează o referință de tensiune, în mod automat, de la </w:t>
      </w:r>
      <w:r w:rsidR="00AF3F18" w:rsidRPr="001452EB">
        <w:rPr>
          <w:rFonts w:ascii="Times New Roman" w:eastAsia="Times New Roman" w:hAnsi="Times New Roman" w:cs="Times New Roman"/>
          <w:sz w:val="24"/>
          <w:szCs w:val="24"/>
          <w:lang w:eastAsia="ro-RO"/>
        </w:rPr>
        <w:t xml:space="preserve">sistemul </w:t>
      </w:r>
      <w:r w:rsidR="0087567F" w:rsidRPr="001452EB">
        <w:rPr>
          <w:rFonts w:ascii="Times New Roman" w:eastAsia="Times New Roman" w:hAnsi="Times New Roman" w:cs="Times New Roman"/>
          <w:sz w:val="24"/>
          <w:szCs w:val="24"/>
          <w:lang w:eastAsia="ro-RO"/>
        </w:rPr>
        <w:t>in</w:t>
      </w:r>
      <w:r w:rsidR="0012206F" w:rsidRPr="001452EB">
        <w:rPr>
          <w:rFonts w:ascii="Times New Roman" w:eastAsia="Times New Roman" w:hAnsi="Times New Roman" w:cs="Times New Roman"/>
          <w:sz w:val="24"/>
          <w:szCs w:val="24"/>
          <w:lang w:eastAsia="ro-RO"/>
        </w:rPr>
        <w:t>f</w:t>
      </w:r>
      <w:r w:rsidR="0087567F" w:rsidRPr="001452EB">
        <w:rPr>
          <w:rFonts w:ascii="Times New Roman" w:eastAsia="Times New Roman" w:hAnsi="Times New Roman" w:cs="Times New Roman"/>
          <w:sz w:val="24"/>
          <w:szCs w:val="24"/>
          <w:lang w:eastAsia="ro-RO"/>
        </w:rPr>
        <w:t xml:space="preserve">ormatic </w:t>
      </w:r>
      <w:r w:rsidRPr="001452EB">
        <w:rPr>
          <w:rFonts w:ascii="Times New Roman" w:eastAsia="Times New Roman" w:hAnsi="Times New Roman" w:cs="Times New Roman"/>
          <w:sz w:val="24"/>
          <w:szCs w:val="24"/>
          <w:lang w:eastAsia="ro-RO"/>
        </w:rPr>
        <w:t>EMS – SCADA, sau prescrisă local.</w:t>
      </w:r>
    </w:p>
    <w:p w14:paraId="0C985DDB" w14:textId="77777777" w:rsidR="00651672" w:rsidRPr="001452EB" w:rsidRDefault="00651672" w:rsidP="001452EB">
      <w:pPr>
        <w:tabs>
          <w:tab w:val="left" w:pos="1134"/>
        </w:tabs>
        <w:spacing w:after="0" w:line="360" w:lineRule="auto"/>
        <w:ind w:right="255"/>
        <w:jc w:val="both"/>
        <w:rPr>
          <w:rFonts w:ascii="Times New Roman" w:eastAsia="Times New Roman" w:hAnsi="Times New Roman" w:cs="Times New Roman"/>
          <w:b/>
          <w:sz w:val="24"/>
          <w:szCs w:val="24"/>
          <w:lang w:eastAsia="ro-RO"/>
        </w:rPr>
      </w:pPr>
    </w:p>
    <w:p w14:paraId="4C5564F6" w14:textId="77777777" w:rsidR="00651672" w:rsidRPr="001452EB" w:rsidRDefault="00651672" w:rsidP="001452EB">
      <w:pPr>
        <w:tabs>
          <w:tab w:val="left" w:pos="1134"/>
        </w:tabs>
        <w:spacing w:after="0" w:line="360" w:lineRule="auto"/>
        <w:ind w:right="255"/>
        <w:jc w:val="both"/>
        <w:rPr>
          <w:rFonts w:ascii="Times New Roman" w:eastAsia="Times New Roman" w:hAnsi="Times New Roman" w:cs="Times New Roman"/>
          <w:b/>
          <w:sz w:val="24"/>
          <w:szCs w:val="24"/>
          <w:lang w:eastAsia="ro-RO"/>
        </w:rPr>
      </w:pPr>
    </w:p>
    <w:p w14:paraId="030F195F" w14:textId="77777777" w:rsidR="00651672" w:rsidRPr="001452EB" w:rsidRDefault="00651672" w:rsidP="001452EB">
      <w:pPr>
        <w:tabs>
          <w:tab w:val="left" w:pos="1134"/>
        </w:tabs>
        <w:spacing w:after="0" w:line="360" w:lineRule="auto"/>
        <w:ind w:right="255"/>
        <w:jc w:val="both"/>
        <w:rPr>
          <w:rFonts w:ascii="Times New Roman" w:eastAsia="Times New Roman" w:hAnsi="Times New Roman" w:cs="Times New Roman"/>
          <w:b/>
          <w:sz w:val="24"/>
          <w:szCs w:val="24"/>
          <w:lang w:eastAsia="ro-RO"/>
        </w:rPr>
      </w:pPr>
    </w:p>
    <w:p w14:paraId="754D097B" w14:textId="77777777" w:rsidR="00651672" w:rsidRPr="001452EB" w:rsidRDefault="00651672" w:rsidP="001452EB">
      <w:pPr>
        <w:tabs>
          <w:tab w:val="left" w:pos="1134"/>
        </w:tabs>
        <w:spacing w:after="0" w:line="360" w:lineRule="auto"/>
        <w:ind w:right="255"/>
        <w:jc w:val="both"/>
        <w:rPr>
          <w:rFonts w:ascii="Times New Roman" w:eastAsia="Times New Roman" w:hAnsi="Times New Roman" w:cs="Times New Roman"/>
          <w:b/>
          <w:sz w:val="24"/>
          <w:szCs w:val="24"/>
          <w:lang w:eastAsia="ro-RO"/>
        </w:rPr>
      </w:pPr>
    </w:p>
    <w:p w14:paraId="24B30BA1" w14:textId="3312188A" w:rsidR="00F03862" w:rsidRPr="001452EB" w:rsidRDefault="00F03862" w:rsidP="001452EB">
      <w:pPr>
        <w:tabs>
          <w:tab w:val="left" w:pos="1134"/>
        </w:tabs>
        <w:spacing w:after="0" w:line="360" w:lineRule="auto"/>
        <w:ind w:right="255"/>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lastRenderedPageBreak/>
        <w:t>Capitolul 8 Criterii tehnice pentru calificarea unităților generatoare, locurilor de consum cu consum comandabil, instalații</w:t>
      </w:r>
      <w:r w:rsidR="00C532A2" w:rsidRPr="001452EB">
        <w:rPr>
          <w:rFonts w:ascii="Times New Roman" w:eastAsia="Times New Roman" w:hAnsi="Times New Roman" w:cs="Times New Roman"/>
          <w:b/>
          <w:sz w:val="24"/>
          <w:szCs w:val="24"/>
          <w:lang w:eastAsia="ro-RO"/>
        </w:rPr>
        <w:t>lor</w:t>
      </w:r>
      <w:r w:rsidRPr="001452EB">
        <w:rPr>
          <w:rFonts w:ascii="Times New Roman" w:eastAsia="Times New Roman" w:hAnsi="Times New Roman" w:cs="Times New Roman"/>
          <w:b/>
          <w:sz w:val="24"/>
          <w:szCs w:val="24"/>
          <w:lang w:eastAsia="ro-RO"/>
        </w:rPr>
        <w:t xml:space="preserve"> de stocare în scopul participării </w:t>
      </w:r>
      <w:r w:rsidR="00AE71B7" w:rsidRPr="001452EB">
        <w:rPr>
          <w:rFonts w:ascii="Times New Roman" w:eastAsia="Times New Roman" w:hAnsi="Times New Roman" w:cs="Times New Roman"/>
          <w:b/>
          <w:sz w:val="24"/>
          <w:szCs w:val="24"/>
          <w:lang w:eastAsia="ro-RO"/>
        </w:rPr>
        <w:t xml:space="preserve">la </w:t>
      </w:r>
      <w:r w:rsidR="00A63EE6" w:rsidRPr="001452EB">
        <w:rPr>
          <w:rFonts w:ascii="Times New Roman" w:eastAsia="Times New Roman" w:hAnsi="Times New Roman" w:cs="Times New Roman"/>
          <w:b/>
          <w:sz w:val="24"/>
          <w:szCs w:val="24"/>
          <w:lang w:eastAsia="ro-RO"/>
        </w:rPr>
        <w:t xml:space="preserve">apărarea și/sau la </w:t>
      </w:r>
      <w:r w:rsidR="00AE71B7" w:rsidRPr="001452EB">
        <w:rPr>
          <w:rFonts w:ascii="Times New Roman" w:eastAsia="Times New Roman" w:hAnsi="Times New Roman" w:cs="Times New Roman"/>
          <w:b/>
          <w:sz w:val="24"/>
          <w:szCs w:val="24"/>
          <w:lang w:eastAsia="ro-RO"/>
        </w:rPr>
        <w:t>restaurarea</w:t>
      </w:r>
      <w:r w:rsidR="003E7568" w:rsidRPr="001452EB">
        <w:rPr>
          <w:rFonts w:ascii="Times New Roman" w:eastAsia="Times New Roman" w:hAnsi="Times New Roman" w:cs="Times New Roman"/>
          <w:b/>
          <w:sz w:val="24"/>
          <w:szCs w:val="24"/>
          <w:lang w:eastAsia="ro-RO"/>
        </w:rPr>
        <w:t xml:space="preserve"> </w:t>
      </w:r>
      <w:r w:rsidRPr="001452EB">
        <w:rPr>
          <w:rFonts w:ascii="Times New Roman" w:eastAsia="Times New Roman" w:hAnsi="Times New Roman" w:cs="Times New Roman"/>
          <w:b/>
          <w:sz w:val="24"/>
          <w:szCs w:val="24"/>
          <w:lang w:eastAsia="ro-RO"/>
        </w:rPr>
        <w:t>SEN</w:t>
      </w:r>
    </w:p>
    <w:p w14:paraId="03D1DDD5" w14:textId="77777777" w:rsidR="00F03862" w:rsidRPr="001452EB" w:rsidRDefault="00F03862" w:rsidP="001452EB">
      <w:pPr>
        <w:spacing w:after="0" w:line="360" w:lineRule="auto"/>
        <w:ind w:right="255"/>
        <w:jc w:val="center"/>
        <w:rPr>
          <w:rFonts w:ascii="Times New Roman" w:eastAsia="Times New Roman" w:hAnsi="Times New Roman" w:cs="Times New Roman"/>
          <w:b/>
          <w:sz w:val="24"/>
          <w:szCs w:val="24"/>
          <w:lang w:eastAsia="ro-RO"/>
        </w:rPr>
      </w:pPr>
    </w:p>
    <w:p w14:paraId="6D3397C9" w14:textId="77777777" w:rsidR="00636F13" w:rsidRPr="001452EB" w:rsidRDefault="00636F13" w:rsidP="001452EB">
      <w:pPr>
        <w:spacing w:after="0" w:line="360" w:lineRule="auto"/>
        <w:ind w:right="255"/>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Secțiunea 1. Criterii de calificare pentru participarea la apărarea SEN </w:t>
      </w:r>
    </w:p>
    <w:p w14:paraId="6F52DF78" w14:textId="77777777" w:rsidR="00636F13" w:rsidRPr="001452EB" w:rsidRDefault="00636F13" w:rsidP="001452EB">
      <w:pPr>
        <w:spacing w:after="0" w:line="360" w:lineRule="auto"/>
        <w:ind w:right="255"/>
        <w:jc w:val="center"/>
        <w:rPr>
          <w:rFonts w:ascii="Times New Roman" w:eastAsia="Times New Roman" w:hAnsi="Times New Roman" w:cs="Times New Roman"/>
          <w:b/>
          <w:sz w:val="24"/>
          <w:szCs w:val="24"/>
          <w:lang w:eastAsia="ro-RO"/>
        </w:rPr>
      </w:pPr>
    </w:p>
    <w:p w14:paraId="5953FC8C" w14:textId="77777777" w:rsidR="00636F13" w:rsidRPr="001452EB" w:rsidRDefault="00636F13" w:rsidP="001452EB">
      <w:pPr>
        <w:numPr>
          <w:ilvl w:val="0"/>
          <w:numId w:val="17"/>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Se califică pentru participarea la apărarea SEN, unitățile generatoare/locurile de consum cu consum comandabil/instalațiile de stocare care îndeplinesc următoarele condiții simultan, după caz:</w:t>
      </w:r>
    </w:p>
    <w:p w14:paraId="060C6DBD" w14:textId="6A8AA62B" w:rsidR="00636F13" w:rsidRPr="001452EB" w:rsidRDefault="00636F13" w:rsidP="001452EB">
      <w:pPr>
        <w:widowControl w:val="0"/>
        <w:numPr>
          <w:ilvl w:val="0"/>
          <w:numId w:val="33"/>
        </w:numPr>
        <w:spacing w:after="120" w:line="360" w:lineRule="auto"/>
        <w:ind w:left="126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unitatea generatoare este capabilă să treacă din starea oprit sau funcționare în compensator sincron, după caz, în regim de generator, să se sincronizeze cu SEN și să se încarce până cel puțin la P</w:t>
      </w:r>
      <w:r w:rsidRPr="001452EB">
        <w:rPr>
          <w:rFonts w:ascii="Times New Roman" w:eastAsia="Times New Roman" w:hAnsi="Times New Roman" w:cs="Times New Roman"/>
          <w:sz w:val="24"/>
          <w:szCs w:val="24"/>
          <w:vertAlign w:val="subscript"/>
          <w:lang w:eastAsia="ro-RO"/>
        </w:rPr>
        <w:t>min</w:t>
      </w:r>
      <w:r w:rsidRPr="001452EB">
        <w:rPr>
          <w:rFonts w:ascii="Times New Roman" w:eastAsia="Times New Roman" w:hAnsi="Times New Roman" w:cs="Times New Roman"/>
          <w:sz w:val="24"/>
          <w:szCs w:val="24"/>
          <w:lang w:eastAsia="ro-RO"/>
        </w:rPr>
        <w:t>, în mod automat, pe un criteriu de frecvență, implementat ca urmare a unei dispoziții de dispecer;</w:t>
      </w:r>
    </w:p>
    <w:p w14:paraId="25DAAE33" w14:textId="2C8A6B95" w:rsidR="00636F13" w:rsidRPr="001452EB" w:rsidRDefault="00636F13" w:rsidP="001452EB">
      <w:pPr>
        <w:widowControl w:val="0"/>
        <w:numPr>
          <w:ilvl w:val="0"/>
          <w:numId w:val="33"/>
        </w:numPr>
        <w:spacing w:after="120" w:line="360" w:lineRule="auto"/>
        <w:ind w:left="126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unitatea generatoare dintr-o centrală termoenergetică este capabilă să se izoleze pe serviciile proprii la creșterea respectiv scăderea frecvenței, din orice punct al diagramei de funcţionare a generatorului, în mod automat, pe un criteriu de frecvență, implementat ca urmare a unei dispoziții de dispecer şi să mențină funcţionarea pe servicii proprii cel puţin 2 ore;</w:t>
      </w:r>
    </w:p>
    <w:p w14:paraId="51599964" w14:textId="77777777" w:rsidR="00636F13" w:rsidRPr="001452EB" w:rsidRDefault="00636F13" w:rsidP="001452EB">
      <w:pPr>
        <w:widowControl w:val="0"/>
        <w:numPr>
          <w:ilvl w:val="0"/>
          <w:numId w:val="33"/>
        </w:numPr>
        <w:spacing w:after="120" w:line="360" w:lineRule="auto"/>
        <w:ind w:left="126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la funcţionarea izolată pe servicii proprii sau pe un consum local, unitatea generatoare este capabilă să asigure reglajul frecvenţei la valori ale acesteia în domeniul (47,5 ÷ 51,5) Hz;</w:t>
      </w:r>
    </w:p>
    <w:p w14:paraId="755E7A60" w14:textId="77777777" w:rsidR="00636F13" w:rsidRPr="001452EB" w:rsidRDefault="00636F13" w:rsidP="001452EB">
      <w:pPr>
        <w:widowControl w:val="0"/>
        <w:numPr>
          <w:ilvl w:val="0"/>
          <w:numId w:val="33"/>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unitatea generatoare este capabilă să participe la reducerea variațiilor de frecvență atât la creșterea peste 50,2 Hz (în modul RFA – CR), cât și la scăderea acesteia sub 49,8 Hz (în modul RFA – SC);</w:t>
      </w:r>
    </w:p>
    <w:p w14:paraId="4489A80A" w14:textId="77777777" w:rsidR="00636F13" w:rsidRPr="001452EB" w:rsidRDefault="00636F13" w:rsidP="001452EB">
      <w:pPr>
        <w:widowControl w:val="0"/>
        <w:numPr>
          <w:ilvl w:val="0"/>
          <w:numId w:val="33"/>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unitățile generatoare pot funcționa în paralel cu alte grupuri generatoare sincrone ce debitează în insulă;</w:t>
      </w:r>
    </w:p>
    <w:p w14:paraId="70006883" w14:textId="77777777" w:rsidR="00636F13" w:rsidRPr="001452EB" w:rsidRDefault="00636F13" w:rsidP="001452EB">
      <w:pPr>
        <w:widowControl w:val="0"/>
        <w:numPr>
          <w:ilvl w:val="0"/>
          <w:numId w:val="33"/>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instalațiile de stocare pot trece din regim de generare în regim de consumator sau invers, în mod automat, pe un criteriu de frecvență, implementat ca urmare a unei dispoziții de dispecer;</w:t>
      </w:r>
    </w:p>
    <w:p w14:paraId="5AB66479" w14:textId="77777777" w:rsidR="00636F13" w:rsidRPr="001452EB" w:rsidRDefault="00636F13" w:rsidP="001452EB">
      <w:pPr>
        <w:widowControl w:val="0"/>
        <w:numPr>
          <w:ilvl w:val="0"/>
          <w:numId w:val="33"/>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unitatea generatoare este capabilă să reducă puterea activă sau să se deconecteze, în mod automat, pe un criteriu de frecvență, implementat ca urmare a unei dispoziții de dispecer;</w:t>
      </w:r>
    </w:p>
    <w:p w14:paraId="22394B9A" w14:textId="554E021A" w:rsidR="00636F13" w:rsidRPr="001452EB" w:rsidRDefault="00636F13" w:rsidP="001452EB">
      <w:pPr>
        <w:widowControl w:val="0"/>
        <w:numPr>
          <w:ilvl w:val="0"/>
          <w:numId w:val="33"/>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locurile de consum cu consum comandabil sunt integrate în instalații DAS – f și îndeplinesc prevederile stipulate la art. 37 din Ordinul ANRE nr. 67/2019;</w:t>
      </w:r>
    </w:p>
    <w:p w14:paraId="0B161E07" w14:textId="2CB38A85" w:rsidR="00636F13" w:rsidRPr="001452EB" w:rsidRDefault="00636F13" w:rsidP="001452EB">
      <w:pPr>
        <w:widowControl w:val="0"/>
        <w:numPr>
          <w:ilvl w:val="0"/>
          <w:numId w:val="33"/>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 xml:space="preserve">locurile de consumcu consum comandabil conțin unități consumatoare care pot </w:t>
      </w:r>
      <w:r w:rsidRPr="001452EB">
        <w:rPr>
          <w:rFonts w:ascii="Times New Roman" w:hAnsi="Times New Roman" w:cs="Times New Roman"/>
          <w:sz w:val="24"/>
          <w:szCs w:val="24"/>
        </w:rPr>
        <w:lastRenderedPageBreak/>
        <w:t>fi utilizate pentru a furniza servicii de consum comandabil de tipul răspunsul consumului la abaterile de frecvență (reducerea sarcinii sau deconectare, inclusiv prin comandă manuală în conformitate cu prevederile art. 51 alin. (2) lit. f) din Ordinul ANRE nr. 67/2019) și/sau reglajul foarte rapid al puterii active a consumului prin comandă de la distanță sau integrare în automatizări specifice.</w:t>
      </w:r>
    </w:p>
    <w:p w14:paraId="3C00290C" w14:textId="77777777" w:rsidR="00636F13" w:rsidRPr="001452EB" w:rsidRDefault="00636F13" w:rsidP="001452EB">
      <w:pPr>
        <w:spacing w:after="0" w:line="360" w:lineRule="auto"/>
        <w:ind w:right="255"/>
        <w:jc w:val="center"/>
        <w:rPr>
          <w:rFonts w:ascii="Times New Roman" w:eastAsia="Times New Roman" w:hAnsi="Times New Roman" w:cs="Times New Roman"/>
          <w:b/>
          <w:sz w:val="24"/>
          <w:szCs w:val="24"/>
          <w:lang w:eastAsia="ro-RO"/>
        </w:rPr>
      </w:pPr>
    </w:p>
    <w:p w14:paraId="2537ECA7" w14:textId="584439FA" w:rsidR="00F03862" w:rsidRPr="001452EB" w:rsidRDefault="00F03862" w:rsidP="001452EB">
      <w:pPr>
        <w:spacing w:after="0" w:line="360" w:lineRule="auto"/>
        <w:ind w:right="255"/>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Secțiunea </w:t>
      </w:r>
      <w:r w:rsidR="00636F13" w:rsidRPr="001452EB">
        <w:rPr>
          <w:rFonts w:ascii="Times New Roman" w:eastAsia="Times New Roman" w:hAnsi="Times New Roman" w:cs="Times New Roman"/>
          <w:b/>
          <w:sz w:val="24"/>
          <w:szCs w:val="24"/>
          <w:lang w:eastAsia="ro-RO"/>
        </w:rPr>
        <w:t>2</w:t>
      </w:r>
      <w:r w:rsidR="00867B82" w:rsidRPr="001452EB">
        <w:rPr>
          <w:rFonts w:ascii="Times New Roman" w:eastAsia="Times New Roman" w:hAnsi="Times New Roman" w:cs="Times New Roman"/>
          <w:b/>
          <w:sz w:val="24"/>
          <w:szCs w:val="24"/>
          <w:lang w:eastAsia="ro-RO"/>
        </w:rPr>
        <w:t xml:space="preserve">. </w:t>
      </w:r>
      <w:r w:rsidRPr="001452EB">
        <w:rPr>
          <w:rFonts w:ascii="Times New Roman" w:eastAsia="Times New Roman" w:hAnsi="Times New Roman" w:cs="Times New Roman"/>
          <w:b/>
          <w:sz w:val="24"/>
          <w:szCs w:val="24"/>
          <w:lang w:eastAsia="ro-RO"/>
        </w:rPr>
        <w:t xml:space="preserve">Criterii de calificare pentru participarea la restaurarea SEN </w:t>
      </w:r>
    </w:p>
    <w:p w14:paraId="6D7E85F3" w14:textId="77777777" w:rsidR="00F03862" w:rsidRPr="001452EB" w:rsidRDefault="00F03862" w:rsidP="001452EB">
      <w:pPr>
        <w:spacing w:after="0" w:line="360" w:lineRule="auto"/>
        <w:ind w:right="255"/>
        <w:jc w:val="center"/>
        <w:rPr>
          <w:rFonts w:ascii="Times New Roman" w:eastAsia="Times New Roman" w:hAnsi="Times New Roman" w:cs="Times New Roman"/>
          <w:b/>
          <w:sz w:val="24"/>
          <w:szCs w:val="24"/>
          <w:lang w:eastAsia="ro-RO"/>
        </w:rPr>
      </w:pPr>
    </w:p>
    <w:p w14:paraId="29E5BFD4" w14:textId="4C710F79" w:rsidR="00F03862" w:rsidRPr="001452EB" w:rsidRDefault="00F03862" w:rsidP="001452EB">
      <w:pPr>
        <w:numPr>
          <w:ilvl w:val="0"/>
          <w:numId w:val="17"/>
        </w:numPr>
        <w:spacing w:after="120" w:line="360" w:lineRule="auto"/>
        <w:ind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Se califică pentru participarea la restaurarea SEN după incidente majore, unitățile generatoare/locurile de consum cu consum comandabil/instalațiile de stocare care îndeplinesc următoarele condiții</w:t>
      </w:r>
      <w:r w:rsidR="00B334D2" w:rsidRPr="001452EB">
        <w:rPr>
          <w:rFonts w:ascii="Times New Roman" w:eastAsia="Times New Roman" w:hAnsi="Times New Roman" w:cs="Times New Roman"/>
          <w:sz w:val="24"/>
          <w:szCs w:val="24"/>
          <w:lang w:eastAsia="ro-RO"/>
        </w:rPr>
        <w:t>, simultan</w:t>
      </w:r>
      <w:r w:rsidR="0071294D" w:rsidRPr="001452EB">
        <w:rPr>
          <w:rFonts w:ascii="Times New Roman" w:eastAsia="Times New Roman" w:hAnsi="Times New Roman" w:cs="Times New Roman"/>
          <w:sz w:val="24"/>
          <w:szCs w:val="24"/>
          <w:lang w:eastAsia="ro-RO"/>
        </w:rPr>
        <w:t>,</w:t>
      </w:r>
      <w:r w:rsidR="00B334D2" w:rsidRPr="001452EB">
        <w:rPr>
          <w:rFonts w:ascii="Times New Roman" w:eastAsia="Times New Roman" w:hAnsi="Times New Roman" w:cs="Times New Roman"/>
          <w:sz w:val="24"/>
          <w:szCs w:val="24"/>
          <w:lang w:eastAsia="ro-RO"/>
        </w:rPr>
        <w:t xml:space="preserve"> după caz</w:t>
      </w:r>
      <w:r w:rsidRPr="001452EB">
        <w:rPr>
          <w:rFonts w:ascii="Times New Roman" w:eastAsia="Times New Roman" w:hAnsi="Times New Roman" w:cs="Times New Roman"/>
          <w:sz w:val="24"/>
          <w:szCs w:val="24"/>
          <w:lang w:eastAsia="ro-RO"/>
        </w:rPr>
        <w:t>:</w:t>
      </w:r>
    </w:p>
    <w:p w14:paraId="6DFCE7ED" w14:textId="286B8520" w:rsidR="00F03862" w:rsidRPr="001452EB" w:rsidRDefault="007553B5" w:rsidP="001452EB">
      <w:pPr>
        <w:widowControl w:val="0"/>
        <w:numPr>
          <w:ilvl w:val="0"/>
          <w:numId w:val="30"/>
        </w:numPr>
        <w:spacing w:after="120" w:line="360" w:lineRule="auto"/>
        <w:ind w:left="126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w:t>
      </w:r>
      <w:r w:rsidRPr="001452EB">
        <w:rPr>
          <w:rFonts w:ascii="Times New Roman" w:hAnsi="Times New Roman" w:cs="Times New Roman"/>
          <w:sz w:val="24"/>
          <w:szCs w:val="24"/>
        </w:rPr>
        <w:t xml:space="preserve">unitatea generatoare este capabilă să pornească fără sursă de tensiune din </w:t>
      </w:r>
      <w:r w:rsidR="00DD329D" w:rsidRPr="001452EB">
        <w:rPr>
          <w:rFonts w:ascii="Times New Roman" w:hAnsi="Times New Roman" w:cs="Times New Roman"/>
          <w:sz w:val="24"/>
          <w:szCs w:val="24"/>
        </w:rPr>
        <w:t>SEN</w:t>
      </w:r>
      <w:r w:rsidRPr="001452EB">
        <w:rPr>
          <w:rFonts w:ascii="Times New Roman" w:hAnsi="Times New Roman" w:cs="Times New Roman"/>
          <w:sz w:val="24"/>
          <w:szCs w:val="24"/>
        </w:rPr>
        <w:t>, din starea oprit, într-un interval de timp stabilit de către OTS, de regulă (15 ÷ 30) minute de la momentul primirii dispoziției</w:t>
      </w:r>
      <w:r w:rsidR="00F03862" w:rsidRPr="001452EB">
        <w:rPr>
          <w:rFonts w:ascii="Times New Roman" w:eastAsia="Times New Roman" w:hAnsi="Times New Roman" w:cs="Times New Roman"/>
          <w:sz w:val="24"/>
          <w:szCs w:val="24"/>
          <w:lang w:eastAsia="ro-RO"/>
        </w:rPr>
        <w:t>;</w:t>
      </w:r>
    </w:p>
    <w:p w14:paraId="1A5A6CFB" w14:textId="67266A76" w:rsidR="00F03862" w:rsidRPr="001452EB" w:rsidRDefault="00F03862" w:rsidP="001452EB">
      <w:pPr>
        <w:widowControl w:val="0"/>
        <w:numPr>
          <w:ilvl w:val="0"/>
          <w:numId w:val="30"/>
        </w:numPr>
        <w:spacing w:after="120" w:line="360" w:lineRule="auto"/>
        <w:ind w:left="126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grupul generator sincron</w:t>
      </w:r>
      <w:r w:rsidR="004A060C" w:rsidRPr="001452EB">
        <w:rPr>
          <w:rFonts w:ascii="Times New Roman" w:eastAsia="Times New Roman" w:hAnsi="Times New Roman" w:cs="Times New Roman"/>
          <w:sz w:val="24"/>
          <w:szCs w:val="24"/>
          <w:lang w:eastAsia="ro-RO"/>
        </w:rPr>
        <w:t xml:space="preserve"> dintr-o centrală</w:t>
      </w:r>
      <w:r w:rsidRPr="001452EB">
        <w:rPr>
          <w:rFonts w:ascii="Times New Roman" w:eastAsia="Times New Roman" w:hAnsi="Times New Roman" w:cs="Times New Roman"/>
          <w:sz w:val="24"/>
          <w:szCs w:val="24"/>
          <w:lang w:eastAsia="ro-RO"/>
        </w:rPr>
        <w:t xml:space="preserve"> termoe</w:t>
      </w:r>
      <w:r w:rsidR="004A060C" w:rsidRPr="001452EB">
        <w:rPr>
          <w:rFonts w:ascii="Times New Roman" w:eastAsia="Times New Roman" w:hAnsi="Times New Roman" w:cs="Times New Roman"/>
          <w:sz w:val="24"/>
          <w:szCs w:val="24"/>
          <w:lang w:eastAsia="ro-RO"/>
        </w:rPr>
        <w:t>nergetică</w:t>
      </w:r>
      <w:r w:rsidRPr="001452EB">
        <w:rPr>
          <w:rFonts w:ascii="Times New Roman" w:eastAsia="Times New Roman" w:hAnsi="Times New Roman" w:cs="Times New Roman"/>
          <w:sz w:val="24"/>
          <w:szCs w:val="24"/>
          <w:lang w:eastAsia="ro-RO"/>
        </w:rPr>
        <w:t xml:space="preserve"> este capabil să se izoleze de SEN pe servicii proprii din orice punct al diagramei de funcţionare a generatorului şi </w:t>
      </w:r>
      <w:r w:rsidR="00DD329D" w:rsidRPr="001452EB">
        <w:rPr>
          <w:rFonts w:ascii="Times New Roman" w:hAnsi="Times New Roman" w:cs="Times New Roman"/>
          <w:sz w:val="24"/>
          <w:szCs w:val="24"/>
        </w:rPr>
        <w:t xml:space="preserve">să mențină </w:t>
      </w:r>
      <w:r w:rsidRPr="001452EB">
        <w:rPr>
          <w:rFonts w:ascii="Times New Roman" w:eastAsia="Times New Roman" w:hAnsi="Times New Roman" w:cs="Times New Roman"/>
          <w:sz w:val="24"/>
          <w:szCs w:val="24"/>
          <w:lang w:eastAsia="ro-RO"/>
        </w:rPr>
        <w:t>funcţionarea pe servicii proprii cel puţin 2 ore;</w:t>
      </w:r>
    </w:p>
    <w:p w14:paraId="1A1392A8" w14:textId="746C9713" w:rsidR="00F03862" w:rsidRPr="001452EB" w:rsidRDefault="00F03862" w:rsidP="001452EB">
      <w:pPr>
        <w:widowControl w:val="0"/>
        <w:numPr>
          <w:ilvl w:val="0"/>
          <w:numId w:val="30"/>
        </w:numPr>
        <w:spacing w:after="120" w:line="360" w:lineRule="auto"/>
        <w:ind w:left="126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când grupul generator sincron/unitatea generatoare funcţionează izolat de restul SEN</w:t>
      </w:r>
      <w:r w:rsidR="00DD329D"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pe un consum local, regulatorul de viteză este capabil să asigure reglajul frecvenţei la valori ale acesteia în domeniul (47,5 ÷ 51,5) Hz;</w:t>
      </w:r>
    </w:p>
    <w:p w14:paraId="7BEDF6B8" w14:textId="47CF2202" w:rsidR="00F03862" w:rsidRPr="001452EB" w:rsidRDefault="00F03862" w:rsidP="001452EB">
      <w:pPr>
        <w:widowControl w:val="0"/>
        <w:numPr>
          <w:ilvl w:val="0"/>
          <w:numId w:val="30"/>
        </w:numPr>
        <w:spacing w:after="120" w:line="360" w:lineRule="auto"/>
        <w:ind w:left="126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unitatea generatoare</w:t>
      </w:r>
      <w:r w:rsidR="00C30F5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trebuie să fie capabil</w:t>
      </w:r>
      <w:r w:rsidR="00C30F58" w:rsidRPr="001452EB">
        <w:rPr>
          <w:rFonts w:ascii="Times New Roman" w:eastAsia="Times New Roman" w:hAnsi="Times New Roman" w:cs="Times New Roman"/>
          <w:sz w:val="24"/>
          <w:szCs w:val="24"/>
          <w:lang w:eastAsia="ro-RO"/>
        </w:rPr>
        <w:t>ă</w:t>
      </w:r>
      <w:r w:rsidRPr="001452EB">
        <w:rPr>
          <w:rFonts w:ascii="Times New Roman" w:eastAsia="Times New Roman" w:hAnsi="Times New Roman" w:cs="Times New Roman"/>
          <w:sz w:val="24"/>
          <w:szCs w:val="24"/>
          <w:lang w:eastAsia="ro-RO"/>
        </w:rPr>
        <w:t xml:space="preserve"> să participe la operarea insulei dacă acest lucru este solicitat de operatorul de rețea relevant;</w:t>
      </w:r>
    </w:p>
    <w:p w14:paraId="731ED9D1" w14:textId="77777777" w:rsidR="00F03862" w:rsidRPr="001452EB" w:rsidRDefault="00F03862" w:rsidP="001452EB">
      <w:pPr>
        <w:widowControl w:val="0"/>
        <w:numPr>
          <w:ilvl w:val="0"/>
          <w:numId w:val="30"/>
        </w:numPr>
        <w:spacing w:after="120" w:line="360" w:lineRule="auto"/>
        <w:ind w:left="126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regulatorul de viteză al grupului generator sincron permite funcționarea și resincronizarea grupului generator sincron la orice putere activă parţială cuprinsă între puterea necesară pentru alimentarea serviciilor proprii şi puterea nominală;</w:t>
      </w:r>
    </w:p>
    <w:p w14:paraId="01971334" w14:textId="3FC47B46" w:rsidR="00F03862" w:rsidRPr="001452EB" w:rsidRDefault="00F03862" w:rsidP="001452EB">
      <w:pPr>
        <w:widowControl w:val="0"/>
        <w:numPr>
          <w:ilvl w:val="0"/>
          <w:numId w:val="30"/>
        </w:numPr>
        <w:spacing w:after="120" w:line="360" w:lineRule="auto"/>
        <w:ind w:left="1260" w:right="255"/>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unitatea generatoare</w:t>
      </w:r>
      <w:r w:rsidR="00C30F58"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poate suporta conectări bruşte de putere activă de până la 10 % din puterea sa nominală când funcţionează izolat pe servicii proprii sau cu putere activă parţială;</w:t>
      </w:r>
    </w:p>
    <w:p w14:paraId="1BC85123" w14:textId="4430833A" w:rsidR="00F03862" w:rsidRPr="001452EB" w:rsidRDefault="00F03862" w:rsidP="001452EB">
      <w:pPr>
        <w:widowControl w:val="0"/>
        <w:numPr>
          <w:ilvl w:val="0"/>
          <w:numId w:val="30"/>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unitatea generatoare</w:t>
      </w:r>
      <w:r w:rsidR="00C30F58" w:rsidRP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debitează într-o staţie aflată pe unul din traseele stabilite în </w:t>
      </w:r>
      <w:r w:rsidRPr="001452EB">
        <w:rPr>
          <w:rFonts w:ascii="Times New Roman" w:hAnsi="Times New Roman" w:cs="Times New Roman"/>
          <w:i/>
          <w:sz w:val="24"/>
          <w:szCs w:val="24"/>
        </w:rPr>
        <w:t>Planul de restaurare a SEN</w:t>
      </w:r>
      <w:r w:rsidRPr="001452EB">
        <w:rPr>
          <w:rFonts w:ascii="Times New Roman" w:hAnsi="Times New Roman" w:cs="Times New Roman"/>
          <w:sz w:val="24"/>
          <w:szCs w:val="24"/>
        </w:rPr>
        <w:t xml:space="preserve"> după rămânerea parţială sau totală fără tensiune</w:t>
      </w:r>
      <w:r w:rsidR="00B334D2" w:rsidRPr="001452EB">
        <w:rPr>
          <w:rFonts w:ascii="Times New Roman" w:hAnsi="Times New Roman" w:cs="Times New Roman"/>
          <w:sz w:val="24"/>
          <w:szCs w:val="24"/>
        </w:rPr>
        <w:t xml:space="preserve"> sau este luată în considerare de</w:t>
      </w:r>
      <w:r w:rsidR="00636F13" w:rsidRPr="001452EB">
        <w:rPr>
          <w:rFonts w:ascii="Times New Roman" w:hAnsi="Times New Roman" w:cs="Times New Roman"/>
          <w:sz w:val="24"/>
          <w:szCs w:val="24"/>
        </w:rPr>
        <w:t xml:space="preserve"> </w:t>
      </w:r>
      <w:r w:rsidR="00FB1A44" w:rsidRPr="001452EB">
        <w:rPr>
          <w:rFonts w:ascii="Times New Roman" w:hAnsi="Times New Roman" w:cs="Times New Roman"/>
          <w:sz w:val="24"/>
          <w:szCs w:val="24"/>
        </w:rPr>
        <w:t>OTS</w:t>
      </w:r>
      <w:r w:rsidR="00636F13" w:rsidRPr="001452EB">
        <w:rPr>
          <w:rFonts w:ascii="Times New Roman" w:hAnsi="Times New Roman" w:cs="Times New Roman"/>
          <w:sz w:val="24"/>
          <w:szCs w:val="24"/>
        </w:rPr>
        <w:t xml:space="preserve"> </w:t>
      </w:r>
      <w:r w:rsidR="00B334D2" w:rsidRPr="001452EB">
        <w:rPr>
          <w:rFonts w:ascii="Times New Roman" w:hAnsi="Times New Roman" w:cs="Times New Roman"/>
          <w:sz w:val="24"/>
          <w:szCs w:val="24"/>
        </w:rPr>
        <w:t>pentru restaurarea SEN</w:t>
      </w:r>
      <w:r w:rsidRPr="001452EB">
        <w:rPr>
          <w:rFonts w:ascii="Times New Roman" w:hAnsi="Times New Roman" w:cs="Times New Roman"/>
          <w:sz w:val="24"/>
          <w:szCs w:val="24"/>
        </w:rPr>
        <w:t>;</w:t>
      </w:r>
    </w:p>
    <w:p w14:paraId="6EDD7BBD" w14:textId="65958120" w:rsidR="00F03862" w:rsidRPr="001452EB" w:rsidRDefault="00F03862" w:rsidP="001452EB">
      <w:pPr>
        <w:widowControl w:val="0"/>
        <w:numPr>
          <w:ilvl w:val="0"/>
          <w:numId w:val="30"/>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unitatea generatoare</w:t>
      </w:r>
      <w:r w:rsidR="00C30F58" w:rsidRPr="001452EB">
        <w:rPr>
          <w:rFonts w:ascii="Times New Roman" w:hAnsi="Times New Roman" w:cs="Times New Roman"/>
          <w:sz w:val="24"/>
          <w:szCs w:val="24"/>
        </w:rPr>
        <w:t xml:space="preserve"> este</w:t>
      </w:r>
      <w:r w:rsidRPr="001452EB">
        <w:rPr>
          <w:rFonts w:ascii="Times New Roman" w:hAnsi="Times New Roman" w:cs="Times New Roman"/>
          <w:sz w:val="24"/>
          <w:szCs w:val="24"/>
        </w:rPr>
        <w:t xml:space="preserve"> capabil</w:t>
      </w:r>
      <w:r w:rsidR="00C30F58" w:rsidRPr="001452EB">
        <w:rPr>
          <w:rFonts w:ascii="Times New Roman" w:hAnsi="Times New Roman" w:cs="Times New Roman"/>
          <w:sz w:val="24"/>
          <w:szCs w:val="24"/>
        </w:rPr>
        <w:t>ă</w:t>
      </w:r>
      <w:r w:rsidRPr="001452EB">
        <w:rPr>
          <w:rFonts w:ascii="Times New Roman" w:hAnsi="Times New Roman" w:cs="Times New Roman"/>
          <w:sz w:val="24"/>
          <w:szCs w:val="24"/>
        </w:rPr>
        <w:t xml:space="preserve"> să se reconecteze în domeniul de frecvență (47,5 ÷ 51,5) Hz şi în domeniul de tensiune specificat de operatorul de rețea relevant de regulă (0,85 ÷ 1,1) Un sau să se deconecteze pe criterii de frecvență, fiind </w:t>
      </w:r>
      <w:r w:rsidR="00C30F58" w:rsidRPr="001452EB">
        <w:rPr>
          <w:rFonts w:ascii="Times New Roman" w:hAnsi="Times New Roman" w:cs="Times New Roman"/>
          <w:sz w:val="24"/>
          <w:szCs w:val="24"/>
        </w:rPr>
        <w:t xml:space="preserve">dotată </w:t>
      </w:r>
      <w:r w:rsidRPr="001452EB">
        <w:rPr>
          <w:rFonts w:ascii="Times New Roman" w:hAnsi="Times New Roman" w:cs="Times New Roman"/>
          <w:sz w:val="24"/>
          <w:szCs w:val="24"/>
        </w:rPr>
        <w:t>cu o automatică de frecvență;</w:t>
      </w:r>
    </w:p>
    <w:p w14:paraId="41E0E6B4" w14:textId="77777777" w:rsidR="00F03862" w:rsidRPr="001452EB" w:rsidRDefault="00F03862" w:rsidP="001452EB">
      <w:pPr>
        <w:widowControl w:val="0"/>
        <w:numPr>
          <w:ilvl w:val="0"/>
          <w:numId w:val="30"/>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lastRenderedPageBreak/>
        <w:t>unitatea generatoare este capabilă să regleze automat tensiunea, inclusiv variaţiile de tensiune care pot apărea în procesul de restaurare;</w:t>
      </w:r>
    </w:p>
    <w:p w14:paraId="6BFF4BF3" w14:textId="338785E9" w:rsidR="00F03862" w:rsidRPr="001452EB" w:rsidRDefault="006B0A4B" w:rsidP="001452EB">
      <w:pPr>
        <w:widowControl w:val="0"/>
        <w:numPr>
          <w:ilvl w:val="0"/>
          <w:numId w:val="30"/>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unitatea generatoare este</w:t>
      </w:r>
      <w:r w:rsidR="00F03862" w:rsidRPr="001452EB">
        <w:rPr>
          <w:rFonts w:ascii="Times New Roman" w:hAnsi="Times New Roman" w:cs="Times New Roman"/>
          <w:sz w:val="24"/>
          <w:szCs w:val="24"/>
        </w:rPr>
        <w:t xml:space="preserve"> capabil</w:t>
      </w:r>
      <w:r w:rsidRPr="001452EB">
        <w:rPr>
          <w:rFonts w:ascii="Times New Roman" w:hAnsi="Times New Roman" w:cs="Times New Roman"/>
          <w:sz w:val="24"/>
          <w:szCs w:val="24"/>
        </w:rPr>
        <w:t>ă</w:t>
      </w:r>
      <w:r w:rsidR="00F03862" w:rsidRPr="001452EB">
        <w:rPr>
          <w:rFonts w:ascii="Times New Roman" w:hAnsi="Times New Roman" w:cs="Times New Roman"/>
          <w:sz w:val="24"/>
          <w:szCs w:val="24"/>
        </w:rPr>
        <w:t xml:space="preserve"> să regleze puterea produsă în cazul conectărilor unor consumatori;</w:t>
      </w:r>
    </w:p>
    <w:p w14:paraId="3C118AD6" w14:textId="71291AF3" w:rsidR="00F03862" w:rsidRPr="001452EB" w:rsidRDefault="006B0A4B" w:rsidP="001452EB">
      <w:pPr>
        <w:widowControl w:val="0"/>
        <w:numPr>
          <w:ilvl w:val="0"/>
          <w:numId w:val="30"/>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unitatea generatoare este</w:t>
      </w:r>
      <w:r w:rsidR="00F03862" w:rsidRPr="001452EB">
        <w:rPr>
          <w:rFonts w:ascii="Times New Roman" w:hAnsi="Times New Roman" w:cs="Times New Roman"/>
          <w:sz w:val="24"/>
          <w:szCs w:val="24"/>
        </w:rPr>
        <w:t xml:space="preserve"> capabil</w:t>
      </w:r>
      <w:r w:rsidRPr="001452EB">
        <w:rPr>
          <w:rFonts w:ascii="Times New Roman" w:hAnsi="Times New Roman" w:cs="Times New Roman"/>
          <w:sz w:val="24"/>
          <w:szCs w:val="24"/>
        </w:rPr>
        <w:t>ă</w:t>
      </w:r>
      <w:r w:rsidR="00F03862" w:rsidRPr="001452EB">
        <w:rPr>
          <w:rFonts w:ascii="Times New Roman" w:hAnsi="Times New Roman" w:cs="Times New Roman"/>
          <w:sz w:val="24"/>
          <w:szCs w:val="24"/>
        </w:rPr>
        <w:t xml:space="preserve"> să participe la variațiile de frecvență atât la creșterea peste 50,2 Hz (în modul RFA – CR), cât și la scăderea acesteia sub 49,8 Hz (în modul RFA – SC);</w:t>
      </w:r>
    </w:p>
    <w:p w14:paraId="0807FA67" w14:textId="33428400" w:rsidR="00F03862" w:rsidRPr="001452EB" w:rsidRDefault="00F03862" w:rsidP="001452EB">
      <w:pPr>
        <w:widowControl w:val="0"/>
        <w:numPr>
          <w:ilvl w:val="0"/>
          <w:numId w:val="30"/>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unitățile generatoare/locurile de consum cu consum comandabil/instalațiile de stocare pot funcționa în paralel cu alte grupuri generatoare sincrone ce debitează în insulă;</w:t>
      </w:r>
    </w:p>
    <w:p w14:paraId="7364169B" w14:textId="5B2E0B50" w:rsidR="00101736" w:rsidRPr="001452EB" w:rsidRDefault="00101736" w:rsidP="001452EB">
      <w:pPr>
        <w:widowControl w:val="0"/>
        <w:numPr>
          <w:ilvl w:val="0"/>
          <w:numId w:val="30"/>
        </w:numPr>
        <w:spacing w:after="120" w:line="360" w:lineRule="auto"/>
        <w:ind w:left="1260" w:right="255"/>
        <w:jc w:val="both"/>
        <w:rPr>
          <w:rFonts w:ascii="Times New Roman" w:hAnsi="Times New Roman" w:cs="Times New Roman"/>
          <w:sz w:val="24"/>
          <w:szCs w:val="24"/>
        </w:rPr>
      </w:pPr>
      <w:r w:rsidRPr="001452EB">
        <w:rPr>
          <w:rFonts w:ascii="Times New Roman" w:hAnsi="Times New Roman" w:cs="Times New Roman"/>
          <w:sz w:val="24"/>
          <w:szCs w:val="24"/>
        </w:rPr>
        <w:t>instalația de stocare poate fi utilizată ca sursă de tensiune pentru serviciile interne ale stațiilor de transformare sau pentru pornirea unor unități generatoare care utilizează surse regenerabile</w:t>
      </w:r>
      <w:r w:rsidR="00636F13" w:rsidRPr="001452EB">
        <w:rPr>
          <w:rFonts w:ascii="Times New Roman" w:hAnsi="Times New Roman" w:cs="Times New Roman"/>
          <w:sz w:val="24"/>
          <w:szCs w:val="24"/>
        </w:rPr>
        <w:t>;</w:t>
      </w:r>
    </w:p>
    <w:p w14:paraId="1B721991" w14:textId="6D69EEA6" w:rsidR="00101736" w:rsidRPr="001452EB" w:rsidRDefault="00101736" w:rsidP="001452EB">
      <w:pPr>
        <w:numPr>
          <w:ilvl w:val="0"/>
          <w:numId w:val="30"/>
        </w:numPr>
        <w:spacing w:line="360" w:lineRule="auto"/>
        <w:ind w:left="1260"/>
        <w:contextualSpacing/>
        <w:jc w:val="both"/>
        <w:rPr>
          <w:rFonts w:ascii="Times New Roman" w:hAnsi="Times New Roman" w:cs="Times New Roman"/>
          <w:sz w:val="24"/>
          <w:szCs w:val="24"/>
        </w:rPr>
      </w:pPr>
      <w:r w:rsidRPr="001452EB">
        <w:rPr>
          <w:rFonts w:ascii="Times New Roman" w:hAnsi="Times New Roman" w:cs="Times New Roman"/>
          <w:sz w:val="24"/>
          <w:szCs w:val="24"/>
        </w:rPr>
        <w:t>locurile de consum</w:t>
      </w:r>
      <w:r w:rsidR="00636F13" w:rsidRPr="001452EB">
        <w:rPr>
          <w:rFonts w:ascii="Times New Roman" w:hAnsi="Times New Roman" w:cs="Times New Roman"/>
          <w:sz w:val="24"/>
          <w:szCs w:val="24"/>
        </w:rPr>
        <w:t xml:space="preserve"> cu consum comandabil</w:t>
      </w:r>
      <w:r w:rsidRPr="001452EB">
        <w:rPr>
          <w:rFonts w:ascii="Times New Roman" w:hAnsi="Times New Roman" w:cs="Times New Roman"/>
          <w:sz w:val="24"/>
          <w:szCs w:val="24"/>
        </w:rPr>
        <w:t xml:space="preserve"> conțin unități consumatoare care pot fi utilizate pentru a furniza răspunsul consumului la abaterile de frecvență și/sau reglajul foarte rapid al puterii active a consumului prin comandă de la distanță sau integrare în automatizări specifice.</w:t>
      </w:r>
    </w:p>
    <w:p w14:paraId="79D66BB4" w14:textId="77777777" w:rsidR="00F03862" w:rsidRPr="001452EB" w:rsidRDefault="00F03862" w:rsidP="001452EB">
      <w:pPr>
        <w:spacing w:before="60" w:after="0" w:line="360" w:lineRule="auto"/>
        <w:ind w:right="254"/>
        <w:jc w:val="center"/>
        <w:rPr>
          <w:rFonts w:ascii="Times New Roman" w:eastAsia="Times New Roman" w:hAnsi="Times New Roman" w:cs="Times New Roman"/>
          <w:b/>
          <w:sz w:val="24"/>
          <w:szCs w:val="24"/>
          <w:lang w:eastAsia="ro-RO"/>
        </w:rPr>
      </w:pPr>
    </w:p>
    <w:p w14:paraId="31EEC7CF" w14:textId="77777777" w:rsidR="00F03862" w:rsidRPr="001452EB" w:rsidRDefault="00F03862" w:rsidP="001452EB">
      <w:pPr>
        <w:spacing w:before="60" w:after="0" w:line="360" w:lineRule="auto"/>
        <w:ind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Capitolul 9. Dispoziții tranzitorii</w:t>
      </w:r>
    </w:p>
    <w:p w14:paraId="57166D69" w14:textId="77777777" w:rsidR="005E6893" w:rsidRDefault="00F03862" w:rsidP="005E6893">
      <w:pPr>
        <w:spacing w:before="6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b/>
          <w:sz w:val="24"/>
          <w:szCs w:val="24"/>
          <w:lang w:eastAsia="ro-RO"/>
        </w:rPr>
        <w:t xml:space="preserve">Art. </w:t>
      </w:r>
      <w:r w:rsidR="00636F13" w:rsidRPr="001452EB">
        <w:rPr>
          <w:rFonts w:ascii="Times New Roman" w:eastAsia="Times New Roman" w:hAnsi="Times New Roman" w:cs="Times New Roman"/>
          <w:b/>
          <w:sz w:val="24"/>
          <w:szCs w:val="24"/>
          <w:lang w:eastAsia="ro-RO"/>
        </w:rPr>
        <w:t>51</w:t>
      </w:r>
      <w:r w:rsidRPr="001452EB">
        <w:rPr>
          <w:rFonts w:ascii="Times New Roman" w:eastAsia="Times New Roman" w:hAnsi="Times New Roman" w:cs="Times New Roman"/>
          <w:b/>
          <w:sz w:val="24"/>
          <w:szCs w:val="24"/>
          <w:lang w:eastAsia="ro-RO"/>
        </w:rPr>
        <w:t>.</w:t>
      </w:r>
      <w:r w:rsidRPr="001452EB">
        <w:rPr>
          <w:rFonts w:ascii="Times New Roman" w:eastAsia="Times New Roman" w:hAnsi="Times New Roman" w:cs="Times New Roman"/>
          <w:sz w:val="24"/>
          <w:szCs w:val="24"/>
          <w:lang w:eastAsia="ro-RO"/>
        </w:rPr>
        <w:t xml:space="preserve"> Dispozițiile prezentei proceduri se aplică instalațiilor de stocare deținute de către prosumatori și se vor aplica și </w:t>
      </w:r>
      <w:r w:rsidR="006B0A4B" w:rsidRPr="001452EB">
        <w:rPr>
          <w:rFonts w:ascii="Times New Roman" w:eastAsia="Times New Roman" w:hAnsi="Times New Roman" w:cs="Times New Roman"/>
          <w:sz w:val="24"/>
          <w:szCs w:val="24"/>
          <w:lang w:eastAsia="ro-RO"/>
        </w:rPr>
        <w:t xml:space="preserve">celorlalte </w:t>
      </w:r>
      <w:r w:rsidRPr="001452EB">
        <w:rPr>
          <w:rFonts w:ascii="Times New Roman" w:eastAsia="Times New Roman" w:hAnsi="Times New Roman" w:cs="Times New Roman"/>
          <w:sz w:val="24"/>
          <w:szCs w:val="24"/>
          <w:lang w:eastAsia="ro-RO"/>
        </w:rPr>
        <w:t xml:space="preserve">instalații de stocare a energiei electrice după încheierea procesului de aprobare, în derulare, la nivel european și național a modificărilor cerințelor tehnice din codurile tehnice de rețea </w:t>
      </w:r>
      <w:r w:rsidR="006B0A4B" w:rsidRPr="001452EB">
        <w:rPr>
          <w:rFonts w:ascii="Times New Roman" w:eastAsia="Times New Roman" w:hAnsi="Times New Roman" w:cs="Times New Roman"/>
          <w:sz w:val="24"/>
          <w:szCs w:val="24"/>
          <w:lang w:eastAsia="ro-RO"/>
        </w:rPr>
        <w:t xml:space="preserve">prevăzute </w:t>
      </w:r>
      <w:r w:rsidRPr="001452EB">
        <w:rPr>
          <w:rFonts w:ascii="Times New Roman" w:eastAsia="Times New Roman" w:hAnsi="Times New Roman" w:cs="Times New Roman"/>
          <w:sz w:val="24"/>
          <w:szCs w:val="24"/>
          <w:lang w:eastAsia="ro-RO"/>
        </w:rPr>
        <w:t>în Regulamentul (UE) nr. 631/2016, Regulamentul (UE) nr. 1388/2016 și Regulamentul (UE) nr. 1487/2016.</w:t>
      </w:r>
    </w:p>
    <w:p w14:paraId="4B26B8CC" w14:textId="212D8339" w:rsidR="009C012A" w:rsidRPr="005E6893" w:rsidRDefault="005E6893" w:rsidP="005E6893">
      <w:pPr>
        <w:spacing w:before="60" w:after="0" w:line="360" w:lineRule="auto"/>
        <w:ind w:right="254"/>
        <w:jc w:val="both"/>
        <w:rPr>
          <w:rFonts w:ascii="Times New Roman" w:eastAsia="Times New Roman" w:hAnsi="Times New Roman" w:cs="Times New Roman"/>
          <w:sz w:val="24"/>
          <w:szCs w:val="24"/>
          <w:lang w:eastAsia="ro-RO"/>
        </w:rPr>
      </w:pPr>
      <w:r w:rsidRPr="005E6893">
        <w:rPr>
          <w:rFonts w:ascii="Times New Roman" w:eastAsia="Times New Roman" w:hAnsi="Times New Roman" w:cs="Times New Roman"/>
          <w:b/>
          <w:sz w:val="24"/>
          <w:szCs w:val="24"/>
          <w:lang w:eastAsia="ro-RO"/>
        </w:rPr>
        <w:t xml:space="preserve">Art. 52. </w:t>
      </w:r>
      <w:r w:rsidR="009C012A" w:rsidRPr="005E6893">
        <w:rPr>
          <w:rFonts w:ascii="Times New Roman" w:eastAsia="Times New Roman" w:hAnsi="Times New Roman" w:cs="Times New Roman"/>
          <w:sz w:val="24"/>
          <w:szCs w:val="24"/>
          <w:lang w:eastAsia="ro-RO"/>
        </w:rPr>
        <w:t>Calificările existente la data intrării în vigoare a prezentei proceduri își mențin valabilitate</w:t>
      </w:r>
      <w:r>
        <w:rPr>
          <w:rFonts w:ascii="Times New Roman" w:eastAsia="Times New Roman" w:hAnsi="Times New Roman" w:cs="Times New Roman"/>
          <w:sz w:val="24"/>
          <w:szCs w:val="24"/>
          <w:lang w:eastAsia="ro-RO"/>
        </w:rPr>
        <w:t>a</w:t>
      </w:r>
      <w:r w:rsidR="009C012A" w:rsidRPr="005E6893">
        <w:rPr>
          <w:rFonts w:ascii="Times New Roman" w:eastAsia="Times New Roman" w:hAnsi="Times New Roman" w:cs="Times New Roman"/>
          <w:sz w:val="24"/>
          <w:szCs w:val="24"/>
          <w:lang w:eastAsia="ro-RO"/>
        </w:rPr>
        <w:t xml:space="preserve"> până la o nou</w:t>
      </w:r>
      <w:r>
        <w:rPr>
          <w:rFonts w:ascii="Times New Roman" w:eastAsia="Times New Roman" w:hAnsi="Times New Roman" w:cs="Times New Roman"/>
          <w:sz w:val="24"/>
          <w:szCs w:val="24"/>
          <w:lang w:eastAsia="ro-RO"/>
        </w:rPr>
        <w:t>ă</w:t>
      </w:r>
      <w:r w:rsidR="009C012A" w:rsidRPr="005E6893">
        <w:rPr>
          <w:rFonts w:ascii="Times New Roman" w:eastAsia="Times New Roman" w:hAnsi="Times New Roman" w:cs="Times New Roman"/>
          <w:sz w:val="24"/>
          <w:szCs w:val="24"/>
          <w:lang w:eastAsia="ro-RO"/>
        </w:rPr>
        <w:t xml:space="preserve"> calificare, dar nu mai târziu de 01.03.2022.</w:t>
      </w:r>
    </w:p>
    <w:p w14:paraId="5308286A" w14:textId="79D03338" w:rsidR="00F03862" w:rsidRPr="001452EB" w:rsidRDefault="00105BB7" w:rsidP="001452EB">
      <w:pPr>
        <w:spacing w:before="60" w:after="0" w:line="360" w:lineRule="auto"/>
        <w:ind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b/>
          <w:sz w:val="24"/>
          <w:szCs w:val="24"/>
          <w:lang w:eastAsia="ro-RO"/>
        </w:rPr>
        <w:t xml:space="preserve">Art. </w:t>
      </w:r>
      <w:r w:rsidR="00636F13" w:rsidRPr="001452EB">
        <w:rPr>
          <w:rFonts w:ascii="Times New Roman" w:eastAsia="Times New Roman" w:hAnsi="Times New Roman" w:cs="Times New Roman"/>
          <w:b/>
          <w:sz w:val="24"/>
          <w:szCs w:val="24"/>
          <w:lang w:eastAsia="ro-RO"/>
        </w:rPr>
        <w:t>5</w:t>
      </w:r>
      <w:r w:rsidR="005E6893">
        <w:rPr>
          <w:rFonts w:ascii="Times New Roman" w:eastAsia="Times New Roman" w:hAnsi="Times New Roman" w:cs="Times New Roman"/>
          <w:b/>
          <w:sz w:val="24"/>
          <w:szCs w:val="24"/>
          <w:lang w:eastAsia="ro-RO"/>
        </w:rPr>
        <w:t>3</w:t>
      </w:r>
      <w:r w:rsidRPr="001452EB">
        <w:rPr>
          <w:rFonts w:ascii="Times New Roman" w:eastAsia="Times New Roman" w:hAnsi="Times New Roman" w:cs="Times New Roman"/>
          <w:b/>
          <w:sz w:val="24"/>
          <w:szCs w:val="24"/>
          <w:lang w:eastAsia="ro-RO"/>
        </w:rPr>
        <w:t>.</w:t>
      </w:r>
      <w:r w:rsidRPr="001452EB">
        <w:rPr>
          <w:rFonts w:ascii="Times New Roman" w:eastAsia="Times New Roman" w:hAnsi="Times New Roman" w:cs="Times New Roman"/>
          <w:sz w:val="24"/>
          <w:szCs w:val="24"/>
          <w:lang w:eastAsia="ro-RO"/>
        </w:rPr>
        <w:t xml:space="preserve"> Anexele nr. 1 </w:t>
      </w:r>
      <w:r w:rsidR="00636F13"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 xml:space="preserve"> 1</w:t>
      </w:r>
      <w:r w:rsidR="00D170F3" w:rsidRPr="001452EB">
        <w:rPr>
          <w:rFonts w:ascii="Times New Roman" w:eastAsia="Times New Roman" w:hAnsi="Times New Roman" w:cs="Times New Roman"/>
          <w:sz w:val="24"/>
          <w:szCs w:val="24"/>
          <w:lang w:eastAsia="ro-RO"/>
        </w:rPr>
        <w:t>2</w:t>
      </w:r>
      <w:r w:rsidRPr="001452EB">
        <w:rPr>
          <w:rFonts w:ascii="Times New Roman" w:eastAsia="Times New Roman" w:hAnsi="Times New Roman" w:cs="Times New Roman"/>
          <w:sz w:val="24"/>
          <w:szCs w:val="24"/>
          <w:lang w:eastAsia="ro-RO"/>
        </w:rPr>
        <w:t xml:space="preserve"> fac parte integrantă din prezenta procedură.</w:t>
      </w:r>
    </w:p>
    <w:p w14:paraId="7B0345EB" w14:textId="77777777" w:rsidR="00F03862" w:rsidRPr="001452EB" w:rsidRDefault="00F03862" w:rsidP="001452EB">
      <w:pPr>
        <w:spacing w:before="60" w:after="0" w:line="360" w:lineRule="auto"/>
        <w:ind w:right="254"/>
        <w:jc w:val="center"/>
        <w:rPr>
          <w:rFonts w:ascii="Times New Roman" w:eastAsia="Times New Roman" w:hAnsi="Times New Roman" w:cs="Times New Roman"/>
          <w:b/>
          <w:sz w:val="24"/>
          <w:szCs w:val="24"/>
          <w:lang w:eastAsia="ro-RO"/>
        </w:rPr>
      </w:pPr>
    </w:p>
    <w:p w14:paraId="479E394A" w14:textId="77777777" w:rsidR="00F03862" w:rsidRPr="001452EB" w:rsidRDefault="00F03862" w:rsidP="001452EB">
      <w:pPr>
        <w:spacing w:before="60" w:after="0" w:line="360" w:lineRule="auto"/>
        <w:ind w:right="254"/>
        <w:jc w:val="center"/>
        <w:rPr>
          <w:rFonts w:ascii="Times New Roman" w:eastAsia="Times New Roman" w:hAnsi="Times New Roman" w:cs="Times New Roman"/>
          <w:b/>
          <w:sz w:val="24"/>
          <w:szCs w:val="24"/>
          <w:lang w:eastAsia="ro-RO"/>
        </w:rPr>
      </w:pPr>
    </w:p>
    <w:p w14:paraId="1C089B89" w14:textId="77777777" w:rsidR="00F03862" w:rsidRPr="001452EB" w:rsidRDefault="00F03862" w:rsidP="001452EB">
      <w:pPr>
        <w:spacing w:before="60" w:after="0" w:line="360" w:lineRule="auto"/>
        <w:ind w:right="254"/>
        <w:jc w:val="center"/>
        <w:rPr>
          <w:rFonts w:ascii="Times New Roman" w:eastAsia="Times New Roman" w:hAnsi="Times New Roman" w:cs="Times New Roman"/>
          <w:b/>
          <w:sz w:val="24"/>
          <w:szCs w:val="24"/>
          <w:lang w:eastAsia="ro-RO"/>
        </w:rPr>
      </w:pPr>
    </w:p>
    <w:p w14:paraId="11438D78" w14:textId="77777777" w:rsidR="00F03862" w:rsidRPr="001452EB" w:rsidRDefault="00F03862" w:rsidP="001452EB">
      <w:pPr>
        <w:spacing w:before="60" w:after="0" w:line="360" w:lineRule="auto"/>
        <w:ind w:right="254"/>
        <w:jc w:val="center"/>
        <w:rPr>
          <w:rFonts w:ascii="Times New Roman" w:eastAsia="Times New Roman" w:hAnsi="Times New Roman" w:cs="Times New Roman"/>
          <w:b/>
          <w:sz w:val="24"/>
          <w:szCs w:val="24"/>
          <w:lang w:eastAsia="ro-RO"/>
        </w:rPr>
      </w:pPr>
    </w:p>
    <w:p w14:paraId="08D56540" w14:textId="77777777" w:rsidR="0016324D" w:rsidRPr="001452EB" w:rsidRDefault="0016324D" w:rsidP="001452EB">
      <w:pPr>
        <w:spacing w:before="60" w:after="0" w:line="360" w:lineRule="auto"/>
        <w:ind w:right="254"/>
        <w:jc w:val="center"/>
        <w:rPr>
          <w:rFonts w:ascii="Times New Roman" w:eastAsia="Times New Roman" w:hAnsi="Times New Roman" w:cs="Times New Roman"/>
          <w:b/>
          <w:sz w:val="24"/>
          <w:szCs w:val="24"/>
          <w:lang w:eastAsia="ro-RO"/>
        </w:rPr>
      </w:pPr>
    </w:p>
    <w:p w14:paraId="7D9A04F0" w14:textId="77777777" w:rsidR="0016324D" w:rsidRPr="001452EB" w:rsidRDefault="0016324D" w:rsidP="001452EB">
      <w:pPr>
        <w:spacing w:before="60" w:after="0" w:line="360" w:lineRule="auto"/>
        <w:ind w:right="254"/>
        <w:jc w:val="center"/>
        <w:rPr>
          <w:rFonts w:ascii="Times New Roman" w:eastAsia="Times New Roman" w:hAnsi="Times New Roman" w:cs="Times New Roman"/>
          <w:b/>
          <w:sz w:val="24"/>
          <w:szCs w:val="24"/>
          <w:lang w:eastAsia="ro-RO"/>
        </w:rPr>
      </w:pPr>
    </w:p>
    <w:p w14:paraId="7CB17AE6" w14:textId="77777777" w:rsidR="005E6893" w:rsidRDefault="005E6893" w:rsidP="001452EB">
      <w:pPr>
        <w:spacing w:before="60" w:after="0" w:line="360" w:lineRule="auto"/>
        <w:ind w:left="357" w:right="254" w:firstLine="363"/>
        <w:jc w:val="right"/>
        <w:rPr>
          <w:rFonts w:ascii="Times New Roman" w:eastAsia="Times New Roman" w:hAnsi="Times New Roman" w:cs="Times New Roman"/>
          <w:b/>
          <w:sz w:val="24"/>
          <w:szCs w:val="24"/>
          <w:lang w:eastAsia="ro-RO"/>
        </w:rPr>
      </w:pPr>
    </w:p>
    <w:p w14:paraId="138AE4A6" w14:textId="6A0FD6D4" w:rsidR="00F03862" w:rsidRPr="001452EB" w:rsidRDefault="00F03862" w:rsidP="005E6893">
      <w:pPr>
        <w:spacing w:before="60" w:after="0" w:line="360" w:lineRule="auto"/>
        <w:ind w:right="254" w:firstLine="363"/>
        <w:jc w:val="right"/>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lastRenderedPageBreak/>
        <w:t xml:space="preserve">Anexa </w:t>
      </w:r>
      <w:r w:rsidR="00105BB7" w:rsidRPr="001452EB">
        <w:rPr>
          <w:rFonts w:ascii="Times New Roman" w:eastAsia="Times New Roman" w:hAnsi="Times New Roman" w:cs="Times New Roman"/>
          <w:b/>
          <w:sz w:val="24"/>
          <w:szCs w:val="24"/>
          <w:lang w:eastAsia="ro-RO"/>
        </w:rPr>
        <w:t xml:space="preserve">nr. </w:t>
      </w:r>
      <w:r w:rsidRPr="001452EB">
        <w:rPr>
          <w:rFonts w:ascii="Times New Roman" w:eastAsia="Times New Roman" w:hAnsi="Times New Roman" w:cs="Times New Roman"/>
          <w:b/>
          <w:sz w:val="24"/>
          <w:szCs w:val="24"/>
          <w:lang w:eastAsia="ro-RO"/>
        </w:rPr>
        <w:t>1</w:t>
      </w:r>
      <w:r w:rsidR="00105BB7" w:rsidRPr="001452EB">
        <w:rPr>
          <w:rFonts w:ascii="Times New Roman" w:eastAsia="Times New Roman" w:hAnsi="Times New Roman" w:cs="Times New Roman"/>
          <w:b/>
          <w:sz w:val="24"/>
          <w:szCs w:val="24"/>
          <w:lang w:eastAsia="ro-RO"/>
        </w:rPr>
        <w:t xml:space="preserve"> la Procedură</w:t>
      </w:r>
    </w:p>
    <w:p w14:paraId="527279EA" w14:textId="33EAD5F6" w:rsidR="00F03862" w:rsidRPr="001452EB" w:rsidRDefault="00096033" w:rsidP="00B00B12">
      <w:pPr>
        <w:spacing w:before="60" w:after="0" w:line="360" w:lineRule="auto"/>
        <w:ind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Date Tehnice</w:t>
      </w:r>
    </w:p>
    <w:p w14:paraId="0CBBD609" w14:textId="14F3A0D7" w:rsidR="00F03862" w:rsidRPr="001452EB" w:rsidRDefault="00F03862" w:rsidP="00B00B12">
      <w:pPr>
        <w:numPr>
          <w:ilvl w:val="1"/>
          <w:numId w:val="31"/>
        </w:numPr>
        <w:spacing w:before="60" w:after="0" w:line="360" w:lineRule="auto"/>
        <w:ind w:left="0" w:right="255" w:firstLine="0"/>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Date tehnice generale</w:t>
      </w:r>
    </w:p>
    <w:p w14:paraId="1D0ECA73" w14:textId="77777777" w:rsidR="00F03862" w:rsidRPr="001452EB" w:rsidRDefault="00F03862" w:rsidP="001452EB">
      <w:pPr>
        <w:spacing w:before="60" w:after="0" w:line="360" w:lineRule="auto"/>
        <w:ind w:right="254"/>
        <w:rPr>
          <w:rFonts w:ascii="Times New Roman" w:eastAsia="Times New Roman" w:hAnsi="Times New Roman" w:cs="Times New Roman"/>
          <w:b/>
          <w:sz w:val="24"/>
          <w:szCs w:val="24"/>
          <w:lang w:eastAsia="ro-RO"/>
        </w:rPr>
      </w:pPr>
    </w:p>
    <w:p w14:paraId="5B795393" w14:textId="77777777" w:rsidR="00F03862" w:rsidRPr="001452EB" w:rsidRDefault="00F03862" w:rsidP="001452EB">
      <w:pPr>
        <w:numPr>
          <w:ilvl w:val="0"/>
          <w:numId w:val="23"/>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schema monofilară de încadrare în sistem și schema monofilară cu servicii proprii și generale pentru unitățile generatoare/locurile de consum cu consum comandabil/instalațiile de stocare componente UFR/GFR;</w:t>
      </w:r>
    </w:p>
    <w:p w14:paraId="58881846" w14:textId="77777777" w:rsidR="00F03862" w:rsidRPr="001452EB" w:rsidRDefault="00F03862" w:rsidP="001452EB">
      <w:pPr>
        <w:numPr>
          <w:ilvl w:val="0"/>
          <w:numId w:val="23"/>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date tehnice generale: Pi, Pn, tip grup generator sincron/modul de generare/loc de consum cu consum comandabil/instalație de stocare, Pminim stabil de funcționare de durată, P maxim stabil de funcționare de durată pentru unitățile generatoare;</w:t>
      </w:r>
    </w:p>
    <w:p w14:paraId="78182884" w14:textId="2364CB7E" w:rsidR="00F03862" w:rsidRPr="001452EB" w:rsidRDefault="00F03862" w:rsidP="001452EB">
      <w:pPr>
        <w:numPr>
          <w:ilvl w:val="0"/>
          <w:numId w:val="23"/>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pentru locurile de consum cu consum comandabil</w:t>
      </w:r>
      <w:r w:rsidR="001717B9" w:rsidRPr="001452EB">
        <w:rPr>
          <w:rFonts w:ascii="Times New Roman" w:eastAsia="Times New Roman" w:hAnsi="Times New Roman" w:cs="Times New Roman"/>
          <w:bCs/>
          <w:sz w:val="24"/>
          <w:szCs w:val="24"/>
          <w:lang w:eastAsia="ro-RO"/>
        </w:rPr>
        <w:t>:</w:t>
      </w:r>
      <w:r w:rsidR="003E7568" w:rsidRPr="001452EB">
        <w:rPr>
          <w:rFonts w:ascii="Times New Roman" w:eastAsia="Times New Roman" w:hAnsi="Times New Roman" w:cs="Times New Roman"/>
          <w:bCs/>
          <w:sz w:val="24"/>
          <w:szCs w:val="24"/>
          <w:lang w:eastAsia="ro-RO"/>
        </w:rPr>
        <w:t xml:space="preserve"> </w:t>
      </w:r>
      <w:r w:rsidRPr="001452EB">
        <w:rPr>
          <w:rFonts w:ascii="Times New Roman" w:eastAsia="Times New Roman" w:hAnsi="Times New Roman" w:cs="Times New Roman"/>
          <w:bCs/>
          <w:sz w:val="24"/>
          <w:szCs w:val="24"/>
          <w:lang w:eastAsia="ro-RO"/>
        </w:rPr>
        <w:t>specificarea unităților de consum</w:t>
      </w:r>
      <w:r w:rsidR="003E7568" w:rsidRPr="001452EB">
        <w:rPr>
          <w:rFonts w:ascii="Times New Roman" w:eastAsia="Times New Roman" w:hAnsi="Times New Roman" w:cs="Times New Roman"/>
          <w:bCs/>
          <w:sz w:val="24"/>
          <w:szCs w:val="24"/>
          <w:lang w:eastAsia="ro-RO"/>
        </w:rPr>
        <w:t xml:space="preserve"> </w:t>
      </w:r>
      <w:r w:rsidRPr="001452EB">
        <w:rPr>
          <w:rFonts w:ascii="Times New Roman" w:eastAsia="Times New Roman" w:hAnsi="Times New Roman" w:cs="Times New Roman"/>
          <w:bCs/>
          <w:sz w:val="24"/>
          <w:szCs w:val="24"/>
          <w:lang w:eastAsia="ro-RO"/>
        </w:rPr>
        <w:t>care realizează variațiile de putere activă sau de putere reactivă în conformitate cu cerințele generale pentru unitățile consumatoare utilizate de un loc de consum pentru a furniza servicii de consum comandabil, în conformitate cu prevederile Cap</w:t>
      </w:r>
      <w:r w:rsidR="00636F13"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V din Ordinul ANRE 67 din 2019. Pentru aceste unități de consum se transmit schemele de automatizare, descrierea modului de variație a puterii active </w:t>
      </w:r>
      <w:r w:rsidR="001F2D1E" w:rsidRPr="001452EB">
        <w:rPr>
          <w:rFonts w:ascii="Times New Roman" w:eastAsia="Times New Roman" w:hAnsi="Times New Roman" w:cs="Times New Roman"/>
          <w:bCs/>
          <w:sz w:val="24"/>
          <w:szCs w:val="24"/>
          <w:lang w:eastAsia="ro-RO"/>
        </w:rPr>
        <w:t>și/</w:t>
      </w:r>
      <w:r w:rsidRPr="001452EB">
        <w:rPr>
          <w:rFonts w:ascii="Times New Roman" w:eastAsia="Times New Roman" w:hAnsi="Times New Roman" w:cs="Times New Roman"/>
          <w:bCs/>
          <w:sz w:val="24"/>
          <w:szCs w:val="24"/>
          <w:lang w:eastAsia="ro-RO"/>
        </w:rPr>
        <w:t xml:space="preserve">sau reactive, căile de comunicație cu UFR/GFR, modul de măsurare a serviciului de sistem </w:t>
      </w:r>
      <w:r w:rsidR="001717B9" w:rsidRPr="001452EB">
        <w:rPr>
          <w:rFonts w:ascii="Times New Roman" w:eastAsia="Times New Roman" w:hAnsi="Times New Roman" w:cs="Times New Roman"/>
          <w:bCs/>
          <w:sz w:val="24"/>
          <w:szCs w:val="24"/>
          <w:lang w:eastAsia="ro-RO"/>
        </w:rPr>
        <w:t>furnizat</w:t>
      </w:r>
      <w:r w:rsidRPr="001452EB">
        <w:rPr>
          <w:rFonts w:ascii="Times New Roman" w:eastAsia="Times New Roman" w:hAnsi="Times New Roman" w:cs="Times New Roman"/>
          <w:bCs/>
          <w:sz w:val="24"/>
          <w:szCs w:val="24"/>
          <w:lang w:eastAsia="ro-RO"/>
        </w:rPr>
        <w:t>, modul de calcul, de transmitere și recep</w:t>
      </w:r>
      <w:r w:rsidR="001717B9" w:rsidRPr="001452EB">
        <w:rPr>
          <w:rFonts w:ascii="Times New Roman" w:eastAsia="Times New Roman" w:hAnsi="Times New Roman" w:cs="Times New Roman"/>
          <w:bCs/>
          <w:sz w:val="24"/>
          <w:szCs w:val="24"/>
          <w:lang w:eastAsia="ro-RO"/>
        </w:rPr>
        <w:t>ț</w:t>
      </w:r>
      <w:r w:rsidRPr="001452EB">
        <w:rPr>
          <w:rFonts w:ascii="Times New Roman" w:eastAsia="Times New Roman" w:hAnsi="Times New Roman" w:cs="Times New Roman"/>
          <w:bCs/>
          <w:sz w:val="24"/>
          <w:szCs w:val="24"/>
          <w:lang w:eastAsia="ro-RO"/>
        </w:rPr>
        <w:t>ie a variației de putere activă respectiv reactivă solicitat</w:t>
      </w:r>
      <w:r w:rsidR="001717B9" w:rsidRPr="001452EB">
        <w:rPr>
          <w:rFonts w:ascii="Times New Roman" w:eastAsia="Times New Roman" w:hAnsi="Times New Roman" w:cs="Times New Roman"/>
          <w:bCs/>
          <w:sz w:val="24"/>
          <w:szCs w:val="24"/>
          <w:lang w:eastAsia="ro-RO"/>
        </w:rPr>
        <w:t>ă</w:t>
      </w:r>
      <w:r w:rsidRPr="001452EB">
        <w:rPr>
          <w:rFonts w:ascii="Times New Roman" w:eastAsia="Times New Roman" w:hAnsi="Times New Roman" w:cs="Times New Roman"/>
          <w:bCs/>
          <w:sz w:val="24"/>
          <w:szCs w:val="24"/>
          <w:lang w:eastAsia="ro-RO"/>
        </w:rPr>
        <w:t xml:space="preserve"> pentru realizarea serviciului de sistem, buclele de reglaj putere activă la nivelul </w:t>
      </w:r>
      <w:r w:rsidR="001F2D1E" w:rsidRPr="001452EB">
        <w:rPr>
          <w:rFonts w:ascii="Times New Roman" w:eastAsia="Times New Roman" w:hAnsi="Times New Roman" w:cs="Times New Roman"/>
          <w:bCs/>
          <w:sz w:val="24"/>
          <w:szCs w:val="24"/>
          <w:lang w:eastAsia="ro-RO"/>
        </w:rPr>
        <w:t xml:space="preserve">entităților care realizează variația de putere activă pentru a furniza rezerva solicitată ca de exemplu: </w:t>
      </w:r>
      <w:r w:rsidRPr="001452EB">
        <w:rPr>
          <w:rFonts w:ascii="Times New Roman" w:eastAsia="Times New Roman" w:hAnsi="Times New Roman" w:cs="Times New Roman"/>
          <w:bCs/>
          <w:sz w:val="24"/>
          <w:szCs w:val="24"/>
          <w:lang w:eastAsia="ro-RO"/>
        </w:rPr>
        <w:t xml:space="preserve">unității consumatoare sau a locului de consum </w:t>
      </w:r>
      <w:r w:rsidR="001717B9" w:rsidRPr="001452EB">
        <w:rPr>
          <w:rFonts w:ascii="Times New Roman" w:eastAsia="Times New Roman" w:hAnsi="Times New Roman" w:cs="Times New Roman"/>
          <w:bCs/>
          <w:sz w:val="24"/>
          <w:szCs w:val="24"/>
          <w:lang w:eastAsia="ro-RO"/>
        </w:rPr>
        <w:t xml:space="preserve">cu consum </w:t>
      </w:r>
      <w:r w:rsidRPr="001452EB">
        <w:rPr>
          <w:rFonts w:ascii="Times New Roman" w:eastAsia="Times New Roman" w:hAnsi="Times New Roman" w:cs="Times New Roman"/>
          <w:bCs/>
          <w:sz w:val="24"/>
          <w:szCs w:val="24"/>
          <w:lang w:eastAsia="ro-RO"/>
        </w:rPr>
        <w:t xml:space="preserve">comandabil, </w:t>
      </w:r>
      <w:r w:rsidR="001F2D1E" w:rsidRPr="001452EB">
        <w:rPr>
          <w:rFonts w:ascii="Times New Roman" w:eastAsia="Times New Roman" w:hAnsi="Times New Roman" w:cs="Times New Roman"/>
          <w:bCs/>
          <w:sz w:val="24"/>
          <w:szCs w:val="24"/>
          <w:lang w:eastAsia="ro-RO"/>
        </w:rPr>
        <w:t>unitate generatoare, instalație de stocare,</w:t>
      </w:r>
      <w:r w:rsidRPr="001452EB">
        <w:rPr>
          <w:rFonts w:ascii="Times New Roman" w:eastAsia="Times New Roman" w:hAnsi="Times New Roman" w:cs="Times New Roman"/>
          <w:bCs/>
          <w:sz w:val="24"/>
          <w:szCs w:val="24"/>
          <w:lang w:eastAsia="ro-RO"/>
        </w:rPr>
        <w:t xml:space="preserve"> UFR</w:t>
      </w:r>
      <w:r w:rsidR="001F2D1E" w:rsidRPr="001452EB">
        <w:rPr>
          <w:rFonts w:ascii="Times New Roman" w:eastAsia="Times New Roman" w:hAnsi="Times New Roman" w:cs="Times New Roman"/>
          <w:bCs/>
          <w:sz w:val="24"/>
          <w:szCs w:val="24"/>
          <w:lang w:eastAsia="ro-RO"/>
        </w:rPr>
        <w:t xml:space="preserve">, </w:t>
      </w:r>
      <w:r w:rsidRPr="001452EB">
        <w:rPr>
          <w:rFonts w:ascii="Times New Roman" w:eastAsia="Times New Roman" w:hAnsi="Times New Roman" w:cs="Times New Roman"/>
          <w:bCs/>
          <w:sz w:val="24"/>
          <w:szCs w:val="24"/>
          <w:lang w:eastAsia="ro-RO"/>
        </w:rPr>
        <w:t>GFR</w:t>
      </w:r>
      <w:r w:rsidR="001717B9"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w:t>
      </w:r>
      <w:r w:rsidR="001717B9" w:rsidRPr="001452EB">
        <w:rPr>
          <w:rFonts w:ascii="Times New Roman" w:eastAsia="Times New Roman" w:hAnsi="Times New Roman" w:cs="Times New Roman"/>
          <w:bCs/>
          <w:sz w:val="24"/>
          <w:szCs w:val="24"/>
          <w:lang w:eastAsia="ro-RO"/>
        </w:rPr>
        <w:t>P</w:t>
      </w:r>
      <w:r w:rsidRPr="001452EB">
        <w:rPr>
          <w:rFonts w:ascii="Times New Roman" w:eastAsia="Times New Roman" w:hAnsi="Times New Roman" w:cs="Times New Roman"/>
          <w:bCs/>
          <w:sz w:val="24"/>
          <w:szCs w:val="24"/>
          <w:lang w:eastAsia="ro-RO"/>
        </w:rPr>
        <w:t>entru locurile de consum cu consum comandabil se transmit date tehnice ale instalațiilor de compensare a puterii reactive respectiv buclele de reglaj putere reactivă, tensiune și factor de putere</w:t>
      </w:r>
      <w:r w:rsidR="00971310" w:rsidRPr="001452EB">
        <w:rPr>
          <w:rFonts w:ascii="Times New Roman" w:eastAsia="Times New Roman" w:hAnsi="Times New Roman" w:cs="Times New Roman"/>
          <w:bCs/>
          <w:sz w:val="24"/>
          <w:szCs w:val="24"/>
          <w:lang w:eastAsia="ro-RO"/>
        </w:rPr>
        <w:t>, după caz (dacă aplică pentru reglajul de tensiune</w:t>
      </w:r>
      <w:r w:rsidR="003745A5" w:rsidRPr="001452EB">
        <w:rPr>
          <w:rFonts w:ascii="Times New Roman" w:eastAsia="Times New Roman" w:hAnsi="Times New Roman" w:cs="Times New Roman"/>
          <w:bCs/>
          <w:sz w:val="24"/>
          <w:szCs w:val="24"/>
          <w:lang w:eastAsia="ro-RO"/>
        </w:rPr>
        <w:t>/furnizare putere reactivă</w:t>
      </w:r>
      <w:r w:rsidR="00971310"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w:t>
      </w:r>
    </w:p>
    <w:p w14:paraId="51D75028" w14:textId="2DB06629" w:rsidR="00F03862" w:rsidRPr="001452EB" w:rsidRDefault="00F03862" w:rsidP="001452EB">
      <w:pPr>
        <w:numPr>
          <w:ilvl w:val="0"/>
          <w:numId w:val="23"/>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pentru instalațiile de stocare se transmit: date tehnice privind viteza de variație a puterii active în regim de încărcare</w:t>
      </w:r>
      <w:r w:rsidR="00636F13" w:rsidRPr="001452EB">
        <w:rPr>
          <w:rFonts w:ascii="Times New Roman" w:eastAsia="Times New Roman" w:hAnsi="Times New Roman" w:cs="Times New Roman"/>
          <w:bCs/>
          <w:sz w:val="24"/>
          <w:szCs w:val="24"/>
          <w:lang w:eastAsia="ro-RO"/>
        </w:rPr>
        <w:t xml:space="preserve"> </w:t>
      </w:r>
      <w:r w:rsidRPr="001452EB">
        <w:rPr>
          <w:rFonts w:ascii="Times New Roman" w:eastAsia="Times New Roman" w:hAnsi="Times New Roman" w:cs="Times New Roman"/>
          <w:bCs/>
          <w:sz w:val="24"/>
          <w:szCs w:val="24"/>
          <w:lang w:eastAsia="ro-RO"/>
        </w:rPr>
        <w:t xml:space="preserve">respectiv de descărcare, capacitatea rezervorului de energie, restricțiile de încărcare/descărcare </w:t>
      </w:r>
      <w:r w:rsidR="001717B9" w:rsidRPr="001452EB">
        <w:rPr>
          <w:rFonts w:ascii="Times New Roman" w:eastAsia="Times New Roman" w:hAnsi="Times New Roman" w:cs="Times New Roman"/>
          <w:bCs/>
          <w:sz w:val="24"/>
          <w:szCs w:val="24"/>
          <w:lang w:eastAsia="ro-RO"/>
        </w:rPr>
        <w:t xml:space="preserve">în </w:t>
      </w:r>
      <w:r w:rsidRPr="001452EB">
        <w:rPr>
          <w:rFonts w:ascii="Times New Roman" w:eastAsia="Times New Roman" w:hAnsi="Times New Roman" w:cs="Times New Roman"/>
          <w:bCs/>
          <w:sz w:val="24"/>
          <w:szCs w:val="24"/>
          <w:lang w:eastAsia="ro-RO"/>
        </w:rPr>
        <w:t>funcție de capacitatea utilizată a rezervorului, capacitatea de trecere peste defect, capacitatea de furnizare a puterii reactive, buclele de reglaj putere activă respectiv putere reactivă, tensiune și factor de putere</w:t>
      </w:r>
      <w:r w:rsidR="00F43154" w:rsidRPr="001452EB">
        <w:rPr>
          <w:rFonts w:ascii="Times New Roman" w:eastAsia="Times New Roman" w:hAnsi="Times New Roman" w:cs="Times New Roman"/>
          <w:bCs/>
          <w:sz w:val="24"/>
          <w:szCs w:val="24"/>
          <w:lang w:eastAsia="ro-RO"/>
        </w:rPr>
        <w:t xml:space="preserve">, schemele de reglaj sau algoritmii și valorile setate pentru </w:t>
      </w:r>
      <w:r w:rsidR="00636F13" w:rsidRPr="001452EB">
        <w:rPr>
          <w:rFonts w:ascii="Times New Roman" w:eastAsia="Times New Roman" w:hAnsi="Times New Roman" w:cs="Times New Roman"/>
          <w:bCs/>
          <w:sz w:val="24"/>
          <w:szCs w:val="24"/>
          <w:lang w:eastAsia="ro-RO"/>
        </w:rPr>
        <w:t>M</w:t>
      </w:r>
      <w:r w:rsidR="00F43154" w:rsidRPr="001452EB">
        <w:rPr>
          <w:rFonts w:ascii="Times New Roman" w:eastAsia="Times New Roman" w:hAnsi="Times New Roman" w:cs="Times New Roman"/>
          <w:bCs/>
          <w:sz w:val="24"/>
          <w:szCs w:val="24"/>
          <w:lang w:eastAsia="ro-RO"/>
        </w:rPr>
        <w:t xml:space="preserve">odul </w:t>
      </w:r>
      <w:r w:rsidR="00636F13" w:rsidRPr="001452EB">
        <w:rPr>
          <w:rFonts w:ascii="Times New Roman" w:eastAsia="Times New Roman" w:hAnsi="Times New Roman" w:cs="Times New Roman"/>
          <w:bCs/>
          <w:sz w:val="24"/>
          <w:szCs w:val="24"/>
          <w:lang w:eastAsia="ro-RO"/>
        </w:rPr>
        <w:t>N</w:t>
      </w:r>
      <w:r w:rsidR="00F43154" w:rsidRPr="001452EB">
        <w:rPr>
          <w:rFonts w:ascii="Times New Roman" w:eastAsia="Times New Roman" w:hAnsi="Times New Roman" w:cs="Times New Roman"/>
          <w:bCs/>
          <w:sz w:val="24"/>
          <w:szCs w:val="24"/>
          <w:lang w:eastAsia="ro-RO"/>
        </w:rPr>
        <w:t xml:space="preserve">ormal de funcționare și pentru </w:t>
      </w:r>
      <w:r w:rsidR="00636F13" w:rsidRPr="001452EB">
        <w:rPr>
          <w:rFonts w:ascii="Times New Roman" w:eastAsia="Times New Roman" w:hAnsi="Times New Roman" w:cs="Times New Roman"/>
          <w:bCs/>
          <w:sz w:val="24"/>
          <w:szCs w:val="24"/>
          <w:lang w:eastAsia="ro-RO"/>
        </w:rPr>
        <w:t>M</w:t>
      </w:r>
      <w:r w:rsidR="00F43154" w:rsidRPr="001452EB">
        <w:rPr>
          <w:rFonts w:ascii="Times New Roman" w:eastAsia="Times New Roman" w:hAnsi="Times New Roman" w:cs="Times New Roman"/>
          <w:bCs/>
          <w:sz w:val="24"/>
          <w:szCs w:val="24"/>
          <w:lang w:eastAsia="ro-RO"/>
        </w:rPr>
        <w:t xml:space="preserve">odul de </w:t>
      </w:r>
      <w:r w:rsidR="00636F13" w:rsidRPr="001452EB">
        <w:rPr>
          <w:rFonts w:ascii="Times New Roman" w:eastAsia="Times New Roman" w:hAnsi="Times New Roman" w:cs="Times New Roman"/>
          <w:bCs/>
          <w:sz w:val="24"/>
          <w:szCs w:val="24"/>
          <w:lang w:eastAsia="ro-RO"/>
        </w:rPr>
        <w:t>R</w:t>
      </w:r>
      <w:r w:rsidR="00F43154" w:rsidRPr="001452EB">
        <w:rPr>
          <w:rFonts w:ascii="Times New Roman" w:eastAsia="Times New Roman" w:hAnsi="Times New Roman" w:cs="Times New Roman"/>
          <w:bCs/>
          <w:sz w:val="24"/>
          <w:szCs w:val="24"/>
          <w:lang w:eastAsia="ro-RO"/>
        </w:rPr>
        <w:t>ezervă, inclusiv logica și parametrii de trecere dintr-un regim în altul</w:t>
      </w:r>
      <w:r w:rsidRPr="001452EB">
        <w:rPr>
          <w:rFonts w:ascii="Times New Roman" w:eastAsia="Times New Roman" w:hAnsi="Times New Roman" w:cs="Times New Roman"/>
          <w:bCs/>
          <w:sz w:val="24"/>
          <w:szCs w:val="24"/>
          <w:lang w:eastAsia="ro-RO"/>
        </w:rPr>
        <w:t>;</w:t>
      </w:r>
    </w:p>
    <w:p w14:paraId="4C2AE047" w14:textId="634BEEC3" w:rsidR="00F03862" w:rsidRPr="001452EB" w:rsidRDefault="00F03862" w:rsidP="001452EB">
      <w:pPr>
        <w:numPr>
          <w:ilvl w:val="0"/>
          <w:numId w:val="23"/>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modul de repartiție și reglaj, după caz, a puterii active la nivel UFR respectiv GFR și modul de comunicație între centrul de dispecer al UFR/GFR și entitățile componente.</w:t>
      </w:r>
    </w:p>
    <w:p w14:paraId="23EAE427" w14:textId="77777777" w:rsidR="00F03862" w:rsidRPr="001452EB" w:rsidRDefault="00F03862" w:rsidP="001452EB">
      <w:pPr>
        <w:spacing w:before="60" w:after="0" w:line="360" w:lineRule="auto"/>
        <w:ind w:right="254"/>
        <w:rPr>
          <w:rFonts w:ascii="Times New Roman" w:eastAsia="Times New Roman" w:hAnsi="Times New Roman" w:cs="Times New Roman"/>
          <w:bCs/>
          <w:sz w:val="24"/>
          <w:szCs w:val="24"/>
          <w:lang w:eastAsia="ro-RO"/>
        </w:rPr>
      </w:pPr>
    </w:p>
    <w:p w14:paraId="053F7647" w14:textId="77777777" w:rsidR="00F03862" w:rsidRPr="001452EB" w:rsidRDefault="00F03862" w:rsidP="001452EB">
      <w:pPr>
        <w:numPr>
          <w:ilvl w:val="1"/>
          <w:numId w:val="31"/>
        </w:numPr>
        <w:spacing w:before="60" w:after="0" w:line="360" w:lineRule="auto"/>
        <w:ind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lastRenderedPageBreak/>
        <w:t>Date tehnice necesare pentru calificare RSF</w:t>
      </w:r>
    </w:p>
    <w:p w14:paraId="6EA9278E" w14:textId="77777777" w:rsidR="00F03862" w:rsidRPr="001452EB" w:rsidRDefault="00F03862" w:rsidP="001452EB">
      <w:pPr>
        <w:spacing w:before="60" w:after="0" w:line="360" w:lineRule="auto"/>
        <w:ind w:right="254"/>
        <w:rPr>
          <w:rFonts w:ascii="Times New Roman" w:eastAsia="Times New Roman" w:hAnsi="Times New Roman" w:cs="Times New Roman"/>
          <w:b/>
          <w:sz w:val="24"/>
          <w:szCs w:val="24"/>
          <w:lang w:eastAsia="ro-RO"/>
        </w:rPr>
      </w:pPr>
    </w:p>
    <w:p w14:paraId="6A5F6167" w14:textId="73138DB2" w:rsidR="00F03862" w:rsidRPr="001452EB" w:rsidRDefault="00F03862" w:rsidP="001452EB">
      <w:pPr>
        <w:numPr>
          <w:ilvl w:val="0"/>
          <w:numId w:val="24"/>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pentru unitățile generatoare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schema regulatorului de vitez</w:t>
      </w:r>
      <w:r w:rsidR="00636F13" w:rsidRPr="001452EB">
        <w:rPr>
          <w:rFonts w:ascii="Times New Roman" w:eastAsia="Times New Roman" w:hAnsi="Times New Roman" w:cs="Times New Roman"/>
          <w:bCs/>
          <w:sz w:val="24"/>
          <w:szCs w:val="24"/>
          <w:lang w:eastAsia="ro-RO"/>
        </w:rPr>
        <w:t>ă</w:t>
      </w:r>
      <w:r w:rsidRPr="001452EB">
        <w:rPr>
          <w:rFonts w:ascii="Times New Roman" w:eastAsia="Times New Roman" w:hAnsi="Times New Roman" w:cs="Times New Roman"/>
          <w:bCs/>
          <w:sz w:val="24"/>
          <w:szCs w:val="24"/>
          <w:lang w:eastAsia="ro-RO"/>
        </w:rPr>
        <w:t xml:space="preserve"> cu parametrii de acord din perioada testării performanțelor, valorile de statism, insensibilitate, bandă moartă;</w:t>
      </w:r>
    </w:p>
    <w:p w14:paraId="68289F22" w14:textId="41CF479B" w:rsidR="00F03862" w:rsidRPr="001452EB" w:rsidRDefault="00F03862" w:rsidP="001452EB">
      <w:pPr>
        <w:numPr>
          <w:ilvl w:val="0"/>
          <w:numId w:val="24"/>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 xml:space="preserve">pentru calificarea la nivel GFR sau pentru locurile de consum cu consum comandabil sau </w:t>
      </w:r>
      <w:r w:rsidR="0025374C" w:rsidRPr="001452EB">
        <w:rPr>
          <w:rFonts w:ascii="Times New Roman" w:eastAsia="Times New Roman" w:hAnsi="Times New Roman" w:cs="Times New Roman"/>
          <w:bCs/>
          <w:sz w:val="24"/>
          <w:szCs w:val="24"/>
          <w:lang w:eastAsia="ro-RO"/>
        </w:rPr>
        <w:t xml:space="preserve">pentru </w:t>
      </w:r>
      <w:r w:rsidRPr="001452EB">
        <w:rPr>
          <w:rFonts w:ascii="Times New Roman" w:eastAsia="Times New Roman" w:hAnsi="Times New Roman" w:cs="Times New Roman"/>
          <w:bCs/>
          <w:sz w:val="24"/>
          <w:szCs w:val="24"/>
          <w:lang w:eastAsia="ro-RO"/>
        </w:rPr>
        <w:t>instalații</w:t>
      </w:r>
      <w:r w:rsidR="0025374C" w:rsidRPr="001452EB">
        <w:rPr>
          <w:rFonts w:ascii="Times New Roman" w:eastAsia="Times New Roman" w:hAnsi="Times New Roman" w:cs="Times New Roman"/>
          <w:bCs/>
          <w:sz w:val="24"/>
          <w:szCs w:val="24"/>
          <w:lang w:eastAsia="ro-RO"/>
        </w:rPr>
        <w:t>le</w:t>
      </w:r>
      <w:r w:rsidRPr="001452EB">
        <w:rPr>
          <w:rFonts w:ascii="Times New Roman" w:eastAsia="Times New Roman" w:hAnsi="Times New Roman" w:cs="Times New Roman"/>
          <w:bCs/>
          <w:sz w:val="24"/>
          <w:szCs w:val="24"/>
          <w:lang w:eastAsia="ro-RO"/>
        </w:rPr>
        <w:t xml:space="preserve"> de stocare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descrierea funcției care realizează dependența putere – frecvență cu menționarea valoril</w:t>
      </w:r>
      <w:r w:rsidR="0025374C" w:rsidRPr="001452EB">
        <w:rPr>
          <w:rFonts w:ascii="Times New Roman" w:eastAsia="Times New Roman" w:hAnsi="Times New Roman" w:cs="Times New Roman"/>
          <w:bCs/>
          <w:sz w:val="24"/>
          <w:szCs w:val="24"/>
          <w:lang w:eastAsia="ro-RO"/>
        </w:rPr>
        <w:t>or</w:t>
      </w:r>
      <w:r w:rsidRPr="001452EB">
        <w:rPr>
          <w:rFonts w:ascii="Times New Roman" w:eastAsia="Times New Roman" w:hAnsi="Times New Roman" w:cs="Times New Roman"/>
          <w:bCs/>
          <w:sz w:val="24"/>
          <w:szCs w:val="24"/>
          <w:lang w:eastAsia="ro-RO"/>
        </w:rPr>
        <w:t xml:space="preserve"> de statism, insensibilitate, bandă moartă;</w:t>
      </w:r>
    </w:p>
    <w:p w14:paraId="796DB8B6" w14:textId="77777777" w:rsidR="00F03862" w:rsidRPr="001452EB" w:rsidRDefault="00F03862" w:rsidP="001452EB">
      <w:pPr>
        <w:numPr>
          <w:ilvl w:val="0"/>
          <w:numId w:val="24"/>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descrierea formării semnalului binar: funcționare cu/fără RSF la nivel UFR/GFR și la nivelul entităților componente cu putere instalată mai mare sau egală cu 1,5 MW;</w:t>
      </w:r>
    </w:p>
    <w:p w14:paraId="01540466" w14:textId="77777777" w:rsidR="00F03862" w:rsidRPr="001452EB" w:rsidRDefault="00F03862" w:rsidP="001452EB">
      <w:pPr>
        <w:numPr>
          <w:ilvl w:val="0"/>
          <w:numId w:val="24"/>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restricții în livrarea RSF;</w:t>
      </w:r>
    </w:p>
    <w:p w14:paraId="0F396E49" w14:textId="77777777" w:rsidR="00F03862" w:rsidRPr="001452EB" w:rsidRDefault="00F03862" w:rsidP="001452EB">
      <w:pPr>
        <w:numPr>
          <w:ilvl w:val="0"/>
          <w:numId w:val="24"/>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automatizarea de înlocuire a RSF în cadrul UFR sau GFR între entitățile componente în cazul incidentelor sau la cerere;</w:t>
      </w:r>
    </w:p>
    <w:p w14:paraId="2948A6F6" w14:textId="502FE438" w:rsidR="00F03862" w:rsidRPr="001452EB" w:rsidRDefault="00F03862" w:rsidP="001452EB">
      <w:pPr>
        <w:numPr>
          <w:ilvl w:val="0"/>
          <w:numId w:val="24"/>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modul de estimare a epuizării rezervei</w:t>
      </w:r>
      <w:r w:rsidR="003E7568" w:rsidRPr="001452EB">
        <w:rPr>
          <w:rFonts w:ascii="Times New Roman" w:eastAsia="Times New Roman" w:hAnsi="Times New Roman" w:cs="Times New Roman"/>
          <w:bCs/>
          <w:sz w:val="24"/>
          <w:szCs w:val="24"/>
          <w:lang w:eastAsia="ro-RO"/>
        </w:rPr>
        <w:t xml:space="preserve"> </w:t>
      </w:r>
      <w:r w:rsidRPr="001452EB">
        <w:rPr>
          <w:rFonts w:ascii="Times New Roman" w:eastAsia="Times New Roman" w:hAnsi="Times New Roman" w:cs="Times New Roman"/>
          <w:bCs/>
          <w:sz w:val="24"/>
          <w:szCs w:val="24"/>
          <w:lang w:eastAsia="ro-RO"/>
        </w:rPr>
        <w:t>pentru furnizorii de RSF cu rezervoare limitate de energie.</w:t>
      </w:r>
    </w:p>
    <w:p w14:paraId="6339F26F" w14:textId="77777777" w:rsidR="00F03862" w:rsidRPr="001452EB" w:rsidRDefault="00F03862" w:rsidP="001452EB">
      <w:pPr>
        <w:spacing w:before="60" w:after="0" w:line="360" w:lineRule="auto"/>
        <w:ind w:right="254"/>
        <w:rPr>
          <w:rFonts w:ascii="Times New Roman" w:eastAsia="Times New Roman" w:hAnsi="Times New Roman" w:cs="Times New Roman"/>
          <w:sz w:val="24"/>
          <w:szCs w:val="24"/>
          <w:lang w:eastAsia="ro-RO"/>
        </w:rPr>
      </w:pPr>
    </w:p>
    <w:p w14:paraId="41168452" w14:textId="77777777" w:rsidR="00F03862" w:rsidRPr="001452EB" w:rsidRDefault="00F03862" w:rsidP="001452EB">
      <w:pPr>
        <w:numPr>
          <w:ilvl w:val="1"/>
          <w:numId w:val="31"/>
        </w:numPr>
        <w:spacing w:before="60" w:after="0" w:line="360" w:lineRule="auto"/>
        <w:ind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Date tehnice necesare pentru calificare RRFa</w:t>
      </w:r>
    </w:p>
    <w:p w14:paraId="17DF26D7" w14:textId="77777777" w:rsidR="00F03862" w:rsidRPr="001452EB" w:rsidRDefault="00F03862" w:rsidP="001452EB">
      <w:pPr>
        <w:spacing w:before="60" w:after="0" w:line="360" w:lineRule="auto"/>
        <w:ind w:right="254"/>
        <w:rPr>
          <w:rFonts w:ascii="Times New Roman" w:eastAsia="Times New Roman" w:hAnsi="Times New Roman" w:cs="Times New Roman"/>
          <w:sz w:val="24"/>
          <w:szCs w:val="24"/>
          <w:lang w:eastAsia="ro-RO"/>
        </w:rPr>
      </w:pPr>
    </w:p>
    <w:p w14:paraId="66E1D2E8" w14:textId="07770FC2" w:rsidR="00F03862" w:rsidRPr="001452EB" w:rsidRDefault="00F03862" w:rsidP="001452EB">
      <w:pPr>
        <w:numPr>
          <w:ilvl w:val="0"/>
          <w:numId w:val="25"/>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pentru unitățile generatoare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schema regulatorului de putere cu parametrii de acord din perioada testării performanțelor</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pentru grupurile generatoare termoelectrice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schema bloc sarcină termică</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pentru centralele formate din module</w:t>
      </w:r>
      <w:r w:rsidR="0025374C" w:rsidRPr="001452EB">
        <w:rPr>
          <w:rFonts w:ascii="Times New Roman" w:eastAsia="Times New Roman" w:hAnsi="Times New Roman" w:cs="Times New Roman"/>
          <w:bCs/>
          <w:sz w:val="24"/>
          <w:szCs w:val="24"/>
          <w:lang w:eastAsia="ro-RO"/>
        </w:rPr>
        <w:t xml:space="preserve"> de generare</w:t>
      </w:r>
      <w:r w:rsidRPr="001452EB">
        <w:rPr>
          <w:rFonts w:ascii="Times New Roman" w:eastAsia="Times New Roman" w:hAnsi="Times New Roman" w:cs="Times New Roman"/>
          <w:bCs/>
          <w:sz w:val="24"/>
          <w:szCs w:val="24"/>
          <w:lang w:eastAsia="ro-RO"/>
        </w:rPr>
        <w:t xml:space="preserve">, pentru reglajul pe </w:t>
      </w:r>
      <w:r w:rsidR="0025374C" w:rsidRPr="001452EB">
        <w:rPr>
          <w:rFonts w:ascii="Times New Roman" w:eastAsia="Times New Roman" w:hAnsi="Times New Roman" w:cs="Times New Roman"/>
          <w:bCs/>
          <w:sz w:val="24"/>
          <w:szCs w:val="24"/>
          <w:lang w:eastAsia="ro-RO"/>
        </w:rPr>
        <w:t>întreaga/î</w:t>
      </w:r>
      <w:r w:rsidRPr="001452EB">
        <w:rPr>
          <w:rFonts w:ascii="Times New Roman" w:eastAsia="Times New Roman" w:hAnsi="Times New Roman" w:cs="Times New Roman"/>
          <w:bCs/>
          <w:sz w:val="24"/>
          <w:szCs w:val="24"/>
          <w:lang w:eastAsia="ro-RO"/>
        </w:rPr>
        <w:t xml:space="preserve">ntregul UFR/GFR, pentru locurile de consum cu consum comandabil sau </w:t>
      </w:r>
      <w:r w:rsidR="0025374C" w:rsidRPr="001452EB">
        <w:rPr>
          <w:rFonts w:ascii="Times New Roman" w:eastAsia="Times New Roman" w:hAnsi="Times New Roman" w:cs="Times New Roman"/>
          <w:bCs/>
          <w:sz w:val="24"/>
          <w:szCs w:val="24"/>
          <w:lang w:eastAsia="ro-RO"/>
        </w:rPr>
        <w:t xml:space="preserve">pentru </w:t>
      </w:r>
      <w:r w:rsidRPr="001452EB">
        <w:rPr>
          <w:rFonts w:ascii="Times New Roman" w:eastAsia="Times New Roman" w:hAnsi="Times New Roman" w:cs="Times New Roman"/>
          <w:bCs/>
          <w:sz w:val="24"/>
          <w:szCs w:val="24"/>
          <w:lang w:eastAsia="ro-RO"/>
        </w:rPr>
        <w:t>instalații</w:t>
      </w:r>
      <w:r w:rsidR="0025374C" w:rsidRPr="001452EB">
        <w:rPr>
          <w:rFonts w:ascii="Times New Roman" w:eastAsia="Times New Roman" w:hAnsi="Times New Roman" w:cs="Times New Roman"/>
          <w:bCs/>
          <w:sz w:val="24"/>
          <w:szCs w:val="24"/>
          <w:lang w:eastAsia="ro-RO"/>
        </w:rPr>
        <w:t>le</w:t>
      </w:r>
      <w:r w:rsidRPr="001452EB">
        <w:rPr>
          <w:rFonts w:ascii="Times New Roman" w:eastAsia="Times New Roman" w:hAnsi="Times New Roman" w:cs="Times New Roman"/>
          <w:bCs/>
          <w:sz w:val="24"/>
          <w:szCs w:val="24"/>
          <w:lang w:eastAsia="ro-RO"/>
        </w:rPr>
        <w:t xml:space="preserve"> de stocare</w:t>
      </w:r>
      <w:r w:rsidR="0025374C" w:rsidRPr="001452EB">
        <w:rPr>
          <w:rFonts w:ascii="Times New Roman" w:eastAsia="Times New Roman" w:hAnsi="Times New Roman" w:cs="Times New Roman"/>
          <w:bCs/>
          <w:sz w:val="24"/>
          <w:szCs w:val="24"/>
          <w:lang w:eastAsia="ro-RO"/>
        </w:rPr>
        <w:t>:</w:t>
      </w:r>
      <w:r w:rsidR="000973AA" w:rsidRPr="001452EB">
        <w:rPr>
          <w:rFonts w:ascii="Times New Roman" w:eastAsia="Times New Roman" w:hAnsi="Times New Roman" w:cs="Times New Roman"/>
          <w:bCs/>
          <w:sz w:val="24"/>
          <w:szCs w:val="24"/>
          <w:lang w:eastAsia="ro-RO"/>
        </w:rPr>
        <w:t xml:space="preserve"> </w:t>
      </w:r>
      <w:r w:rsidRPr="001452EB">
        <w:rPr>
          <w:rFonts w:ascii="Times New Roman" w:eastAsia="Times New Roman" w:hAnsi="Times New Roman" w:cs="Times New Roman"/>
          <w:bCs/>
          <w:sz w:val="24"/>
          <w:szCs w:val="24"/>
          <w:lang w:eastAsia="ro-RO"/>
        </w:rPr>
        <w:t xml:space="preserve">schema de reglaj a puterii active și </w:t>
      </w:r>
      <w:r w:rsidR="0025374C" w:rsidRPr="001452EB">
        <w:rPr>
          <w:rFonts w:ascii="Times New Roman" w:eastAsia="Times New Roman" w:hAnsi="Times New Roman" w:cs="Times New Roman"/>
          <w:bCs/>
          <w:sz w:val="24"/>
          <w:szCs w:val="24"/>
          <w:lang w:eastAsia="ro-RO"/>
        </w:rPr>
        <w:t xml:space="preserve">repartiția </w:t>
      </w:r>
      <w:r w:rsidRPr="001452EB">
        <w:rPr>
          <w:rFonts w:ascii="Times New Roman" w:eastAsia="Times New Roman" w:hAnsi="Times New Roman" w:cs="Times New Roman"/>
          <w:bCs/>
          <w:sz w:val="24"/>
          <w:szCs w:val="24"/>
          <w:lang w:eastAsia="ro-RO"/>
        </w:rPr>
        <w:t>consemnului pe entitățile care realizează reglajul;</w:t>
      </w:r>
    </w:p>
    <w:p w14:paraId="0064EF18" w14:textId="77777777" w:rsidR="00F03862" w:rsidRPr="001452EB" w:rsidRDefault="00F03862" w:rsidP="001452EB">
      <w:pPr>
        <w:numPr>
          <w:ilvl w:val="0"/>
          <w:numId w:val="25"/>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realizarea schimbului informațional și integrarea UFR/GFR în regulatorul central frecvență – putere;</w:t>
      </w:r>
    </w:p>
    <w:p w14:paraId="3B3512E8" w14:textId="58530A3D" w:rsidR="00F03862" w:rsidRPr="001452EB" w:rsidRDefault="00F03862" w:rsidP="001452EB">
      <w:pPr>
        <w:numPr>
          <w:ilvl w:val="0"/>
          <w:numId w:val="25"/>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formarea reacției de putere în bucla de reglaj a puterii la nivel UFR/GFR</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ca m</w:t>
      </w:r>
      <w:r w:rsidR="000973AA" w:rsidRPr="001452EB">
        <w:rPr>
          <w:rFonts w:ascii="Times New Roman" w:eastAsia="Times New Roman" w:hAnsi="Times New Roman" w:cs="Times New Roman"/>
          <w:bCs/>
          <w:sz w:val="24"/>
          <w:szCs w:val="24"/>
          <w:lang w:eastAsia="ro-RO"/>
        </w:rPr>
        <w:t>ă</w:t>
      </w:r>
      <w:r w:rsidRPr="001452EB">
        <w:rPr>
          <w:rFonts w:ascii="Times New Roman" w:eastAsia="Times New Roman" w:hAnsi="Times New Roman" w:cs="Times New Roman"/>
          <w:bCs/>
          <w:sz w:val="24"/>
          <w:szCs w:val="24"/>
          <w:lang w:eastAsia="ro-RO"/>
        </w:rPr>
        <w:t>sură a puterii active de la grupuri generatoare/locuri de consum cu consum comandabil/instalații de stocare;</w:t>
      </w:r>
    </w:p>
    <w:p w14:paraId="7E23280B" w14:textId="652674D4" w:rsidR="00F03862" w:rsidRPr="001452EB" w:rsidRDefault="00F03862" w:rsidP="001452EB">
      <w:pPr>
        <w:numPr>
          <w:ilvl w:val="0"/>
          <w:numId w:val="25"/>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 xml:space="preserve">restricții în </w:t>
      </w:r>
      <w:r w:rsidR="0025374C" w:rsidRPr="001452EB">
        <w:rPr>
          <w:rFonts w:ascii="Times New Roman" w:eastAsia="Times New Roman" w:hAnsi="Times New Roman" w:cs="Times New Roman"/>
          <w:bCs/>
          <w:sz w:val="24"/>
          <w:szCs w:val="24"/>
          <w:lang w:eastAsia="ro-RO"/>
        </w:rPr>
        <w:t xml:space="preserve">furnizarea </w:t>
      </w:r>
      <w:r w:rsidRPr="001452EB">
        <w:rPr>
          <w:rFonts w:ascii="Times New Roman" w:eastAsia="Times New Roman" w:hAnsi="Times New Roman" w:cs="Times New Roman"/>
          <w:bCs/>
          <w:sz w:val="24"/>
          <w:szCs w:val="24"/>
          <w:lang w:eastAsia="ro-RO"/>
        </w:rPr>
        <w:t>RRFa;</w:t>
      </w:r>
    </w:p>
    <w:p w14:paraId="25C42D73" w14:textId="77777777" w:rsidR="00F03862" w:rsidRPr="001452EB" w:rsidRDefault="00F03862" w:rsidP="001452EB">
      <w:pPr>
        <w:numPr>
          <w:ilvl w:val="0"/>
          <w:numId w:val="25"/>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automatizarea de înlocuire a RRFa în cadrul UFR sau GFR între entitățile componente în cazul incidentelor sau la cerere;</w:t>
      </w:r>
    </w:p>
    <w:p w14:paraId="72106D91" w14:textId="75419681" w:rsidR="00F03862" w:rsidRPr="001452EB" w:rsidRDefault="00F03862" w:rsidP="001452EB">
      <w:pPr>
        <w:numPr>
          <w:ilvl w:val="0"/>
          <w:numId w:val="25"/>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modul de estimare a epuizării rezervei pentru furnizorii de RRFa cu rezervoare limitate de energie.</w:t>
      </w:r>
    </w:p>
    <w:p w14:paraId="7B4836E1" w14:textId="77777777" w:rsidR="00F03862" w:rsidRPr="001452EB" w:rsidRDefault="00F03862" w:rsidP="001452EB">
      <w:pPr>
        <w:spacing w:before="60" w:after="0" w:line="360" w:lineRule="auto"/>
        <w:ind w:right="254"/>
        <w:jc w:val="both"/>
        <w:rPr>
          <w:rFonts w:ascii="Times New Roman" w:eastAsia="Times New Roman" w:hAnsi="Times New Roman" w:cs="Times New Roman"/>
          <w:sz w:val="24"/>
          <w:szCs w:val="24"/>
          <w:lang w:eastAsia="ro-RO"/>
        </w:rPr>
      </w:pPr>
    </w:p>
    <w:p w14:paraId="1C6E4276" w14:textId="77777777" w:rsidR="00F03862" w:rsidRPr="001452EB" w:rsidRDefault="00F03862" w:rsidP="001452EB">
      <w:pPr>
        <w:numPr>
          <w:ilvl w:val="1"/>
          <w:numId w:val="31"/>
        </w:numPr>
        <w:spacing w:before="60" w:after="0" w:line="360" w:lineRule="auto"/>
        <w:ind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lastRenderedPageBreak/>
        <w:t>Date tehnice necesare pentru calificare RRFm</w:t>
      </w:r>
    </w:p>
    <w:p w14:paraId="4CF871EC" w14:textId="77777777" w:rsidR="00F03862" w:rsidRPr="001452EB" w:rsidRDefault="00F03862" w:rsidP="001452EB">
      <w:pPr>
        <w:spacing w:before="60" w:after="0" w:line="360" w:lineRule="auto"/>
        <w:ind w:right="254"/>
        <w:rPr>
          <w:rFonts w:ascii="Times New Roman" w:eastAsia="Times New Roman" w:hAnsi="Times New Roman" w:cs="Times New Roman"/>
          <w:sz w:val="24"/>
          <w:szCs w:val="24"/>
          <w:lang w:eastAsia="ro-RO"/>
        </w:rPr>
      </w:pPr>
    </w:p>
    <w:p w14:paraId="72374864" w14:textId="04BCB475" w:rsidR="00F03862" w:rsidRPr="001452EB" w:rsidRDefault="00F03862" w:rsidP="001452EB">
      <w:pPr>
        <w:numPr>
          <w:ilvl w:val="0"/>
          <w:numId w:val="26"/>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pentru unitățile generatoare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schema regulatorului de putere cu parametrii de acord din perioada testării performanțelor</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pentru grupurile generatoare termoelectrice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schema bloc sarcină termică</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pentru centralele formate din module</w:t>
      </w:r>
      <w:r w:rsidR="0025374C" w:rsidRPr="001452EB">
        <w:rPr>
          <w:rFonts w:ascii="Times New Roman" w:eastAsia="Times New Roman" w:hAnsi="Times New Roman" w:cs="Times New Roman"/>
          <w:bCs/>
          <w:sz w:val="24"/>
          <w:szCs w:val="24"/>
          <w:lang w:eastAsia="ro-RO"/>
        </w:rPr>
        <w:t xml:space="preserve"> de generare</w:t>
      </w:r>
      <w:r w:rsidRPr="001452EB">
        <w:rPr>
          <w:rFonts w:ascii="Times New Roman" w:eastAsia="Times New Roman" w:hAnsi="Times New Roman" w:cs="Times New Roman"/>
          <w:bCs/>
          <w:sz w:val="24"/>
          <w:szCs w:val="24"/>
          <w:lang w:eastAsia="ro-RO"/>
        </w:rPr>
        <w:t xml:space="preserve">, pentru reglajul pe </w:t>
      </w:r>
      <w:r w:rsidR="0025374C" w:rsidRPr="001452EB">
        <w:rPr>
          <w:rFonts w:ascii="Times New Roman" w:eastAsia="Times New Roman" w:hAnsi="Times New Roman" w:cs="Times New Roman"/>
          <w:bCs/>
          <w:sz w:val="24"/>
          <w:szCs w:val="24"/>
          <w:lang w:eastAsia="ro-RO"/>
        </w:rPr>
        <w:t>întreaga/</w:t>
      </w:r>
      <w:r w:rsidR="000973AA" w:rsidRPr="001452EB">
        <w:rPr>
          <w:rFonts w:ascii="Times New Roman" w:eastAsia="Times New Roman" w:hAnsi="Times New Roman" w:cs="Times New Roman"/>
          <w:bCs/>
          <w:sz w:val="24"/>
          <w:szCs w:val="24"/>
          <w:lang w:eastAsia="ro-RO"/>
        </w:rPr>
        <w:t>î</w:t>
      </w:r>
      <w:r w:rsidRPr="001452EB">
        <w:rPr>
          <w:rFonts w:ascii="Times New Roman" w:eastAsia="Times New Roman" w:hAnsi="Times New Roman" w:cs="Times New Roman"/>
          <w:bCs/>
          <w:sz w:val="24"/>
          <w:szCs w:val="24"/>
          <w:lang w:eastAsia="ro-RO"/>
        </w:rPr>
        <w:t>ntregul UFR/GFR, pentru locurile de consum cu consum comandabil sau instalații</w:t>
      </w:r>
      <w:r w:rsidR="0025374C" w:rsidRPr="001452EB">
        <w:rPr>
          <w:rFonts w:ascii="Times New Roman" w:eastAsia="Times New Roman" w:hAnsi="Times New Roman" w:cs="Times New Roman"/>
          <w:bCs/>
          <w:sz w:val="24"/>
          <w:szCs w:val="24"/>
          <w:lang w:eastAsia="ro-RO"/>
        </w:rPr>
        <w:t>le</w:t>
      </w:r>
      <w:r w:rsidRPr="001452EB">
        <w:rPr>
          <w:rFonts w:ascii="Times New Roman" w:eastAsia="Times New Roman" w:hAnsi="Times New Roman" w:cs="Times New Roman"/>
          <w:bCs/>
          <w:sz w:val="24"/>
          <w:szCs w:val="24"/>
          <w:lang w:eastAsia="ro-RO"/>
        </w:rPr>
        <w:t xml:space="preserve"> de stocare</w:t>
      </w:r>
      <w:r w:rsidR="0025374C" w:rsidRPr="001452EB">
        <w:rPr>
          <w:rFonts w:ascii="Times New Roman" w:eastAsia="Times New Roman" w:hAnsi="Times New Roman" w:cs="Times New Roman"/>
          <w:bCs/>
          <w:sz w:val="24"/>
          <w:szCs w:val="24"/>
          <w:lang w:eastAsia="ro-RO"/>
        </w:rPr>
        <w:t>:</w:t>
      </w:r>
      <w:r w:rsidR="000973AA" w:rsidRPr="001452EB">
        <w:rPr>
          <w:rFonts w:ascii="Times New Roman" w:eastAsia="Times New Roman" w:hAnsi="Times New Roman" w:cs="Times New Roman"/>
          <w:bCs/>
          <w:sz w:val="24"/>
          <w:szCs w:val="24"/>
          <w:lang w:eastAsia="ro-RO"/>
        </w:rPr>
        <w:t xml:space="preserve"> </w:t>
      </w:r>
      <w:r w:rsidRPr="001452EB">
        <w:rPr>
          <w:rFonts w:ascii="Times New Roman" w:eastAsia="Times New Roman" w:hAnsi="Times New Roman" w:cs="Times New Roman"/>
          <w:bCs/>
          <w:sz w:val="24"/>
          <w:szCs w:val="24"/>
          <w:lang w:eastAsia="ro-RO"/>
        </w:rPr>
        <w:t xml:space="preserve">schema de reglaj a puterii active și </w:t>
      </w:r>
      <w:r w:rsidR="0025374C" w:rsidRPr="001452EB">
        <w:rPr>
          <w:rFonts w:ascii="Times New Roman" w:eastAsia="Times New Roman" w:hAnsi="Times New Roman" w:cs="Times New Roman"/>
          <w:bCs/>
          <w:sz w:val="24"/>
          <w:szCs w:val="24"/>
          <w:lang w:eastAsia="ro-RO"/>
        </w:rPr>
        <w:t xml:space="preserve">repartiția </w:t>
      </w:r>
      <w:r w:rsidRPr="001452EB">
        <w:rPr>
          <w:rFonts w:ascii="Times New Roman" w:eastAsia="Times New Roman" w:hAnsi="Times New Roman" w:cs="Times New Roman"/>
          <w:bCs/>
          <w:sz w:val="24"/>
          <w:szCs w:val="24"/>
          <w:lang w:eastAsia="ro-RO"/>
        </w:rPr>
        <w:t>consemnului pe entitățile care realizează reglajul;</w:t>
      </w:r>
    </w:p>
    <w:p w14:paraId="4DE1267A" w14:textId="77777777" w:rsidR="00F03862" w:rsidRPr="001452EB" w:rsidRDefault="00F03862" w:rsidP="001452EB">
      <w:pPr>
        <w:numPr>
          <w:ilvl w:val="0"/>
          <w:numId w:val="26"/>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formarea reacției de putere reglajul puterii la nivel UFR/GFR ca măsură a puterii active de la grupuri generatoare/locuri de de consum cu consum comandabil/instalații de stocare;</w:t>
      </w:r>
    </w:p>
    <w:p w14:paraId="518E03CA" w14:textId="60D2DFEA" w:rsidR="00F03862" w:rsidRPr="001452EB" w:rsidRDefault="00F03862" w:rsidP="001452EB">
      <w:pPr>
        <w:numPr>
          <w:ilvl w:val="0"/>
          <w:numId w:val="26"/>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 xml:space="preserve">restricții în </w:t>
      </w:r>
      <w:r w:rsidR="0025374C" w:rsidRPr="001452EB">
        <w:rPr>
          <w:rFonts w:ascii="Times New Roman" w:eastAsia="Times New Roman" w:hAnsi="Times New Roman" w:cs="Times New Roman"/>
          <w:bCs/>
          <w:sz w:val="24"/>
          <w:szCs w:val="24"/>
          <w:lang w:eastAsia="ro-RO"/>
        </w:rPr>
        <w:t xml:space="preserve">furnizarea </w:t>
      </w:r>
      <w:r w:rsidRPr="001452EB">
        <w:rPr>
          <w:rFonts w:ascii="Times New Roman" w:eastAsia="Times New Roman" w:hAnsi="Times New Roman" w:cs="Times New Roman"/>
          <w:bCs/>
          <w:sz w:val="24"/>
          <w:szCs w:val="24"/>
          <w:lang w:eastAsia="ro-RO"/>
        </w:rPr>
        <w:t>RRFm;</w:t>
      </w:r>
    </w:p>
    <w:p w14:paraId="503444AF" w14:textId="77777777" w:rsidR="00F03862" w:rsidRPr="001452EB" w:rsidRDefault="00F03862" w:rsidP="001452EB">
      <w:pPr>
        <w:numPr>
          <w:ilvl w:val="0"/>
          <w:numId w:val="26"/>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automatizarea de înlocuire a RRFm în cadrul UFR sau GFR între entitățile componente în cazul incidentelor sau la cerere;</w:t>
      </w:r>
    </w:p>
    <w:p w14:paraId="003BC16C" w14:textId="323F990F" w:rsidR="00F03862" w:rsidRPr="001452EB" w:rsidRDefault="00F03862" w:rsidP="001452EB">
      <w:pPr>
        <w:numPr>
          <w:ilvl w:val="0"/>
          <w:numId w:val="26"/>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modul de estimare a epuizării rezervei pentru furnizorii de RRFm cu rezervoare limitate de energie.</w:t>
      </w:r>
    </w:p>
    <w:p w14:paraId="6081A3EB" w14:textId="77777777" w:rsidR="00F03862" w:rsidRPr="001452EB" w:rsidRDefault="00F03862" w:rsidP="001452EB">
      <w:pPr>
        <w:spacing w:before="60" w:after="0" w:line="360" w:lineRule="auto"/>
        <w:ind w:right="254"/>
        <w:rPr>
          <w:rFonts w:ascii="Times New Roman" w:eastAsia="Times New Roman" w:hAnsi="Times New Roman" w:cs="Times New Roman"/>
          <w:sz w:val="24"/>
          <w:szCs w:val="24"/>
          <w:lang w:eastAsia="ro-RO"/>
        </w:rPr>
      </w:pPr>
    </w:p>
    <w:p w14:paraId="687A522C" w14:textId="77777777" w:rsidR="00F03862" w:rsidRPr="001452EB" w:rsidRDefault="00F03862" w:rsidP="001452EB">
      <w:pPr>
        <w:numPr>
          <w:ilvl w:val="1"/>
          <w:numId w:val="31"/>
        </w:numPr>
        <w:spacing w:before="60" w:after="0" w:line="360" w:lineRule="auto"/>
        <w:ind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Date tehnice necesare pentru calificare RI</w:t>
      </w:r>
    </w:p>
    <w:p w14:paraId="37AF6017" w14:textId="77777777" w:rsidR="00F03862" w:rsidRPr="001452EB" w:rsidRDefault="00F03862" w:rsidP="001452EB">
      <w:pPr>
        <w:spacing w:line="360" w:lineRule="auto"/>
        <w:rPr>
          <w:rFonts w:ascii="Times New Roman" w:hAnsi="Times New Roman" w:cs="Times New Roman"/>
          <w:sz w:val="24"/>
          <w:szCs w:val="24"/>
        </w:rPr>
      </w:pPr>
    </w:p>
    <w:p w14:paraId="5E0620BB" w14:textId="5663AE5D" w:rsidR="00F03862" w:rsidRPr="001452EB" w:rsidRDefault="00F03862" w:rsidP="001452EB">
      <w:pPr>
        <w:numPr>
          <w:ilvl w:val="0"/>
          <w:numId w:val="27"/>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pentru unitățile generatoare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schema regulatorului de putere cu parametrii de acord din perioada testării performanțelor</w:t>
      </w:r>
      <w:r w:rsidR="0025374C" w:rsidRPr="001452EB">
        <w:rPr>
          <w:rFonts w:ascii="Times New Roman" w:eastAsia="Times New Roman" w:hAnsi="Times New Roman" w:cs="Times New Roman"/>
          <w:bCs/>
          <w:sz w:val="24"/>
          <w:szCs w:val="24"/>
          <w:lang w:eastAsia="ro-RO"/>
        </w:rPr>
        <w:t xml:space="preserve">; </w:t>
      </w:r>
      <w:r w:rsidRPr="001452EB">
        <w:rPr>
          <w:rFonts w:ascii="Times New Roman" w:eastAsia="Times New Roman" w:hAnsi="Times New Roman" w:cs="Times New Roman"/>
          <w:bCs/>
          <w:sz w:val="24"/>
          <w:szCs w:val="24"/>
          <w:lang w:eastAsia="ro-RO"/>
        </w:rPr>
        <w:t>pentru grupurile generatoare termoelectrice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schema bloc sarcină termică</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pentru centralele formate din module</w:t>
      </w:r>
      <w:r w:rsidR="0025374C" w:rsidRPr="001452EB">
        <w:rPr>
          <w:rFonts w:ascii="Times New Roman" w:eastAsia="Times New Roman" w:hAnsi="Times New Roman" w:cs="Times New Roman"/>
          <w:bCs/>
          <w:sz w:val="24"/>
          <w:szCs w:val="24"/>
          <w:lang w:eastAsia="ro-RO"/>
        </w:rPr>
        <w:t xml:space="preserve"> de generare</w:t>
      </w:r>
      <w:r w:rsidRPr="001452EB">
        <w:rPr>
          <w:rFonts w:ascii="Times New Roman" w:eastAsia="Times New Roman" w:hAnsi="Times New Roman" w:cs="Times New Roman"/>
          <w:bCs/>
          <w:sz w:val="24"/>
          <w:szCs w:val="24"/>
          <w:lang w:eastAsia="ro-RO"/>
        </w:rPr>
        <w:t xml:space="preserve">, pentru reglajul pe </w:t>
      </w:r>
      <w:r w:rsidR="0025374C" w:rsidRPr="001452EB">
        <w:rPr>
          <w:rFonts w:ascii="Times New Roman" w:eastAsia="Times New Roman" w:hAnsi="Times New Roman" w:cs="Times New Roman"/>
          <w:bCs/>
          <w:sz w:val="24"/>
          <w:szCs w:val="24"/>
          <w:lang w:eastAsia="ro-RO"/>
        </w:rPr>
        <w:t>întreaga/</w:t>
      </w:r>
      <w:r w:rsidR="00F67F95" w:rsidRPr="001452EB">
        <w:rPr>
          <w:rFonts w:ascii="Times New Roman" w:eastAsia="Times New Roman" w:hAnsi="Times New Roman" w:cs="Times New Roman"/>
          <w:bCs/>
          <w:sz w:val="24"/>
          <w:szCs w:val="24"/>
          <w:lang w:eastAsia="ro-RO"/>
        </w:rPr>
        <w:t xml:space="preserve">întregul </w:t>
      </w:r>
      <w:r w:rsidRPr="001452EB">
        <w:rPr>
          <w:rFonts w:ascii="Times New Roman" w:eastAsia="Times New Roman" w:hAnsi="Times New Roman" w:cs="Times New Roman"/>
          <w:bCs/>
          <w:sz w:val="24"/>
          <w:szCs w:val="24"/>
          <w:lang w:eastAsia="ro-RO"/>
        </w:rPr>
        <w:t>UFR/GFR, pentru locurile de consum cu consum comandabil sau instalații</w:t>
      </w:r>
      <w:r w:rsidR="0025374C" w:rsidRPr="001452EB">
        <w:rPr>
          <w:rFonts w:ascii="Times New Roman" w:eastAsia="Times New Roman" w:hAnsi="Times New Roman" w:cs="Times New Roman"/>
          <w:bCs/>
          <w:sz w:val="24"/>
          <w:szCs w:val="24"/>
          <w:lang w:eastAsia="ro-RO"/>
        </w:rPr>
        <w:t>le</w:t>
      </w:r>
      <w:r w:rsidRPr="001452EB">
        <w:rPr>
          <w:rFonts w:ascii="Times New Roman" w:eastAsia="Times New Roman" w:hAnsi="Times New Roman" w:cs="Times New Roman"/>
          <w:bCs/>
          <w:sz w:val="24"/>
          <w:szCs w:val="24"/>
          <w:lang w:eastAsia="ro-RO"/>
        </w:rPr>
        <w:t xml:space="preserve"> de stocare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schema de reglaj a puterii active și a repartiției consemnului pe entitățile care realizează reglajul;</w:t>
      </w:r>
    </w:p>
    <w:p w14:paraId="2C227FA0" w14:textId="77777777" w:rsidR="00F03862" w:rsidRPr="001452EB" w:rsidRDefault="00F03862" w:rsidP="001452EB">
      <w:pPr>
        <w:numPr>
          <w:ilvl w:val="0"/>
          <w:numId w:val="27"/>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formarea reacției de putere reglajul puterii la nivel UFR/GFR ca măsură a puterii active de la grupuri generatoare/locuri de de consum cu consum comandabil/instalații de stocare;</w:t>
      </w:r>
    </w:p>
    <w:p w14:paraId="4286E0DC" w14:textId="546507D5" w:rsidR="00F03862" w:rsidRPr="001452EB" w:rsidRDefault="00F03862" w:rsidP="001452EB">
      <w:pPr>
        <w:numPr>
          <w:ilvl w:val="0"/>
          <w:numId w:val="27"/>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 xml:space="preserve">restricții în </w:t>
      </w:r>
      <w:r w:rsidR="0025374C" w:rsidRPr="001452EB">
        <w:rPr>
          <w:rFonts w:ascii="Times New Roman" w:eastAsia="Times New Roman" w:hAnsi="Times New Roman" w:cs="Times New Roman"/>
          <w:bCs/>
          <w:sz w:val="24"/>
          <w:szCs w:val="24"/>
          <w:lang w:eastAsia="ro-RO"/>
        </w:rPr>
        <w:t xml:space="preserve">furnizarea </w:t>
      </w:r>
      <w:r w:rsidRPr="001452EB">
        <w:rPr>
          <w:rFonts w:ascii="Times New Roman" w:eastAsia="Times New Roman" w:hAnsi="Times New Roman" w:cs="Times New Roman"/>
          <w:bCs/>
          <w:sz w:val="24"/>
          <w:szCs w:val="24"/>
          <w:lang w:eastAsia="ro-RO"/>
        </w:rPr>
        <w:t>RI;</w:t>
      </w:r>
    </w:p>
    <w:p w14:paraId="4B6D398E" w14:textId="77777777" w:rsidR="00F03862" w:rsidRPr="001452EB" w:rsidRDefault="00F03862" w:rsidP="001452EB">
      <w:pPr>
        <w:numPr>
          <w:ilvl w:val="0"/>
          <w:numId w:val="27"/>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automatizarea de înlocuire a RI în cadrul UFR sau GFR între entitățile componente în cazul incidentelor sau la cerere;</w:t>
      </w:r>
    </w:p>
    <w:p w14:paraId="68659A9B" w14:textId="02B00892" w:rsidR="00F03862" w:rsidRPr="001452EB" w:rsidRDefault="00F03862" w:rsidP="001452EB">
      <w:pPr>
        <w:numPr>
          <w:ilvl w:val="0"/>
          <w:numId w:val="27"/>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modul de estimare a epuizării rezervei</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pentru furnizorii de RI cu rezervoare limitate de energie.</w:t>
      </w:r>
    </w:p>
    <w:p w14:paraId="1CE92180" w14:textId="48BAA4CB" w:rsidR="00F03862" w:rsidRPr="001452EB" w:rsidRDefault="00F03862" w:rsidP="001452EB">
      <w:pPr>
        <w:numPr>
          <w:ilvl w:val="1"/>
          <w:numId w:val="31"/>
        </w:numPr>
        <w:spacing w:before="60" w:after="0" w:line="360" w:lineRule="auto"/>
        <w:ind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Date tehnice necesare pentru asigurare</w:t>
      </w:r>
      <w:r w:rsidR="000973AA" w:rsidRPr="001452EB">
        <w:rPr>
          <w:rFonts w:ascii="Times New Roman" w:eastAsia="Times New Roman" w:hAnsi="Times New Roman" w:cs="Times New Roman"/>
          <w:b/>
          <w:sz w:val="24"/>
          <w:szCs w:val="24"/>
          <w:lang w:eastAsia="ro-RO"/>
        </w:rPr>
        <w:t>a</w:t>
      </w:r>
      <w:r w:rsidRPr="001452EB">
        <w:rPr>
          <w:rFonts w:ascii="Times New Roman" w:eastAsia="Times New Roman" w:hAnsi="Times New Roman" w:cs="Times New Roman"/>
          <w:b/>
          <w:sz w:val="24"/>
          <w:szCs w:val="24"/>
          <w:lang w:eastAsia="ro-RO"/>
        </w:rPr>
        <w:t xml:space="preserve"> reglaj</w:t>
      </w:r>
      <w:r w:rsidR="000973AA" w:rsidRPr="001452EB">
        <w:rPr>
          <w:rFonts w:ascii="Times New Roman" w:eastAsia="Times New Roman" w:hAnsi="Times New Roman" w:cs="Times New Roman"/>
          <w:b/>
          <w:sz w:val="24"/>
          <w:szCs w:val="24"/>
          <w:lang w:eastAsia="ro-RO"/>
        </w:rPr>
        <w:t>ului</w:t>
      </w:r>
      <w:r w:rsidRPr="001452EB">
        <w:rPr>
          <w:rFonts w:ascii="Times New Roman" w:eastAsia="Times New Roman" w:hAnsi="Times New Roman" w:cs="Times New Roman"/>
          <w:b/>
          <w:sz w:val="24"/>
          <w:szCs w:val="24"/>
          <w:lang w:eastAsia="ro-RO"/>
        </w:rPr>
        <w:t xml:space="preserve"> tensiun</w:t>
      </w:r>
      <w:r w:rsidR="000973AA" w:rsidRPr="001452EB">
        <w:rPr>
          <w:rFonts w:ascii="Times New Roman" w:eastAsia="Times New Roman" w:hAnsi="Times New Roman" w:cs="Times New Roman"/>
          <w:b/>
          <w:sz w:val="24"/>
          <w:szCs w:val="24"/>
          <w:lang w:eastAsia="ro-RO"/>
        </w:rPr>
        <w:t>ii</w:t>
      </w:r>
      <w:r w:rsidR="0092248F">
        <w:rPr>
          <w:rFonts w:ascii="Times New Roman" w:eastAsia="Times New Roman" w:hAnsi="Times New Roman" w:cs="Times New Roman"/>
          <w:b/>
          <w:sz w:val="24"/>
          <w:szCs w:val="24"/>
          <w:lang w:eastAsia="ro-RO"/>
        </w:rPr>
        <w:t xml:space="preserve"> </w:t>
      </w:r>
      <w:r w:rsidR="006D5236" w:rsidRPr="001452EB">
        <w:rPr>
          <w:rFonts w:ascii="Times New Roman" w:eastAsia="Times New Roman" w:hAnsi="Times New Roman" w:cs="Times New Roman"/>
          <w:b/>
          <w:sz w:val="24"/>
          <w:szCs w:val="24"/>
          <w:lang w:eastAsia="ro-RO"/>
        </w:rPr>
        <w:t>(inclusiv</w:t>
      </w:r>
      <w:r w:rsidRPr="001452EB">
        <w:rPr>
          <w:rFonts w:ascii="Times New Roman" w:eastAsia="Times New Roman" w:hAnsi="Times New Roman" w:cs="Times New Roman"/>
          <w:b/>
          <w:sz w:val="24"/>
          <w:szCs w:val="24"/>
          <w:lang w:eastAsia="ro-RO"/>
        </w:rPr>
        <w:t xml:space="preserve"> în banda de </w:t>
      </w:r>
      <w:r w:rsidR="006D5236" w:rsidRPr="001452EB">
        <w:rPr>
          <w:rFonts w:ascii="Times New Roman" w:eastAsia="Times New Roman" w:hAnsi="Times New Roman" w:cs="Times New Roman"/>
          <w:b/>
          <w:sz w:val="24"/>
          <w:szCs w:val="24"/>
          <w:lang w:eastAsia="ro-RO"/>
        </w:rPr>
        <w:t xml:space="preserve">reglaj </w:t>
      </w:r>
      <w:r w:rsidRPr="001452EB">
        <w:rPr>
          <w:rFonts w:ascii="Times New Roman" w:eastAsia="Times New Roman" w:hAnsi="Times New Roman" w:cs="Times New Roman"/>
          <w:b/>
          <w:sz w:val="24"/>
          <w:szCs w:val="24"/>
          <w:lang w:eastAsia="ro-RO"/>
        </w:rPr>
        <w:t>secundar</w:t>
      </w:r>
      <w:r w:rsidR="006D5236" w:rsidRPr="001452EB">
        <w:rPr>
          <w:rFonts w:ascii="Times New Roman" w:eastAsia="Times New Roman" w:hAnsi="Times New Roman" w:cs="Times New Roman"/>
          <w:b/>
          <w:sz w:val="24"/>
          <w:szCs w:val="24"/>
          <w:lang w:eastAsia="ro-RO"/>
        </w:rPr>
        <w:t>)</w:t>
      </w:r>
    </w:p>
    <w:p w14:paraId="36B6E246" w14:textId="77777777" w:rsidR="00F03862" w:rsidRPr="001452EB" w:rsidRDefault="00F03862" w:rsidP="001452EB">
      <w:pPr>
        <w:spacing w:before="60" w:after="0" w:line="360" w:lineRule="auto"/>
        <w:ind w:right="254"/>
        <w:rPr>
          <w:rFonts w:ascii="Times New Roman" w:eastAsia="Times New Roman" w:hAnsi="Times New Roman" w:cs="Times New Roman"/>
          <w:b/>
          <w:sz w:val="24"/>
          <w:szCs w:val="24"/>
          <w:lang w:eastAsia="ro-RO"/>
        </w:rPr>
      </w:pPr>
    </w:p>
    <w:p w14:paraId="211368CE" w14:textId="73527BE5" w:rsidR="00F03862" w:rsidRPr="001452EB" w:rsidRDefault="00F03862" w:rsidP="001452EB">
      <w:pPr>
        <w:numPr>
          <w:ilvl w:val="0"/>
          <w:numId w:val="28"/>
        </w:numPr>
        <w:tabs>
          <w:tab w:val="left" w:pos="990"/>
        </w:tabs>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lastRenderedPageBreak/>
        <w:t>schema de reglaj a</w:t>
      </w:r>
      <w:r w:rsidR="0025374C" w:rsidRPr="001452EB">
        <w:rPr>
          <w:rFonts w:ascii="Times New Roman" w:eastAsia="Times New Roman" w:hAnsi="Times New Roman" w:cs="Times New Roman"/>
          <w:bCs/>
          <w:sz w:val="24"/>
          <w:szCs w:val="24"/>
          <w:lang w:eastAsia="ro-RO"/>
        </w:rPr>
        <w:t>l</w:t>
      </w:r>
      <w:r w:rsidRPr="001452EB">
        <w:rPr>
          <w:rFonts w:ascii="Times New Roman" w:eastAsia="Times New Roman" w:hAnsi="Times New Roman" w:cs="Times New Roman"/>
          <w:bCs/>
          <w:sz w:val="24"/>
          <w:szCs w:val="24"/>
          <w:lang w:eastAsia="ro-RO"/>
        </w:rPr>
        <w:t xml:space="preserve"> puterii reactive și a tensiunii în punctul de racordare;</w:t>
      </w:r>
    </w:p>
    <w:p w14:paraId="00A8645B" w14:textId="0B97336E" w:rsidR="00F03862" w:rsidRPr="001452EB" w:rsidRDefault="00F03862" w:rsidP="001452EB">
      <w:pPr>
        <w:numPr>
          <w:ilvl w:val="0"/>
          <w:numId w:val="28"/>
        </w:numPr>
        <w:tabs>
          <w:tab w:val="left" w:pos="990"/>
        </w:tabs>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pentru unitățile generatoare și instalațiile de stocare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diagrama P</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Q la borne și în punctul de racordare</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cu evidențierea zonei a doua de producere a puterii reactive;</w:t>
      </w:r>
    </w:p>
    <w:p w14:paraId="571EAF67" w14:textId="117CF373" w:rsidR="00F03862" w:rsidRPr="001452EB" w:rsidRDefault="00F03862" w:rsidP="001452EB">
      <w:pPr>
        <w:numPr>
          <w:ilvl w:val="0"/>
          <w:numId w:val="28"/>
        </w:numPr>
        <w:tabs>
          <w:tab w:val="left" w:pos="990"/>
        </w:tabs>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pentru locurile de consum cu consum comandabil</w:t>
      </w:r>
      <w:r w:rsidR="0025374C" w:rsidRPr="001452EB">
        <w:rPr>
          <w:rFonts w:ascii="Times New Roman" w:eastAsia="Times New Roman" w:hAnsi="Times New Roman" w:cs="Times New Roman"/>
          <w:bCs/>
          <w:sz w:val="24"/>
          <w:szCs w:val="24"/>
          <w:lang w:eastAsia="ro-RO"/>
        </w:rPr>
        <w:t>:</w:t>
      </w:r>
      <w:r w:rsidRPr="001452EB">
        <w:rPr>
          <w:rFonts w:ascii="Times New Roman" w:eastAsia="Times New Roman" w:hAnsi="Times New Roman" w:cs="Times New Roman"/>
          <w:bCs/>
          <w:sz w:val="24"/>
          <w:szCs w:val="24"/>
          <w:lang w:eastAsia="ro-RO"/>
        </w:rPr>
        <w:t xml:space="preserve"> date tehnice </w:t>
      </w:r>
      <w:r w:rsidR="0025374C" w:rsidRPr="001452EB">
        <w:rPr>
          <w:rFonts w:ascii="Times New Roman" w:eastAsia="Times New Roman" w:hAnsi="Times New Roman" w:cs="Times New Roman"/>
          <w:bCs/>
          <w:sz w:val="24"/>
          <w:szCs w:val="24"/>
          <w:lang w:eastAsia="ro-RO"/>
        </w:rPr>
        <w:t xml:space="preserve">și </w:t>
      </w:r>
      <w:r w:rsidRPr="001452EB">
        <w:rPr>
          <w:rFonts w:ascii="Times New Roman" w:eastAsia="Times New Roman" w:hAnsi="Times New Roman" w:cs="Times New Roman"/>
          <w:bCs/>
          <w:sz w:val="24"/>
          <w:szCs w:val="24"/>
          <w:lang w:eastAsia="ro-RO"/>
        </w:rPr>
        <w:t>scheme de automatizare a echipamentelor de reglaj a</w:t>
      </w:r>
      <w:r w:rsidR="0025374C" w:rsidRPr="001452EB">
        <w:rPr>
          <w:rFonts w:ascii="Times New Roman" w:eastAsia="Times New Roman" w:hAnsi="Times New Roman" w:cs="Times New Roman"/>
          <w:bCs/>
          <w:sz w:val="24"/>
          <w:szCs w:val="24"/>
          <w:lang w:eastAsia="ro-RO"/>
        </w:rPr>
        <w:t>l</w:t>
      </w:r>
      <w:r w:rsidRPr="001452EB">
        <w:rPr>
          <w:rFonts w:ascii="Times New Roman" w:eastAsia="Times New Roman" w:hAnsi="Times New Roman" w:cs="Times New Roman"/>
          <w:bCs/>
          <w:sz w:val="24"/>
          <w:szCs w:val="24"/>
          <w:lang w:eastAsia="ro-RO"/>
        </w:rPr>
        <w:t xml:space="preserve"> puterii reactive (bobine, baterii de condensatoare, SVC, STATCOM);</w:t>
      </w:r>
    </w:p>
    <w:p w14:paraId="4F3BF309" w14:textId="019432A9" w:rsidR="00F03862" w:rsidRPr="001452EB" w:rsidRDefault="00F03862" w:rsidP="001452EB">
      <w:pPr>
        <w:numPr>
          <w:ilvl w:val="0"/>
          <w:numId w:val="28"/>
        </w:numPr>
        <w:tabs>
          <w:tab w:val="left" w:pos="990"/>
        </w:tabs>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modul de estimare a epuizării rezervei – pentru furnizorii de RI cu rezervoare limitate de energie.</w:t>
      </w:r>
    </w:p>
    <w:p w14:paraId="47DB47CE" w14:textId="77777777" w:rsidR="00B060C1" w:rsidRPr="001452EB" w:rsidRDefault="00B060C1" w:rsidP="001452EB">
      <w:pPr>
        <w:pStyle w:val="PlainText"/>
        <w:numPr>
          <w:ilvl w:val="1"/>
          <w:numId w:val="31"/>
        </w:numPr>
        <w:spacing w:before="60" w:line="360" w:lineRule="auto"/>
        <w:ind w:left="0" w:right="254" w:firstLine="0"/>
        <w:jc w:val="center"/>
        <w:rPr>
          <w:rFonts w:ascii="Times New Roman" w:hAnsi="Times New Roman"/>
          <w:b/>
          <w:sz w:val="24"/>
          <w:szCs w:val="24"/>
          <w:lang w:val="ro-RO"/>
        </w:rPr>
      </w:pPr>
      <w:r w:rsidRPr="001452EB">
        <w:rPr>
          <w:rFonts w:ascii="Times New Roman" w:hAnsi="Times New Roman"/>
          <w:b/>
          <w:sz w:val="24"/>
          <w:szCs w:val="24"/>
          <w:lang w:val="ro-RO"/>
        </w:rPr>
        <w:t>Date tehnice necesare pentru asigurarea apărării SEN</w:t>
      </w:r>
    </w:p>
    <w:p w14:paraId="425E72F7" w14:textId="77777777" w:rsidR="00B060C1" w:rsidRPr="001452EB" w:rsidRDefault="00B060C1" w:rsidP="001452EB">
      <w:pPr>
        <w:pStyle w:val="PlainText"/>
        <w:spacing w:before="60" w:line="360" w:lineRule="auto"/>
        <w:ind w:right="254"/>
        <w:rPr>
          <w:rFonts w:ascii="Times New Roman" w:hAnsi="Times New Roman"/>
          <w:sz w:val="24"/>
          <w:szCs w:val="24"/>
          <w:lang w:val="ro-RO"/>
        </w:rPr>
      </w:pPr>
    </w:p>
    <w:p w14:paraId="3C6D525C" w14:textId="77777777" w:rsidR="00B060C1" w:rsidRPr="001452EB" w:rsidRDefault="00B060C1" w:rsidP="001452EB">
      <w:pPr>
        <w:pStyle w:val="PlainText"/>
        <w:numPr>
          <w:ilvl w:val="0"/>
          <w:numId w:val="35"/>
        </w:numPr>
        <w:spacing w:after="120" w:line="360" w:lineRule="auto"/>
        <w:ind w:left="360" w:right="255"/>
        <w:jc w:val="both"/>
        <w:rPr>
          <w:rFonts w:ascii="Times New Roman" w:hAnsi="Times New Roman"/>
          <w:bCs/>
          <w:sz w:val="24"/>
          <w:szCs w:val="24"/>
          <w:lang w:val="ro-RO"/>
        </w:rPr>
      </w:pPr>
      <w:r w:rsidRPr="001452EB">
        <w:rPr>
          <w:rFonts w:ascii="Times New Roman" w:hAnsi="Times New Roman"/>
          <w:bCs/>
          <w:sz w:val="24"/>
          <w:szCs w:val="24"/>
          <w:lang w:val="ro-RO"/>
        </w:rPr>
        <w:t>schemele de implementare a automatizărilor pe criterii de frecvență: pornire, separare pe servicii interne, insularizare, DAS– f;</w:t>
      </w:r>
    </w:p>
    <w:p w14:paraId="48FD6B16" w14:textId="77777777" w:rsidR="00B060C1" w:rsidRPr="001452EB" w:rsidRDefault="00B060C1" w:rsidP="001452EB">
      <w:pPr>
        <w:pStyle w:val="PlainText"/>
        <w:numPr>
          <w:ilvl w:val="0"/>
          <w:numId w:val="35"/>
        </w:numPr>
        <w:spacing w:after="120" w:line="360" w:lineRule="auto"/>
        <w:ind w:left="357" w:right="255" w:hanging="357"/>
        <w:jc w:val="both"/>
        <w:rPr>
          <w:rFonts w:ascii="Times New Roman" w:hAnsi="Times New Roman"/>
          <w:sz w:val="24"/>
          <w:szCs w:val="24"/>
        </w:rPr>
      </w:pPr>
      <w:r w:rsidRPr="001452EB">
        <w:rPr>
          <w:rFonts w:ascii="Times New Roman" w:hAnsi="Times New Roman"/>
          <w:bCs/>
          <w:sz w:val="24"/>
          <w:szCs w:val="24"/>
          <w:lang w:val="ro-RO"/>
        </w:rPr>
        <w:t>transmiterea de date structurale, respectiv date în timp real în conformitate cu cerințele impuse utilizatorilor de rețea semnificativi.</w:t>
      </w:r>
      <w:r w:rsidRPr="001452EB">
        <w:rPr>
          <w:rFonts w:ascii="Times New Roman" w:hAnsi="Times New Roman"/>
          <w:sz w:val="24"/>
          <w:szCs w:val="24"/>
        </w:rPr>
        <w:t xml:space="preserve"> </w:t>
      </w:r>
    </w:p>
    <w:p w14:paraId="49E785CC" w14:textId="77777777" w:rsidR="00F03862" w:rsidRPr="001452EB" w:rsidRDefault="00F03862" w:rsidP="001452EB">
      <w:pPr>
        <w:spacing w:before="60" w:after="0" w:line="360" w:lineRule="auto"/>
        <w:ind w:right="254"/>
        <w:rPr>
          <w:rFonts w:ascii="Times New Roman" w:eastAsia="Times New Roman" w:hAnsi="Times New Roman" w:cs="Times New Roman"/>
          <w:sz w:val="24"/>
          <w:szCs w:val="24"/>
          <w:lang w:eastAsia="ro-RO"/>
        </w:rPr>
      </w:pPr>
    </w:p>
    <w:p w14:paraId="5204C1AB" w14:textId="085AF3C1" w:rsidR="00F03862" w:rsidRPr="001452EB" w:rsidRDefault="00F03862" w:rsidP="001452EB">
      <w:pPr>
        <w:numPr>
          <w:ilvl w:val="1"/>
          <w:numId w:val="31"/>
        </w:numPr>
        <w:spacing w:before="60" w:after="0" w:line="360" w:lineRule="auto"/>
        <w:ind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Date tehnice necesare pentru asigurare restaurare</w:t>
      </w:r>
      <w:r w:rsidR="00867B82" w:rsidRPr="001452EB">
        <w:rPr>
          <w:rFonts w:ascii="Times New Roman" w:eastAsia="Times New Roman" w:hAnsi="Times New Roman" w:cs="Times New Roman"/>
          <w:b/>
          <w:sz w:val="24"/>
          <w:szCs w:val="24"/>
          <w:lang w:eastAsia="ro-RO"/>
        </w:rPr>
        <w:t>a</w:t>
      </w:r>
      <w:r w:rsidRPr="001452EB">
        <w:rPr>
          <w:rFonts w:ascii="Times New Roman" w:eastAsia="Times New Roman" w:hAnsi="Times New Roman" w:cs="Times New Roman"/>
          <w:b/>
          <w:sz w:val="24"/>
          <w:szCs w:val="24"/>
          <w:lang w:eastAsia="ro-RO"/>
        </w:rPr>
        <w:t xml:space="preserve"> SEN</w:t>
      </w:r>
    </w:p>
    <w:p w14:paraId="1B869FCE" w14:textId="77777777" w:rsidR="00F03862" w:rsidRPr="001452EB" w:rsidRDefault="00F03862" w:rsidP="001452EB">
      <w:pPr>
        <w:spacing w:before="60" w:after="0" w:line="360" w:lineRule="auto"/>
        <w:ind w:right="254"/>
        <w:rPr>
          <w:rFonts w:ascii="Times New Roman" w:eastAsia="Times New Roman" w:hAnsi="Times New Roman" w:cs="Times New Roman"/>
          <w:sz w:val="24"/>
          <w:szCs w:val="24"/>
          <w:lang w:eastAsia="ro-RO"/>
        </w:rPr>
      </w:pPr>
    </w:p>
    <w:p w14:paraId="16AD5DC8" w14:textId="2D68337F" w:rsidR="00F03862" w:rsidRPr="001452EB" w:rsidRDefault="0025374C" w:rsidP="001452EB">
      <w:pPr>
        <w:numPr>
          <w:ilvl w:val="0"/>
          <w:numId w:val="29"/>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 xml:space="preserve">schemele </w:t>
      </w:r>
      <w:r w:rsidR="00F03862" w:rsidRPr="001452EB">
        <w:rPr>
          <w:rFonts w:ascii="Times New Roman" w:eastAsia="Times New Roman" w:hAnsi="Times New Roman" w:cs="Times New Roman"/>
          <w:bCs/>
          <w:sz w:val="24"/>
          <w:szCs w:val="24"/>
          <w:lang w:eastAsia="ro-RO"/>
        </w:rPr>
        <w:t xml:space="preserve">de implementare a automatizărilor pe criterii de frecvență: pornire, separare pe </w:t>
      </w:r>
      <w:r w:rsidR="00867B82" w:rsidRPr="001452EB">
        <w:rPr>
          <w:rFonts w:ascii="Times New Roman" w:eastAsia="Times New Roman" w:hAnsi="Times New Roman" w:cs="Times New Roman"/>
          <w:bCs/>
          <w:sz w:val="24"/>
          <w:szCs w:val="24"/>
          <w:lang w:eastAsia="ro-RO"/>
        </w:rPr>
        <w:t>servicii interne, insularizare</w:t>
      </w:r>
      <w:r w:rsidRPr="001452EB">
        <w:rPr>
          <w:rFonts w:ascii="Times New Roman" w:eastAsia="Times New Roman" w:hAnsi="Times New Roman" w:cs="Times New Roman"/>
          <w:bCs/>
          <w:sz w:val="24"/>
          <w:szCs w:val="24"/>
          <w:lang w:eastAsia="ro-RO"/>
        </w:rPr>
        <w:t>;</w:t>
      </w:r>
    </w:p>
    <w:p w14:paraId="13F38120" w14:textId="3A896E77" w:rsidR="00F03862" w:rsidRPr="001452EB" w:rsidRDefault="0025374C" w:rsidP="001452EB">
      <w:pPr>
        <w:numPr>
          <w:ilvl w:val="0"/>
          <w:numId w:val="29"/>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t</w:t>
      </w:r>
      <w:r w:rsidR="00F03862" w:rsidRPr="001452EB">
        <w:rPr>
          <w:rFonts w:ascii="Times New Roman" w:eastAsia="Times New Roman" w:hAnsi="Times New Roman" w:cs="Times New Roman"/>
          <w:bCs/>
          <w:sz w:val="24"/>
          <w:szCs w:val="24"/>
          <w:lang w:eastAsia="ro-RO"/>
        </w:rPr>
        <w:t xml:space="preserve">ransmiterea de date structurale, respectiv date </w:t>
      </w:r>
      <w:r w:rsidRPr="001452EB">
        <w:rPr>
          <w:rFonts w:ascii="Times New Roman" w:eastAsia="Times New Roman" w:hAnsi="Times New Roman" w:cs="Times New Roman"/>
          <w:bCs/>
          <w:sz w:val="24"/>
          <w:szCs w:val="24"/>
          <w:lang w:eastAsia="ro-RO"/>
        </w:rPr>
        <w:t>î</w:t>
      </w:r>
      <w:r w:rsidR="00F03862" w:rsidRPr="001452EB">
        <w:rPr>
          <w:rFonts w:ascii="Times New Roman" w:eastAsia="Times New Roman" w:hAnsi="Times New Roman" w:cs="Times New Roman"/>
          <w:bCs/>
          <w:sz w:val="24"/>
          <w:szCs w:val="24"/>
          <w:lang w:eastAsia="ro-RO"/>
        </w:rPr>
        <w:t>n timp real în conformitate cu cerințele impuse utilizatorilor de rețea</w:t>
      </w:r>
      <w:r w:rsidR="00B060C1" w:rsidRPr="001452EB">
        <w:rPr>
          <w:rFonts w:ascii="Times New Roman" w:eastAsia="Times New Roman" w:hAnsi="Times New Roman" w:cs="Times New Roman"/>
          <w:bCs/>
          <w:sz w:val="24"/>
          <w:szCs w:val="24"/>
          <w:lang w:eastAsia="ro-RO"/>
        </w:rPr>
        <w:t xml:space="preserve"> semnificativi</w:t>
      </w:r>
      <w:r w:rsidR="00F03862" w:rsidRPr="001452EB">
        <w:rPr>
          <w:rFonts w:ascii="Times New Roman" w:eastAsia="Times New Roman" w:hAnsi="Times New Roman" w:cs="Times New Roman"/>
          <w:bCs/>
          <w:sz w:val="24"/>
          <w:szCs w:val="24"/>
          <w:lang w:eastAsia="ro-RO"/>
        </w:rPr>
        <w:t>;</w:t>
      </w:r>
    </w:p>
    <w:p w14:paraId="7FAD5654" w14:textId="50599B33" w:rsidR="00F03862" w:rsidRPr="001452EB" w:rsidRDefault="00105BB7" w:rsidP="001452EB">
      <w:pPr>
        <w:numPr>
          <w:ilvl w:val="0"/>
          <w:numId w:val="29"/>
        </w:num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Cs/>
          <w:sz w:val="24"/>
          <w:szCs w:val="24"/>
          <w:lang w:eastAsia="ro-RO"/>
        </w:rPr>
        <w:t>m</w:t>
      </w:r>
      <w:r w:rsidR="00F03862" w:rsidRPr="001452EB">
        <w:rPr>
          <w:rFonts w:ascii="Times New Roman" w:eastAsia="Times New Roman" w:hAnsi="Times New Roman" w:cs="Times New Roman"/>
          <w:bCs/>
          <w:sz w:val="24"/>
          <w:szCs w:val="24"/>
          <w:lang w:eastAsia="ro-RO"/>
        </w:rPr>
        <w:t>odelul matematic al regulatorului de tensiune și de viteză pentru grupurile generatoare sincrone.</w:t>
      </w:r>
    </w:p>
    <w:p w14:paraId="58900F7B" w14:textId="518750EE" w:rsidR="00B00B12" w:rsidRDefault="00B00B12">
      <w:pPr>
        <w:rPr>
          <w:rFonts w:ascii="Times New Roman" w:hAnsi="Times New Roman" w:cs="Times New Roman"/>
          <w:sz w:val="24"/>
          <w:szCs w:val="24"/>
        </w:rPr>
      </w:pPr>
      <w:r>
        <w:rPr>
          <w:rFonts w:ascii="Times New Roman" w:hAnsi="Times New Roman" w:cs="Times New Roman"/>
          <w:sz w:val="24"/>
          <w:szCs w:val="24"/>
        </w:rPr>
        <w:br w:type="page"/>
      </w:r>
    </w:p>
    <w:p w14:paraId="51F5427F" w14:textId="77777777" w:rsidR="00F03862" w:rsidRPr="001452EB" w:rsidRDefault="00F03862" w:rsidP="001452EB">
      <w:pPr>
        <w:spacing w:line="360" w:lineRule="auto"/>
        <w:ind w:right="254"/>
        <w:rPr>
          <w:rFonts w:ascii="Times New Roman" w:hAnsi="Times New Roman" w:cs="Times New Roman"/>
          <w:sz w:val="24"/>
          <w:szCs w:val="24"/>
        </w:rPr>
      </w:pPr>
    </w:p>
    <w:p w14:paraId="4904E9B0" w14:textId="0B17587C" w:rsidR="00F03862" w:rsidRPr="001452EB" w:rsidRDefault="00F03862" w:rsidP="001452EB">
      <w:pPr>
        <w:spacing w:after="0" w:line="360" w:lineRule="auto"/>
        <w:ind w:left="6120" w:right="254"/>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Anexa </w:t>
      </w:r>
      <w:r w:rsidR="009925CF" w:rsidRPr="001452EB">
        <w:rPr>
          <w:rFonts w:ascii="Times New Roman" w:eastAsia="Times New Roman" w:hAnsi="Times New Roman" w:cs="Times New Roman"/>
          <w:b/>
          <w:sz w:val="24"/>
          <w:szCs w:val="24"/>
          <w:lang w:eastAsia="ro-RO"/>
        </w:rPr>
        <w:t xml:space="preserve">nr. </w:t>
      </w:r>
      <w:r w:rsidRPr="001452EB">
        <w:rPr>
          <w:rFonts w:ascii="Times New Roman" w:eastAsia="Times New Roman" w:hAnsi="Times New Roman" w:cs="Times New Roman"/>
          <w:b/>
          <w:sz w:val="24"/>
          <w:szCs w:val="24"/>
          <w:lang w:eastAsia="ro-RO"/>
        </w:rPr>
        <w:t xml:space="preserve">2 </w:t>
      </w:r>
      <w:r w:rsidR="009925CF" w:rsidRPr="001452EB">
        <w:rPr>
          <w:rFonts w:ascii="Times New Roman" w:eastAsia="Times New Roman" w:hAnsi="Times New Roman" w:cs="Times New Roman"/>
          <w:b/>
          <w:sz w:val="24"/>
          <w:szCs w:val="24"/>
          <w:lang w:eastAsia="ro-RO"/>
        </w:rPr>
        <w:t>la Procedură</w:t>
      </w:r>
    </w:p>
    <w:p w14:paraId="5C85DFD3" w14:textId="77777777" w:rsidR="00F03862" w:rsidRPr="001452EB" w:rsidRDefault="00F03862" w:rsidP="001452EB">
      <w:pPr>
        <w:spacing w:after="0" w:line="360" w:lineRule="auto"/>
        <w:ind w:right="254"/>
        <w:rPr>
          <w:rFonts w:ascii="Times New Roman" w:eastAsia="Times New Roman" w:hAnsi="Times New Roman" w:cs="Times New Roman"/>
          <w:b/>
          <w:sz w:val="24"/>
          <w:szCs w:val="24"/>
          <w:lang w:eastAsia="ro-RO"/>
        </w:rPr>
      </w:pPr>
    </w:p>
    <w:p w14:paraId="01EAA5AA" w14:textId="77777777" w:rsidR="00B00B12" w:rsidRDefault="00F03862" w:rsidP="001452EB">
      <w:pPr>
        <w:spacing w:after="0" w:line="360" w:lineRule="auto"/>
        <w:ind w:right="8"/>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Date tehnice pentru calificarea UFR/GFR pentru furnizarea RSF </w:t>
      </w:r>
    </w:p>
    <w:p w14:paraId="16E88828" w14:textId="05C8C2ED" w:rsidR="00F03862" w:rsidRPr="001452EB" w:rsidRDefault="00F03862" w:rsidP="001452EB">
      <w:pPr>
        <w:spacing w:after="0" w:line="360" w:lineRule="auto"/>
        <w:ind w:right="8"/>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(valori brute/valori nete)</w:t>
      </w:r>
    </w:p>
    <w:p w14:paraId="71BC2C96" w14:textId="77777777" w:rsidR="00F03862" w:rsidRPr="001452EB" w:rsidRDefault="00F03862" w:rsidP="001452EB">
      <w:pPr>
        <w:spacing w:after="0" w:line="360" w:lineRule="auto"/>
        <w:ind w:right="8"/>
        <w:rPr>
          <w:rFonts w:ascii="Times New Roman" w:eastAsia="Times New Roman" w:hAnsi="Times New Roman" w:cs="Times New Roman"/>
          <w:b/>
          <w:sz w:val="24"/>
          <w:szCs w:val="24"/>
          <w:lang w:eastAsia="ro-RO"/>
        </w:rPr>
      </w:pP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567"/>
        <w:gridCol w:w="567"/>
        <w:gridCol w:w="992"/>
        <w:gridCol w:w="851"/>
        <w:gridCol w:w="992"/>
        <w:gridCol w:w="992"/>
        <w:gridCol w:w="709"/>
        <w:gridCol w:w="709"/>
        <w:gridCol w:w="861"/>
        <w:gridCol w:w="520"/>
        <w:gridCol w:w="654"/>
        <w:gridCol w:w="471"/>
      </w:tblGrid>
      <w:tr w:rsidR="00F03862" w:rsidRPr="001452EB" w14:paraId="6AB34BE1" w14:textId="77777777" w:rsidTr="0009466D">
        <w:trPr>
          <w:cantSplit/>
          <w:trHeight w:val="4387"/>
          <w:jc w:val="center"/>
        </w:trPr>
        <w:tc>
          <w:tcPr>
            <w:tcW w:w="1260" w:type="dxa"/>
            <w:textDirection w:val="btLr"/>
            <w:vAlign w:val="center"/>
          </w:tcPr>
          <w:p w14:paraId="5B077053"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UNITATE GENERATOARE/LOC DE CONSUM CU CONSUM COMANDABIL/INSTALAȚIE DE STOCARE</w:t>
            </w:r>
          </w:p>
        </w:tc>
        <w:tc>
          <w:tcPr>
            <w:tcW w:w="567" w:type="dxa"/>
            <w:textDirection w:val="btLr"/>
            <w:vAlign w:val="center"/>
          </w:tcPr>
          <w:p w14:paraId="476D077A"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TIP* (H/T/E/F/N/B/CC/UC/IS)</w:t>
            </w:r>
          </w:p>
        </w:tc>
        <w:tc>
          <w:tcPr>
            <w:tcW w:w="567" w:type="dxa"/>
            <w:textDirection w:val="btLr"/>
            <w:vAlign w:val="center"/>
          </w:tcPr>
          <w:p w14:paraId="3CC4BFAB"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INSTALATĂ [MW]</w:t>
            </w:r>
          </w:p>
        </w:tc>
        <w:tc>
          <w:tcPr>
            <w:tcW w:w="992" w:type="dxa"/>
            <w:textDirection w:val="btLr"/>
            <w:vAlign w:val="center"/>
          </w:tcPr>
          <w:p w14:paraId="62F9CF9F" w14:textId="77777777" w:rsidR="00F03862" w:rsidRPr="001452EB" w:rsidRDefault="00F03862" w:rsidP="001452EB">
            <w:pPr>
              <w:spacing w:before="120" w:after="0" w:line="360" w:lineRule="auto"/>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MAXIMĂ DE FUNCTIONARE STABILĂ ÎN PSF [MW]</w:t>
            </w:r>
          </w:p>
        </w:tc>
        <w:tc>
          <w:tcPr>
            <w:tcW w:w="851" w:type="dxa"/>
            <w:textDirection w:val="btLr"/>
            <w:vAlign w:val="center"/>
          </w:tcPr>
          <w:p w14:paraId="249EF210" w14:textId="77777777" w:rsidR="00F03862" w:rsidRPr="001452EB" w:rsidRDefault="00F03862" w:rsidP="001452EB">
            <w:pPr>
              <w:spacing w:before="120" w:after="0" w:line="360" w:lineRule="auto"/>
              <w:ind w:left="-109" w:right="-129" w:hanging="113"/>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Tip**/ECHIPAMENT DE IMPLEMENTARE CURBĂ P –f</w:t>
            </w:r>
          </w:p>
        </w:tc>
        <w:tc>
          <w:tcPr>
            <w:tcW w:w="992" w:type="dxa"/>
            <w:textDirection w:val="btLr"/>
            <w:vAlign w:val="center"/>
          </w:tcPr>
          <w:p w14:paraId="00B9077D" w14:textId="77777777" w:rsidR="00F03862" w:rsidRPr="001452EB" w:rsidRDefault="00F03862" w:rsidP="001452EB">
            <w:pPr>
              <w:spacing w:after="0" w:line="360" w:lineRule="auto"/>
              <w:ind w:left="113"/>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MINIMĂ DE FUNCT.IONARE STABILĂ ÎN PSF [MW]</w:t>
            </w:r>
          </w:p>
        </w:tc>
        <w:tc>
          <w:tcPr>
            <w:tcW w:w="992" w:type="dxa"/>
            <w:textDirection w:val="btLr"/>
            <w:vAlign w:val="center"/>
          </w:tcPr>
          <w:p w14:paraId="5560F850" w14:textId="77777777" w:rsidR="00F03862" w:rsidRPr="001452EB" w:rsidRDefault="00F03862" w:rsidP="001452EB">
            <w:pPr>
              <w:spacing w:after="0" w:line="360" w:lineRule="auto"/>
              <w:ind w:left="45" w:right="-12"/>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BUCLA DE RE GLAJ TURBINA CONDUCE CAZANUL***</w:t>
            </w:r>
          </w:p>
          <w:p w14:paraId="0422EDDC" w14:textId="77777777" w:rsidR="00F03862" w:rsidRPr="001452EB" w:rsidRDefault="00F03862" w:rsidP="001452EB">
            <w:pPr>
              <w:spacing w:after="0" w:line="360" w:lineRule="auto"/>
              <w:ind w:left="45" w:right="-12"/>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[DA/NU]</w:t>
            </w:r>
          </w:p>
        </w:tc>
        <w:tc>
          <w:tcPr>
            <w:tcW w:w="709" w:type="dxa"/>
            <w:textDirection w:val="btLr"/>
            <w:vAlign w:val="center"/>
          </w:tcPr>
          <w:p w14:paraId="4B0BB2DD"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LIMITE PERMISE STATISM</w:t>
            </w:r>
          </w:p>
          <w:p w14:paraId="1AD9ACFE"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MIN/MAX[%]</w:t>
            </w:r>
          </w:p>
        </w:tc>
        <w:tc>
          <w:tcPr>
            <w:tcW w:w="709" w:type="dxa"/>
            <w:textDirection w:val="btLr"/>
            <w:vAlign w:val="center"/>
          </w:tcPr>
          <w:p w14:paraId="2BCE448C"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VALOARE ACTUALĂ</w:t>
            </w:r>
          </w:p>
          <w:p w14:paraId="23287226"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STATISM [%]</w:t>
            </w:r>
          </w:p>
        </w:tc>
        <w:tc>
          <w:tcPr>
            <w:tcW w:w="861" w:type="dxa"/>
            <w:textDirection w:val="btLr"/>
            <w:vAlign w:val="center"/>
          </w:tcPr>
          <w:p w14:paraId="61AFD3A0" w14:textId="653179E6" w:rsidR="00F03862" w:rsidRPr="001452EB" w:rsidRDefault="00D07151" w:rsidP="001452EB">
            <w:pPr>
              <w:tabs>
                <w:tab w:val="left" w:pos="113"/>
              </w:tabs>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TIMP DE MENȚINERE A RSF ACTIVATE </w:t>
            </w:r>
            <w:r w:rsidRPr="001452EB">
              <w:rPr>
                <w:rFonts w:ascii="Times New Roman" w:eastAsia="Times New Roman" w:hAnsi="Times New Roman" w:cs="Times New Roman"/>
                <w:sz w:val="24"/>
                <w:szCs w:val="24"/>
                <w:lang w:val="en-GB" w:eastAsia="ro-RO"/>
              </w:rPr>
              <w:t>[min]</w:t>
            </w:r>
          </w:p>
        </w:tc>
        <w:tc>
          <w:tcPr>
            <w:tcW w:w="520" w:type="dxa"/>
            <w:textDirection w:val="btLr"/>
          </w:tcPr>
          <w:p w14:paraId="31568754" w14:textId="77777777" w:rsidR="00F03862" w:rsidRPr="001452EB" w:rsidRDefault="00F03862" w:rsidP="001452EB">
            <w:pPr>
              <w:widowControl w:val="0"/>
              <w:tabs>
                <w:tab w:val="left" w:pos="993"/>
              </w:tabs>
              <w:spacing w:after="0" w:line="360" w:lineRule="auto"/>
              <w:ind w:left="360" w:right="254"/>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ÎNTÂRZIEREA INIȚIALĂ [s]</w:t>
            </w:r>
          </w:p>
        </w:tc>
        <w:tc>
          <w:tcPr>
            <w:tcW w:w="654" w:type="dxa"/>
            <w:textDirection w:val="btLr"/>
            <w:vAlign w:val="center"/>
          </w:tcPr>
          <w:p w14:paraId="5F927210"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ZONA DE INSENSIBILITATE[± mHz]</w:t>
            </w:r>
          </w:p>
        </w:tc>
        <w:tc>
          <w:tcPr>
            <w:tcW w:w="471" w:type="dxa"/>
            <w:textDirection w:val="btLr"/>
          </w:tcPr>
          <w:p w14:paraId="102EB3C5"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BANDA MOARTĂ</w:t>
            </w:r>
          </w:p>
        </w:tc>
      </w:tr>
      <w:tr w:rsidR="00F03862" w:rsidRPr="001452EB" w14:paraId="3C8B57A1" w14:textId="77777777" w:rsidTr="0009466D">
        <w:trPr>
          <w:trHeight w:val="390"/>
          <w:jc w:val="center"/>
        </w:trPr>
        <w:tc>
          <w:tcPr>
            <w:tcW w:w="1260" w:type="dxa"/>
          </w:tcPr>
          <w:p w14:paraId="7B72E33B"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01844F3D"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4BE093ED"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992" w:type="dxa"/>
          </w:tcPr>
          <w:p w14:paraId="0197D0DB" w14:textId="77777777" w:rsidR="00F03862" w:rsidRPr="001452EB" w:rsidRDefault="00F03862" w:rsidP="001452EB">
            <w:pPr>
              <w:spacing w:before="120" w:after="0" w:line="360" w:lineRule="auto"/>
              <w:rPr>
                <w:rFonts w:ascii="Times New Roman" w:eastAsia="Times New Roman" w:hAnsi="Times New Roman" w:cs="Times New Roman"/>
                <w:b/>
                <w:sz w:val="24"/>
                <w:szCs w:val="24"/>
                <w:lang w:eastAsia="ro-RO"/>
              </w:rPr>
            </w:pPr>
          </w:p>
        </w:tc>
        <w:tc>
          <w:tcPr>
            <w:tcW w:w="851" w:type="dxa"/>
          </w:tcPr>
          <w:p w14:paraId="383413C3" w14:textId="77777777" w:rsidR="00F03862" w:rsidRPr="001452EB" w:rsidRDefault="00F03862" w:rsidP="001452EB">
            <w:pPr>
              <w:spacing w:before="120" w:after="0" w:line="360" w:lineRule="auto"/>
              <w:ind w:left="-109" w:right="-129" w:hanging="113"/>
              <w:rPr>
                <w:rFonts w:ascii="Times New Roman" w:eastAsia="Times New Roman" w:hAnsi="Times New Roman" w:cs="Times New Roman"/>
                <w:b/>
                <w:sz w:val="24"/>
                <w:szCs w:val="24"/>
                <w:lang w:eastAsia="ro-RO"/>
              </w:rPr>
            </w:pPr>
          </w:p>
        </w:tc>
        <w:tc>
          <w:tcPr>
            <w:tcW w:w="992" w:type="dxa"/>
          </w:tcPr>
          <w:p w14:paraId="40E6EE24" w14:textId="77777777" w:rsidR="00F03862" w:rsidRPr="001452EB" w:rsidRDefault="00F03862" w:rsidP="001452EB">
            <w:pPr>
              <w:spacing w:before="120" w:after="0" w:line="360" w:lineRule="auto"/>
              <w:rPr>
                <w:rFonts w:ascii="Times New Roman" w:eastAsia="Times New Roman" w:hAnsi="Times New Roman" w:cs="Times New Roman"/>
                <w:b/>
                <w:sz w:val="24"/>
                <w:szCs w:val="24"/>
                <w:lang w:eastAsia="ro-RO"/>
              </w:rPr>
            </w:pPr>
          </w:p>
        </w:tc>
        <w:tc>
          <w:tcPr>
            <w:tcW w:w="992" w:type="dxa"/>
          </w:tcPr>
          <w:p w14:paraId="764AB943" w14:textId="77777777" w:rsidR="00F03862" w:rsidRPr="001452EB" w:rsidRDefault="00F03862" w:rsidP="001452EB">
            <w:pPr>
              <w:spacing w:before="120" w:after="0" w:line="360" w:lineRule="auto"/>
              <w:ind w:left="45" w:right="-12"/>
              <w:rPr>
                <w:rFonts w:ascii="Times New Roman" w:eastAsia="Times New Roman" w:hAnsi="Times New Roman" w:cs="Times New Roman"/>
                <w:b/>
                <w:sz w:val="24"/>
                <w:szCs w:val="24"/>
                <w:lang w:eastAsia="ro-RO"/>
              </w:rPr>
            </w:pPr>
          </w:p>
        </w:tc>
        <w:tc>
          <w:tcPr>
            <w:tcW w:w="709" w:type="dxa"/>
          </w:tcPr>
          <w:p w14:paraId="2BB2258B"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6C57160B"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861" w:type="dxa"/>
          </w:tcPr>
          <w:p w14:paraId="63F587F3" w14:textId="77777777" w:rsidR="00F03862" w:rsidRPr="001452EB" w:rsidRDefault="00F03862" w:rsidP="001452EB">
            <w:pPr>
              <w:tabs>
                <w:tab w:val="left" w:pos="113"/>
              </w:tabs>
              <w:spacing w:before="120" w:after="0" w:line="360" w:lineRule="auto"/>
              <w:ind w:right="254"/>
              <w:rPr>
                <w:rFonts w:ascii="Times New Roman" w:eastAsia="Times New Roman" w:hAnsi="Times New Roman" w:cs="Times New Roman"/>
                <w:b/>
                <w:sz w:val="24"/>
                <w:szCs w:val="24"/>
                <w:lang w:eastAsia="ro-RO"/>
              </w:rPr>
            </w:pPr>
          </w:p>
        </w:tc>
        <w:tc>
          <w:tcPr>
            <w:tcW w:w="520" w:type="dxa"/>
          </w:tcPr>
          <w:p w14:paraId="5D6D5B1A"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654" w:type="dxa"/>
          </w:tcPr>
          <w:p w14:paraId="474CEEE1"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71" w:type="dxa"/>
          </w:tcPr>
          <w:p w14:paraId="6D74FFEF"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r>
      <w:tr w:rsidR="00F03862" w:rsidRPr="001452EB" w14:paraId="6321C10D" w14:textId="77777777" w:rsidTr="0009466D">
        <w:trPr>
          <w:trHeight w:val="390"/>
          <w:jc w:val="center"/>
        </w:trPr>
        <w:tc>
          <w:tcPr>
            <w:tcW w:w="1260" w:type="dxa"/>
          </w:tcPr>
          <w:p w14:paraId="48AD933B"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45F60CCF"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0B563AE4"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992" w:type="dxa"/>
          </w:tcPr>
          <w:p w14:paraId="061E0091" w14:textId="77777777" w:rsidR="00F03862" w:rsidRPr="001452EB" w:rsidRDefault="00F03862" w:rsidP="001452EB">
            <w:pPr>
              <w:spacing w:before="120" w:after="0" w:line="360" w:lineRule="auto"/>
              <w:rPr>
                <w:rFonts w:ascii="Times New Roman" w:eastAsia="Times New Roman" w:hAnsi="Times New Roman" w:cs="Times New Roman"/>
                <w:b/>
                <w:sz w:val="24"/>
                <w:szCs w:val="24"/>
                <w:lang w:eastAsia="ro-RO"/>
              </w:rPr>
            </w:pPr>
          </w:p>
        </w:tc>
        <w:tc>
          <w:tcPr>
            <w:tcW w:w="851" w:type="dxa"/>
          </w:tcPr>
          <w:p w14:paraId="480875F2" w14:textId="77777777" w:rsidR="00F03862" w:rsidRPr="001452EB" w:rsidRDefault="00F03862" w:rsidP="001452EB">
            <w:pPr>
              <w:spacing w:before="120" w:after="0" w:line="360" w:lineRule="auto"/>
              <w:ind w:left="-109" w:right="-129" w:hanging="113"/>
              <w:rPr>
                <w:rFonts w:ascii="Times New Roman" w:eastAsia="Times New Roman" w:hAnsi="Times New Roman" w:cs="Times New Roman"/>
                <w:b/>
                <w:sz w:val="24"/>
                <w:szCs w:val="24"/>
                <w:lang w:eastAsia="ro-RO"/>
              </w:rPr>
            </w:pPr>
          </w:p>
        </w:tc>
        <w:tc>
          <w:tcPr>
            <w:tcW w:w="992" w:type="dxa"/>
          </w:tcPr>
          <w:p w14:paraId="07A19265" w14:textId="77777777" w:rsidR="00F03862" w:rsidRPr="001452EB" w:rsidRDefault="00F03862" w:rsidP="001452EB">
            <w:pPr>
              <w:spacing w:before="120" w:after="0" w:line="360" w:lineRule="auto"/>
              <w:rPr>
                <w:rFonts w:ascii="Times New Roman" w:eastAsia="Times New Roman" w:hAnsi="Times New Roman" w:cs="Times New Roman"/>
                <w:b/>
                <w:sz w:val="24"/>
                <w:szCs w:val="24"/>
                <w:lang w:eastAsia="ro-RO"/>
              </w:rPr>
            </w:pPr>
          </w:p>
        </w:tc>
        <w:tc>
          <w:tcPr>
            <w:tcW w:w="992" w:type="dxa"/>
          </w:tcPr>
          <w:p w14:paraId="5C79D91F" w14:textId="77777777" w:rsidR="00F03862" w:rsidRPr="001452EB" w:rsidRDefault="00F03862" w:rsidP="001452EB">
            <w:pPr>
              <w:spacing w:before="120" w:after="0" w:line="360" w:lineRule="auto"/>
              <w:ind w:left="45" w:right="-12"/>
              <w:rPr>
                <w:rFonts w:ascii="Times New Roman" w:eastAsia="Times New Roman" w:hAnsi="Times New Roman" w:cs="Times New Roman"/>
                <w:b/>
                <w:sz w:val="24"/>
                <w:szCs w:val="24"/>
                <w:lang w:eastAsia="ro-RO"/>
              </w:rPr>
            </w:pPr>
          </w:p>
        </w:tc>
        <w:tc>
          <w:tcPr>
            <w:tcW w:w="709" w:type="dxa"/>
          </w:tcPr>
          <w:p w14:paraId="498B6F73"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053F6BEB"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861" w:type="dxa"/>
          </w:tcPr>
          <w:p w14:paraId="6D1BC161" w14:textId="77777777" w:rsidR="00F03862" w:rsidRPr="001452EB" w:rsidRDefault="00F03862" w:rsidP="001452EB">
            <w:pPr>
              <w:tabs>
                <w:tab w:val="left" w:pos="113"/>
              </w:tabs>
              <w:spacing w:before="120" w:after="0" w:line="360" w:lineRule="auto"/>
              <w:ind w:right="254"/>
              <w:rPr>
                <w:rFonts w:ascii="Times New Roman" w:eastAsia="Times New Roman" w:hAnsi="Times New Roman" w:cs="Times New Roman"/>
                <w:b/>
                <w:sz w:val="24"/>
                <w:szCs w:val="24"/>
                <w:lang w:eastAsia="ro-RO"/>
              </w:rPr>
            </w:pPr>
          </w:p>
        </w:tc>
        <w:tc>
          <w:tcPr>
            <w:tcW w:w="520" w:type="dxa"/>
          </w:tcPr>
          <w:p w14:paraId="5CD68A1E"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654" w:type="dxa"/>
          </w:tcPr>
          <w:p w14:paraId="2D7D7FAF"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71" w:type="dxa"/>
          </w:tcPr>
          <w:p w14:paraId="42982DCC"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r>
    </w:tbl>
    <w:p w14:paraId="20F7F6AD" w14:textId="77777777" w:rsidR="00F03862" w:rsidRPr="001452EB" w:rsidRDefault="00F03862" w:rsidP="001452EB">
      <w:pPr>
        <w:spacing w:after="120" w:line="360" w:lineRule="auto"/>
        <w:ind w:left="448" w:right="255" w:hanging="448"/>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b/>
        <w:t>hidro (H)/termo (T)/eolian (E)/fotovoltaic (F)/nuclear (N)/biomasa (B)/cogenerare (CC)/unitate de consum aparținând unui loc de consum cu consum comandabil (UC)/instalație de stocare(IS)</w:t>
      </w:r>
    </w:p>
    <w:p w14:paraId="63BF145A" w14:textId="77777777" w:rsidR="00F03862" w:rsidRPr="001452EB" w:rsidRDefault="00F03862" w:rsidP="001452EB">
      <w:pPr>
        <w:spacing w:after="120" w:line="360" w:lineRule="auto"/>
        <w:ind w:left="448" w:right="255" w:hanging="448"/>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b/>
        <w:t>Denumire RAV, tip constructiv: RMH, REH, RN/bucla de reglaj putere – frecvnță instalata la nivelul centralei formate din module/locului de consum cu consum comandabil/instalației de stocare sau la nivelul UFR/GFR;</w:t>
      </w:r>
    </w:p>
    <w:p w14:paraId="347CA1CE" w14:textId="77777777" w:rsidR="00F03862" w:rsidRPr="001452EB" w:rsidRDefault="00F03862" w:rsidP="001452EB">
      <w:pPr>
        <w:spacing w:after="120" w:line="360" w:lineRule="auto"/>
        <w:ind w:left="448" w:right="255" w:hanging="448"/>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 </w:t>
      </w:r>
      <w:r w:rsidRPr="001452EB">
        <w:rPr>
          <w:rFonts w:ascii="Times New Roman" w:eastAsia="Times New Roman" w:hAnsi="Times New Roman" w:cs="Times New Roman"/>
          <w:sz w:val="24"/>
          <w:szCs w:val="24"/>
          <w:lang w:eastAsia="ro-RO"/>
        </w:rPr>
        <w:tab/>
        <w:t>Pentru grupurile generatoare termoelectrice.</w:t>
      </w:r>
    </w:p>
    <w:p w14:paraId="2C581EE6" w14:textId="77777777" w:rsidR="00F03862" w:rsidRPr="001452EB" w:rsidRDefault="00F03862" w:rsidP="001452EB">
      <w:pPr>
        <w:spacing w:after="0" w:line="360" w:lineRule="auto"/>
        <w:ind w:right="254"/>
        <w:rPr>
          <w:rFonts w:ascii="Times New Roman" w:eastAsia="Times New Roman" w:hAnsi="Times New Roman" w:cs="Times New Roman"/>
          <w:sz w:val="24"/>
          <w:szCs w:val="24"/>
          <w:lang w:eastAsia="ro-RO"/>
        </w:rPr>
      </w:pPr>
    </w:p>
    <w:p w14:paraId="4BA626D6" w14:textId="77777777" w:rsidR="00F03862" w:rsidRPr="001452EB" w:rsidRDefault="00F03862" w:rsidP="001452EB">
      <w:pPr>
        <w:spacing w:after="0" w:line="360" w:lineRule="auto"/>
        <w:ind w:right="254"/>
        <w:rPr>
          <w:rFonts w:ascii="Times New Roman" w:eastAsia="Times New Roman" w:hAnsi="Times New Roman" w:cs="Times New Roman"/>
          <w:sz w:val="24"/>
          <w:szCs w:val="24"/>
          <w:lang w:eastAsia="ro-RO"/>
        </w:rPr>
      </w:pPr>
    </w:p>
    <w:p w14:paraId="402CABF2"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b/>
          <w:sz w:val="24"/>
          <w:szCs w:val="24"/>
          <w:lang w:eastAsia="ro-RO"/>
        </w:rPr>
      </w:pPr>
    </w:p>
    <w:p w14:paraId="0CCD3257"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b/>
          <w:sz w:val="24"/>
          <w:szCs w:val="24"/>
          <w:lang w:eastAsia="ro-RO"/>
        </w:rPr>
      </w:pPr>
    </w:p>
    <w:p w14:paraId="21973E9C" w14:textId="21E21AA4" w:rsidR="00B00B12" w:rsidRDefault="00B00B12">
      <w:pPr>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br w:type="page"/>
      </w:r>
    </w:p>
    <w:p w14:paraId="4E2F035F"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sz w:val="24"/>
          <w:szCs w:val="24"/>
          <w:lang w:eastAsia="ro-RO"/>
        </w:rPr>
      </w:pPr>
    </w:p>
    <w:p w14:paraId="7CA1269B" w14:textId="01C47BE9" w:rsidR="00F03862" w:rsidRPr="001452EB" w:rsidRDefault="00F03862" w:rsidP="001452EB">
      <w:pPr>
        <w:spacing w:after="0" w:line="360" w:lineRule="auto"/>
        <w:ind w:left="5850" w:right="35"/>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Anexa </w:t>
      </w:r>
      <w:r w:rsidR="00EF057B" w:rsidRPr="001452EB">
        <w:rPr>
          <w:rFonts w:ascii="Times New Roman" w:eastAsia="Times New Roman" w:hAnsi="Times New Roman" w:cs="Times New Roman"/>
          <w:b/>
          <w:sz w:val="24"/>
          <w:szCs w:val="24"/>
          <w:lang w:eastAsia="ro-RO"/>
        </w:rPr>
        <w:t xml:space="preserve">nr. </w:t>
      </w:r>
      <w:r w:rsidRPr="001452EB">
        <w:rPr>
          <w:rFonts w:ascii="Times New Roman" w:eastAsia="Times New Roman" w:hAnsi="Times New Roman" w:cs="Times New Roman"/>
          <w:b/>
          <w:sz w:val="24"/>
          <w:szCs w:val="24"/>
          <w:lang w:eastAsia="ro-RO"/>
        </w:rPr>
        <w:t xml:space="preserve">3 </w:t>
      </w:r>
      <w:r w:rsidR="00EF057B" w:rsidRPr="001452EB">
        <w:rPr>
          <w:rFonts w:ascii="Times New Roman" w:eastAsia="Times New Roman" w:hAnsi="Times New Roman" w:cs="Times New Roman"/>
          <w:b/>
          <w:sz w:val="24"/>
          <w:szCs w:val="24"/>
          <w:lang w:eastAsia="ro-RO"/>
        </w:rPr>
        <w:t>la Procedură</w:t>
      </w:r>
    </w:p>
    <w:p w14:paraId="4D52F302"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sz w:val="24"/>
          <w:szCs w:val="24"/>
          <w:lang w:eastAsia="ro-RO"/>
        </w:rPr>
      </w:pPr>
    </w:p>
    <w:p w14:paraId="02416062" w14:textId="77777777" w:rsidR="00F03862" w:rsidRPr="001452EB" w:rsidRDefault="00F03862" w:rsidP="001452EB">
      <w:pPr>
        <w:spacing w:after="0" w:line="360" w:lineRule="auto"/>
        <w:ind w:left="993" w:right="8" w:hanging="993"/>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Date tehnice pentru calificarea UFR/GFR pentru furnizarea RRFa (valori brute/valori nete)</w:t>
      </w:r>
    </w:p>
    <w:p w14:paraId="211B3C1C"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sz w:val="24"/>
          <w:szCs w:val="24"/>
          <w:lang w:eastAsia="ro-RO"/>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
        <w:gridCol w:w="567"/>
        <w:gridCol w:w="709"/>
        <w:gridCol w:w="567"/>
        <w:gridCol w:w="709"/>
        <w:gridCol w:w="709"/>
        <w:gridCol w:w="620"/>
        <w:gridCol w:w="709"/>
        <w:gridCol w:w="655"/>
        <w:gridCol w:w="567"/>
        <w:gridCol w:w="567"/>
        <w:gridCol w:w="567"/>
        <w:gridCol w:w="621"/>
        <w:gridCol w:w="567"/>
        <w:gridCol w:w="567"/>
        <w:gridCol w:w="567"/>
      </w:tblGrid>
      <w:tr w:rsidR="00D07151" w:rsidRPr="001452EB" w14:paraId="1DD314C2" w14:textId="2189FDE4" w:rsidTr="00F36F24">
        <w:trPr>
          <w:cantSplit/>
          <w:trHeight w:val="7618"/>
          <w:jc w:val="center"/>
        </w:trPr>
        <w:tc>
          <w:tcPr>
            <w:tcW w:w="792" w:type="dxa"/>
            <w:textDirection w:val="btLr"/>
            <w:vAlign w:val="center"/>
          </w:tcPr>
          <w:p w14:paraId="2CDDD3F8"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UNITATE GENERATOARE/LOC DE CONSUM CU CONSUM COMANDABIL/INSTALAȚIE DE STOCARE</w:t>
            </w:r>
          </w:p>
        </w:tc>
        <w:tc>
          <w:tcPr>
            <w:tcW w:w="567" w:type="dxa"/>
            <w:textDirection w:val="btLr"/>
          </w:tcPr>
          <w:p w14:paraId="55199ABF"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TIP* (H/T/E/F/N/B/CC/UC/IS)</w:t>
            </w:r>
          </w:p>
        </w:tc>
        <w:tc>
          <w:tcPr>
            <w:tcW w:w="709" w:type="dxa"/>
            <w:textDirection w:val="btLr"/>
          </w:tcPr>
          <w:p w14:paraId="5252806E" w14:textId="77777777" w:rsidR="00D07151" w:rsidRPr="001452EB" w:rsidRDefault="00D07151"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PUTEREA INSTALATĂ [MW]</w:t>
            </w:r>
          </w:p>
        </w:tc>
        <w:tc>
          <w:tcPr>
            <w:tcW w:w="567" w:type="dxa"/>
            <w:textDirection w:val="btLr"/>
          </w:tcPr>
          <w:p w14:paraId="4215DD25"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MODUL DE CALIFICARE **</w:t>
            </w:r>
          </w:p>
        </w:tc>
        <w:tc>
          <w:tcPr>
            <w:tcW w:w="709" w:type="dxa"/>
            <w:textDirection w:val="btLr"/>
          </w:tcPr>
          <w:p w14:paraId="5BD19E78" w14:textId="77777777" w:rsidR="00D07151" w:rsidRPr="001452EB" w:rsidRDefault="00D07151"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PUTEREA MAXIMĂ DE FUNCȚIONARE STABILĂ LA FURNIZAREA RRFa [MW]***</w:t>
            </w:r>
          </w:p>
        </w:tc>
        <w:tc>
          <w:tcPr>
            <w:tcW w:w="709" w:type="dxa"/>
            <w:textDirection w:val="btLr"/>
          </w:tcPr>
          <w:p w14:paraId="13B94D1E"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MINIMĂ DE FUNCȚIONARE STABILĂ LA FURNIZAREA RRFa [MW] **</w:t>
            </w:r>
          </w:p>
        </w:tc>
        <w:tc>
          <w:tcPr>
            <w:tcW w:w="620" w:type="dxa"/>
            <w:textDirection w:val="btLr"/>
          </w:tcPr>
          <w:p w14:paraId="46D0447A"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VITEZA DE INCARCARE/DESCARCARE A RRFa [MW/min.] ***</w:t>
            </w:r>
          </w:p>
        </w:tc>
        <w:tc>
          <w:tcPr>
            <w:tcW w:w="709" w:type="dxa"/>
            <w:textDirection w:val="btLr"/>
          </w:tcPr>
          <w:p w14:paraId="3EDFC839" w14:textId="77777777" w:rsidR="00D07151" w:rsidRPr="001452EB" w:rsidRDefault="00D07151" w:rsidP="001452EB">
            <w:pPr>
              <w:spacing w:before="120"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RRFa MINIMĂ ASIGURATĂ LA CREȘTERE[MW]</w:t>
            </w:r>
          </w:p>
        </w:tc>
        <w:tc>
          <w:tcPr>
            <w:tcW w:w="655" w:type="dxa"/>
            <w:textDirection w:val="btLr"/>
          </w:tcPr>
          <w:p w14:paraId="2A110C9F" w14:textId="77777777" w:rsidR="00D07151" w:rsidRPr="001452EB" w:rsidRDefault="00D07151"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RRFa MINIIMĂ ASIGURATĂ LA SCĂDERE [MW]</w:t>
            </w:r>
          </w:p>
        </w:tc>
        <w:tc>
          <w:tcPr>
            <w:tcW w:w="567" w:type="dxa"/>
            <w:textDirection w:val="btLr"/>
          </w:tcPr>
          <w:p w14:paraId="6B1E0866"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RRFa MAXIMĂ ASIGURATĂ LA CREȘTERE[MW]</w:t>
            </w:r>
          </w:p>
        </w:tc>
        <w:tc>
          <w:tcPr>
            <w:tcW w:w="567" w:type="dxa"/>
            <w:textDirection w:val="btLr"/>
          </w:tcPr>
          <w:p w14:paraId="7A352CAF"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RRFa MAXIMĂ ASIGURATĂ LA SCĂDERE [MW]</w:t>
            </w:r>
          </w:p>
        </w:tc>
        <w:tc>
          <w:tcPr>
            <w:tcW w:w="567" w:type="dxa"/>
            <w:textDirection w:val="btLr"/>
          </w:tcPr>
          <w:p w14:paraId="65002AAF"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ÎNTÂRZIEREA INIȚIALĂ LA ACTIVAREA RRFa [sec]</w:t>
            </w:r>
          </w:p>
        </w:tc>
        <w:tc>
          <w:tcPr>
            <w:tcW w:w="621" w:type="dxa"/>
            <w:textDirection w:val="btLr"/>
          </w:tcPr>
          <w:p w14:paraId="5272782E"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bookmarkStart w:id="21" w:name="_Hlk42935511"/>
            <w:r w:rsidRPr="001452EB">
              <w:rPr>
                <w:rFonts w:ascii="Times New Roman" w:eastAsia="Times New Roman" w:hAnsi="Times New Roman" w:cs="Times New Roman"/>
                <w:sz w:val="24"/>
                <w:szCs w:val="24"/>
                <w:lang w:eastAsia="ro-RO"/>
              </w:rPr>
              <w:t xml:space="preserve">TIMPUL DE ACTIVARE/DEZACTIVARE COMPLETĂ A RRFa </w:t>
            </w:r>
            <w:bookmarkEnd w:id="21"/>
            <w:r w:rsidRPr="001452EB">
              <w:rPr>
                <w:rFonts w:ascii="Times New Roman" w:eastAsia="Times New Roman" w:hAnsi="Times New Roman" w:cs="Times New Roman"/>
                <w:sz w:val="24"/>
                <w:szCs w:val="24"/>
                <w:lang w:eastAsia="ro-RO"/>
              </w:rPr>
              <w:t>[min.] ***</w:t>
            </w:r>
          </w:p>
        </w:tc>
        <w:tc>
          <w:tcPr>
            <w:tcW w:w="567" w:type="dxa"/>
            <w:textDirection w:val="btLr"/>
          </w:tcPr>
          <w:p w14:paraId="0C79592D"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TIMPUL MINIM DE LIVRARE A RRFa [min.]</w:t>
            </w:r>
          </w:p>
        </w:tc>
        <w:tc>
          <w:tcPr>
            <w:tcW w:w="567" w:type="dxa"/>
            <w:textDirection w:val="btLr"/>
          </w:tcPr>
          <w:p w14:paraId="265ECC5F" w14:textId="77777777" w:rsidR="00D07151" w:rsidRPr="001452EB" w:rsidRDefault="00D07151"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TOLERANȚA LA MOBILIZAREA RRFa [%]</w:t>
            </w:r>
          </w:p>
        </w:tc>
        <w:tc>
          <w:tcPr>
            <w:tcW w:w="567" w:type="dxa"/>
            <w:textDirection w:val="btLr"/>
          </w:tcPr>
          <w:p w14:paraId="45DDE99D" w14:textId="53E75C7B" w:rsidR="00D07151" w:rsidRPr="001452EB" w:rsidRDefault="00642D52" w:rsidP="001452EB">
            <w:pPr>
              <w:spacing w:after="0" w:line="360" w:lineRule="auto"/>
              <w:ind w:left="113" w:right="254"/>
              <w:jc w:val="center"/>
              <w:rPr>
                <w:rFonts w:ascii="Times New Roman" w:eastAsia="Times New Roman" w:hAnsi="Times New Roman" w:cs="Times New Roman"/>
                <w:sz w:val="24"/>
                <w:szCs w:val="24"/>
                <w:lang w:val="en-GB" w:eastAsia="ro-RO"/>
              </w:rPr>
            </w:pPr>
            <w:r w:rsidRPr="001452EB">
              <w:rPr>
                <w:rFonts w:ascii="Times New Roman" w:eastAsia="Times New Roman" w:hAnsi="Times New Roman" w:cs="Times New Roman"/>
                <w:sz w:val="24"/>
                <w:szCs w:val="24"/>
                <w:lang w:eastAsia="ro-RO"/>
              </w:rPr>
              <w:t>DURATA MAXIMĂ DE MENȚINERE A REZERVEI [min</w:t>
            </w:r>
            <w:r w:rsidRPr="001452EB">
              <w:rPr>
                <w:rFonts w:ascii="Times New Roman" w:eastAsia="Times New Roman" w:hAnsi="Times New Roman" w:cs="Times New Roman"/>
                <w:sz w:val="24"/>
                <w:szCs w:val="24"/>
                <w:lang w:val="en-GB" w:eastAsia="ro-RO"/>
              </w:rPr>
              <w:t>]</w:t>
            </w:r>
          </w:p>
        </w:tc>
      </w:tr>
      <w:tr w:rsidR="00D07151" w:rsidRPr="001452EB" w14:paraId="1B1516F2" w14:textId="6D57F5CD" w:rsidTr="00F36F24">
        <w:trPr>
          <w:trHeight w:val="700"/>
          <w:jc w:val="center"/>
        </w:trPr>
        <w:tc>
          <w:tcPr>
            <w:tcW w:w="792" w:type="dxa"/>
          </w:tcPr>
          <w:p w14:paraId="45D00B73"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595424BA"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0C11C745"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2116516C"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703E6E47"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26199607"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620" w:type="dxa"/>
          </w:tcPr>
          <w:p w14:paraId="3E9D4450"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32528CA0"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655" w:type="dxa"/>
          </w:tcPr>
          <w:p w14:paraId="23E9AE9E"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56DCAABB"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6A8E9EC6"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7C6DFFC5"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621" w:type="dxa"/>
          </w:tcPr>
          <w:p w14:paraId="22FA33B6"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739E8C6E"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247E4476"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627D9FD3" w14:textId="77777777" w:rsidR="00D07151" w:rsidRPr="001452EB" w:rsidRDefault="00D07151" w:rsidP="001452EB">
            <w:pPr>
              <w:spacing w:before="120" w:after="0" w:line="360" w:lineRule="auto"/>
              <w:ind w:right="254"/>
              <w:rPr>
                <w:rFonts w:ascii="Times New Roman" w:eastAsia="Times New Roman" w:hAnsi="Times New Roman" w:cs="Times New Roman"/>
                <w:b/>
                <w:sz w:val="24"/>
                <w:szCs w:val="24"/>
                <w:lang w:eastAsia="ro-RO"/>
              </w:rPr>
            </w:pPr>
          </w:p>
        </w:tc>
      </w:tr>
    </w:tbl>
    <w:p w14:paraId="131DFE9C"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b/>
          <w:sz w:val="24"/>
          <w:szCs w:val="24"/>
          <w:lang w:eastAsia="ro-RO"/>
        </w:rPr>
      </w:pPr>
    </w:p>
    <w:p w14:paraId="00BD5F19" w14:textId="77777777" w:rsidR="00F03862" w:rsidRPr="001452EB" w:rsidRDefault="00F03862" w:rsidP="001452EB">
      <w:pPr>
        <w:spacing w:after="120" w:line="360" w:lineRule="auto"/>
        <w:ind w:left="357" w:right="255" w:hanging="357"/>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ab/>
        <w:t>hidro (H)/termo (T)/eolian (E)/fotovoltaic (F)/nuclear (N)/biomasa (B)/cogenerare (CC)/unitate de consum aparținând unui loc de consum cu consum comandabil (UC)/instalație de stocare(IS)</w:t>
      </w:r>
    </w:p>
    <w:p w14:paraId="7BF5ECF0" w14:textId="77777777" w:rsidR="00F03862" w:rsidRPr="001452EB" w:rsidRDefault="00F03862" w:rsidP="001452EB">
      <w:p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
          <w:sz w:val="24"/>
          <w:szCs w:val="24"/>
          <w:lang w:eastAsia="ro-RO"/>
        </w:rPr>
        <w:t>**</w:t>
      </w: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b/>
      </w:r>
      <w:r w:rsidRPr="001452EB">
        <w:rPr>
          <w:rFonts w:ascii="Times New Roman" w:eastAsia="Times New Roman" w:hAnsi="Times New Roman" w:cs="Times New Roman"/>
          <w:bCs/>
          <w:sz w:val="24"/>
          <w:szCs w:val="24"/>
          <w:lang w:eastAsia="ro-RO"/>
        </w:rPr>
        <w:t>calificare prin unitățile generatoare/unitățile de consum comadabil din locurile de consum cu consum comandabil/instalațiile de stocare componente sau la nivelul UFR/GFR</w:t>
      </w:r>
    </w:p>
    <w:p w14:paraId="248FAF7F" w14:textId="76133D0B" w:rsidR="00F03862" w:rsidRPr="001452EB" w:rsidRDefault="00F03862" w:rsidP="001452EB">
      <w:pPr>
        <w:spacing w:after="120" w:line="360" w:lineRule="auto"/>
        <w:ind w:left="357" w:right="255" w:hanging="357"/>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b/>
        <w:t>se vor completa valorile pentru fiecare sens de activare: la creștere respectiv la scădere</w:t>
      </w:r>
    </w:p>
    <w:p w14:paraId="374C6757" w14:textId="6E40D23B" w:rsidR="00B00B12" w:rsidRDefault="00B00B12">
      <w:pPr>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br w:type="page"/>
      </w:r>
    </w:p>
    <w:p w14:paraId="74088529" w14:textId="77777777" w:rsidR="00B00B12" w:rsidRDefault="00B00B12" w:rsidP="001452EB">
      <w:pPr>
        <w:spacing w:after="0" w:line="360" w:lineRule="auto"/>
        <w:ind w:left="6300" w:right="35"/>
        <w:jc w:val="both"/>
        <w:rPr>
          <w:rFonts w:ascii="Times New Roman" w:eastAsia="Times New Roman" w:hAnsi="Times New Roman" w:cs="Times New Roman"/>
          <w:b/>
          <w:sz w:val="24"/>
          <w:szCs w:val="24"/>
          <w:lang w:eastAsia="ro-RO"/>
        </w:rPr>
      </w:pPr>
    </w:p>
    <w:p w14:paraId="488A113F" w14:textId="49E1BC7B" w:rsidR="00F03862" w:rsidRPr="001452EB" w:rsidRDefault="00F03862" w:rsidP="001452EB">
      <w:pPr>
        <w:spacing w:after="0" w:line="360" w:lineRule="auto"/>
        <w:ind w:left="6300" w:right="35"/>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Anexa </w:t>
      </w:r>
      <w:r w:rsidR="00EF057B" w:rsidRPr="001452EB">
        <w:rPr>
          <w:rFonts w:ascii="Times New Roman" w:eastAsia="Times New Roman" w:hAnsi="Times New Roman" w:cs="Times New Roman"/>
          <w:b/>
          <w:sz w:val="24"/>
          <w:szCs w:val="24"/>
          <w:lang w:eastAsia="ro-RO"/>
        </w:rPr>
        <w:t xml:space="preserve">nr. </w:t>
      </w:r>
      <w:r w:rsidRPr="001452EB">
        <w:rPr>
          <w:rFonts w:ascii="Times New Roman" w:eastAsia="Times New Roman" w:hAnsi="Times New Roman" w:cs="Times New Roman"/>
          <w:b/>
          <w:sz w:val="24"/>
          <w:szCs w:val="24"/>
          <w:lang w:eastAsia="ro-RO"/>
        </w:rPr>
        <w:t xml:space="preserve">4 </w:t>
      </w:r>
      <w:r w:rsidR="00EF057B" w:rsidRPr="001452EB">
        <w:rPr>
          <w:rFonts w:ascii="Times New Roman" w:eastAsia="Times New Roman" w:hAnsi="Times New Roman" w:cs="Times New Roman"/>
          <w:b/>
          <w:sz w:val="24"/>
          <w:szCs w:val="24"/>
          <w:lang w:eastAsia="ro-RO"/>
        </w:rPr>
        <w:t>la Procedură</w:t>
      </w:r>
    </w:p>
    <w:p w14:paraId="73C473D4"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sz w:val="24"/>
          <w:szCs w:val="24"/>
          <w:lang w:eastAsia="ro-RO"/>
        </w:rPr>
      </w:pPr>
    </w:p>
    <w:p w14:paraId="529C72F7" w14:textId="77777777" w:rsidR="00F03862" w:rsidRPr="001452EB" w:rsidRDefault="00F03862" w:rsidP="001452EB">
      <w:pPr>
        <w:tabs>
          <w:tab w:val="left" w:pos="9900"/>
        </w:tabs>
        <w:spacing w:after="0" w:line="360" w:lineRule="auto"/>
        <w:ind w:left="993" w:right="254" w:hanging="993"/>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Date tehnice pentru calificarea UFR/GFR pentru furnizarea RRFm (valori brute/valori nete)</w:t>
      </w:r>
    </w:p>
    <w:p w14:paraId="56F35DBF"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sz w:val="24"/>
          <w:szCs w:val="24"/>
          <w:lang w:eastAsia="ro-RO"/>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5"/>
        <w:gridCol w:w="425"/>
        <w:gridCol w:w="425"/>
        <w:gridCol w:w="709"/>
        <w:gridCol w:w="476"/>
        <w:gridCol w:w="709"/>
        <w:gridCol w:w="425"/>
        <w:gridCol w:w="426"/>
        <w:gridCol w:w="425"/>
        <w:gridCol w:w="425"/>
        <w:gridCol w:w="425"/>
        <w:gridCol w:w="567"/>
        <w:gridCol w:w="709"/>
        <w:gridCol w:w="567"/>
        <w:gridCol w:w="425"/>
        <w:gridCol w:w="709"/>
        <w:gridCol w:w="709"/>
        <w:gridCol w:w="709"/>
      </w:tblGrid>
      <w:tr w:rsidR="00642D52" w:rsidRPr="001452EB" w14:paraId="783CFC75" w14:textId="71057D06" w:rsidTr="00F36F24">
        <w:trPr>
          <w:cantSplit/>
          <w:trHeight w:val="7470"/>
          <w:jc w:val="center"/>
        </w:trPr>
        <w:tc>
          <w:tcPr>
            <w:tcW w:w="795" w:type="dxa"/>
            <w:textDirection w:val="btLr"/>
            <w:vAlign w:val="center"/>
          </w:tcPr>
          <w:p w14:paraId="5160576E"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UNITATE GENERATOARE/LOC DE CONSUM CU CONSUM COMANDABIL/INSTALAȚIE DE STOCARE</w:t>
            </w:r>
          </w:p>
        </w:tc>
        <w:tc>
          <w:tcPr>
            <w:tcW w:w="425" w:type="dxa"/>
            <w:textDirection w:val="btLr"/>
          </w:tcPr>
          <w:p w14:paraId="7806F824"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TIP* (H/T/E/F/N/B/CC/UC/IS)</w:t>
            </w:r>
          </w:p>
        </w:tc>
        <w:tc>
          <w:tcPr>
            <w:tcW w:w="425" w:type="dxa"/>
            <w:textDirection w:val="btLr"/>
          </w:tcPr>
          <w:p w14:paraId="3E6A6D79" w14:textId="77777777" w:rsidR="00642D52" w:rsidRPr="001452EB" w:rsidRDefault="00642D52"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PUTEREA INSTALATĂ [MW]</w:t>
            </w:r>
          </w:p>
        </w:tc>
        <w:tc>
          <w:tcPr>
            <w:tcW w:w="709" w:type="dxa"/>
            <w:textDirection w:val="btLr"/>
          </w:tcPr>
          <w:p w14:paraId="13F6801E" w14:textId="77777777" w:rsidR="00642D52" w:rsidRPr="001452EB" w:rsidRDefault="00642D52"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PUTEREA MAXIMĂ DE FUNCȚIONARE STABILĂ LA FURNIZAREA RRFm [MW]</w:t>
            </w:r>
          </w:p>
        </w:tc>
        <w:tc>
          <w:tcPr>
            <w:tcW w:w="476" w:type="dxa"/>
            <w:textDirection w:val="btLr"/>
          </w:tcPr>
          <w:p w14:paraId="729DCB79"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MODUL DE CALIFICARE **</w:t>
            </w:r>
          </w:p>
        </w:tc>
        <w:tc>
          <w:tcPr>
            <w:tcW w:w="709" w:type="dxa"/>
            <w:textDirection w:val="btLr"/>
          </w:tcPr>
          <w:p w14:paraId="2A93D339"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MINIMĂ DE FUNCȚIONARE STABILĂ LA FURNIZAREA RRFm [MW]</w:t>
            </w:r>
          </w:p>
        </w:tc>
        <w:tc>
          <w:tcPr>
            <w:tcW w:w="425" w:type="dxa"/>
            <w:textDirection w:val="btLr"/>
          </w:tcPr>
          <w:p w14:paraId="041B0BB3"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VITEZA DE INCARCARE/DESCARCARE A RRFm[MW/min.] ***</w:t>
            </w:r>
          </w:p>
        </w:tc>
        <w:tc>
          <w:tcPr>
            <w:tcW w:w="426" w:type="dxa"/>
            <w:textDirection w:val="btLr"/>
          </w:tcPr>
          <w:p w14:paraId="1C9C8B46" w14:textId="77777777" w:rsidR="00642D52" w:rsidRPr="001452EB" w:rsidRDefault="00642D52"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RRFm MINIMĂ ASIGURATĂ LA CREȘTERE [MW]</w:t>
            </w:r>
          </w:p>
        </w:tc>
        <w:tc>
          <w:tcPr>
            <w:tcW w:w="425" w:type="dxa"/>
            <w:textDirection w:val="btLr"/>
          </w:tcPr>
          <w:p w14:paraId="3C97CD94" w14:textId="77777777" w:rsidR="00642D52" w:rsidRPr="001452EB" w:rsidRDefault="00642D52"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RRFm MINIIMĂ ASIGURATĂ LA SCĂDERE [MW]</w:t>
            </w:r>
          </w:p>
        </w:tc>
        <w:tc>
          <w:tcPr>
            <w:tcW w:w="425" w:type="dxa"/>
            <w:textDirection w:val="btLr"/>
          </w:tcPr>
          <w:p w14:paraId="26B675BE"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RRFm MAXIMĂ ASIGURATĂ LA CREȘTERE [MW]</w:t>
            </w:r>
          </w:p>
        </w:tc>
        <w:tc>
          <w:tcPr>
            <w:tcW w:w="425" w:type="dxa"/>
            <w:textDirection w:val="btLr"/>
          </w:tcPr>
          <w:p w14:paraId="40CFBEBC"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RRFm MAXIMĂ ASIGURATĂ LA SCĂDERE [MW]</w:t>
            </w:r>
          </w:p>
        </w:tc>
        <w:tc>
          <w:tcPr>
            <w:tcW w:w="567" w:type="dxa"/>
            <w:textDirection w:val="btLr"/>
          </w:tcPr>
          <w:p w14:paraId="7CD4FB6C"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ÎNTÂRZIEREA INIȚIALĂ LA ACTIVAREA RRFm [sec] ***</w:t>
            </w:r>
          </w:p>
        </w:tc>
        <w:tc>
          <w:tcPr>
            <w:tcW w:w="709" w:type="dxa"/>
            <w:textDirection w:val="btLr"/>
          </w:tcPr>
          <w:p w14:paraId="11BE693B"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TIMPUL DE ACTIVARE/DEZACTIVARE COMPLETĂ A RRFa [min.] ***</w:t>
            </w:r>
          </w:p>
        </w:tc>
        <w:tc>
          <w:tcPr>
            <w:tcW w:w="567" w:type="dxa"/>
            <w:textDirection w:val="btLr"/>
          </w:tcPr>
          <w:p w14:paraId="50D7ADD0"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TIMPUL MINIM DE LIVRARE A RRFm [min.] ***</w:t>
            </w:r>
          </w:p>
        </w:tc>
        <w:tc>
          <w:tcPr>
            <w:tcW w:w="425" w:type="dxa"/>
            <w:textDirection w:val="btLr"/>
          </w:tcPr>
          <w:p w14:paraId="7D33D2EF"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TOLERANȚA LA MOBILIZAREA RRFm [%]</w:t>
            </w:r>
          </w:p>
        </w:tc>
        <w:tc>
          <w:tcPr>
            <w:tcW w:w="709" w:type="dxa"/>
            <w:textDirection w:val="btLr"/>
          </w:tcPr>
          <w:p w14:paraId="48301AE0"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TIPUL DE VARIAȚIE A PUTERII ACTIVE LINIARĂ/CONTINUĂ/ÎN TREPTE DE VALOARE [MW]</w:t>
            </w:r>
          </w:p>
        </w:tc>
        <w:tc>
          <w:tcPr>
            <w:tcW w:w="709" w:type="dxa"/>
            <w:textDirection w:val="btLr"/>
          </w:tcPr>
          <w:p w14:paraId="7883ED8C" w14:textId="77777777"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 MINIM ÎNTRE O DEZACTIVARE ȘI O ACTIVARE SUCCESIVĂ</w:t>
            </w:r>
          </w:p>
        </w:tc>
        <w:tc>
          <w:tcPr>
            <w:tcW w:w="709" w:type="dxa"/>
            <w:textDirection w:val="btLr"/>
          </w:tcPr>
          <w:p w14:paraId="7A9A4B2F" w14:textId="378EB905" w:rsidR="00642D52" w:rsidRPr="001452EB" w:rsidRDefault="00642D5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DURATA MAXIMĂ DE MENȚINERE A REZERVEI [min]</w:t>
            </w:r>
          </w:p>
        </w:tc>
      </w:tr>
      <w:tr w:rsidR="00642D52" w:rsidRPr="001452EB" w14:paraId="7702E7A1" w14:textId="0C433B98" w:rsidTr="00F36F24">
        <w:trPr>
          <w:trHeight w:val="700"/>
          <w:jc w:val="center"/>
        </w:trPr>
        <w:tc>
          <w:tcPr>
            <w:tcW w:w="795" w:type="dxa"/>
          </w:tcPr>
          <w:p w14:paraId="56AE0439"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6CE4D1F3"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21574FEA"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2DA18892"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476" w:type="dxa"/>
          </w:tcPr>
          <w:p w14:paraId="2901043C"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270C384E"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1AD8DF41"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426" w:type="dxa"/>
          </w:tcPr>
          <w:p w14:paraId="0CF98F11"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5CF23978"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53939692"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6004410B"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1E403351"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1FFD689E"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567" w:type="dxa"/>
          </w:tcPr>
          <w:p w14:paraId="57A34618"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2DC4F89C"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7882561B"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3B2E370E"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0A51F0E4" w14:textId="77777777" w:rsidR="00642D52" w:rsidRPr="001452EB" w:rsidRDefault="00642D52" w:rsidP="001452EB">
            <w:pPr>
              <w:spacing w:before="120" w:after="0" w:line="360" w:lineRule="auto"/>
              <w:ind w:right="254"/>
              <w:rPr>
                <w:rFonts w:ascii="Times New Roman" w:eastAsia="Times New Roman" w:hAnsi="Times New Roman" w:cs="Times New Roman"/>
                <w:b/>
                <w:sz w:val="24"/>
                <w:szCs w:val="24"/>
                <w:lang w:eastAsia="ro-RO"/>
              </w:rPr>
            </w:pPr>
          </w:p>
        </w:tc>
      </w:tr>
    </w:tbl>
    <w:p w14:paraId="457CF9A2"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b/>
          <w:sz w:val="24"/>
          <w:szCs w:val="24"/>
          <w:lang w:eastAsia="ro-RO"/>
        </w:rPr>
      </w:pPr>
    </w:p>
    <w:p w14:paraId="6681964A" w14:textId="77777777" w:rsidR="00F03862" w:rsidRPr="001452EB" w:rsidRDefault="00F03862" w:rsidP="001452EB">
      <w:pPr>
        <w:spacing w:after="120" w:line="360" w:lineRule="auto"/>
        <w:ind w:left="357" w:right="255" w:hanging="357"/>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b/>
        <w:t>hidro (H)/termo (T)/eolian (E)/fotovoltaic (F)/nuclear (N)/biomasa (B)/cogenerare (CC)/unitate de consum aparținând unui loc de consum cu consum comandabil (UC)/instalație de stocare(IS);</w:t>
      </w:r>
    </w:p>
    <w:p w14:paraId="146F77F1" w14:textId="77777777" w:rsidR="00F03862" w:rsidRPr="001452EB" w:rsidRDefault="00F03862" w:rsidP="001452EB">
      <w:p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
          <w:sz w:val="24"/>
          <w:szCs w:val="24"/>
          <w:lang w:eastAsia="ro-RO"/>
        </w:rPr>
        <w:t>**</w:t>
      </w: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b/>
      </w:r>
      <w:r w:rsidRPr="001452EB">
        <w:rPr>
          <w:rFonts w:ascii="Times New Roman" w:eastAsia="Times New Roman" w:hAnsi="Times New Roman" w:cs="Times New Roman"/>
          <w:bCs/>
          <w:sz w:val="24"/>
          <w:szCs w:val="24"/>
          <w:lang w:eastAsia="ro-RO"/>
        </w:rPr>
        <w:t>calificare prin unitățile generatoare/unitățile de consum comadabil din locurile de consum cu consum comandabil/instalațiile de stocare componente sau la nivelul UFR/GFR;</w:t>
      </w:r>
    </w:p>
    <w:p w14:paraId="135910FA" w14:textId="5B19D0B2" w:rsidR="00F03862" w:rsidRPr="001452EB" w:rsidRDefault="00F03862" w:rsidP="001452EB">
      <w:pPr>
        <w:spacing w:after="120" w:line="360" w:lineRule="auto"/>
        <w:ind w:left="357" w:right="255" w:hanging="357"/>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b/>
        <w:t>se vor completa valorile pentru fiecare sens de activare: la creștere respectiv la scădere.</w:t>
      </w:r>
    </w:p>
    <w:p w14:paraId="5AECF1AE" w14:textId="77777777" w:rsidR="00F03862" w:rsidRPr="001452EB" w:rsidRDefault="00F03862" w:rsidP="001452EB">
      <w:pPr>
        <w:spacing w:after="0" w:line="360" w:lineRule="auto"/>
        <w:ind w:right="254"/>
        <w:jc w:val="both"/>
        <w:rPr>
          <w:rFonts w:ascii="Times New Roman" w:eastAsia="Times New Roman" w:hAnsi="Times New Roman" w:cs="Times New Roman"/>
          <w:b/>
          <w:sz w:val="24"/>
          <w:szCs w:val="24"/>
          <w:lang w:eastAsia="ro-RO"/>
        </w:rPr>
      </w:pPr>
    </w:p>
    <w:p w14:paraId="4F007627" w14:textId="05E964DE" w:rsidR="00B00B12" w:rsidRDefault="00B00B12">
      <w:pPr>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br w:type="page"/>
      </w:r>
    </w:p>
    <w:p w14:paraId="6F85A4E4" w14:textId="77777777" w:rsidR="00F03862" w:rsidRPr="001452EB" w:rsidRDefault="00F03862" w:rsidP="001452EB">
      <w:pPr>
        <w:spacing w:after="0" w:line="360" w:lineRule="auto"/>
        <w:ind w:right="254"/>
        <w:jc w:val="both"/>
        <w:rPr>
          <w:rFonts w:ascii="Times New Roman" w:eastAsia="Times New Roman" w:hAnsi="Times New Roman" w:cs="Times New Roman"/>
          <w:sz w:val="24"/>
          <w:szCs w:val="24"/>
          <w:lang w:eastAsia="ro-RO"/>
        </w:rPr>
      </w:pPr>
    </w:p>
    <w:p w14:paraId="7513BCB4" w14:textId="1088D652" w:rsidR="00F03862" w:rsidRPr="001452EB" w:rsidRDefault="00F03862" w:rsidP="001452EB">
      <w:pPr>
        <w:spacing w:after="0" w:line="360" w:lineRule="auto"/>
        <w:ind w:left="6480" w:right="-55"/>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Anexa</w:t>
      </w:r>
      <w:r w:rsidR="00FD60EF" w:rsidRPr="001452EB">
        <w:rPr>
          <w:rFonts w:ascii="Times New Roman" w:eastAsia="Times New Roman" w:hAnsi="Times New Roman" w:cs="Times New Roman"/>
          <w:b/>
          <w:sz w:val="24"/>
          <w:szCs w:val="24"/>
          <w:lang w:eastAsia="ro-RO"/>
        </w:rPr>
        <w:t xml:space="preserve"> nr.</w:t>
      </w:r>
      <w:r w:rsidRPr="001452EB">
        <w:rPr>
          <w:rFonts w:ascii="Times New Roman" w:eastAsia="Times New Roman" w:hAnsi="Times New Roman" w:cs="Times New Roman"/>
          <w:b/>
          <w:sz w:val="24"/>
          <w:szCs w:val="24"/>
          <w:lang w:eastAsia="ro-RO"/>
        </w:rPr>
        <w:t xml:space="preserve"> 5</w:t>
      </w:r>
      <w:r w:rsidR="00FD60EF" w:rsidRPr="001452EB">
        <w:rPr>
          <w:rFonts w:ascii="Times New Roman" w:eastAsia="Times New Roman" w:hAnsi="Times New Roman" w:cs="Times New Roman"/>
          <w:b/>
          <w:sz w:val="24"/>
          <w:szCs w:val="24"/>
          <w:lang w:eastAsia="ro-RO"/>
        </w:rPr>
        <w:t xml:space="preserve"> la Procedură</w:t>
      </w:r>
    </w:p>
    <w:p w14:paraId="113B4B97"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sz w:val="24"/>
          <w:szCs w:val="24"/>
          <w:lang w:eastAsia="ro-RO"/>
        </w:rPr>
      </w:pPr>
    </w:p>
    <w:p w14:paraId="2ACF9F9F" w14:textId="77777777" w:rsidR="00F03862" w:rsidRPr="001452EB" w:rsidRDefault="00F03862" w:rsidP="001452EB">
      <w:pPr>
        <w:spacing w:after="0" w:line="360" w:lineRule="auto"/>
        <w:ind w:left="993" w:right="8" w:hanging="993"/>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Date tehnice pentru calificarea UFR/GFR pentru furnizarea RI (valori brute/valori nete)</w:t>
      </w:r>
    </w:p>
    <w:p w14:paraId="7A2B6057"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sz w:val="24"/>
          <w:szCs w:val="24"/>
          <w:lang w:eastAsia="ro-RO"/>
        </w:rPr>
      </w:pPr>
    </w:p>
    <w:tbl>
      <w:tblPr>
        <w:tblW w:w="10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426"/>
        <w:gridCol w:w="425"/>
        <w:gridCol w:w="655"/>
        <w:gridCol w:w="709"/>
        <w:gridCol w:w="425"/>
        <w:gridCol w:w="709"/>
        <w:gridCol w:w="479"/>
        <w:gridCol w:w="425"/>
        <w:gridCol w:w="425"/>
        <w:gridCol w:w="425"/>
        <w:gridCol w:w="425"/>
        <w:gridCol w:w="425"/>
        <w:gridCol w:w="426"/>
        <w:gridCol w:w="425"/>
        <w:gridCol w:w="426"/>
        <w:gridCol w:w="425"/>
        <w:gridCol w:w="425"/>
        <w:gridCol w:w="425"/>
        <w:gridCol w:w="655"/>
        <w:gridCol w:w="621"/>
      </w:tblGrid>
      <w:tr w:rsidR="00F03862" w:rsidRPr="001452EB" w14:paraId="1421FD88" w14:textId="77777777" w:rsidTr="0062689F">
        <w:trPr>
          <w:cantSplit/>
          <w:trHeight w:val="6351"/>
          <w:jc w:val="center"/>
        </w:trPr>
        <w:tc>
          <w:tcPr>
            <w:tcW w:w="715" w:type="dxa"/>
            <w:textDirection w:val="btLr"/>
            <w:vAlign w:val="center"/>
          </w:tcPr>
          <w:p w14:paraId="6D1BD1AE"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UNITATE GENERATOARE/LOC DE CONSUM CU CONSUM COMANDABIL/INSTALAȚIE DE STOCARE</w:t>
            </w:r>
          </w:p>
        </w:tc>
        <w:tc>
          <w:tcPr>
            <w:tcW w:w="426" w:type="dxa"/>
            <w:textDirection w:val="btLr"/>
          </w:tcPr>
          <w:p w14:paraId="5F47E596"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TIP* (H/T/E/F/N/B/CC/UC/IS)</w:t>
            </w:r>
          </w:p>
        </w:tc>
        <w:tc>
          <w:tcPr>
            <w:tcW w:w="425" w:type="dxa"/>
            <w:textDirection w:val="btLr"/>
          </w:tcPr>
          <w:p w14:paraId="643FA28D" w14:textId="77777777" w:rsidR="00F03862" w:rsidRPr="001452EB" w:rsidRDefault="00F03862"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PUTEREA INSTALATĂ [MW]</w:t>
            </w:r>
          </w:p>
        </w:tc>
        <w:tc>
          <w:tcPr>
            <w:tcW w:w="655" w:type="dxa"/>
            <w:textDirection w:val="btLr"/>
          </w:tcPr>
          <w:p w14:paraId="784BED1C" w14:textId="77777777" w:rsidR="00F03862" w:rsidRPr="001452EB" w:rsidRDefault="00F03862"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PUTEREA MAXIMĂ DE FUNCȚIONARE STABILĂ LA FURNIZAREA RI [MW]</w:t>
            </w:r>
          </w:p>
        </w:tc>
        <w:tc>
          <w:tcPr>
            <w:tcW w:w="709" w:type="dxa"/>
            <w:textDirection w:val="btLr"/>
          </w:tcPr>
          <w:p w14:paraId="13D44EF9"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MINIMĂ DE FUNCȚIONARE STABILĂ LA FURNIZAREA RI [MW]</w:t>
            </w:r>
          </w:p>
        </w:tc>
        <w:tc>
          <w:tcPr>
            <w:tcW w:w="425" w:type="dxa"/>
            <w:textDirection w:val="btLr"/>
          </w:tcPr>
          <w:p w14:paraId="52E66D6A"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MODUL DE CALIFICARE **</w:t>
            </w:r>
          </w:p>
        </w:tc>
        <w:tc>
          <w:tcPr>
            <w:tcW w:w="709" w:type="dxa"/>
            <w:textDirection w:val="btLr"/>
          </w:tcPr>
          <w:p w14:paraId="6D0055DE"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MINIMĂ DE FUNCȚIONARE STABILĂ LA FURNIZAREA RI [MW]</w:t>
            </w:r>
          </w:p>
        </w:tc>
        <w:tc>
          <w:tcPr>
            <w:tcW w:w="479" w:type="dxa"/>
            <w:textDirection w:val="btLr"/>
          </w:tcPr>
          <w:p w14:paraId="40EB2819"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VITEZA DE INCARCARE/DESCARCARE A RI [MW/min.] ***</w:t>
            </w:r>
          </w:p>
        </w:tc>
        <w:tc>
          <w:tcPr>
            <w:tcW w:w="425" w:type="dxa"/>
            <w:textDirection w:val="btLr"/>
          </w:tcPr>
          <w:p w14:paraId="186E2A11"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TIMPUL DE PREGATIRE [min.] ***</w:t>
            </w:r>
          </w:p>
        </w:tc>
        <w:tc>
          <w:tcPr>
            <w:tcW w:w="425" w:type="dxa"/>
            <w:textDirection w:val="btLr"/>
          </w:tcPr>
          <w:p w14:paraId="55507FA1"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TIMPUL DE VARIAȚIE A SARCINII [min.] ***</w:t>
            </w:r>
          </w:p>
        </w:tc>
        <w:tc>
          <w:tcPr>
            <w:tcW w:w="425" w:type="dxa"/>
            <w:textDirection w:val="btLr"/>
          </w:tcPr>
          <w:p w14:paraId="0C3D18D6" w14:textId="77777777" w:rsidR="00F03862" w:rsidRPr="001452EB" w:rsidRDefault="00F03862"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RI MINIMĂ ASIGURATĂ LA CREȘTERE[MW]</w:t>
            </w:r>
          </w:p>
        </w:tc>
        <w:tc>
          <w:tcPr>
            <w:tcW w:w="425" w:type="dxa"/>
            <w:textDirection w:val="btLr"/>
          </w:tcPr>
          <w:p w14:paraId="1EEE78F3" w14:textId="77777777" w:rsidR="00F03862" w:rsidRPr="001452EB" w:rsidRDefault="00F03862" w:rsidP="001452EB">
            <w:pPr>
              <w:spacing w:after="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RI MINIIMĂ ASIGURATĂ LA SCĂDERE [MW]</w:t>
            </w:r>
          </w:p>
        </w:tc>
        <w:tc>
          <w:tcPr>
            <w:tcW w:w="425" w:type="dxa"/>
            <w:textDirection w:val="btLr"/>
          </w:tcPr>
          <w:p w14:paraId="3DA2C663"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RI MAXIMĂ ASIGURATĂ LA CREȘTERE[MW]</w:t>
            </w:r>
          </w:p>
        </w:tc>
        <w:tc>
          <w:tcPr>
            <w:tcW w:w="426" w:type="dxa"/>
            <w:textDirection w:val="btLr"/>
          </w:tcPr>
          <w:p w14:paraId="28A1A214"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RI MAXIMĂ ASIGURATĂ LA SCĂDERE [MW]</w:t>
            </w:r>
          </w:p>
        </w:tc>
        <w:tc>
          <w:tcPr>
            <w:tcW w:w="425" w:type="dxa"/>
            <w:textDirection w:val="btLr"/>
          </w:tcPr>
          <w:p w14:paraId="5BD39223"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ÎNTÂRZIEREA INIȚIALĂ LA ACTIVAREA RI [sec] ***</w:t>
            </w:r>
          </w:p>
        </w:tc>
        <w:tc>
          <w:tcPr>
            <w:tcW w:w="426" w:type="dxa"/>
            <w:textDirection w:val="btLr"/>
          </w:tcPr>
          <w:p w14:paraId="5E9A1D62"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TIMPUL DE ACTIVARE COMPLETĂ [min.] ***</w:t>
            </w:r>
          </w:p>
        </w:tc>
        <w:tc>
          <w:tcPr>
            <w:tcW w:w="425" w:type="dxa"/>
            <w:textDirection w:val="btLr"/>
          </w:tcPr>
          <w:p w14:paraId="59661C2E"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TIMPUL DE DEZACTIVARE [min.]</w:t>
            </w:r>
          </w:p>
        </w:tc>
        <w:tc>
          <w:tcPr>
            <w:tcW w:w="425" w:type="dxa"/>
            <w:textDirection w:val="btLr"/>
          </w:tcPr>
          <w:p w14:paraId="3D53F9E9"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TIMPUL MAXIM DE LIVRARE A RI [min.]</w:t>
            </w:r>
          </w:p>
        </w:tc>
        <w:tc>
          <w:tcPr>
            <w:tcW w:w="425" w:type="dxa"/>
            <w:textDirection w:val="btLr"/>
          </w:tcPr>
          <w:p w14:paraId="59A73A62"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TOLERANȚA LA MOBILIZAREA RI [%]</w:t>
            </w:r>
          </w:p>
        </w:tc>
        <w:tc>
          <w:tcPr>
            <w:tcW w:w="655" w:type="dxa"/>
            <w:textDirection w:val="btLr"/>
          </w:tcPr>
          <w:p w14:paraId="7F779A2A"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TIPUL DE VARIAȚIE A PUTERII ACTIVE LINIARĂ/CONTINUĂ/ÎN TREPTE DE VALOARE [MW]</w:t>
            </w:r>
          </w:p>
        </w:tc>
        <w:tc>
          <w:tcPr>
            <w:tcW w:w="621" w:type="dxa"/>
            <w:textDirection w:val="btLr"/>
          </w:tcPr>
          <w:p w14:paraId="2A6231EC"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TIMP MINIM ÎNTRE O DEZACTIVARE ȘI O ACTIVARE SUCCESIVĂ</w:t>
            </w:r>
          </w:p>
        </w:tc>
      </w:tr>
      <w:tr w:rsidR="00F03862" w:rsidRPr="001452EB" w14:paraId="05AD3973" w14:textId="77777777" w:rsidTr="0062689F">
        <w:trPr>
          <w:trHeight w:val="700"/>
          <w:jc w:val="center"/>
        </w:trPr>
        <w:tc>
          <w:tcPr>
            <w:tcW w:w="715" w:type="dxa"/>
          </w:tcPr>
          <w:p w14:paraId="7708193A"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6" w:type="dxa"/>
          </w:tcPr>
          <w:p w14:paraId="0CBCC993"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418DB77D"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655" w:type="dxa"/>
          </w:tcPr>
          <w:p w14:paraId="74C4FAE4"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43D9FDC8"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1CE9AC5D"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709" w:type="dxa"/>
          </w:tcPr>
          <w:p w14:paraId="4B8622EF"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79" w:type="dxa"/>
          </w:tcPr>
          <w:p w14:paraId="73F6F8AC"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64AED41F"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220C89FF"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5616C238"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4225BC3B"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3CB2EDC3"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6" w:type="dxa"/>
          </w:tcPr>
          <w:p w14:paraId="375832DF"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4DA47778"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6" w:type="dxa"/>
          </w:tcPr>
          <w:p w14:paraId="398803FF"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320E1977"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61F3BD2D"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425" w:type="dxa"/>
          </w:tcPr>
          <w:p w14:paraId="5EAD441B"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655" w:type="dxa"/>
          </w:tcPr>
          <w:p w14:paraId="381ABB11"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c>
          <w:tcPr>
            <w:tcW w:w="621" w:type="dxa"/>
          </w:tcPr>
          <w:p w14:paraId="74874D4B" w14:textId="77777777" w:rsidR="00F03862" w:rsidRPr="001452EB" w:rsidRDefault="00F03862" w:rsidP="001452EB">
            <w:pPr>
              <w:spacing w:before="120" w:after="0" w:line="360" w:lineRule="auto"/>
              <w:ind w:right="254"/>
              <w:rPr>
                <w:rFonts w:ascii="Times New Roman" w:eastAsia="Times New Roman" w:hAnsi="Times New Roman" w:cs="Times New Roman"/>
                <w:b/>
                <w:sz w:val="24"/>
                <w:szCs w:val="24"/>
                <w:lang w:eastAsia="ro-RO"/>
              </w:rPr>
            </w:pPr>
          </w:p>
        </w:tc>
      </w:tr>
    </w:tbl>
    <w:p w14:paraId="6181A659" w14:textId="77777777" w:rsidR="00F03862" w:rsidRPr="001452EB" w:rsidRDefault="00F03862" w:rsidP="001452EB">
      <w:pPr>
        <w:spacing w:after="0" w:line="360" w:lineRule="auto"/>
        <w:ind w:left="993" w:right="254" w:hanging="993"/>
        <w:jc w:val="both"/>
        <w:rPr>
          <w:rFonts w:ascii="Times New Roman" w:eastAsia="Times New Roman" w:hAnsi="Times New Roman" w:cs="Times New Roman"/>
          <w:b/>
          <w:sz w:val="24"/>
          <w:szCs w:val="24"/>
          <w:lang w:eastAsia="ro-RO"/>
        </w:rPr>
      </w:pPr>
    </w:p>
    <w:p w14:paraId="45D79FAA" w14:textId="77777777" w:rsidR="00F03862" w:rsidRPr="001452EB" w:rsidRDefault="00F03862" w:rsidP="001452EB">
      <w:pPr>
        <w:spacing w:after="120" w:line="360" w:lineRule="auto"/>
        <w:ind w:left="357" w:right="255" w:hanging="357"/>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ab/>
        <w:t>hidro (H)/termo (T)/eolian (E)/fotovoltaic (F)/nuclear (N)/biomasa (B)/cogenerare (CC)/unitate de consum aparținând unui loc de consum cu consum comandabil (UC)/instalație de stocare (IS);</w:t>
      </w:r>
    </w:p>
    <w:p w14:paraId="7C1515D8" w14:textId="77777777" w:rsidR="00F03862" w:rsidRPr="001452EB" w:rsidRDefault="00F03862" w:rsidP="001452EB">
      <w:pPr>
        <w:spacing w:after="120" w:line="360" w:lineRule="auto"/>
        <w:ind w:left="357" w:right="255" w:hanging="357"/>
        <w:jc w:val="both"/>
        <w:rPr>
          <w:rFonts w:ascii="Times New Roman" w:eastAsia="Times New Roman" w:hAnsi="Times New Roman" w:cs="Times New Roman"/>
          <w:bCs/>
          <w:sz w:val="24"/>
          <w:szCs w:val="24"/>
          <w:lang w:eastAsia="ro-RO"/>
        </w:rPr>
      </w:pPr>
      <w:r w:rsidRPr="001452EB">
        <w:rPr>
          <w:rFonts w:ascii="Times New Roman" w:eastAsia="Times New Roman" w:hAnsi="Times New Roman" w:cs="Times New Roman"/>
          <w:b/>
          <w:sz w:val="24"/>
          <w:szCs w:val="24"/>
          <w:lang w:eastAsia="ro-RO"/>
        </w:rPr>
        <w:t>**</w:t>
      </w: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b/>
      </w:r>
      <w:r w:rsidRPr="001452EB">
        <w:rPr>
          <w:rFonts w:ascii="Times New Roman" w:eastAsia="Times New Roman" w:hAnsi="Times New Roman" w:cs="Times New Roman"/>
          <w:bCs/>
          <w:sz w:val="24"/>
          <w:szCs w:val="24"/>
          <w:lang w:eastAsia="ro-RO"/>
        </w:rPr>
        <w:t>calificare prin unitățile generatoare/unitățile de consum comadabil din locurile de consum cu consum comandabil/instalațiile de stocare componente sau la nivelul UFR/GFR;</w:t>
      </w:r>
    </w:p>
    <w:p w14:paraId="4FF3FE8C" w14:textId="086826B1" w:rsidR="00F03862" w:rsidRPr="001452EB" w:rsidRDefault="00F03862" w:rsidP="001452EB">
      <w:pPr>
        <w:spacing w:after="120" w:line="360" w:lineRule="auto"/>
        <w:ind w:left="357" w:right="255" w:hanging="357"/>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 </w:t>
      </w:r>
      <w:r w:rsidRPr="001452EB">
        <w:rPr>
          <w:rFonts w:ascii="Times New Roman" w:eastAsia="Times New Roman" w:hAnsi="Times New Roman" w:cs="Times New Roman"/>
          <w:sz w:val="24"/>
          <w:szCs w:val="24"/>
          <w:lang w:eastAsia="ro-RO"/>
        </w:rPr>
        <w:tab/>
        <w:t>se vor completa valorile pentru fiecare sens de activare: la creștere respectiv la scădere.</w:t>
      </w:r>
    </w:p>
    <w:p w14:paraId="5E791D18" w14:textId="77777777" w:rsidR="00F03862" w:rsidRPr="001452EB" w:rsidRDefault="00F03862" w:rsidP="001452EB">
      <w:pPr>
        <w:spacing w:after="120" w:line="360" w:lineRule="auto"/>
        <w:ind w:right="254"/>
        <w:jc w:val="both"/>
        <w:rPr>
          <w:rFonts w:ascii="Times New Roman" w:eastAsia="Times New Roman" w:hAnsi="Times New Roman" w:cs="Times New Roman"/>
          <w:b/>
          <w:sz w:val="24"/>
          <w:szCs w:val="24"/>
          <w:lang w:eastAsia="ro-RO"/>
        </w:rPr>
      </w:pPr>
    </w:p>
    <w:p w14:paraId="675E128F" w14:textId="77777777" w:rsidR="00F03862" w:rsidRPr="001452EB" w:rsidRDefault="00F03862" w:rsidP="001452EB">
      <w:pPr>
        <w:spacing w:after="120" w:line="360" w:lineRule="auto"/>
        <w:ind w:left="993" w:right="254" w:hanging="993"/>
        <w:jc w:val="both"/>
        <w:rPr>
          <w:rFonts w:ascii="Times New Roman" w:eastAsia="Times New Roman" w:hAnsi="Times New Roman" w:cs="Times New Roman"/>
          <w:b/>
          <w:sz w:val="24"/>
          <w:szCs w:val="24"/>
          <w:lang w:eastAsia="ro-RO"/>
        </w:rPr>
      </w:pPr>
    </w:p>
    <w:p w14:paraId="1EFAE6EC" w14:textId="5CB97885" w:rsidR="00B00B12" w:rsidRDefault="00B00B12">
      <w:pPr>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br w:type="page"/>
      </w:r>
    </w:p>
    <w:p w14:paraId="3985354B" w14:textId="77777777" w:rsidR="00F03862" w:rsidRPr="001452EB" w:rsidRDefault="00F03862" w:rsidP="001452EB">
      <w:pPr>
        <w:spacing w:after="0" w:line="360" w:lineRule="auto"/>
        <w:ind w:left="7740" w:right="255" w:firstLine="447"/>
        <w:jc w:val="both"/>
        <w:rPr>
          <w:rFonts w:ascii="Times New Roman" w:eastAsia="Times New Roman" w:hAnsi="Times New Roman" w:cs="Times New Roman"/>
          <w:b/>
          <w:sz w:val="24"/>
          <w:szCs w:val="24"/>
          <w:lang w:eastAsia="ro-RO"/>
        </w:rPr>
      </w:pPr>
    </w:p>
    <w:p w14:paraId="465A4773" w14:textId="6BE15571" w:rsidR="00F03862" w:rsidRPr="001452EB" w:rsidRDefault="00F03862" w:rsidP="001452EB">
      <w:pPr>
        <w:spacing w:after="0" w:line="360" w:lineRule="auto"/>
        <w:ind w:left="6660" w:right="35"/>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Anexa </w:t>
      </w:r>
      <w:r w:rsidR="00D23470" w:rsidRPr="001452EB">
        <w:rPr>
          <w:rFonts w:ascii="Times New Roman" w:eastAsia="Times New Roman" w:hAnsi="Times New Roman" w:cs="Times New Roman"/>
          <w:b/>
          <w:sz w:val="24"/>
          <w:szCs w:val="24"/>
          <w:lang w:eastAsia="ro-RO"/>
        </w:rPr>
        <w:t xml:space="preserve">nr. </w:t>
      </w:r>
      <w:r w:rsidRPr="001452EB">
        <w:rPr>
          <w:rFonts w:ascii="Times New Roman" w:eastAsia="Times New Roman" w:hAnsi="Times New Roman" w:cs="Times New Roman"/>
          <w:b/>
          <w:sz w:val="24"/>
          <w:szCs w:val="24"/>
          <w:lang w:eastAsia="ro-RO"/>
        </w:rPr>
        <w:t>6</w:t>
      </w:r>
      <w:r w:rsidR="00D23470" w:rsidRPr="001452EB">
        <w:rPr>
          <w:rFonts w:ascii="Times New Roman" w:eastAsia="Times New Roman" w:hAnsi="Times New Roman" w:cs="Times New Roman"/>
          <w:b/>
          <w:sz w:val="24"/>
          <w:szCs w:val="24"/>
          <w:lang w:eastAsia="ro-RO"/>
        </w:rPr>
        <w:t xml:space="preserve"> la Procedură</w:t>
      </w:r>
    </w:p>
    <w:p w14:paraId="1073F261" w14:textId="77777777" w:rsidR="00F03862" w:rsidRPr="001452EB" w:rsidRDefault="00F03862" w:rsidP="001452EB">
      <w:pPr>
        <w:spacing w:after="0" w:line="360" w:lineRule="auto"/>
        <w:ind w:left="993" w:right="255" w:hanging="993"/>
        <w:jc w:val="both"/>
        <w:rPr>
          <w:rFonts w:ascii="Times New Roman" w:eastAsia="Times New Roman" w:hAnsi="Times New Roman" w:cs="Times New Roman"/>
          <w:sz w:val="24"/>
          <w:szCs w:val="24"/>
          <w:lang w:eastAsia="ro-RO"/>
        </w:rPr>
      </w:pPr>
    </w:p>
    <w:p w14:paraId="4B26206B" w14:textId="26AFAD10" w:rsidR="00F03862" w:rsidRPr="001452EB" w:rsidRDefault="00F03862" w:rsidP="001452EB">
      <w:pPr>
        <w:spacing w:after="0" w:line="360" w:lineRule="auto"/>
        <w:ind w:right="8"/>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Date tehnice privind calificarea pentru asigurarea puterii reactive şi </w:t>
      </w:r>
      <w:r w:rsidR="00B060C1" w:rsidRPr="001452EB">
        <w:rPr>
          <w:rFonts w:ascii="Times New Roman" w:eastAsia="Times New Roman" w:hAnsi="Times New Roman" w:cs="Times New Roman"/>
          <w:b/>
          <w:sz w:val="24"/>
          <w:szCs w:val="24"/>
          <w:lang w:eastAsia="ro-RO"/>
        </w:rPr>
        <w:t xml:space="preserve">a </w:t>
      </w:r>
      <w:r w:rsidRPr="001452EB">
        <w:rPr>
          <w:rFonts w:ascii="Times New Roman" w:eastAsia="Times New Roman" w:hAnsi="Times New Roman" w:cs="Times New Roman"/>
          <w:b/>
          <w:sz w:val="24"/>
          <w:szCs w:val="24"/>
          <w:lang w:eastAsia="ro-RO"/>
        </w:rPr>
        <w:t xml:space="preserve">reglajului </w:t>
      </w:r>
      <w:r w:rsidR="001D30B6" w:rsidRPr="001452EB">
        <w:rPr>
          <w:rFonts w:ascii="Times New Roman" w:eastAsia="Times New Roman" w:hAnsi="Times New Roman" w:cs="Times New Roman"/>
          <w:b/>
          <w:sz w:val="24"/>
          <w:szCs w:val="24"/>
          <w:lang w:eastAsia="ro-RO"/>
        </w:rPr>
        <w:t>de tensiune</w:t>
      </w:r>
      <w:r w:rsidR="0092248F">
        <w:rPr>
          <w:rFonts w:ascii="Times New Roman" w:eastAsia="Times New Roman" w:hAnsi="Times New Roman" w:cs="Times New Roman"/>
          <w:b/>
          <w:sz w:val="24"/>
          <w:szCs w:val="24"/>
          <w:lang w:eastAsia="ro-RO"/>
        </w:rPr>
        <w:t xml:space="preserve"> </w:t>
      </w:r>
      <w:r w:rsidR="001D30B6" w:rsidRPr="001452EB">
        <w:rPr>
          <w:rFonts w:ascii="Times New Roman" w:eastAsia="Times New Roman" w:hAnsi="Times New Roman" w:cs="Times New Roman"/>
          <w:b/>
          <w:sz w:val="24"/>
          <w:szCs w:val="24"/>
          <w:lang w:eastAsia="ro-RO"/>
        </w:rPr>
        <w:t xml:space="preserve">(inclusiv reglajul </w:t>
      </w:r>
      <w:r w:rsidRPr="001452EB">
        <w:rPr>
          <w:rFonts w:ascii="Times New Roman" w:eastAsia="Times New Roman" w:hAnsi="Times New Roman" w:cs="Times New Roman"/>
          <w:b/>
          <w:sz w:val="24"/>
          <w:szCs w:val="24"/>
          <w:lang w:eastAsia="ro-RO"/>
        </w:rPr>
        <w:t>secundar al tensiunii</w:t>
      </w:r>
      <w:r w:rsidR="001D30B6" w:rsidRPr="001452EB">
        <w:rPr>
          <w:rFonts w:ascii="Times New Roman" w:eastAsia="Times New Roman" w:hAnsi="Times New Roman" w:cs="Times New Roman"/>
          <w:b/>
          <w:sz w:val="24"/>
          <w:szCs w:val="24"/>
          <w:lang w:eastAsia="ro-RO"/>
        </w:rPr>
        <w:t>)</w:t>
      </w:r>
    </w:p>
    <w:p w14:paraId="10B69705" w14:textId="77777777" w:rsidR="00F03862" w:rsidRPr="001452EB" w:rsidRDefault="00F03862" w:rsidP="001452EB">
      <w:pPr>
        <w:spacing w:after="0" w:line="360" w:lineRule="auto"/>
        <w:ind w:right="8"/>
        <w:rPr>
          <w:rFonts w:ascii="Times New Roman" w:eastAsia="Times New Roman" w:hAnsi="Times New Roman" w:cs="Times New Roman"/>
          <w:sz w:val="24"/>
          <w:szCs w:val="24"/>
          <w:lang w:eastAsia="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9"/>
        <w:gridCol w:w="567"/>
        <w:gridCol w:w="709"/>
        <w:gridCol w:w="1418"/>
        <w:gridCol w:w="992"/>
        <w:gridCol w:w="1276"/>
        <w:gridCol w:w="2238"/>
        <w:gridCol w:w="992"/>
        <w:gridCol w:w="567"/>
      </w:tblGrid>
      <w:tr w:rsidR="00F03862" w:rsidRPr="001452EB" w14:paraId="1B92D27D" w14:textId="77777777" w:rsidTr="0009466D">
        <w:trPr>
          <w:cantSplit/>
          <w:trHeight w:val="2302"/>
          <w:jc w:val="center"/>
        </w:trPr>
        <w:tc>
          <w:tcPr>
            <w:tcW w:w="1129" w:type="dxa"/>
            <w:vMerge w:val="restart"/>
            <w:textDirection w:val="btLr"/>
          </w:tcPr>
          <w:p w14:paraId="47CC4EBE"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UNITATE GENERATOARE/LOC DE CONSUM CU CONSUM COMANDABIL/INSTALAȚIE DE STOCARE</w:t>
            </w:r>
          </w:p>
        </w:tc>
        <w:tc>
          <w:tcPr>
            <w:tcW w:w="567" w:type="dxa"/>
            <w:vMerge w:val="restart"/>
            <w:textDirection w:val="btLr"/>
          </w:tcPr>
          <w:p w14:paraId="03F5A425" w14:textId="77777777" w:rsidR="00F03862" w:rsidRPr="001452EB" w:rsidRDefault="00F03862" w:rsidP="001452EB">
            <w:pPr>
              <w:spacing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TIP* (H/T/E/F/N/B/CC/UC/IS)</w:t>
            </w:r>
          </w:p>
        </w:tc>
        <w:tc>
          <w:tcPr>
            <w:tcW w:w="709" w:type="dxa"/>
            <w:vMerge w:val="restart"/>
            <w:textDirection w:val="btLr"/>
          </w:tcPr>
          <w:p w14:paraId="01A6E01C" w14:textId="77777777" w:rsidR="00F03862" w:rsidRPr="001452EB" w:rsidRDefault="00F03862" w:rsidP="001452EB">
            <w:pPr>
              <w:tabs>
                <w:tab w:val="center" w:pos="4153"/>
                <w:tab w:val="right" w:pos="8306"/>
              </w:tabs>
              <w:spacing w:after="120" w:line="360" w:lineRule="auto"/>
              <w:ind w:left="113" w:right="254"/>
              <w:jc w:val="center"/>
              <w:rPr>
                <w:rFonts w:ascii="Times New Roman" w:eastAsia="Times New Roman" w:hAnsi="Times New Roman" w:cs="Times New Roman"/>
                <w:b/>
                <w:sz w:val="24"/>
                <w:szCs w:val="24"/>
              </w:rPr>
            </w:pPr>
            <w:r w:rsidRPr="001452EB">
              <w:rPr>
                <w:rFonts w:ascii="Times New Roman" w:eastAsia="Times New Roman" w:hAnsi="Times New Roman" w:cs="Times New Roman"/>
                <w:b/>
                <w:sz w:val="24"/>
                <w:szCs w:val="24"/>
              </w:rPr>
              <w:t>TIP UL REGULATORULUI DE TENSIUNE – SCHEMĂ</w:t>
            </w:r>
          </w:p>
        </w:tc>
        <w:tc>
          <w:tcPr>
            <w:tcW w:w="1418" w:type="dxa"/>
            <w:vMerge w:val="restart"/>
            <w:textDirection w:val="btLr"/>
          </w:tcPr>
          <w:p w14:paraId="79F03C47"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ACTIVA</w:t>
            </w:r>
          </w:p>
          <w:p w14:paraId="10457326" w14:textId="77777777" w:rsidR="00F03862" w:rsidRPr="001452EB" w:rsidRDefault="00F03862" w:rsidP="001452EB">
            <w:pPr>
              <w:spacing w:after="120" w:line="360" w:lineRule="auto"/>
              <w:ind w:left="113" w:right="254"/>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sz w:val="24"/>
                <w:szCs w:val="24"/>
                <w:lang w:eastAsia="ro-RO"/>
              </w:rPr>
              <w:t>[MW]</w:t>
            </w:r>
          </w:p>
        </w:tc>
        <w:tc>
          <w:tcPr>
            <w:tcW w:w="992" w:type="dxa"/>
            <w:vMerge w:val="restart"/>
            <w:textDirection w:val="btLr"/>
          </w:tcPr>
          <w:p w14:paraId="535F217D"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REACTIVA MINIMA</w:t>
            </w:r>
          </w:p>
          <w:p w14:paraId="0394AA74"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[MVAr]</w:t>
            </w:r>
          </w:p>
        </w:tc>
        <w:tc>
          <w:tcPr>
            <w:tcW w:w="1276" w:type="dxa"/>
            <w:vMerge w:val="restart"/>
            <w:textDirection w:val="btLr"/>
          </w:tcPr>
          <w:p w14:paraId="795BE925"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PUTEREA REACTIVA MAXIMA</w:t>
            </w:r>
          </w:p>
          <w:p w14:paraId="560C3BCF"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[MVAr]</w:t>
            </w:r>
          </w:p>
        </w:tc>
        <w:tc>
          <w:tcPr>
            <w:tcW w:w="3230" w:type="dxa"/>
            <w:gridSpan w:val="2"/>
            <w:tcBorders>
              <w:bottom w:val="single" w:sz="4" w:space="0" w:color="auto"/>
            </w:tcBorders>
            <w:textDirection w:val="btLr"/>
          </w:tcPr>
          <w:p w14:paraId="2E5F4858"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 xml:space="preserve">BANDA SECUNDARĂ </w:t>
            </w:r>
          </w:p>
          <w:p w14:paraId="18673123"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DE REGLAJ AL TENSIUNII</w:t>
            </w:r>
          </w:p>
          <w:p w14:paraId="49D4C509"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[MVAr]</w:t>
            </w:r>
          </w:p>
          <w:p w14:paraId="0297C264" w14:textId="77777777" w:rsidR="00F03862" w:rsidRPr="001452EB" w:rsidRDefault="00F03862" w:rsidP="001452EB">
            <w:pPr>
              <w:spacing w:before="120" w:after="0" w:line="360" w:lineRule="auto"/>
              <w:ind w:left="113" w:right="254"/>
              <w:jc w:val="center"/>
              <w:rPr>
                <w:rFonts w:ascii="Times New Roman" w:eastAsia="Times New Roman" w:hAnsi="Times New Roman" w:cs="Times New Roman"/>
                <w:sz w:val="24"/>
                <w:szCs w:val="24"/>
                <w:lang w:eastAsia="ro-RO"/>
              </w:rPr>
            </w:pPr>
          </w:p>
        </w:tc>
        <w:tc>
          <w:tcPr>
            <w:tcW w:w="567" w:type="dxa"/>
            <w:tcBorders>
              <w:top w:val="single" w:sz="4" w:space="0" w:color="000000"/>
              <w:bottom w:val="single" w:sz="4" w:space="0" w:color="auto"/>
              <w:right w:val="single" w:sz="4" w:space="0" w:color="auto"/>
            </w:tcBorders>
            <w:textDirection w:val="btLr"/>
          </w:tcPr>
          <w:p w14:paraId="13091AD2" w14:textId="77777777" w:rsidR="00F03862" w:rsidRPr="001452EB" w:rsidRDefault="00F03862" w:rsidP="001452EB">
            <w:pPr>
              <w:spacing w:before="120" w:after="0" w:line="360" w:lineRule="auto"/>
              <w:ind w:left="113" w:right="254"/>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TIP PSS</w:t>
            </w:r>
          </w:p>
          <w:p w14:paraId="5F56AF60" w14:textId="57F3D8E0" w:rsidR="00F03862" w:rsidRPr="001452EB" w:rsidRDefault="0092248F" w:rsidP="001452EB">
            <w:pPr>
              <w:spacing w:before="120" w:after="0" w:line="360" w:lineRule="auto"/>
              <w:ind w:left="113" w:right="254"/>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t xml:space="preserve"> </w:t>
            </w:r>
          </w:p>
        </w:tc>
      </w:tr>
      <w:tr w:rsidR="00F03862" w:rsidRPr="001452EB" w14:paraId="57190F1F" w14:textId="77777777" w:rsidTr="0009466D">
        <w:trPr>
          <w:cantSplit/>
          <w:trHeight w:val="2369"/>
          <w:jc w:val="center"/>
        </w:trPr>
        <w:tc>
          <w:tcPr>
            <w:tcW w:w="1129" w:type="dxa"/>
            <w:vMerge/>
            <w:tcBorders>
              <w:bottom w:val="single" w:sz="4" w:space="0" w:color="auto"/>
            </w:tcBorders>
          </w:tcPr>
          <w:p w14:paraId="6AA1CC5D"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vMerge/>
            <w:tcBorders>
              <w:bottom w:val="single" w:sz="4" w:space="0" w:color="auto"/>
            </w:tcBorders>
          </w:tcPr>
          <w:p w14:paraId="5C2A0C83"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709" w:type="dxa"/>
            <w:vMerge/>
            <w:tcBorders>
              <w:bottom w:val="nil"/>
            </w:tcBorders>
          </w:tcPr>
          <w:p w14:paraId="542ED9AD" w14:textId="77777777" w:rsidR="00F03862" w:rsidRPr="001452EB" w:rsidRDefault="00F03862" w:rsidP="001452EB">
            <w:pPr>
              <w:tabs>
                <w:tab w:val="center" w:pos="4153"/>
                <w:tab w:val="right" w:pos="8306"/>
              </w:tabs>
              <w:spacing w:before="120" w:after="0" w:line="360" w:lineRule="auto"/>
              <w:ind w:right="254"/>
              <w:rPr>
                <w:rFonts w:ascii="Times New Roman" w:eastAsia="Times New Roman" w:hAnsi="Times New Roman" w:cs="Times New Roman"/>
                <w:b/>
                <w:sz w:val="24"/>
                <w:szCs w:val="24"/>
              </w:rPr>
            </w:pPr>
          </w:p>
        </w:tc>
        <w:tc>
          <w:tcPr>
            <w:tcW w:w="1418" w:type="dxa"/>
            <w:vMerge/>
          </w:tcPr>
          <w:p w14:paraId="2461A4C1"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992" w:type="dxa"/>
            <w:vMerge/>
          </w:tcPr>
          <w:p w14:paraId="50FA50F6"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1276" w:type="dxa"/>
            <w:vMerge/>
          </w:tcPr>
          <w:p w14:paraId="2E00C6D5" w14:textId="77777777" w:rsidR="00F03862" w:rsidRPr="001452EB" w:rsidRDefault="00F03862" w:rsidP="001452EB">
            <w:pPr>
              <w:spacing w:before="120" w:after="0" w:line="360" w:lineRule="auto"/>
              <w:ind w:right="254"/>
              <w:jc w:val="center"/>
              <w:rPr>
                <w:rFonts w:ascii="Times New Roman" w:eastAsia="Times New Roman" w:hAnsi="Times New Roman" w:cs="Times New Roman"/>
                <w:sz w:val="24"/>
                <w:szCs w:val="24"/>
                <w:lang w:eastAsia="ro-RO"/>
              </w:rPr>
            </w:pPr>
          </w:p>
        </w:tc>
        <w:tc>
          <w:tcPr>
            <w:tcW w:w="2238" w:type="dxa"/>
          </w:tcPr>
          <w:p w14:paraId="6ED8AE92" w14:textId="77777777" w:rsidR="00F03862" w:rsidRPr="001452EB" w:rsidRDefault="00F03862" w:rsidP="001452EB">
            <w:pPr>
              <w:spacing w:before="120" w:after="0" w:line="360" w:lineRule="auto"/>
              <w:ind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Q&lt;0</w:t>
            </w:r>
          </w:p>
        </w:tc>
        <w:tc>
          <w:tcPr>
            <w:tcW w:w="992" w:type="dxa"/>
          </w:tcPr>
          <w:p w14:paraId="09AE050A" w14:textId="77777777" w:rsidR="00F03862" w:rsidRPr="001452EB" w:rsidRDefault="00F03862" w:rsidP="001452EB">
            <w:pPr>
              <w:spacing w:before="120" w:after="0" w:line="360" w:lineRule="auto"/>
              <w:ind w:right="254"/>
              <w:jc w:val="center"/>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Q&gt;0</w:t>
            </w:r>
          </w:p>
        </w:tc>
        <w:tc>
          <w:tcPr>
            <w:tcW w:w="567" w:type="dxa"/>
          </w:tcPr>
          <w:p w14:paraId="7403F69E" w14:textId="77777777" w:rsidR="00F03862" w:rsidRPr="001452EB" w:rsidRDefault="00F03862" w:rsidP="001452EB">
            <w:pPr>
              <w:spacing w:line="360" w:lineRule="auto"/>
              <w:ind w:right="254"/>
              <w:rPr>
                <w:rFonts w:ascii="Times New Roman" w:hAnsi="Times New Roman" w:cs="Times New Roman"/>
                <w:b/>
                <w:sz w:val="24"/>
                <w:szCs w:val="24"/>
              </w:rPr>
            </w:pPr>
          </w:p>
        </w:tc>
      </w:tr>
      <w:tr w:rsidR="00F03862" w:rsidRPr="001452EB" w14:paraId="53E9CED9" w14:textId="77777777" w:rsidTr="0009466D">
        <w:trPr>
          <w:cantSplit/>
          <w:jc w:val="center"/>
        </w:trPr>
        <w:tc>
          <w:tcPr>
            <w:tcW w:w="1129" w:type="dxa"/>
            <w:tcBorders>
              <w:top w:val="nil"/>
              <w:bottom w:val="nil"/>
            </w:tcBorders>
          </w:tcPr>
          <w:p w14:paraId="7765FEB0"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tcBorders>
              <w:top w:val="nil"/>
              <w:bottom w:val="nil"/>
            </w:tcBorders>
          </w:tcPr>
          <w:p w14:paraId="1EE88B65"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709" w:type="dxa"/>
            <w:tcBorders>
              <w:bottom w:val="nil"/>
            </w:tcBorders>
          </w:tcPr>
          <w:p w14:paraId="5A385311" w14:textId="77777777" w:rsidR="00F03862" w:rsidRPr="001452EB" w:rsidRDefault="00F03862" w:rsidP="001452EB">
            <w:pPr>
              <w:tabs>
                <w:tab w:val="center" w:pos="4153"/>
                <w:tab w:val="right" w:pos="8306"/>
              </w:tabs>
              <w:spacing w:before="120" w:after="0" w:line="360" w:lineRule="auto"/>
              <w:ind w:right="254"/>
              <w:rPr>
                <w:rFonts w:ascii="Times New Roman" w:eastAsia="Times New Roman" w:hAnsi="Times New Roman" w:cs="Times New Roman"/>
                <w:b/>
                <w:sz w:val="24"/>
                <w:szCs w:val="24"/>
              </w:rPr>
            </w:pPr>
          </w:p>
        </w:tc>
        <w:tc>
          <w:tcPr>
            <w:tcW w:w="1418" w:type="dxa"/>
          </w:tcPr>
          <w:p w14:paraId="3DD7A7EA"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Pmin.</w:t>
            </w:r>
          </w:p>
        </w:tc>
        <w:tc>
          <w:tcPr>
            <w:tcW w:w="992" w:type="dxa"/>
          </w:tcPr>
          <w:p w14:paraId="155195B3"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1276" w:type="dxa"/>
          </w:tcPr>
          <w:p w14:paraId="75E8B7C2"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2238" w:type="dxa"/>
          </w:tcPr>
          <w:p w14:paraId="7BDE9578"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992" w:type="dxa"/>
          </w:tcPr>
          <w:p w14:paraId="25191083"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vMerge w:val="restart"/>
          </w:tcPr>
          <w:p w14:paraId="4D9B2511" w14:textId="77777777" w:rsidR="00F03862" w:rsidRPr="001452EB" w:rsidRDefault="00F03862" w:rsidP="001452EB">
            <w:pPr>
              <w:spacing w:line="360" w:lineRule="auto"/>
              <w:ind w:right="254"/>
              <w:rPr>
                <w:rFonts w:ascii="Times New Roman" w:hAnsi="Times New Roman" w:cs="Times New Roman"/>
                <w:b/>
                <w:sz w:val="24"/>
                <w:szCs w:val="24"/>
              </w:rPr>
            </w:pPr>
          </w:p>
        </w:tc>
      </w:tr>
      <w:tr w:rsidR="00F03862" w:rsidRPr="001452EB" w14:paraId="142861D0" w14:textId="77777777" w:rsidTr="0009466D">
        <w:trPr>
          <w:cantSplit/>
          <w:jc w:val="center"/>
        </w:trPr>
        <w:tc>
          <w:tcPr>
            <w:tcW w:w="1129" w:type="dxa"/>
            <w:tcBorders>
              <w:top w:val="nil"/>
              <w:bottom w:val="nil"/>
            </w:tcBorders>
          </w:tcPr>
          <w:p w14:paraId="4BB13439"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tcBorders>
              <w:top w:val="nil"/>
              <w:bottom w:val="nil"/>
            </w:tcBorders>
          </w:tcPr>
          <w:p w14:paraId="682D3CEE"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709" w:type="dxa"/>
            <w:tcBorders>
              <w:top w:val="nil"/>
              <w:bottom w:val="nil"/>
            </w:tcBorders>
          </w:tcPr>
          <w:p w14:paraId="2A876894" w14:textId="77777777" w:rsidR="00F03862" w:rsidRPr="001452EB" w:rsidRDefault="00F03862" w:rsidP="001452EB">
            <w:pPr>
              <w:tabs>
                <w:tab w:val="center" w:pos="4153"/>
                <w:tab w:val="right" w:pos="8306"/>
              </w:tabs>
              <w:spacing w:before="120" w:after="0" w:line="360" w:lineRule="auto"/>
              <w:ind w:right="254"/>
              <w:rPr>
                <w:rFonts w:ascii="Times New Roman" w:eastAsia="Times New Roman" w:hAnsi="Times New Roman" w:cs="Times New Roman"/>
                <w:b/>
                <w:sz w:val="24"/>
                <w:szCs w:val="24"/>
              </w:rPr>
            </w:pPr>
          </w:p>
        </w:tc>
        <w:tc>
          <w:tcPr>
            <w:tcW w:w="1418" w:type="dxa"/>
          </w:tcPr>
          <w:p w14:paraId="27C3C1BF"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0,8 Pmax</w:t>
            </w:r>
          </w:p>
        </w:tc>
        <w:tc>
          <w:tcPr>
            <w:tcW w:w="992" w:type="dxa"/>
          </w:tcPr>
          <w:p w14:paraId="1BEC76E9"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1276" w:type="dxa"/>
          </w:tcPr>
          <w:p w14:paraId="599A76CD"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2238" w:type="dxa"/>
          </w:tcPr>
          <w:p w14:paraId="15CC6C1E"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992" w:type="dxa"/>
          </w:tcPr>
          <w:p w14:paraId="5E5C85FA"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vMerge/>
          </w:tcPr>
          <w:p w14:paraId="1E8CA1D0" w14:textId="77777777" w:rsidR="00F03862" w:rsidRPr="001452EB" w:rsidRDefault="00F03862" w:rsidP="001452EB">
            <w:pPr>
              <w:spacing w:line="360" w:lineRule="auto"/>
              <w:ind w:right="254"/>
              <w:rPr>
                <w:rFonts w:ascii="Times New Roman" w:hAnsi="Times New Roman" w:cs="Times New Roman"/>
                <w:b/>
                <w:sz w:val="24"/>
                <w:szCs w:val="24"/>
              </w:rPr>
            </w:pPr>
          </w:p>
        </w:tc>
      </w:tr>
      <w:tr w:rsidR="00F03862" w:rsidRPr="001452EB" w14:paraId="1824686A" w14:textId="77777777" w:rsidTr="0009466D">
        <w:trPr>
          <w:cantSplit/>
          <w:jc w:val="center"/>
        </w:trPr>
        <w:tc>
          <w:tcPr>
            <w:tcW w:w="1129" w:type="dxa"/>
            <w:tcBorders>
              <w:top w:val="nil"/>
              <w:bottom w:val="single" w:sz="4" w:space="0" w:color="auto"/>
            </w:tcBorders>
          </w:tcPr>
          <w:p w14:paraId="6C3D1358"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tcBorders>
              <w:top w:val="nil"/>
              <w:bottom w:val="single" w:sz="4" w:space="0" w:color="auto"/>
            </w:tcBorders>
          </w:tcPr>
          <w:p w14:paraId="7E1C0C4E"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709" w:type="dxa"/>
            <w:tcBorders>
              <w:top w:val="nil"/>
              <w:bottom w:val="nil"/>
            </w:tcBorders>
          </w:tcPr>
          <w:p w14:paraId="1510F790" w14:textId="77777777" w:rsidR="00F03862" w:rsidRPr="001452EB" w:rsidRDefault="00F03862" w:rsidP="001452EB">
            <w:pPr>
              <w:tabs>
                <w:tab w:val="center" w:pos="4153"/>
                <w:tab w:val="right" w:pos="8306"/>
              </w:tabs>
              <w:spacing w:before="120" w:after="0" w:line="360" w:lineRule="auto"/>
              <w:ind w:right="254"/>
              <w:rPr>
                <w:rFonts w:ascii="Times New Roman" w:eastAsia="Times New Roman" w:hAnsi="Times New Roman" w:cs="Times New Roman"/>
                <w:b/>
                <w:sz w:val="24"/>
                <w:szCs w:val="24"/>
              </w:rPr>
            </w:pPr>
          </w:p>
        </w:tc>
        <w:tc>
          <w:tcPr>
            <w:tcW w:w="1418" w:type="dxa"/>
          </w:tcPr>
          <w:p w14:paraId="46F60017"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Pmax</w:t>
            </w:r>
          </w:p>
        </w:tc>
        <w:tc>
          <w:tcPr>
            <w:tcW w:w="992" w:type="dxa"/>
          </w:tcPr>
          <w:p w14:paraId="666E55B5"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1276" w:type="dxa"/>
          </w:tcPr>
          <w:p w14:paraId="31DAFB6A"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2238" w:type="dxa"/>
          </w:tcPr>
          <w:p w14:paraId="38EBD23F"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992" w:type="dxa"/>
          </w:tcPr>
          <w:p w14:paraId="49ED9254"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vMerge/>
          </w:tcPr>
          <w:p w14:paraId="3A137962" w14:textId="77777777" w:rsidR="00F03862" w:rsidRPr="001452EB" w:rsidRDefault="00F03862" w:rsidP="001452EB">
            <w:pPr>
              <w:spacing w:line="360" w:lineRule="auto"/>
              <w:ind w:right="254"/>
              <w:rPr>
                <w:rFonts w:ascii="Times New Roman" w:hAnsi="Times New Roman" w:cs="Times New Roman"/>
                <w:b/>
                <w:sz w:val="24"/>
                <w:szCs w:val="24"/>
              </w:rPr>
            </w:pPr>
          </w:p>
        </w:tc>
      </w:tr>
      <w:tr w:rsidR="00F03862" w:rsidRPr="001452EB" w14:paraId="55FEBAE1" w14:textId="77777777" w:rsidTr="0009466D">
        <w:trPr>
          <w:cantSplit/>
          <w:jc w:val="center"/>
        </w:trPr>
        <w:tc>
          <w:tcPr>
            <w:tcW w:w="1129" w:type="dxa"/>
            <w:tcBorders>
              <w:top w:val="nil"/>
              <w:bottom w:val="nil"/>
            </w:tcBorders>
          </w:tcPr>
          <w:p w14:paraId="47C66CBF"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tcBorders>
              <w:top w:val="nil"/>
              <w:bottom w:val="nil"/>
            </w:tcBorders>
          </w:tcPr>
          <w:p w14:paraId="2246A4BE"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709" w:type="dxa"/>
            <w:tcBorders>
              <w:bottom w:val="nil"/>
            </w:tcBorders>
          </w:tcPr>
          <w:p w14:paraId="0B2AE033" w14:textId="77777777" w:rsidR="00F03862" w:rsidRPr="001452EB" w:rsidRDefault="00F03862" w:rsidP="001452EB">
            <w:pPr>
              <w:tabs>
                <w:tab w:val="center" w:pos="4153"/>
                <w:tab w:val="right" w:pos="8306"/>
              </w:tabs>
              <w:spacing w:before="120" w:after="0" w:line="360" w:lineRule="auto"/>
              <w:ind w:right="254"/>
              <w:rPr>
                <w:rFonts w:ascii="Times New Roman" w:eastAsia="Times New Roman" w:hAnsi="Times New Roman" w:cs="Times New Roman"/>
                <w:b/>
                <w:sz w:val="24"/>
                <w:szCs w:val="24"/>
              </w:rPr>
            </w:pPr>
          </w:p>
        </w:tc>
        <w:tc>
          <w:tcPr>
            <w:tcW w:w="1418" w:type="dxa"/>
          </w:tcPr>
          <w:p w14:paraId="06E7A979"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Pmin.</w:t>
            </w:r>
          </w:p>
        </w:tc>
        <w:tc>
          <w:tcPr>
            <w:tcW w:w="992" w:type="dxa"/>
          </w:tcPr>
          <w:p w14:paraId="005D2921"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1276" w:type="dxa"/>
          </w:tcPr>
          <w:p w14:paraId="10FF83E0"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2238" w:type="dxa"/>
          </w:tcPr>
          <w:p w14:paraId="3572D449"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992" w:type="dxa"/>
          </w:tcPr>
          <w:p w14:paraId="1146C74D"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vMerge w:val="restart"/>
          </w:tcPr>
          <w:p w14:paraId="6358854D" w14:textId="77777777" w:rsidR="00F03862" w:rsidRPr="001452EB" w:rsidRDefault="00F03862" w:rsidP="001452EB">
            <w:pPr>
              <w:spacing w:line="360" w:lineRule="auto"/>
              <w:ind w:right="254"/>
              <w:rPr>
                <w:rFonts w:ascii="Times New Roman" w:hAnsi="Times New Roman" w:cs="Times New Roman"/>
                <w:b/>
                <w:sz w:val="24"/>
                <w:szCs w:val="24"/>
              </w:rPr>
            </w:pPr>
          </w:p>
        </w:tc>
      </w:tr>
      <w:tr w:rsidR="00F03862" w:rsidRPr="001452EB" w14:paraId="611FC4E2" w14:textId="77777777" w:rsidTr="0009466D">
        <w:trPr>
          <w:cantSplit/>
          <w:jc w:val="center"/>
        </w:trPr>
        <w:tc>
          <w:tcPr>
            <w:tcW w:w="1129" w:type="dxa"/>
            <w:tcBorders>
              <w:top w:val="nil"/>
              <w:bottom w:val="nil"/>
            </w:tcBorders>
          </w:tcPr>
          <w:p w14:paraId="285436C3"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tcBorders>
              <w:top w:val="nil"/>
              <w:bottom w:val="nil"/>
            </w:tcBorders>
          </w:tcPr>
          <w:p w14:paraId="41C59555"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709" w:type="dxa"/>
            <w:tcBorders>
              <w:top w:val="nil"/>
              <w:bottom w:val="nil"/>
            </w:tcBorders>
          </w:tcPr>
          <w:p w14:paraId="53FEA416" w14:textId="77777777" w:rsidR="00F03862" w:rsidRPr="001452EB" w:rsidRDefault="00F03862" w:rsidP="001452EB">
            <w:pPr>
              <w:tabs>
                <w:tab w:val="center" w:pos="4153"/>
                <w:tab w:val="right" w:pos="8306"/>
              </w:tabs>
              <w:spacing w:before="120" w:after="0" w:line="360" w:lineRule="auto"/>
              <w:ind w:right="254"/>
              <w:rPr>
                <w:rFonts w:ascii="Times New Roman" w:eastAsia="Times New Roman" w:hAnsi="Times New Roman" w:cs="Times New Roman"/>
                <w:b/>
                <w:sz w:val="24"/>
                <w:szCs w:val="24"/>
              </w:rPr>
            </w:pPr>
          </w:p>
        </w:tc>
        <w:tc>
          <w:tcPr>
            <w:tcW w:w="1418" w:type="dxa"/>
          </w:tcPr>
          <w:p w14:paraId="6AE9C166"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0,8 Pmax</w:t>
            </w:r>
          </w:p>
        </w:tc>
        <w:tc>
          <w:tcPr>
            <w:tcW w:w="992" w:type="dxa"/>
          </w:tcPr>
          <w:p w14:paraId="24AD44FE"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1276" w:type="dxa"/>
          </w:tcPr>
          <w:p w14:paraId="263C7D25"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2238" w:type="dxa"/>
          </w:tcPr>
          <w:p w14:paraId="7999C91B"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992" w:type="dxa"/>
          </w:tcPr>
          <w:p w14:paraId="1BC51AC1"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vMerge/>
          </w:tcPr>
          <w:p w14:paraId="73A02105" w14:textId="77777777" w:rsidR="00F03862" w:rsidRPr="001452EB" w:rsidRDefault="00F03862" w:rsidP="001452EB">
            <w:pPr>
              <w:spacing w:line="360" w:lineRule="auto"/>
              <w:ind w:right="254"/>
              <w:rPr>
                <w:rFonts w:ascii="Times New Roman" w:hAnsi="Times New Roman" w:cs="Times New Roman"/>
                <w:b/>
                <w:sz w:val="24"/>
                <w:szCs w:val="24"/>
              </w:rPr>
            </w:pPr>
          </w:p>
        </w:tc>
      </w:tr>
      <w:tr w:rsidR="00F03862" w:rsidRPr="001452EB" w14:paraId="351B1288" w14:textId="77777777" w:rsidTr="0009466D">
        <w:trPr>
          <w:cantSplit/>
          <w:jc w:val="center"/>
        </w:trPr>
        <w:tc>
          <w:tcPr>
            <w:tcW w:w="1129" w:type="dxa"/>
            <w:tcBorders>
              <w:top w:val="nil"/>
            </w:tcBorders>
          </w:tcPr>
          <w:p w14:paraId="1AD10CE9"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tcBorders>
              <w:top w:val="nil"/>
            </w:tcBorders>
          </w:tcPr>
          <w:p w14:paraId="60E91551"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709" w:type="dxa"/>
            <w:tcBorders>
              <w:top w:val="nil"/>
            </w:tcBorders>
          </w:tcPr>
          <w:p w14:paraId="68E3B9FC" w14:textId="77777777" w:rsidR="00F03862" w:rsidRPr="001452EB" w:rsidRDefault="00F03862" w:rsidP="001452EB">
            <w:pPr>
              <w:tabs>
                <w:tab w:val="center" w:pos="4153"/>
                <w:tab w:val="right" w:pos="8306"/>
              </w:tabs>
              <w:spacing w:before="120" w:after="0" w:line="360" w:lineRule="auto"/>
              <w:ind w:right="254"/>
              <w:rPr>
                <w:rFonts w:ascii="Times New Roman" w:eastAsia="Times New Roman" w:hAnsi="Times New Roman" w:cs="Times New Roman"/>
                <w:b/>
                <w:sz w:val="24"/>
                <w:szCs w:val="24"/>
              </w:rPr>
            </w:pPr>
          </w:p>
        </w:tc>
        <w:tc>
          <w:tcPr>
            <w:tcW w:w="1418" w:type="dxa"/>
          </w:tcPr>
          <w:p w14:paraId="0362F887"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Pmax</w:t>
            </w:r>
          </w:p>
        </w:tc>
        <w:tc>
          <w:tcPr>
            <w:tcW w:w="992" w:type="dxa"/>
          </w:tcPr>
          <w:p w14:paraId="06E50FD0"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1276" w:type="dxa"/>
          </w:tcPr>
          <w:p w14:paraId="1C9C5DF4"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2238" w:type="dxa"/>
          </w:tcPr>
          <w:p w14:paraId="35CD26BE"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992" w:type="dxa"/>
            <w:tcBorders>
              <w:bottom w:val="single" w:sz="4" w:space="0" w:color="000000"/>
            </w:tcBorders>
          </w:tcPr>
          <w:p w14:paraId="1A541D58" w14:textId="77777777" w:rsidR="00F03862" w:rsidRPr="001452EB" w:rsidRDefault="00F03862" w:rsidP="001452EB">
            <w:pPr>
              <w:spacing w:before="120" w:after="0" w:line="360" w:lineRule="auto"/>
              <w:ind w:right="254"/>
              <w:rPr>
                <w:rFonts w:ascii="Times New Roman" w:eastAsia="Times New Roman" w:hAnsi="Times New Roman" w:cs="Times New Roman"/>
                <w:sz w:val="24"/>
                <w:szCs w:val="24"/>
                <w:lang w:eastAsia="ro-RO"/>
              </w:rPr>
            </w:pPr>
          </w:p>
        </w:tc>
        <w:tc>
          <w:tcPr>
            <w:tcW w:w="567" w:type="dxa"/>
            <w:vMerge/>
          </w:tcPr>
          <w:p w14:paraId="27F67609" w14:textId="77777777" w:rsidR="00F03862" w:rsidRPr="001452EB" w:rsidRDefault="00F03862" w:rsidP="001452EB">
            <w:pPr>
              <w:spacing w:line="360" w:lineRule="auto"/>
              <w:ind w:right="254"/>
              <w:rPr>
                <w:rFonts w:ascii="Times New Roman" w:hAnsi="Times New Roman" w:cs="Times New Roman"/>
                <w:b/>
                <w:sz w:val="24"/>
                <w:szCs w:val="24"/>
              </w:rPr>
            </w:pPr>
          </w:p>
        </w:tc>
      </w:tr>
    </w:tbl>
    <w:p w14:paraId="6AA2CE62" w14:textId="77777777" w:rsidR="00F03862" w:rsidRPr="001452EB" w:rsidRDefault="00F03862" w:rsidP="001452EB">
      <w:pPr>
        <w:spacing w:after="120" w:line="360" w:lineRule="auto"/>
        <w:ind w:right="254"/>
        <w:jc w:val="both"/>
        <w:rPr>
          <w:rFonts w:ascii="Times New Roman" w:eastAsia="Times New Roman" w:hAnsi="Times New Roman" w:cs="Times New Roman"/>
          <w:b/>
          <w:sz w:val="24"/>
          <w:szCs w:val="24"/>
          <w:lang w:eastAsia="ro-RO"/>
        </w:rPr>
      </w:pPr>
    </w:p>
    <w:p w14:paraId="02D483C9" w14:textId="77777777" w:rsidR="00F03862" w:rsidRPr="001452EB" w:rsidRDefault="00F03862" w:rsidP="001452EB">
      <w:pPr>
        <w:spacing w:after="120" w:line="360" w:lineRule="auto"/>
        <w:ind w:left="181" w:right="255" w:hanging="181"/>
        <w:jc w:val="both"/>
        <w:rPr>
          <w:rFonts w:ascii="Times New Roman" w:eastAsia="Times New Roman" w:hAnsi="Times New Roman" w:cs="Times New Roman"/>
          <w:sz w:val="24"/>
          <w:szCs w:val="24"/>
          <w:lang w:eastAsia="ro-RO"/>
        </w:rPr>
      </w:pPr>
      <w:r w:rsidRPr="001452EB">
        <w:rPr>
          <w:rFonts w:ascii="Times New Roman" w:eastAsia="Times New Roman" w:hAnsi="Times New Roman" w:cs="Times New Roman"/>
          <w:sz w:val="24"/>
          <w:szCs w:val="24"/>
          <w:lang w:eastAsia="ro-RO"/>
        </w:rPr>
        <w:t>*</w:t>
      </w:r>
      <w:r w:rsidRPr="001452EB">
        <w:rPr>
          <w:rFonts w:ascii="Times New Roman" w:eastAsia="Times New Roman" w:hAnsi="Times New Roman" w:cs="Times New Roman"/>
          <w:sz w:val="24"/>
          <w:szCs w:val="24"/>
          <w:lang w:eastAsia="ro-RO"/>
        </w:rPr>
        <w:tab/>
        <w:t>hidro (H)/termo (T)/eolian (E)/fotovoltaic (F)/nuclear (N)/biomasa (B)/cogenerare (CC)/unitate de consum aparținând unui loc de consum cu consum comandabil (UC)/instalație de stocare (IS).</w:t>
      </w:r>
    </w:p>
    <w:p w14:paraId="2DD06500" w14:textId="77777777" w:rsidR="00F03862" w:rsidRPr="001452EB" w:rsidRDefault="00F03862" w:rsidP="001452EB">
      <w:pPr>
        <w:spacing w:after="120" w:line="360" w:lineRule="auto"/>
        <w:ind w:right="254"/>
        <w:jc w:val="both"/>
        <w:rPr>
          <w:rFonts w:ascii="Times New Roman" w:eastAsia="Times New Roman" w:hAnsi="Times New Roman" w:cs="Times New Roman"/>
          <w:b/>
          <w:sz w:val="24"/>
          <w:szCs w:val="24"/>
          <w:lang w:eastAsia="ro-RO"/>
        </w:rPr>
      </w:pPr>
    </w:p>
    <w:p w14:paraId="2EBF8692" w14:textId="77777777" w:rsidR="00F03862" w:rsidRPr="001452EB" w:rsidRDefault="00F03862" w:rsidP="001452EB">
      <w:pPr>
        <w:spacing w:after="120" w:line="360" w:lineRule="auto"/>
        <w:ind w:right="254"/>
        <w:jc w:val="both"/>
        <w:rPr>
          <w:rFonts w:ascii="Times New Roman" w:eastAsia="Times New Roman" w:hAnsi="Times New Roman" w:cs="Times New Roman"/>
          <w:b/>
          <w:sz w:val="24"/>
          <w:szCs w:val="24"/>
          <w:lang w:eastAsia="ro-RO"/>
        </w:rPr>
      </w:pPr>
    </w:p>
    <w:p w14:paraId="049A6A28" w14:textId="18DC9972" w:rsidR="00B00B12" w:rsidRDefault="00B00B12">
      <w:pPr>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eastAsia="ro-RO"/>
        </w:rPr>
        <w:br w:type="page"/>
      </w:r>
    </w:p>
    <w:p w14:paraId="61F76109" w14:textId="77777777" w:rsidR="00F03862" w:rsidRPr="001452EB" w:rsidRDefault="00F03862" w:rsidP="001452EB">
      <w:pPr>
        <w:spacing w:after="120" w:line="360" w:lineRule="auto"/>
        <w:ind w:left="993" w:right="254" w:hanging="993"/>
        <w:jc w:val="both"/>
        <w:rPr>
          <w:rFonts w:ascii="Times New Roman" w:eastAsia="Times New Roman" w:hAnsi="Times New Roman" w:cs="Times New Roman"/>
          <w:b/>
          <w:sz w:val="24"/>
          <w:szCs w:val="24"/>
          <w:lang w:eastAsia="ro-RO"/>
        </w:rPr>
      </w:pPr>
    </w:p>
    <w:p w14:paraId="4A9C44CC" w14:textId="0A058D67" w:rsidR="00F03862" w:rsidRPr="001452EB" w:rsidRDefault="00F03862" w:rsidP="001452EB">
      <w:pPr>
        <w:spacing w:after="0" w:line="360" w:lineRule="auto"/>
        <w:ind w:left="6480" w:right="35"/>
        <w:jc w:val="both"/>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Anexa </w:t>
      </w:r>
      <w:r w:rsidR="00B802B2" w:rsidRPr="001452EB">
        <w:rPr>
          <w:rFonts w:ascii="Times New Roman" w:eastAsia="Times New Roman" w:hAnsi="Times New Roman" w:cs="Times New Roman"/>
          <w:b/>
          <w:sz w:val="24"/>
          <w:szCs w:val="24"/>
          <w:lang w:eastAsia="ro-RO"/>
        </w:rPr>
        <w:t xml:space="preserve">nr. </w:t>
      </w:r>
      <w:r w:rsidRPr="001452EB">
        <w:rPr>
          <w:rFonts w:ascii="Times New Roman" w:eastAsia="Times New Roman" w:hAnsi="Times New Roman" w:cs="Times New Roman"/>
          <w:b/>
          <w:sz w:val="24"/>
          <w:szCs w:val="24"/>
          <w:lang w:eastAsia="ro-RO"/>
        </w:rPr>
        <w:t>7</w:t>
      </w:r>
      <w:r w:rsidR="00B802B2" w:rsidRPr="001452EB">
        <w:rPr>
          <w:rFonts w:ascii="Times New Roman" w:eastAsia="Times New Roman" w:hAnsi="Times New Roman" w:cs="Times New Roman"/>
          <w:b/>
          <w:sz w:val="24"/>
          <w:szCs w:val="24"/>
          <w:lang w:eastAsia="ro-RO"/>
        </w:rPr>
        <w:t xml:space="preserve"> la Procedură</w:t>
      </w:r>
    </w:p>
    <w:p w14:paraId="68081FF2" w14:textId="77777777" w:rsidR="00F03862" w:rsidRPr="001452EB" w:rsidRDefault="00F03862" w:rsidP="001452EB">
      <w:pPr>
        <w:spacing w:after="0" w:line="360" w:lineRule="auto"/>
        <w:ind w:left="993" w:right="255" w:hanging="993"/>
        <w:jc w:val="both"/>
        <w:rPr>
          <w:rFonts w:ascii="Times New Roman" w:eastAsia="Times New Roman" w:hAnsi="Times New Roman" w:cs="Times New Roman"/>
          <w:sz w:val="24"/>
          <w:szCs w:val="24"/>
          <w:lang w:eastAsia="ro-RO"/>
        </w:rPr>
      </w:pPr>
    </w:p>
    <w:p w14:paraId="1ABE7EF4" w14:textId="3935FA39" w:rsidR="00F03862" w:rsidRPr="001452EB" w:rsidRDefault="00F03862" w:rsidP="001452EB">
      <w:pPr>
        <w:spacing w:after="0" w:line="360" w:lineRule="auto"/>
        <w:ind w:left="993" w:right="8" w:hanging="993"/>
        <w:jc w:val="center"/>
        <w:rPr>
          <w:rFonts w:ascii="Times New Roman" w:eastAsia="Times New Roman" w:hAnsi="Times New Roman" w:cs="Times New Roman"/>
          <w:b/>
          <w:sz w:val="24"/>
          <w:szCs w:val="24"/>
          <w:lang w:eastAsia="ro-RO"/>
        </w:rPr>
      </w:pPr>
      <w:r w:rsidRPr="001452EB">
        <w:rPr>
          <w:rFonts w:ascii="Times New Roman" w:eastAsia="Times New Roman" w:hAnsi="Times New Roman" w:cs="Times New Roman"/>
          <w:b/>
          <w:sz w:val="24"/>
          <w:szCs w:val="24"/>
          <w:lang w:eastAsia="ro-RO"/>
        </w:rPr>
        <w:t xml:space="preserve">Date tehnice privind calificarea pentru participarea la </w:t>
      </w:r>
      <w:r w:rsidR="001725D3" w:rsidRPr="001452EB">
        <w:rPr>
          <w:rFonts w:ascii="Times New Roman" w:eastAsia="Times New Roman" w:hAnsi="Times New Roman" w:cs="Times New Roman"/>
          <w:b/>
          <w:sz w:val="24"/>
          <w:szCs w:val="24"/>
          <w:lang w:eastAsia="ro-RO"/>
        </w:rPr>
        <w:t>apărarea</w:t>
      </w:r>
      <w:r w:rsidR="00B060C1" w:rsidRPr="001452EB">
        <w:rPr>
          <w:rFonts w:ascii="Times New Roman" w:eastAsia="Times New Roman" w:hAnsi="Times New Roman" w:cs="Times New Roman"/>
          <w:b/>
          <w:sz w:val="24"/>
          <w:szCs w:val="24"/>
          <w:lang w:eastAsia="ro-RO"/>
        </w:rPr>
        <w:t xml:space="preserve"> și/sau la restaurarea</w:t>
      </w:r>
      <w:r w:rsidRPr="001452EB">
        <w:rPr>
          <w:rFonts w:ascii="Times New Roman" w:eastAsia="Times New Roman" w:hAnsi="Times New Roman" w:cs="Times New Roman"/>
          <w:b/>
          <w:sz w:val="24"/>
          <w:szCs w:val="24"/>
          <w:lang w:eastAsia="ro-RO"/>
        </w:rPr>
        <w:t xml:space="preserve"> SEN </w:t>
      </w:r>
    </w:p>
    <w:p w14:paraId="191909AB" w14:textId="77777777" w:rsidR="00F03862" w:rsidRPr="001452EB" w:rsidRDefault="00F03862" w:rsidP="001452EB">
      <w:pPr>
        <w:spacing w:after="0" w:line="360" w:lineRule="auto"/>
        <w:ind w:left="993" w:right="8" w:hanging="993"/>
        <w:jc w:val="both"/>
        <w:rPr>
          <w:rFonts w:ascii="Times New Roman" w:eastAsia="Times New Roman" w:hAnsi="Times New Roman" w:cs="Times New Roman"/>
          <w:sz w:val="24"/>
          <w:szCs w:val="24"/>
          <w:lang w:eastAsia="ro-RO"/>
        </w:rPr>
      </w:pPr>
    </w:p>
    <w:p w14:paraId="5475D2B3" w14:textId="77777777" w:rsidR="00F03862" w:rsidRPr="001452EB" w:rsidRDefault="00F03862" w:rsidP="001452EB">
      <w:pPr>
        <w:keepNext/>
        <w:widowControl w:val="0"/>
        <w:tabs>
          <w:tab w:val="left" w:pos="2694"/>
        </w:tabs>
        <w:spacing w:after="0" w:line="360" w:lineRule="auto"/>
        <w:ind w:right="254"/>
        <w:outlineLvl w:val="6"/>
        <w:rPr>
          <w:rFonts w:ascii="Times New Roman" w:eastAsia="Times New Roman" w:hAnsi="Times New Roman" w:cs="Times New Roman"/>
          <w:b/>
          <w:sz w:val="24"/>
          <w:szCs w:val="24"/>
          <w:lang w:eastAsia="ro-RO"/>
        </w:rPr>
      </w:pPr>
    </w:p>
    <w:p w14:paraId="47210DA5" w14:textId="77777777" w:rsidR="00F03862" w:rsidRPr="001452EB" w:rsidRDefault="00F03862" w:rsidP="001452EB">
      <w:pPr>
        <w:spacing w:line="360" w:lineRule="auto"/>
        <w:rPr>
          <w:rFonts w:ascii="Times New Roman" w:hAnsi="Times New Roman" w:cs="Times New Roman"/>
          <w:sz w:val="24"/>
          <w:szCs w:val="24"/>
        </w:rPr>
      </w:pPr>
    </w:p>
    <w:tbl>
      <w:tblPr>
        <w:tblW w:w="10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4"/>
        <w:gridCol w:w="425"/>
        <w:gridCol w:w="749"/>
        <w:gridCol w:w="1236"/>
        <w:gridCol w:w="1316"/>
        <w:gridCol w:w="992"/>
        <w:gridCol w:w="1134"/>
        <w:gridCol w:w="850"/>
        <w:gridCol w:w="1152"/>
        <w:gridCol w:w="1116"/>
      </w:tblGrid>
      <w:tr w:rsidR="001725D3" w:rsidRPr="001452EB" w14:paraId="578FBC13" w14:textId="77777777" w:rsidTr="0009466D">
        <w:trPr>
          <w:cantSplit/>
          <w:trHeight w:val="3557"/>
          <w:jc w:val="center"/>
        </w:trPr>
        <w:tc>
          <w:tcPr>
            <w:tcW w:w="1344" w:type="dxa"/>
            <w:textDirection w:val="btLr"/>
          </w:tcPr>
          <w:p w14:paraId="22B29B8C" w14:textId="02DA28C8" w:rsidR="001725D3" w:rsidRPr="001452EB" w:rsidRDefault="001725D3" w:rsidP="001452EB">
            <w:pPr>
              <w:pStyle w:val="PlainText"/>
              <w:spacing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UNITATE GENERATOARE/LOC DE CONSUM CU CONSUM COMANDABIL/INSTALAȚIE DE STOCARE</w:t>
            </w:r>
            <w:r w:rsidR="0092248F">
              <w:rPr>
                <w:rFonts w:ascii="Times New Roman" w:hAnsi="Times New Roman"/>
                <w:sz w:val="24"/>
                <w:szCs w:val="24"/>
                <w:lang w:val="ro-RO"/>
              </w:rPr>
              <w:t xml:space="preserve">     </w:t>
            </w:r>
            <w:r w:rsidRPr="001452EB">
              <w:rPr>
                <w:rFonts w:ascii="Times New Roman" w:hAnsi="Times New Roman"/>
                <w:sz w:val="24"/>
                <w:szCs w:val="24"/>
                <w:lang w:val="ro-RO"/>
              </w:rPr>
              <w:t xml:space="preserve"> </w:t>
            </w:r>
          </w:p>
        </w:tc>
        <w:tc>
          <w:tcPr>
            <w:tcW w:w="425" w:type="dxa"/>
            <w:textDirection w:val="btLr"/>
          </w:tcPr>
          <w:p w14:paraId="3906128A" w14:textId="77777777" w:rsidR="001725D3" w:rsidRPr="001452EB" w:rsidRDefault="001725D3" w:rsidP="001452EB">
            <w:pPr>
              <w:pStyle w:val="PlainText"/>
              <w:spacing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TIP* (H/T/E/F/N/B/CC/UC/IS)</w:t>
            </w:r>
          </w:p>
        </w:tc>
        <w:tc>
          <w:tcPr>
            <w:tcW w:w="749" w:type="dxa"/>
            <w:textDirection w:val="btLr"/>
          </w:tcPr>
          <w:p w14:paraId="39021951"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 xml:space="preserve">EXISTA GRUP CU AUTO – PORNIRE </w:t>
            </w:r>
          </w:p>
          <w:p w14:paraId="20920275"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 xml:space="preserve"> [DA/NU]</w:t>
            </w:r>
          </w:p>
        </w:tc>
        <w:tc>
          <w:tcPr>
            <w:tcW w:w="1236" w:type="dxa"/>
            <w:textDirection w:val="btLr"/>
          </w:tcPr>
          <w:p w14:paraId="1C7507AA"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IZOLARE PE SERVICII PROPRII</w:t>
            </w:r>
          </w:p>
          <w:p w14:paraId="50B3D155"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[DA/NU]</w:t>
            </w:r>
          </w:p>
        </w:tc>
        <w:tc>
          <w:tcPr>
            <w:tcW w:w="1316" w:type="dxa"/>
            <w:textDirection w:val="btLr"/>
            <w:vAlign w:val="center"/>
          </w:tcPr>
          <w:p w14:paraId="1D729C26"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LIMITELE DE FRECVENTA PENTRU RAV</w:t>
            </w:r>
          </w:p>
          <w:p w14:paraId="50DD115B"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[Hz]</w:t>
            </w:r>
          </w:p>
        </w:tc>
        <w:tc>
          <w:tcPr>
            <w:tcW w:w="992" w:type="dxa"/>
            <w:textDirection w:val="btLr"/>
          </w:tcPr>
          <w:p w14:paraId="4BEFA8B3"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PUTEREA DISPONIBILA</w:t>
            </w:r>
          </w:p>
          <w:p w14:paraId="4427B04C" w14:textId="77777777" w:rsidR="001725D3" w:rsidRPr="001452EB" w:rsidRDefault="001725D3" w:rsidP="001452EB">
            <w:pPr>
              <w:pStyle w:val="PlainText"/>
              <w:spacing w:after="120" w:line="360" w:lineRule="auto"/>
              <w:ind w:left="113" w:right="254"/>
              <w:jc w:val="center"/>
              <w:rPr>
                <w:rFonts w:ascii="Times New Roman" w:hAnsi="Times New Roman"/>
                <w:b/>
                <w:sz w:val="24"/>
                <w:szCs w:val="24"/>
                <w:lang w:val="ro-RO"/>
              </w:rPr>
            </w:pPr>
            <w:r w:rsidRPr="001452EB">
              <w:rPr>
                <w:rFonts w:ascii="Times New Roman" w:hAnsi="Times New Roman"/>
                <w:sz w:val="24"/>
                <w:szCs w:val="24"/>
                <w:lang w:val="ro-RO"/>
              </w:rPr>
              <w:t>[MW]</w:t>
            </w:r>
          </w:p>
        </w:tc>
        <w:tc>
          <w:tcPr>
            <w:tcW w:w="1134" w:type="dxa"/>
            <w:textDirection w:val="btLr"/>
          </w:tcPr>
          <w:p w14:paraId="41A32236" w14:textId="77777777" w:rsidR="001725D3" w:rsidRPr="001452EB" w:rsidRDefault="001725D3" w:rsidP="001452EB">
            <w:pPr>
              <w:pStyle w:val="PlainText"/>
              <w:spacing w:before="120" w:line="360" w:lineRule="auto"/>
              <w:ind w:left="113" w:right="254"/>
              <w:jc w:val="center"/>
              <w:rPr>
                <w:rFonts w:ascii="Times New Roman" w:hAnsi="Times New Roman"/>
                <w:b/>
                <w:sz w:val="24"/>
                <w:szCs w:val="24"/>
                <w:lang w:val="ro-RO"/>
              </w:rPr>
            </w:pPr>
            <w:r w:rsidRPr="001452EB">
              <w:rPr>
                <w:rFonts w:ascii="Times New Roman" w:hAnsi="Times New Roman"/>
                <w:sz w:val="24"/>
                <w:szCs w:val="24"/>
                <w:lang w:val="ro-RO"/>
              </w:rPr>
              <w:t>PUTEREA MINIMA DE FUNCTIONARE STABILA [MW]</w:t>
            </w:r>
          </w:p>
        </w:tc>
        <w:tc>
          <w:tcPr>
            <w:tcW w:w="850" w:type="dxa"/>
            <w:textDirection w:val="btLr"/>
          </w:tcPr>
          <w:p w14:paraId="2A6439DA"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CONSUM SERVICII PROPRII [MW]</w:t>
            </w:r>
          </w:p>
          <w:p w14:paraId="620C1791"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p>
        </w:tc>
        <w:tc>
          <w:tcPr>
            <w:tcW w:w="1152" w:type="dxa"/>
            <w:textDirection w:val="btLr"/>
            <w:vAlign w:val="center"/>
          </w:tcPr>
          <w:p w14:paraId="04F0F86F"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PUTEREA LA SINCRONIZARE</w:t>
            </w:r>
          </w:p>
          <w:p w14:paraId="2B777D3D" w14:textId="77777777" w:rsidR="001725D3" w:rsidRPr="001452EB" w:rsidRDefault="001725D3" w:rsidP="001452EB">
            <w:pPr>
              <w:pStyle w:val="PlainText"/>
              <w:spacing w:before="120" w:line="360" w:lineRule="auto"/>
              <w:ind w:left="113" w:right="254"/>
              <w:jc w:val="center"/>
              <w:rPr>
                <w:rFonts w:ascii="Times New Roman" w:hAnsi="Times New Roman"/>
                <w:b/>
                <w:sz w:val="24"/>
                <w:szCs w:val="24"/>
                <w:lang w:val="ro-RO"/>
              </w:rPr>
            </w:pPr>
            <w:r w:rsidRPr="001452EB">
              <w:rPr>
                <w:rFonts w:ascii="Times New Roman" w:hAnsi="Times New Roman"/>
                <w:sz w:val="24"/>
                <w:szCs w:val="24"/>
                <w:lang w:val="ro-RO"/>
              </w:rPr>
              <w:t>[MW]</w:t>
            </w:r>
          </w:p>
        </w:tc>
        <w:tc>
          <w:tcPr>
            <w:tcW w:w="1116" w:type="dxa"/>
            <w:textDirection w:val="btLr"/>
            <w:vAlign w:val="center"/>
          </w:tcPr>
          <w:p w14:paraId="220C4881"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 xml:space="preserve">SALT DE PUTERE ADMIS </w:t>
            </w:r>
          </w:p>
          <w:p w14:paraId="4C46514F"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r w:rsidRPr="001452EB">
              <w:rPr>
                <w:rFonts w:ascii="Times New Roman" w:hAnsi="Times New Roman"/>
                <w:sz w:val="24"/>
                <w:szCs w:val="24"/>
                <w:lang w:val="ro-RO"/>
              </w:rPr>
              <w:t>[MW]</w:t>
            </w:r>
          </w:p>
          <w:p w14:paraId="40AA1260" w14:textId="77777777" w:rsidR="001725D3" w:rsidRPr="001452EB" w:rsidRDefault="001725D3" w:rsidP="001452EB">
            <w:pPr>
              <w:pStyle w:val="PlainText"/>
              <w:spacing w:before="120" w:line="360" w:lineRule="auto"/>
              <w:ind w:left="113" w:right="254"/>
              <w:jc w:val="center"/>
              <w:rPr>
                <w:rFonts w:ascii="Times New Roman" w:hAnsi="Times New Roman"/>
                <w:sz w:val="24"/>
                <w:szCs w:val="24"/>
                <w:lang w:val="ro-RO"/>
              </w:rPr>
            </w:pPr>
          </w:p>
        </w:tc>
      </w:tr>
      <w:tr w:rsidR="001725D3" w:rsidRPr="001452EB" w14:paraId="57347FA3" w14:textId="77777777" w:rsidTr="0009466D">
        <w:trPr>
          <w:jc w:val="center"/>
        </w:trPr>
        <w:tc>
          <w:tcPr>
            <w:tcW w:w="1344" w:type="dxa"/>
          </w:tcPr>
          <w:p w14:paraId="402EFE84"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c>
          <w:tcPr>
            <w:tcW w:w="425" w:type="dxa"/>
          </w:tcPr>
          <w:p w14:paraId="65E6F115"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c>
          <w:tcPr>
            <w:tcW w:w="749" w:type="dxa"/>
          </w:tcPr>
          <w:p w14:paraId="67BB9861"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c>
          <w:tcPr>
            <w:tcW w:w="1236" w:type="dxa"/>
          </w:tcPr>
          <w:p w14:paraId="22D1B4B4"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c>
          <w:tcPr>
            <w:tcW w:w="1316" w:type="dxa"/>
          </w:tcPr>
          <w:p w14:paraId="620E33B5"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c>
          <w:tcPr>
            <w:tcW w:w="992" w:type="dxa"/>
          </w:tcPr>
          <w:p w14:paraId="55E28A2F"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c>
          <w:tcPr>
            <w:tcW w:w="1134" w:type="dxa"/>
          </w:tcPr>
          <w:p w14:paraId="6EDC0856"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c>
          <w:tcPr>
            <w:tcW w:w="850" w:type="dxa"/>
          </w:tcPr>
          <w:p w14:paraId="0A38AE3A"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c>
          <w:tcPr>
            <w:tcW w:w="1152" w:type="dxa"/>
          </w:tcPr>
          <w:p w14:paraId="3B809899"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c>
          <w:tcPr>
            <w:tcW w:w="1116" w:type="dxa"/>
          </w:tcPr>
          <w:p w14:paraId="4F6B01E5" w14:textId="77777777" w:rsidR="001725D3" w:rsidRPr="001452EB" w:rsidRDefault="001725D3" w:rsidP="001452EB">
            <w:pPr>
              <w:pStyle w:val="PlainText"/>
              <w:spacing w:before="120" w:line="360" w:lineRule="auto"/>
              <w:ind w:right="254"/>
              <w:rPr>
                <w:rFonts w:ascii="Times New Roman" w:hAnsi="Times New Roman"/>
                <w:b/>
                <w:sz w:val="24"/>
                <w:szCs w:val="24"/>
                <w:lang w:val="ro-RO"/>
              </w:rPr>
            </w:pPr>
          </w:p>
        </w:tc>
      </w:tr>
    </w:tbl>
    <w:p w14:paraId="5A154D01" w14:textId="77777777" w:rsidR="00F03862" w:rsidRPr="001452EB" w:rsidRDefault="00F03862" w:rsidP="001452EB">
      <w:pPr>
        <w:spacing w:line="360" w:lineRule="auto"/>
        <w:rPr>
          <w:rFonts w:ascii="Times New Roman" w:hAnsi="Times New Roman" w:cs="Times New Roman"/>
          <w:sz w:val="24"/>
          <w:szCs w:val="24"/>
        </w:rPr>
      </w:pPr>
    </w:p>
    <w:p w14:paraId="7E3805F0" w14:textId="77777777" w:rsidR="00F03862" w:rsidRPr="001452EB" w:rsidRDefault="00F03862" w:rsidP="001452EB">
      <w:pPr>
        <w:spacing w:line="360" w:lineRule="auto"/>
        <w:rPr>
          <w:rFonts w:ascii="Times New Roman" w:hAnsi="Times New Roman" w:cs="Times New Roman"/>
          <w:sz w:val="24"/>
          <w:szCs w:val="24"/>
        </w:rPr>
      </w:pPr>
    </w:p>
    <w:p w14:paraId="4648BB94" w14:textId="77777777" w:rsidR="00F03862" w:rsidRPr="001452EB" w:rsidRDefault="00F03862" w:rsidP="001452EB">
      <w:pPr>
        <w:spacing w:line="360" w:lineRule="auto"/>
        <w:rPr>
          <w:rFonts w:ascii="Times New Roman" w:hAnsi="Times New Roman" w:cs="Times New Roman"/>
          <w:sz w:val="24"/>
          <w:szCs w:val="24"/>
        </w:rPr>
      </w:pPr>
    </w:p>
    <w:p w14:paraId="6F50EC1D" w14:textId="77777777" w:rsidR="00F03862" w:rsidRPr="001452EB" w:rsidRDefault="00F03862" w:rsidP="001452EB">
      <w:pPr>
        <w:spacing w:line="360" w:lineRule="auto"/>
        <w:rPr>
          <w:rFonts w:ascii="Times New Roman" w:hAnsi="Times New Roman" w:cs="Times New Roman"/>
          <w:sz w:val="24"/>
          <w:szCs w:val="24"/>
        </w:rPr>
      </w:pPr>
    </w:p>
    <w:p w14:paraId="0E7EFC17" w14:textId="77777777" w:rsidR="00F03862" w:rsidRPr="001452EB" w:rsidRDefault="00F03862" w:rsidP="001452EB">
      <w:pPr>
        <w:spacing w:line="360" w:lineRule="auto"/>
        <w:rPr>
          <w:rFonts w:ascii="Times New Roman" w:hAnsi="Times New Roman" w:cs="Times New Roman"/>
          <w:sz w:val="24"/>
          <w:szCs w:val="24"/>
        </w:rPr>
      </w:pPr>
    </w:p>
    <w:p w14:paraId="3899B308" w14:textId="77777777" w:rsidR="00F03862" w:rsidRPr="001452EB" w:rsidRDefault="00F03862" w:rsidP="001452EB">
      <w:pPr>
        <w:spacing w:line="360" w:lineRule="auto"/>
        <w:rPr>
          <w:rFonts w:ascii="Times New Roman" w:hAnsi="Times New Roman" w:cs="Times New Roman"/>
          <w:sz w:val="24"/>
          <w:szCs w:val="24"/>
        </w:rPr>
      </w:pPr>
    </w:p>
    <w:p w14:paraId="7B7607FA" w14:textId="77777777" w:rsidR="00F03862" w:rsidRPr="001452EB" w:rsidRDefault="00F03862" w:rsidP="001452EB">
      <w:pPr>
        <w:keepNext/>
        <w:widowControl w:val="0"/>
        <w:tabs>
          <w:tab w:val="left" w:pos="2694"/>
        </w:tabs>
        <w:spacing w:after="0" w:line="360" w:lineRule="auto"/>
        <w:ind w:right="254"/>
        <w:outlineLvl w:val="6"/>
        <w:rPr>
          <w:rFonts w:ascii="Times New Roman" w:eastAsia="Times New Roman" w:hAnsi="Times New Roman" w:cs="Times New Roman"/>
          <w:b/>
          <w:sz w:val="24"/>
          <w:szCs w:val="24"/>
          <w:lang w:eastAsia="ro-RO"/>
        </w:rPr>
      </w:pPr>
    </w:p>
    <w:p w14:paraId="7A1D0C5C" w14:textId="77777777" w:rsidR="00F03862" w:rsidRPr="001452EB" w:rsidRDefault="00F03862" w:rsidP="001452EB">
      <w:pPr>
        <w:keepNext/>
        <w:widowControl w:val="0"/>
        <w:tabs>
          <w:tab w:val="left" w:pos="2694"/>
        </w:tabs>
        <w:spacing w:after="0" w:line="360" w:lineRule="auto"/>
        <w:ind w:right="254"/>
        <w:outlineLvl w:val="6"/>
        <w:rPr>
          <w:rFonts w:ascii="Times New Roman" w:eastAsia="Times New Roman" w:hAnsi="Times New Roman" w:cs="Times New Roman"/>
          <w:b/>
          <w:sz w:val="24"/>
          <w:szCs w:val="24"/>
          <w:lang w:eastAsia="ro-RO"/>
        </w:rPr>
      </w:pPr>
    </w:p>
    <w:p w14:paraId="56EB7E6B" w14:textId="6A528011" w:rsidR="00B00B12" w:rsidRDefault="00B00B12">
      <w:pPr>
        <w:rPr>
          <w:rFonts w:ascii="Times New Roman" w:hAnsi="Times New Roman" w:cs="Times New Roman"/>
          <w:sz w:val="24"/>
          <w:szCs w:val="24"/>
        </w:rPr>
      </w:pPr>
      <w:r>
        <w:rPr>
          <w:rFonts w:ascii="Times New Roman" w:hAnsi="Times New Roman" w:cs="Times New Roman"/>
          <w:sz w:val="24"/>
          <w:szCs w:val="24"/>
        </w:rPr>
        <w:br w:type="page"/>
      </w:r>
    </w:p>
    <w:p w14:paraId="68FEA567" w14:textId="77777777" w:rsidR="00F03862" w:rsidRPr="001452EB" w:rsidRDefault="00F03862" w:rsidP="001452EB">
      <w:pPr>
        <w:spacing w:line="360" w:lineRule="auto"/>
        <w:ind w:right="254"/>
        <w:rPr>
          <w:rFonts w:ascii="Times New Roman" w:hAnsi="Times New Roman" w:cs="Times New Roman"/>
          <w:b/>
          <w:sz w:val="24"/>
          <w:szCs w:val="24"/>
        </w:rPr>
      </w:pPr>
    </w:p>
    <w:p w14:paraId="0C1C5324" w14:textId="14378DDD" w:rsidR="00F03862" w:rsidRPr="001452EB" w:rsidRDefault="00F03862" w:rsidP="001452EB">
      <w:pPr>
        <w:keepNext/>
        <w:widowControl w:val="0"/>
        <w:spacing w:after="0" w:line="360" w:lineRule="auto"/>
        <w:ind w:right="254"/>
        <w:jc w:val="right"/>
        <w:outlineLvl w:val="7"/>
        <w:rPr>
          <w:rFonts w:ascii="Times New Roman" w:eastAsia="Times New Roman" w:hAnsi="Times New Roman" w:cs="Times New Roman"/>
          <w:b/>
          <w:bCs/>
          <w:sz w:val="24"/>
          <w:szCs w:val="24"/>
          <w:lang w:eastAsia="ro-RO"/>
        </w:rPr>
      </w:pPr>
      <w:r w:rsidRPr="001452EB">
        <w:rPr>
          <w:rFonts w:ascii="Times New Roman" w:eastAsia="Times New Roman" w:hAnsi="Times New Roman" w:cs="Times New Roman"/>
          <w:b/>
          <w:bCs/>
          <w:sz w:val="24"/>
          <w:szCs w:val="24"/>
          <w:lang w:eastAsia="ro-RO"/>
        </w:rPr>
        <w:t xml:space="preserve">Anexa </w:t>
      </w:r>
      <w:r w:rsidR="00862BFF" w:rsidRPr="001452EB">
        <w:rPr>
          <w:rFonts w:ascii="Times New Roman" w:eastAsia="Times New Roman" w:hAnsi="Times New Roman" w:cs="Times New Roman"/>
          <w:b/>
          <w:bCs/>
          <w:sz w:val="24"/>
          <w:szCs w:val="24"/>
          <w:lang w:eastAsia="ro-RO"/>
        </w:rPr>
        <w:t xml:space="preserve">nr. </w:t>
      </w:r>
      <w:r w:rsidRPr="001452EB">
        <w:rPr>
          <w:rFonts w:ascii="Times New Roman" w:eastAsia="Times New Roman" w:hAnsi="Times New Roman" w:cs="Times New Roman"/>
          <w:b/>
          <w:bCs/>
          <w:sz w:val="24"/>
          <w:szCs w:val="24"/>
          <w:lang w:eastAsia="ro-RO"/>
        </w:rPr>
        <w:t>8</w:t>
      </w:r>
      <w:r w:rsidR="00862BFF" w:rsidRPr="001452EB">
        <w:rPr>
          <w:rFonts w:ascii="Times New Roman" w:eastAsia="Times New Roman" w:hAnsi="Times New Roman" w:cs="Times New Roman"/>
          <w:b/>
          <w:bCs/>
          <w:sz w:val="24"/>
          <w:szCs w:val="24"/>
          <w:lang w:eastAsia="ro-RO"/>
        </w:rPr>
        <w:t xml:space="preserve"> la Procedură</w:t>
      </w:r>
    </w:p>
    <w:p w14:paraId="35AE33B7" w14:textId="723EC92B" w:rsidR="00F03862" w:rsidRPr="001452EB" w:rsidRDefault="00096033" w:rsidP="001452EB">
      <w:pPr>
        <w:spacing w:line="360" w:lineRule="auto"/>
        <w:ind w:right="254"/>
        <w:rPr>
          <w:rFonts w:ascii="Times New Roman" w:hAnsi="Times New Roman" w:cs="Times New Roman"/>
          <w:b/>
          <w:sz w:val="24"/>
          <w:szCs w:val="24"/>
        </w:rPr>
      </w:pPr>
      <w:r w:rsidRPr="001452EB">
        <w:rPr>
          <w:rFonts w:ascii="Times New Roman" w:hAnsi="Times New Roman" w:cs="Times New Roman"/>
          <w:b/>
          <w:sz w:val="24"/>
          <w:szCs w:val="24"/>
        </w:rPr>
        <w:t>Model solicitare calificare</w:t>
      </w:r>
    </w:p>
    <w:p w14:paraId="7702D0B0" w14:textId="77777777" w:rsidR="00F03862" w:rsidRPr="001452EB" w:rsidRDefault="00F03862" w:rsidP="001452EB">
      <w:pPr>
        <w:spacing w:line="360" w:lineRule="auto"/>
        <w:ind w:right="254"/>
        <w:rPr>
          <w:rFonts w:ascii="Times New Roman" w:hAnsi="Times New Roman" w:cs="Times New Roman"/>
          <w:b/>
          <w:sz w:val="24"/>
          <w:szCs w:val="24"/>
        </w:rPr>
      </w:pPr>
      <w:r w:rsidRPr="001452EB">
        <w:rPr>
          <w:rFonts w:ascii="Times New Roman" w:hAnsi="Times New Roman" w:cs="Times New Roman"/>
          <w:b/>
          <w:sz w:val="24"/>
          <w:szCs w:val="24"/>
        </w:rPr>
        <w:t>Către:</w:t>
      </w:r>
    </w:p>
    <w:p w14:paraId="420CEEA4" w14:textId="77777777" w:rsidR="00F03862" w:rsidRPr="001452EB" w:rsidRDefault="00F03862" w:rsidP="001452EB">
      <w:pPr>
        <w:spacing w:line="360" w:lineRule="auto"/>
        <w:ind w:right="254"/>
        <w:rPr>
          <w:rFonts w:ascii="Times New Roman" w:hAnsi="Times New Roman" w:cs="Times New Roman"/>
          <w:sz w:val="24"/>
          <w:szCs w:val="24"/>
        </w:rPr>
      </w:pPr>
    </w:p>
    <w:p w14:paraId="052BE96A" w14:textId="77777777" w:rsidR="00F03862" w:rsidRPr="001452EB" w:rsidRDefault="00F03862" w:rsidP="001452EB">
      <w:pPr>
        <w:spacing w:line="360" w:lineRule="auto"/>
        <w:ind w:right="254"/>
        <w:rPr>
          <w:rFonts w:ascii="Times New Roman" w:hAnsi="Times New Roman" w:cs="Times New Roman"/>
          <w:b/>
          <w:sz w:val="24"/>
          <w:szCs w:val="24"/>
        </w:rPr>
      </w:pPr>
      <w:r w:rsidRPr="001452EB">
        <w:rPr>
          <w:rFonts w:ascii="Times New Roman" w:hAnsi="Times New Roman" w:cs="Times New Roman"/>
          <w:b/>
          <w:sz w:val="24"/>
          <w:szCs w:val="24"/>
        </w:rPr>
        <w:t xml:space="preserve">COMPANIA NAȚIONALĂ DE TRANSPORT AL ENERGIEI ELECTRICE </w:t>
      </w:r>
    </w:p>
    <w:p w14:paraId="00A64733" w14:textId="77777777" w:rsidR="00F03862" w:rsidRPr="001452EB" w:rsidRDefault="00F03862" w:rsidP="001452EB">
      <w:pPr>
        <w:spacing w:line="360" w:lineRule="auto"/>
        <w:ind w:right="254"/>
        <w:rPr>
          <w:rFonts w:ascii="Times New Roman" w:hAnsi="Times New Roman" w:cs="Times New Roman"/>
          <w:b/>
          <w:sz w:val="24"/>
          <w:szCs w:val="24"/>
        </w:rPr>
      </w:pPr>
      <w:r w:rsidRPr="001452EB">
        <w:rPr>
          <w:rFonts w:ascii="Times New Roman" w:hAnsi="Times New Roman" w:cs="Times New Roman"/>
          <w:b/>
          <w:sz w:val="24"/>
          <w:szCs w:val="24"/>
        </w:rPr>
        <w:t>TRANSELECTRICA S.A.</w:t>
      </w:r>
    </w:p>
    <w:p w14:paraId="06063224" w14:textId="77777777" w:rsidR="00F03862" w:rsidRPr="001452EB" w:rsidRDefault="00F03862" w:rsidP="001452EB">
      <w:pPr>
        <w:spacing w:line="360" w:lineRule="auto"/>
        <w:ind w:right="254"/>
        <w:rPr>
          <w:rFonts w:ascii="Times New Roman" w:hAnsi="Times New Roman" w:cs="Times New Roman"/>
          <w:sz w:val="24"/>
          <w:szCs w:val="24"/>
        </w:rPr>
      </w:pPr>
    </w:p>
    <w:p w14:paraId="36BE54EA" w14:textId="77777777" w:rsidR="00F03862" w:rsidRPr="001452EB" w:rsidRDefault="00F03862" w:rsidP="001452EB">
      <w:pPr>
        <w:spacing w:line="360" w:lineRule="auto"/>
        <w:ind w:right="254"/>
        <w:rPr>
          <w:rFonts w:ascii="Times New Roman" w:hAnsi="Times New Roman" w:cs="Times New Roman"/>
          <w:sz w:val="24"/>
          <w:szCs w:val="24"/>
        </w:rPr>
      </w:pPr>
    </w:p>
    <w:p w14:paraId="3ECC5F12" w14:textId="449FA959" w:rsidR="00F03862" w:rsidRPr="001452EB" w:rsidRDefault="00F03862" w:rsidP="001452EB">
      <w:pPr>
        <w:spacing w:line="360" w:lineRule="auto"/>
        <w:ind w:left="720" w:right="254"/>
        <w:jc w:val="both"/>
        <w:rPr>
          <w:rFonts w:ascii="Times New Roman" w:hAnsi="Times New Roman" w:cs="Times New Roman"/>
          <w:sz w:val="24"/>
          <w:szCs w:val="24"/>
        </w:rPr>
      </w:pPr>
      <w:r w:rsidRPr="001452EB">
        <w:rPr>
          <w:rFonts w:ascii="Times New Roman" w:hAnsi="Times New Roman" w:cs="Times New Roman"/>
          <w:sz w:val="24"/>
          <w:szCs w:val="24"/>
        </w:rPr>
        <w:t xml:space="preserve">Societatea comercială </w:t>
      </w:r>
      <w:r w:rsidRPr="001452EB">
        <w:rPr>
          <w:rFonts w:ascii="Times New Roman" w:hAnsi="Times New Roman" w:cs="Times New Roman"/>
          <w:b/>
          <w:sz w:val="24"/>
          <w:szCs w:val="24"/>
        </w:rPr>
        <w:t>[Solicitantul],</w:t>
      </w:r>
      <w:r w:rsidRPr="001452EB">
        <w:rPr>
          <w:rFonts w:ascii="Times New Roman" w:hAnsi="Times New Roman" w:cs="Times New Roman"/>
          <w:sz w:val="24"/>
          <w:szCs w:val="24"/>
        </w:rPr>
        <w:t xml:space="preserve"> înregistrată la Registrul Comerţului din………………… cu numărul………………., reprezentată prin Director General/ Administrator .................... solicită calificarea *..............</w:t>
      </w:r>
      <w:r w:rsidR="00B060C1" w:rsidRPr="001452EB">
        <w:rPr>
          <w:rFonts w:ascii="Times New Roman" w:hAnsi="Times New Roman" w:cs="Times New Roman"/>
          <w:sz w:val="24"/>
          <w:szCs w:val="24"/>
        </w:rPr>
        <w:t xml:space="preserve"> </w:t>
      </w:r>
      <w:r w:rsidRPr="001452EB">
        <w:rPr>
          <w:rFonts w:ascii="Times New Roman" w:hAnsi="Times New Roman" w:cs="Times New Roman"/>
          <w:sz w:val="24"/>
          <w:szCs w:val="24"/>
        </w:rPr>
        <w:t>pentru realizarea următoarelor servicii **:</w:t>
      </w:r>
    </w:p>
    <w:p w14:paraId="4F4B379C" w14:textId="03946732" w:rsidR="00F03862" w:rsidRPr="001452EB" w:rsidRDefault="00F03862" w:rsidP="001452EB">
      <w:pPr>
        <w:spacing w:line="360" w:lineRule="auto"/>
        <w:ind w:left="1418" w:right="254" w:hanging="709"/>
        <w:jc w:val="both"/>
        <w:rPr>
          <w:rFonts w:ascii="Times New Roman" w:hAnsi="Times New Roman" w:cs="Times New Roman"/>
          <w:sz w:val="24"/>
          <w:szCs w:val="24"/>
        </w:rPr>
      </w:pPr>
      <w:r w:rsidRPr="001452EB">
        <w:rPr>
          <w:rFonts w:ascii="Times New Roman" w:hAnsi="Times New Roman" w:cs="Times New Roman"/>
          <w:sz w:val="24"/>
          <w:szCs w:val="24"/>
        </w:rPr>
        <w:t>[*] –</w:t>
      </w:r>
      <w:r w:rsidR="00B060C1" w:rsidRPr="001452EB">
        <w:rPr>
          <w:rFonts w:ascii="Times New Roman" w:hAnsi="Times New Roman" w:cs="Times New Roman"/>
          <w:sz w:val="24"/>
          <w:szCs w:val="24"/>
        </w:rPr>
        <w:tab/>
      </w:r>
      <w:r w:rsidRPr="001452EB">
        <w:rPr>
          <w:rFonts w:ascii="Times New Roman" w:hAnsi="Times New Roman" w:cs="Times New Roman"/>
          <w:sz w:val="24"/>
          <w:szCs w:val="24"/>
        </w:rPr>
        <w:t>[UFR/GFR de tipul: unitate generatoare/loc de consum cu consum comandabil/instalație de stocare]</w:t>
      </w:r>
    </w:p>
    <w:p w14:paraId="13A1373D" w14:textId="46E602F3" w:rsidR="00F03862" w:rsidRPr="001452EB" w:rsidRDefault="00F03862" w:rsidP="001452EB">
      <w:pPr>
        <w:tabs>
          <w:tab w:val="left" w:pos="1276"/>
        </w:tabs>
        <w:spacing w:line="360" w:lineRule="auto"/>
        <w:ind w:left="1418" w:right="254" w:hanging="709"/>
        <w:jc w:val="both"/>
        <w:rPr>
          <w:rFonts w:ascii="Times New Roman" w:hAnsi="Times New Roman" w:cs="Times New Roman"/>
          <w:sz w:val="24"/>
          <w:szCs w:val="24"/>
        </w:rPr>
      </w:pPr>
      <w:r w:rsidRPr="001452EB">
        <w:rPr>
          <w:rFonts w:ascii="Times New Roman" w:hAnsi="Times New Roman" w:cs="Times New Roman"/>
          <w:sz w:val="24"/>
          <w:szCs w:val="24"/>
        </w:rPr>
        <w:t xml:space="preserve">[**] – </w:t>
      </w:r>
      <w:r w:rsidR="00971310" w:rsidRPr="001452EB">
        <w:rPr>
          <w:rFonts w:ascii="Times New Roman" w:hAnsi="Times New Roman" w:cs="Times New Roman"/>
          <w:sz w:val="24"/>
          <w:szCs w:val="24"/>
        </w:rPr>
        <w:t>[tipul serviciului: RSF/RRFa</w:t>
      </w:r>
      <w:r w:rsidR="004F3CCA">
        <w:rPr>
          <w:rFonts w:ascii="Times New Roman" w:hAnsi="Times New Roman" w:cs="Times New Roman"/>
          <w:sz w:val="24"/>
          <w:szCs w:val="24"/>
        </w:rPr>
        <w:t xml:space="preserve"> la creștere sau la scădere</w:t>
      </w:r>
      <w:r w:rsidR="00971310" w:rsidRPr="001452EB">
        <w:rPr>
          <w:rFonts w:ascii="Times New Roman" w:hAnsi="Times New Roman" w:cs="Times New Roman"/>
          <w:sz w:val="24"/>
          <w:szCs w:val="24"/>
        </w:rPr>
        <w:t>/RRFm</w:t>
      </w:r>
      <w:r w:rsidR="004F3CCA">
        <w:rPr>
          <w:rFonts w:ascii="Times New Roman" w:hAnsi="Times New Roman" w:cs="Times New Roman"/>
          <w:sz w:val="24"/>
          <w:szCs w:val="24"/>
        </w:rPr>
        <w:t xml:space="preserve"> la creștere sau la scădere</w:t>
      </w:r>
      <w:r w:rsidR="004F3CCA" w:rsidRPr="001452EB">
        <w:rPr>
          <w:rFonts w:ascii="Times New Roman" w:hAnsi="Times New Roman" w:cs="Times New Roman"/>
          <w:sz w:val="24"/>
          <w:szCs w:val="24"/>
        </w:rPr>
        <w:t xml:space="preserve"> </w:t>
      </w:r>
      <w:r w:rsidR="00971310" w:rsidRPr="001452EB">
        <w:rPr>
          <w:rFonts w:ascii="Times New Roman" w:hAnsi="Times New Roman" w:cs="Times New Roman"/>
          <w:sz w:val="24"/>
          <w:szCs w:val="24"/>
        </w:rPr>
        <w:t>/RI</w:t>
      </w:r>
      <w:r w:rsidR="004F3CCA" w:rsidRPr="004F3CCA">
        <w:rPr>
          <w:rFonts w:ascii="Times New Roman" w:hAnsi="Times New Roman" w:cs="Times New Roman"/>
          <w:sz w:val="24"/>
          <w:szCs w:val="24"/>
        </w:rPr>
        <w:t xml:space="preserve"> </w:t>
      </w:r>
      <w:r w:rsidR="004F3CCA">
        <w:rPr>
          <w:rFonts w:ascii="Times New Roman" w:hAnsi="Times New Roman" w:cs="Times New Roman"/>
          <w:sz w:val="24"/>
          <w:szCs w:val="24"/>
        </w:rPr>
        <w:t>la creștere sau la scădere</w:t>
      </w:r>
      <w:r w:rsidR="004F3CCA" w:rsidRPr="001452EB">
        <w:rPr>
          <w:rFonts w:ascii="Times New Roman" w:hAnsi="Times New Roman" w:cs="Times New Roman"/>
          <w:sz w:val="24"/>
          <w:szCs w:val="24"/>
        </w:rPr>
        <w:t xml:space="preserve"> </w:t>
      </w:r>
      <w:r w:rsidR="00971310" w:rsidRPr="001452EB">
        <w:rPr>
          <w:rFonts w:ascii="Times New Roman" w:hAnsi="Times New Roman" w:cs="Times New Roman"/>
          <w:sz w:val="24"/>
          <w:szCs w:val="24"/>
        </w:rPr>
        <w:t xml:space="preserve">/asigurarea </w:t>
      </w:r>
      <w:r w:rsidR="00B060C1" w:rsidRPr="001452EB">
        <w:rPr>
          <w:rFonts w:ascii="Times New Roman" w:hAnsi="Times New Roman" w:cs="Times New Roman"/>
          <w:sz w:val="24"/>
          <w:szCs w:val="24"/>
        </w:rPr>
        <w:t xml:space="preserve">puterii reactive şi a </w:t>
      </w:r>
      <w:r w:rsidR="00971310" w:rsidRPr="001452EB">
        <w:rPr>
          <w:rFonts w:ascii="Times New Roman" w:hAnsi="Times New Roman" w:cs="Times New Roman"/>
          <w:sz w:val="24"/>
          <w:szCs w:val="24"/>
        </w:rPr>
        <w:t xml:space="preserve">reglajului de tensiune/ participarea la apărarea </w:t>
      </w:r>
      <w:r w:rsidR="00B060C1" w:rsidRPr="001452EB">
        <w:rPr>
          <w:rFonts w:ascii="Times New Roman" w:hAnsi="Times New Roman" w:cs="Times New Roman"/>
          <w:sz w:val="24"/>
          <w:szCs w:val="24"/>
        </w:rPr>
        <w:t xml:space="preserve">și/sau la </w:t>
      </w:r>
      <w:r w:rsidR="00971310" w:rsidRPr="001452EB">
        <w:rPr>
          <w:rFonts w:ascii="Times New Roman" w:hAnsi="Times New Roman" w:cs="Times New Roman"/>
          <w:sz w:val="24"/>
          <w:szCs w:val="24"/>
        </w:rPr>
        <w:t>restaurarea SEN</w:t>
      </w:r>
    </w:p>
    <w:p w14:paraId="34F5D3D3" w14:textId="77777777" w:rsidR="00F03862" w:rsidRPr="001452EB" w:rsidRDefault="00F03862" w:rsidP="001452EB">
      <w:pPr>
        <w:spacing w:line="360" w:lineRule="auto"/>
        <w:ind w:right="254"/>
        <w:rPr>
          <w:rFonts w:ascii="Times New Roman" w:hAnsi="Times New Roman" w:cs="Times New Roman"/>
          <w:sz w:val="24"/>
          <w:szCs w:val="24"/>
        </w:rPr>
      </w:pPr>
      <w:r w:rsidRPr="001452EB">
        <w:rPr>
          <w:rFonts w:ascii="Times New Roman" w:hAnsi="Times New Roman" w:cs="Times New Roman"/>
          <w:sz w:val="24"/>
          <w:szCs w:val="24"/>
        </w:rPr>
        <w:tab/>
        <w:t>În susţinerea acestei cereri, anexează următoarele documente:</w:t>
      </w:r>
    </w:p>
    <w:p w14:paraId="1020B622" w14:textId="6D194708" w:rsidR="00F03862" w:rsidRPr="001452EB" w:rsidRDefault="00F03862" w:rsidP="001452EB">
      <w:pPr>
        <w:widowControl w:val="0"/>
        <w:numPr>
          <w:ilvl w:val="0"/>
          <w:numId w:val="1"/>
        </w:numPr>
        <w:spacing w:after="0" w:line="360" w:lineRule="auto"/>
        <w:ind w:right="254"/>
        <w:jc w:val="both"/>
        <w:rPr>
          <w:rFonts w:ascii="Times New Roman" w:hAnsi="Times New Roman" w:cs="Times New Roman"/>
          <w:strike/>
          <w:sz w:val="24"/>
          <w:szCs w:val="24"/>
        </w:rPr>
      </w:pPr>
      <w:r w:rsidRPr="001452EB">
        <w:rPr>
          <w:rFonts w:ascii="Times New Roman" w:hAnsi="Times New Roman" w:cs="Times New Roman"/>
          <w:sz w:val="24"/>
          <w:szCs w:val="24"/>
        </w:rPr>
        <w:t>anexele prezentei proceduri – completate şi semnate de către director</w:t>
      </w:r>
      <w:r w:rsidR="00ED3957" w:rsidRPr="001452EB">
        <w:rPr>
          <w:rFonts w:ascii="Times New Roman" w:hAnsi="Times New Roman" w:cs="Times New Roman"/>
          <w:sz w:val="24"/>
          <w:szCs w:val="24"/>
        </w:rPr>
        <w:t>ul general/administratorul societății comerciale care solicită calificarea</w:t>
      </w:r>
      <w:r w:rsidRPr="001452EB">
        <w:rPr>
          <w:rFonts w:ascii="Times New Roman" w:hAnsi="Times New Roman" w:cs="Times New Roman"/>
          <w:sz w:val="24"/>
          <w:szCs w:val="24"/>
        </w:rPr>
        <w:t>;</w:t>
      </w:r>
    </w:p>
    <w:p w14:paraId="51F7F597" w14:textId="77777777" w:rsidR="00F03862" w:rsidRPr="001452EB" w:rsidRDefault="00F03862" w:rsidP="001452EB">
      <w:pPr>
        <w:widowControl w:val="0"/>
        <w:numPr>
          <w:ilvl w:val="0"/>
          <w:numId w:val="1"/>
        </w:numPr>
        <w:spacing w:after="0" w:line="360" w:lineRule="auto"/>
        <w:ind w:right="254"/>
        <w:jc w:val="both"/>
        <w:rPr>
          <w:rFonts w:ascii="Times New Roman" w:hAnsi="Times New Roman" w:cs="Times New Roman"/>
          <w:sz w:val="24"/>
          <w:szCs w:val="24"/>
        </w:rPr>
      </w:pPr>
      <w:r w:rsidRPr="001452EB">
        <w:rPr>
          <w:rFonts w:ascii="Times New Roman" w:hAnsi="Times New Roman" w:cs="Times New Roman"/>
          <w:sz w:val="24"/>
          <w:szCs w:val="24"/>
        </w:rPr>
        <w:t>înregistrările probelor de calificare.</w:t>
      </w:r>
    </w:p>
    <w:p w14:paraId="73779929" w14:textId="77777777" w:rsidR="00F03862" w:rsidRPr="001452EB" w:rsidRDefault="00F03862" w:rsidP="001452EB">
      <w:pPr>
        <w:spacing w:line="360" w:lineRule="auto"/>
        <w:ind w:right="254"/>
        <w:rPr>
          <w:rFonts w:ascii="Times New Roman" w:hAnsi="Times New Roman" w:cs="Times New Roman"/>
          <w:sz w:val="24"/>
          <w:szCs w:val="24"/>
        </w:rPr>
      </w:pPr>
    </w:p>
    <w:p w14:paraId="4E3B9C93" w14:textId="77777777" w:rsidR="00F03862" w:rsidRPr="001452EB" w:rsidRDefault="00F03862" w:rsidP="001452EB">
      <w:pPr>
        <w:spacing w:line="360" w:lineRule="auto"/>
        <w:ind w:left="7200" w:right="254"/>
        <w:rPr>
          <w:rFonts w:ascii="Times New Roman" w:hAnsi="Times New Roman" w:cs="Times New Roman"/>
          <w:sz w:val="24"/>
          <w:szCs w:val="24"/>
        </w:rPr>
      </w:pPr>
      <w:r w:rsidRPr="001452EB">
        <w:rPr>
          <w:rFonts w:ascii="Times New Roman" w:hAnsi="Times New Roman" w:cs="Times New Roman"/>
          <w:sz w:val="24"/>
          <w:szCs w:val="24"/>
        </w:rPr>
        <w:t>DIRECTOR</w:t>
      </w:r>
    </w:p>
    <w:p w14:paraId="5FF295C8" w14:textId="77777777" w:rsidR="00F03862" w:rsidRPr="001452EB" w:rsidRDefault="00F03862" w:rsidP="001452EB">
      <w:pPr>
        <w:spacing w:line="360" w:lineRule="auto"/>
        <w:ind w:left="7200" w:right="254"/>
        <w:rPr>
          <w:rFonts w:ascii="Times New Roman" w:hAnsi="Times New Roman" w:cs="Times New Roman"/>
          <w:sz w:val="24"/>
          <w:szCs w:val="24"/>
        </w:rPr>
      </w:pPr>
    </w:p>
    <w:p w14:paraId="70296016" w14:textId="065F3C4A" w:rsidR="00B00B12" w:rsidRDefault="00B00B12" w:rsidP="001452EB">
      <w:pPr>
        <w:tabs>
          <w:tab w:val="left" w:pos="1276"/>
        </w:tabs>
        <w:spacing w:line="360" w:lineRule="auto"/>
        <w:ind w:left="4111" w:right="254" w:hanging="4111"/>
        <w:jc w:val="both"/>
        <w:rPr>
          <w:rFonts w:ascii="Times New Roman" w:hAnsi="Times New Roman" w:cs="Times New Roman"/>
          <w:sz w:val="24"/>
          <w:szCs w:val="24"/>
        </w:rPr>
      </w:pPr>
    </w:p>
    <w:p w14:paraId="3EACCDC8" w14:textId="77777777" w:rsidR="00B00B12" w:rsidRDefault="00B00B12">
      <w:pPr>
        <w:rPr>
          <w:rFonts w:ascii="Times New Roman" w:hAnsi="Times New Roman" w:cs="Times New Roman"/>
          <w:sz w:val="24"/>
          <w:szCs w:val="24"/>
        </w:rPr>
      </w:pPr>
      <w:r>
        <w:rPr>
          <w:rFonts w:ascii="Times New Roman" w:hAnsi="Times New Roman" w:cs="Times New Roman"/>
          <w:sz w:val="24"/>
          <w:szCs w:val="24"/>
        </w:rPr>
        <w:br w:type="page"/>
      </w:r>
    </w:p>
    <w:p w14:paraId="46F2077C" w14:textId="77777777" w:rsidR="00F03862" w:rsidRPr="001452EB" w:rsidRDefault="00F03862" w:rsidP="001452EB">
      <w:pPr>
        <w:tabs>
          <w:tab w:val="left" w:pos="1276"/>
        </w:tabs>
        <w:spacing w:line="360" w:lineRule="auto"/>
        <w:ind w:left="4111" w:right="254" w:hanging="4111"/>
        <w:jc w:val="both"/>
        <w:rPr>
          <w:rFonts w:ascii="Times New Roman" w:eastAsia="Times New Roman" w:hAnsi="Times New Roman" w:cs="Times New Roman"/>
          <w:b/>
          <w:sz w:val="24"/>
          <w:szCs w:val="24"/>
          <w:lang w:eastAsia="ro-RO"/>
        </w:rPr>
      </w:pPr>
    </w:p>
    <w:p w14:paraId="16905854" w14:textId="4E098F36" w:rsidR="00F03862" w:rsidRPr="001452EB" w:rsidRDefault="00F03862" w:rsidP="001452EB">
      <w:pPr>
        <w:spacing w:line="360" w:lineRule="auto"/>
        <w:ind w:right="35"/>
        <w:jc w:val="right"/>
        <w:rPr>
          <w:rFonts w:ascii="Times New Roman" w:hAnsi="Times New Roman" w:cs="Times New Roman"/>
          <w:b/>
          <w:sz w:val="24"/>
          <w:szCs w:val="24"/>
        </w:rPr>
      </w:pPr>
      <w:r w:rsidRPr="001452EB">
        <w:rPr>
          <w:rFonts w:ascii="Times New Roman" w:hAnsi="Times New Roman" w:cs="Times New Roman"/>
          <w:b/>
          <w:sz w:val="24"/>
          <w:szCs w:val="24"/>
        </w:rPr>
        <w:t xml:space="preserve">Anexa </w:t>
      </w:r>
      <w:r w:rsidR="00F54173" w:rsidRPr="001452EB">
        <w:rPr>
          <w:rFonts w:ascii="Times New Roman" w:hAnsi="Times New Roman" w:cs="Times New Roman"/>
          <w:b/>
          <w:sz w:val="24"/>
          <w:szCs w:val="24"/>
        </w:rPr>
        <w:t xml:space="preserve">nr. </w:t>
      </w:r>
      <w:r w:rsidRPr="001452EB">
        <w:rPr>
          <w:rFonts w:ascii="Times New Roman" w:hAnsi="Times New Roman" w:cs="Times New Roman"/>
          <w:b/>
          <w:sz w:val="24"/>
          <w:szCs w:val="24"/>
        </w:rPr>
        <w:t>9</w:t>
      </w:r>
      <w:r w:rsidR="00F54173" w:rsidRPr="001452EB">
        <w:rPr>
          <w:rFonts w:ascii="Times New Roman" w:hAnsi="Times New Roman" w:cs="Times New Roman"/>
          <w:b/>
          <w:sz w:val="24"/>
          <w:szCs w:val="24"/>
        </w:rPr>
        <w:t xml:space="preserve"> la Procedură</w:t>
      </w:r>
    </w:p>
    <w:p w14:paraId="3A995493" w14:textId="77777777" w:rsidR="00F03862" w:rsidRPr="001452EB" w:rsidRDefault="00F03862" w:rsidP="001452EB">
      <w:pPr>
        <w:spacing w:line="360" w:lineRule="auto"/>
        <w:ind w:right="254"/>
        <w:rPr>
          <w:rFonts w:ascii="Times New Roman" w:hAnsi="Times New Roman" w:cs="Times New Roman"/>
          <w:b/>
          <w:sz w:val="24"/>
          <w:szCs w:val="24"/>
        </w:rPr>
      </w:pPr>
    </w:p>
    <w:p w14:paraId="274E5EE0" w14:textId="77777777" w:rsidR="00F03862" w:rsidRPr="001452EB" w:rsidRDefault="00F03862"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b/>
          <w:sz w:val="24"/>
          <w:szCs w:val="24"/>
        </w:rPr>
        <w:t>Situația calificărilor pentru asigurarea de servicii de sistem acordate</w:t>
      </w:r>
    </w:p>
    <w:tbl>
      <w:tblPr>
        <w:tblStyle w:val="TableGrid"/>
        <w:tblW w:w="9918" w:type="dxa"/>
        <w:tblLayout w:type="fixed"/>
        <w:tblLook w:val="04A0" w:firstRow="1" w:lastRow="0" w:firstColumn="1" w:lastColumn="0" w:noHBand="0" w:noVBand="1"/>
      </w:tblPr>
      <w:tblGrid>
        <w:gridCol w:w="1413"/>
        <w:gridCol w:w="1701"/>
        <w:gridCol w:w="916"/>
        <w:gridCol w:w="1014"/>
        <w:gridCol w:w="1084"/>
        <w:gridCol w:w="672"/>
        <w:gridCol w:w="1132"/>
        <w:gridCol w:w="993"/>
        <w:gridCol w:w="993"/>
      </w:tblGrid>
      <w:tr w:rsidR="00971310" w:rsidRPr="001452EB" w14:paraId="2436FFCB" w14:textId="77777777" w:rsidTr="00971310">
        <w:tc>
          <w:tcPr>
            <w:tcW w:w="3114" w:type="dxa"/>
            <w:gridSpan w:val="2"/>
            <w:vMerge w:val="restart"/>
            <w:tcBorders>
              <w:top w:val="single" w:sz="4" w:space="0" w:color="auto"/>
              <w:left w:val="single" w:sz="4" w:space="0" w:color="auto"/>
              <w:bottom w:val="single" w:sz="4" w:space="0" w:color="auto"/>
              <w:right w:val="single" w:sz="4" w:space="0" w:color="auto"/>
              <w:tl2br w:val="single" w:sz="4" w:space="0" w:color="auto"/>
            </w:tcBorders>
          </w:tcPr>
          <w:p w14:paraId="25F15C3F" w14:textId="77777777" w:rsidR="00971310" w:rsidRPr="001452EB" w:rsidRDefault="00971310" w:rsidP="001452EB">
            <w:pPr>
              <w:spacing w:line="360" w:lineRule="auto"/>
              <w:ind w:right="254"/>
              <w:jc w:val="right"/>
              <w:rPr>
                <w:rFonts w:ascii="Times New Roman" w:hAnsi="Times New Roman" w:cs="Times New Roman"/>
                <w:b/>
                <w:sz w:val="24"/>
                <w:szCs w:val="24"/>
              </w:rPr>
            </w:pPr>
            <w:r w:rsidRPr="001452EB">
              <w:rPr>
                <w:rFonts w:ascii="Times New Roman" w:hAnsi="Times New Roman" w:cs="Times New Roman"/>
                <w:b/>
                <w:sz w:val="24"/>
                <w:szCs w:val="24"/>
              </w:rPr>
              <w:t>Tip serviciu</w:t>
            </w:r>
          </w:p>
          <w:p w14:paraId="376CB66D" w14:textId="77777777" w:rsidR="00971310" w:rsidRPr="001452EB" w:rsidRDefault="00971310" w:rsidP="001452EB">
            <w:pPr>
              <w:spacing w:line="360" w:lineRule="auto"/>
              <w:ind w:right="254"/>
              <w:rPr>
                <w:rFonts w:ascii="Times New Roman" w:hAnsi="Times New Roman" w:cs="Times New Roman"/>
                <w:b/>
                <w:sz w:val="24"/>
                <w:szCs w:val="24"/>
              </w:rPr>
            </w:pPr>
          </w:p>
          <w:p w14:paraId="609F4FC2" w14:textId="77777777" w:rsidR="00971310" w:rsidRPr="001452EB" w:rsidRDefault="00971310" w:rsidP="001452EB">
            <w:pPr>
              <w:spacing w:line="360" w:lineRule="auto"/>
              <w:ind w:right="254"/>
              <w:rPr>
                <w:rFonts w:ascii="Times New Roman" w:hAnsi="Times New Roman" w:cs="Times New Roman"/>
                <w:sz w:val="24"/>
                <w:szCs w:val="24"/>
              </w:rPr>
            </w:pPr>
            <w:r w:rsidRPr="001452EB">
              <w:rPr>
                <w:rFonts w:ascii="Times New Roman" w:hAnsi="Times New Roman" w:cs="Times New Roman"/>
                <w:b/>
                <w:sz w:val="24"/>
                <w:szCs w:val="24"/>
              </w:rPr>
              <w:t>Solicitant</w:t>
            </w:r>
          </w:p>
        </w:tc>
        <w:tc>
          <w:tcPr>
            <w:tcW w:w="3686" w:type="dxa"/>
            <w:gridSpan w:val="4"/>
            <w:tcBorders>
              <w:top w:val="single" w:sz="4" w:space="0" w:color="auto"/>
              <w:left w:val="single" w:sz="4" w:space="0" w:color="auto"/>
              <w:bottom w:val="single" w:sz="4" w:space="0" w:color="auto"/>
              <w:right w:val="single" w:sz="4" w:space="0" w:color="auto"/>
            </w:tcBorders>
            <w:hideMark/>
          </w:tcPr>
          <w:p w14:paraId="5AC3AF59"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Servicii de echilibrare</w:t>
            </w:r>
          </w:p>
        </w:tc>
        <w:tc>
          <w:tcPr>
            <w:tcW w:w="1132" w:type="dxa"/>
            <w:vMerge w:val="restart"/>
            <w:tcBorders>
              <w:top w:val="single" w:sz="4" w:space="0" w:color="auto"/>
              <w:left w:val="single" w:sz="4" w:space="0" w:color="auto"/>
              <w:bottom w:val="single" w:sz="4" w:space="0" w:color="auto"/>
              <w:right w:val="single" w:sz="4" w:space="0" w:color="auto"/>
            </w:tcBorders>
            <w:hideMark/>
          </w:tcPr>
          <w:p w14:paraId="202ADC6D" w14:textId="77777777" w:rsidR="00971310" w:rsidRPr="001452EB" w:rsidRDefault="00971310" w:rsidP="001452EB">
            <w:pPr>
              <w:spacing w:line="360" w:lineRule="auto"/>
              <w:ind w:right="75"/>
              <w:jc w:val="center"/>
              <w:rPr>
                <w:rFonts w:ascii="Times New Roman" w:hAnsi="Times New Roman" w:cs="Times New Roman"/>
                <w:b/>
                <w:sz w:val="24"/>
                <w:szCs w:val="24"/>
              </w:rPr>
            </w:pPr>
            <w:r w:rsidRPr="001452EB">
              <w:rPr>
                <w:rFonts w:ascii="Times New Roman" w:hAnsi="Times New Roman" w:cs="Times New Roman"/>
                <w:b/>
                <w:sz w:val="24"/>
                <w:szCs w:val="24"/>
              </w:rPr>
              <w:t>Reglaj tensiune</w:t>
            </w:r>
          </w:p>
        </w:tc>
        <w:tc>
          <w:tcPr>
            <w:tcW w:w="993" w:type="dxa"/>
            <w:vMerge w:val="restart"/>
            <w:tcBorders>
              <w:top w:val="single" w:sz="4" w:space="0" w:color="auto"/>
              <w:left w:val="single" w:sz="4" w:space="0" w:color="auto"/>
              <w:bottom w:val="single" w:sz="4" w:space="0" w:color="auto"/>
              <w:right w:val="single" w:sz="4" w:space="0" w:color="auto"/>
            </w:tcBorders>
            <w:hideMark/>
          </w:tcPr>
          <w:p w14:paraId="2756F513" w14:textId="77777777" w:rsidR="00971310" w:rsidRPr="001452EB" w:rsidRDefault="00971310" w:rsidP="001452EB">
            <w:pPr>
              <w:spacing w:line="360" w:lineRule="auto"/>
              <w:jc w:val="center"/>
              <w:rPr>
                <w:rFonts w:ascii="Times New Roman" w:hAnsi="Times New Roman" w:cs="Times New Roman"/>
                <w:b/>
                <w:sz w:val="24"/>
                <w:szCs w:val="24"/>
              </w:rPr>
            </w:pPr>
            <w:r w:rsidRPr="001452EB">
              <w:rPr>
                <w:rFonts w:ascii="Times New Roman" w:hAnsi="Times New Roman" w:cs="Times New Roman"/>
                <w:b/>
                <w:sz w:val="24"/>
                <w:szCs w:val="24"/>
              </w:rPr>
              <w:t>Apărare SEN</w:t>
            </w:r>
          </w:p>
        </w:tc>
        <w:tc>
          <w:tcPr>
            <w:tcW w:w="993" w:type="dxa"/>
            <w:vMerge w:val="restart"/>
            <w:tcBorders>
              <w:top w:val="single" w:sz="4" w:space="0" w:color="auto"/>
              <w:left w:val="single" w:sz="4" w:space="0" w:color="auto"/>
              <w:bottom w:val="single" w:sz="4" w:space="0" w:color="auto"/>
              <w:right w:val="single" w:sz="4" w:space="0" w:color="auto"/>
            </w:tcBorders>
            <w:hideMark/>
          </w:tcPr>
          <w:p w14:paraId="4E04AB93" w14:textId="77777777" w:rsidR="00971310" w:rsidRPr="001452EB" w:rsidRDefault="00971310" w:rsidP="001452EB">
            <w:pPr>
              <w:spacing w:line="360" w:lineRule="auto"/>
              <w:jc w:val="center"/>
              <w:rPr>
                <w:rFonts w:ascii="Times New Roman" w:hAnsi="Times New Roman" w:cs="Times New Roman"/>
                <w:b/>
                <w:sz w:val="24"/>
                <w:szCs w:val="24"/>
              </w:rPr>
            </w:pPr>
            <w:r w:rsidRPr="001452EB">
              <w:rPr>
                <w:rFonts w:ascii="Times New Roman" w:hAnsi="Times New Roman" w:cs="Times New Roman"/>
                <w:b/>
                <w:sz w:val="24"/>
                <w:szCs w:val="24"/>
              </w:rPr>
              <w:t>Restaurare SEN</w:t>
            </w:r>
          </w:p>
        </w:tc>
      </w:tr>
      <w:tr w:rsidR="00971310" w:rsidRPr="001452EB" w14:paraId="28363841" w14:textId="77777777" w:rsidTr="00971310">
        <w:tc>
          <w:tcPr>
            <w:tcW w:w="3114" w:type="dxa"/>
            <w:gridSpan w:val="2"/>
            <w:vMerge/>
            <w:tcBorders>
              <w:top w:val="single" w:sz="4" w:space="0" w:color="auto"/>
              <w:left w:val="single" w:sz="4" w:space="0" w:color="auto"/>
              <w:bottom w:val="single" w:sz="4" w:space="0" w:color="auto"/>
              <w:right w:val="single" w:sz="4" w:space="0" w:color="auto"/>
            </w:tcBorders>
            <w:vAlign w:val="center"/>
            <w:hideMark/>
          </w:tcPr>
          <w:p w14:paraId="6CFFDCF8" w14:textId="77777777" w:rsidR="00971310" w:rsidRPr="001452EB" w:rsidRDefault="00971310" w:rsidP="001452EB">
            <w:pPr>
              <w:spacing w:line="360" w:lineRule="auto"/>
              <w:rPr>
                <w:rFonts w:ascii="Times New Roman" w:hAnsi="Times New Roman" w:cs="Times New Roman"/>
                <w:sz w:val="24"/>
                <w:szCs w:val="24"/>
              </w:rPr>
            </w:pPr>
          </w:p>
        </w:tc>
        <w:tc>
          <w:tcPr>
            <w:tcW w:w="916" w:type="dxa"/>
            <w:tcBorders>
              <w:top w:val="single" w:sz="4" w:space="0" w:color="auto"/>
              <w:left w:val="single" w:sz="4" w:space="0" w:color="auto"/>
              <w:bottom w:val="single" w:sz="4" w:space="0" w:color="auto"/>
              <w:right w:val="single" w:sz="4" w:space="0" w:color="auto"/>
            </w:tcBorders>
            <w:vAlign w:val="center"/>
            <w:hideMark/>
          </w:tcPr>
          <w:p w14:paraId="2ECD0836"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RSF</w:t>
            </w:r>
          </w:p>
        </w:tc>
        <w:tc>
          <w:tcPr>
            <w:tcW w:w="1014" w:type="dxa"/>
            <w:tcBorders>
              <w:top w:val="single" w:sz="4" w:space="0" w:color="auto"/>
              <w:left w:val="single" w:sz="4" w:space="0" w:color="auto"/>
              <w:bottom w:val="single" w:sz="4" w:space="0" w:color="auto"/>
              <w:right w:val="single" w:sz="4" w:space="0" w:color="auto"/>
            </w:tcBorders>
            <w:vAlign w:val="center"/>
            <w:hideMark/>
          </w:tcPr>
          <w:p w14:paraId="0AC0CBAC"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RRFa</w:t>
            </w:r>
          </w:p>
        </w:tc>
        <w:tc>
          <w:tcPr>
            <w:tcW w:w="1084" w:type="dxa"/>
            <w:tcBorders>
              <w:top w:val="single" w:sz="4" w:space="0" w:color="auto"/>
              <w:left w:val="single" w:sz="4" w:space="0" w:color="auto"/>
              <w:bottom w:val="single" w:sz="4" w:space="0" w:color="auto"/>
              <w:right w:val="single" w:sz="4" w:space="0" w:color="auto"/>
            </w:tcBorders>
            <w:vAlign w:val="center"/>
            <w:hideMark/>
          </w:tcPr>
          <w:p w14:paraId="215246F9"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RRFm</w:t>
            </w:r>
          </w:p>
        </w:tc>
        <w:tc>
          <w:tcPr>
            <w:tcW w:w="672" w:type="dxa"/>
            <w:tcBorders>
              <w:top w:val="single" w:sz="4" w:space="0" w:color="auto"/>
              <w:left w:val="single" w:sz="4" w:space="0" w:color="auto"/>
              <w:bottom w:val="single" w:sz="4" w:space="0" w:color="auto"/>
              <w:right w:val="single" w:sz="4" w:space="0" w:color="auto"/>
            </w:tcBorders>
            <w:vAlign w:val="center"/>
            <w:hideMark/>
          </w:tcPr>
          <w:p w14:paraId="6C798EDA"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RI</w:t>
            </w:r>
          </w:p>
        </w:tc>
        <w:tc>
          <w:tcPr>
            <w:tcW w:w="1132" w:type="dxa"/>
            <w:vMerge/>
            <w:tcBorders>
              <w:top w:val="single" w:sz="4" w:space="0" w:color="auto"/>
              <w:left w:val="single" w:sz="4" w:space="0" w:color="auto"/>
              <w:bottom w:val="single" w:sz="4" w:space="0" w:color="auto"/>
              <w:right w:val="single" w:sz="4" w:space="0" w:color="auto"/>
            </w:tcBorders>
            <w:vAlign w:val="center"/>
            <w:hideMark/>
          </w:tcPr>
          <w:p w14:paraId="0E6A3D94" w14:textId="77777777" w:rsidR="00971310" w:rsidRPr="001452EB" w:rsidRDefault="00971310" w:rsidP="001452EB">
            <w:pPr>
              <w:spacing w:line="360" w:lineRule="auto"/>
              <w:rPr>
                <w:rFonts w:ascii="Times New Roman" w:hAnsi="Times New Roman" w:cs="Times New Roman"/>
                <w:b/>
                <w:sz w:val="24"/>
                <w:szCs w:val="24"/>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1CC91E53" w14:textId="77777777" w:rsidR="00971310" w:rsidRPr="001452EB" w:rsidRDefault="00971310" w:rsidP="001452EB">
            <w:pPr>
              <w:spacing w:line="360" w:lineRule="auto"/>
              <w:rPr>
                <w:rFonts w:ascii="Times New Roman" w:hAnsi="Times New Roman" w:cs="Times New Roman"/>
                <w:b/>
                <w:sz w:val="24"/>
                <w:szCs w:val="24"/>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6A9D1B89" w14:textId="77777777" w:rsidR="00971310" w:rsidRPr="001452EB" w:rsidRDefault="00971310" w:rsidP="001452EB">
            <w:pPr>
              <w:spacing w:line="360" w:lineRule="auto"/>
              <w:rPr>
                <w:rFonts w:ascii="Times New Roman" w:hAnsi="Times New Roman" w:cs="Times New Roman"/>
                <w:b/>
                <w:sz w:val="24"/>
                <w:szCs w:val="24"/>
              </w:rPr>
            </w:pPr>
          </w:p>
        </w:tc>
      </w:tr>
      <w:tr w:rsidR="00971310" w:rsidRPr="001452EB" w14:paraId="4A16C572" w14:textId="77777777" w:rsidTr="00971310">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4318D527" w14:textId="77777777" w:rsidR="00971310" w:rsidRPr="001452EB" w:rsidRDefault="00971310"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b/>
                <w:sz w:val="24"/>
                <w:szCs w:val="24"/>
              </w:rPr>
              <w:t>Grup de furnizare a rezervelor (GFR)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AB61435"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Unități generatoare</w:t>
            </w:r>
          </w:p>
        </w:tc>
        <w:tc>
          <w:tcPr>
            <w:tcW w:w="916" w:type="dxa"/>
            <w:tcBorders>
              <w:top w:val="single" w:sz="4" w:space="0" w:color="auto"/>
              <w:left w:val="single" w:sz="4" w:space="0" w:color="auto"/>
              <w:bottom w:val="single" w:sz="4" w:space="0" w:color="auto"/>
              <w:right w:val="single" w:sz="4" w:space="0" w:color="auto"/>
            </w:tcBorders>
          </w:tcPr>
          <w:p w14:paraId="26320355" w14:textId="77777777" w:rsidR="00971310" w:rsidRPr="001452EB" w:rsidRDefault="00971310" w:rsidP="001452EB">
            <w:pPr>
              <w:spacing w:line="360" w:lineRule="auto"/>
              <w:ind w:right="254"/>
              <w:rPr>
                <w:rFonts w:ascii="Times New Roman" w:hAnsi="Times New Roman" w:cs="Times New Roman"/>
                <w:sz w:val="24"/>
                <w:szCs w:val="24"/>
              </w:rPr>
            </w:pPr>
          </w:p>
        </w:tc>
        <w:tc>
          <w:tcPr>
            <w:tcW w:w="1014" w:type="dxa"/>
            <w:tcBorders>
              <w:top w:val="single" w:sz="4" w:space="0" w:color="auto"/>
              <w:left w:val="single" w:sz="4" w:space="0" w:color="auto"/>
              <w:bottom w:val="single" w:sz="4" w:space="0" w:color="auto"/>
              <w:right w:val="single" w:sz="4" w:space="0" w:color="auto"/>
            </w:tcBorders>
          </w:tcPr>
          <w:p w14:paraId="67B691B1" w14:textId="77777777" w:rsidR="00971310" w:rsidRPr="001452EB" w:rsidRDefault="00971310" w:rsidP="001452EB">
            <w:pPr>
              <w:spacing w:line="360" w:lineRule="auto"/>
              <w:ind w:right="254"/>
              <w:rPr>
                <w:rFonts w:ascii="Times New Roman"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tcPr>
          <w:p w14:paraId="62002DE2" w14:textId="77777777" w:rsidR="00971310" w:rsidRPr="001452EB" w:rsidRDefault="00971310" w:rsidP="001452EB">
            <w:pPr>
              <w:spacing w:line="360" w:lineRule="auto"/>
              <w:ind w:right="254"/>
              <w:rPr>
                <w:rFonts w:ascii="Times New Roman" w:hAnsi="Times New Roman" w:cs="Times New Roman"/>
                <w:sz w:val="24"/>
                <w:szCs w:val="24"/>
              </w:rPr>
            </w:pPr>
          </w:p>
        </w:tc>
        <w:tc>
          <w:tcPr>
            <w:tcW w:w="672" w:type="dxa"/>
            <w:tcBorders>
              <w:top w:val="single" w:sz="4" w:space="0" w:color="auto"/>
              <w:left w:val="single" w:sz="4" w:space="0" w:color="auto"/>
              <w:bottom w:val="single" w:sz="4" w:space="0" w:color="auto"/>
              <w:right w:val="single" w:sz="4" w:space="0" w:color="auto"/>
            </w:tcBorders>
          </w:tcPr>
          <w:p w14:paraId="3BED173C" w14:textId="77777777" w:rsidR="00971310" w:rsidRPr="001452EB" w:rsidRDefault="00971310" w:rsidP="001452EB">
            <w:pPr>
              <w:spacing w:line="360" w:lineRule="auto"/>
              <w:ind w:right="254"/>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11A1345D"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706285E9"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0EB82958" w14:textId="77777777" w:rsidR="00971310" w:rsidRPr="001452EB" w:rsidRDefault="00971310" w:rsidP="001452EB">
            <w:pPr>
              <w:spacing w:line="360" w:lineRule="auto"/>
              <w:ind w:right="254"/>
              <w:rPr>
                <w:rFonts w:ascii="Times New Roman" w:hAnsi="Times New Roman" w:cs="Times New Roman"/>
                <w:sz w:val="24"/>
                <w:szCs w:val="24"/>
              </w:rPr>
            </w:pPr>
          </w:p>
        </w:tc>
      </w:tr>
      <w:tr w:rsidR="00971310" w:rsidRPr="001452EB" w14:paraId="41E9CF80" w14:textId="77777777" w:rsidTr="00971310">
        <w:tc>
          <w:tcPr>
            <w:tcW w:w="1413" w:type="dxa"/>
            <w:vMerge/>
            <w:tcBorders>
              <w:top w:val="single" w:sz="4" w:space="0" w:color="auto"/>
              <w:left w:val="single" w:sz="4" w:space="0" w:color="auto"/>
              <w:bottom w:val="single" w:sz="4" w:space="0" w:color="auto"/>
              <w:right w:val="single" w:sz="4" w:space="0" w:color="auto"/>
            </w:tcBorders>
            <w:vAlign w:val="center"/>
            <w:hideMark/>
          </w:tcPr>
          <w:p w14:paraId="66A19442" w14:textId="77777777" w:rsidR="00971310" w:rsidRPr="001452EB" w:rsidRDefault="00971310" w:rsidP="001452EB">
            <w:pPr>
              <w:spacing w:line="36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FC18CC1"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Locuri de consum cu consum comandabil</w:t>
            </w:r>
          </w:p>
        </w:tc>
        <w:tc>
          <w:tcPr>
            <w:tcW w:w="916" w:type="dxa"/>
            <w:tcBorders>
              <w:top w:val="single" w:sz="4" w:space="0" w:color="auto"/>
              <w:left w:val="single" w:sz="4" w:space="0" w:color="auto"/>
              <w:bottom w:val="single" w:sz="4" w:space="0" w:color="auto"/>
              <w:right w:val="single" w:sz="4" w:space="0" w:color="auto"/>
            </w:tcBorders>
          </w:tcPr>
          <w:p w14:paraId="1F41ADB8" w14:textId="77777777" w:rsidR="00971310" w:rsidRPr="001452EB" w:rsidRDefault="00971310" w:rsidP="001452EB">
            <w:pPr>
              <w:spacing w:line="360" w:lineRule="auto"/>
              <w:ind w:right="254"/>
              <w:rPr>
                <w:rFonts w:ascii="Times New Roman" w:hAnsi="Times New Roman" w:cs="Times New Roman"/>
                <w:sz w:val="24"/>
                <w:szCs w:val="24"/>
              </w:rPr>
            </w:pPr>
          </w:p>
        </w:tc>
        <w:tc>
          <w:tcPr>
            <w:tcW w:w="1014" w:type="dxa"/>
            <w:tcBorders>
              <w:top w:val="single" w:sz="4" w:space="0" w:color="auto"/>
              <w:left w:val="single" w:sz="4" w:space="0" w:color="auto"/>
              <w:bottom w:val="single" w:sz="4" w:space="0" w:color="auto"/>
              <w:right w:val="single" w:sz="4" w:space="0" w:color="auto"/>
            </w:tcBorders>
          </w:tcPr>
          <w:p w14:paraId="35B22B02" w14:textId="77777777" w:rsidR="00971310" w:rsidRPr="001452EB" w:rsidRDefault="00971310" w:rsidP="001452EB">
            <w:pPr>
              <w:spacing w:line="360" w:lineRule="auto"/>
              <w:ind w:right="254"/>
              <w:rPr>
                <w:rFonts w:ascii="Times New Roman"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tcPr>
          <w:p w14:paraId="0F28CA4A" w14:textId="77777777" w:rsidR="00971310" w:rsidRPr="001452EB" w:rsidRDefault="00971310" w:rsidP="001452EB">
            <w:pPr>
              <w:spacing w:line="360" w:lineRule="auto"/>
              <w:ind w:right="254"/>
              <w:rPr>
                <w:rFonts w:ascii="Times New Roman" w:hAnsi="Times New Roman" w:cs="Times New Roman"/>
                <w:sz w:val="24"/>
                <w:szCs w:val="24"/>
              </w:rPr>
            </w:pPr>
          </w:p>
        </w:tc>
        <w:tc>
          <w:tcPr>
            <w:tcW w:w="672" w:type="dxa"/>
            <w:tcBorders>
              <w:top w:val="single" w:sz="4" w:space="0" w:color="auto"/>
              <w:left w:val="single" w:sz="4" w:space="0" w:color="auto"/>
              <w:bottom w:val="single" w:sz="4" w:space="0" w:color="auto"/>
              <w:right w:val="single" w:sz="4" w:space="0" w:color="auto"/>
            </w:tcBorders>
          </w:tcPr>
          <w:p w14:paraId="2AE53534" w14:textId="77777777" w:rsidR="00971310" w:rsidRPr="001452EB" w:rsidRDefault="00971310" w:rsidP="001452EB">
            <w:pPr>
              <w:spacing w:line="360" w:lineRule="auto"/>
              <w:ind w:right="254"/>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3636C7D6"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6E9D1C34"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C4FF153" w14:textId="77777777" w:rsidR="00971310" w:rsidRPr="001452EB" w:rsidRDefault="00971310" w:rsidP="001452EB">
            <w:pPr>
              <w:spacing w:line="360" w:lineRule="auto"/>
              <w:ind w:right="254"/>
              <w:rPr>
                <w:rFonts w:ascii="Times New Roman" w:hAnsi="Times New Roman" w:cs="Times New Roman"/>
                <w:sz w:val="24"/>
                <w:szCs w:val="24"/>
              </w:rPr>
            </w:pPr>
          </w:p>
        </w:tc>
      </w:tr>
      <w:tr w:rsidR="00971310" w:rsidRPr="001452EB" w14:paraId="48AD1E9B" w14:textId="77777777" w:rsidTr="00971310">
        <w:tc>
          <w:tcPr>
            <w:tcW w:w="1413" w:type="dxa"/>
            <w:vMerge/>
            <w:tcBorders>
              <w:top w:val="single" w:sz="4" w:space="0" w:color="auto"/>
              <w:left w:val="single" w:sz="4" w:space="0" w:color="auto"/>
              <w:bottom w:val="single" w:sz="4" w:space="0" w:color="auto"/>
              <w:right w:val="single" w:sz="4" w:space="0" w:color="auto"/>
            </w:tcBorders>
            <w:vAlign w:val="center"/>
            <w:hideMark/>
          </w:tcPr>
          <w:p w14:paraId="41CA2CE1" w14:textId="77777777" w:rsidR="00971310" w:rsidRPr="001452EB" w:rsidRDefault="00971310" w:rsidP="001452EB">
            <w:pPr>
              <w:spacing w:line="36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0428833E"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Instalații de stocare</w:t>
            </w:r>
          </w:p>
        </w:tc>
        <w:tc>
          <w:tcPr>
            <w:tcW w:w="916" w:type="dxa"/>
            <w:tcBorders>
              <w:top w:val="single" w:sz="4" w:space="0" w:color="auto"/>
              <w:left w:val="single" w:sz="4" w:space="0" w:color="auto"/>
              <w:bottom w:val="single" w:sz="4" w:space="0" w:color="auto"/>
              <w:right w:val="single" w:sz="4" w:space="0" w:color="auto"/>
            </w:tcBorders>
          </w:tcPr>
          <w:p w14:paraId="213F8A49" w14:textId="77777777" w:rsidR="00971310" w:rsidRPr="001452EB" w:rsidRDefault="00971310" w:rsidP="001452EB">
            <w:pPr>
              <w:spacing w:line="360" w:lineRule="auto"/>
              <w:ind w:right="254"/>
              <w:rPr>
                <w:rFonts w:ascii="Times New Roman" w:hAnsi="Times New Roman" w:cs="Times New Roman"/>
                <w:sz w:val="24"/>
                <w:szCs w:val="24"/>
              </w:rPr>
            </w:pPr>
          </w:p>
        </w:tc>
        <w:tc>
          <w:tcPr>
            <w:tcW w:w="1014" w:type="dxa"/>
            <w:tcBorders>
              <w:top w:val="single" w:sz="4" w:space="0" w:color="auto"/>
              <w:left w:val="single" w:sz="4" w:space="0" w:color="auto"/>
              <w:bottom w:val="single" w:sz="4" w:space="0" w:color="auto"/>
              <w:right w:val="single" w:sz="4" w:space="0" w:color="auto"/>
            </w:tcBorders>
          </w:tcPr>
          <w:p w14:paraId="1DA8E52B" w14:textId="77777777" w:rsidR="00971310" w:rsidRPr="001452EB" w:rsidRDefault="00971310" w:rsidP="001452EB">
            <w:pPr>
              <w:spacing w:line="360" w:lineRule="auto"/>
              <w:ind w:right="254"/>
              <w:rPr>
                <w:rFonts w:ascii="Times New Roman"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tcPr>
          <w:p w14:paraId="736C6382" w14:textId="77777777" w:rsidR="00971310" w:rsidRPr="001452EB" w:rsidRDefault="00971310" w:rsidP="001452EB">
            <w:pPr>
              <w:spacing w:line="360" w:lineRule="auto"/>
              <w:ind w:right="254"/>
              <w:rPr>
                <w:rFonts w:ascii="Times New Roman" w:hAnsi="Times New Roman" w:cs="Times New Roman"/>
                <w:sz w:val="24"/>
                <w:szCs w:val="24"/>
              </w:rPr>
            </w:pPr>
          </w:p>
        </w:tc>
        <w:tc>
          <w:tcPr>
            <w:tcW w:w="672" w:type="dxa"/>
            <w:tcBorders>
              <w:top w:val="single" w:sz="4" w:space="0" w:color="auto"/>
              <w:left w:val="single" w:sz="4" w:space="0" w:color="auto"/>
              <w:bottom w:val="single" w:sz="4" w:space="0" w:color="auto"/>
              <w:right w:val="single" w:sz="4" w:space="0" w:color="auto"/>
            </w:tcBorders>
          </w:tcPr>
          <w:p w14:paraId="2032579B" w14:textId="77777777" w:rsidR="00971310" w:rsidRPr="001452EB" w:rsidRDefault="00971310" w:rsidP="001452EB">
            <w:pPr>
              <w:spacing w:line="360" w:lineRule="auto"/>
              <w:ind w:right="254"/>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4657A602"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2B886641"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2AC7A90D" w14:textId="77777777" w:rsidR="00971310" w:rsidRPr="001452EB" w:rsidRDefault="00971310" w:rsidP="001452EB">
            <w:pPr>
              <w:spacing w:line="360" w:lineRule="auto"/>
              <w:ind w:right="254"/>
              <w:rPr>
                <w:rFonts w:ascii="Times New Roman" w:hAnsi="Times New Roman" w:cs="Times New Roman"/>
                <w:sz w:val="24"/>
                <w:szCs w:val="24"/>
              </w:rPr>
            </w:pPr>
          </w:p>
        </w:tc>
      </w:tr>
      <w:tr w:rsidR="00971310" w:rsidRPr="001452EB" w14:paraId="317F1816" w14:textId="77777777" w:rsidTr="00971310">
        <w:tc>
          <w:tcPr>
            <w:tcW w:w="141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7BF3B4" w14:textId="77777777" w:rsidR="00971310" w:rsidRPr="001452EB" w:rsidRDefault="00971310" w:rsidP="001452EB">
            <w:pPr>
              <w:spacing w:line="360" w:lineRule="auto"/>
              <w:ind w:right="254"/>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41209A" w14:textId="77777777" w:rsidR="00971310" w:rsidRPr="001452EB" w:rsidRDefault="00971310" w:rsidP="001452EB">
            <w:pPr>
              <w:spacing w:line="360" w:lineRule="auto"/>
              <w:ind w:right="254"/>
              <w:jc w:val="center"/>
              <w:rPr>
                <w:rFonts w:ascii="Times New Roman" w:hAnsi="Times New Roman" w:cs="Times New Roman"/>
                <w:b/>
                <w:sz w:val="24"/>
                <w:szCs w:val="24"/>
              </w:rPr>
            </w:pPr>
          </w:p>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8C701C" w14:textId="77777777" w:rsidR="00971310" w:rsidRPr="001452EB" w:rsidRDefault="00971310" w:rsidP="001452EB">
            <w:pPr>
              <w:spacing w:line="360" w:lineRule="auto"/>
              <w:ind w:right="254"/>
              <w:rPr>
                <w:rFonts w:ascii="Times New Roman" w:hAnsi="Times New Roman" w:cs="Times New Roman"/>
                <w:sz w:val="24"/>
                <w:szCs w:val="24"/>
              </w:rPr>
            </w:pPr>
          </w:p>
        </w:tc>
        <w:tc>
          <w:tcPr>
            <w:tcW w:w="10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B5DCE8" w14:textId="77777777" w:rsidR="00971310" w:rsidRPr="001452EB" w:rsidRDefault="00971310" w:rsidP="001452EB">
            <w:pPr>
              <w:spacing w:line="360" w:lineRule="auto"/>
              <w:ind w:right="254"/>
              <w:rPr>
                <w:rFonts w:ascii="Times New Roman"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E877FE" w14:textId="77777777" w:rsidR="00971310" w:rsidRPr="001452EB" w:rsidRDefault="00971310" w:rsidP="001452EB">
            <w:pPr>
              <w:spacing w:line="360" w:lineRule="auto"/>
              <w:ind w:right="254"/>
              <w:rPr>
                <w:rFonts w:ascii="Times New Roman" w:hAnsi="Times New Roman" w:cs="Times New Roman"/>
                <w:sz w:val="24"/>
                <w:szCs w:val="24"/>
              </w:rPr>
            </w:pPr>
          </w:p>
        </w:tc>
        <w:tc>
          <w:tcPr>
            <w:tcW w:w="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4FF83B" w14:textId="77777777" w:rsidR="00971310" w:rsidRPr="001452EB" w:rsidRDefault="00971310" w:rsidP="001452EB">
            <w:pPr>
              <w:spacing w:line="360" w:lineRule="auto"/>
              <w:ind w:right="254"/>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F2C8AC"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C095522"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13F3DB" w14:textId="77777777" w:rsidR="00971310" w:rsidRPr="001452EB" w:rsidRDefault="00971310" w:rsidP="001452EB">
            <w:pPr>
              <w:spacing w:line="360" w:lineRule="auto"/>
              <w:ind w:right="254"/>
              <w:rPr>
                <w:rFonts w:ascii="Times New Roman" w:hAnsi="Times New Roman" w:cs="Times New Roman"/>
                <w:sz w:val="24"/>
                <w:szCs w:val="24"/>
              </w:rPr>
            </w:pPr>
          </w:p>
        </w:tc>
      </w:tr>
      <w:tr w:rsidR="00971310" w:rsidRPr="001452EB" w14:paraId="5F2B1DB6" w14:textId="77777777" w:rsidTr="00971310">
        <w:tc>
          <w:tcPr>
            <w:tcW w:w="1413" w:type="dxa"/>
            <w:vMerge w:val="restart"/>
            <w:tcBorders>
              <w:top w:val="single" w:sz="4" w:space="0" w:color="auto"/>
              <w:left w:val="single" w:sz="4" w:space="0" w:color="auto"/>
              <w:bottom w:val="single" w:sz="4" w:space="0" w:color="auto"/>
              <w:right w:val="single" w:sz="4" w:space="0" w:color="auto"/>
            </w:tcBorders>
            <w:vAlign w:val="center"/>
            <w:hideMark/>
          </w:tcPr>
          <w:p w14:paraId="73CBE3D3" w14:textId="77777777" w:rsidR="00971310" w:rsidRPr="001452EB" w:rsidRDefault="00971310" w:rsidP="001452EB">
            <w:pPr>
              <w:spacing w:line="360" w:lineRule="auto"/>
              <w:ind w:right="254"/>
              <w:jc w:val="center"/>
              <w:rPr>
                <w:rFonts w:ascii="Times New Roman" w:hAnsi="Times New Roman" w:cs="Times New Roman"/>
                <w:sz w:val="24"/>
                <w:szCs w:val="24"/>
              </w:rPr>
            </w:pPr>
            <w:r w:rsidRPr="001452EB">
              <w:rPr>
                <w:rFonts w:ascii="Times New Roman" w:hAnsi="Times New Roman" w:cs="Times New Roman"/>
                <w:b/>
                <w:sz w:val="24"/>
                <w:szCs w:val="24"/>
              </w:rPr>
              <w:t>Unitate de furnizare a rezervelor (UFR)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EFFBB4"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Unități generatoare</w:t>
            </w:r>
          </w:p>
        </w:tc>
        <w:tc>
          <w:tcPr>
            <w:tcW w:w="916" w:type="dxa"/>
            <w:tcBorders>
              <w:top w:val="single" w:sz="4" w:space="0" w:color="auto"/>
              <w:left w:val="single" w:sz="4" w:space="0" w:color="auto"/>
              <w:bottom w:val="single" w:sz="4" w:space="0" w:color="auto"/>
              <w:right w:val="single" w:sz="4" w:space="0" w:color="auto"/>
            </w:tcBorders>
          </w:tcPr>
          <w:p w14:paraId="64981183" w14:textId="77777777" w:rsidR="00971310" w:rsidRPr="001452EB" w:rsidRDefault="00971310" w:rsidP="001452EB">
            <w:pPr>
              <w:spacing w:line="360" w:lineRule="auto"/>
              <w:ind w:right="254"/>
              <w:rPr>
                <w:rFonts w:ascii="Times New Roman" w:hAnsi="Times New Roman" w:cs="Times New Roman"/>
                <w:sz w:val="24"/>
                <w:szCs w:val="24"/>
              </w:rPr>
            </w:pPr>
          </w:p>
        </w:tc>
        <w:tc>
          <w:tcPr>
            <w:tcW w:w="1014" w:type="dxa"/>
            <w:tcBorders>
              <w:top w:val="single" w:sz="4" w:space="0" w:color="auto"/>
              <w:left w:val="single" w:sz="4" w:space="0" w:color="auto"/>
              <w:bottom w:val="single" w:sz="4" w:space="0" w:color="auto"/>
              <w:right w:val="single" w:sz="4" w:space="0" w:color="auto"/>
            </w:tcBorders>
          </w:tcPr>
          <w:p w14:paraId="38E4C8CC" w14:textId="77777777" w:rsidR="00971310" w:rsidRPr="001452EB" w:rsidRDefault="00971310" w:rsidP="001452EB">
            <w:pPr>
              <w:spacing w:line="360" w:lineRule="auto"/>
              <w:ind w:right="254"/>
              <w:rPr>
                <w:rFonts w:ascii="Times New Roman"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tcPr>
          <w:p w14:paraId="3BF81DC4" w14:textId="77777777" w:rsidR="00971310" w:rsidRPr="001452EB" w:rsidRDefault="00971310" w:rsidP="001452EB">
            <w:pPr>
              <w:spacing w:line="360" w:lineRule="auto"/>
              <w:ind w:right="254"/>
              <w:rPr>
                <w:rFonts w:ascii="Times New Roman" w:hAnsi="Times New Roman" w:cs="Times New Roman"/>
                <w:sz w:val="24"/>
                <w:szCs w:val="24"/>
              </w:rPr>
            </w:pPr>
          </w:p>
        </w:tc>
        <w:tc>
          <w:tcPr>
            <w:tcW w:w="672" w:type="dxa"/>
            <w:tcBorders>
              <w:top w:val="single" w:sz="4" w:space="0" w:color="auto"/>
              <w:left w:val="single" w:sz="4" w:space="0" w:color="auto"/>
              <w:bottom w:val="single" w:sz="4" w:space="0" w:color="auto"/>
              <w:right w:val="single" w:sz="4" w:space="0" w:color="auto"/>
            </w:tcBorders>
          </w:tcPr>
          <w:p w14:paraId="389AB202" w14:textId="77777777" w:rsidR="00971310" w:rsidRPr="001452EB" w:rsidRDefault="00971310" w:rsidP="001452EB">
            <w:pPr>
              <w:spacing w:line="360" w:lineRule="auto"/>
              <w:ind w:right="254"/>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21ABCD59"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56F181E8"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0A11926D" w14:textId="77777777" w:rsidR="00971310" w:rsidRPr="001452EB" w:rsidRDefault="00971310" w:rsidP="001452EB">
            <w:pPr>
              <w:spacing w:line="360" w:lineRule="auto"/>
              <w:ind w:right="254"/>
              <w:rPr>
                <w:rFonts w:ascii="Times New Roman" w:hAnsi="Times New Roman" w:cs="Times New Roman"/>
                <w:sz w:val="24"/>
                <w:szCs w:val="24"/>
              </w:rPr>
            </w:pPr>
          </w:p>
        </w:tc>
      </w:tr>
      <w:tr w:rsidR="00971310" w:rsidRPr="001452EB" w14:paraId="6F2C8580" w14:textId="77777777" w:rsidTr="00971310">
        <w:tc>
          <w:tcPr>
            <w:tcW w:w="1413" w:type="dxa"/>
            <w:vMerge/>
            <w:tcBorders>
              <w:top w:val="single" w:sz="4" w:space="0" w:color="auto"/>
              <w:left w:val="single" w:sz="4" w:space="0" w:color="auto"/>
              <w:bottom w:val="single" w:sz="4" w:space="0" w:color="auto"/>
              <w:right w:val="single" w:sz="4" w:space="0" w:color="auto"/>
            </w:tcBorders>
            <w:vAlign w:val="center"/>
            <w:hideMark/>
          </w:tcPr>
          <w:p w14:paraId="141FBF37" w14:textId="77777777" w:rsidR="00971310" w:rsidRPr="001452EB" w:rsidRDefault="00971310" w:rsidP="001452EB">
            <w:pPr>
              <w:spacing w:line="36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0F74A45"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Locuri de consum cu consum comandabil</w:t>
            </w:r>
          </w:p>
        </w:tc>
        <w:tc>
          <w:tcPr>
            <w:tcW w:w="916" w:type="dxa"/>
            <w:tcBorders>
              <w:top w:val="single" w:sz="4" w:space="0" w:color="auto"/>
              <w:left w:val="single" w:sz="4" w:space="0" w:color="auto"/>
              <w:bottom w:val="single" w:sz="4" w:space="0" w:color="auto"/>
              <w:right w:val="single" w:sz="4" w:space="0" w:color="auto"/>
            </w:tcBorders>
          </w:tcPr>
          <w:p w14:paraId="49E8EFC4" w14:textId="77777777" w:rsidR="00971310" w:rsidRPr="001452EB" w:rsidRDefault="00971310" w:rsidP="001452EB">
            <w:pPr>
              <w:spacing w:line="360" w:lineRule="auto"/>
              <w:ind w:right="254"/>
              <w:rPr>
                <w:rFonts w:ascii="Times New Roman" w:hAnsi="Times New Roman" w:cs="Times New Roman"/>
                <w:sz w:val="24"/>
                <w:szCs w:val="24"/>
              </w:rPr>
            </w:pPr>
          </w:p>
        </w:tc>
        <w:tc>
          <w:tcPr>
            <w:tcW w:w="1014" w:type="dxa"/>
            <w:tcBorders>
              <w:top w:val="single" w:sz="4" w:space="0" w:color="auto"/>
              <w:left w:val="single" w:sz="4" w:space="0" w:color="auto"/>
              <w:bottom w:val="single" w:sz="4" w:space="0" w:color="auto"/>
              <w:right w:val="single" w:sz="4" w:space="0" w:color="auto"/>
            </w:tcBorders>
          </w:tcPr>
          <w:p w14:paraId="0842FC9C" w14:textId="77777777" w:rsidR="00971310" w:rsidRPr="001452EB" w:rsidRDefault="00971310" w:rsidP="001452EB">
            <w:pPr>
              <w:spacing w:line="360" w:lineRule="auto"/>
              <w:ind w:right="254"/>
              <w:rPr>
                <w:rFonts w:ascii="Times New Roman"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tcPr>
          <w:p w14:paraId="0CE1AE50" w14:textId="77777777" w:rsidR="00971310" w:rsidRPr="001452EB" w:rsidRDefault="00971310" w:rsidP="001452EB">
            <w:pPr>
              <w:spacing w:line="360" w:lineRule="auto"/>
              <w:ind w:right="254"/>
              <w:rPr>
                <w:rFonts w:ascii="Times New Roman" w:hAnsi="Times New Roman" w:cs="Times New Roman"/>
                <w:sz w:val="24"/>
                <w:szCs w:val="24"/>
              </w:rPr>
            </w:pPr>
          </w:p>
        </w:tc>
        <w:tc>
          <w:tcPr>
            <w:tcW w:w="672" w:type="dxa"/>
            <w:tcBorders>
              <w:top w:val="single" w:sz="4" w:space="0" w:color="auto"/>
              <w:left w:val="single" w:sz="4" w:space="0" w:color="auto"/>
              <w:bottom w:val="single" w:sz="4" w:space="0" w:color="auto"/>
              <w:right w:val="single" w:sz="4" w:space="0" w:color="auto"/>
            </w:tcBorders>
          </w:tcPr>
          <w:p w14:paraId="48E8EB09" w14:textId="77777777" w:rsidR="00971310" w:rsidRPr="001452EB" w:rsidRDefault="00971310" w:rsidP="001452EB">
            <w:pPr>
              <w:spacing w:line="360" w:lineRule="auto"/>
              <w:ind w:right="254"/>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2A8D860C"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25C42AB"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78765875" w14:textId="77777777" w:rsidR="00971310" w:rsidRPr="001452EB" w:rsidRDefault="00971310" w:rsidP="001452EB">
            <w:pPr>
              <w:spacing w:line="360" w:lineRule="auto"/>
              <w:ind w:right="254"/>
              <w:rPr>
                <w:rFonts w:ascii="Times New Roman" w:hAnsi="Times New Roman" w:cs="Times New Roman"/>
                <w:sz w:val="24"/>
                <w:szCs w:val="24"/>
              </w:rPr>
            </w:pPr>
          </w:p>
        </w:tc>
      </w:tr>
      <w:tr w:rsidR="00971310" w:rsidRPr="001452EB" w14:paraId="0B96D6BF" w14:textId="77777777" w:rsidTr="00971310">
        <w:tc>
          <w:tcPr>
            <w:tcW w:w="1413" w:type="dxa"/>
            <w:vMerge/>
            <w:tcBorders>
              <w:top w:val="single" w:sz="4" w:space="0" w:color="auto"/>
              <w:left w:val="single" w:sz="4" w:space="0" w:color="auto"/>
              <w:bottom w:val="single" w:sz="4" w:space="0" w:color="auto"/>
              <w:right w:val="single" w:sz="4" w:space="0" w:color="auto"/>
            </w:tcBorders>
            <w:vAlign w:val="center"/>
            <w:hideMark/>
          </w:tcPr>
          <w:p w14:paraId="1A0A693A" w14:textId="77777777" w:rsidR="00971310" w:rsidRPr="001452EB" w:rsidRDefault="00971310" w:rsidP="001452EB">
            <w:pPr>
              <w:spacing w:line="360" w:lineRule="auto"/>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C7394F0" w14:textId="77777777" w:rsidR="00971310" w:rsidRPr="001452EB" w:rsidRDefault="00971310" w:rsidP="001452EB">
            <w:pPr>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Instalații de stocare</w:t>
            </w:r>
          </w:p>
        </w:tc>
        <w:tc>
          <w:tcPr>
            <w:tcW w:w="916" w:type="dxa"/>
            <w:tcBorders>
              <w:top w:val="single" w:sz="4" w:space="0" w:color="auto"/>
              <w:left w:val="single" w:sz="4" w:space="0" w:color="auto"/>
              <w:bottom w:val="single" w:sz="4" w:space="0" w:color="auto"/>
              <w:right w:val="single" w:sz="4" w:space="0" w:color="auto"/>
            </w:tcBorders>
          </w:tcPr>
          <w:p w14:paraId="19257DE0" w14:textId="77777777" w:rsidR="00971310" w:rsidRPr="001452EB" w:rsidRDefault="00971310" w:rsidP="001452EB">
            <w:pPr>
              <w:spacing w:line="360" w:lineRule="auto"/>
              <w:ind w:right="254"/>
              <w:rPr>
                <w:rFonts w:ascii="Times New Roman" w:hAnsi="Times New Roman" w:cs="Times New Roman"/>
                <w:sz w:val="24"/>
                <w:szCs w:val="24"/>
              </w:rPr>
            </w:pPr>
          </w:p>
        </w:tc>
        <w:tc>
          <w:tcPr>
            <w:tcW w:w="1014" w:type="dxa"/>
            <w:tcBorders>
              <w:top w:val="single" w:sz="4" w:space="0" w:color="auto"/>
              <w:left w:val="single" w:sz="4" w:space="0" w:color="auto"/>
              <w:bottom w:val="single" w:sz="4" w:space="0" w:color="auto"/>
              <w:right w:val="single" w:sz="4" w:space="0" w:color="auto"/>
            </w:tcBorders>
          </w:tcPr>
          <w:p w14:paraId="4E5AC72D" w14:textId="77777777" w:rsidR="00971310" w:rsidRPr="001452EB" w:rsidRDefault="00971310" w:rsidP="001452EB">
            <w:pPr>
              <w:spacing w:line="360" w:lineRule="auto"/>
              <w:ind w:right="254"/>
              <w:rPr>
                <w:rFonts w:ascii="Times New Roman"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tcPr>
          <w:p w14:paraId="0B97EA29" w14:textId="77777777" w:rsidR="00971310" w:rsidRPr="001452EB" w:rsidRDefault="00971310" w:rsidP="001452EB">
            <w:pPr>
              <w:spacing w:line="360" w:lineRule="auto"/>
              <w:ind w:right="254"/>
              <w:rPr>
                <w:rFonts w:ascii="Times New Roman" w:hAnsi="Times New Roman" w:cs="Times New Roman"/>
                <w:sz w:val="24"/>
                <w:szCs w:val="24"/>
              </w:rPr>
            </w:pPr>
          </w:p>
        </w:tc>
        <w:tc>
          <w:tcPr>
            <w:tcW w:w="672" w:type="dxa"/>
            <w:tcBorders>
              <w:top w:val="single" w:sz="4" w:space="0" w:color="auto"/>
              <w:left w:val="single" w:sz="4" w:space="0" w:color="auto"/>
              <w:bottom w:val="single" w:sz="4" w:space="0" w:color="auto"/>
              <w:right w:val="single" w:sz="4" w:space="0" w:color="auto"/>
            </w:tcBorders>
          </w:tcPr>
          <w:p w14:paraId="5DFECE15" w14:textId="77777777" w:rsidR="00971310" w:rsidRPr="001452EB" w:rsidRDefault="00971310" w:rsidP="001452EB">
            <w:pPr>
              <w:spacing w:line="360" w:lineRule="auto"/>
              <w:ind w:right="254"/>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tcPr>
          <w:p w14:paraId="1334D565"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6CEB4E64"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14:paraId="1A2B5634" w14:textId="77777777" w:rsidR="00971310" w:rsidRPr="001452EB" w:rsidRDefault="00971310" w:rsidP="001452EB">
            <w:pPr>
              <w:spacing w:line="360" w:lineRule="auto"/>
              <w:ind w:right="254"/>
              <w:rPr>
                <w:rFonts w:ascii="Times New Roman" w:hAnsi="Times New Roman" w:cs="Times New Roman"/>
                <w:sz w:val="24"/>
                <w:szCs w:val="24"/>
              </w:rPr>
            </w:pPr>
          </w:p>
        </w:tc>
      </w:tr>
      <w:tr w:rsidR="00971310" w:rsidRPr="001452EB" w14:paraId="22AE298E" w14:textId="77777777" w:rsidTr="00971310">
        <w:tc>
          <w:tcPr>
            <w:tcW w:w="141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B9064C" w14:textId="77777777" w:rsidR="00971310" w:rsidRPr="001452EB" w:rsidRDefault="00971310" w:rsidP="001452EB">
            <w:pPr>
              <w:spacing w:line="360" w:lineRule="auto"/>
              <w:ind w:right="254"/>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337231" w14:textId="77777777" w:rsidR="00971310" w:rsidRPr="001452EB" w:rsidRDefault="00971310" w:rsidP="001452EB">
            <w:pPr>
              <w:spacing w:line="360" w:lineRule="auto"/>
              <w:ind w:right="254"/>
              <w:rPr>
                <w:rFonts w:ascii="Times New Roman" w:hAnsi="Times New Roman" w:cs="Times New Roman"/>
                <w:sz w:val="24"/>
                <w:szCs w:val="24"/>
              </w:rPr>
            </w:pPr>
          </w:p>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B0A0D0" w14:textId="77777777" w:rsidR="00971310" w:rsidRPr="001452EB" w:rsidRDefault="00971310" w:rsidP="001452EB">
            <w:pPr>
              <w:spacing w:line="360" w:lineRule="auto"/>
              <w:ind w:right="254"/>
              <w:rPr>
                <w:rFonts w:ascii="Times New Roman" w:hAnsi="Times New Roman" w:cs="Times New Roman"/>
                <w:sz w:val="24"/>
                <w:szCs w:val="24"/>
              </w:rPr>
            </w:pPr>
          </w:p>
        </w:tc>
        <w:tc>
          <w:tcPr>
            <w:tcW w:w="10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160B53" w14:textId="77777777" w:rsidR="00971310" w:rsidRPr="001452EB" w:rsidRDefault="00971310" w:rsidP="001452EB">
            <w:pPr>
              <w:spacing w:line="360" w:lineRule="auto"/>
              <w:ind w:right="254"/>
              <w:rPr>
                <w:rFonts w:ascii="Times New Roman" w:hAnsi="Times New Roman" w:cs="Times New Roman"/>
                <w:sz w:val="24"/>
                <w:szCs w:val="24"/>
              </w:rPr>
            </w:pPr>
          </w:p>
        </w:tc>
        <w:tc>
          <w:tcPr>
            <w:tcW w:w="108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BD5F19" w14:textId="77777777" w:rsidR="00971310" w:rsidRPr="001452EB" w:rsidRDefault="00971310" w:rsidP="001452EB">
            <w:pPr>
              <w:spacing w:line="360" w:lineRule="auto"/>
              <w:ind w:right="254"/>
              <w:rPr>
                <w:rFonts w:ascii="Times New Roman" w:hAnsi="Times New Roman" w:cs="Times New Roman"/>
                <w:sz w:val="24"/>
                <w:szCs w:val="24"/>
              </w:rPr>
            </w:pPr>
          </w:p>
        </w:tc>
        <w:tc>
          <w:tcPr>
            <w:tcW w:w="67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F603CB" w14:textId="77777777" w:rsidR="00971310" w:rsidRPr="001452EB" w:rsidRDefault="00971310" w:rsidP="001452EB">
            <w:pPr>
              <w:spacing w:line="360" w:lineRule="auto"/>
              <w:ind w:right="254"/>
              <w:rPr>
                <w:rFonts w:ascii="Times New Roman" w:hAnsi="Times New Roman" w:cs="Times New Roman"/>
                <w:sz w:val="24"/>
                <w:szCs w:val="24"/>
              </w:rPr>
            </w:pPr>
          </w:p>
        </w:tc>
        <w:tc>
          <w:tcPr>
            <w:tcW w:w="113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FC680D"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5308461" w14:textId="77777777" w:rsidR="00971310" w:rsidRPr="001452EB" w:rsidRDefault="00971310" w:rsidP="001452EB">
            <w:pPr>
              <w:spacing w:line="360" w:lineRule="auto"/>
              <w:ind w:right="254"/>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5345EB" w14:textId="77777777" w:rsidR="00971310" w:rsidRPr="001452EB" w:rsidRDefault="00971310" w:rsidP="001452EB">
            <w:pPr>
              <w:spacing w:line="360" w:lineRule="auto"/>
              <w:ind w:right="254"/>
              <w:rPr>
                <w:rFonts w:ascii="Times New Roman" w:hAnsi="Times New Roman" w:cs="Times New Roman"/>
                <w:sz w:val="24"/>
                <w:szCs w:val="24"/>
              </w:rPr>
            </w:pPr>
          </w:p>
        </w:tc>
      </w:tr>
    </w:tbl>
    <w:p w14:paraId="049A7831" w14:textId="792E53EA" w:rsidR="00B00B12" w:rsidRDefault="00B00B12" w:rsidP="001452EB">
      <w:pPr>
        <w:spacing w:line="360" w:lineRule="auto"/>
        <w:ind w:right="254"/>
        <w:rPr>
          <w:rFonts w:ascii="Times New Roman" w:hAnsi="Times New Roman" w:cs="Times New Roman"/>
          <w:sz w:val="24"/>
          <w:szCs w:val="24"/>
        </w:rPr>
      </w:pPr>
    </w:p>
    <w:p w14:paraId="0156427B" w14:textId="77777777" w:rsidR="00B00B12" w:rsidRDefault="00B00B12">
      <w:pPr>
        <w:rPr>
          <w:rFonts w:ascii="Times New Roman" w:hAnsi="Times New Roman" w:cs="Times New Roman"/>
          <w:sz w:val="24"/>
          <w:szCs w:val="24"/>
        </w:rPr>
      </w:pPr>
      <w:r>
        <w:rPr>
          <w:rFonts w:ascii="Times New Roman" w:hAnsi="Times New Roman" w:cs="Times New Roman"/>
          <w:sz w:val="24"/>
          <w:szCs w:val="24"/>
        </w:rPr>
        <w:br w:type="page"/>
      </w:r>
    </w:p>
    <w:p w14:paraId="53B7D59F" w14:textId="783F5ADA" w:rsidR="00F03862" w:rsidRPr="001452EB" w:rsidRDefault="00F03862" w:rsidP="001452EB">
      <w:pPr>
        <w:tabs>
          <w:tab w:val="left" w:pos="8236"/>
        </w:tabs>
        <w:spacing w:line="360" w:lineRule="auto"/>
        <w:ind w:right="215"/>
        <w:jc w:val="right"/>
        <w:rPr>
          <w:rFonts w:ascii="Times New Roman" w:hAnsi="Times New Roman" w:cs="Times New Roman"/>
          <w:b/>
          <w:sz w:val="24"/>
          <w:szCs w:val="24"/>
        </w:rPr>
      </w:pPr>
      <w:r w:rsidRPr="001452EB">
        <w:rPr>
          <w:rFonts w:ascii="Times New Roman" w:hAnsi="Times New Roman" w:cs="Times New Roman"/>
          <w:b/>
          <w:sz w:val="24"/>
          <w:szCs w:val="24"/>
        </w:rPr>
        <w:lastRenderedPageBreak/>
        <w:t>Anexa</w:t>
      </w:r>
      <w:r w:rsidR="00F54173" w:rsidRPr="001452EB">
        <w:rPr>
          <w:rFonts w:ascii="Times New Roman" w:hAnsi="Times New Roman" w:cs="Times New Roman"/>
          <w:b/>
          <w:sz w:val="24"/>
          <w:szCs w:val="24"/>
        </w:rPr>
        <w:t xml:space="preserve"> nr.</w:t>
      </w:r>
      <w:r w:rsidRPr="001452EB">
        <w:rPr>
          <w:rFonts w:ascii="Times New Roman" w:hAnsi="Times New Roman" w:cs="Times New Roman"/>
          <w:b/>
          <w:sz w:val="24"/>
          <w:szCs w:val="24"/>
        </w:rPr>
        <w:t xml:space="preserve"> 10</w:t>
      </w:r>
      <w:r w:rsidR="00F54173" w:rsidRPr="001452EB">
        <w:rPr>
          <w:rFonts w:ascii="Times New Roman" w:hAnsi="Times New Roman" w:cs="Times New Roman"/>
          <w:b/>
          <w:sz w:val="24"/>
          <w:szCs w:val="24"/>
        </w:rPr>
        <w:t xml:space="preserve"> la Procedură</w:t>
      </w:r>
    </w:p>
    <w:p w14:paraId="1DA28119" w14:textId="77777777" w:rsidR="004F3CCA" w:rsidRPr="00F03862" w:rsidRDefault="004F3CCA" w:rsidP="004F3CCA">
      <w:pPr>
        <w:ind w:right="254"/>
        <w:jc w:val="center"/>
        <w:rPr>
          <w:rFonts w:ascii="Arial" w:hAnsi="Arial" w:cs="Arial"/>
          <w:b/>
        </w:rPr>
      </w:pPr>
      <w:r>
        <w:rPr>
          <w:noProof/>
          <w:lang w:eastAsia="ro-RO"/>
        </w:rPr>
        <w:drawing>
          <wp:inline distT="0" distB="0" distL="0" distR="0" wp14:anchorId="7FCD9A7F" wp14:editId="0DACEDE8">
            <wp:extent cx="5760720" cy="4018295"/>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60720" cy="4018295"/>
                    </a:xfrm>
                    <a:prstGeom prst="rect">
                      <a:avLst/>
                    </a:prstGeom>
                  </pic:spPr>
                </pic:pic>
              </a:graphicData>
            </a:graphic>
          </wp:inline>
        </w:drawing>
      </w:r>
    </w:p>
    <w:p w14:paraId="7E3F4D4E" w14:textId="77777777" w:rsidR="004F3CCA" w:rsidRPr="000C68C9" w:rsidRDefault="004F3CCA" w:rsidP="004F3CCA">
      <w:pPr>
        <w:tabs>
          <w:tab w:val="left" w:pos="8236"/>
        </w:tabs>
        <w:ind w:right="254"/>
        <w:jc w:val="both"/>
        <w:rPr>
          <w:rFonts w:ascii="Times New Roman" w:hAnsi="Times New Roman" w:cs="Times New Roman"/>
          <w:sz w:val="24"/>
          <w:szCs w:val="24"/>
        </w:rPr>
      </w:pPr>
      <w:r w:rsidRPr="000C68C9">
        <w:rPr>
          <w:rFonts w:ascii="Times New Roman" w:hAnsi="Times New Roman" w:cs="Times New Roman"/>
          <w:sz w:val="24"/>
          <w:szCs w:val="24"/>
        </w:rPr>
        <w:t xml:space="preserve">Legendă certificat: spațiile goale numerotate se vor completa după cum urmează: </w:t>
      </w:r>
    </w:p>
    <w:p w14:paraId="5D85B680" w14:textId="77777777" w:rsidR="004F3CCA" w:rsidRPr="000C68C9" w:rsidRDefault="004F3CCA" w:rsidP="004F3CCA">
      <w:pPr>
        <w:tabs>
          <w:tab w:val="left" w:pos="8236"/>
        </w:tabs>
        <w:ind w:right="254"/>
        <w:jc w:val="both"/>
        <w:rPr>
          <w:rFonts w:ascii="Times New Roman" w:hAnsi="Times New Roman" w:cs="Times New Roman"/>
          <w:sz w:val="24"/>
          <w:szCs w:val="24"/>
        </w:rPr>
      </w:pPr>
      <w:r w:rsidRPr="000C68C9">
        <w:rPr>
          <w:rFonts w:ascii="Times New Roman" w:hAnsi="Times New Roman" w:cs="Times New Roman"/>
          <w:sz w:val="24"/>
          <w:szCs w:val="24"/>
        </w:rPr>
        <w:t>*1 – unități generatoare/ locuri de consum cu consum comandabil</w:t>
      </w:r>
      <w:r>
        <w:rPr>
          <w:rFonts w:ascii="Times New Roman" w:hAnsi="Times New Roman" w:cs="Times New Roman"/>
          <w:sz w:val="24"/>
          <w:szCs w:val="24"/>
        </w:rPr>
        <w:t>/</w:t>
      </w:r>
      <w:r w:rsidRPr="000C68C9">
        <w:rPr>
          <w:rFonts w:ascii="Times New Roman" w:hAnsi="Times New Roman" w:cs="Times New Roman"/>
          <w:sz w:val="24"/>
          <w:szCs w:val="24"/>
        </w:rPr>
        <w:t xml:space="preserve"> instalații de stocare a energiei și/sau de unități de furnizare a rezervelor racordate la mai mult de un punct de racordare</w:t>
      </w:r>
    </w:p>
    <w:p w14:paraId="6DB72E6E" w14:textId="77777777" w:rsidR="004F3CCA" w:rsidRPr="000C68C9" w:rsidRDefault="004F3CCA" w:rsidP="004F3CCA">
      <w:pPr>
        <w:tabs>
          <w:tab w:val="left" w:pos="8236"/>
        </w:tabs>
        <w:ind w:right="254"/>
        <w:jc w:val="both"/>
        <w:rPr>
          <w:rFonts w:ascii="Times New Roman" w:hAnsi="Times New Roman" w:cs="Times New Roman"/>
          <w:sz w:val="24"/>
          <w:szCs w:val="24"/>
        </w:rPr>
      </w:pPr>
      <w:r w:rsidRPr="000C68C9">
        <w:rPr>
          <w:rFonts w:ascii="Times New Roman" w:hAnsi="Times New Roman" w:cs="Times New Roman"/>
          <w:sz w:val="24"/>
          <w:szCs w:val="24"/>
        </w:rPr>
        <w:t>unde:</w:t>
      </w:r>
    </w:p>
    <w:p w14:paraId="277D1B50" w14:textId="74676876" w:rsidR="004F3CCA" w:rsidRDefault="004F3CCA" w:rsidP="004F3CCA">
      <w:pPr>
        <w:tabs>
          <w:tab w:val="left" w:pos="8236"/>
        </w:tabs>
        <w:ind w:right="254"/>
        <w:jc w:val="both"/>
        <w:rPr>
          <w:rFonts w:ascii="Times New Roman" w:hAnsi="Times New Roman" w:cs="Times New Roman"/>
          <w:sz w:val="24"/>
          <w:szCs w:val="24"/>
        </w:rPr>
      </w:pPr>
      <w:r w:rsidRPr="003B412F">
        <w:rPr>
          <w:rFonts w:ascii="Times New Roman" w:hAnsi="Times New Roman" w:cs="Times New Roman"/>
          <w:b/>
          <w:sz w:val="24"/>
          <w:szCs w:val="24"/>
        </w:rPr>
        <w:t>unități generatoare</w:t>
      </w:r>
      <w:r>
        <w:rPr>
          <w:rFonts w:ascii="Times New Roman" w:hAnsi="Times New Roman" w:cs="Times New Roman"/>
          <w:sz w:val="24"/>
          <w:szCs w:val="24"/>
        </w:rPr>
        <w:t xml:space="preserve">: </w:t>
      </w:r>
      <w:r w:rsidRPr="000C68C9">
        <w:rPr>
          <w:rFonts w:ascii="Times New Roman" w:hAnsi="Times New Roman" w:cs="Times New Roman"/>
          <w:sz w:val="24"/>
          <w:szCs w:val="24"/>
        </w:rPr>
        <w:t>GGS - grup generator sincron/MG - modul de generare/CfMG – centrală formată din module generatoare/CMGO – centrală formată din module generatoare offshore</w:t>
      </w:r>
      <w:r>
        <w:rPr>
          <w:rFonts w:ascii="Times New Roman" w:hAnsi="Times New Roman" w:cs="Times New Roman"/>
          <w:sz w:val="24"/>
          <w:szCs w:val="24"/>
        </w:rPr>
        <w:t xml:space="preserve"> </w:t>
      </w:r>
      <w:r w:rsidRPr="003B412F">
        <w:rPr>
          <w:rFonts w:ascii="Times New Roman" w:hAnsi="Times New Roman" w:cs="Times New Roman"/>
          <w:b/>
          <w:sz w:val="24"/>
          <w:szCs w:val="24"/>
        </w:rPr>
        <w:t>de tipul</w:t>
      </w:r>
      <w:r w:rsidR="0092248F">
        <w:rPr>
          <w:rFonts w:ascii="Times New Roman" w:hAnsi="Times New Roman" w:cs="Times New Roman"/>
          <w:sz w:val="24"/>
          <w:szCs w:val="24"/>
        </w:rPr>
        <w:t xml:space="preserve"> </w:t>
      </w:r>
      <w:r w:rsidRPr="000C68C9">
        <w:rPr>
          <w:rFonts w:ascii="Times New Roman" w:hAnsi="Times New Roman" w:cs="Times New Roman"/>
          <w:sz w:val="24"/>
          <w:szCs w:val="24"/>
        </w:rPr>
        <w:t>– hidro (H)/termo (T)/eolian (E)/fotovoltaic (F)/nuclear (N)/biomasa (B)/cogenerare (CC)</w:t>
      </w:r>
      <w:r>
        <w:rPr>
          <w:rFonts w:ascii="Times New Roman" w:hAnsi="Times New Roman" w:cs="Times New Roman"/>
          <w:sz w:val="24"/>
          <w:szCs w:val="24"/>
        </w:rPr>
        <w:t xml:space="preserve"> </w:t>
      </w:r>
    </w:p>
    <w:p w14:paraId="058D8E61" w14:textId="77777777" w:rsidR="004F3CCA" w:rsidRDefault="004F3CCA" w:rsidP="004F3CCA">
      <w:pPr>
        <w:tabs>
          <w:tab w:val="left" w:pos="8236"/>
        </w:tabs>
        <w:ind w:right="254"/>
        <w:jc w:val="both"/>
        <w:rPr>
          <w:rFonts w:ascii="Times New Roman" w:hAnsi="Times New Roman" w:cs="Times New Roman"/>
          <w:sz w:val="24"/>
          <w:szCs w:val="24"/>
        </w:rPr>
      </w:pPr>
      <w:r w:rsidRPr="003B412F">
        <w:rPr>
          <w:rFonts w:ascii="Times New Roman" w:hAnsi="Times New Roman" w:cs="Times New Roman"/>
          <w:b/>
          <w:sz w:val="24"/>
          <w:szCs w:val="24"/>
        </w:rPr>
        <w:t>locuri de consum cu consum comandabil</w:t>
      </w:r>
      <w:r>
        <w:rPr>
          <w:rFonts w:ascii="Times New Roman" w:hAnsi="Times New Roman" w:cs="Times New Roman"/>
          <w:sz w:val="24"/>
          <w:szCs w:val="24"/>
        </w:rPr>
        <w:t xml:space="preserve">: CD - consumatori dispecerizabili </w:t>
      </w:r>
    </w:p>
    <w:p w14:paraId="229BC933" w14:textId="77777777" w:rsidR="004F3CCA" w:rsidRDefault="004F3CCA" w:rsidP="004F3CCA">
      <w:pPr>
        <w:tabs>
          <w:tab w:val="left" w:pos="8236"/>
        </w:tabs>
        <w:ind w:right="254"/>
        <w:jc w:val="both"/>
        <w:rPr>
          <w:rFonts w:ascii="Times New Roman" w:hAnsi="Times New Roman" w:cs="Times New Roman"/>
          <w:sz w:val="24"/>
          <w:szCs w:val="24"/>
        </w:rPr>
      </w:pPr>
      <w:r w:rsidRPr="003B412F">
        <w:rPr>
          <w:rFonts w:ascii="Times New Roman" w:hAnsi="Times New Roman" w:cs="Times New Roman"/>
          <w:b/>
          <w:sz w:val="24"/>
          <w:szCs w:val="24"/>
        </w:rPr>
        <w:t>instalații de stocare a energiei</w:t>
      </w:r>
      <w:r>
        <w:rPr>
          <w:rFonts w:ascii="Times New Roman" w:hAnsi="Times New Roman" w:cs="Times New Roman"/>
          <w:sz w:val="24"/>
          <w:szCs w:val="24"/>
        </w:rPr>
        <w:t>: IS</w:t>
      </w:r>
    </w:p>
    <w:p w14:paraId="4D827894" w14:textId="77777777" w:rsidR="004F3CCA" w:rsidRDefault="004F3CCA" w:rsidP="004F3CCA">
      <w:pPr>
        <w:tabs>
          <w:tab w:val="left" w:pos="8236"/>
        </w:tabs>
        <w:ind w:right="254"/>
        <w:jc w:val="both"/>
        <w:rPr>
          <w:rFonts w:ascii="Times New Roman" w:hAnsi="Times New Roman" w:cs="Times New Roman"/>
          <w:sz w:val="24"/>
          <w:szCs w:val="24"/>
        </w:rPr>
      </w:pPr>
      <w:r>
        <w:rPr>
          <w:rFonts w:ascii="Times New Roman" w:hAnsi="Times New Roman" w:cs="Times New Roman"/>
          <w:sz w:val="24"/>
          <w:szCs w:val="24"/>
        </w:rPr>
        <w:t>*2</w:t>
      </w:r>
      <w:r w:rsidRPr="000C68C9">
        <w:rPr>
          <w:rFonts w:ascii="Times New Roman" w:hAnsi="Times New Roman" w:cs="Times New Roman"/>
          <w:sz w:val="24"/>
          <w:szCs w:val="24"/>
        </w:rPr>
        <w:t xml:space="preserve"> –</w:t>
      </w:r>
      <w:r>
        <w:rPr>
          <w:rFonts w:ascii="Times New Roman" w:hAnsi="Times New Roman" w:cs="Times New Roman"/>
          <w:sz w:val="24"/>
          <w:szCs w:val="24"/>
        </w:rPr>
        <w:t xml:space="preserve"> la creștere</w:t>
      </w:r>
      <w:r w:rsidRPr="0029767D">
        <w:rPr>
          <w:rFonts w:ascii="Times New Roman" w:hAnsi="Times New Roman" w:cs="Times New Roman"/>
          <w:sz w:val="24"/>
          <w:szCs w:val="24"/>
        </w:rPr>
        <w:t xml:space="preserve"> (sens pozitiv)</w:t>
      </w:r>
      <w:r>
        <w:rPr>
          <w:rFonts w:ascii="Times New Roman" w:hAnsi="Times New Roman" w:cs="Times New Roman"/>
          <w:sz w:val="24"/>
          <w:szCs w:val="24"/>
        </w:rPr>
        <w:t>/la scădere</w:t>
      </w:r>
      <w:r w:rsidRPr="0029767D">
        <w:rPr>
          <w:rFonts w:ascii="Times New Roman" w:hAnsi="Times New Roman" w:cs="Times New Roman"/>
          <w:sz w:val="24"/>
          <w:szCs w:val="24"/>
        </w:rPr>
        <w:t xml:space="preserve"> de putere (sens negativ)</w:t>
      </w:r>
    </w:p>
    <w:p w14:paraId="21589172" w14:textId="50498A36" w:rsidR="004F3CCA" w:rsidRDefault="004F3CCA" w:rsidP="004F3CCA">
      <w:pPr>
        <w:tabs>
          <w:tab w:val="left" w:pos="8236"/>
        </w:tabs>
        <w:ind w:right="254"/>
        <w:jc w:val="both"/>
        <w:rPr>
          <w:rFonts w:ascii="Times New Roman" w:hAnsi="Times New Roman" w:cs="Times New Roman"/>
          <w:sz w:val="24"/>
          <w:szCs w:val="24"/>
        </w:rPr>
      </w:pPr>
      <w:r>
        <w:rPr>
          <w:rFonts w:ascii="Times New Roman" w:hAnsi="Times New Roman" w:cs="Times New Roman"/>
          <w:sz w:val="24"/>
          <w:szCs w:val="24"/>
        </w:rPr>
        <w:t>*3</w:t>
      </w:r>
      <w:r w:rsidRPr="000C68C9">
        <w:rPr>
          <w:rFonts w:ascii="Times New Roman" w:hAnsi="Times New Roman" w:cs="Times New Roman"/>
          <w:sz w:val="24"/>
          <w:szCs w:val="24"/>
        </w:rPr>
        <w:t xml:space="preserve"> –</w:t>
      </w:r>
      <w:r>
        <w:rPr>
          <w:rFonts w:ascii="Times New Roman" w:hAnsi="Times New Roman" w:cs="Times New Roman"/>
          <w:sz w:val="24"/>
          <w:szCs w:val="24"/>
        </w:rPr>
        <w:t xml:space="preserve"> </w:t>
      </w:r>
      <w:r w:rsidR="0092248F">
        <w:rPr>
          <w:rFonts w:ascii="Times New Roman" w:hAnsi="Times New Roman" w:cs="Times New Roman"/>
          <w:sz w:val="24"/>
          <w:szCs w:val="24"/>
        </w:rPr>
        <w:t>fără</w:t>
      </w:r>
      <w:r>
        <w:rPr>
          <w:rFonts w:ascii="Times New Roman" w:hAnsi="Times New Roman" w:cs="Times New Roman"/>
          <w:sz w:val="24"/>
          <w:szCs w:val="24"/>
        </w:rPr>
        <w:t>/cu perioadă de valabilitate limitată</w:t>
      </w:r>
    </w:p>
    <w:p w14:paraId="5DD0876C" w14:textId="77777777" w:rsidR="004F3CCA" w:rsidRDefault="004F3CCA" w:rsidP="004F3CCA">
      <w:pPr>
        <w:tabs>
          <w:tab w:val="left" w:pos="8236"/>
        </w:tabs>
        <w:ind w:right="254"/>
        <w:rPr>
          <w:rFonts w:ascii="Times New Roman" w:hAnsi="Times New Roman" w:cs="Times New Roman"/>
          <w:sz w:val="24"/>
          <w:szCs w:val="24"/>
        </w:rPr>
      </w:pPr>
      <w:r>
        <w:rPr>
          <w:noProof/>
          <w:lang w:eastAsia="ro-RO"/>
        </w:rPr>
        <w:lastRenderedPageBreak/>
        <w:drawing>
          <wp:inline distT="0" distB="0" distL="0" distR="0" wp14:anchorId="3E2F82D2" wp14:editId="3FBA8C34">
            <wp:extent cx="5760720" cy="4015233"/>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60720" cy="4015233"/>
                    </a:xfrm>
                    <a:prstGeom prst="rect">
                      <a:avLst/>
                    </a:prstGeom>
                  </pic:spPr>
                </pic:pic>
              </a:graphicData>
            </a:graphic>
          </wp:inline>
        </w:drawing>
      </w:r>
    </w:p>
    <w:p w14:paraId="23E81F3D" w14:textId="77777777" w:rsidR="004F3CCA" w:rsidRPr="000C68C9" w:rsidRDefault="004F3CCA" w:rsidP="004F3CCA">
      <w:pPr>
        <w:tabs>
          <w:tab w:val="left" w:pos="8236"/>
        </w:tabs>
        <w:ind w:right="254"/>
        <w:jc w:val="both"/>
        <w:rPr>
          <w:rFonts w:ascii="Times New Roman" w:hAnsi="Times New Roman" w:cs="Times New Roman"/>
          <w:sz w:val="24"/>
          <w:szCs w:val="24"/>
        </w:rPr>
      </w:pPr>
      <w:r w:rsidRPr="000C68C9">
        <w:rPr>
          <w:rFonts w:ascii="Times New Roman" w:hAnsi="Times New Roman" w:cs="Times New Roman"/>
          <w:sz w:val="24"/>
          <w:szCs w:val="24"/>
        </w:rPr>
        <w:t xml:space="preserve">Legendă certificat: spațiile goale numerotate se vor completa după cum urmează: </w:t>
      </w:r>
    </w:p>
    <w:p w14:paraId="1B033B4F" w14:textId="77777777" w:rsidR="004F3CCA" w:rsidRPr="000C68C9" w:rsidRDefault="004F3CCA" w:rsidP="004F3CCA">
      <w:pPr>
        <w:tabs>
          <w:tab w:val="left" w:pos="8236"/>
        </w:tabs>
        <w:ind w:right="254"/>
        <w:jc w:val="both"/>
        <w:rPr>
          <w:rFonts w:ascii="Times New Roman" w:hAnsi="Times New Roman" w:cs="Times New Roman"/>
          <w:sz w:val="24"/>
          <w:szCs w:val="24"/>
        </w:rPr>
      </w:pPr>
      <w:r w:rsidRPr="000C68C9">
        <w:rPr>
          <w:rFonts w:ascii="Times New Roman" w:hAnsi="Times New Roman" w:cs="Times New Roman"/>
          <w:sz w:val="24"/>
          <w:szCs w:val="24"/>
        </w:rPr>
        <w:t>*1 – unități generatoare/</w:t>
      </w:r>
      <w:r>
        <w:rPr>
          <w:rFonts w:ascii="Times New Roman" w:hAnsi="Times New Roman" w:cs="Times New Roman"/>
          <w:sz w:val="24"/>
          <w:szCs w:val="24"/>
        </w:rPr>
        <w:t xml:space="preserve"> locuri</w:t>
      </w:r>
      <w:r w:rsidRPr="000C68C9">
        <w:rPr>
          <w:rFonts w:ascii="Times New Roman" w:hAnsi="Times New Roman" w:cs="Times New Roman"/>
          <w:sz w:val="24"/>
          <w:szCs w:val="24"/>
        </w:rPr>
        <w:t xml:space="preserve"> de consum cu consum comandabil</w:t>
      </w:r>
      <w:r>
        <w:rPr>
          <w:rFonts w:ascii="Times New Roman" w:hAnsi="Times New Roman" w:cs="Times New Roman"/>
          <w:sz w:val="24"/>
          <w:szCs w:val="24"/>
        </w:rPr>
        <w:t>/</w:t>
      </w:r>
      <w:r w:rsidRPr="000C68C9">
        <w:rPr>
          <w:rFonts w:ascii="Times New Roman" w:hAnsi="Times New Roman" w:cs="Times New Roman"/>
          <w:sz w:val="24"/>
          <w:szCs w:val="24"/>
        </w:rPr>
        <w:t xml:space="preserve"> instalații de stocare a energiei și/sau de unități de furnizare a rezervelor racordate la mai mult de un punct de racordare</w:t>
      </w:r>
    </w:p>
    <w:p w14:paraId="6606F880" w14:textId="77777777" w:rsidR="004F3CCA" w:rsidRPr="000C68C9" w:rsidRDefault="004F3CCA" w:rsidP="004F3CCA">
      <w:pPr>
        <w:tabs>
          <w:tab w:val="left" w:pos="8236"/>
        </w:tabs>
        <w:ind w:right="254"/>
        <w:jc w:val="both"/>
        <w:rPr>
          <w:rFonts w:ascii="Times New Roman" w:hAnsi="Times New Roman" w:cs="Times New Roman"/>
          <w:sz w:val="24"/>
          <w:szCs w:val="24"/>
        </w:rPr>
      </w:pPr>
      <w:r w:rsidRPr="000C68C9">
        <w:rPr>
          <w:rFonts w:ascii="Times New Roman" w:hAnsi="Times New Roman" w:cs="Times New Roman"/>
          <w:sz w:val="24"/>
          <w:szCs w:val="24"/>
        </w:rPr>
        <w:t>unde:</w:t>
      </w:r>
    </w:p>
    <w:p w14:paraId="3478262F" w14:textId="04FD5D97" w:rsidR="004F3CCA" w:rsidRPr="000C68C9" w:rsidRDefault="004F3CCA" w:rsidP="004F3CCA">
      <w:pPr>
        <w:tabs>
          <w:tab w:val="left" w:pos="8236"/>
        </w:tabs>
        <w:ind w:right="254"/>
        <w:jc w:val="both"/>
        <w:rPr>
          <w:rFonts w:ascii="Times New Roman" w:hAnsi="Times New Roman" w:cs="Times New Roman"/>
          <w:sz w:val="24"/>
          <w:szCs w:val="24"/>
        </w:rPr>
      </w:pPr>
      <w:r w:rsidRPr="003B412F">
        <w:rPr>
          <w:rFonts w:ascii="Times New Roman" w:hAnsi="Times New Roman" w:cs="Times New Roman"/>
          <w:b/>
          <w:sz w:val="24"/>
          <w:szCs w:val="24"/>
        </w:rPr>
        <w:t>unități generatoare</w:t>
      </w:r>
      <w:r>
        <w:rPr>
          <w:rFonts w:ascii="Times New Roman" w:hAnsi="Times New Roman" w:cs="Times New Roman"/>
          <w:sz w:val="24"/>
          <w:szCs w:val="24"/>
        </w:rPr>
        <w:t xml:space="preserve">: </w:t>
      </w:r>
      <w:r w:rsidRPr="000C68C9">
        <w:rPr>
          <w:rFonts w:ascii="Times New Roman" w:hAnsi="Times New Roman" w:cs="Times New Roman"/>
          <w:sz w:val="24"/>
          <w:szCs w:val="24"/>
        </w:rPr>
        <w:t>GGS - grup generator sincron/MG - modul de generare/CfMG – centrală formată din module generatoare/CMGO – centrală formată din module generatoare offshore</w:t>
      </w:r>
      <w:r>
        <w:rPr>
          <w:rFonts w:ascii="Times New Roman" w:hAnsi="Times New Roman" w:cs="Times New Roman"/>
          <w:sz w:val="24"/>
          <w:szCs w:val="24"/>
        </w:rPr>
        <w:t xml:space="preserve"> </w:t>
      </w:r>
      <w:r w:rsidRPr="003B412F">
        <w:rPr>
          <w:rFonts w:ascii="Times New Roman" w:hAnsi="Times New Roman" w:cs="Times New Roman"/>
          <w:b/>
          <w:sz w:val="24"/>
          <w:szCs w:val="24"/>
        </w:rPr>
        <w:t>de tipul</w:t>
      </w:r>
      <w:r w:rsidR="0092248F">
        <w:rPr>
          <w:rFonts w:ascii="Times New Roman" w:hAnsi="Times New Roman" w:cs="Times New Roman"/>
          <w:sz w:val="24"/>
          <w:szCs w:val="24"/>
        </w:rPr>
        <w:t xml:space="preserve"> </w:t>
      </w:r>
      <w:r w:rsidRPr="000C68C9">
        <w:rPr>
          <w:rFonts w:ascii="Times New Roman" w:hAnsi="Times New Roman" w:cs="Times New Roman"/>
          <w:sz w:val="24"/>
          <w:szCs w:val="24"/>
        </w:rPr>
        <w:t>– hidro (H)/termo (T)/eolian (E)/fotovoltaic (F)/nuclear (N)/biomasa (B)/cogenerare (CC)</w:t>
      </w:r>
      <w:r>
        <w:rPr>
          <w:rFonts w:ascii="Times New Roman" w:hAnsi="Times New Roman" w:cs="Times New Roman"/>
          <w:sz w:val="24"/>
          <w:szCs w:val="24"/>
        </w:rPr>
        <w:t xml:space="preserve"> </w:t>
      </w:r>
    </w:p>
    <w:p w14:paraId="005DB132" w14:textId="77777777" w:rsidR="004F3CCA" w:rsidRDefault="004F3CCA" w:rsidP="004F3CCA">
      <w:pPr>
        <w:tabs>
          <w:tab w:val="left" w:pos="8236"/>
        </w:tabs>
        <w:ind w:right="254"/>
        <w:jc w:val="both"/>
        <w:rPr>
          <w:rFonts w:ascii="Times New Roman" w:hAnsi="Times New Roman" w:cs="Times New Roman"/>
          <w:sz w:val="24"/>
          <w:szCs w:val="24"/>
        </w:rPr>
      </w:pPr>
      <w:r w:rsidRPr="003B412F">
        <w:rPr>
          <w:rFonts w:ascii="Times New Roman" w:hAnsi="Times New Roman" w:cs="Times New Roman"/>
          <w:b/>
          <w:sz w:val="24"/>
          <w:szCs w:val="24"/>
        </w:rPr>
        <w:t>locuri de consum cu consum comandabil</w:t>
      </w:r>
      <w:r>
        <w:rPr>
          <w:rFonts w:ascii="Times New Roman" w:hAnsi="Times New Roman" w:cs="Times New Roman"/>
          <w:sz w:val="24"/>
          <w:szCs w:val="24"/>
        </w:rPr>
        <w:t xml:space="preserve">: CD - consumatori dispecerizabili </w:t>
      </w:r>
    </w:p>
    <w:p w14:paraId="25636FA8" w14:textId="77777777" w:rsidR="004F3CCA" w:rsidRDefault="004F3CCA" w:rsidP="004F3CCA">
      <w:pPr>
        <w:tabs>
          <w:tab w:val="left" w:pos="8236"/>
        </w:tabs>
        <w:ind w:right="254"/>
        <w:jc w:val="both"/>
        <w:rPr>
          <w:rFonts w:ascii="Times New Roman" w:hAnsi="Times New Roman" w:cs="Times New Roman"/>
          <w:sz w:val="24"/>
          <w:szCs w:val="24"/>
        </w:rPr>
      </w:pPr>
      <w:r w:rsidRPr="003B412F">
        <w:rPr>
          <w:rFonts w:ascii="Times New Roman" w:hAnsi="Times New Roman" w:cs="Times New Roman"/>
          <w:b/>
          <w:sz w:val="24"/>
          <w:szCs w:val="24"/>
        </w:rPr>
        <w:t>instalații de stocare a energiei</w:t>
      </w:r>
      <w:r>
        <w:rPr>
          <w:rFonts w:ascii="Times New Roman" w:hAnsi="Times New Roman" w:cs="Times New Roman"/>
          <w:sz w:val="24"/>
          <w:szCs w:val="24"/>
        </w:rPr>
        <w:t>: IS</w:t>
      </w:r>
    </w:p>
    <w:p w14:paraId="72BF451D" w14:textId="30481FBF" w:rsidR="004F3CCA" w:rsidRDefault="004F3CCA" w:rsidP="004F3CCA">
      <w:pPr>
        <w:tabs>
          <w:tab w:val="left" w:pos="8236"/>
        </w:tabs>
        <w:ind w:right="254"/>
        <w:jc w:val="both"/>
        <w:rPr>
          <w:rFonts w:ascii="Times New Roman" w:hAnsi="Times New Roman" w:cs="Times New Roman"/>
          <w:sz w:val="24"/>
          <w:szCs w:val="24"/>
        </w:rPr>
      </w:pPr>
      <w:r>
        <w:rPr>
          <w:rFonts w:ascii="Times New Roman" w:hAnsi="Times New Roman" w:cs="Times New Roman"/>
          <w:sz w:val="24"/>
          <w:szCs w:val="24"/>
        </w:rPr>
        <w:t>*2</w:t>
      </w:r>
      <w:r w:rsidRPr="000C68C9">
        <w:rPr>
          <w:rFonts w:ascii="Times New Roman" w:hAnsi="Times New Roman" w:cs="Times New Roman"/>
          <w:sz w:val="24"/>
          <w:szCs w:val="24"/>
        </w:rPr>
        <w:t xml:space="preserve"> –</w:t>
      </w:r>
      <w:r>
        <w:rPr>
          <w:rFonts w:ascii="Times New Roman" w:hAnsi="Times New Roman" w:cs="Times New Roman"/>
          <w:sz w:val="24"/>
          <w:szCs w:val="24"/>
        </w:rPr>
        <w:t xml:space="preserve"> </w:t>
      </w:r>
      <w:r w:rsidR="0092248F">
        <w:rPr>
          <w:rFonts w:ascii="Times New Roman" w:hAnsi="Times New Roman" w:cs="Times New Roman"/>
          <w:sz w:val="24"/>
          <w:szCs w:val="24"/>
        </w:rPr>
        <w:t>fără</w:t>
      </w:r>
      <w:r>
        <w:rPr>
          <w:rFonts w:ascii="Times New Roman" w:hAnsi="Times New Roman" w:cs="Times New Roman"/>
          <w:sz w:val="24"/>
          <w:szCs w:val="24"/>
        </w:rPr>
        <w:t>/cu perioadă de valabilitate limitată</w:t>
      </w:r>
    </w:p>
    <w:p w14:paraId="2ECB63E5" w14:textId="77777777" w:rsidR="004F3CCA" w:rsidRPr="000C68C9" w:rsidRDefault="004F3CCA" w:rsidP="004F3CCA">
      <w:pPr>
        <w:tabs>
          <w:tab w:val="left" w:pos="8236"/>
        </w:tabs>
        <w:ind w:right="254"/>
        <w:rPr>
          <w:rFonts w:ascii="Times New Roman" w:hAnsi="Times New Roman" w:cs="Times New Roman"/>
          <w:sz w:val="24"/>
          <w:szCs w:val="24"/>
        </w:rPr>
      </w:pPr>
    </w:p>
    <w:p w14:paraId="4BC4137E" w14:textId="77777777" w:rsidR="004F3CCA" w:rsidRPr="000C68C9" w:rsidRDefault="004F3CCA" w:rsidP="004F3CCA">
      <w:pPr>
        <w:tabs>
          <w:tab w:val="left" w:pos="8236"/>
        </w:tabs>
        <w:ind w:right="254"/>
        <w:rPr>
          <w:rFonts w:ascii="Times New Roman" w:hAnsi="Times New Roman" w:cs="Times New Roman"/>
          <w:sz w:val="24"/>
          <w:szCs w:val="24"/>
        </w:rPr>
      </w:pPr>
    </w:p>
    <w:p w14:paraId="3C2CB7AB" w14:textId="77777777" w:rsidR="004F3CCA" w:rsidRPr="00F03862" w:rsidRDefault="004F3CCA" w:rsidP="004F3CCA">
      <w:pPr>
        <w:tabs>
          <w:tab w:val="left" w:pos="8236"/>
        </w:tabs>
        <w:ind w:right="254"/>
        <w:jc w:val="center"/>
        <w:rPr>
          <w:rFonts w:ascii="Arial" w:hAnsi="Arial" w:cs="Arial"/>
        </w:rPr>
      </w:pPr>
      <w:r>
        <w:rPr>
          <w:noProof/>
          <w:lang w:eastAsia="ro-RO"/>
        </w:rPr>
        <w:lastRenderedPageBreak/>
        <w:drawing>
          <wp:inline distT="0" distB="0" distL="0" distR="0" wp14:anchorId="72A17F87" wp14:editId="38A659AD">
            <wp:extent cx="5760720" cy="401952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60720" cy="4019520"/>
                    </a:xfrm>
                    <a:prstGeom prst="rect">
                      <a:avLst/>
                    </a:prstGeom>
                  </pic:spPr>
                </pic:pic>
              </a:graphicData>
            </a:graphic>
          </wp:inline>
        </w:drawing>
      </w:r>
    </w:p>
    <w:p w14:paraId="1A8EEE5E" w14:textId="77777777" w:rsidR="004F3CCA" w:rsidRPr="00F03862" w:rsidRDefault="004F3CCA" w:rsidP="004F3CCA">
      <w:pPr>
        <w:rPr>
          <w:rFonts w:ascii="Times New Roman" w:hAnsi="Times New Roman" w:cs="Times New Roman"/>
          <w:b/>
        </w:rPr>
      </w:pPr>
      <w:r w:rsidRPr="00F03862">
        <w:rPr>
          <w:rFonts w:ascii="Times New Roman" w:hAnsi="Times New Roman" w:cs="Times New Roman"/>
          <w:b/>
        </w:rPr>
        <w:t xml:space="preserve">Legendă certificat: spațiile goale numerotate se vor completa după cum urmează: </w:t>
      </w:r>
    </w:p>
    <w:p w14:paraId="785B5E6B" w14:textId="77777777" w:rsidR="004F3CCA" w:rsidRPr="00F03862" w:rsidRDefault="004F3CCA" w:rsidP="004F3CCA">
      <w:pPr>
        <w:ind w:left="426" w:hanging="426"/>
        <w:rPr>
          <w:rFonts w:ascii="Times New Roman" w:hAnsi="Times New Roman" w:cs="Times New Roman"/>
        </w:rPr>
      </w:pPr>
      <w:r w:rsidRPr="00F03862">
        <w:rPr>
          <w:rFonts w:ascii="Times New Roman" w:hAnsi="Times New Roman" w:cs="Times New Roman"/>
        </w:rPr>
        <w:t>*1 – unitate generatoare/loc de consum cu consum comandabil/instalație de stocare a energiei sau o agregare a acestora, racordată la un punct de racordare comun</w:t>
      </w:r>
    </w:p>
    <w:p w14:paraId="644219A4" w14:textId="77777777" w:rsidR="004F3CCA" w:rsidRPr="00F03862" w:rsidRDefault="004F3CCA" w:rsidP="004F3CCA">
      <w:pPr>
        <w:spacing w:after="0"/>
        <w:ind w:left="426" w:firstLine="141"/>
        <w:jc w:val="both"/>
        <w:rPr>
          <w:rFonts w:ascii="Times New Roman" w:hAnsi="Times New Roman" w:cs="Times New Roman"/>
        </w:rPr>
      </w:pPr>
      <w:r w:rsidRPr="00F03862">
        <w:rPr>
          <w:rFonts w:ascii="Times New Roman" w:hAnsi="Times New Roman" w:cs="Times New Roman"/>
        </w:rPr>
        <w:t>unde:</w:t>
      </w:r>
    </w:p>
    <w:p w14:paraId="56DEA2A3" w14:textId="77777777" w:rsidR="004F3CCA" w:rsidRPr="00F03862" w:rsidRDefault="004F3CCA" w:rsidP="004F3CCA">
      <w:pPr>
        <w:tabs>
          <w:tab w:val="left" w:pos="426"/>
          <w:tab w:val="left" w:pos="709"/>
        </w:tabs>
        <w:spacing w:after="0"/>
        <w:ind w:left="2127" w:hanging="2127"/>
        <w:jc w:val="both"/>
        <w:rPr>
          <w:rFonts w:ascii="Times New Roman" w:hAnsi="Times New Roman" w:cs="Times New Roman"/>
        </w:rPr>
      </w:pPr>
      <w:r w:rsidRPr="003B412F">
        <w:rPr>
          <w:rFonts w:ascii="Times New Roman" w:hAnsi="Times New Roman" w:cs="Times New Roman"/>
          <w:b/>
        </w:rPr>
        <w:t>unitate generatoare</w:t>
      </w:r>
      <w:r>
        <w:rPr>
          <w:rFonts w:ascii="Times New Roman" w:hAnsi="Times New Roman" w:cs="Times New Roman"/>
        </w:rPr>
        <w:t xml:space="preserve">: </w:t>
      </w:r>
      <w:r w:rsidRPr="00F03862">
        <w:rPr>
          <w:rFonts w:ascii="Times New Roman" w:hAnsi="Times New Roman" w:cs="Times New Roman"/>
        </w:rPr>
        <w:tab/>
        <w:t xml:space="preserve">GGS - grup generator sincron/MG - modul de generare/CfMG – centrală formată din module generatoare/CMGO – centrală formată din module generatoare </w:t>
      </w:r>
      <w:r w:rsidRPr="003B412F">
        <w:rPr>
          <w:rFonts w:ascii="Times New Roman" w:hAnsi="Times New Roman" w:cs="Times New Roman"/>
          <w:b/>
        </w:rPr>
        <w:t>de tipul</w:t>
      </w:r>
      <w:r>
        <w:rPr>
          <w:rFonts w:ascii="Times New Roman" w:hAnsi="Times New Roman" w:cs="Times New Roman"/>
        </w:rPr>
        <w:t xml:space="preserve"> </w:t>
      </w:r>
      <w:r w:rsidRPr="00F03862">
        <w:rPr>
          <w:rFonts w:ascii="Times New Roman" w:hAnsi="Times New Roman" w:cs="Times New Roman"/>
        </w:rPr>
        <w:t>– hidro (H)/termo (T)/eolian (E)/fotovoltaic (F)/nuclear (N)/biomasa (B)/cogenerare (CC)</w:t>
      </w:r>
    </w:p>
    <w:p w14:paraId="36121CEF" w14:textId="77777777" w:rsidR="004F3CCA" w:rsidRPr="00F03862" w:rsidRDefault="004F3CCA" w:rsidP="004F3CCA">
      <w:pPr>
        <w:ind w:left="426" w:hanging="426"/>
        <w:rPr>
          <w:rFonts w:ascii="Times New Roman" w:hAnsi="Times New Roman" w:cs="Times New Roman"/>
        </w:rPr>
      </w:pPr>
      <w:r w:rsidRPr="003B412F">
        <w:rPr>
          <w:rFonts w:ascii="Times New Roman" w:hAnsi="Times New Roman" w:cs="Times New Roman"/>
          <w:b/>
        </w:rPr>
        <w:t>loc de consum cu consum comandabil</w:t>
      </w:r>
      <w:r>
        <w:rPr>
          <w:rFonts w:ascii="Times New Roman" w:hAnsi="Times New Roman" w:cs="Times New Roman"/>
        </w:rPr>
        <w:t xml:space="preserve">: CD - consumator dispecerizabil </w:t>
      </w:r>
    </w:p>
    <w:p w14:paraId="6FECCEDE" w14:textId="77777777" w:rsidR="004F3CCA" w:rsidRPr="00F03862" w:rsidRDefault="004F3CCA" w:rsidP="004F3CCA">
      <w:pPr>
        <w:tabs>
          <w:tab w:val="left" w:pos="8236"/>
        </w:tabs>
        <w:ind w:right="254"/>
        <w:rPr>
          <w:rFonts w:ascii="Arial" w:hAnsi="Arial" w:cs="Arial"/>
        </w:rPr>
      </w:pPr>
      <w:r w:rsidRPr="003B412F">
        <w:rPr>
          <w:rFonts w:ascii="Times New Roman" w:hAnsi="Times New Roman" w:cs="Times New Roman"/>
          <w:b/>
        </w:rPr>
        <w:t>instalație de stocare a energiei</w:t>
      </w:r>
      <w:r>
        <w:rPr>
          <w:rFonts w:ascii="Times New Roman" w:hAnsi="Times New Roman" w:cs="Times New Roman"/>
        </w:rPr>
        <w:t>: IS</w:t>
      </w:r>
    </w:p>
    <w:p w14:paraId="6AC916E1" w14:textId="77777777" w:rsidR="004F3CCA" w:rsidRDefault="004F3CCA" w:rsidP="004F3CCA">
      <w:pPr>
        <w:tabs>
          <w:tab w:val="left" w:pos="8236"/>
        </w:tabs>
        <w:ind w:right="254"/>
        <w:jc w:val="both"/>
        <w:rPr>
          <w:rFonts w:ascii="Times New Roman" w:hAnsi="Times New Roman" w:cs="Times New Roman"/>
          <w:sz w:val="24"/>
          <w:szCs w:val="24"/>
        </w:rPr>
      </w:pPr>
      <w:r>
        <w:rPr>
          <w:rFonts w:ascii="Times New Roman" w:hAnsi="Times New Roman" w:cs="Times New Roman"/>
          <w:sz w:val="24"/>
          <w:szCs w:val="24"/>
        </w:rPr>
        <w:t>*2</w:t>
      </w:r>
      <w:r w:rsidRPr="000C68C9">
        <w:rPr>
          <w:rFonts w:ascii="Times New Roman" w:hAnsi="Times New Roman" w:cs="Times New Roman"/>
          <w:sz w:val="24"/>
          <w:szCs w:val="24"/>
        </w:rPr>
        <w:t xml:space="preserve"> –</w:t>
      </w:r>
      <w:r>
        <w:rPr>
          <w:rFonts w:ascii="Times New Roman" w:hAnsi="Times New Roman" w:cs="Times New Roman"/>
          <w:sz w:val="24"/>
          <w:szCs w:val="24"/>
        </w:rPr>
        <w:t xml:space="preserve"> la creștere</w:t>
      </w:r>
      <w:r w:rsidRPr="0029767D">
        <w:rPr>
          <w:rFonts w:ascii="Times New Roman" w:hAnsi="Times New Roman" w:cs="Times New Roman"/>
          <w:sz w:val="24"/>
          <w:szCs w:val="24"/>
        </w:rPr>
        <w:t xml:space="preserve"> (sens pozitiv)</w:t>
      </w:r>
      <w:r>
        <w:rPr>
          <w:rFonts w:ascii="Times New Roman" w:hAnsi="Times New Roman" w:cs="Times New Roman"/>
          <w:sz w:val="24"/>
          <w:szCs w:val="24"/>
        </w:rPr>
        <w:t>/la scădere</w:t>
      </w:r>
      <w:r w:rsidRPr="0029767D">
        <w:rPr>
          <w:rFonts w:ascii="Times New Roman" w:hAnsi="Times New Roman" w:cs="Times New Roman"/>
          <w:sz w:val="24"/>
          <w:szCs w:val="24"/>
        </w:rPr>
        <w:t xml:space="preserve"> de putere (sens negativ)</w:t>
      </w:r>
    </w:p>
    <w:p w14:paraId="3F7F95B9" w14:textId="59F6ABF7" w:rsidR="004F3CCA" w:rsidRDefault="004F3CCA" w:rsidP="004F3CCA">
      <w:pPr>
        <w:tabs>
          <w:tab w:val="left" w:pos="8236"/>
        </w:tabs>
        <w:ind w:right="254"/>
        <w:jc w:val="both"/>
        <w:rPr>
          <w:rFonts w:ascii="Times New Roman" w:hAnsi="Times New Roman" w:cs="Times New Roman"/>
          <w:sz w:val="24"/>
          <w:szCs w:val="24"/>
        </w:rPr>
      </w:pPr>
      <w:r>
        <w:rPr>
          <w:rFonts w:ascii="Times New Roman" w:hAnsi="Times New Roman" w:cs="Times New Roman"/>
          <w:sz w:val="24"/>
          <w:szCs w:val="24"/>
        </w:rPr>
        <w:t>*3</w:t>
      </w:r>
      <w:r w:rsidRPr="000C68C9">
        <w:rPr>
          <w:rFonts w:ascii="Times New Roman" w:hAnsi="Times New Roman" w:cs="Times New Roman"/>
          <w:sz w:val="24"/>
          <w:szCs w:val="24"/>
        </w:rPr>
        <w:t xml:space="preserve"> –</w:t>
      </w:r>
      <w:r w:rsidR="0092248F">
        <w:rPr>
          <w:rFonts w:ascii="Times New Roman" w:hAnsi="Times New Roman" w:cs="Times New Roman"/>
          <w:sz w:val="24"/>
          <w:szCs w:val="24"/>
        </w:rPr>
        <w:t xml:space="preserve"> fără</w:t>
      </w:r>
      <w:r>
        <w:rPr>
          <w:rFonts w:ascii="Times New Roman" w:hAnsi="Times New Roman" w:cs="Times New Roman"/>
          <w:sz w:val="24"/>
          <w:szCs w:val="24"/>
        </w:rPr>
        <w:t>/cu perioadă de valabilitate limitată</w:t>
      </w:r>
    </w:p>
    <w:p w14:paraId="1C9FA7E9" w14:textId="77777777" w:rsidR="004F3CCA" w:rsidRDefault="004F3CCA" w:rsidP="004F3CCA">
      <w:pPr>
        <w:tabs>
          <w:tab w:val="left" w:pos="8236"/>
        </w:tabs>
        <w:ind w:right="254"/>
        <w:jc w:val="both"/>
        <w:rPr>
          <w:noProof/>
          <w:lang w:val="en-US"/>
        </w:rPr>
      </w:pPr>
    </w:p>
    <w:p w14:paraId="33F956FC" w14:textId="77777777" w:rsidR="004F3CCA" w:rsidRDefault="004F3CCA" w:rsidP="004F3CCA">
      <w:pPr>
        <w:tabs>
          <w:tab w:val="left" w:pos="8236"/>
        </w:tabs>
        <w:ind w:right="254"/>
        <w:jc w:val="center"/>
        <w:rPr>
          <w:noProof/>
          <w:lang w:val="en-US"/>
        </w:rPr>
      </w:pPr>
    </w:p>
    <w:p w14:paraId="7F8AC401" w14:textId="77777777" w:rsidR="004F3CCA" w:rsidRDefault="004F3CCA" w:rsidP="004F3CCA">
      <w:pPr>
        <w:tabs>
          <w:tab w:val="left" w:pos="8236"/>
        </w:tabs>
        <w:ind w:right="254"/>
        <w:jc w:val="center"/>
        <w:rPr>
          <w:noProof/>
          <w:lang w:val="en-US"/>
        </w:rPr>
      </w:pPr>
    </w:p>
    <w:p w14:paraId="098E5EFD" w14:textId="77777777" w:rsidR="004F3CCA" w:rsidRDefault="004F3CCA" w:rsidP="004F3CCA">
      <w:pPr>
        <w:tabs>
          <w:tab w:val="left" w:pos="8236"/>
        </w:tabs>
        <w:ind w:right="254"/>
        <w:jc w:val="center"/>
        <w:rPr>
          <w:noProof/>
          <w:lang w:val="en-US"/>
        </w:rPr>
      </w:pPr>
      <w:r>
        <w:rPr>
          <w:noProof/>
          <w:lang w:eastAsia="ro-RO"/>
        </w:rPr>
        <w:lastRenderedPageBreak/>
        <w:drawing>
          <wp:inline distT="0" distB="0" distL="0" distR="0" wp14:anchorId="60CB1072" wp14:editId="6942D402">
            <wp:extent cx="5760720" cy="4011558"/>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60720" cy="4011558"/>
                    </a:xfrm>
                    <a:prstGeom prst="rect">
                      <a:avLst/>
                    </a:prstGeom>
                  </pic:spPr>
                </pic:pic>
              </a:graphicData>
            </a:graphic>
          </wp:inline>
        </w:drawing>
      </w:r>
    </w:p>
    <w:p w14:paraId="35DED6B8" w14:textId="77777777" w:rsidR="004F3CCA" w:rsidRPr="00F03862" w:rsidRDefault="004F3CCA" w:rsidP="004F3CCA">
      <w:pPr>
        <w:rPr>
          <w:rFonts w:ascii="Times New Roman" w:hAnsi="Times New Roman" w:cs="Times New Roman"/>
          <w:b/>
        </w:rPr>
      </w:pPr>
      <w:r w:rsidRPr="00F03862">
        <w:rPr>
          <w:rFonts w:ascii="Times New Roman" w:hAnsi="Times New Roman" w:cs="Times New Roman"/>
          <w:b/>
        </w:rPr>
        <w:t xml:space="preserve">Legendă certificat: spațiile goale numerotate se vor completa după cum urmează: </w:t>
      </w:r>
    </w:p>
    <w:p w14:paraId="40E01D45" w14:textId="77777777" w:rsidR="004F3CCA" w:rsidRPr="00F03862" w:rsidRDefault="004F3CCA" w:rsidP="004F3CCA">
      <w:pPr>
        <w:ind w:left="426" w:hanging="426"/>
        <w:rPr>
          <w:rFonts w:ascii="Times New Roman" w:hAnsi="Times New Roman" w:cs="Times New Roman"/>
        </w:rPr>
      </w:pPr>
      <w:r w:rsidRPr="00F03862">
        <w:rPr>
          <w:rFonts w:ascii="Times New Roman" w:hAnsi="Times New Roman" w:cs="Times New Roman"/>
        </w:rPr>
        <w:t>*1 – unitate generatoare/loc de consum cu consum comandabil/instalație de stocare a energiei sau o agregare a acestora, racordată la un punct de racordare comun</w:t>
      </w:r>
    </w:p>
    <w:p w14:paraId="70CFC465" w14:textId="77777777" w:rsidR="004F3CCA" w:rsidRPr="00F03862" w:rsidRDefault="004F3CCA" w:rsidP="004F3CCA">
      <w:pPr>
        <w:spacing w:after="0"/>
        <w:ind w:left="426" w:firstLine="141"/>
        <w:jc w:val="both"/>
        <w:rPr>
          <w:rFonts w:ascii="Times New Roman" w:hAnsi="Times New Roman" w:cs="Times New Roman"/>
        </w:rPr>
      </w:pPr>
      <w:r w:rsidRPr="00F03862">
        <w:rPr>
          <w:rFonts w:ascii="Times New Roman" w:hAnsi="Times New Roman" w:cs="Times New Roman"/>
        </w:rPr>
        <w:t>unde:</w:t>
      </w:r>
    </w:p>
    <w:p w14:paraId="6DAE38D8" w14:textId="77777777" w:rsidR="004F3CCA" w:rsidRPr="00F03862" w:rsidRDefault="004F3CCA" w:rsidP="004F3CCA">
      <w:pPr>
        <w:tabs>
          <w:tab w:val="left" w:pos="426"/>
          <w:tab w:val="left" w:pos="709"/>
        </w:tabs>
        <w:spacing w:after="0"/>
        <w:ind w:left="2127" w:hanging="2127"/>
        <w:jc w:val="both"/>
        <w:rPr>
          <w:rFonts w:ascii="Times New Roman" w:hAnsi="Times New Roman" w:cs="Times New Roman"/>
        </w:rPr>
      </w:pPr>
      <w:r w:rsidRPr="003B412F">
        <w:rPr>
          <w:rFonts w:ascii="Times New Roman" w:hAnsi="Times New Roman" w:cs="Times New Roman"/>
          <w:b/>
        </w:rPr>
        <w:t>unitate generatoare</w:t>
      </w:r>
      <w:r>
        <w:rPr>
          <w:rFonts w:ascii="Times New Roman" w:hAnsi="Times New Roman" w:cs="Times New Roman"/>
        </w:rPr>
        <w:t xml:space="preserve">: </w:t>
      </w:r>
      <w:r w:rsidRPr="00F03862">
        <w:rPr>
          <w:rFonts w:ascii="Times New Roman" w:hAnsi="Times New Roman" w:cs="Times New Roman"/>
        </w:rPr>
        <w:tab/>
        <w:t xml:space="preserve">GGS - grup generator sincron/MG - modul de generare/CfMG – centrală formată din module generatoare/CMGO – centrală formată din module generatoare </w:t>
      </w:r>
      <w:r w:rsidRPr="003B412F">
        <w:rPr>
          <w:rFonts w:ascii="Times New Roman" w:hAnsi="Times New Roman" w:cs="Times New Roman"/>
          <w:b/>
        </w:rPr>
        <w:t>de tipul</w:t>
      </w:r>
      <w:r>
        <w:rPr>
          <w:rFonts w:ascii="Times New Roman" w:hAnsi="Times New Roman" w:cs="Times New Roman"/>
        </w:rPr>
        <w:t xml:space="preserve"> </w:t>
      </w:r>
      <w:r w:rsidRPr="00F03862">
        <w:rPr>
          <w:rFonts w:ascii="Times New Roman" w:hAnsi="Times New Roman" w:cs="Times New Roman"/>
        </w:rPr>
        <w:t>– hidro (H)/termo (T)/eolian (E)/fotovoltaic (F)/nuclear (N)/biomasa (B)/cogenerare (CC)</w:t>
      </w:r>
    </w:p>
    <w:p w14:paraId="4FC7B4B9" w14:textId="77777777" w:rsidR="004F3CCA" w:rsidRPr="00F03862" w:rsidRDefault="004F3CCA" w:rsidP="004F3CCA">
      <w:pPr>
        <w:ind w:left="426" w:hanging="426"/>
        <w:rPr>
          <w:rFonts w:ascii="Times New Roman" w:hAnsi="Times New Roman" w:cs="Times New Roman"/>
        </w:rPr>
      </w:pPr>
      <w:r w:rsidRPr="003B412F">
        <w:rPr>
          <w:rFonts w:ascii="Times New Roman" w:hAnsi="Times New Roman" w:cs="Times New Roman"/>
          <w:b/>
        </w:rPr>
        <w:t>loc de consum cu consum comandabil</w:t>
      </w:r>
      <w:r>
        <w:rPr>
          <w:rFonts w:ascii="Times New Roman" w:hAnsi="Times New Roman" w:cs="Times New Roman"/>
        </w:rPr>
        <w:t xml:space="preserve">: CD - consumator dispecerizabil </w:t>
      </w:r>
    </w:p>
    <w:p w14:paraId="3B6CF998" w14:textId="77777777" w:rsidR="004F3CCA" w:rsidRPr="00F03862" w:rsidRDefault="004F3CCA" w:rsidP="004F3CCA">
      <w:pPr>
        <w:tabs>
          <w:tab w:val="left" w:pos="8236"/>
        </w:tabs>
        <w:ind w:right="254"/>
        <w:rPr>
          <w:rFonts w:ascii="Arial" w:hAnsi="Arial" w:cs="Arial"/>
        </w:rPr>
      </w:pPr>
      <w:r w:rsidRPr="003B412F">
        <w:rPr>
          <w:rFonts w:ascii="Times New Roman" w:hAnsi="Times New Roman" w:cs="Times New Roman"/>
          <w:b/>
        </w:rPr>
        <w:t>instalație de stocare a energiei</w:t>
      </w:r>
      <w:r>
        <w:rPr>
          <w:rFonts w:ascii="Times New Roman" w:hAnsi="Times New Roman" w:cs="Times New Roman"/>
        </w:rPr>
        <w:t>: IS</w:t>
      </w:r>
    </w:p>
    <w:p w14:paraId="5EB014A2" w14:textId="67300ACE" w:rsidR="004F3CCA" w:rsidRDefault="004F3CCA" w:rsidP="004F3CCA">
      <w:pPr>
        <w:tabs>
          <w:tab w:val="left" w:pos="8236"/>
        </w:tabs>
        <w:ind w:right="254"/>
        <w:jc w:val="both"/>
        <w:rPr>
          <w:rFonts w:ascii="Times New Roman" w:hAnsi="Times New Roman" w:cs="Times New Roman"/>
          <w:sz w:val="24"/>
          <w:szCs w:val="24"/>
        </w:rPr>
      </w:pPr>
      <w:r>
        <w:rPr>
          <w:rFonts w:ascii="Times New Roman" w:hAnsi="Times New Roman" w:cs="Times New Roman"/>
          <w:sz w:val="24"/>
          <w:szCs w:val="24"/>
        </w:rPr>
        <w:t>*2</w:t>
      </w:r>
      <w:r w:rsidRPr="000C68C9">
        <w:rPr>
          <w:rFonts w:ascii="Times New Roman" w:hAnsi="Times New Roman" w:cs="Times New Roman"/>
          <w:sz w:val="24"/>
          <w:szCs w:val="24"/>
        </w:rPr>
        <w:t xml:space="preserve"> –</w:t>
      </w:r>
      <w:r>
        <w:rPr>
          <w:rFonts w:ascii="Times New Roman" w:hAnsi="Times New Roman" w:cs="Times New Roman"/>
          <w:sz w:val="24"/>
          <w:szCs w:val="24"/>
        </w:rPr>
        <w:t xml:space="preserve"> </w:t>
      </w:r>
      <w:r w:rsidR="0092248F">
        <w:rPr>
          <w:rFonts w:ascii="Times New Roman" w:hAnsi="Times New Roman" w:cs="Times New Roman"/>
          <w:sz w:val="24"/>
          <w:szCs w:val="24"/>
        </w:rPr>
        <w:t>fără</w:t>
      </w:r>
      <w:r>
        <w:rPr>
          <w:rFonts w:ascii="Times New Roman" w:hAnsi="Times New Roman" w:cs="Times New Roman"/>
          <w:sz w:val="24"/>
          <w:szCs w:val="24"/>
        </w:rPr>
        <w:t>/cu perioadă de valabilitate limitată</w:t>
      </w:r>
    </w:p>
    <w:p w14:paraId="24147195" w14:textId="77777777" w:rsidR="004F3CCA" w:rsidRDefault="004F3CCA" w:rsidP="004F3CCA">
      <w:pPr>
        <w:tabs>
          <w:tab w:val="left" w:pos="8236"/>
        </w:tabs>
        <w:ind w:right="254"/>
        <w:jc w:val="both"/>
        <w:rPr>
          <w:noProof/>
          <w:lang w:val="en-US"/>
        </w:rPr>
      </w:pPr>
    </w:p>
    <w:p w14:paraId="3F5615BB" w14:textId="77777777" w:rsidR="004F3CCA" w:rsidRPr="00F03862" w:rsidRDefault="004F3CCA" w:rsidP="004F3CCA">
      <w:pPr>
        <w:tabs>
          <w:tab w:val="left" w:pos="8236"/>
        </w:tabs>
        <w:ind w:right="254"/>
        <w:jc w:val="center"/>
        <w:rPr>
          <w:rFonts w:ascii="Arial" w:hAnsi="Arial" w:cs="Arial"/>
        </w:rPr>
      </w:pPr>
      <w:r>
        <w:rPr>
          <w:noProof/>
          <w:lang w:eastAsia="ro-RO"/>
        </w:rPr>
        <w:lastRenderedPageBreak/>
        <w:drawing>
          <wp:inline distT="0" distB="0" distL="0" distR="0" wp14:anchorId="43CC2E76" wp14:editId="0B1F47A0">
            <wp:extent cx="5760720" cy="4011558"/>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60720" cy="4011558"/>
                    </a:xfrm>
                    <a:prstGeom prst="rect">
                      <a:avLst/>
                    </a:prstGeom>
                  </pic:spPr>
                </pic:pic>
              </a:graphicData>
            </a:graphic>
          </wp:inline>
        </w:drawing>
      </w:r>
    </w:p>
    <w:p w14:paraId="648C6E0A" w14:textId="77777777" w:rsidR="004F3CCA" w:rsidRPr="00F03862" w:rsidRDefault="004F3CCA" w:rsidP="004F3CCA">
      <w:pPr>
        <w:rPr>
          <w:rFonts w:ascii="Times New Roman" w:hAnsi="Times New Roman" w:cs="Times New Roman"/>
          <w:b/>
        </w:rPr>
      </w:pPr>
      <w:r w:rsidRPr="00F03862">
        <w:rPr>
          <w:rFonts w:ascii="Times New Roman" w:hAnsi="Times New Roman" w:cs="Times New Roman"/>
          <w:b/>
        </w:rPr>
        <w:t xml:space="preserve">Legendă certificat: spațiile goale numerotate se vor completa după cum urmează: </w:t>
      </w:r>
    </w:p>
    <w:p w14:paraId="7A665DEE" w14:textId="77777777" w:rsidR="004F3CCA" w:rsidRPr="00F03862" w:rsidRDefault="004F3CCA" w:rsidP="004F3CCA">
      <w:pPr>
        <w:ind w:left="426" w:hanging="426"/>
        <w:rPr>
          <w:rFonts w:ascii="Times New Roman" w:hAnsi="Times New Roman" w:cs="Times New Roman"/>
        </w:rPr>
      </w:pPr>
      <w:r w:rsidRPr="00F03862">
        <w:rPr>
          <w:rFonts w:ascii="Times New Roman" w:hAnsi="Times New Roman" w:cs="Times New Roman"/>
        </w:rPr>
        <w:t>*1 – unitate generatoare/loc de consum cu consum comandabil/instalație de stocare a energiei sau o agregare a acestora, racordată la un punct de racordare comun</w:t>
      </w:r>
    </w:p>
    <w:p w14:paraId="442E6DAB" w14:textId="77777777" w:rsidR="004F3CCA" w:rsidRPr="00F03862" w:rsidRDefault="004F3CCA" w:rsidP="004F3CCA">
      <w:pPr>
        <w:spacing w:after="0"/>
        <w:ind w:left="426" w:firstLine="141"/>
        <w:jc w:val="both"/>
        <w:rPr>
          <w:rFonts w:ascii="Times New Roman" w:hAnsi="Times New Roman" w:cs="Times New Roman"/>
        </w:rPr>
      </w:pPr>
      <w:r w:rsidRPr="00F03862">
        <w:rPr>
          <w:rFonts w:ascii="Times New Roman" w:hAnsi="Times New Roman" w:cs="Times New Roman"/>
        </w:rPr>
        <w:t>unde:</w:t>
      </w:r>
    </w:p>
    <w:p w14:paraId="44321CDA" w14:textId="77777777" w:rsidR="004F3CCA" w:rsidRPr="00F03862" w:rsidRDefault="004F3CCA" w:rsidP="004F3CCA">
      <w:pPr>
        <w:tabs>
          <w:tab w:val="left" w:pos="426"/>
          <w:tab w:val="left" w:pos="709"/>
        </w:tabs>
        <w:spacing w:after="0"/>
        <w:ind w:left="2127" w:hanging="2127"/>
        <w:jc w:val="both"/>
        <w:rPr>
          <w:rFonts w:ascii="Times New Roman" w:hAnsi="Times New Roman" w:cs="Times New Roman"/>
        </w:rPr>
      </w:pPr>
      <w:r w:rsidRPr="003B412F">
        <w:rPr>
          <w:rFonts w:ascii="Times New Roman" w:hAnsi="Times New Roman" w:cs="Times New Roman"/>
          <w:b/>
        </w:rPr>
        <w:t>unitate generatoare</w:t>
      </w:r>
      <w:r>
        <w:rPr>
          <w:rFonts w:ascii="Times New Roman" w:hAnsi="Times New Roman" w:cs="Times New Roman"/>
        </w:rPr>
        <w:t xml:space="preserve">: </w:t>
      </w:r>
      <w:r w:rsidRPr="00F03862">
        <w:rPr>
          <w:rFonts w:ascii="Times New Roman" w:hAnsi="Times New Roman" w:cs="Times New Roman"/>
        </w:rPr>
        <w:tab/>
        <w:t xml:space="preserve">GGS - grup generator sincron/MG - modul de generare/CfMG – centrală formată din module generatoare/CMGO – centrală formată din module generatoare </w:t>
      </w:r>
      <w:r w:rsidRPr="003B412F">
        <w:rPr>
          <w:rFonts w:ascii="Times New Roman" w:hAnsi="Times New Roman" w:cs="Times New Roman"/>
          <w:b/>
        </w:rPr>
        <w:t>de tipul</w:t>
      </w:r>
      <w:r>
        <w:rPr>
          <w:rFonts w:ascii="Times New Roman" w:hAnsi="Times New Roman" w:cs="Times New Roman"/>
        </w:rPr>
        <w:t xml:space="preserve"> </w:t>
      </w:r>
      <w:r w:rsidRPr="00F03862">
        <w:rPr>
          <w:rFonts w:ascii="Times New Roman" w:hAnsi="Times New Roman" w:cs="Times New Roman"/>
        </w:rPr>
        <w:t>– hidro (H)/termo (T)/eolian (E)/fotovoltaic (F)/nuclear (N)/biomasa (B)/cogenerare (CC)</w:t>
      </w:r>
    </w:p>
    <w:p w14:paraId="5189A7F8" w14:textId="77777777" w:rsidR="004F3CCA" w:rsidRPr="00F03862" w:rsidRDefault="004F3CCA" w:rsidP="004F3CCA">
      <w:pPr>
        <w:ind w:left="426" w:hanging="426"/>
        <w:rPr>
          <w:rFonts w:ascii="Times New Roman" w:hAnsi="Times New Roman" w:cs="Times New Roman"/>
        </w:rPr>
      </w:pPr>
      <w:r w:rsidRPr="003B412F">
        <w:rPr>
          <w:rFonts w:ascii="Times New Roman" w:hAnsi="Times New Roman" w:cs="Times New Roman"/>
          <w:b/>
        </w:rPr>
        <w:t>loc de consum cu consum comandabil</w:t>
      </w:r>
      <w:r>
        <w:rPr>
          <w:rFonts w:ascii="Times New Roman" w:hAnsi="Times New Roman" w:cs="Times New Roman"/>
        </w:rPr>
        <w:t xml:space="preserve">: CD - consumator dispecerizabil </w:t>
      </w:r>
    </w:p>
    <w:p w14:paraId="28FDA797" w14:textId="77777777" w:rsidR="004F3CCA" w:rsidRPr="00F03862" w:rsidRDefault="004F3CCA" w:rsidP="004F3CCA">
      <w:pPr>
        <w:tabs>
          <w:tab w:val="left" w:pos="8236"/>
        </w:tabs>
        <w:ind w:right="254"/>
        <w:rPr>
          <w:rFonts w:ascii="Arial" w:hAnsi="Arial" w:cs="Arial"/>
        </w:rPr>
      </w:pPr>
      <w:r w:rsidRPr="003B412F">
        <w:rPr>
          <w:rFonts w:ascii="Times New Roman" w:hAnsi="Times New Roman" w:cs="Times New Roman"/>
          <w:b/>
        </w:rPr>
        <w:t>instalație de stocare a energiei</w:t>
      </w:r>
      <w:r>
        <w:rPr>
          <w:rFonts w:ascii="Times New Roman" w:hAnsi="Times New Roman" w:cs="Times New Roman"/>
        </w:rPr>
        <w:t>: IS</w:t>
      </w:r>
    </w:p>
    <w:p w14:paraId="2613252C" w14:textId="391B6624" w:rsidR="004F3CCA" w:rsidRDefault="004F3CCA" w:rsidP="004F3CCA">
      <w:pPr>
        <w:tabs>
          <w:tab w:val="left" w:pos="8236"/>
        </w:tabs>
        <w:ind w:right="254"/>
        <w:jc w:val="both"/>
        <w:rPr>
          <w:rFonts w:ascii="Times New Roman" w:hAnsi="Times New Roman" w:cs="Times New Roman"/>
          <w:sz w:val="24"/>
          <w:szCs w:val="24"/>
        </w:rPr>
      </w:pPr>
      <w:r>
        <w:rPr>
          <w:rFonts w:ascii="Times New Roman" w:hAnsi="Times New Roman" w:cs="Times New Roman"/>
          <w:sz w:val="24"/>
          <w:szCs w:val="24"/>
        </w:rPr>
        <w:t>*2</w:t>
      </w:r>
      <w:r w:rsidRPr="000C68C9">
        <w:rPr>
          <w:rFonts w:ascii="Times New Roman" w:hAnsi="Times New Roman" w:cs="Times New Roman"/>
          <w:sz w:val="24"/>
          <w:szCs w:val="24"/>
        </w:rPr>
        <w:t xml:space="preserve"> –</w:t>
      </w:r>
      <w:r>
        <w:rPr>
          <w:rFonts w:ascii="Times New Roman" w:hAnsi="Times New Roman" w:cs="Times New Roman"/>
          <w:sz w:val="24"/>
          <w:szCs w:val="24"/>
        </w:rPr>
        <w:t xml:space="preserve"> </w:t>
      </w:r>
      <w:r w:rsidR="0092248F">
        <w:rPr>
          <w:rFonts w:ascii="Times New Roman" w:hAnsi="Times New Roman" w:cs="Times New Roman"/>
          <w:sz w:val="24"/>
          <w:szCs w:val="24"/>
        </w:rPr>
        <w:t>fără</w:t>
      </w:r>
      <w:r>
        <w:rPr>
          <w:rFonts w:ascii="Times New Roman" w:hAnsi="Times New Roman" w:cs="Times New Roman"/>
          <w:sz w:val="24"/>
          <w:szCs w:val="24"/>
        </w:rPr>
        <w:t>/cu perioadă de valabilitate limitată</w:t>
      </w:r>
    </w:p>
    <w:p w14:paraId="4785D03E" w14:textId="77777777" w:rsidR="004F3CCA" w:rsidRDefault="004F3CCA" w:rsidP="004F3CCA">
      <w:pPr>
        <w:tabs>
          <w:tab w:val="left" w:pos="8236"/>
        </w:tabs>
        <w:ind w:right="254"/>
        <w:jc w:val="both"/>
        <w:rPr>
          <w:rFonts w:ascii="Arial" w:hAnsi="Arial" w:cs="Arial"/>
        </w:rPr>
      </w:pPr>
    </w:p>
    <w:p w14:paraId="7392AA65" w14:textId="77777777" w:rsidR="004F3CCA" w:rsidRDefault="004F3CCA" w:rsidP="004F3CCA">
      <w:pPr>
        <w:tabs>
          <w:tab w:val="left" w:pos="8236"/>
        </w:tabs>
        <w:ind w:right="254"/>
        <w:jc w:val="center"/>
        <w:rPr>
          <w:rFonts w:ascii="Arial" w:hAnsi="Arial" w:cs="Arial"/>
        </w:rPr>
      </w:pPr>
      <w:r>
        <w:rPr>
          <w:noProof/>
          <w:lang w:eastAsia="ro-RO"/>
        </w:rPr>
        <w:lastRenderedPageBreak/>
        <w:drawing>
          <wp:inline distT="0" distB="0" distL="0" distR="0" wp14:anchorId="4A0B8809" wp14:editId="376EA2FA">
            <wp:extent cx="5760720" cy="400175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60720" cy="4001759"/>
                    </a:xfrm>
                    <a:prstGeom prst="rect">
                      <a:avLst/>
                    </a:prstGeom>
                  </pic:spPr>
                </pic:pic>
              </a:graphicData>
            </a:graphic>
          </wp:inline>
        </w:drawing>
      </w:r>
    </w:p>
    <w:p w14:paraId="5C9FD6A8" w14:textId="77777777" w:rsidR="004F3CCA" w:rsidRPr="00F03862" w:rsidRDefault="004F3CCA" w:rsidP="004F3CCA">
      <w:pPr>
        <w:rPr>
          <w:rFonts w:ascii="Times New Roman" w:hAnsi="Times New Roman" w:cs="Times New Roman"/>
          <w:b/>
        </w:rPr>
      </w:pPr>
      <w:r w:rsidRPr="00F03862">
        <w:rPr>
          <w:rFonts w:ascii="Times New Roman" w:hAnsi="Times New Roman" w:cs="Times New Roman"/>
          <w:b/>
        </w:rPr>
        <w:t xml:space="preserve">Legendă certificat: spațiile goale numerotate se vor completa după cum urmează: </w:t>
      </w:r>
    </w:p>
    <w:p w14:paraId="7AFACF82" w14:textId="77777777" w:rsidR="004F3CCA" w:rsidRPr="00F03862" w:rsidRDefault="004F3CCA" w:rsidP="004F3CCA">
      <w:pPr>
        <w:ind w:left="426" w:hanging="426"/>
        <w:rPr>
          <w:rFonts w:ascii="Times New Roman" w:hAnsi="Times New Roman" w:cs="Times New Roman"/>
        </w:rPr>
      </w:pPr>
      <w:r>
        <w:rPr>
          <w:rFonts w:ascii="Times New Roman" w:hAnsi="Times New Roman" w:cs="Times New Roman"/>
        </w:rPr>
        <w:t xml:space="preserve">*1 </w:t>
      </w:r>
      <w:r w:rsidRPr="000C68C9">
        <w:rPr>
          <w:rFonts w:ascii="Times New Roman" w:hAnsi="Times New Roman" w:cs="Times New Roman"/>
          <w:sz w:val="24"/>
          <w:szCs w:val="24"/>
        </w:rPr>
        <w:t>–</w:t>
      </w:r>
    </w:p>
    <w:p w14:paraId="02F79E53" w14:textId="77777777" w:rsidR="004F3CCA" w:rsidRPr="00F03862" w:rsidRDefault="004F3CCA" w:rsidP="004F3CCA">
      <w:pPr>
        <w:tabs>
          <w:tab w:val="left" w:pos="426"/>
          <w:tab w:val="left" w:pos="709"/>
        </w:tabs>
        <w:spacing w:after="0"/>
        <w:ind w:left="2127" w:hanging="2127"/>
        <w:jc w:val="both"/>
        <w:rPr>
          <w:rFonts w:ascii="Times New Roman" w:hAnsi="Times New Roman" w:cs="Times New Roman"/>
        </w:rPr>
      </w:pPr>
      <w:r w:rsidRPr="003B412F">
        <w:rPr>
          <w:rFonts w:ascii="Times New Roman" w:hAnsi="Times New Roman" w:cs="Times New Roman"/>
          <w:b/>
        </w:rPr>
        <w:t>unitate generatoare</w:t>
      </w:r>
      <w:r>
        <w:rPr>
          <w:rFonts w:ascii="Times New Roman" w:hAnsi="Times New Roman" w:cs="Times New Roman"/>
        </w:rPr>
        <w:t xml:space="preserve">: </w:t>
      </w:r>
      <w:r w:rsidRPr="00F03862">
        <w:rPr>
          <w:rFonts w:ascii="Times New Roman" w:hAnsi="Times New Roman" w:cs="Times New Roman"/>
        </w:rPr>
        <w:tab/>
        <w:t xml:space="preserve">GGS - grup generator sincron/MG - modul de generare/CfMG – centrală formată din module generatoare/CMGO – centrală formată din module generatoare </w:t>
      </w:r>
      <w:r w:rsidRPr="003B412F">
        <w:rPr>
          <w:rFonts w:ascii="Times New Roman" w:hAnsi="Times New Roman" w:cs="Times New Roman"/>
          <w:b/>
        </w:rPr>
        <w:t>de tipul</w:t>
      </w:r>
      <w:r>
        <w:rPr>
          <w:rFonts w:ascii="Times New Roman" w:hAnsi="Times New Roman" w:cs="Times New Roman"/>
        </w:rPr>
        <w:t xml:space="preserve"> </w:t>
      </w:r>
      <w:r w:rsidRPr="00F03862">
        <w:rPr>
          <w:rFonts w:ascii="Times New Roman" w:hAnsi="Times New Roman" w:cs="Times New Roman"/>
        </w:rPr>
        <w:t>– hidro (H)/termo (T)/eolian (E)/fotovoltaic (F)/nuclear (N)/biomasa (B)/cogenerare (CC)</w:t>
      </w:r>
    </w:p>
    <w:p w14:paraId="70817F6F" w14:textId="77777777" w:rsidR="004F3CCA" w:rsidRPr="00F03862" w:rsidRDefault="004F3CCA" w:rsidP="004F3CCA">
      <w:pPr>
        <w:ind w:left="426" w:hanging="426"/>
        <w:rPr>
          <w:rFonts w:ascii="Times New Roman" w:hAnsi="Times New Roman" w:cs="Times New Roman"/>
        </w:rPr>
      </w:pPr>
      <w:r w:rsidRPr="003B412F">
        <w:rPr>
          <w:rFonts w:ascii="Times New Roman" w:hAnsi="Times New Roman" w:cs="Times New Roman"/>
          <w:b/>
        </w:rPr>
        <w:t>loc de consum cu consum comandabil</w:t>
      </w:r>
      <w:r>
        <w:rPr>
          <w:rFonts w:ascii="Times New Roman" w:hAnsi="Times New Roman" w:cs="Times New Roman"/>
        </w:rPr>
        <w:t xml:space="preserve">: CD - consumator dispecerizabil </w:t>
      </w:r>
    </w:p>
    <w:p w14:paraId="3302C8C0" w14:textId="77777777" w:rsidR="004F3CCA" w:rsidRPr="00F03862" w:rsidRDefault="004F3CCA" w:rsidP="004F3CCA">
      <w:pPr>
        <w:tabs>
          <w:tab w:val="left" w:pos="8236"/>
        </w:tabs>
        <w:ind w:right="254"/>
        <w:rPr>
          <w:rFonts w:ascii="Arial" w:hAnsi="Arial" w:cs="Arial"/>
        </w:rPr>
      </w:pPr>
      <w:r w:rsidRPr="003B412F">
        <w:rPr>
          <w:rFonts w:ascii="Times New Roman" w:hAnsi="Times New Roman" w:cs="Times New Roman"/>
          <w:b/>
        </w:rPr>
        <w:t>instalație de stocare a energiei</w:t>
      </w:r>
      <w:r>
        <w:rPr>
          <w:rFonts w:ascii="Times New Roman" w:hAnsi="Times New Roman" w:cs="Times New Roman"/>
        </w:rPr>
        <w:t>: IS</w:t>
      </w:r>
    </w:p>
    <w:p w14:paraId="0CDC4F16" w14:textId="6B2A3CBB" w:rsidR="004F3CCA" w:rsidRDefault="004F3CCA" w:rsidP="004F3CCA">
      <w:pPr>
        <w:tabs>
          <w:tab w:val="left" w:pos="8236"/>
        </w:tabs>
        <w:ind w:right="254"/>
        <w:jc w:val="both"/>
        <w:rPr>
          <w:rFonts w:ascii="Times New Roman" w:hAnsi="Times New Roman" w:cs="Times New Roman"/>
          <w:sz w:val="24"/>
          <w:szCs w:val="24"/>
        </w:rPr>
      </w:pPr>
      <w:r>
        <w:rPr>
          <w:rFonts w:ascii="Times New Roman" w:hAnsi="Times New Roman" w:cs="Times New Roman"/>
          <w:sz w:val="24"/>
          <w:szCs w:val="24"/>
        </w:rPr>
        <w:t>*2</w:t>
      </w:r>
      <w:r w:rsidRPr="000C68C9">
        <w:rPr>
          <w:rFonts w:ascii="Times New Roman" w:hAnsi="Times New Roman" w:cs="Times New Roman"/>
          <w:sz w:val="24"/>
          <w:szCs w:val="24"/>
        </w:rPr>
        <w:t xml:space="preserve"> –</w:t>
      </w:r>
      <w:r>
        <w:rPr>
          <w:rFonts w:ascii="Times New Roman" w:hAnsi="Times New Roman" w:cs="Times New Roman"/>
          <w:sz w:val="24"/>
          <w:szCs w:val="24"/>
        </w:rPr>
        <w:t xml:space="preserve"> </w:t>
      </w:r>
      <w:r w:rsidR="0092248F">
        <w:rPr>
          <w:rFonts w:ascii="Times New Roman" w:hAnsi="Times New Roman" w:cs="Times New Roman"/>
          <w:sz w:val="24"/>
          <w:szCs w:val="24"/>
        </w:rPr>
        <w:t>fără</w:t>
      </w:r>
      <w:r>
        <w:rPr>
          <w:rFonts w:ascii="Times New Roman" w:hAnsi="Times New Roman" w:cs="Times New Roman"/>
          <w:sz w:val="24"/>
          <w:szCs w:val="24"/>
        </w:rPr>
        <w:t>/cu perioadă de valabilitate limitată</w:t>
      </w:r>
    </w:p>
    <w:p w14:paraId="7AD2B097" w14:textId="77777777" w:rsidR="004F3CCA" w:rsidRDefault="004F3CCA" w:rsidP="004F3CCA">
      <w:pPr>
        <w:tabs>
          <w:tab w:val="left" w:pos="8236"/>
        </w:tabs>
        <w:ind w:right="254"/>
        <w:jc w:val="both"/>
        <w:rPr>
          <w:rFonts w:ascii="Arial" w:hAnsi="Arial" w:cs="Arial"/>
        </w:rPr>
      </w:pPr>
    </w:p>
    <w:p w14:paraId="07DC42E8" w14:textId="77777777" w:rsidR="00CA64CA" w:rsidRDefault="00CA64CA" w:rsidP="001452EB">
      <w:pPr>
        <w:tabs>
          <w:tab w:val="left" w:pos="8236"/>
        </w:tabs>
        <w:spacing w:line="360" w:lineRule="auto"/>
        <w:ind w:right="254"/>
        <w:jc w:val="center"/>
        <w:rPr>
          <w:rFonts w:ascii="Times New Roman" w:hAnsi="Times New Roman" w:cs="Times New Roman"/>
          <w:sz w:val="24"/>
          <w:szCs w:val="24"/>
        </w:rPr>
      </w:pPr>
    </w:p>
    <w:p w14:paraId="010C0E3B" w14:textId="77777777" w:rsidR="004F3CCA" w:rsidRDefault="004F3CCA" w:rsidP="001452EB">
      <w:pPr>
        <w:tabs>
          <w:tab w:val="left" w:pos="8236"/>
        </w:tabs>
        <w:spacing w:line="360" w:lineRule="auto"/>
        <w:ind w:right="254"/>
        <w:jc w:val="center"/>
        <w:rPr>
          <w:rFonts w:ascii="Times New Roman" w:hAnsi="Times New Roman" w:cs="Times New Roman"/>
          <w:sz w:val="24"/>
          <w:szCs w:val="24"/>
        </w:rPr>
      </w:pPr>
    </w:p>
    <w:p w14:paraId="468A9AC4" w14:textId="77777777" w:rsidR="004F3CCA" w:rsidRDefault="004F3CCA" w:rsidP="001452EB">
      <w:pPr>
        <w:tabs>
          <w:tab w:val="left" w:pos="8236"/>
        </w:tabs>
        <w:spacing w:line="360" w:lineRule="auto"/>
        <w:ind w:right="254"/>
        <w:jc w:val="center"/>
        <w:rPr>
          <w:rFonts w:ascii="Times New Roman" w:hAnsi="Times New Roman" w:cs="Times New Roman"/>
          <w:sz w:val="24"/>
          <w:szCs w:val="24"/>
        </w:rPr>
      </w:pPr>
    </w:p>
    <w:p w14:paraId="4E6026EC" w14:textId="77777777" w:rsidR="004F3CCA" w:rsidRDefault="004F3CCA" w:rsidP="001452EB">
      <w:pPr>
        <w:tabs>
          <w:tab w:val="left" w:pos="8236"/>
        </w:tabs>
        <w:spacing w:line="360" w:lineRule="auto"/>
        <w:ind w:right="254"/>
        <w:jc w:val="center"/>
        <w:rPr>
          <w:rFonts w:ascii="Times New Roman" w:hAnsi="Times New Roman" w:cs="Times New Roman"/>
          <w:sz w:val="24"/>
          <w:szCs w:val="24"/>
        </w:rPr>
      </w:pPr>
    </w:p>
    <w:p w14:paraId="59C2093E" w14:textId="77777777" w:rsidR="004F3CCA" w:rsidRDefault="004F3CCA" w:rsidP="001452EB">
      <w:pPr>
        <w:tabs>
          <w:tab w:val="left" w:pos="8236"/>
        </w:tabs>
        <w:spacing w:line="360" w:lineRule="auto"/>
        <w:ind w:right="254"/>
        <w:jc w:val="center"/>
        <w:rPr>
          <w:rFonts w:ascii="Times New Roman" w:hAnsi="Times New Roman" w:cs="Times New Roman"/>
          <w:sz w:val="24"/>
          <w:szCs w:val="24"/>
        </w:rPr>
      </w:pPr>
    </w:p>
    <w:p w14:paraId="03E983BE" w14:textId="77777777" w:rsidR="004F3CCA" w:rsidRDefault="004F3CCA" w:rsidP="001452EB">
      <w:pPr>
        <w:tabs>
          <w:tab w:val="left" w:pos="8236"/>
        </w:tabs>
        <w:spacing w:line="360" w:lineRule="auto"/>
        <w:ind w:right="254"/>
        <w:jc w:val="center"/>
        <w:rPr>
          <w:rFonts w:ascii="Times New Roman" w:hAnsi="Times New Roman" w:cs="Times New Roman"/>
          <w:sz w:val="24"/>
          <w:szCs w:val="24"/>
        </w:rPr>
      </w:pPr>
    </w:p>
    <w:p w14:paraId="306FB8F0" w14:textId="77777777" w:rsidR="004F3CCA" w:rsidRDefault="004F3CCA" w:rsidP="001452EB">
      <w:pPr>
        <w:tabs>
          <w:tab w:val="left" w:pos="8236"/>
        </w:tabs>
        <w:spacing w:line="360" w:lineRule="auto"/>
        <w:ind w:right="254"/>
        <w:jc w:val="center"/>
        <w:rPr>
          <w:rFonts w:ascii="Times New Roman" w:hAnsi="Times New Roman" w:cs="Times New Roman"/>
          <w:sz w:val="24"/>
          <w:szCs w:val="24"/>
        </w:rPr>
      </w:pPr>
    </w:p>
    <w:p w14:paraId="2A6F2544" w14:textId="77777777" w:rsidR="004F3CCA" w:rsidRPr="001452EB" w:rsidRDefault="004F3CCA" w:rsidP="001452EB">
      <w:pPr>
        <w:tabs>
          <w:tab w:val="left" w:pos="8236"/>
        </w:tabs>
        <w:spacing w:line="360" w:lineRule="auto"/>
        <w:ind w:right="254"/>
        <w:jc w:val="center"/>
        <w:rPr>
          <w:rFonts w:ascii="Times New Roman" w:hAnsi="Times New Roman" w:cs="Times New Roman"/>
          <w:sz w:val="24"/>
          <w:szCs w:val="24"/>
        </w:rPr>
      </w:pPr>
    </w:p>
    <w:p w14:paraId="631E285B" w14:textId="52238970" w:rsidR="00F54173" w:rsidRPr="001452EB" w:rsidRDefault="00F54173" w:rsidP="001452EB">
      <w:pPr>
        <w:tabs>
          <w:tab w:val="left" w:pos="8236"/>
        </w:tabs>
        <w:spacing w:line="360" w:lineRule="auto"/>
        <w:ind w:right="215"/>
        <w:jc w:val="right"/>
        <w:rPr>
          <w:rFonts w:ascii="Times New Roman" w:hAnsi="Times New Roman" w:cs="Times New Roman"/>
          <w:b/>
          <w:sz w:val="24"/>
          <w:szCs w:val="24"/>
        </w:rPr>
      </w:pPr>
      <w:r w:rsidRPr="001452EB">
        <w:rPr>
          <w:rFonts w:ascii="Times New Roman" w:hAnsi="Times New Roman" w:cs="Times New Roman"/>
          <w:b/>
          <w:sz w:val="24"/>
          <w:szCs w:val="24"/>
        </w:rPr>
        <w:lastRenderedPageBreak/>
        <w:t>Anexa nr. 11 la Procedură</w:t>
      </w:r>
    </w:p>
    <w:p w14:paraId="619CAC91" w14:textId="77777777" w:rsidR="00F03862" w:rsidRPr="001452EB" w:rsidRDefault="00F03862" w:rsidP="001452EB">
      <w:pPr>
        <w:tabs>
          <w:tab w:val="left" w:pos="8236"/>
        </w:tabs>
        <w:spacing w:line="360" w:lineRule="auto"/>
        <w:ind w:right="254"/>
        <w:jc w:val="center"/>
        <w:rPr>
          <w:rFonts w:ascii="Times New Roman" w:hAnsi="Times New Roman" w:cs="Times New Roman"/>
          <w:sz w:val="24"/>
          <w:szCs w:val="24"/>
        </w:rPr>
      </w:pPr>
    </w:p>
    <w:p w14:paraId="52951CE1" w14:textId="77777777" w:rsidR="00F03862" w:rsidRPr="001452EB" w:rsidRDefault="00F03862" w:rsidP="001452EB">
      <w:pPr>
        <w:tabs>
          <w:tab w:val="left" w:pos="8236"/>
          <w:tab w:val="left" w:pos="9900"/>
        </w:tabs>
        <w:spacing w:line="360" w:lineRule="auto"/>
        <w:ind w:right="254"/>
        <w:rPr>
          <w:rFonts w:ascii="Times New Roman" w:hAnsi="Times New Roman" w:cs="Times New Roman"/>
          <w:b/>
          <w:sz w:val="24"/>
          <w:szCs w:val="24"/>
        </w:rPr>
      </w:pPr>
    </w:p>
    <w:p w14:paraId="3D81B449" w14:textId="77777777" w:rsidR="00F03862" w:rsidRPr="001452EB" w:rsidRDefault="00F03862" w:rsidP="001452EB">
      <w:pPr>
        <w:tabs>
          <w:tab w:val="left" w:pos="8236"/>
          <w:tab w:val="left" w:pos="9900"/>
        </w:tabs>
        <w:spacing w:line="360" w:lineRule="auto"/>
        <w:ind w:right="254"/>
        <w:jc w:val="center"/>
        <w:rPr>
          <w:rFonts w:ascii="Times New Roman" w:hAnsi="Times New Roman" w:cs="Times New Roman"/>
          <w:b/>
          <w:sz w:val="24"/>
          <w:szCs w:val="24"/>
        </w:rPr>
      </w:pPr>
      <w:r w:rsidRPr="001452EB">
        <w:rPr>
          <w:rFonts w:ascii="Times New Roman" w:hAnsi="Times New Roman" w:cs="Times New Roman"/>
          <w:b/>
          <w:sz w:val="24"/>
          <w:szCs w:val="24"/>
        </w:rPr>
        <w:t>ÎNREGISTRĂRI şi ARHIVĂRI</w:t>
      </w:r>
    </w:p>
    <w:p w14:paraId="33EE387A" w14:textId="77777777" w:rsidR="00F03862" w:rsidRPr="001452EB" w:rsidRDefault="00F03862" w:rsidP="001452EB">
      <w:pPr>
        <w:tabs>
          <w:tab w:val="left" w:pos="1134"/>
        </w:tabs>
        <w:spacing w:line="360" w:lineRule="auto"/>
        <w:ind w:right="254"/>
        <w:rPr>
          <w:rFonts w:ascii="Times New Roman" w:hAnsi="Times New Roman" w:cs="Times New Roman"/>
          <w:sz w:val="24"/>
          <w:szCs w:val="24"/>
        </w:rPr>
      </w:pPr>
    </w:p>
    <w:p w14:paraId="54F95FA2" w14:textId="6FBCF65D" w:rsidR="00F03862" w:rsidRPr="001452EB" w:rsidRDefault="00F03862" w:rsidP="001452EB">
      <w:pPr>
        <w:spacing w:after="120" w:line="360" w:lineRule="auto"/>
        <w:ind w:left="272" w:right="8" w:hanging="272"/>
        <w:jc w:val="both"/>
        <w:rPr>
          <w:rFonts w:ascii="Times New Roman" w:hAnsi="Times New Roman" w:cs="Times New Roman"/>
          <w:sz w:val="24"/>
          <w:szCs w:val="24"/>
        </w:rPr>
      </w:pPr>
      <w:r w:rsidRPr="001452EB">
        <w:rPr>
          <w:rFonts w:ascii="Times New Roman" w:hAnsi="Times New Roman" w:cs="Times New Roman"/>
          <w:b/>
          <w:sz w:val="24"/>
          <w:szCs w:val="24"/>
        </w:rPr>
        <w:t>1.</w:t>
      </w:r>
      <w:r w:rsidRPr="001452EB">
        <w:rPr>
          <w:rFonts w:ascii="Times New Roman" w:hAnsi="Times New Roman" w:cs="Times New Roman"/>
          <w:sz w:val="24"/>
          <w:szCs w:val="24"/>
        </w:rPr>
        <w:t xml:space="preserve"> Cererea de acordare a calificării, împreună cu documentaţia tehnică anexată şi, după caz, anexele 1 ÷1</w:t>
      </w:r>
      <w:r w:rsidR="00F9251E" w:rsidRPr="001452EB">
        <w:rPr>
          <w:rFonts w:ascii="Times New Roman" w:hAnsi="Times New Roman" w:cs="Times New Roman"/>
          <w:sz w:val="24"/>
          <w:szCs w:val="24"/>
        </w:rPr>
        <w:t>2</w:t>
      </w:r>
      <w:r w:rsidRPr="001452EB">
        <w:rPr>
          <w:rFonts w:ascii="Times New Roman" w:hAnsi="Times New Roman" w:cs="Times New Roman"/>
          <w:sz w:val="24"/>
          <w:szCs w:val="24"/>
        </w:rPr>
        <w:t>, se păstrează de către OTS.</w:t>
      </w:r>
    </w:p>
    <w:p w14:paraId="7DD6B658" w14:textId="77777777" w:rsidR="00F03862" w:rsidRPr="001452EB" w:rsidRDefault="00F03862" w:rsidP="001452EB">
      <w:pPr>
        <w:spacing w:after="120" w:line="360" w:lineRule="auto"/>
        <w:ind w:left="272" w:right="8" w:hanging="272"/>
        <w:jc w:val="both"/>
        <w:rPr>
          <w:rFonts w:ascii="Times New Roman" w:hAnsi="Times New Roman" w:cs="Times New Roman"/>
          <w:sz w:val="24"/>
          <w:szCs w:val="24"/>
        </w:rPr>
      </w:pPr>
      <w:r w:rsidRPr="001452EB">
        <w:rPr>
          <w:rFonts w:ascii="Times New Roman" w:hAnsi="Times New Roman" w:cs="Times New Roman"/>
          <w:b/>
          <w:sz w:val="24"/>
          <w:szCs w:val="24"/>
        </w:rPr>
        <w:t>2.</w:t>
      </w:r>
      <w:r w:rsidRPr="001452EB">
        <w:rPr>
          <w:rFonts w:ascii="Times New Roman" w:hAnsi="Times New Roman" w:cs="Times New Roman"/>
          <w:sz w:val="24"/>
          <w:szCs w:val="24"/>
        </w:rPr>
        <w:t xml:space="preserve"> Toată documentaţia tehnică, înregistrările probelor de</w:t>
      </w:r>
      <w:r w:rsidRPr="001452EB">
        <w:rPr>
          <w:rFonts w:ascii="Times New Roman" w:hAnsi="Times New Roman" w:cs="Times New Roman"/>
          <w:color w:val="FF0000"/>
          <w:sz w:val="24"/>
          <w:szCs w:val="24"/>
        </w:rPr>
        <w:t xml:space="preserve"> </w:t>
      </w:r>
      <w:r w:rsidRPr="001452EB">
        <w:rPr>
          <w:rFonts w:ascii="Times New Roman" w:hAnsi="Times New Roman" w:cs="Times New Roman"/>
          <w:sz w:val="24"/>
          <w:szCs w:val="24"/>
        </w:rPr>
        <w:t>calificare şi alte documente cerute, se păstrează la OTS.</w:t>
      </w:r>
    </w:p>
    <w:p w14:paraId="311E4EC6" w14:textId="3F4452DC" w:rsidR="00F03862" w:rsidRPr="001452EB" w:rsidRDefault="00F03862" w:rsidP="001452EB">
      <w:pPr>
        <w:tabs>
          <w:tab w:val="left" w:pos="9900"/>
        </w:tabs>
        <w:spacing w:after="120" w:line="360" w:lineRule="auto"/>
        <w:ind w:left="272" w:right="254" w:hanging="272"/>
        <w:jc w:val="both"/>
        <w:rPr>
          <w:rFonts w:ascii="Times New Roman" w:hAnsi="Times New Roman" w:cs="Times New Roman"/>
          <w:sz w:val="24"/>
          <w:szCs w:val="24"/>
        </w:rPr>
      </w:pPr>
      <w:r w:rsidRPr="001452EB">
        <w:rPr>
          <w:rFonts w:ascii="Times New Roman" w:hAnsi="Times New Roman" w:cs="Times New Roman"/>
          <w:b/>
          <w:sz w:val="24"/>
          <w:szCs w:val="24"/>
        </w:rPr>
        <w:t>3.</w:t>
      </w:r>
      <w:r w:rsidRPr="001452EB">
        <w:rPr>
          <w:rFonts w:ascii="Times New Roman" w:hAnsi="Times New Roman" w:cs="Times New Roman"/>
          <w:sz w:val="24"/>
          <w:szCs w:val="24"/>
        </w:rPr>
        <w:t xml:space="preserve"> OTS publică pe pagina proprie de website situația calificărilor UFR respectiv GFR.</w:t>
      </w:r>
    </w:p>
    <w:p w14:paraId="72C0BEB2" w14:textId="77777777" w:rsidR="00F03862" w:rsidRPr="001452EB" w:rsidRDefault="00F03862" w:rsidP="001452EB">
      <w:pPr>
        <w:tabs>
          <w:tab w:val="left" w:pos="8236"/>
        </w:tabs>
        <w:spacing w:line="360" w:lineRule="auto"/>
        <w:ind w:right="254"/>
        <w:rPr>
          <w:rFonts w:ascii="Times New Roman" w:hAnsi="Times New Roman" w:cs="Times New Roman"/>
          <w:sz w:val="24"/>
          <w:szCs w:val="24"/>
        </w:rPr>
      </w:pPr>
    </w:p>
    <w:p w14:paraId="0C1A664B" w14:textId="77777777" w:rsidR="00F03862" w:rsidRPr="001452EB" w:rsidRDefault="00F03862" w:rsidP="001452EB">
      <w:pPr>
        <w:tabs>
          <w:tab w:val="left" w:pos="8236"/>
        </w:tabs>
        <w:spacing w:line="360" w:lineRule="auto"/>
        <w:ind w:right="254"/>
        <w:rPr>
          <w:rFonts w:ascii="Times New Roman" w:hAnsi="Times New Roman" w:cs="Times New Roman"/>
          <w:sz w:val="24"/>
          <w:szCs w:val="24"/>
        </w:rPr>
      </w:pPr>
    </w:p>
    <w:p w14:paraId="0FC652B3" w14:textId="529D2B27" w:rsidR="0026061C" w:rsidRPr="001452EB" w:rsidRDefault="0026061C" w:rsidP="001452EB">
      <w:pPr>
        <w:tabs>
          <w:tab w:val="left" w:pos="8236"/>
        </w:tabs>
        <w:spacing w:line="360" w:lineRule="auto"/>
        <w:ind w:right="215"/>
        <w:jc w:val="right"/>
        <w:rPr>
          <w:rFonts w:ascii="Times New Roman" w:hAnsi="Times New Roman" w:cs="Times New Roman"/>
          <w:b/>
          <w:sz w:val="24"/>
          <w:szCs w:val="24"/>
        </w:rPr>
      </w:pPr>
      <w:r w:rsidRPr="001452EB">
        <w:rPr>
          <w:rFonts w:ascii="Times New Roman" w:hAnsi="Times New Roman" w:cs="Times New Roman"/>
          <w:b/>
          <w:sz w:val="24"/>
          <w:szCs w:val="24"/>
        </w:rPr>
        <w:t>Anexa nr. 12 la Procedură</w:t>
      </w:r>
    </w:p>
    <w:p w14:paraId="08BE8A79" w14:textId="77777777" w:rsidR="005F1A42" w:rsidRPr="001452EB" w:rsidRDefault="005F1A42" w:rsidP="001452EB">
      <w:pPr>
        <w:pStyle w:val="ListParagraph"/>
        <w:tabs>
          <w:tab w:val="left" w:pos="540"/>
          <w:tab w:val="left" w:pos="2610"/>
        </w:tabs>
        <w:spacing w:line="360" w:lineRule="auto"/>
        <w:ind w:left="0"/>
        <w:jc w:val="both"/>
        <w:rPr>
          <w:rFonts w:ascii="Times New Roman" w:hAnsi="Times New Roman" w:cs="Times New Roman"/>
          <w:sz w:val="24"/>
          <w:szCs w:val="24"/>
        </w:rPr>
      </w:pPr>
    </w:p>
    <w:p w14:paraId="0911C98B" w14:textId="3B2B8C2D" w:rsidR="0026061C" w:rsidRPr="001452EB" w:rsidRDefault="0026061C" w:rsidP="001452EB">
      <w:pPr>
        <w:pStyle w:val="ListParagraph"/>
        <w:numPr>
          <w:ilvl w:val="3"/>
          <w:numId w:val="37"/>
        </w:numPr>
        <w:tabs>
          <w:tab w:val="left" w:pos="540"/>
          <w:tab w:val="left" w:pos="2610"/>
        </w:tabs>
        <w:spacing w:line="360" w:lineRule="auto"/>
        <w:ind w:left="0" w:firstLine="0"/>
        <w:jc w:val="both"/>
        <w:rPr>
          <w:rFonts w:ascii="Times New Roman" w:hAnsi="Times New Roman" w:cs="Times New Roman"/>
          <w:b/>
          <w:sz w:val="24"/>
          <w:szCs w:val="24"/>
        </w:rPr>
      </w:pPr>
      <w:r w:rsidRPr="001452EB">
        <w:rPr>
          <w:rFonts w:ascii="Times New Roman" w:hAnsi="Times New Roman" w:cs="Times New Roman"/>
          <w:b/>
          <w:sz w:val="24"/>
          <w:szCs w:val="24"/>
        </w:rPr>
        <w:t>Tratare UFR/GFR cu entități tehnice cu REL</w:t>
      </w:r>
      <w:r w:rsidR="003E7568" w:rsidRPr="001452EB">
        <w:rPr>
          <w:rFonts w:ascii="Times New Roman" w:hAnsi="Times New Roman" w:cs="Times New Roman"/>
          <w:b/>
          <w:sz w:val="24"/>
          <w:szCs w:val="24"/>
        </w:rPr>
        <w:t xml:space="preserve"> </w:t>
      </w:r>
      <w:r w:rsidRPr="001452EB">
        <w:rPr>
          <w:rFonts w:ascii="Times New Roman" w:hAnsi="Times New Roman" w:cs="Times New Roman"/>
          <w:b/>
          <w:sz w:val="24"/>
          <w:szCs w:val="24"/>
        </w:rPr>
        <w:t>și entități tehnice cu rezervoare nelimitate de energie</w:t>
      </w:r>
    </w:p>
    <w:p w14:paraId="07267297" w14:textId="77777777" w:rsidR="0026061C" w:rsidRPr="001452EB" w:rsidRDefault="0026061C" w:rsidP="001452EB">
      <w:pPr>
        <w:pStyle w:val="ListParagraph"/>
        <w:spacing w:line="360" w:lineRule="auto"/>
        <w:jc w:val="both"/>
        <w:rPr>
          <w:rFonts w:ascii="Times New Roman" w:hAnsi="Times New Roman" w:cs="Times New Roman"/>
          <w:sz w:val="24"/>
          <w:szCs w:val="24"/>
        </w:rPr>
      </w:pPr>
    </w:p>
    <w:p w14:paraId="78A3AE56" w14:textId="149BB100" w:rsidR="0026061C" w:rsidRPr="001452EB" w:rsidRDefault="0026061C" w:rsidP="001452EB">
      <w:pPr>
        <w:pStyle w:val="ListParagraph"/>
        <w:numPr>
          <w:ilvl w:val="0"/>
          <w:numId w:val="38"/>
        </w:num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 xml:space="preserve">Unitățile sau grupurile furnizoare de RSF care conțin entități tehnice cu rezervoare nelimitate de energie și entități tehnice cu rezervoare de energie cu capacitate limitată nu vor fi considerate unități furnizoare de RSF cu rezervor de energie cu capacitate limitată (REL) sau grupuri furnizoare de RSF cu rezervor de energie cu capacitate limitată (REL) în cazul în care rezervorul lor de energie nu limitează capacitatea de a furniza RSF în conformitate cu art. 156 alin. (7) din SO GL. </w:t>
      </w:r>
    </w:p>
    <w:p w14:paraId="3A641792" w14:textId="424764F8" w:rsidR="0026061C" w:rsidRPr="001452EB" w:rsidRDefault="0026061C" w:rsidP="001452EB">
      <w:pPr>
        <w:pStyle w:val="ListParagraph"/>
        <w:numPr>
          <w:ilvl w:val="0"/>
          <w:numId w:val="38"/>
        </w:num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Unitățile sau grupurile furnizoare de RSF care nu sunt considerate unități sau grupuri furnizoare de RSF cu rezervor de energie cu capacitate limitată (REL) care conțin entități tehnice cu REL, trebuie să se asigure că acestea pot activa în totalitate furnizarea RSF proprii în conformitate cu art. 156 alin. (7) din SO GL.</w:t>
      </w:r>
    </w:p>
    <w:p w14:paraId="2CE91F78" w14:textId="10AD746A" w:rsidR="0026061C" w:rsidRPr="001452EB" w:rsidRDefault="0026061C" w:rsidP="001452EB">
      <w:pPr>
        <w:pStyle w:val="ListParagraph"/>
        <w:numPr>
          <w:ilvl w:val="0"/>
          <w:numId w:val="38"/>
        </w:num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Entitățile tehnice ale unităților furnizoare de RSF cu rezevor de energie cu capacitate neliminată sau ale grupurilor</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furnizoare de RSF cu rezervor de energie cu capacitate nelimitată nu își vor limita furnizarea de RSF în cazul în care entitățile tehnice cu rezervor de energie limitat (din acel grup / unitate furnizor/furnizoare de RSF) sunt deja epuizate fie în direcția pozitivă, fie în cea negativă, în conformitate cu art. 156 alin. (8) din SO GL.</w:t>
      </w:r>
    </w:p>
    <w:p w14:paraId="09BDBFC4" w14:textId="77777777" w:rsidR="002E02E7" w:rsidRPr="001452EB" w:rsidRDefault="002E02E7" w:rsidP="001452EB">
      <w:pPr>
        <w:pStyle w:val="ListParagraph"/>
        <w:spacing w:line="360" w:lineRule="auto"/>
        <w:jc w:val="both"/>
        <w:rPr>
          <w:rFonts w:ascii="Times New Roman" w:hAnsi="Times New Roman" w:cs="Times New Roman"/>
          <w:sz w:val="24"/>
          <w:szCs w:val="24"/>
        </w:rPr>
      </w:pPr>
    </w:p>
    <w:p w14:paraId="14F978D9" w14:textId="77777777" w:rsidR="00F15A36" w:rsidRPr="001452EB" w:rsidRDefault="00F15A36" w:rsidP="001452EB">
      <w:pPr>
        <w:pStyle w:val="ListParagraph"/>
        <w:spacing w:line="360" w:lineRule="auto"/>
        <w:jc w:val="both"/>
        <w:rPr>
          <w:rFonts w:ascii="Times New Roman" w:hAnsi="Times New Roman" w:cs="Times New Roman"/>
          <w:sz w:val="24"/>
          <w:szCs w:val="24"/>
        </w:rPr>
      </w:pPr>
    </w:p>
    <w:p w14:paraId="419DE3DD" w14:textId="77777777" w:rsidR="00F15A36" w:rsidRPr="001452EB" w:rsidRDefault="00F15A36" w:rsidP="001452EB">
      <w:pPr>
        <w:pStyle w:val="ListParagraph"/>
        <w:spacing w:line="360" w:lineRule="auto"/>
        <w:jc w:val="both"/>
        <w:rPr>
          <w:rFonts w:ascii="Times New Roman" w:hAnsi="Times New Roman" w:cs="Times New Roman"/>
          <w:sz w:val="24"/>
          <w:szCs w:val="24"/>
        </w:rPr>
      </w:pPr>
    </w:p>
    <w:p w14:paraId="10D2E96D" w14:textId="77777777" w:rsidR="005F1A42" w:rsidRPr="001452EB" w:rsidRDefault="005F1A42" w:rsidP="001452EB">
      <w:pPr>
        <w:spacing w:line="360" w:lineRule="auto"/>
        <w:rPr>
          <w:rFonts w:ascii="Times New Roman" w:hAnsi="Times New Roman" w:cs="Times New Roman"/>
          <w:b/>
          <w:sz w:val="24"/>
          <w:szCs w:val="24"/>
        </w:rPr>
      </w:pPr>
    </w:p>
    <w:p w14:paraId="47B5F7D9" w14:textId="08B68E2D" w:rsidR="002E02E7" w:rsidRPr="001452EB" w:rsidRDefault="002E02E7" w:rsidP="001452EB">
      <w:pPr>
        <w:spacing w:line="360" w:lineRule="auto"/>
        <w:rPr>
          <w:rFonts w:ascii="Times New Roman" w:hAnsi="Times New Roman" w:cs="Times New Roman"/>
          <w:b/>
          <w:sz w:val="24"/>
          <w:szCs w:val="24"/>
        </w:rPr>
      </w:pPr>
      <w:r w:rsidRPr="001452EB">
        <w:rPr>
          <w:rFonts w:ascii="Times New Roman" w:hAnsi="Times New Roman" w:cs="Times New Roman"/>
          <w:b/>
          <w:sz w:val="24"/>
          <w:szCs w:val="24"/>
        </w:rPr>
        <w:t xml:space="preserve">B) Trecere UFR/GFR cu REL din Modul Normal în Modul </w:t>
      </w:r>
      <w:r w:rsidR="00F9251E" w:rsidRPr="001452EB">
        <w:rPr>
          <w:rFonts w:ascii="Times New Roman" w:hAnsi="Times New Roman" w:cs="Times New Roman"/>
          <w:b/>
          <w:sz w:val="24"/>
          <w:szCs w:val="24"/>
        </w:rPr>
        <w:t xml:space="preserve">de </w:t>
      </w:r>
      <w:r w:rsidR="005F1A42" w:rsidRPr="001452EB">
        <w:rPr>
          <w:rFonts w:ascii="Times New Roman" w:hAnsi="Times New Roman" w:cs="Times New Roman"/>
          <w:b/>
          <w:sz w:val="24"/>
          <w:szCs w:val="24"/>
        </w:rPr>
        <w:t>Rezervă</w:t>
      </w:r>
    </w:p>
    <w:p w14:paraId="2AF21E3E" w14:textId="676F743B"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Unitățile furnizoare de RSF cu REL</w:t>
      </w:r>
      <w:r w:rsidR="00F9251E" w:rsidRPr="001452EB">
        <w:rPr>
          <w:rFonts w:ascii="Times New Roman" w:hAnsi="Times New Roman" w:cs="Times New Roman"/>
          <w:sz w:val="24"/>
          <w:szCs w:val="24"/>
        </w:rPr>
        <w:t xml:space="preserve"> </w:t>
      </w:r>
      <w:r w:rsidRPr="001452EB">
        <w:rPr>
          <w:rFonts w:ascii="Times New Roman" w:hAnsi="Times New Roman" w:cs="Times New Roman"/>
          <w:sz w:val="24"/>
          <w:szCs w:val="24"/>
        </w:rPr>
        <w:t xml:space="preserve">(fie individuale, fie aparținând unui grup furnizor RSF cu REL) care sunt calificate tehnic pentru prima dată după intrarea în vigoare a </w:t>
      </w:r>
      <w:r w:rsidR="00296D24" w:rsidRPr="001452EB">
        <w:rPr>
          <w:rFonts w:ascii="Times New Roman" w:hAnsi="Times New Roman" w:cs="Times New Roman"/>
          <w:sz w:val="24"/>
          <w:szCs w:val="24"/>
        </w:rPr>
        <w:t xml:space="preserve">Deciziei ANRE nr. 153/2021 </w:t>
      </w:r>
      <w:r w:rsidRPr="001452EB">
        <w:rPr>
          <w:rFonts w:ascii="Times New Roman" w:hAnsi="Times New Roman" w:cs="Times New Roman"/>
          <w:sz w:val="24"/>
          <w:szCs w:val="24"/>
        </w:rPr>
        <w:t>și sunt capabile din punct de vedere tehnic (de exemplu echipamente conectate prin invertor) trebuie să fie capabile să comute din</w:t>
      </w:r>
      <w:r w:rsidR="003E7568" w:rsidRPr="001452EB">
        <w:rPr>
          <w:rFonts w:ascii="Times New Roman" w:hAnsi="Times New Roman" w:cs="Times New Roman"/>
          <w:sz w:val="24"/>
          <w:szCs w:val="24"/>
        </w:rPr>
        <w:t xml:space="preserve"> </w:t>
      </w:r>
      <w:r w:rsidRPr="001452EB">
        <w:rPr>
          <w:rFonts w:ascii="Times New Roman" w:hAnsi="Times New Roman" w:cs="Times New Roman"/>
          <w:sz w:val="24"/>
          <w:szCs w:val="24"/>
        </w:rPr>
        <w:t>Modul Normal în Modul</w:t>
      </w:r>
      <w:r w:rsidR="00F9251E" w:rsidRPr="001452EB">
        <w:rPr>
          <w:rFonts w:ascii="Times New Roman" w:hAnsi="Times New Roman" w:cs="Times New Roman"/>
          <w:sz w:val="24"/>
          <w:szCs w:val="24"/>
        </w:rPr>
        <w:t xml:space="preserve"> de </w:t>
      </w:r>
      <w:r w:rsidRPr="001452EB">
        <w:rPr>
          <w:rFonts w:ascii="Times New Roman" w:hAnsi="Times New Roman" w:cs="Times New Roman"/>
          <w:sz w:val="24"/>
          <w:szCs w:val="24"/>
        </w:rPr>
        <w:t>Rezervă când sunt depășite limitele superioare (soc</w:t>
      </w:r>
      <w:r w:rsidRPr="001452EB">
        <w:rPr>
          <w:rFonts w:ascii="Times New Roman" w:hAnsi="Times New Roman" w:cs="Times New Roman"/>
          <w:sz w:val="24"/>
          <w:szCs w:val="24"/>
          <w:vertAlign w:val="subscript"/>
        </w:rPr>
        <w:t>max</w:t>
      </w:r>
      <w:r w:rsidRPr="001452EB">
        <w:rPr>
          <w:rFonts w:ascii="Times New Roman" w:hAnsi="Times New Roman" w:cs="Times New Roman"/>
          <w:sz w:val="24"/>
          <w:szCs w:val="24"/>
        </w:rPr>
        <w:t>) sau inferioare (soc</w:t>
      </w:r>
      <w:r w:rsidRPr="001452EB">
        <w:rPr>
          <w:rFonts w:ascii="Times New Roman" w:hAnsi="Times New Roman" w:cs="Times New Roman"/>
          <w:sz w:val="24"/>
          <w:szCs w:val="24"/>
          <w:vertAlign w:val="subscript"/>
        </w:rPr>
        <w:t>min</w:t>
      </w:r>
      <w:r w:rsidRPr="001452EB">
        <w:rPr>
          <w:rFonts w:ascii="Times New Roman" w:hAnsi="Times New Roman" w:cs="Times New Roman"/>
          <w:sz w:val="24"/>
          <w:szCs w:val="24"/>
        </w:rPr>
        <w:t>) ale stării de încărcare. Aceste limite sunt definite de cantitatea de energie necesară pentru a furniza RSF pentru un interval de timp egal cu timpul de activare completă (TAC) a RRFa:</w:t>
      </w:r>
    </w:p>
    <w:p w14:paraId="257F0545" w14:textId="77777777" w:rsidR="002E02E7" w:rsidRPr="001452EB" w:rsidRDefault="00AB4EA6" w:rsidP="001452EB">
      <w:pPr>
        <w:spacing w:line="360" w:lineRule="auto"/>
        <w:jc w:val="both"/>
        <w:rPr>
          <w:rFonts w:ascii="Times New Roman" w:hAnsi="Times New Roman" w:cs="Times New Roman"/>
          <w:sz w:val="24"/>
          <w:szCs w:val="24"/>
          <w:lang w:val="en-GB"/>
        </w:rPr>
      </w:pPr>
      <m:oMathPara>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soc</m:t>
              </m:r>
            </m:e>
            <m:sub>
              <m:r>
                <w:rPr>
                  <w:rFonts w:ascii="Cambria Math" w:hAnsi="Cambria Math" w:cs="Times New Roman"/>
                  <w:sz w:val="24"/>
                  <w:szCs w:val="24"/>
                  <w:lang w:val="en-GB"/>
                </w:rPr>
                <m:t>min</m:t>
              </m:r>
            </m:sub>
          </m:sSub>
          <m:r>
            <w:rPr>
              <w:rFonts w:ascii="Cambria Math" w:hAnsi="Cambria Math" w:cs="Times New Roman"/>
              <w:sz w:val="24"/>
              <w:szCs w:val="24"/>
              <w:lang w:val="en-GB"/>
            </w:rPr>
            <m:t>=</m:t>
          </m:r>
          <m:f>
            <m:fPr>
              <m:ctrlPr>
                <w:rPr>
                  <w:rFonts w:ascii="Cambria Math" w:hAnsi="Cambria Math" w:cs="Times New Roman"/>
                  <w:i/>
                  <w:sz w:val="24"/>
                  <w:szCs w:val="24"/>
                  <w:lang w:val="en-GB"/>
                </w:rPr>
              </m:ctrlPr>
            </m:fPr>
            <m:num>
              <m:r>
                <w:rPr>
                  <w:rFonts w:ascii="Cambria Math" w:hAnsi="Cambria Math" w:cs="Times New Roman"/>
                  <w:sz w:val="24"/>
                  <w:szCs w:val="24"/>
                  <w:lang w:val="en-GB"/>
                </w:rPr>
                <m:t>P*∆</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FAT</m:t>
                  </m:r>
                </m:sub>
              </m:sSub>
            </m:num>
            <m:den>
              <m:r>
                <w:rPr>
                  <w:rFonts w:ascii="Cambria Math" w:hAnsi="Cambria Math" w:cs="Times New Roman"/>
                  <w:sz w:val="24"/>
                  <w:szCs w:val="24"/>
                  <w:lang w:val="en-GB"/>
                </w:rPr>
                <m:t>C</m:t>
              </m:r>
            </m:den>
          </m:f>
        </m:oMath>
      </m:oMathPara>
    </w:p>
    <w:p w14:paraId="14F9EC41" w14:textId="77777777" w:rsidR="002E02E7" w:rsidRPr="001452EB" w:rsidRDefault="00AB4EA6" w:rsidP="001452EB">
      <w:pPr>
        <w:spacing w:line="360" w:lineRule="auto"/>
        <w:jc w:val="both"/>
        <w:rPr>
          <w:rFonts w:ascii="Times New Roman" w:hAnsi="Times New Roman" w:cs="Times New Roman"/>
          <w:sz w:val="24"/>
          <w:szCs w:val="24"/>
          <w:lang w:val="en-GB"/>
        </w:rPr>
      </w:pPr>
      <m:oMathPara>
        <m:oMath>
          <m:sSub>
            <m:sSubPr>
              <m:ctrlPr>
                <w:rPr>
                  <w:rFonts w:ascii="Cambria Math" w:hAnsi="Cambria Math" w:cs="Times New Roman"/>
                  <w:i/>
                  <w:sz w:val="24"/>
                  <w:szCs w:val="24"/>
                  <w:lang w:val="en-GB"/>
                </w:rPr>
              </m:ctrlPr>
            </m:sSubPr>
            <m:e>
              <m:r>
                <w:rPr>
                  <w:rFonts w:ascii="Cambria Math" w:hAnsi="Cambria Math" w:cs="Times New Roman"/>
                  <w:sz w:val="24"/>
                  <w:szCs w:val="24"/>
                  <w:lang w:val="en-GB"/>
                </w:rPr>
                <m:t>soc</m:t>
              </m:r>
            </m:e>
            <m:sub>
              <m:r>
                <w:rPr>
                  <w:rFonts w:ascii="Cambria Math" w:hAnsi="Cambria Math" w:cs="Times New Roman"/>
                  <w:sz w:val="24"/>
                  <w:szCs w:val="24"/>
                  <w:lang w:val="en-GB"/>
                </w:rPr>
                <m:t>max</m:t>
              </m:r>
            </m:sub>
          </m:sSub>
          <m:r>
            <w:rPr>
              <w:rFonts w:ascii="Cambria Math" w:hAnsi="Cambria Math" w:cs="Times New Roman"/>
              <w:sz w:val="24"/>
              <w:szCs w:val="24"/>
              <w:lang w:val="en-GB"/>
            </w:rPr>
            <m:t>=1-</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soc</m:t>
              </m:r>
            </m:e>
            <m:sub>
              <m:r>
                <w:rPr>
                  <w:rFonts w:ascii="Cambria Math" w:hAnsi="Cambria Math" w:cs="Times New Roman"/>
                  <w:sz w:val="24"/>
                  <w:szCs w:val="24"/>
                  <w:lang w:val="en-GB"/>
                </w:rPr>
                <m:t>min</m:t>
              </m:r>
            </m:sub>
          </m:sSub>
        </m:oMath>
      </m:oMathPara>
    </w:p>
    <w:p w14:paraId="52E93854" w14:textId="77777777"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unde:</w:t>
      </w:r>
    </w:p>
    <w:p w14:paraId="5822C9A1" w14:textId="77777777"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C este capacitatea de stocare în MWh;</w:t>
      </w:r>
    </w:p>
    <w:p w14:paraId="499DFA88" w14:textId="77777777"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P este puterea oferită pentru furnizarea RSF în MW;</w:t>
      </w:r>
    </w:p>
    <w:p w14:paraId="4CA11377" w14:textId="77777777"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∆t</w:t>
      </w:r>
      <w:r w:rsidRPr="001452EB">
        <w:rPr>
          <w:rFonts w:ascii="Times New Roman" w:hAnsi="Times New Roman" w:cs="Times New Roman"/>
          <w:sz w:val="24"/>
          <w:szCs w:val="24"/>
          <w:vertAlign w:val="subscript"/>
        </w:rPr>
        <w:t>TAC</w:t>
      </w:r>
      <w:r w:rsidRPr="001452EB">
        <w:rPr>
          <w:rFonts w:ascii="Times New Roman" w:hAnsi="Times New Roman" w:cs="Times New Roman"/>
          <w:sz w:val="24"/>
          <w:szCs w:val="24"/>
        </w:rPr>
        <w:t xml:space="preserve"> este timpul de activare completă a RRFa în ore (h).</w:t>
      </w:r>
    </w:p>
    <w:p w14:paraId="5A7490D3" w14:textId="77777777"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Când încărcarea este restabilită, unitatea va reveni la Modul Normal.</w:t>
      </w:r>
    </w:p>
    <w:p w14:paraId="44E4CB44" w14:textId="39CAF126"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 xml:space="preserve">În Modul Normal, unitatea va reacționa la abaterea de frecvență normală </w:t>
      </w:r>
      <w:r w:rsidRPr="001452EB">
        <w:rPr>
          <w:rFonts w:ascii="Times New Roman" w:hAnsi="Times New Roman" w:cs="Times New Roman"/>
          <w:i/>
          <w:sz w:val="24"/>
          <w:szCs w:val="24"/>
        </w:rPr>
        <w:t>∆f (t),</w:t>
      </w:r>
      <w:r w:rsidRPr="001452EB">
        <w:rPr>
          <w:rFonts w:ascii="Times New Roman" w:hAnsi="Times New Roman" w:cs="Times New Roman"/>
          <w:sz w:val="24"/>
          <w:szCs w:val="24"/>
        </w:rPr>
        <w:t xml:space="preserve"> în timp ce în Modul</w:t>
      </w:r>
      <w:r w:rsidR="003E7568" w:rsidRPr="001452EB">
        <w:rPr>
          <w:rFonts w:ascii="Times New Roman" w:hAnsi="Times New Roman" w:cs="Times New Roman"/>
          <w:sz w:val="24"/>
          <w:szCs w:val="24"/>
        </w:rPr>
        <w:t xml:space="preserve"> </w:t>
      </w:r>
      <w:r w:rsidR="00105A83" w:rsidRPr="001452EB">
        <w:rPr>
          <w:rFonts w:ascii="Times New Roman" w:hAnsi="Times New Roman" w:cs="Times New Roman"/>
          <w:sz w:val="24"/>
          <w:szCs w:val="24"/>
        </w:rPr>
        <w:t xml:space="preserve">de </w:t>
      </w:r>
      <w:r w:rsidRPr="001452EB">
        <w:rPr>
          <w:rFonts w:ascii="Times New Roman" w:hAnsi="Times New Roman" w:cs="Times New Roman"/>
          <w:sz w:val="24"/>
          <w:szCs w:val="24"/>
        </w:rPr>
        <w:t>Rezervă, unitatea va reacționa numai la abaterea de frecvență pe termen scurt urmând frecvența medie-zero:</w:t>
      </w:r>
    </w:p>
    <w:p w14:paraId="1856B6AA" w14:textId="14F56D81" w:rsidR="002E02E7" w:rsidRPr="001452EB" w:rsidRDefault="00AB4EA6" w:rsidP="001452EB">
      <w:pPr>
        <w:spacing w:line="360" w:lineRule="auto"/>
        <w:jc w:val="both"/>
        <w:rPr>
          <w:rFonts w:ascii="Times New Roman" w:hAnsi="Times New Roman" w:cs="Times New Roman"/>
          <w:sz w:val="24"/>
          <w:szCs w:val="24"/>
          <w:lang w:val="en-GB"/>
        </w:rPr>
      </w:pPr>
      <m:oMathPara>
        <m:oMath>
          <m:acc>
            <m:accPr>
              <m:chr m:val="̅"/>
              <m:ctrlPr>
                <w:rPr>
                  <w:rFonts w:ascii="Cambria Math" w:hAnsi="Cambria Math" w:cs="Times New Roman"/>
                  <w:i/>
                  <w:sz w:val="24"/>
                  <w:szCs w:val="24"/>
                  <w:lang w:val="en-GB"/>
                </w:rPr>
              </m:ctrlPr>
            </m:accPr>
            <m:e>
              <m:sSub>
                <m:sSubPr>
                  <m:ctrlPr>
                    <w:rPr>
                      <w:rFonts w:ascii="Cambria Math" w:hAnsi="Cambria Math" w:cs="Times New Roman"/>
                      <w:i/>
                      <w:sz w:val="24"/>
                      <w:szCs w:val="24"/>
                      <w:lang w:val="en-GB"/>
                    </w:rPr>
                  </m:ctrlPr>
                </m:sSubPr>
                <m:e>
                  <m:r>
                    <w:rPr>
                      <w:rFonts w:ascii="Cambria Math" w:hAnsi="Cambria Math" w:cs="Times New Roman"/>
                      <w:sz w:val="24"/>
                      <w:szCs w:val="24"/>
                      <w:lang w:val="it-IT"/>
                    </w:rPr>
                    <m:t>∆</m:t>
                  </m:r>
                  <m:r>
                    <w:rPr>
                      <w:rFonts w:ascii="Cambria Math" w:hAnsi="Cambria Math" w:cs="Times New Roman"/>
                      <w:sz w:val="24"/>
                      <w:szCs w:val="24"/>
                      <w:lang w:val="en-GB"/>
                    </w:rPr>
                    <m:t>f</m:t>
                  </m:r>
                </m:e>
                <m:sub>
                  <m:r>
                    <w:rPr>
                      <w:rFonts w:ascii="Cambria Math" w:hAnsi="Cambria Math" w:cs="Times New Roman"/>
                      <w:sz w:val="24"/>
                      <w:szCs w:val="24"/>
                      <w:lang w:val="en-GB"/>
                    </w:rPr>
                    <m:t>medie-zero</m:t>
                  </m:r>
                </m:sub>
              </m:sSub>
              <m:r>
                <w:rPr>
                  <w:rFonts w:ascii="Cambria Math" w:hAnsi="Cambria Math" w:cs="Times New Roman"/>
                  <w:sz w:val="24"/>
                  <w:szCs w:val="24"/>
                  <w:lang w:val="it-IT"/>
                </w:rPr>
                <m:t>(</m:t>
              </m:r>
              <m:r>
                <w:rPr>
                  <w:rFonts w:ascii="Cambria Math" w:hAnsi="Cambria Math" w:cs="Times New Roman"/>
                  <w:sz w:val="24"/>
                  <w:szCs w:val="24"/>
                  <w:lang w:val="en-GB"/>
                </w:rPr>
                <m:t>t</m:t>
              </m:r>
              <m:r>
                <w:rPr>
                  <w:rFonts w:ascii="Cambria Math" w:hAnsi="Cambria Math" w:cs="Times New Roman"/>
                  <w:sz w:val="24"/>
                  <w:szCs w:val="24"/>
                  <w:lang w:val="it-IT"/>
                </w:rPr>
                <m:t>)</m:t>
              </m:r>
            </m:e>
          </m:acc>
          <m:r>
            <w:rPr>
              <w:rFonts w:ascii="Cambria Math" w:hAnsi="Cambria Math" w:cs="Times New Roman"/>
              <w:sz w:val="24"/>
              <w:szCs w:val="24"/>
              <w:lang w:val="it-IT"/>
            </w:rPr>
            <m:t xml:space="preserve"> = ∆</m:t>
          </m:r>
          <m:r>
            <w:rPr>
              <w:rFonts w:ascii="Cambria Math" w:hAnsi="Cambria Math" w:cs="Times New Roman"/>
              <w:sz w:val="24"/>
              <w:szCs w:val="24"/>
              <w:lang w:val="fr-FR"/>
            </w:rPr>
            <m:t>f</m:t>
          </m:r>
          <m:d>
            <m:dPr>
              <m:ctrlPr>
                <w:rPr>
                  <w:rFonts w:ascii="Cambria Math" w:hAnsi="Cambria Math" w:cs="Times New Roman"/>
                  <w:i/>
                  <w:sz w:val="24"/>
                  <w:szCs w:val="24"/>
                  <w:lang w:val="fr-FR"/>
                </w:rPr>
              </m:ctrlPr>
            </m:dPr>
            <m:e>
              <m:r>
                <w:rPr>
                  <w:rFonts w:ascii="Cambria Math" w:hAnsi="Cambria Math" w:cs="Times New Roman"/>
                  <w:sz w:val="24"/>
                  <w:szCs w:val="24"/>
                  <w:lang w:val="fr-FR"/>
                </w:rPr>
                <m:t>t</m:t>
              </m:r>
            </m:e>
          </m:d>
          <m:r>
            <w:rPr>
              <w:rFonts w:ascii="Cambria Math" w:hAnsi="Cambria Math" w:cs="Times New Roman"/>
              <w:sz w:val="24"/>
              <w:szCs w:val="24"/>
              <w:lang w:val="it-IT"/>
            </w:rPr>
            <m:t>-</m:t>
          </m:r>
          <m:f>
            <m:fPr>
              <m:ctrlPr>
                <w:rPr>
                  <w:rFonts w:ascii="Cambria Math" w:hAnsi="Cambria Math" w:cs="Times New Roman"/>
                  <w:i/>
                  <w:sz w:val="24"/>
                  <w:szCs w:val="24"/>
                  <w:lang w:val="en-GB"/>
                </w:rPr>
              </m:ctrlPr>
            </m:fPr>
            <m:num>
              <m:r>
                <w:rPr>
                  <w:rFonts w:ascii="Cambria Math" w:hAnsi="Cambria Math" w:cs="Times New Roman"/>
                  <w:sz w:val="24"/>
                  <w:szCs w:val="24"/>
                  <w:lang w:val="it-IT"/>
                </w:rPr>
                <m:t>1</m:t>
              </m:r>
            </m:num>
            <m:den>
              <m:sSub>
                <m:sSubPr>
                  <m:ctrlPr>
                    <w:rPr>
                      <w:rFonts w:ascii="Cambria Math" w:hAnsi="Cambria Math" w:cs="Times New Roman"/>
                      <w:i/>
                      <w:sz w:val="24"/>
                      <w:szCs w:val="24"/>
                      <w:lang w:val="en-GB"/>
                    </w:rPr>
                  </m:ctrlPr>
                </m:sSubPr>
                <m:e>
                  <m:r>
                    <w:rPr>
                      <w:rFonts w:ascii="Cambria Math" w:hAnsi="Cambria Math" w:cs="Times New Roman"/>
                      <w:sz w:val="24"/>
                      <w:szCs w:val="24"/>
                      <w:lang w:val="en-GB"/>
                    </w:rPr>
                    <m:t>n</m:t>
                  </m:r>
                  <m:r>
                    <w:rPr>
                      <w:rFonts w:ascii="Cambria Math" w:hAnsi="Cambria Math" w:cs="Times New Roman"/>
                      <w:sz w:val="24"/>
                      <w:szCs w:val="24"/>
                      <w:lang w:val="it-IT"/>
                    </w:rPr>
                    <m:t>(</m:t>
                  </m:r>
                  <m:r>
                    <w:rPr>
                      <w:rFonts w:ascii="Cambria Math" w:hAnsi="Cambria Math" w:cs="Times New Roman"/>
                      <w:sz w:val="24"/>
                      <w:szCs w:val="24"/>
                      <w:lang w:val="en-GB"/>
                    </w:rPr>
                    <m:t>t</m:t>
                  </m:r>
                  <m:r>
                    <w:rPr>
                      <w:rFonts w:ascii="Cambria Math" w:hAnsi="Cambria Math" w:cs="Times New Roman"/>
                      <w:sz w:val="24"/>
                      <w:szCs w:val="24"/>
                      <w:lang w:val="it-IT"/>
                    </w:rPr>
                    <m:t>-∆</m:t>
                  </m:r>
                  <m:r>
                    <w:rPr>
                      <w:rFonts w:ascii="Cambria Math" w:hAnsi="Cambria Math" w:cs="Times New Roman"/>
                      <w:sz w:val="24"/>
                      <w:szCs w:val="24"/>
                      <w:lang w:val="en-GB"/>
                    </w:rPr>
                    <m:t>t</m:t>
                  </m:r>
                </m:e>
                <m:sub>
                  <m:r>
                    <w:rPr>
                      <w:rFonts w:ascii="Cambria Math" w:hAnsi="Cambria Math" w:cs="Times New Roman"/>
                      <w:sz w:val="24"/>
                      <w:szCs w:val="24"/>
                      <w:lang w:val="en-GB"/>
                    </w:rPr>
                    <m:t>TAC</m:t>
                  </m:r>
                </m:sub>
              </m:sSub>
              <m:r>
                <w:rPr>
                  <w:rFonts w:ascii="Cambria Math" w:hAnsi="Cambria Math" w:cs="Times New Roman"/>
                  <w:sz w:val="24"/>
                  <w:szCs w:val="24"/>
                  <w:lang w:val="it-IT"/>
                </w:rPr>
                <m:t>)</m:t>
              </m:r>
            </m:den>
          </m:f>
          <m:nary>
            <m:naryPr>
              <m:chr m:val="∑"/>
              <m:limLoc m:val="undOvr"/>
              <m:ctrlPr>
                <w:rPr>
                  <w:rFonts w:ascii="Cambria Math" w:hAnsi="Cambria Math" w:cs="Times New Roman"/>
                  <w:i/>
                  <w:sz w:val="24"/>
                  <w:szCs w:val="24"/>
                  <w:lang w:val="en-GB"/>
                </w:rPr>
              </m:ctrlPr>
            </m:naryPr>
            <m:sub>
              <m:r>
                <w:rPr>
                  <w:rFonts w:ascii="Cambria Math" w:hAnsi="Cambria Math" w:cs="Times New Roman"/>
                  <w:sz w:val="24"/>
                  <w:szCs w:val="24"/>
                  <w:lang w:val="en-GB"/>
                </w:rPr>
                <m:t>i</m:t>
              </m:r>
              <m:r>
                <w:rPr>
                  <w:rFonts w:ascii="Cambria Math" w:hAnsi="Cambria Math" w:cs="Times New Roman"/>
                  <w:sz w:val="24"/>
                  <w:szCs w:val="24"/>
                  <w:lang w:val="it-IT"/>
                </w:rPr>
                <m:t xml:space="preserve">=0 </m:t>
              </m:r>
            </m:sub>
            <m:sup>
              <m:r>
                <w:rPr>
                  <w:rFonts w:ascii="Cambria Math" w:hAnsi="Cambria Math" w:cs="Times New Roman"/>
                  <w:sz w:val="24"/>
                  <w:szCs w:val="24"/>
                  <w:lang w:val="en-GB"/>
                </w:rPr>
                <m:t>n</m:t>
              </m:r>
              <m:r>
                <w:rPr>
                  <w:rFonts w:ascii="Cambria Math" w:hAnsi="Cambria Math" w:cs="Times New Roman"/>
                  <w:sz w:val="24"/>
                  <w:szCs w:val="24"/>
                  <w:lang w:val="it-IT"/>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r>
                    <w:rPr>
                      <w:rFonts w:ascii="Cambria Math" w:hAnsi="Cambria Math" w:cs="Times New Roman"/>
                      <w:sz w:val="24"/>
                      <w:szCs w:val="24"/>
                      <w:lang w:val="it-IT"/>
                    </w:rPr>
                    <m:t>-∆</m:t>
                  </m:r>
                  <m:r>
                    <w:rPr>
                      <w:rFonts w:ascii="Cambria Math" w:hAnsi="Cambria Math" w:cs="Times New Roman"/>
                      <w:sz w:val="24"/>
                      <w:szCs w:val="24"/>
                      <w:lang w:val="en-GB"/>
                    </w:rPr>
                    <m:t>t</m:t>
                  </m:r>
                </m:e>
                <m:sub>
                  <m:r>
                    <w:rPr>
                      <w:rFonts w:ascii="Cambria Math" w:hAnsi="Cambria Math" w:cs="Times New Roman"/>
                      <w:sz w:val="24"/>
                      <w:szCs w:val="24"/>
                      <w:lang w:val="en-GB"/>
                    </w:rPr>
                    <m:t>TAC</m:t>
                  </m:r>
                </m:sub>
              </m:sSub>
              <m:r>
                <w:rPr>
                  <w:rFonts w:ascii="Cambria Math" w:hAnsi="Cambria Math" w:cs="Times New Roman"/>
                  <w:sz w:val="24"/>
                  <w:szCs w:val="24"/>
                  <w:lang w:val="it-IT"/>
                </w:rPr>
                <m:t>)</m:t>
              </m:r>
            </m:sup>
            <m:e>
              <m:r>
                <w:rPr>
                  <w:rFonts w:ascii="Cambria Math" w:hAnsi="Cambria Math" w:cs="Times New Roman"/>
                  <w:sz w:val="24"/>
                  <w:szCs w:val="24"/>
                  <w:lang w:val="it-IT"/>
                </w:rPr>
                <m:t>∆</m:t>
              </m:r>
              <m:r>
                <w:rPr>
                  <w:rFonts w:ascii="Cambria Math" w:hAnsi="Cambria Math" w:cs="Times New Roman"/>
                  <w:sz w:val="24"/>
                  <w:szCs w:val="24"/>
                  <w:lang w:val="en-GB"/>
                </w:rPr>
                <m:t>f</m:t>
              </m:r>
            </m:e>
          </m:nary>
        </m:oMath>
      </m:oMathPara>
    </w:p>
    <w:p w14:paraId="51AA4BC2" w14:textId="77777777" w:rsidR="002E02E7" w:rsidRPr="001452EB" w:rsidRDefault="002E02E7" w:rsidP="001452EB">
      <w:pPr>
        <w:spacing w:line="360" w:lineRule="auto"/>
        <w:jc w:val="both"/>
        <w:rPr>
          <w:rFonts w:ascii="Times New Roman" w:hAnsi="Times New Roman" w:cs="Times New Roman"/>
          <w:sz w:val="24"/>
          <w:szCs w:val="24"/>
        </w:rPr>
      </w:pPr>
    </w:p>
    <w:p w14:paraId="0D292D91" w14:textId="3991FFFE"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 xml:space="preserve">În timpul perioadei de tranziție de la Modul Normal la Modul </w:t>
      </w:r>
      <w:r w:rsidR="00105A83" w:rsidRPr="001452EB">
        <w:rPr>
          <w:rFonts w:ascii="Times New Roman" w:hAnsi="Times New Roman" w:cs="Times New Roman"/>
          <w:sz w:val="24"/>
          <w:szCs w:val="24"/>
        </w:rPr>
        <w:t xml:space="preserve">de </w:t>
      </w:r>
      <w:r w:rsidRPr="001452EB">
        <w:rPr>
          <w:rFonts w:ascii="Times New Roman" w:hAnsi="Times New Roman" w:cs="Times New Roman"/>
          <w:sz w:val="24"/>
          <w:szCs w:val="24"/>
        </w:rPr>
        <w:t>Rezervă și invers, unitatea va reacționa la o combinație</w:t>
      </w:r>
      <w:r w:rsidR="003E7568" w:rsidRPr="001452EB">
        <w:rPr>
          <w:rFonts w:ascii="Times New Roman" w:hAnsi="Times New Roman" w:cs="Times New Roman"/>
          <w:sz w:val="24"/>
          <w:szCs w:val="24"/>
        </w:rPr>
        <w:t xml:space="preserve"> </w:t>
      </w:r>
      <w:r w:rsidRPr="001452EB">
        <w:rPr>
          <w:rFonts w:ascii="Times New Roman" w:hAnsi="Times New Roman" w:cs="Times New Roman"/>
          <w:i/>
          <w:sz w:val="24"/>
          <w:szCs w:val="24"/>
        </w:rPr>
        <w:t>f</w:t>
      </w:r>
      <w:r w:rsidRPr="001452EB">
        <w:rPr>
          <w:rFonts w:ascii="Times New Roman" w:hAnsi="Times New Roman" w:cs="Times New Roman"/>
          <w:i/>
          <w:sz w:val="24"/>
          <w:szCs w:val="24"/>
          <w:vertAlign w:val="subscript"/>
        </w:rPr>
        <w:t>reactie</w:t>
      </w:r>
      <w:r w:rsidRPr="001452EB">
        <w:rPr>
          <w:rFonts w:ascii="Times New Roman" w:hAnsi="Times New Roman" w:cs="Times New Roman"/>
          <w:sz w:val="24"/>
          <w:szCs w:val="24"/>
        </w:rPr>
        <w:t xml:space="preserve"> (t) a abaterii de frecvență normale și a abaterii de frecvență pe termen scurt, așa cum este descris de următoarea ecuație:</w:t>
      </w:r>
    </w:p>
    <w:p w14:paraId="7FC5D037" w14:textId="77777777" w:rsidR="002E02E7" w:rsidRPr="001452EB" w:rsidRDefault="00AB4EA6" w:rsidP="001452EB">
      <w:pPr>
        <w:spacing w:line="360" w:lineRule="auto"/>
        <w:jc w:val="both"/>
        <w:rPr>
          <w:rFonts w:ascii="Times New Roman" w:hAnsi="Times New Roman" w:cs="Times New Roman"/>
          <w:sz w:val="24"/>
          <w:szCs w:val="24"/>
          <w:lang w:val="fr-FR"/>
        </w:rPr>
      </w:pPr>
      <m:oMathPara>
        <m:oMath>
          <m:sSub>
            <m:sSubPr>
              <m:ctrlPr>
                <w:rPr>
                  <w:rFonts w:ascii="Cambria Math" w:hAnsi="Cambria Math" w:cs="Times New Roman"/>
                  <w:i/>
                  <w:sz w:val="24"/>
                  <w:szCs w:val="24"/>
                  <w:lang w:val="fr-FR"/>
                </w:rPr>
              </m:ctrlPr>
            </m:sSubPr>
            <m:e>
              <m:r>
                <w:rPr>
                  <w:rFonts w:ascii="Cambria Math" w:hAnsi="Cambria Math" w:cs="Times New Roman"/>
                  <w:sz w:val="24"/>
                  <w:szCs w:val="24"/>
                  <w:lang w:val="fr-FR"/>
                </w:rPr>
                <m:t>f</m:t>
              </m:r>
            </m:e>
            <m:sub>
              <m:r>
                <w:rPr>
                  <w:rFonts w:ascii="Cambria Math" w:hAnsi="Cambria Math" w:cs="Times New Roman"/>
                  <w:sz w:val="24"/>
                  <w:szCs w:val="24"/>
                  <w:lang w:val="fr-FR"/>
                </w:rPr>
                <m:t>reacție</m:t>
              </m:r>
            </m:sub>
          </m:sSub>
          <m:d>
            <m:dPr>
              <m:ctrlPr>
                <w:rPr>
                  <w:rFonts w:ascii="Cambria Math" w:hAnsi="Cambria Math" w:cs="Times New Roman"/>
                  <w:i/>
                  <w:sz w:val="24"/>
                  <w:szCs w:val="24"/>
                  <w:lang w:val="fr-FR"/>
                </w:rPr>
              </m:ctrlPr>
            </m:dPr>
            <m:e>
              <m:r>
                <w:rPr>
                  <w:rFonts w:ascii="Cambria Math" w:hAnsi="Cambria Math" w:cs="Times New Roman"/>
                  <w:sz w:val="24"/>
                  <w:szCs w:val="24"/>
                  <w:lang w:val="fr-FR"/>
                </w:rPr>
                <m:t>t</m:t>
              </m:r>
            </m:e>
          </m:d>
          <m:r>
            <w:rPr>
              <w:rFonts w:ascii="Cambria Math" w:hAnsi="Cambria Math" w:cs="Times New Roman"/>
              <w:sz w:val="24"/>
              <w:szCs w:val="24"/>
              <w:lang w:val="fr-FR"/>
            </w:rPr>
            <m:t xml:space="preserve">= </m:t>
          </m:r>
          <m:acc>
            <m:accPr>
              <m:chr m:val="̅"/>
              <m:ctrlPr>
                <w:rPr>
                  <w:rFonts w:ascii="Cambria Math" w:hAnsi="Cambria Math" w:cs="Times New Roman"/>
                  <w:i/>
                  <w:sz w:val="24"/>
                  <w:szCs w:val="24"/>
                  <w:lang w:val="en-GB"/>
                </w:rPr>
              </m:ctrlPr>
            </m:accPr>
            <m:e>
              <m:sSub>
                <m:sSubPr>
                  <m:ctrlPr>
                    <w:rPr>
                      <w:rFonts w:ascii="Cambria Math" w:hAnsi="Cambria Math" w:cs="Times New Roman"/>
                      <w:i/>
                      <w:sz w:val="24"/>
                      <w:szCs w:val="24"/>
                      <w:lang w:val="en-GB"/>
                    </w:rPr>
                  </m:ctrlPr>
                </m:sSubPr>
                <m:e>
                  <m:r>
                    <w:rPr>
                      <w:rFonts w:ascii="Cambria Math" w:hAnsi="Cambria Math" w:cs="Times New Roman"/>
                      <w:sz w:val="24"/>
                      <w:szCs w:val="24"/>
                    </w:rPr>
                    <m:t>∆</m:t>
                  </m:r>
                  <m:r>
                    <w:rPr>
                      <w:rFonts w:ascii="Cambria Math" w:hAnsi="Cambria Math" w:cs="Times New Roman"/>
                      <w:sz w:val="24"/>
                      <w:szCs w:val="24"/>
                      <w:lang w:val="en-GB"/>
                    </w:rPr>
                    <m:t>f</m:t>
                  </m:r>
                </m:e>
                <m:sub>
                  <m:r>
                    <w:rPr>
                      <w:rFonts w:ascii="Cambria Math" w:hAnsi="Cambria Math" w:cs="Times New Roman"/>
                      <w:sz w:val="24"/>
                      <w:szCs w:val="24"/>
                      <w:lang w:val="en-GB"/>
                    </w:rPr>
                    <m:t>medie-zero</m:t>
                  </m:r>
                </m:sub>
              </m:sSub>
              <m:d>
                <m:dPr>
                  <m:ctrlPr>
                    <w:rPr>
                      <w:rFonts w:ascii="Cambria Math" w:hAnsi="Cambria Math" w:cs="Times New Roman"/>
                      <w:i/>
                      <w:sz w:val="24"/>
                      <w:szCs w:val="24"/>
                    </w:rPr>
                  </m:ctrlPr>
                </m:dPr>
                <m:e>
                  <m:r>
                    <w:rPr>
                      <w:rFonts w:ascii="Cambria Math" w:hAnsi="Cambria Math" w:cs="Times New Roman"/>
                      <w:sz w:val="24"/>
                      <w:szCs w:val="24"/>
                      <w:lang w:val="en-GB"/>
                    </w:rPr>
                    <m:t>t</m:t>
                  </m:r>
                </m:e>
              </m:d>
            </m:e>
          </m:acc>
          <m:r>
            <w:rPr>
              <w:rFonts w:ascii="Cambria Math" w:hAnsi="Cambria Math" w:cs="Times New Roman"/>
              <w:sz w:val="24"/>
              <w:szCs w:val="24"/>
              <w:lang w:val="en-GB"/>
            </w:rPr>
            <m:t>∙T+</m:t>
          </m:r>
          <m:d>
            <m:dPr>
              <m:ctrlPr>
                <w:rPr>
                  <w:rFonts w:ascii="Cambria Math" w:hAnsi="Cambria Math" w:cs="Times New Roman"/>
                  <w:i/>
                  <w:sz w:val="24"/>
                  <w:szCs w:val="24"/>
                  <w:lang w:val="en-GB"/>
                </w:rPr>
              </m:ctrlPr>
            </m:dPr>
            <m:e>
              <m:r>
                <w:rPr>
                  <w:rFonts w:ascii="Cambria Math" w:hAnsi="Cambria Math" w:cs="Times New Roman"/>
                  <w:sz w:val="24"/>
                  <w:szCs w:val="24"/>
                  <w:lang w:val="en-GB"/>
                </w:rPr>
                <m:t>1-T</m:t>
              </m:r>
            </m:e>
          </m:d>
          <m:r>
            <w:rPr>
              <w:rFonts w:ascii="Cambria Math" w:hAnsi="Cambria Math" w:cs="Times New Roman"/>
              <w:sz w:val="24"/>
              <w:szCs w:val="24"/>
              <w:lang w:val="en-GB"/>
            </w:rPr>
            <m:t>∙</m:t>
          </m:r>
          <m:r>
            <w:rPr>
              <w:rFonts w:ascii="Cambria Math" w:hAnsi="Cambria Math" w:cs="Times New Roman"/>
              <w:sz w:val="24"/>
              <w:szCs w:val="24"/>
            </w:rPr>
            <m:t xml:space="preserve"> ∆</m:t>
          </m:r>
          <m:r>
            <w:rPr>
              <w:rFonts w:ascii="Cambria Math" w:hAnsi="Cambria Math" w:cs="Times New Roman"/>
              <w:sz w:val="24"/>
              <w:szCs w:val="24"/>
              <w:lang w:val="fr-FR"/>
            </w:rPr>
            <m:t>f</m:t>
          </m:r>
          <m:d>
            <m:dPr>
              <m:ctrlPr>
                <w:rPr>
                  <w:rFonts w:ascii="Cambria Math" w:hAnsi="Cambria Math" w:cs="Times New Roman"/>
                  <w:i/>
                  <w:sz w:val="24"/>
                  <w:szCs w:val="24"/>
                  <w:lang w:val="fr-FR"/>
                </w:rPr>
              </m:ctrlPr>
            </m:dPr>
            <m:e>
              <m:r>
                <w:rPr>
                  <w:rFonts w:ascii="Cambria Math" w:hAnsi="Cambria Math" w:cs="Times New Roman"/>
                  <w:sz w:val="24"/>
                  <w:szCs w:val="24"/>
                  <w:lang w:val="fr-FR"/>
                </w:rPr>
                <m:t>t</m:t>
              </m:r>
            </m:e>
          </m:d>
        </m:oMath>
      </m:oMathPara>
    </w:p>
    <w:p w14:paraId="62D1C531" w14:textId="77777777"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lastRenderedPageBreak/>
        <w:t>unde T este funcția de ponderare definită după cum urmează.</w:t>
      </w:r>
    </w:p>
    <w:p w14:paraId="2486C258" w14:textId="77777777" w:rsidR="002E02E7" w:rsidRPr="001452EB" w:rsidRDefault="002E02E7" w:rsidP="001452EB">
      <w:pPr>
        <w:spacing w:line="360" w:lineRule="auto"/>
        <w:jc w:val="both"/>
        <w:rPr>
          <w:rFonts w:ascii="Times New Roman" w:hAnsi="Times New Roman" w:cs="Times New Roman"/>
          <w:sz w:val="24"/>
          <w:szCs w:val="24"/>
        </w:rPr>
      </w:pPr>
    </w:p>
    <w:p w14:paraId="60DA5FC4" w14:textId="31168E2A" w:rsidR="002E02E7" w:rsidRPr="001452EB" w:rsidRDefault="002E02E7" w:rsidP="001452EB">
      <w:pPr>
        <w:spacing w:line="360" w:lineRule="auto"/>
        <w:ind w:firstLine="720"/>
        <w:jc w:val="both"/>
        <w:rPr>
          <w:rFonts w:ascii="Times New Roman" w:hAnsi="Times New Roman" w:cs="Times New Roman"/>
          <w:sz w:val="24"/>
          <w:szCs w:val="24"/>
        </w:rPr>
      </w:pPr>
      <w:r w:rsidRPr="001452EB">
        <w:rPr>
          <w:rFonts w:ascii="Times New Roman" w:hAnsi="Times New Roman" w:cs="Times New Roman"/>
          <w:sz w:val="24"/>
          <w:szCs w:val="24"/>
        </w:rPr>
        <w:t>Pentru trecerea de la Modul Normal la Modul</w:t>
      </w:r>
      <w:r w:rsidR="003E7568" w:rsidRPr="001452EB">
        <w:rPr>
          <w:rFonts w:ascii="Times New Roman" w:hAnsi="Times New Roman" w:cs="Times New Roman"/>
          <w:sz w:val="24"/>
          <w:szCs w:val="24"/>
        </w:rPr>
        <w:t xml:space="preserve"> </w:t>
      </w:r>
      <w:r w:rsidR="00105A83" w:rsidRPr="001452EB">
        <w:rPr>
          <w:rFonts w:ascii="Times New Roman" w:hAnsi="Times New Roman" w:cs="Times New Roman"/>
          <w:sz w:val="24"/>
          <w:szCs w:val="24"/>
        </w:rPr>
        <w:t xml:space="preserve">de </w:t>
      </w:r>
      <w:r w:rsidRPr="001452EB">
        <w:rPr>
          <w:rFonts w:ascii="Times New Roman" w:hAnsi="Times New Roman" w:cs="Times New Roman"/>
          <w:sz w:val="24"/>
          <w:szCs w:val="24"/>
        </w:rPr>
        <w:t>Rezervă</w:t>
      </w:r>
    </w:p>
    <w:p w14:paraId="3498CC14" w14:textId="36ED40C0" w:rsidR="002E02E7" w:rsidRPr="001452EB" w:rsidRDefault="002E02E7" w:rsidP="001452EB">
      <w:pPr>
        <w:spacing w:line="360" w:lineRule="auto"/>
        <w:jc w:val="both"/>
        <w:rPr>
          <w:rFonts w:ascii="Times New Roman" w:hAnsi="Times New Roman" w:cs="Times New Roman"/>
          <w:sz w:val="24"/>
          <w:szCs w:val="24"/>
          <w:lang w:val="en-GB"/>
        </w:rPr>
      </w:pPr>
      <m:oMathPara>
        <m:oMath>
          <m:r>
            <w:rPr>
              <w:rFonts w:ascii="Cambria Math" w:hAnsi="Cambria Math" w:cs="Times New Roman"/>
              <w:sz w:val="24"/>
              <w:szCs w:val="24"/>
              <w:lang w:val="en-GB"/>
            </w:rPr>
            <m:t>T=</m:t>
          </m:r>
          <m:d>
            <m:dPr>
              <m:begChr m:val="{"/>
              <m:endChr m:val=""/>
              <m:ctrlPr>
                <w:rPr>
                  <w:rFonts w:ascii="Cambria Math" w:hAnsi="Cambria Math" w:cs="Times New Roman"/>
                  <w:i/>
                  <w:sz w:val="24"/>
                  <w:szCs w:val="24"/>
                  <w:lang w:val="en-GB"/>
                </w:rPr>
              </m:ctrlPr>
            </m:dPr>
            <m:e>
              <m:eqArr>
                <m:eqArrPr>
                  <m:ctrlPr>
                    <w:rPr>
                      <w:rFonts w:ascii="Cambria Math" w:hAnsi="Cambria Math" w:cs="Times New Roman"/>
                      <w:i/>
                      <w:sz w:val="24"/>
                      <w:szCs w:val="24"/>
                      <w:lang w:val="en-GB"/>
                    </w:rPr>
                  </m:ctrlPr>
                </m:eqArrPr>
                <m:e>
                  <m:r>
                    <w:rPr>
                      <w:rFonts w:ascii="Cambria Math" w:hAnsi="Cambria Math" w:cs="Times New Roman"/>
                      <w:sz w:val="24"/>
                      <w:szCs w:val="24"/>
                      <w:lang w:val="en-GB"/>
                    </w:rPr>
                    <m:t>0</m:t>
                  </m:r>
                </m:e>
                <m:e>
                  <m:f>
                    <m:fPr>
                      <m:ctrlPr>
                        <w:rPr>
                          <w:rFonts w:ascii="Cambria Math" w:hAnsi="Cambria Math" w:cs="Times New Roman"/>
                          <w:i/>
                          <w:sz w:val="24"/>
                          <w:szCs w:val="24"/>
                          <w:lang w:val="en-GB"/>
                        </w:rPr>
                      </m:ctrlPr>
                    </m:fPr>
                    <m:num>
                      <m:r>
                        <w:rPr>
                          <w:rFonts w:ascii="Cambria Math" w:hAnsi="Cambria Math" w:cs="Times New Roman"/>
                          <w:sz w:val="24"/>
                          <w:szCs w:val="24"/>
                          <w:lang w:val="en-GB"/>
                        </w:rPr>
                        <m:t>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pornire</m:t>
                          </m:r>
                        </m:sub>
                      </m:sSub>
                    </m:num>
                    <m:den>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TAC</m:t>
                          </m:r>
                        </m:sub>
                      </m:sSub>
                    </m:den>
                  </m:f>
                </m:e>
                <m:e>
                  <m:r>
                    <w:rPr>
                      <w:rFonts w:ascii="Cambria Math" w:hAnsi="Cambria Math" w:cs="Times New Roman"/>
                      <w:sz w:val="24"/>
                      <w:szCs w:val="24"/>
                      <w:lang w:val="en-GB"/>
                    </w:rPr>
                    <m:t>1</m:t>
                  </m:r>
                </m:e>
              </m:eqArr>
            </m:e>
          </m:d>
          <m:r>
            <w:rPr>
              <w:rFonts w:ascii="Cambria Math" w:hAnsi="Cambria Math" w:cs="Times New Roman"/>
              <w:sz w:val="24"/>
              <w:szCs w:val="24"/>
              <w:lang w:val="en-GB"/>
            </w:rPr>
            <m:t xml:space="preserve"> pentru </m:t>
          </m:r>
          <m:m>
            <m:mPr>
              <m:mcs>
                <m:mc>
                  <m:mcPr>
                    <m:count m:val="1"/>
                    <m:mcJc m:val="center"/>
                  </m:mcPr>
                </m:mc>
              </m:mcs>
              <m:ctrlPr>
                <w:rPr>
                  <w:rFonts w:ascii="Cambria Math" w:hAnsi="Cambria Math" w:cs="Times New Roman"/>
                  <w:i/>
                  <w:sz w:val="24"/>
                  <w:szCs w:val="24"/>
                  <w:lang w:val="en-GB"/>
                </w:rPr>
              </m:ctrlPr>
            </m:mPr>
            <m:mr>
              <m:e>
                <m:r>
                  <w:rPr>
                    <w:rFonts w:ascii="Cambria Math" w:hAnsi="Cambria Math" w:cs="Times New Roman"/>
                    <w:sz w:val="24"/>
                    <w:szCs w:val="24"/>
                    <w:lang w:val="en-GB"/>
                  </w:rPr>
                  <m:t>t&lt;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pornire</m:t>
                    </m:r>
                  </m:sub>
                </m:sSub>
              </m:e>
            </m:mr>
            <m:mr>
              <m:e>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pornire</m:t>
                    </m:r>
                  </m:sub>
                </m:sSub>
                <m:r>
                  <w:rPr>
                    <w:rFonts w:ascii="Cambria Math" w:hAnsi="Cambria Math" w:cs="Times New Roman"/>
                    <w:sz w:val="24"/>
                    <w:szCs w:val="24"/>
                    <w:lang w:val="en-GB"/>
                  </w:rPr>
                  <m:t>≤t&lt;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pornire</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TAC</m:t>
                    </m:r>
                  </m:sub>
                </m:sSub>
              </m:e>
            </m:mr>
            <m:mr>
              <m:e>
                <m:r>
                  <w:rPr>
                    <w:rFonts w:ascii="Cambria Math" w:hAnsi="Cambria Math" w:cs="Times New Roman"/>
                    <w:sz w:val="24"/>
                    <w:szCs w:val="24"/>
                    <w:lang w:val="en-GB"/>
                  </w:rPr>
                  <m:t>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pornire</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TAC</m:t>
                    </m:r>
                  </m:sub>
                </m:sSub>
              </m:e>
            </m:mr>
          </m:m>
        </m:oMath>
      </m:oMathPara>
    </w:p>
    <w:p w14:paraId="64D9E7FE" w14:textId="77777777" w:rsidR="002E02E7" w:rsidRPr="001452EB" w:rsidRDefault="002E02E7" w:rsidP="001452EB">
      <w:pPr>
        <w:spacing w:line="360" w:lineRule="auto"/>
        <w:jc w:val="both"/>
        <w:rPr>
          <w:rFonts w:ascii="Times New Roman" w:hAnsi="Times New Roman" w:cs="Times New Roman"/>
          <w:sz w:val="24"/>
          <w:szCs w:val="24"/>
        </w:rPr>
      </w:pPr>
    </w:p>
    <w:p w14:paraId="4E92B0E7" w14:textId="613B769E" w:rsidR="00AA6DAF"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unde t</w:t>
      </w:r>
      <w:r w:rsidRPr="001452EB">
        <w:rPr>
          <w:rFonts w:ascii="Times New Roman" w:hAnsi="Times New Roman" w:cs="Times New Roman"/>
          <w:sz w:val="24"/>
          <w:szCs w:val="24"/>
          <w:vertAlign w:val="subscript"/>
        </w:rPr>
        <w:t>pornire</w:t>
      </w:r>
      <w:r w:rsidRPr="001452EB">
        <w:rPr>
          <w:rFonts w:ascii="Times New Roman" w:hAnsi="Times New Roman" w:cs="Times New Roman"/>
          <w:sz w:val="24"/>
          <w:szCs w:val="24"/>
        </w:rPr>
        <w:t xml:space="preserve"> este timpul în care sunt depășite limitele superioare sau inferioare ale stării de încărcare.</w:t>
      </w:r>
    </w:p>
    <w:p w14:paraId="1E0249A5" w14:textId="7DC36BD5" w:rsidR="002E02E7" w:rsidRPr="001452EB" w:rsidRDefault="002E02E7" w:rsidP="001452EB">
      <w:pPr>
        <w:spacing w:line="360" w:lineRule="auto"/>
        <w:ind w:firstLine="720"/>
        <w:jc w:val="both"/>
        <w:rPr>
          <w:rFonts w:ascii="Times New Roman" w:hAnsi="Times New Roman" w:cs="Times New Roman"/>
          <w:sz w:val="24"/>
          <w:szCs w:val="24"/>
        </w:rPr>
      </w:pPr>
      <w:r w:rsidRPr="001452EB">
        <w:rPr>
          <w:rFonts w:ascii="Times New Roman" w:hAnsi="Times New Roman" w:cs="Times New Roman"/>
          <w:sz w:val="24"/>
          <w:szCs w:val="24"/>
        </w:rPr>
        <w:t xml:space="preserve">Pentru tranziția de la Modul </w:t>
      </w:r>
      <w:r w:rsidR="00105A83" w:rsidRPr="001452EB">
        <w:rPr>
          <w:rFonts w:ascii="Times New Roman" w:hAnsi="Times New Roman" w:cs="Times New Roman"/>
          <w:sz w:val="24"/>
          <w:szCs w:val="24"/>
        </w:rPr>
        <w:t xml:space="preserve">de </w:t>
      </w:r>
      <w:r w:rsidRPr="001452EB">
        <w:rPr>
          <w:rFonts w:ascii="Times New Roman" w:hAnsi="Times New Roman" w:cs="Times New Roman"/>
          <w:sz w:val="24"/>
          <w:szCs w:val="24"/>
        </w:rPr>
        <w:t>Rezervă la Modul Normal:</w:t>
      </w:r>
    </w:p>
    <w:p w14:paraId="58D00D3E" w14:textId="77777777" w:rsidR="002E02E7" w:rsidRPr="001452EB" w:rsidRDefault="002E02E7" w:rsidP="001452EB">
      <w:pPr>
        <w:spacing w:line="360" w:lineRule="auto"/>
        <w:jc w:val="both"/>
        <w:rPr>
          <w:rFonts w:ascii="Times New Roman" w:hAnsi="Times New Roman" w:cs="Times New Roman"/>
          <w:sz w:val="24"/>
          <w:szCs w:val="24"/>
        </w:rPr>
      </w:pPr>
    </w:p>
    <w:p w14:paraId="4098D63F" w14:textId="77777777" w:rsidR="002E02E7" w:rsidRPr="001452EB" w:rsidRDefault="002E02E7" w:rsidP="001452EB">
      <w:pPr>
        <w:spacing w:line="360" w:lineRule="auto"/>
        <w:jc w:val="both"/>
        <w:rPr>
          <w:rFonts w:ascii="Times New Roman" w:hAnsi="Times New Roman" w:cs="Times New Roman"/>
          <w:sz w:val="24"/>
          <w:szCs w:val="24"/>
          <w:lang w:val="en-GB"/>
        </w:rPr>
      </w:pPr>
      <m:oMathPara>
        <m:oMath>
          <m:r>
            <w:rPr>
              <w:rFonts w:ascii="Cambria Math" w:hAnsi="Cambria Math" w:cs="Times New Roman"/>
              <w:sz w:val="24"/>
              <w:szCs w:val="24"/>
              <w:lang w:val="en-GB"/>
            </w:rPr>
            <m:t>T=</m:t>
          </m:r>
          <m:d>
            <m:dPr>
              <m:begChr m:val="{"/>
              <m:endChr m:val=""/>
              <m:ctrlPr>
                <w:rPr>
                  <w:rFonts w:ascii="Cambria Math" w:hAnsi="Cambria Math" w:cs="Times New Roman"/>
                  <w:i/>
                  <w:sz w:val="24"/>
                  <w:szCs w:val="24"/>
                  <w:lang w:val="en-GB"/>
                </w:rPr>
              </m:ctrlPr>
            </m:dPr>
            <m:e>
              <m:eqArr>
                <m:eqArrPr>
                  <m:ctrlPr>
                    <w:rPr>
                      <w:rFonts w:ascii="Cambria Math" w:hAnsi="Cambria Math" w:cs="Times New Roman"/>
                      <w:i/>
                      <w:sz w:val="24"/>
                      <w:szCs w:val="24"/>
                      <w:lang w:val="en-GB"/>
                    </w:rPr>
                  </m:ctrlPr>
                </m:eqArrPr>
                <m:e>
                  <m:r>
                    <w:rPr>
                      <w:rFonts w:ascii="Cambria Math" w:hAnsi="Cambria Math" w:cs="Times New Roman"/>
                      <w:sz w:val="24"/>
                      <w:szCs w:val="24"/>
                      <w:lang w:val="en-GB"/>
                    </w:rPr>
                    <m:t>1</m:t>
                  </m:r>
                </m:e>
                <m:e>
                  <m:f>
                    <m:fPr>
                      <m:ctrlPr>
                        <w:rPr>
                          <w:rFonts w:ascii="Cambria Math" w:hAnsi="Cambria Math" w:cs="Times New Roman"/>
                          <w:i/>
                          <w:sz w:val="24"/>
                          <w:szCs w:val="24"/>
                          <w:lang w:val="en-GB"/>
                        </w:rPr>
                      </m:ctrlPr>
                    </m:fPr>
                    <m:num>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restabilire</m:t>
                          </m:r>
                        </m:sub>
                      </m:sSub>
                      <m:r>
                        <w:rPr>
                          <w:rFonts w:ascii="Cambria Math" w:hAnsi="Cambria Math" w:cs="Times New Roman"/>
                          <w:sz w:val="24"/>
                          <w:szCs w:val="24"/>
                          <w:lang w:val="en-GB"/>
                        </w:rPr>
                        <m:t>-t</m:t>
                      </m:r>
                    </m:num>
                    <m:den>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TAC</m:t>
                          </m:r>
                        </m:sub>
                      </m:sSub>
                    </m:den>
                  </m:f>
                </m:e>
                <m:e>
                  <m:r>
                    <w:rPr>
                      <w:rFonts w:ascii="Cambria Math" w:hAnsi="Cambria Math" w:cs="Times New Roman"/>
                      <w:sz w:val="24"/>
                      <w:szCs w:val="24"/>
                      <w:lang w:val="en-GB"/>
                    </w:rPr>
                    <m:t>0</m:t>
                  </m:r>
                </m:e>
              </m:eqArr>
            </m:e>
          </m:d>
          <m:r>
            <w:rPr>
              <w:rFonts w:ascii="Cambria Math" w:hAnsi="Cambria Math" w:cs="Times New Roman"/>
              <w:sz w:val="24"/>
              <w:szCs w:val="24"/>
              <w:lang w:val="en-GB"/>
            </w:rPr>
            <m:t xml:space="preserve">+1 for </m:t>
          </m:r>
          <m:m>
            <m:mPr>
              <m:mcs>
                <m:mc>
                  <m:mcPr>
                    <m:count m:val="1"/>
                    <m:mcJc m:val="center"/>
                  </m:mcPr>
                </m:mc>
              </m:mcs>
              <m:ctrlPr>
                <w:rPr>
                  <w:rFonts w:ascii="Cambria Math" w:hAnsi="Cambria Math" w:cs="Times New Roman"/>
                  <w:i/>
                  <w:sz w:val="24"/>
                  <w:szCs w:val="24"/>
                  <w:lang w:val="en-GB"/>
                </w:rPr>
              </m:ctrlPr>
            </m:mPr>
            <m:mr>
              <m:e>
                <m:r>
                  <w:rPr>
                    <w:rFonts w:ascii="Cambria Math" w:hAnsi="Cambria Math" w:cs="Times New Roman"/>
                    <w:sz w:val="24"/>
                    <w:szCs w:val="24"/>
                    <w:lang w:val="en-GB"/>
                  </w:rPr>
                  <m:t>t&lt;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restabilire</m:t>
                    </m:r>
                  </m:sub>
                </m:sSub>
              </m:e>
            </m:mr>
            <m:mr>
              <m:e>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restore</m:t>
                    </m:r>
                  </m:sub>
                </m:sSub>
                <m:r>
                  <w:rPr>
                    <w:rFonts w:ascii="Cambria Math" w:hAnsi="Cambria Math" w:cs="Times New Roman"/>
                    <w:sz w:val="24"/>
                    <w:szCs w:val="24"/>
                    <w:lang w:val="en-GB"/>
                  </w:rPr>
                  <m:t>≤t&lt;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restabilire</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TAC</m:t>
                    </m:r>
                  </m:sub>
                </m:sSub>
              </m:e>
            </m:mr>
            <m:mr>
              <m:e>
                <m:r>
                  <w:rPr>
                    <w:rFonts w:ascii="Cambria Math" w:hAnsi="Cambria Math" w:cs="Times New Roman"/>
                    <w:sz w:val="24"/>
                    <w:szCs w:val="24"/>
                    <w:lang w:val="en-GB"/>
                  </w:rPr>
                  <m:t>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restabilire</m:t>
                    </m:r>
                  </m:sub>
                </m:sSub>
                <m:r>
                  <w:rPr>
                    <w:rFonts w:ascii="Cambria Math" w:hAnsi="Cambria Math" w:cs="Times New Roman"/>
                    <w:sz w:val="24"/>
                    <w:szCs w:val="24"/>
                    <w:lang w:val="en-GB"/>
                  </w:rPr>
                  <m:t>+∆</m:t>
                </m:r>
                <m:sSub>
                  <m:sSubPr>
                    <m:ctrlPr>
                      <w:rPr>
                        <w:rFonts w:ascii="Cambria Math" w:hAnsi="Cambria Math" w:cs="Times New Roman"/>
                        <w:i/>
                        <w:sz w:val="24"/>
                        <w:szCs w:val="24"/>
                        <w:lang w:val="en-GB"/>
                      </w:rPr>
                    </m:ctrlPr>
                  </m:sSubPr>
                  <m:e>
                    <m:r>
                      <w:rPr>
                        <w:rFonts w:ascii="Cambria Math" w:hAnsi="Cambria Math" w:cs="Times New Roman"/>
                        <w:sz w:val="24"/>
                        <w:szCs w:val="24"/>
                        <w:lang w:val="en-GB"/>
                      </w:rPr>
                      <m:t>t</m:t>
                    </m:r>
                  </m:e>
                  <m:sub>
                    <m:r>
                      <w:rPr>
                        <w:rFonts w:ascii="Cambria Math" w:hAnsi="Cambria Math" w:cs="Times New Roman"/>
                        <w:sz w:val="24"/>
                        <w:szCs w:val="24"/>
                        <w:lang w:val="en-GB"/>
                      </w:rPr>
                      <m:t>TAC</m:t>
                    </m:r>
                  </m:sub>
                </m:sSub>
              </m:e>
            </m:mr>
          </m:m>
        </m:oMath>
      </m:oMathPara>
    </w:p>
    <w:p w14:paraId="425FF6BE" w14:textId="77777777" w:rsidR="002E02E7" w:rsidRPr="001452EB" w:rsidRDefault="002E02E7" w:rsidP="001452EB">
      <w:pPr>
        <w:spacing w:line="360" w:lineRule="auto"/>
        <w:jc w:val="both"/>
        <w:rPr>
          <w:rFonts w:ascii="Times New Roman" w:hAnsi="Times New Roman" w:cs="Times New Roman"/>
          <w:sz w:val="24"/>
          <w:szCs w:val="24"/>
        </w:rPr>
      </w:pPr>
    </w:p>
    <w:p w14:paraId="1C6F7328" w14:textId="2AEACA11"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unde t</w:t>
      </w:r>
      <w:r w:rsidRPr="001452EB">
        <w:rPr>
          <w:rFonts w:ascii="Times New Roman" w:hAnsi="Times New Roman" w:cs="Times New Roman"/>
          <w:sz w:val="24"/>
          <w:szCs w:val="24"/>
          <w:vertAlign w:val="subscript"/>
        </w:rPr>
        <w:t>restabilire</w:t>
      </w:r>
      <w:r w:rsidRPr="001452EB">
        <w:rPr>
          <w:rFonts w:ascii="Times New Roman" w:hAnsi="Times New Roman" w:cs="Times New Roman"/>
          <w:sz w:val="24"/>
          <w:szCs w:val="24"/>
        </w:rPr>
        <w:t xml:space="preserve"> este momentul în care sunt restabilite limitele superioare sau infe</w:t>
      </w:r>
      <w:r w:rsidR="00F15A36" w:rsidRPr="001452EB">
        <w:rPr>
          <w:rFonts w:ascii="Times New Roman" w:hAnsi="Times New Roman" w:cs="Times New Roman"/>
          <w:sz w:val="24"/>
          <w:szCs w:val="24"/>
        </w:rPr>
        <w:t>rioare ale stării de încărcare.</w:t>
      </w:r>
    </w:p>
    <w:p w14:paraId="7AA186A4" w14:textId="1B2B8D8C" w:rsidR="002E02E7" w:rsidRPr="001452EB" w:rsidRDefault="002E02E7" w:rsidP="001452EB">
      <w:pPr>
        <w:spacing w:line="360" w:lineRule="auto"/>
        <w:jc w:val="both"/>
        <w:rPr>
          <w:rFonts w:ascii="Times New Roman" w:hAnsi="Times New Roman" w:cs="Times New Roman"/>
          <w:sz w:val="24"/>
          <w:szCs w:val="24"/>
        </w:rPr>
      </w:pPr>
      <w:r w:rsidRPr="001452EB">
        <w:rPr>
          <w:rFonts w:ascii="Times New Roman" w:hAnsi="Times New Roman" w:cs="Times New Roman"/>
          <w:sz w:val="24"/>
          <w:szCs w:val="24"/>
        </w:rPr>
        <w:t xml:space="preserve">Atât în Modul Normal, cât și în Modul </w:t>
      </w:r>
      <w:r w:rsidR="00105A83" w:rsidRPr="001452EB">
        <w:rPr>
          <w:rFonts w:ascii="Times New Roman" w:hAnsi="Times New Roman" w:cs="Times New Roman"/>
          <w:sz w:val="24"/>
          <w:szCs w:val="24"/>
        </w:rPr>
        <w:t xml:space="preserve">de </w:t>
      </w:r>
      <w:r w:rsidRPr="001452EB">
        <w:rPr>
          <w:rFonts w:ascii="Times New Roman" w:hAnsi="Times New Roman" w:cs="Times New Roman"/>
          <w:sz w:val="24"/>
          <w:szCs w:val="24"/>
        </w:rPr>
        <w:t xml:space="preserve">Rezervă, trebuie respectat intervalul pentru modul de sensibilitate a frecvenței (gama de frecvență completă este utilizată ca semnal de intrare, dar furnizarea RSF este limitată la abaterile de frecvență pe termen scurt în </w:t>
      </w:r>
      <w:r w:rsidR="00105A83" w:rsidRPr="001452EB">
        <w:rPr>
          <w:rFonts w:ascii="Times New Roman" w:hAnsi="Times New Roman" w:cs="Times New Roman"/>
          <w:sz w:val="24"/>
          <w:szCs w:val="24"/>
        </w:rPr>
        <w:t>M</w:t>
      </w:r>
      <w:r w:rsidRPr="001452EB">
        <w:rPr>
          <w:rFonts w:ascii="Times New Roman" w:hAnsi="Times New Roman" w:cs="Times New Roman"/>
          <w:sz w:val="24"/>
          <w:szCs w:val="24"/>
        </w:rPr>
        <w:t xml:space="preserve">odul de </w:t>
      </w:r>
      <w:r w:rsidR="00105A83" w:rsidRPr="001452EB">
        <w:rPr>
          <w:rFonts w:ascii="Times New Roman" w:hAnsi="Times New Roman" w:cs="Times New Roman"/>
          <w:sz w:val="24"/>
          <w:szCs w:val="24"/>
        </w:rPr>
        <w:t>R</w:t>
      </w:r>
      <w:r w:rsidRPr="001452EB">
        <w:rPr>
          <w:rFonts w:ascii="Times New Roman" w:hAnsi="Times New Roman" w:cs="Times New Roman"/>
          <w:sz w:val="24"/>
          <w:szCs w:val="24"/>
        </w:rPr>
        <w:t>ezervă).</w:t>
      </w:r>
    </w:p>
    <w:p w14:paraId="21B73BDD" w14:textId="77777777" w:rsidR="002E02E7" w:rsidRPr="001452EB" w:rsidRDefault="002E02E7" w:rsidP="001452EB">
      <w:pPr>
        <w:spacing w:line="360" w:lineRule="auto"/>
        <w:jc w:val="both"/>
        <w:rPr>
          <w:rFonts w:ascii="Times New Roman" w:hAnsi="Times New Roman" w:cs="Times New Roman"/>
          <w:sz w:val="24"/>
          <w:szCs w:val="24"/>
        </w:rPr>
      </w:pPr>
    </w:p>
    <w:p w14:paraId="4F727E4C" w14:textId="77777777" w:rsidR="002E02E7" w:rsidRPr="001452EB" w:rsidRDefault="002E02E7" w:rsidP="001452EB">
      <w:pPr>
        <w:pStyle w:val="ListParagraph"/>
        <w:spacing w:line="360" w:lineRule="auto"/>
        <w:jc w:val="both"/>
        <w:rPr>
          <w:rFonts w:ascii="Times New Roman" w:hAnsi="Times New Roman" w:cs="Times New Roman"/>
          <w:sz w:val="24"/>
          <w:szCs w:val="24"/>
        </w:rPr>
      </w:pPr>
    </w:p>
    <w:p w14:paraId="50D48D99" w14:textId="77777777" w:rsidR="002E02E7" w:rsidRPr="001452EB" w:rsidRDefault="002E02E7" w:rsidP="001452EB">
      <w:pPr>
        <w:pStyle w:val="ListParagraph"/>
        <w:spacing w:line="360" w:lineRule="auto"/>
        <w:jc w:val="both"/>
        <w:rPr>
          <w:rFonts w:ascii="Times New Roman" w:hAnsi="Times New Roman" w:cs="Times New Roman"/>
          <w:sz w:val="24"/>
          <w:szCs w:val="24"/>
        </w:rPr>
      </w:pPr>
    </w:p>
    <w:sectPr w:rsidR="002E02E7" w:rsidRPr="001452EB" w:rsidSect="00F36F24">
      <w:footerReference w:type="default" r:id="rId23"/>
      <w:pgSz w:w="11906" w:h="16838"/>
      <w:pgMar w:top="426" w:right="1274" w:bottom="851" w:left="1417" w:header="283" w:footer="17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6" w:author="alex" w:date="2021-02-18T13:50:00Z" w:initials="a">
    <w:p w14:paraId="5CB4ACF0" w14:textId="1A5B62E9" w:rsidR="0092248F" w:rsidRDefault="0092248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B4ACF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B4ACF0" w16cid:durableId="23DB99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ED557" w14:textId="77777777" w:rsidR="00AB4EA6" w:rsidRDefault="00AB4EA6" w:rsidP="00AC1BC7">
      <w:pPr>
        <w:spacing w:after="0" w:line="240" w:lineRule="auto"/>
      </w:pPr>
      <w:r>
        <w:separator/>
      </w:r>
    </w:p>
  </w:endnote>
  <w:endnote w:type="continuationSeparator" w:id="0">
    <w:p w14:paraId="3CB360FB" w14:textId="77777777" w:rsidR="00AB4EA6" w:rsidRDefault="00AB4EA6" w:rsidP="00AC1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5241739"/>
      <w:docPartObj>
        <w:docPartGallery w:val="Page Numbers (Bottom of Page)"/>
        <w:docPartUnique/>
      </w:docPartObj>
    </w:sdtPr>
    <w:sdtEndPr>
      <w:rPr>
        <w:noProof/>
      </w:rPr>
    </w:sdtEndPr>
    <w:sdtContent>
      <w:p w14:paraId="091C1CFC" w14:textId="77777777" w:rsidR="0092248F" w:rsidRDefault="0092248F">
        <w:pPr>
          <w:pStyle w:val="Footer"/>
          <w:jc w:val="right"/>
        </w:pPr>
        <w:r>
          <w:fldChar w:fldCharType="begin"/>
        </w:r>
        <w:r>
          <w:instrText xml:space="preserve"> PAGE   \* MERGEFORMAT </w:instrText>
        </w:r>
        <w:r>
          <w:fldChar w:fldCharType="separate"/>
        </w:r>
        <w:r>
          <w:rPr>
            <w:noProof/>
          </w:rPr>
          <w:t>39</w:t>
        </w:r>
        <w:r>
          <w:rPr>
            <w:noProof/>
          </w:rPr>
          <w:fldChar w:fldCharType="end"/>
        </w:r>
      </w:p>
    </w:sdtContent>
  </w:sdt>
  <w:p w14:paraId="16909AEF" w14:textId="77777777" w:rsidR="0092248F" w:rsidRDefault="009224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2F644" w14:textId="77777777" w:rsidR="00AB4EA6" w:rsidRDefault="00AB4EA6" w:rsidP="00AC1BC7">
      <w:pPr>
        <w:spacing w:after="0" w:line="240" w:lineRule="auto"/>
      </w:pPr>
      <w:r>
        <w:separator/>
      </w:r>
    </w:p>
  </w:footnote>
  <w:footnote w:type="continuationSeparator" w:id="0">
    <w:p w14:paraId="5CA5B282" w14:textId="77777777" w:rsidR="00AB4EA6" w:rsidRDefault="00AB4EA6" w:rsidP="00AC1BC7">
      <w:pPr>
        <w:spacing w:after="0" w:line="240" w:lineRule="auto"/>
      </w:pPr>
      <w:r>
        <w:continuationSeparator/>
      </w:r>
    </w:p>
  </w:footnote>
  <w:footnote w:id="1">
    <w:p w14:paraId="63DDC8FE" w14:textId="707AAD94" w:rsidR="0092248F" w:rsidRPr="00FB70EC" w:rsidRDefault="0092248F" w:rsidP="00A36CD1">
      <w:pPr>
        <w:widowControl w:val="0"/>
        <w:spacing w:after="0"/>
        <w:ind w:right="254"/>
        <w:rPr>
          <w:rFonts w:ascii="Times New Roman" w:hAnsi="Times New Roman" w:cs="Times New Roman"/>
          <w:sz w:val="24"/>
          <w:szCs w:val="24"/>
        </w:rPr>
      </w:pPr>
      <w:r>
        <w:rPr>
          <w:rStyle w:val="FootnoteReference"/>
        </w:rPr>
        <w:footnoteRef/>
      </w:r>
      <w:r>
        <w:t xml:space="preserve"> </w:t>
      </w:r>
      <w:r w:rsidRPr="00A36CD1">
        <w:rPr>
          <w:rFonts w:ascii="Times New Roman" w:hAnsi="Times New Roman" w:cs="Times New Roman"/>
          <w:sz w:val="20"/>
          <w:szCs w:val="20"/>
        </w:rPr>
        <w:t>Cerințele tehnice de la Art 4. (1) lit a,b și c corespund cerințelor produselor standard definite în alin (13) din REGULAMENTUL (UE) 2017/2195 AL COMISIEI din 23 noiembrie 2017 de stabilire a unei linii directoare privind echilibrarea sistemului de energie electrică.</w:t>
      </w:r>
      <w:r w:rsidRPr="00A36CD1">
        <w:rPr>
          <w:rStyle w:val="CommentReference"/>
          <w:rFonts w:ascii="Times New Roman" w:eastAsia="Times New Roman" w:hAnsi="Times New Roman" w:cs="Times New Roman"/>
          <w:sz w:val="20"/>
          <w:szCs w:val="20"/>
          <w:lang w:val="en-US"/>
        </w:rPr>
        <w:annotationRef/>
      </w:r>
    </w:p>
    <w:p w14:paraId="4A2C77DC" w14:textId="20FB4DA0" w:rsidR="0092248F" w:rsidRPr="00A36CD1" w:rsidRDefault="0092248F">
      <w:pPr>
        <w:pStyle w:val="FootnoteText"/>
        <w:rPr>
          <w:lang w:val="ro-RO"/>
        </w:rPr>
      </w:pPr>
    </w:p>
  </w:footnote>
  <w:footnote w:id="2">
    <w:p w14:paraId="57F2E6CA" w14:textId="5D6413DD" w:rsidR="0092248F" w:rsidRPr="00A36990" w:rsidRDefault="0092248F">
      <w:pPr>
        <w:pStyle w:val="FootnoteText"/>
        <w:rPr>
          <w:lang w:val="ro-RO"/>
        </w:rPr>
      </w:pPr>
      <w:r>
        <w:rPr>
          <w:rStyle w:val="FootnoteReference"/>
        </w:rPr>
        <w:footnoteRef/>
      </w:r>
      <w:r>
        <w:t xml:space="preserve"> </w:t>
      </w:r>
      <w:r>
        <w:rPr>
          <w:lang w:val="ro-RO"/>
        </w:rPr>
        <w:t>Articolele 21, 22 și 23 reprezintă cerințe tehnice care se aplică coroborat cu prevederile Deciziei ANRE nr. 153/2021 (pentru URS stabiliți la art. 2 din Regulamentul (UE) nr. 1485/2017)</w:t>
      </w:r>
    </w:p>
  </w:footnote>
  <w:footnote w:id="3">
    <w:p w14:paraId="54577F90" w14:textId="24B128B6" w:rsidR="0092248F" w:rsidRPr="001B3209" w:rsidRDefault="0092248F" w:rsidP="00F36F24">
      <w:pPr>
        <w:pStyle w:val="FootnoteText"/>
        <w:jc w:val="both"/>
        <w:rPr>
          <w:lang w:val="ro-RO"/>
        </w:rPr>
      </w:pPr>
      <w:r>
        <w:rPr>
          <w:rStyle w:val="FootnoteReference"/>
        </w:rPr>
        <w:footnoteRef/>
      </w:r>
      <w:r>
        <w:t xml:space="preserve"> </w:t>
      </w:r>
      <w:r>
        <w:rPr>
          <w:lang w:val="ro-RO"/>
        </w:rPr>
        <w:t>Rezerva de RSF pentru zona sincronă ECeste de 3000 MW la nivelul anului 2021, iar pentru zona sincronă Europa de Nord este variabilă. Cota de RSF alocată anual României este inferioară valorii de 100 MW, mai mică decât valoarea de 150 MW (care reprezintă 5% din 3000 MW)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577B"/>
    <w:multiLevelType w:val="hybridMultilevel"/>
    <w:tmpl w:val="881AE296"/>
    <w:lvl w:ilvl="0" w:tplc="04090017">
      <w:start w:val="1"/>
      <w:numFmt w:val="lowerLetter"/>
      <w:lvlText w:val="%1)"/>
      <w:lvlJc w:val="left"/>
      <w:pPr>
        <w:ind w:left="8730" w:hanging="360"/>
      </w:pPr>
      <w:rPr>
        <w:rFonts w:hint="default"/>
      </w:rPr>
    </w:lvl>
    <w:lvl w:ilvl="1" w:tplc="04090011">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DE7003"/>
    <w:multiLevelType w:val="hybridMultilevel"/>
    <w:tmpl w:val="D4C660CE"/>
    <w:lvl w:ilvl="0" w:tplc="7186832E">
      <w:start w:val="6"/>
      <w:numFmt w:val="decimal"/>
      <w:lvlText w:val="Art. %1. "/>
      <w:lvlJc w:val="left"/>
      <w:pPr>
        <w:ind w:left="360" w:hanging="360"/>
      </w:pPr>
      <w:rPr>
        <w:rFonts w:hint="default"/>
        <w:b/>
        <w:i w:val="0"/>
        <w:color w:val="000000" w:themeColor="text1"/>
      </w:rPr>
    </w:lvl>
    <w:lvl w:ilvl="1" w:tplc="04090019">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2" w15:restartNumberingAfterBreak="0">
    <w:nsid w:val="0E8D6DCD"/>
    <w:multiLevelType w:val="multilevel"/>
    <w:tmpl w:val="205E0C6E"/>
    <w:lvl w:ilvl="0">
      <w:start w:val="4"/>
      <w:numFmt w:val="decimal"/>
      <w:lvlText w:val="%1"/>
      <w:lvlJc w:val="left"/>
      <w:pPr>
        <w:tabs>
          <w:tab w:val="num" w:pos="720"/>
        </w:tabs>
        <w:ind w:left="720" w:hanging="720"/>
      </w:pPr>
      <w:rPr>
        <w:rFonts w:hint="default"/>
      </w:rPr>
    </w:lvl>
    <w:lvl w:ilvl="1">
      <w:start w:val="1"/>
      <w:numFmt w:val="lowerLetter"/>
      <w:lvlText w:val="%2)"/>
      <w:lvlJc w:val="left"/>
      <w:pPr>
        <w:tabs>
          <w:tab w:val="num" w:pos="720"/>
        </w:tabs>
        <w:ind w:left="720" w:hanging="720"/>
      </w:pPr>
      <w:rPr>
        <w:rFonts w:hint="default"/>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08321ED"/>
    <w:multiLevelType w:val="hybridMultilevel"/>
    <w:tmpl w:val="04DA5F5E"/>
    <w:lvl w:ilvl="0" w:tplc="04090017">
      <w:start w:val="1"/>
      <w:numFmt w:val="lowerLetter"/>
      <w:lvlText w:val="%1)"/>
      <w:lvlJc w:val="left"/>
      <w:pPr>
        <w:ind w:left="1350" w:hanging="360"/>
      </w:pPr>
    </w:lvl>
    <w:lvl w:ilvl="1" w:tplc="0809001B">
      <w:start w:val="1"/>
      <w:numFmt w:val="lowerRoman"/>
      <w:lvlText w:val="%2."/>
      <w:lvlJc w:val="right"/>
      <w:pPr>
        <w:ind w:left="2070" w:hanging="360"/>
      </w:pPr>
      <w:rPr>
        <w:rFonts w:hint="default"/>
      </w:rPr>
    </w:lvl>
    <w:lvl w:ilvl="2" w:tplc="C278EC90">
      <w:start w:val="1"/>
      <w:numFmt w:val="upperLetter"/>
      <w:lvlText w:val="%3."/>
      <w:lvlJc w:val="left"/>
      <w:pPr>
        <w:ind w:left="2970" w:hanging="360"/>
      </w:pPr>
      <w:rPr>
        <w:rFonts w:hint="default"/>
      </w:rPr>
    </w:lvl>
    <w:lvl w:ilvl="3" w:tplc="1B70FB1E">
      <w:start w:val="1"/>
      <w:numFmt w:val="upperLetter"/>
      <w:lvlText w:val="%4.)"/>
      <w:lvlJc w:val="left"/>
      <w:pPr>
        <w:ind w:left="3510" w:hanging="360"/>
      </w:pPr>
      <w:rPr>
        <w:rFonts w:hint="default"/>
      </w:r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 w15:restartNumberingAfterBreak="0">
    <w:nsid w:val="108F7B6A"/>
    <w:multiLevelType w:val="hybridMultilevel"/>
    <w:tmpl w:val="B29CBA0C"/>
    <w:lvl w:ilvl="0" w:tplc="04090017">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0942EEA"/>
    <w:multiLevelType w:val="singleLevel"/>
    <w:tmpl w:val="21681A1A"/>
    <w:lvl w:ilvl="0">
      <w:start w:val="6"/>
      <w:numFmt w:val="bullet"/>
      <w:lvlText w:val="-"/>
      <w:lvlJc w:val="left"/>
      <w:pPr>
        <w:tabs>
          <w:tab w:val="num" w:pos="1080"/>
        </w:tabs>
        <w:ind w:left="1080" w:hanging="360"/>
      </w:pPr>
      <w:rPr>
        <w:rFonts w:hint="default"/>
      </w:rPr>
    </w:lvl>
  </w:abstractNum>
  <w:abstractNum w:abstractNumId="6" w15:restartNumberingAfterBreak="0">
    <w:nsid w:val="12C41300"/>
    <w:multiLevelType w:val="hybridMultilevel"/>
    <w:tmpl w:val="4000A88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4372433"/>
    <w:multiLevelType w:val="hybridMultilevel"/>
    <w:tmpl w:val="F1B673D4"/>
    <w:lvl w:ilvl="0" w:tplc="9FE210F6">
      <w:start w:val="1"/>
      <w:numFmt w:val="lowerLetter"/>
      <w:lvlText w:val="%1)"/>
      <w:lvlJc w:val="left"/>
      <w:pPr>
        <w:tabs>
          <w:tab w:val="num" w:pos="1080"/>
        </w:tabs>
        <w:ind w:left="1080" w:hanging="360"/>
      </w:pPr>
      <w:rPr>
        <w:i w:val="0"/>
      </w:rPr>
    </w:lvl>
    <w:lvl w:ilvl="1" w:tplc="0809001B">
      <w:start w:val="1"/>
      <w:numFmt w:val="lowerRoman"/>
      <w:lvlText w:val="%2."/>
      <w:lvlJc w:val="righ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5951DB8"/>
    <w:multiLevelType w:val="hybridMultilevel"/>
    <w:tmpl w:val="90ACC1D4"/>
    <w:lvl w:ilvl="0" w:tplc="08090011">
      <w:start w:val="1"/>
      <w:numFmt w:val="decimal"/>
      <w:lvlText w:val="%1)"/>
      <w:lvlJc w:val="left"/>
      <w:pPr>
        <w:ind w:left="2421" w:hanging="360"/>
      </w:pPr>
      <w:rPr>
        <w:rFonts w:hint="default"/>
      </w:rPr>
    </w:lvl>
    <w:lvl w:ilvl="1" w:tplc="04090003" w:tentative="1">
      <w:start w:val="1"/>
      <w:numFmt w:val="bullet"/>
      <w:lvlText w:val="o"/>
      <w:lvlJc w:val="left"/>
      <w:pPr>
        <w:ind w:left="3141" w:hanging="360"/>
      </w:pPr>
      <w:rPr>
        <w:rFonts w:ascii="Courier New" w:hAnsi="Courier New" w:cs="Courier New" w:hint="default"/>
      </w:rPr>
    </w:lvl>
    <w:lvl w:ilvl="2" w:tplc="04090005">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9" w15:restartNumberingAfterBreak="0">
    <w:nsid w:val="166272F0"/>
    <w:multiLevelType w:val="multilevel"/>
    <w:tmpl w:val="96EAF980"/>
    <w:lvl w:ilvl="0">
      <w:start w:val="1"/>
      <w:numFmt w:val="decimal"/>
      <w:lvlText w:val="Art. %1."/>
      <w:lvlJc w:val="left"/>
      <w:pPr>
        <w:tabs>
          <w:tab w:val="num" w:pos="1418"/>
        </w:tabs>
        <w:ind w:left="1418" w:hanging="1418"/>
      </w:pPr>
      <w:rPr>
        <w:rFonts w:hint="default"/>
        <w:b w:val="0"/>
        <w:bCs w:val="0"/>
        <w:i w:val="0"/>
        <w:iCs w:val="0"/>
        <w:strike w:val="0"/>
      </w:rPr>
    </w:lvl>
    <w:lvl w:ilvl="1">
      <w:start w:val="2"/>
      <w:numFmt w:val="decimal"/>
      <w:lvlText w:val="(%2)"/>
      <w:lvlJc w:val="left"/>
      <w:pPr>
        <w:tabs>
          <w:tab w:val="num" w:pos="1814"/>
        </w:tabs>
        <w:ind w:left="1418" w:firstLine="0"/>
      </w:pPr>
      <w:rPr>
        <w:rFonts w:hint="default"/>
        <w:b w:val="0"/>
        <w:bCs/>
      </w:rPr>
    </w:lvl>
    <w:lvl w:ilvl="2">
      <w:start w:val="1"/>
      <w:numFmt w:val="lowerLetter"/>
      <w:lvlText w:val="(%3)"/>
      <w:lvlJc w:val="left"/>
      <w:pPr>
        <w:tabs>
          <w:tab w:val="num" w:pos="2041"/>
        </w:tabs>
        <w:ind w:left="2041" w:hanging="340"/>
      </w:pPr>
      <w:rPr>
        <w:rFonts w:hint="default"/>
        <w:i w:val="0"/>
        <w:iCs w:val="0"/>
        <w:color w:val="auto"/>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0" w15:restartNumberingAfterBreak="0">
    <w:nsid w:val="19C70FD3"/>
    <w:multiLevelType w:val="hybridMultilevel"/>
    <w:tmpl w:val="4F42FE9C"/>
    <w:lvl w:ilvl="0" w:tplc="0418000B">
      <w:start w:val="1"/>
      <w:numFmt w:val="bullet"/>
      <w:lvlText w:val=""/>
      <w:lvlJc w:val="left"/>
      <w:pPr>
        <w:ind w:left="1713" w:hanging="360"/>
      </w:pPr>
      <w:rPr>
        <w:rFonts w:ascii="Wingdings" w:hAnsi="Wingdings" w:hint="default"/>
      </w:rPr>
    </w:lvl>
    <w:lvl w:ilvl="1" w:tplc="04180003" w:tentative="1">
      <w:start w:val="1"/>
      <w:numFmt w:val="bullet"/>
      <w:lvlText w:val="o"/>
      <w:lvlJc w:val="left"/>
      <w:pPr>
        <w:ind w:left="2433" w:hanging="360"/>
      </w:pPr>
      <w:rPr>
        <w:rFonts w:ascii="Courier New" w:hAnsi="Courier New" w:cs="Courier New" w:hint="default"/>
      </w:rPr>
    </w:lvl>
    <w:lvl w:ilvl="2" w:tplc="04180005" w:tentative="1">
      <w:start w:val="1"/>
      <w:numFmt w:val="bullet"/>
      <w:lvlText w:val=""/>
      <w:lvlJc w:val="left"/>
      <w:pPr>
        <w:ind w:left="3153" w:hanging="360"/>
      </w:pPr>
      <w:rPr>
        <w:rFonts w:ascii="Wingdings" w:hAnsi="Wingdings" w:hint="default"/>
      </w:rPr>
    </w:lvl>
    <w:lvl w:ilvl="3" w:tplc="04180001" w:tentative="1">
      <w:start w:val="1"/>
      <w:numFmt w:val="bullet"/>
      <w:lvlText w:val=""/>
      <w:lvlJc w:val="left"/>
      <w:pPr>
        <w:ind w:left="3873" w:hanging="360"/>
      </w:pPr>
      <w:rPr>
        <w:rFonts w:ascii="Symbol" w:hAnsi="Symbol" w:hint="default"/>
      </w:rPr>
    </w:lvl>
    <w:lvl w:ilvl="4" w:tplc="04180003" w:tentative="1">
      <w:start w:val="1"/>
      <w:numFmt w:val="bullet"/>
      <w:lvlText w:val="o"/>
      <w:lvlJc w:val="left"/>
      <w:pPr>
        <w:ind w:left="4593" w:hanging="360"/>
      </w:pPr>
      <w:rPr>
        <w:rFonts w:ascii="Courier New" w:hAnsi="Courier New" w:cs="Courier New" w:hint="default"/>
      </w:rPr>
    </w:lvl>
    <w:lvl w:ilvl="5" w:tplc="04180005" w:tentative="1">
      <w:start w:val="1"/>
      <w:numFmt w:val="bullet"/>
      <w:lvlText w:val=""/>
      <w:lvlJc w:val="left"/>
      <w:pPr>
        <w:ind w:left="5313" w:hanging="360"/>
      </w:pPr>
      <w:rPr>
        <w:rFonts w:ascii="Wingdings" w:hAnsi="Wingdings" w:hint="default"/>
      </w:rPr>
    </w:lvl>
    <w:lvl w:ilvl="6" w:tplc="04180001" w:tentative="1">
      <w:start w:val="1"/>
      <w:numFmt w:val="bullet"/>
      <w:lvlText w:val=""/>
      <w:lvlJc w:val="left"/>
      <w:pPr>
        <w:ind w:left="6033" w:hanging="360"/>
      </w:pPr>
      <w:rPr>
        <w:rFonts w:ascii="Symbol" w:hAnsi="Symbol" w:hint="default"/>
      </w:rPr>
    </w:lvl>
    <w:lvl w:ilvl="7" w:tplc="04180003" w:tentative="1">
      <w:start w:val="1"/>
      <w:numFmt w:val="bullet"/>
      <w:lvlText w:val="o"/>
      <w:lvlJc w:val="left"/>
      <w:pPr>
        <w:ind w:left="6753" w:hanging="360"/>
      </w:pPr>
      <w:rPr>
        <w:rFonts w:ascii="Courier New" w:hAnsi="Courier New" w:cs="Courier New" w:hint="default"/>
      </w:rPr>
    </w:lvl>
    <w:lvl w:ilvl="8" w:tplc="04180005" w:tentative="1">
      <w:start w:val="1"/>
      <w:numFmt w:val="bullet"/>
      <w:lvlText w:val=""/>
      <w:lvlJc w:val="left"/>
      <w:pPr>
        <w:ind w:left="7473" w:hanging="360"/>
      </w:pPr>
      <w:rPr>
        <w:rFonts w:ascii="Wingdings" w:hAnsi="Wingdings" w:hint="default"/>
      </w:rPr>
    </w:lvl>
  </w:abstractNum>
  <w:abstractNum w:abstractNumId="11" w15:restartNumberingAfterBreak="0">
    <w:nsid w:val="1C797AE2"/>
    <w:multiLevelType w:val="hybridMultilevel"/>
    <w:tmpl w:val="FEC6A4D0"/>
    <w:lvl w:ilvl="0" w:tplc="04090017">
      <w:start w:val="1"/>
      <w:numFmt w:val="lowerLetter"/>
      <w:lvlText w:val="%1)"/>
      <w:lvlJc w:val="left"/>
      <w:pPr>
        <w:ind w:left="1440"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 w15:restartNumberingAfterBreak="0">
    <w:nsid w:val="1D144CE0"/>
    <w:multiLevelType w:val="hybridMultilevel"/>
    <w:tmpl w:val="0C2097CA"/>
    <w:lvl w:ilvl="0" w:tplc="0418001B">
      <w:start w:val="1"/>
      <w:numFmt w:val="lowerRoman"/>
      <w:lvlText w:val="%1."/>
      <w:lvlJc w:val="right"/>
      <w:pPr>
        <w:ind w:left="1434" w:hanging="360"/>
      </w:pPr>
      <w:rPr>
        <w:color w:val="auto"/>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13" w15:restartNumberingAfterBreak="0">
    <w:nsid w:val="1D9C1D7B"/>
    <w:multiLevelType w:val="hybridMultilevel"/>
    <w:tmpl w:val="4000A88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F6A5981"/>
    <w:multiLevelType w:val="hybridMultilevel"/>
    <w:tmpl w:val="11AE9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5218F3"/>
    <w:multiLevelType w:val="hybridMultilevel"/>
    <w:tmpl w:val="4450FBCC"/>
    <w:lvl w:ilvl="0" w:tplc="46208B44">
      <w:start w:val="1"/>
      <w:numFmt w:val="lowerLetter"/>
      <w:lvlText w:val="%1)"/>
      <w:lvlJc w:val="left"/>
      <w:pPr>
        <w:ind w:left="1434" w:hanging="360"/>
      </w:pPr>
      <w:rPr>
        <w:rFonts w:ascii="Times New Roman" w:eastAsia="Times New Roman" w:hAnsi="Times New Roman" w:cs="Times New Roman" w:hint="default"/>
        <w:i w:val="0"/>
      </w:rPr>
    </w:lvl>
    <w:lvl w:ilvl="1" w:tplc="0418001B">
      <w:start w:val="1"/>
      <w:numFmt w:val="lowerRoman"/>
      <w:lvlText w:val="%2."/>
      <w:lvlJc w:val="righ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abstractNum w:abstractNumId="16" w15:restartNumberingAfterBreak="0">
    <w:nsid w:val="25F266F7"/>
    <w:multiLevelType w:val="hybridMultilevel"/>
    <w:tmpl w:val="BF583F0A"/>
    <w:lvl w:ilvl="0" w:tplc="08090017">
      <w:start w:val="1"/>
      <w:numFmt w:val="lowerLetter"/>
      <w:lvlText w:val="%1)"/>
      <w:lvlJc w:val="left"/>
      <w:pPr>
        <w:ind w:left="1434" w:hanging="360"/>
      </w:pPr>
    </w:lvl>
    <w:lvl w:ilvl="1" w:tplc="08090019" w:tentative="1">
      <w:start w:val="1"/>
      <w:numFmt w:val="lowerLetter"/>
      <w:lvlText w:val="%2."/>
      <w:lvlJc w:val="left"/>
      <w:pPr>
        <w:ind w:left="2154" w:hanging="360"/>
      </w:pPr>
    </w:lvl>
    <w:lvl w:ilvl="2" w:tplc="0809001B" w:tentative="1">
      <w:start w:val="1"/>
      <w:numFmt w:val="lowerRoman"/>
      <w:lvlText w:val="%3."/>
      <w:lvlJc w:val="right"/>
      <w:pPr>
        <w:ind w:left="2874" w:hanging="180"/>
      </w:pPr>
    </w:lvl>
    <w:lvl w:ilvl="3" w:tplc="0809000F" w:tentative="1">
      <w:start w:val="1"/>
      <w:numFmt w:val="decimal"/>
      <w:lvlText w:val="%4."/>
      <w:lvlJc w:val="left"/>
      <w:pPr>
        <w:ind w:left="3594" w:hanging="360"/>
      </w:pPr>
    </w:lvl>
    <w:lvl w:ilvl="4" w:tplc="08090019" w:tentative="1">
      <w:start w:val="1"/>
      <w:numFmt w:val="lowerLetter"/>
      <w:lvlText w:val="%5."/>
      <w:lvlJc w:val="left"/>
      <w:pPr>
        <w:ind w:left="4314" w:hanging="360"/>
      </w:pPr>
    </w:lvl>
    <w:lvl w:ilvl="5" w:tplc="0809001B" w:tentative="1">
      <w:start w:val="1"/>
      <w:numFmt w:val="lowerRoman"/>
      <w:lvlText w:val="%6."/>
      <w:lvlJc w:val="right"/>
      <w:pPr>
        <w:ind w:left="5034" w:hanging="180"/>
      </w:pPr>
    </w:lvl>
    <w:lvl w:ilvl="6" w:tplc="0809000F" w:tentative="1">
      <w:start w:val="1"/>
      <w:numFmt w:val="decimal"/>
      <w:lvlText w:val="%7."/>
      <w:lvlJc w:val="left"/>
      <w:pPr>
        <w:ind w:left="5754" w:hanging="360"/>
      </w:pPr>
    </w:lvl>
    <w:lvl w:ilvl="7" w:tplc="08090019" w:tentative="1">
      <w:start w:val="1"/>
      <w:numFmt w:val="lowerLetter"/>
      <w:lvlText w:val="%8."/>
      <w:lvlJc w:val="left"/>
      <w:pPr>
        <w:ind w:left="6474" w:hanging="360"/>
      </w:pPr>
    </w:lvl>
    <w:lvl w:ilvl="8" w:tplc="0809001B" w:tentative="1">
      <w:start w:val="1"/>
      <w:numFmt w:val="lowerRoman"/>
      <w:lvlText w:val="%9."/>
      <w:lvlJc w:val="right"/>
      <w:pPr>
        <w:ind w:left="7194" w:hanging="180"/>
      </w:pPr>
    </w:lvl>
  </w:abstractNum>
  <w:abstractNum w:abstractNumId="17" w15:restartNumberingAfterBreak="0">
    <w:nsid w:val="28E63A5F"/>
    <w:multiLevelType w:val="hybridMultilevel"/>
    <w:tmpl w:val="1C56530A"/>
    <w:lvl w:ilvl="0" w:tplc="04090017">
      <w:start w:val="1"/>
      <w:numFmt w:val="lowerLetter"/>
      <w:lvlText w:val="%1)"/>
      <w:lvlJc w:val="left"/>
      <w:pPr>
        <w:tabs>
          <w:tab w:val="num" w:pos="1026"/>
        </w:tabs>
        <w:ind w:left="1026" w:hanging="360"/>
      </w:pPr>
      <w:rPr>
        <w:rFonts w:hint="default"/>
      </w:rPr>
    </w:lvl>
    <w:lvl w:ilvl="1" w:tplc="8C8A0DD8">
      <w:start w:val="1"/>
      <w:numFmt w:val="bullet"/>
      <w:lvlText w:val="o"/>
      <w:lvlJc w:val="left"/>
      <w:pPr>
        <w:tabs>
          <w:tab w:val="num" w:pos="330"/>
        </w:tabs>
        <w:ind w:left="330" w:hanging="360"/>
      </w:pPr>
      <w:rPr>
        <w:rFonts w:ascii="Courier New" w:hAnsi="Courier New" w:hint="default"/>
      </w:rPr>
    </w:lvl>
    <w:lvl w:ilvl="2" w:tplc="64CE9356">
      <w:start w:val="1"/>
      <w:numFmt w:val="bullet"/>
      <w:lvlText w:val=""/>
      <w:lvlJc w:val="left"/>
      <w:pPr>
        <w:tabs>
          <w:tab w:val="num" w:pos="1050"/>
        </w:tabs>
        <w:ind w:left="1050" w:hanging="360"/>
      </w:pPr>
      <w:rPr>
        <w:rFonts w:ascii="Wingdings" w:hAnsi="Wingdings" w:hint="default"/>
      </w:rPr>
    </w:lvl>
    <w:lvl w:ilvl="3" w:tplc="B40C9DEE" w:tentative="1">
      <w:start w:val="1"/>
      <w:numFmt w:val="bullet"/>
      <w:lvlText w:val=""/>
      <w:lvlJc w:val="left"/>
      <w:pPr>
        <w:tabs>
          <w:tab w:val="num" w:pos="1770"/>
        </w:tabs>
        <w:ind w:left="1770" w:hanging="360"/>
      </w:pPr>
      <w:rPr>
        <w:rFonts w:ascii="Symbol" w:hAnsi="Symbol" w:hint="default"/>
      </w:rPr>
    </w:lvl>
    <w:lvl w:ilvl="4" w:tplc="64884DB0" w:tentative="1">
      <w:start w:val="1"/>
      <w:numFmt w:val="bullet"/>
      <w:lvlText w:val="o"/>
      <w:lvlJc w:val="left"/>
      <w:pPr>
        <w:tabs>
          <w:tab w:val="num" w:pos="2490"/>
        </w:tabs>
        <w:ind w:left="2490" w:hanging="360"/>
      </w:pPr>
      <w:rPr>
        <w:rFonts w:ascii="Courier New" w:hAnsi="Courier New" w:hint="default"/>
      </w:rPr>
    </w:lvl>
    <w:lvl w:ilvl="5" w:tplc="D13C83E6" w:tentative="1">
      <w:start w:val="1"/>
      <w:numFmt w:val="bullet"/>
      <w:lvlText w:val=""/>
      <w:lvlJc w:val="left"/>
      <w:pPr>
        <w:tabs>
          <w:tab w:val="num" w:pos="3210"/>
        </w:tabs>
        <w:ind w:left="3210" w:hanging="360"/>
      </w:pPr>
      <w:rPr>
        <w:rFonts w:ascii="Wingdings" w:hAnsi="Wingdings" w:hint="default"/>
      </w:rPr>
    </w:lvl>
    <w:lvl w:ilvl="6" w:tplc="B03EB420" w:tentative="1">
      <w:start w:val="1"/>
      <w:numFmt w:val="bullet"/>
      <w:lvlText w:val=""/>
      <w:lvlJc w:val="left"/>
      <w:pPr>
        <w:tabs>
          <w:tab w:val="num" w:pos="3930"/>
        </w:tabs>
        <w:ind w:left="3930" w:hanging="360"/>
      </w:pPr>
      <w:rPr>
        <w:rFonts w:ascii="Symbol" w:hAnsi="Symbol" w:hint="default"/>
      </w:rPr>
    </w:lvl>
    <w:lvl w:ilvl="7" w:tplc="DBB2ED3C" w:tentative="1">
      <w:start w:val="1"/>
      <w:numFmt w:val="bullet"/>
      <w:lvlText w:val="o"/>
      <w:lvlJc w:val="left"/>
      <w:pPr>
        <w:tabs>
          <w:tab w:val="num" w:pos="4650"/>
        </w:tabs>
        <w:ind w:left="4650" w:hanging="360"/>
      </w:pPr>
      <w:rPr>
        <w:rFonts w:ascii="Courier New" w:hAnsi="Courier New" w:hint="default"/>
      </w:rPr>
    </w:lvl>
    <w:lvl w:ilvl="8" w:tplc="A7805818" w:tentative="1">
      <w:start w:val="1"/>
      <w:numFmt w:val="bullet"/>
      <w:lvlText w:val=""/>
      <w:lvlJc w:val="left"/>
      <w:pPr>
        <w:tabs>
          <w:tab w:val="num" w:pos="5370"/>
        </w:tabs>
        <w:ind w:left="5370" w:hanging="360"/>
      </w:pPr>
      <w:rPr>
        <w:rFonts w:ascii="Wingdings" w:hAnsi="Wingdings" w:hint="default"/>
      </w:rPr>
    </w:lvl>
  </w:abstractNum>
  <w:abstractNum w:abstractNumId="18" w15:restartNumberingAfterBreak="0">
    <w:nsid w:val="29C652CD"/>
    <w:multiLevelType w:val="hybridMultilevel"/>
    <w:tmpl w:val="9ECEB3BE"/>
    <w:lvl w:ilvl="0" w:tplc="9BE65B3A">
      <w:start w:val="1"/>
      <w:numFmt w:val="decimal"/>
      <w:lvlText w:val="Art. %1. "/>
      <w:lvlJc w:val="left"/>
      <w:pPr>
        <w:ind w:left="990" w:hanging="360"/>
      </w:pPr>
      <w:rPr>
        <w:rFonts w:hint="default"/>
        <w:b/>
        <w:i w:val="0"/>
        <w:color w:val="000000" w:themeColor="text1"/>
      </w:rPr>
    </w:lvl>
    <w:lvl w:ilvl="1" w:tplc="D24C456E">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9" w15:restartNumberingAfterBreak="0">
    <w:nsid w:val="2BA5203D"/>
    <w:multiLevelType w:val="hybridMultilevel"/>
    <w:tmpl w:val="F908734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29D7F6D"/>
    <w:multiLevelType w:val="hybridMultilevel"/>
    <w:tmpl w:val="A6440D72"/>
    <w:lvl w:ilvl="0" w:tplc="04090017">
      <w:start w:val="1"/>
      <w:numFmt w:val="lowerLetter"/>
      <w:lvlText w:val="%1)"/>
      <w:lvlJc w:val="left"/>
      <w:pPr>
        <w:tabs>
          <w:tab w:val="num" w:pos="1080"/>
        </w:tabs>
        <w:ind w:left="1080" w:hanging="360"/>
      </w:pPr>
      <w:rPr>
        <w:rFonts w:hint="default"/>
      </w:rPr>
    </w:lvl>
    <w:lvl w:ilvl="1" w:tplc="599AC30C">
      <w:start w:val="1"/>
      <w:numFmt w:val="bullet"/>
      <w:lvlText w:val="o"/>
      <w:lvlJc w:val="left"/>
      <w:pPr>
        <w:tabs>
          <w:tab w:val="num" w:pos="384"/>
        </w:tabs>
        <w:ind w:left="384" w:hanging="360"/>
      </w:pPr>
      <w:rPr>
        <w:rFonts w:ascii="Courier New" w:hAnsi="Courier New" w:hint="default"/>
      </w:rPr>
    </w:lvl>
    <w:lvl w:ilvl="2" w:tplc="41C0DC62">
      <w:start w:val="1"/>
      <w:numFmt w:val="bullet"/>
      <w:lvlText w:val=""/>
      <w:lvlJc w:val="left"/>
      <w:pPr>
        <w:tabs>
          <w:tab w:val="num" w:pos="1104"/>
        </w:tabs>
        <w:ind w:left="1104" w:hanging="360"/>
      </w:pPr>
      <w:rPr>
        <w:rFonts w:ascii="Wingdings" w:hAnsi="Wingdings" w:hint="default"/>
      </w:rPr>
    </w:lvl>
    <w:lvl w:ilvl="3" w:tplc="0809001B">
      <w:start w:val="1"/>
      <w:numFmt w:val="lowerRoman"/>
      <w:lvlText w:val="%4."/>
      <w:lvlJc w:val="right"/>
      <w:pPr>
        <w:tabs>
          <w:tab w:val="num" w:pos="1824"/>
        </w:tabs>
        <w:ind w:left="1824" w:hanging="360"/>
      </w:pPr>
      <w:rPr>
        <w:rFonts w:hint="default"/>
      </w:rPr>
    </w:lvl>
    <w:lvl w:ilvl="4" w:tplc="0809001B">
      <w:start w:val="1"/>
      <w:numFmt w:val="lowerRoman"/>
      <w:lvlText w:val="%5."/>
      <w:lvlJc w:val="right"/>
      <w:pPr>
        <w:tabs>
          <w:tab w:val="num" w:pos="2544"/>
        </w:tabs>
        <w:ind w:left="2544" w:hanging="360"/>
      </w:pPr>
      <w:rPr>
        <w:rFonts w:hint="default"/>
      </w:rPr>
    </w:lvl>
    <w:lvl w:ilvl="5" w:tplc="972274B4" w:tentative="1">
      <w:start w:val="1"/>
      <w:numFmt w:val="bullet"/>
      <w:lvlText w:val=""/>
      <w:lvlJc w:val="left"/>
      <w:pPr>
        <w:tabs>
          <w:tab w:val="num" w:pos="3264"/>
        </w:tabs>
        <w:ind w:left="3264" w:hanging="360"/>
      </w:pPr>
      <w:rPr>
        <w:rFonts w:ascii="Wingdings" w:hAnsi="Wingdings" w:hint="default"/>
      </w:rPr>
    </w:lvl>
    <w:lvl w:ilvl="6" w:tplc="C186CF66" w:tentative="1">
      <w:start w:val="1"/>
      <w:numFmt w:val="bullet"/>
      <w:lvlText w:val=""/>
      <w:lvlJc w:val="left"/>
      <w:pPr>
        <w:tabs>
          <w:tab w:val="num" w:pos="3984"/>
        </w:tabs>
        <w:ind w:left="3984" w:hanging="360"/>
      </w:pPr>
      <w:rPr>
        <w:rFonts w:ascii="Symbol" w:hAnsi="Symbol" w:hint="default"/>
      </w:rPr>
    </w:lvl>
    <w:lvl w:ilvl="7" w:tplc="FE02516C" w:tentative="1">
      <w:start w:val="1"/>
      <w:numFmt w:val="bullet"/>
      <w:lvlText w:val="o"/>
      <w:lvlJc w:val="left"/>
      <w:pPr>
        <w:tabs>
          <w:tab w:val="num" w:pos="4704"/>
        </w:tabs>
        <w:ind w:left="4704" w:hanging="360"/>
      </w:pPr>
      <w:rPr>
        <w:rFonts w:ascii="Courier New" w:hAnsi="Courier New" w:hint="default"/>
      </w:rPr>
    </w:lvl>
    <w:lvl w:ilvl="8" w:tplc="306E5754" w:tentative="1">
      <w:start w:val="1"/>
      <w:numFmt w:val="bullet"/>
      <w:lvlText w:val=""/>
      <w:lvlJc w:val="left"/>
      <w:pPr>
        <w:tabs>
          <w:tab w:val="num" w:pos="5424"/>
        </w:tabs>
        <w:ind w:left="5424" w:hanging="360"/>
      </w:pPr>
      <w:rPr>
        <w:rFonts w:ascii="Wingdings" w:hAnsi="Wingdings" w:hint="default"/>
      </w:rPr>
    </w:lvl>
  </w:abstractNum>
  <w:abstractNum w:abstractNumId="21" w15:restartNumberingAfterBreak="0">
    <w:nsid w:val="38AF429C"/>
    <w:multiLevelType w:val="hybridMultilevel"/>
    <w:tmpl w:val="FEC6A4D0"/>
    <w:lvl w:ilvl="0" w:tplc="04090017">
      <w:start w:val="1"/>
      <w:numFmt w:val="lowerLetter"/>
      <w:lvlText w:val="%1)"/>
      <w:lvlJc w:val="left"/>
      <w:pPr>
        <w:ind w:left="1440"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2" w15:restartNumberingAfterBreak="0">
    <w:nsid w:val="3CB771A5"/>
    <w:multiLevelType w:val="multilevel"/>
    <w:tmpl w:val="38F2215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49D65F5E"/>
    <w:multiLevelType w:val="hybridMultilevel"/>
    <w:tmpl w:val="6130EDD0"/>
    <w:lvl w:ilvl="0" w:tplc="04090017">
      <w:start w:val="1"/>
      <w:numFmt w:val="lowerLetter"/>
      <w:lvlText w:val="%1)"/>
      <w:lvlJc w:val="left"/>
      <w:pPr>
        <w:tabs>
          <w:tab w:val="num" w:pos="1211"/>
        </w:tabs>
        <w:ind w:left="1211" w:hanging="360"/>
      </w:pPr>
      <w:rPr>
        <w:rFonts w:hint="default"/>
      </w:rPr>
    </w:lvl>
    <w:lvl w:ilvl="1" w:tplc="7D940EC8">
      <w:start w:val="1"/>
      <w:numFmt w:val="bullet"/>
      <w:lvlText w:val="o"/>
      <w:lvlJc w:val="left"/>
      <w:pPr>
        <w:tabs>
          <w:tab w:val="num" w:pos="2358"/>
        </w:tabs>
        <w:ind w:left="2358" w:hanging="360"/>
      </w:pPr>
      <w:rPr>
        <w:rFonts w:ascii="Courier New" w:hAnsi="Courier New" w:hint="default"/>
      </w:rPr>
    </w:lvl>
    <w:lvl w:ilvl="2" w:tplc="76DE801C" w:tentative="1">
      <w:start w:val="1"/>
      <w:numFmt w:val="bullet"/>
      <w:lvlText w:val=""/>
      <w:lvlJc w:val="left"/>
      <w:pPr>
        <w:tabs>
          <w:tab w:val="num" w:pos="3078"/>
        </w:tabs>
        <w:ind w:left="3078" w:hanging="360"/>
      </w:pPr>
      <w:rPr>
        <w:rFonts w:ascii="Wingdings" w:hAnsi="Wingdings" w:hint="default"/>
      </w:rPr>
    </w:lvl>
    <w:lvl w:ilvl="3" w:tplc="3A3CA250" w:tentative="1">
      <w:start w:val="1"/>
      <w:numFmt w:val="bullet"/>
      <w:lvlText w:val=""/>
      <w:lvlJc w:val="left"/>
      <w:pPr>
        <w:tabs>
          <w:tab w:val="num" w:pos="3798"/>
        </w:tabs>
        <w:ind w:left="3798" w:hanging="360"/>
      </w:pPr>
      <w:rPr>
        <w:rFonts w:ascii="Symbol" w:hAnsi="Symbol" w:hint="default"/>
      </w:rPr>
    </w:lvl>
    <w:lvl w:ilvl="4" w:tplc="46185292" w:tentative="1">
      <w:start w:val="1"/>
      <w:numFmt w:val="bullet"/>
      <w:lvlText w:val="o"/>
      <w:lvlJc w:val="left"/>
      <w:pPr>
        <w:tabs>
          <w:tab w:val="num" w:pos="4518"/>
        </w:tabs>
        <w:ind w:left="4518" w:hanging="360"/>
      </w:pPr>
      <w:rPr>
        <w:rFonts w:ascii="Courier New" w:hAnsi="Courier New" w:hint="default"/>
      </w:rPr>
    </w:lvl>
    <w:lvl w:ilvl="5" w:tplc="3AF2D2B8" w:tentative="1">
      <w:start w:val="1"/>
      <w:numFmt w:val="bullet"/>
      <w:lvlText w:val=""/>
      <w:lvlJc w:val="left"/>
      <w:pPr>
        <w:tabs>
          <w:tab w:val="num" w:pos="5238"/>
        </w:tabs>
        <w:ind w:left="5238" w:hanging="360"/>
      </w:pPr>
      <w:rPr>
        <w:rFonts w:ascii="Wingdings" w:hAnsi="Wingdings" w:hint="default"/>
      </w:rPr>
    </w:lvl>
    <w:lvl w:ilvl="6" w:tplc="52B45352" w:tentative="1">
      <w:start w:val="1"/>
      <w:numFmt w:val="bullet"/>
      <w:lvlText w:val=""/>
      <w:lvlJc w:val="left"/>
      <w:pPr>
        <w:tabs>
          <w:tab w:val="num" w:pos="5958"/>
        </w:tabs>
        <w:ind w:left="5958" w:hanging="360"/>
      </w:pPr>
      <w:rPr>
        <w:rFonts w:ascii="Symbol" w:hAnsi="Symbol" w:hint="default"/>
      </w:rPr>
    </w:lvl>
    <w:lvl w:ilvl="7" w:tplc="D6668DB4" w:tentative="1">
      <w:start w:val="1"/>
      <w:numFmt w:val="bullet"/>
      <w:lvlText w:val="o"/>
      <w:lvlJc w:val="left"/>
      <w:pPr>
        <w:tabs>
          <w:tab w:val="num" w:pos="6678"/>
        </w:tabs>
        <w:ind w:left="6678" w:hanging="360"/>
      </w:pPr>
      <w:rPr>
        <w:rFonts w:ascii="Courier New" w:hAnsi="Courier New" w:hint="default"/>
      </w:rPr>
    </w:lvl>
    <w:lvl w:ilvl="8" w:tplc="9A3A37BA" w:tentative="1">
      <w:start w:val="1"/>
      <w:numFmt w:val="bullet"/>
      <w:lvlText w:val=""/>
      <w:lvlJc w:val="left"/>
      <w:pPr>
        <w:tabs>
          <w:tab w:val="num" w:pos="7398"/>
        </w:tabs>
        <w:ind w:left="7398" w:hanging="360"/>
      </w:pPr>
      <w:rPr>
        <w:rFonts w:ascii="Wingdings" w:hAnsi="Wingdings" w:hint="default"/>
      </w:rPr>
    </w:lvl>
  </w:abstractNum>
  <w:abstractNum w:abstractNumId="24" w15:restartNumberingAfterBreak="0">
    <w:nsid w:val="4AFA0D3B"/>
    <w:multiLevelType w:val="hybridMultilevel"/>
    <w:tmpl w:val="3B082940"/>
    <w:lvl w:ilvl="0" w:tplc="E86E7854">
      <w:start w:val="1"/>
      <w:numFmt w:val="decimal"/>
      <w:lvlText w:val="(%1)"/>
      <w:lvlJc w:val="left"/>
      <w:pPr>
        <w:ind w:left="2703" w:hanging="360"/>
      </w:pPr>
      <w:rPr>
        <w:rFonts w:ascii="Times New Roman" w:eastAsia="Times New Roman" w:hAnsi="Times New Roman" w:cs="Arial" w:hint="default"/>
        <w:b w:val="0"/>
        <w:sz w:val="22"/>
      </w:rPr>
    </w:lvl>
    <w:lvl w:ilvl="1" w:tplc="04180019">
      <w:start w:val="1"/>
      <w:numFmt w:val="lowerLetter"/>
      <w:lvlText w:val="%2."/>
      <w:lvlJc w:val="left"/>
      <w:pPr>
        <w:ind w:left="3423" w:hanging="360"/>
      </w:pPr>
    </w:lvl>
    <w:lvl w:ilvl="2" w:tplc="0418001B" w:tentative="1">
      <w:start w:val="1"/>
      <w:numFmt w:val="lowerRoman"/>
      <w:lvlText w:val="%3."/>
      <w:lvlJc w:val="right"/>
      <w:pPr>
        <w:ind w:left="4143" w:hanging="180"/>
      </w:pPr>
    </w:lvl>
    <w:lvl w:ilvl="3" w:tplc="0418000F" w:tentative="1">
      <w:start w:val="1"/>
      <w:numFmt w:val="decimal"/>
      <w:lvlText w:val="%4."/>
      <w:lvlJc w:val="left"/>
      <w:pPr>
        <w:ind w:left="4863" w:hanging="360"/>
      </w:pPr>
    </w:lvl>
    <w:lvl w:ilvl="4" w:tplc="04180019" w:tentative="1">
      <w:start w:val="1"/>
      <w:numFmt w:val="lowerLetter"/>
      <w:lvlText w:val="%5."/>
      <w:lvlJc w:val="left"/>
      <w:pPr>
        <w:ind w:left="5583" w:hanging="360"/>
      </w:pPr>
    </w:lvl>
    <w:lvl w:ilvl="5" w:tplc="0418001B" w:tentative="1">
      <w:start w:val="1"/>
      <w:numFmt w:val="lowerRoman"/>
      <w:lvlText w:val="%6."/>
      <w:lvlJc w:val="right"/>
      <w:pPr>
        <w:ind w:left="6303" w:hanging="180"/>
      </w:pPr>
    </w:lvl>
    <w:lvl w:ilvl="6" w:tplc="0418000F" w:tentative="1">
      <w:start w:val="1"/>
      <w:numFmt w:val="decimal"/>
      <w:lvlText w:val="%7."/>
      <w:lvlJc w:val="left"/>
      <w:pPr>
        <w:ind w:left="7023" w:hanging="360"/>
      </w:pPr>
    </w:lvl>
    <w:lvl w:ilvl="7" w:tplc="04180019" w:tentative="1">
      <w:start w:val="1"/>
      <w:numFmt w:val="lowerLetter"/>
      <w:lvlText w:val="%8."/>
      <w:lvlJc w:val="left"/>
      <w:pPr>
        <w:ind w:left="7743" w:hanging="360"/>
      </w:pPr>
    </w:lvl>
    <w:lvl w:ilvl="8" w:tplc="0418001B" w:tentative="1">
      <w:start w:val="1"/>
      <w:numFmt w:val="lowerRoman"/>
      <w:lvlText w:val="%9."/>
      <w:lvlJc w:val="right"/>
      <w:pPr>
        <w:ind w:left="8463" w:hanging="180"/>
      </w:pPr>
    </w:lvl>
  </w:abstractNum>
  <w:abstractNum w:abstractNumId="25" w15:restartNumberingAfterBreak="0">
    <w:nsid w:val="4B344DED"/>
    <w:multiLevelType w:val="hybridMultilevel"/>
    <w:tmpl w:val="A0DCB2BC"/>
    <w:lvl w:ilvl="0" w:tplc="04090011">
      <w:start w:val="1"/>
      <w:numFmt w:val="decimal"/>
      <w:lvlText w:val="%1)"/>
      <w:lvlJc w:val="left"/>
      <w:pPr>
        <w:ind w:left="1494" w:hanging="360"/>
      </w:p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4CFE617B"/>
    <w:multiLevelType w:val="hybridMultilevel"/>
    <w:tmpl w:val="E23A6FC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F6B7774"/>
    <w:multiLevelType w:val="hybridMultilevel"/>
    <w:tmpl w:val="57526040"/>
    <w:lvl w:ilvl="0" w:tplc="DCB82AC4">
      <w:start w:val="1"/>
      <w:numFmt w:val="lowerLetter"/>
      <w:lvlText w:val="%1)"/>
      <w:lvlJc w:val="left"/>
      <w:pPr>
        <w:tabs>
          <w:tab w:val="num" w:pos="1350"/>
        </w:tabs>
        <w:ind w:left="1350" w:hanging="360"/>
      </w:pPr>
      <w:rPr>
        <w:rFonts w:ascii="Times New Roman" w:hAnsi="Times New Roman" w:cs="Arial" w:hint="default"/>
        <w:i w:val="0"/>
        <w:sz w:val="22"/>
      </w:rPr>
    </w:lvl>
    <w:lvl w:ilvl="1" w:tplc="0809001B">
      <w:start w:val="1"/>
      <w:numFmt w:val="lowerRoman"/>
      <w:lvlText w:val="%2."/>
      <w:lvlJc w:val="righ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8" w15:restartNumberingAfterBreak="0">
    <w:nsid w:val="511D0226"/>
    <w:multiLevelType w:val="hybridMultilevel"/>
    <w:tmpl w:val="49129F90"/>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64F633D"/>
    <w:multiLevelType w:val="hybridMultilevel"/>
    <w:tmpl w:val="4A925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4B0F85"/>
    <w:multiLevelType w:val="hybridMultilevel"/>
    <w:tmpl w:val="F39C511A"/>
    <w:lvl w:ilvl="0" w:tplc="04180017">
      <w:start w:val="1"/>
      <w:numFmt w:val="lowerLetter"/>
      <w:lvlText w:val="%1)"/>
      <w:lvlJc w:val="left"/>
      <w:pPr>
        <w:ind w:left="1571" w:hanging="360"/>
      </w:pPr>
    </w:lvl>
    <w:lvl w:ilvl="1" w:tplc="04180017">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31" w15:restartNumberingAfterBreak="0">
    <w:nsid w:val="57E40A67"/>
    <w:multiLevelType w:val="hybridMultilevel"/>
    <w:tmpl w:val="3CDC4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5D4E3A9F"/>
    <w:multiLevelType w:val="hybridMultilevel"/>
    <w:tmpl w:val="6A247ABC"/>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FDD7304"/>
    <w:multiLevelType w:val="hybridMultilevel"/>
    <w:tmpl w:val="12EA1BBE"/>
    <w:lvl w:ilvl="0" w:tplc="0418000F">
      <w:start w:val="1"/>
      <w:numFmt w:val="decimal"/>
      <w:lvlText w:val="%1."/>
      <w:lvlJc w:val="left"/>
      <w:pPr>
        <w:ind w:left="99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3F90555"/>
    <w:multiLevelType w:val="hybridMultilevel"/>
    <w:tmpl w:val="68FE757E"/>
    <w:lvl w:ilvl="0" w:tplc="48D47056">
      <w:start w:val="2"/>
      <w:numFmt w:val="decimal"/>
      <w:lvlText w:val="(%1)"/>
      <w:lvlJc w:val="left"/>
      <w:pPr>
        <w:ind w:left="360" w:hanging="360"/>
      </w:pPr>
      <w:rPr>
        <w:rFonts w:ascii="Times New Roman" w:eastAsia="Times New Roman" w:hAnsi="Times New Roman" w:cs="Arial" w:hint="default"/>
        <w:b w:val="0"/>
        <w:sz w:val="22"/>
      </w:rPr>
    </w:lvl>
    <w:lvl w:ilvl="1" w:tplc="08090019" w:tentative="1">
      <w:start w:val="1"/>
      <w:numFmt w:val="lowerLetter"/>
      <w:lvlText w:val="%2."/>
      <w:lvlJc w:val="left"/>
      <w:pPr>
        <w:ind w:left="810" w:hanging="360"/>
      </w:pPr>
    </w:lvl>
    <w:lvl w:ilvl="2" w:tplc="0809001B" w:tentative="1">
      <w:start w:val="1"/>
      <w:numFmt w:val="lowerRoman"/>
      <w:lvlText w:val="%3."/>
      <w:lvlJc w:val="right"/>
      <w:pPr>
        <w:ind w:left="1530" w:hanging="180"/>
      </w:pPr>
    </w:lvl>
    <w:lvl w:ilvl="3" w:tplc="0809000F" w:tentative="1">
      <w:start w:val="1"/>
      <w:numFmt w:val="decimal"/>
      <w:lvlText w:val="%4."/>
      <w:lvlJc w:val="left"/>
      <w:pPr>
        <w:ind w:left="2250" w:hanging="360"/>
      </w:pPr>
    </w:lvl>
    <w:lvl w:ilvl="4" w:tplc="08090019" w:tentative="1">
      <w:start w:val="1"/>
      <w:numFmt w:val="lowerLetter"/>
      <w:lvlText w:val="%5."/>
      <w:lvlJc w:val="left"/>
      <w:pPr>
        <w:ind w:left="2970" w:hanging="360"/>
      </w:pPr>
    </w:lvl>
    <w:lvl w:ilvl="5" w:tplc="0809001B" w:tentative="1">
      <w:start w:val="1"/>
      <w:numFmt w:val="lowerRoman"/>
      <w:lvlText w:val="%6."/>
      <w:lvlJc w:val="right"/>
      <w:pPr>
        <w:ind w:left="3690" w:hanging="180"/>
      </w:pPr>
    </w:lvl>
    <w:lvl w:ilvl="6" w:tplc="0809000F" w:tentative="1">
      <w:start w:val="1"/>
      <w:numFmt w:val="decimal"/>
      <w:lvlText w:val="%7."/>
      <w:lvlJc w:val="left"/>
      <w:pPr>
        <w:ind w:left="4410" w:hanging="360"/>
      </w:pPr>
    </w:lvl>
    <w:lvl w:ilvl="7" w:tplc="08090019" w:tentative="1">
      <w:start w:val="1"/>
      <w:numFmt w:val="lowerLetter"/>
      <w:lvlText w:val="%8."/>
      <w:lvlJc w:val="left"/>
      <w:pPr>
        <w:ind w:left="5130" w:hanging="360"/>
      </w:pPr>
    </w:lvl>
    <w:lvl w:ilvl="8" w:tplc="0809001B" w:tentative="1">
      <w:start w:val="1"/>
      <w:numFmt w:val="lowerRoman"/>
      <w:lvlText w:val="%9."/>
      <w:lvlJc w:val="right"/>
      <w:pPr>
        <w:ind w:left="5850" w:hanging="180"/>
      </w:pPr>
    </w:lvl>
  </w:abstractNum>
  <w:abstractNum w:abstractNumId="35" w15:restartNumberingAfterBreak="0">
    <w:nsid w:val="68EA3368"/>
    <w:multiLevelType w:val="hybridMultilevel"/>
    <w:tmpl w:val="B442C89C"/>
    <w:lvl w:ilvl="0" w:tplc="C2BA0498">
      <w:start w:val="1"/>
      <w:numFmt w:val="lowerLetter"/>
      <w:lvlText w:val="%1)"/>
      <w:lvlJc w:val="left"/>
      <w:pPr>
        <w:tabs>
          <w:tab w:val="num" w:pos="1364"/>
        </w:tabs>
        <w:ind w:left="1364" w:hanging="360"/>
      </w:pPr>
      <w:rPr>
        <w:b w:val="0"/>
      </w:rPr>
    </w:lvl>
    <w:lvl w:ilvl="1" w:tplc="9B9C3B3C">
      <w:start w:val="1"/>
      <w:numFmt w:val="lowerLetter"/>
      <w:lvlText w:val="(%2)"/>
      <w:lvlJc w:val="left"/>
      <w:pPr>
        <w:ind w:left="2084" w:hanging="360"/>
      </w:pPr>
      <w:rPr>
        <w:rFonts w:hint="default"/>
      </w:rPr>
    </w:lvl>
    <w:lvl w:ilvl="2" w:tplc="0409001B" w:tentative="1">
      <w:start w:val="1"/>
      <w:numFmt w:val="lowerRoman"/>
      <w:lvlText w:val="%3."/>
      <w:lvlJc w:val="right"/>
      <w:pPr>
        <w:tabs>
          <w:tab w:val="num" w:pos="2804"/>
        </w:tabs>
        <w:ind w:left="2804" w:hanging="180"/>
      </w:pPr>
    </w:lvl>
    <w:lvl w:ilvl="3" w:tplc="0409000F" w:tentative="1">
      <w:start w:val="1"/>
      <w:numFmt w:val="decimal"/>
      <w:lvlText w:val="%4."/>
      <w:lvlJc w:val="left"/>
      <w:pPr>
        <w:tabs>
          <w:tab w:val="num" w:pos="3524"/>
        </w:tabs>
        <w:ind w:left="3524" w:hanging="360"/>
      </w:pPr>
    </w:lvl>
    <w:lvl w:ilvl="4" w:tplc="04090019" w:tentative="1">
      <w:start w:val="1"/>
      <w:numFmt w:val="lowerLetter"/>
      <w:lvlText w:val="%5."/>
      <w:lvlJc w:val="left"/>
      <w:pPr>
        <w:tabs>
          <w:tab w:val="num" w:pos="4244"/>
        </w:tabs>
        <w:ind w:left="4244" w:hanging="360"/>
      </w:pPr>
    </w:lvl>
    <w:lvl w:ilvl="5" w:tplc="0409001B" w:tentative="1">
      <w:start w:val="1"/>
      <w:numFmt w:val="lowerRoman"/>
      <w:lvlText w:val="%6."/>
      <w:lvlJc w:val="right"/>
      <w:pPr>
        <w:tabs>
          <w:tab w:val="num" w:pos="4964"/>
        </w:tabs>
        <w:ind w:left="4964" w:hanging="180"/>
      </w:pPr>
    </w:lvl>
    <w:lvl w:ilvl="6" w:tplc="0409000F" w:tentative="1">
      <w:start w:val="1"/>
      <w:numFmt w:val="decimal"/>
      <w:lvlText w:val="%7."/>
      <w:lvlJc w:val="left"/>
      <w:pPr>
        <w:tabs>
          <w:tab w:val="num" w:pos="5684"/>
        </w:tabs>
        <w:ind w:left="5684" w:hanging="360"/>
      </w:pPr>
    </w:lvl>
    <w:lvl w:ilvl="7" w:tplc="04090019" w:tentative="1">
      <w:start w:val="1"/>
      <w:numFmt w:val="lowerLetter"/>
      <w:lvlText w:val="%8."/>
      <w:lvlJc w:val="left"/>
      <w:pPr>
        <w:tabs>
          <w:tab w:val="num" w:pos="6404"/>
        </w:tabs>
        <w:ind w:left="6404" w:hanging="360"/>
      </w:pPr>
    </w:lvl>
    <w:lvl w:ilvl="8" w:tplc="0409001B" w:tentative="1">
      <w:start w:val="1"/>
      <w:numFmt w:val="lowerRoman"/>
      <w:lvlText w:val="%9."/>
      <w:lvlJc w:val="right"/>
      <w:pPr>
        <w:tabs>
          <w:tab w:val="num" w:pos="7124"/>
        </w:tabs>
        <w:ind w:left="7124" w:hanging="180"/>
      </w:pPr>
    </w:lvl>
  </w:abstractNum>
  <w:abstractNum w:abstractNumId="36" w15:restartNumberingAfterBreak="0">
    <w:nsid w:val="6B375DF3"/>
    <w:multiLevelType w:val="hybridMultilevel"/>
    <w:tmpl w:val="4000A88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D6C254F"/>
    <w:multiLevelType w:val="multilevel"/>
    <w:tmpl w:val="DB98EC1E"/>
    <w:lvl w:ilvl="0">
      <w:start w:val="4"/>
      <w:numFmt w:val="decimal"/>
      <w:lvlText w:val="%1"/>
      <w:lvlJc w:val="left"/>
      <w:pPr>
        <w:tabs>
          <w:tab w:val="num" w:pos="720"/>
        </w:tabs>
        <w:ind w:left="720" w:hanging="720"/>
      </w:pPr>
      <w:rPr>
        <w:rFonts w:hint="default"/>
      </w:rPr>
    </w:lvl>
    <w:lvl w:ilvl="1">
      <w:start w:val="1"/>
      <w:numFmt w:val="bullet"/>
      <w:lvlText w:val=""/>
      <w:lvlJc w:val="left"/>
      <w:pPr>
        <w:tabs>
          <w:tab w:val="num" w:pos="720"/>
        </w:tabs>
        <w:ind w:left="720" w:hanging="720"/>
      </w:pPr>
      <w:rPr>
        <w:rFonts w:ascii="Symbol" w:hAnsi="Symbol" w:hint="default"/>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2D2326E"/>
    <w:multiLevelType w:val="hybridMultilevel"/>
    <w:tmpl w:val="A3023602"/>
    <w:lvl w:ilvl="0" w:tplc="0409001B">
      <w:start w:val="1"/>
      <w:numFmt w:val="lowerRoman"/>
      <w:lvlText w:val="%1."/>
      <w:lvlJc w:val="right"/>
      <w:pPr>
        <w:ind w:left="2154" w:hanging="360"/>
      </w:pPr>
    </w:lvl>
    <w:lvl w:ilvl="1" w:tplc="04090019">
      <w:start w:val="1"/>
      <w:numFmt w:val="lowerLetter"/>
      <w:lvlText w:val="%2."/>
      <w:lvlJc w:val="left"/>
      <w:pPr>
        <w:ind w:left="2874" w:hanging="360"/>
      </w:pPr>
    </w:lvl>
    <w:lvl w:ilvl="2" w:tplc="0409001B" w:tentative="1">
      <w:start w:val="1"/>
      <w:numFmt w:val="lowerRoman"/>
      <w:lvlText w:val="%3."/>
      <w:lvlJc w:val="right"/>
      <w:pPr>
        <w:ind w:left="3594" w:hanging="180"/>
      </w:pPr>
    </w:lvl>
    <w:lvl w:ilvl="3" w:tplc="0409000F" w:tentative="1">
      <w:start w:val="1"/>
      <w:numFmt w:val="decimal"/>
      <w:lvlText w:val="%4."/>
      <w:lvlJc w:val="left"/>
      <w:pPr>
        <w:ind w:left="4314" w:hanging="360"/>
      </w:pPr>
    </w:lvl>
    <w:lvl w:ilvl="4" w:tplc="04090019" w:tentative="1">
      <w:start w:val="1"/>
      <w:numFmt w:val="lowerLetter"/>
      <w:lvlText w:val="%5."/>
      <w:lvlJc w:val="left"/>
      <w:pPr>
        <w:ind w:left="5034" w:hanging="360"/>
      </w:pPr>
    </w:lvl>
    <w:lvl w:ilvl="5" w:tplc="0409001B" w:tentative="1">
      <w:start w:val="1"/>
      <w:numFmt w:val="lowerRoman"/>
      <w:lvlText w:val="%6."/>
      <w:lvlJc w:val="right"/>
      <w:pPr>
        <w:ind w:left="5754" w:hanging="180"/>
      </w:pPr>
    </w:lvl>
    <w:lvl w:ilvl="6" w:tplc="0409000F" w:tentative="1">
      <w:start w:val="1"/>
      <w:numFmt w:val="decimal"/>
      <w:lvlText w:val="%7."/>
      <w:lvlJc w:val="left"/>
      <w:pPr>
        <w:ind w:left="6474" w:hanging="360"/>
      </w:pPr>
    </w:lvl>
    <w:lvl w:ilvl="7" w:tplc="04090019" w:tentative="1">
      <w:start w:val="1"/>
      <w:numFmt w:val="lowerLetter"/>
      <w:lvlText w:val="%8."/>
      <w:lvlJc w:val="left"/>
      <w:pPr>
        <w:ind w:left="7194" w:hanging="360"/>
      </w:pPr>
    </w:lvl>
    <w:lvl w:ilvl="8" w:tplc="0409001B" w:tentative="1">
      <w:start w:val="1"/>
      <w:numFmt w:val="lowerRoman"/>
      <w:lvlText w:val="%9."/>
      <w:lvlJc w:val="right"/>
      <w:pPr>
        <w:ind w:left="7914" w:hanging="180"/>
      </w:pPr>
    </w:lvl>
  </w:abstractNum>
  <w:abstractNum w:abstractNumId="39" w15:restartNumberingAfterBreak="0">
    <w:nsid w:val="789C5755"/>
    <w:multiLevelType w:val="hybridMultilevel"/>
    <w:tmpl w:val="FEC6A4D0"/>
    <w:lvl w:ilvl="0" w:tplc="04090017">
      <w:start w:val="1"/>
      <w:numFmt w:val="lowerLetter"/>
      <w:lvlText w:val="%1)"/>
      <w:lvlJc w:val="left"/>
      <w:pPr>
        <w:ind w:left="1440"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0" w15:restartNumberingAfterBreak="0">
    <w:nsid w:val="7BC74689"/>
    <w:multiLevelType w:val="hybridMultilevel"/>
    <w:tmpl w:val="66042EAA"/>
    <w:lvl w:ilvl="0" w:tplc="B80AEC26">
      <w:start w:val="1"/>
      <w:numFmt w:val="decimal"/>
      <w:lvlText w:val="(%1)"/>
      <w:lvlJc w:val="left"/>
      <w:pPr>
        <w:tabs>
          <w:tab w:val="num" w:pos="1637"/>
        </w:tabs>
        <w:ind w:left="1637" w:hanging="360"/>
      </w:pPr>
      <w:rPr>
        <w:rFonts w:ascii="Arial" w:eastAsia="Times New Roman" w:hAnsi="Arial" w:cs="Arial" w:hint="default"/>
        <w:sz w:val="22"/>
        <w:szCs w:val="22"/>
      </w:rPr>
    </w:lvl>
    <w:lvl w:ilvl="1" w:tplc="08090017">
      <w:start w:val="1"/>
      <w:numFmt w:val="lowerLetter"/>
      <w:lvlText w:val="%2)"/>
      <w:lvlJc w:val="left"/>
      <w:pPr>
        <w:tabs>
          <w:tab w:val="num" w:pos="2357"/>
        </w:tabs>
        <w:ind w:left="2357" w:hanging="360"/>
      </w:pPr>
    </w:lvl>
    <w:lvl w:ilvl="2" w:tplc="0409001B">
      <w:start w:val="1"/>
      <w:numFmt w:val="lowerRoman"/>
      <w:lvlText w:val="%3."/>
      <w:lvlJc w:val="right"/>
      <w:pPr>
        <w:tabs>
          <w:tab w:val="num" w:pos="3077"/>
        </w:tabs>
        <w:ind w:left="3077" w:hanging="180"/>
      </w:pPr>
    </w:lvl>
    <w:lvl w:ilvl="3" w:tplc="0409000F" w:tentative="1">
      <w:start w:val="1"/>
      <w:numFmt w:val="decimal"/>
      <w:lvlText w:val="%4."/>
      <w:lvlJc w:val="left"/>
      <w:pPr>
        <w:tabs>
          <w:tab w:val="num" w:pos="3797"/>
        </w:tabs>
        <w:ind w:left="3797" w:hanging="360"/>
      </w:pPr>
    </w:lvl>
    <w:lvl w:ilvl="4" w:tplc="04090019" w:tentative="1">
      <w:start w:val="1"/>
      <w:numFmt w:val="lowerLetter"/>
      <w:lvlText w:val="%5."/>
      <w:lvlJc w:val="left"/>
      <w:pPr>
        <w:tabs>
          <w:tab w:val="num" w:pos="4517"/>
        </w:tabs>
        <w:ind w:left="4517" w:hanging="360"/>
      </w:pPr>
    </w:lvl>
    <w:lvl w:ilvl="5" w:tplc="0409001B" w:tentative="1">
      <w:start w:val="1"/>
      <w:numFmt w:val="lowerRoman"/>
      <w:lvlText w:val="%6."/>
      <w:lvlJc w:val="right"/>
      <w:pPr>
        <w:tabs>
          <w:tab w:val="num" w:pos="5237"/>
        </w:tabs>
        <w:ind w:left="5237" w:hanging="180"/>
      </w:pPr>
    </w:lvl>
    <w:lvl w:ilvl="6" w:tplc="0409000F" w:tentative="1">
      <w:start w:val="1"/>
      <w:numFmt w:val="decimal"/>
      <w:lvlText w:val="%7."/>
      <w:lvlJc w:val="left"/>
      <w:pPr>
        <w:tabs>
          <w:tab w:val="num" w:pos="5957"/>
        </w:tabs>
        <w:ind w:left="5957" w:hanging="360"/>
      </w:pPr>
    </w:lvl>
    <w:lvl w:ilvl="7" w:tplc="04090019" w:tentative="1">
      <w:start w:val="1"/>
      <w:numFmt w:val="lowerLetter"/>
      <w:lvlText w:val="%8."/>
      <w:lvlJc w:val="left"/>
      <w:pPr>
        <w:tabs>
          <w:tab w:val="num" w:pos="6677"/>
        </w:tabs>
        <w:ind w:left="6677" w:hanging="360"/>
      </w:pPr>
    </w:lvl>
    <w:lvl w:ilvl="8" w:tplc="0409001B" w:tentative="1">
      <w:start w:val="1"/>
      <w:numFmt w:val="lowerRoman"/>
      <w:lvlText w:val="%9."/>
      <w:lvlJc w:val="right"/>
      <w:pPr>
        <w:tabs>
          <w:tab w:val="num" w:pos="7397"/>
        </w:tabs>
        <w:ind w:left="7397" w:hanging="180"/>
      </w:pPr>
    </w:lvl>
  </w:abstractNum>
  <w:abstractNum w:abstractNumId="41" w15:restartNumberingAfterBreak="0">
    <w:nsid w:val="7D2C476E"/>
    <w:multiLevelType w:val="hybridMultilevel"/>
    <w:tmpl w:val="9F143924"/>
    <w:lvl w:ilvl="0" w:tplc="04090017">
      <w:start w:val="1"/>
      <w:numFmt w:val="lowerLetter"/>
      <w:lvlText w:val="%1)"/>
      <w:lvlJc w:val="left"/>
      <w:pPr>
        <w:tabs>
          <w:tab w:val="num" w:pos="1080"/>
        </w:tabs>
        <w:ind w:left="1080" w:hanging="360"/>
      </w:pPr>
    </w:lvl>
    <w:lvl w:ilvl="1" w:tplc="0809001B">
      <w:start w:val="1"/>
      <w:numFmt w:val="lowerRoman"/>
      <w:lvlText w:val="%2."/>
      <w:lvlJc w:val="right"/>
      <w:pPr>
        <w:tabs>
          <w:tab w:val="num" w:pos="1800"/>
        </w:tabs>
        <w:ind w:left="1800" w:hanging="360"/>
      </w:pPr>
    </w:lvl>
    <w:lvl w:ilvl="2" w:tplc="A664B5D8">
      <w:start w:val="11"/>
      <w:numFmt w:val="decimal"/>
      <w:lvlText w:val="%3."/>
      <w:lvlJc w:val="left"/>
      <w:pPr>
        <w:ind w:left="2700" w:hanging="360"/>
      </w:pPr>
      <w:rPr>
        <w:rFonts w:hint="default"/>
        <w:b w:val="0"/>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15:restartNumberingAfterBreak="0">
    <w:nsid w:val="7DBD068E"/>
    <w:multiLevelType w:val="hybridMultilevel"/>
    <w:tmpl w:val="6444238E"/>
    <w:lvl w:ilvl="0" w:tplc="48D47056">
      <w:start w:val="2"/>
      <w:numFmt w:val="decimal"/>
      <w:lvlText w:val="(%1)"/>
      <w:lvlJc w:val="left"/>
      <w:pPr>
        <w:ind w:left="1211" w:hanging="360"/>
      </w:pPr>
      <w:rPr>
        <w:rFonts w:ascii="Times New Roman" w:eastAsia="Times New Roman" w:hAnsi="Times New Roman" w:cs="Arial" w:hint="default"/>
        <w:b w:val="0"/>
        <w:sz w:val="22"/>
      </w:rPr>
    </w:lvl>
    <w:lvl w:ilvl="1" w:tplc="08090019" w:tentative="1">
      <w:start w:val="1"/>
      <w:numFmt w:val="lowerLetter"/>
      <w:lvlText w:val="%2."/>
      <w:lvlJc w:val="left"/>
      <w:pPr>
        <w:ind w:left="1661" w:hanging="360"/>
      </w:pPr>
    </w:lvl>
    <w:lvl w:ilvl="2" w:tplc="0809001B" w:tentative="1">
      <w:start w:val="1"/>
      <w:numFmt w:val="lowerRoman"/>
      <w:lvlText w:val="%3."/>
      <w:lvlJc w:val="right"/>
      <w:pPr>
        <w:ind w:left="2381" w:hanging="180"/>
      </w:pPr>
    </w:lvl>
    <w:lvl w:ilvl="3" w:tplc="0809000F" w:tentative="1">
      <w:start w:val="1"/>
      <w:numFmt w:val="decimal"/>
      <w:lvlText w:val="%4."/>
      <w:lvlJc w:val="left"/>
      <w:pPr>
        <w:ind w:left="3101" w:hanging="360"/>
      </w:pPr>
    </w:lvl>
    <w:lvl w:ilvl="4" w:tplc="08090019" w:tentative="1">
      <w:start w:val="1"/>
      <w:numFmt w:val="lowerLetter"/>
      <w:lvlText w:val="%5."/>
      <w:lvlJc w:val="left"/>
      <w:pPr>
        <w:ind w:left="3821" w:hanging="360"/>
      </w:pPr>
    </w:lvl>
    <w:lvl w:ilvl="5" w:tplc="0809001B" w:tentative="1">
      <w:start w:val="1"/>
      <w:numFmt w:val="lowerRoman"/>
      <w:lvlText w:val="%6."/>
      <w:lvlJc w:val="right"/>
      <w:pPr>
        <w:ind w:left="4541" w:hanging="180"/>
      </w:pPr>
    </w:lvl>
    <w:lvl w:ilvl="6" w:tplc="0809000F" w:tentative="1">
      <w:start w:val="1"/>
      <w:numFmt w:val="decimal"/>
      <w:lvlText w:val="%7."/>
      <w:lvlJc w:val="left"/>
      <w:pPr>
        <w:ind w:left="5261" w:hanging="360"/>
      </w:pPr>
    </w:lvl>
    <w:lvl w:ilvl="7" w:tplc="08090019" w:tentative="1">
      <w:start w:val="1"/>
      <w:numFmt w:val="lowerLetter"/>
      <w:lvlText w:val="%8."/>
      <w:lvlJc w:val="left"/>
      <w:pPr>
        <w:ind w:left="5981" w:hanging="360"/>
      </w:pPr>
    </w:lvl>
    <w:lvl w:ilvl="8" w:tplc="0809001B" w:tentative="1">
      <w:start w:val="1"/>
      <w:numFmt w:val="lowerRoman"/>
      <w:lvlText w:val="%9."/>
      <w:lvlJc w:val="right"/>
      <w:pPr>
        <w:ind w:left="6701" w:hanging="180"/>
      </w:pPr>
    </w:lvl>
  </w:abstractNum>
  <w:num w:numId="1">
    <w:abstractNumId w:val="5"/>
  </w:num>
  <w:num w:numId="2">
    <w:abstractNumId w:val="17"/>
  </w:num>
  <w:num w:numId="3">
    <w:abstractNumId w:val="20"/>
  </w:num>
  <w:num w:numId="4">
    <w:abstractNumId w:val="23"/>
  </w:num>
  <w:num w:numId="5">
    <w:abstractNumId w:val="27"/>
  </w:num>
  <w:num w:numId="6">
    <w:abstractNumId w:val="35"/>
  </w:num>
  <w:num w:numId="7">
    <w:abstractNumId w:val="40"/>
  </w:num>
  <w:num w:numId="8">
    <w:abstractNumId w:val="37"/>
  </w:num>
  <w:num w:numId="9">
    <w:abstractNumId w:val="12"/>
  </w:num>
  <w:num w:numId="10">
    <w:abstractNumId w:val="16"/>
  </w:num>
  <w:num w:numId="11">
    <w:abstractNumId w:val="7"/>
  </w:num>
  <w:num w:numId="12">
    <w:abstractNumId w:val="41"/>
  </w:num>
  <w:num w:numId="13">
    <w:abstractNumId w:val="31"/>
  </w:num>
  <w:num w:numId="14">
    <w:abstractNumId w:val="33"/>
  </w:num>
  <w:num w:numId="15">
    <w:abstractNumId w:val="15"/>
  </w:num>
  <w:num w:numId="16">
    <w:abstractNumId w:val="38"/>
  </w:num>
  <w:num w:numId="17">
    <w:abstractNumId w:val="18"/>
  </w:num>
  <w:num w:numId="18">
    <w:abstractNumId w:val="29"/>
  </w:num>
  <w:num w:numId="19">
    <w:abstractNumId w:val="24"/>
  </w:num>
  <w:num w:numId="20">
    <w:abstractNumId w:val="8"/>
  </w:num>
  <w:num w:numId="21">
    <w:abstractNumId w:val="25"/>
  </w:num>
  <w:num w:numId="22">
    <w:abstractNumId w:val="30"/>
  </w:num>
  <w:num w:numId="23">
    <w:abstractNumId w:val="0"/>
  </w:num>
  <w:num w:numId="24">
    <w:abstractNumId w:val="28"/>
  </w:num>
  <w:num w:numId="25">
    <w:abstractNumId w:val="4"/>
  </w:num>
  <w:num w:numId="26">
    <w:abstractNumId w:val="19"/>
  </w:num>
  <w:num w:numId="27">
    <w:abstractNumId w:val="26"/>
  </w:num>
  <w:num w:numId="28">
    <w:abstractNumId w:val="13"/>
  </w:num>
  <w:num w:numId="29">
    <w:abstractNumId w:val="36"/>
  </w:num>
  <w:num w:numId="30">
    <w:abstractNumId w:val="11"/>
  </w:num>
  <w:num w:numId="31">
    <w:abstractNumId w:val="22"/>
  </w:num>
  <w:num w:numId="32">
    <w:abstractNumId w:val="1"/>
  </w:num>
  <w:num w:numId="33">
    <w:abstractNumId w:val="39"/>
  </w:num>
  <w:num w:numId="34">
    <w:abstractNumId w:val="9"/>
  </w:num>
  <w:num w:numId="35">
    <w:abstractNumId w:val="6"/>
  </w:num>
  <w:num w:numId="36">
    <w:abstractNumId w:val="21"/>
  </w:num>
  <w:num w:numId="37">
    <w:abstractNumId w:val="3"/>
  </w:num>
  <w:num w:numId="38">
    <w:abstractNumId w:val="14"/>
  </w:num>
  <w:num w:numId="39">
    <w:abstractNumId w:val="32"/>
  </w:num>
  <w:num w:numId="40">
    <w:abstractNumId w:val="10"/>
  </w:num>
  <w:num w:numId="41">
    <w:abstractNumId w:val="2"/>
  </w:num>
  <w:num w:numId="42">
    <w:abstractNumId w:val="42"/>
  </w:num>
  <w:num w:numId="43">
    <w:abstractNumId w:val="34"/>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lex">
    <w15:presenceInfo w15:providerId="None" w15:userId="alex"/>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EAB"/>
    <w:rsid w:val="00001A59"/>
    <w:rsid w:val="00001D2E"/>
    <w:rsid w:val="00002ACC"/>
    <w:rsid w:val="00002AF4"/>
    <w:rsid w:val="00002F30"/>
    <w:rsid w:val="00003382"/>
    <w:rsid w:val="0000363B"/>
    <w:rsid w:val="000036AF"/>
    <w:rsid w:val="00003922"/>
    <w:rsid w:val="0000562F"/>
    <w:rsid w:val="0000633A"/>
    <w:rsid w:val="00007250"/>
    <w:rsid w:val="0001023F"/>
    <w:rsid w:val="00011B43"/>
    <w:rsid w:val="00011D95"/>
    <w:rsid w:val="00012B98"/>
    <w:rsid w:val="0001401A"/>
    <w:rsid w:val="000141CC"/>
    <w:rsid w:val="000145AB"/>
    <w:rsid w:val="00015E83"/>
    <w:rsid w:val="00015FA2"/>
    <w:rsid w:val="000209D2"/>
    <w:rsid w:val="0002101B"/>
    <w:rsid w:val="00021055"/>
    <w:rsid w:val="000216A0"/>
    <w:rsid w:val="000218F3"/>
    <w:rsid w:val="00021CE5"/>
    <w:rsid w:val="000221A7"/>
    <w:rsid w:val="000237B3"/>
    <w:rsid w:val="000245FA"/>
    <w:rsid w:val="00024CD9"/>
    <w:rsid w:val="00024DBD"/>
    <w:rsid w:val="00025FB9"/>
    <w:rsid w:val="000267A9"/>
    <w:rsid w:val="00026BE4"/>
    <w:rsid w:val="00026E2B"/>
    <w:rsid w:val="00030C8B"/>
    <w:rsid w:val="00030D01"/>
    <w:rsid w:val="00030D1A"/>
    <w:rsid w:val="00030DB6"/>
    <w:rsid w:val="00031894"/>
    <w:rsid w:val="000322A2"/>
    <w:rsid w:val="00032D16"/>
    <w:rsid w:val="00032D23"/>
    <w:rsid w:val="00032DB7"/>
    <w:rsid w:val="00033A70"/>
    <w:rsid w:val="00033B92"/>
    <w:rsid w:val="00034E06"/>
    <w:rsid w:val="00034E11"/>
    <w:rsid w:val="00034F8F"/>
    <w:rsid w:val="00035234"/>
    <w:rsid w:val="000354D4"/>
    <w:rsid w:val="000356E3"/>
    <w:rsid w:val="0003580D"/>
    <w:rsid w:val="00035E0B"/>
    <w:rsid w:val="000361D7"/>
    <w:rsid w:val="00036B8C"/>
    <w:rsid w:val="00036BD8"/>
    <w:rsid w:val="00036E13"/>
    <w:rsid w:val="00037453"/>
    <w:rsid w:val="00037A3D"/>
    <w:rsid w:val="00040DF7"/>
    <w:rsid w:val="00041350"/>
    <w:rsid w:val="00041449"/>
    <w:rsid w:val="000414D7"/>
    <w:rsid w:val="00041C9A"/>
    <w:rsid w:val="00041CAC"/>
    <w:rsid w:val="00042112"/>
    <w:rsid w:val="00042706"/>
    <w:rsid w:val="000429A3"/>
    <w:rsid w:val="000429ED"/>
    <w:rsid w:val="00042AA4"/>
    <w:rsid w:val="00043394"/>
    <w:rsid w:val="000443B9"/>
    <w:rsid w:val="00044452"/>
    <w:rsid w:val="00044552"/>
    <w:rsid w:val="000449F2"/>
    <w:rsid w:val="000450DF"/>
    <w:rsid w:val="00046BAF"/>
    <w:rsid w:val="00046BFA"/>
    <w:rsid w:val="00046DF5"/>
    <w:rsid w:val="0004707F"/>
    <w:rsid w:val="00047430"/>
    <w:rsid w:val="000474F5"/>
    <w:rsid w:val="00047716"/>
    <w:rsid w:val="00047827"/>
    <w:rsid w:val="00047FED"/>
    <w:rsid w:val="00050ADA"/>
    <w:rsid w:val="00050B30"/>
    <w:rsid w:val="00051953"/>
    <w:rsid w:val="00051B1E"/>
    <w:rsid w:val="000547C1"/>
    <w:rsid w:val="00054819"/>
    <w:rsid w:val="0005548C"/>
    <w:rsid w:val="00055BE9"/>
    <w:rsid w:val="0005647F"/>
    <w:rsid w:val="0005651F"/>
    <w:rsid w:val="00056F00"/>
    <w:rsid w:val="000572ED"/>
    <w:rsid w:val="0005731B"/>
    <w:rsid w:val="000575E1"/>
    <w:rsid w:val="00057905"/>
    <w:rsid w:val="00060407"/>
    <w:rsid w:val="00060818"/>
    <w:rsid w:val="00060FC1"/>
    <w:rsid w:val="00061952"/>
    <w:rsid w:val="00061C0A"/>
    <w:rsid w:val="00061C70"/>
    <w:rsid w:val="0006251E"/>
    <w:rsid w:val="000626D2"/>
    <w:rsid w:val="0006322A"/>
    <w:rsid w:val="00063BFC"/>
    <w:rsid w:val="00064E52"/>
    <w:rsid w:val="00065103"/>
    <w:rsid w:val="00066B52"/>
    <w:rsid w:val="00066EEA"/>
    <w:rsid w:val="00067595"/>
    <w:rsid w:val="00067770"/>
    <w:rsid w:val="00067A68"/>
    <w:rsid w:val="00067E8A"/>
    <w:rsid w:val="000702DE"/>
    <w:rsid w:val="00070646"/>
    <w:rsid w:val="00072716"/>
    <w:rsid w:val="00072C7A"/>
    <w:rsid w:val="00072C9B"/>
    <w:rsid w:val="000734E0"/>
    <w:rsid w:val="00073756"/>
    <w:rsid w:val="00073B9C"/>
    <w:rsid w:val="000755D3"/>
    <w:rsid w:val="00076433"/>
    <w:rsid w:val="00077CAA"/>
    <w:rsid w:val="000800BD"/>
    <w:rsid w:val="00080844"/>
    <w:rsid w:val="00082406"/>
    <w:rsid w:val="00082DBF"/>
    <w:rsid w:val="0008338F"/>
    <w:rsid w:val="000834E9"/>
    <w:rsid w:val="0008402B"/>
    <w:rsid w:val="00084054"/>
    <w:rsid w:val="00084675"/>
    <w:rsid w:val="00084D41"/>
    <w:rsid w:val="00084D4F"/>
    <w:rsid w:val="00084E5D"/>
    <w:rsid w:val="000852E0"/>
    <w:rsid w:val="00085314"/>
    <w:rsid w:val="000857C9"/>
    <w:rsid w:val="00085978"/>
    <w:rsid w:val="00086F07"/>
    <w:rsid w:val="00087583"/>
    <w:rsid w:val="0008799C"/>
    <w:rsid w:val="00087E9D"/>
    <w:rsid w:val="000901EB"/>
    <w:rsid w:val="000904D0"/>
    <w:rsid w:val="00090569"/>
    <w:rsid w:val="000914A8"/>
    <w:rsid w:val="00091887"/>
    <w:rsid w:val="00092C80"/>
    <w:rsid w:val="00093A12"/>
    <w:rsid w:val="0009466D"/>
    <w:rsid w:val="00095F11"/>
    <w:rsid w:val="00095FAF"/>
    <w:rsid w:val="00096033"/>
    <w:rsid w:val="00096253"/>
    <w:rsid w:val="0009691E"/>
    <w:rsid w:val="000973AA"/>
    <w:rsid w:val="00097735"/>
    <w:rsid w:val="000979A6"/>
    <w:rsid w:val="00097D1D"/>
    <w:rsid w:val="000A0E0E"/>
    <w:rsid w:val="000A1451"/>
    <w:rsid w:val="000A45BD"/>
    <w:rsid w:val="000A4CE8"/>
    <w:rsid w:val="000A52B9"/>
    <w:rsid w:val="000A5401"/>
    <w:rsid w:val="000A56F8"/>
    <w:rsid w:val="000A628A"/>
    <w:rsid w:val="000A63BA"/>
    <w:rsid w:val="000A7302"/>
    <w:rsid w:val="000A7D7A"/>
    <w:rsid w:val="000B08CD"/>
    <w:rsid w:val="000B0C79"/>
    <w:rsid w:val="000B0CD1"/>
    <w:rsid w:val="000B0FA4"/>
    <w:rsid w:val="000B1242"/>
    <w:rsid w:val="000B15F3"/>
    <w:rsid w:val="000B2B2B"/>
    <w:rsid w:val="000B2DCE"/>
    <w:rsid w:val="000B3EF3"/>
    <w:rsid w:val="000B4284"/>
    <w:rsid w:val="000B4BDB"/>
    <w:rsid w:val="000B4DBC"/>
    <w:rsid w:val="000B55C9"/>
    <w:rsid w:val="000B6E38"/>
    <w:rsid w:val="000B6F49"/>
    <w:rsid w:val="000B70BD"/>
    <w:rsid w:val="000B7859"/>
    <w:rsid w:val="000B7902"/>
    <w:rsid w:val="000C0433"/>
    <w:rsid w:val="000C09B0"/>
    <w:rsid w:val="000C1753"/>
    <w:rsid w:val="000C1EC5"/>
    <w:rsid w:val="000C1FCC"/>
    <w:rsid w:val="000C2628"/>
    <w:rsid w:val="000C31E9"/>
    <w:rsid w:val="000C33FB"/>
    <w:rsid w:val="000C460E"/>
    <w:rsid w:val="000C5FE5"/>
    <w:rsid w:val="000C6157"/>
    <w:rsid w:val="000C68C9"/>
    <w:rsid w:val="000C6F2D"/>
    <w:rsid w:val="000C6FF9"/>
    <w:rsid w:val="000C73A2"/>
    <w:rsid w:val="000C7E40"/>
    <w:rsid w:val="000C7F4F"/>
    <w:rsid w:val="000D0102"/>
    <w:rsid w:val="000D073E"/>
    <w:rsid w:val="000D079C"/>
    <w:rsid w:val="000D0A3D"/>
    <w:rsid w:val="000D0D91"/>
    <w:rsid w:val="000D11A8"/>
    <w:rsid w:val="000D2E5A"/>
    <w:rsid w:val="000D471A"/>
    <w:rsid w:val="000D487C"/>
    <w:rsid w:val="000D49BB"/>
    <w:rsid w:val="000D5537"/>
    <w:rsid w:val="000D5953"/>
    <w:rsid w:val="000D6100"/>
    <w:rsid w:val="000D6426"/>
    <w:rsid w:val="000D6B13"/>
    <w:rsid w:val="000D6B18"/>
    <w:rsid w:val="000D77D2"/>
    <w:rsid w:val="000D7D11"/>
    <w:rsid w:val="000E1463"/>
    <w:rsid w:val="000E169D"/>
    <w:rsid w:val="000E2612"/>
    <w:rsid w:val="000E2EC4"/>
    <w:rsid w:val="000E319A"/>
    <w:rsid w:val="000E37B8"/>
    <w:rsid w:val="000E3EB3"/>
    <w:rsid w:val="000E3F70"/>
    <w:rsid w:val="000E43FF"/>
    <w:rsid w:val="000E46C5"/>
    <w:rsid w:val="000E4951"/>
    <w:rsid w:val="000E4F67"/>
    <w:rsid w:val="000E55BF"/>
    <w:rsid w:val="000E74BE"/>
    <w:rsid w:val="000F08E7"/>
    <w:rsid w:val="000F0F8E"/>
    <w:rsid w:val="000F13C6"/>
    <w:rsid w:val="000F20D5"/>
    <w:rsid w:val="000F2290"/>
    <w:rsid w:val="000F25F6"/>
    <w:rsid w:val="000F2CAB"/>
    <w:rsid w:val="000F318C"/>
    <w:rsid w:val="000F37CD"/>
    <w:rsid w:val="000F48F7"/>
    <w:rsid w:val="000F4F8E"/>
    <w:rsid w:val="000F5920"/>
    <w:rsid w:val="000F6413"/>
    <w:rsid w:val="000F6434"/>
    <w:rsid w:val="000F644C"/>
    <w:rsid w:val="000F64F5"/>
    <w:rsid w:val="000F692A"/>
    <w:rsid w:val="000F759F"/>
    <w:rsid w:val="000F7A0C"/>
    <w:rsid w:val="00100486"/>
    <w:rsid w:val="0010082F"/>
    <w:rsid w:val="0010112C"/>
    <w:rsid w:val="00101736"/>
    <w:rsid w:val="001026AE"/>
    <w:rsid w:val="00102C81"/>
    <w:rsid w:val="00102D14"/>
    <w:rsid w:val="00102E4C"/>
    <w:rsid w:val="00102F72"/>
    <w:rsid w:val="00103A67"/>
    <w:rsid w:val="0010453F"/>
    <w:rsid w:val="00104D65"/>
    <w:rsid w:val="00105A83"/>
    <w:rsid w:val="00105BB7"/>
    <w:rsid w:val="00105F4C"/>
    <w:rsid w:val="001065DC"/>
    <w:rsid w:val="00106C01"/>
    <w:rsid w:val="00106C84"/>
    <w:rsid w:val="00107834"/>
    <w:rsid w:val="001079A5"/>
    <w:rsid w:val="001079D1"/>
    <w:rsid w:val="00107C91"/>
    <w:rsid w:val="001104CB"/>
    <w:rsid w:val="00110563"/>
    <w:rsid w:val="00110638"/>
    <w:rsid w:val="00110BDE"/>
    <w:rsid w:val="00111340"/>
    <w:rsid w:val="00111428"/>
    <w:rsid w:val="00112470"/>
    <w:rsid w:val="00112586"/>
    <w:rsid w:val="00112679"/>
    <w:rsid w:val="001126CF"/>
    <w:rsid w:val="001130C2"/>
    <w:rsid w:val="001131A5"/>
    <w:rsid w:val="001132A5"/>
    <w:rsid w:val="00113E38"/>
    <w:rsid w:val="00114754"/>
    <w:rsid w:val="00114A03"/>
    <w:rsid w:val="001154B3"/>
    <w:rsid w:val="00116D8B"/>
    <w:rsid w:val="00117825"/>
    <w:rsid w:val="00117C71"/>
    <w:rsid w:val="00120300"/>
    <w:rsid w:val="00120416"/>
    <w:rsid w:val="001207EA"/>
    <w:rsid w:val="00120D13"/>
    <w:rsid w:val="00120D67"/>
    <w:rsid w:val="00120E16"/>
    <w:rsid w:val="00120FBA"/>
    <w:rsid w:val="001219E1"/>
    <w:rsid w:val="0012206F"/>
    <w:rsid w:val="001220D4"/>
    <w:rsid w:val="00122127"/>
    <w:rsid w:val="00122434"/>
    <w:rsid w:val="00122EF6"/>
    <w:rsid w:val="00123FD5"/>
    <w:rsid w:val="00124596"/>
    <w:rsid w:val="00124966"/>
    <w:rsid w:val="001260EB"/>
    <w:rsid w:val="00126179"/>
    <w:rsid w:val="00126257"/>
    <w:rsid w:val="0012677E"/>
    <w:rsid w:val="00126B00"/>
    <w:rsid w:val="00126BFE"/>
    <w:rsid w:val="00126CEF"/>
    <w:rsid w:val="00127085"/>
    <w:rsid w:val="00127F64"/>
    <w:rsid w:val="001319EC"/>
    <w:rsid w:val="00131AB4"/>
    <w:rsid w:val="00132646"/>
    <w:rsid w:val="001326EA"/>
    <w:rsid w:val="00132ACD"/>
    <w:rsid w:val="00133367"/>
    <w:rsid w:val="00133606"/>
    <w:rsid w:val="0013371C"/>
    <w:rsid w:val="00133D73"/>
    <w:rsid w:val="00134367"/>
    <w:rsid w:val="001345CC"/>
    <w:rsid w:val="001345F0"/>
    <w:rsid w:val="001348E0"/>
    <w:rsid w:val="001358E3"/>
    <w:rsid w:val="00135979"/>
    <w:rsid w:val="0013624F"/>
    <w:rsid w:val="00136498"/>
    <w:rsid w:val="00136A0D"/>
    <w:rsid w:val="00136B62"/>
    <w:rsid w:val="0013730F"/>
    <w:rsid w:val="0013791B"/>
    <w:rsid w:val="00137CF4"/>
    <w:rsid w:val="00137D70"/>
    <w:rsid w:val="001405E3"/>
    <w:rsid w:val="001408C5"/>
    <w:rsid w:val="00140A04"/>
    <w:rsid w:val="00140BA7"/>
    <w:rsid w:val="00140BCD"/>
    <w:rsid w:val="001413D5"/>
    <w:rsid w:val="0014188E"/>
    <w:rsid w:val="00141C5D"/>
    <w:rsid w:val="00141E17"/>
    <w:rsid w:val="001436E9"/>
    <w:rsid w:val="001452EB"/>
    <w:rsid w:val="00145828"/>
    <w:rsid w:val="00146D99"/>
    <w:rsid w:val="001475BA"/>
    <w:rsid w:val="00147645"/>
    <w:rsid w:val="00147C73"/>
    <w:rsid w:val="00150039"/>
    <w:rsid w:val="00150118"/>
    <w:rsid w:val="0015093B"/>
    <w:rsid w:val="00150F7A"/>
    <w:rsid w:val="001517C8"/>
    <w:rsid w:val="001519A4"/>
    <w:rsid w:val="001522E7"/>
    <w:rsid w:val="00152A44"/>
    <w:rsid w:val="0015351F"/>
    <w:rsid w:val="00153B70"/>
    <w:rsid w:val="00154606"/>
    <w:rsid w:val="00155189"/>
    <w:rsid w:val="0015566B"/>
    <w:rsid w:val="0015586C"/>
    <w:rsid w:val="001561EA"/>
    <w:rsid w:val="0015714F"/>
    <w:rsid w:val="00157894"/>
    <w:rsid w:val="00157AFE"/>
    <w:rsid w:val="00160111"/>
    <w:rsid w:val="00160297"/>
    <w:rsid w:val="0016135E"/>
    <w:rsid w:val="001613A4"/>
    <w:rsid w:val="00161E02"/>
    <w:rsid w:val="00161EA8"/>
    <w:rsid w:val="00162016"/>
    <w:rsid w:val="001629ED"/>
    <w:rsid w:val="0016324D"/>
    <w:rsid w:val="00163663"/>
    <w:rsid w:val="001637B3"/>
    <w:rsid w:val="0016397A"/>
    <w:rsid w:val="00163B48"/>
    <w:rsid w:val="001640DA"/>
    <w:rsid w:val="00164C22"/>
    <w:rsid w:val="00164CA2"/>
    <w:rsid w:val="001657FF"/>
    <w:rsid w:val="00166A7E"/>
    <w:rsid w:val="0016714C"/>
    <w:rsid w:val="001672FA"/>
    <w:rsid w:val="0017082D"/>
    <w:rsid w:val="00170B65"/>
    <w:rsid w:val="001717B9"/>
    <w:rsid w:val="001719F7"/>
    <w:rsid w:val="00171E8B"/>
    <w:rsid w:val="001725D3"/>
    <w:rsid w:val="00172BB0"/>
    <w:rsid w:val="0017408A"/>
    <w:rsid w:val="001742CE"/>
    <w:rsid w:val="00174483"/>
    <w:rsid w:val="00174559"/>
    <w:rsid w:val="00174656"/>
    <w:rsid w:val="001748CE"/>
    <w:rsid w:val="0017520E"/>
    <w:rsid w:val="00175623"/>
    <w:rsid w:val="00175E41"/>
    <w:rsid w:val="00175E63"/>
    <w:rsid w:val="001761EF"/>
    <w:rsid w:val="001805FC"/>
    <w:rsid w:val="001808CA"/>
    <w:rsid w:val="00180BF1"/>
    <w:rsid w:val="001818D5"/>
    <w:rsid w:val="00182749"/>
    <w:rsid w:val="001827A9"/>
    <w:rsid w:val="0018357E"/>
    <w:rsid w:val="00183C12"/>
    <w:rsid w:val="00184D7F"/>
    <w:rsid w:val="001853D6"/>
    <w:rsid w:val="001855DC"/>
    <w:rsid w:val="00185DC4"/>
    <w:rsid w:val="0018646F"/>
    <w:rsid w:val="00186C79"/>
    <w:rsid w:val="001874A4"/>
    <w:rsid w:val="0018754C"/>
    <w:rsid w:val="0018760B"/>
    <w:rsid w:val="00187765"/>
    <w:rsid w:val="00190408"/>
    <w:rsid w:val="001904C8"/>
    <w:rsid w:val="0019092E"/>
    <w:rsid w:val="00190E73"/>
    <w:rsid w:val="00191049"/>
    <w:rsid w:val="00191A8C"/>
    <w:rsid w:val="001926A6"/>
    <w:rsid w:val="00192B4A"/>
    <w:rsid w:val="00192DC6"/>
    <w:rsid w:val="00194A24"/>
    <w:rsid w:val="0019565E"/>
    <w:rsid w:val="001956AF"/>
    <w:rsid w:val="001A094E"/>
    <w:rsid w:val="001A0E40"/>
    <w:rsid w:val="001A11B7"/>
    <w:rsid w:val="001A15E6"/>
    <w:rsid w:val="001A164D"/>
    <w:rsid w:val="001A1D49"/>
    <w:rsid w:val="001A247C"/>
    <w:rsid w:val="001A25F4"/>
    <w:rsid w:val="001A2EE3"/>
    <w:rsid w:val="001A5562"/>
    <w:rsid w:val="001A6571"/>
    <w:rsid w:val="001A6B06"/>
    <w:rsid w:val="001B0FAE"/>
    <w:rsid w:val="001B0FF2"/>
    <w:rsid w:val="001B1548"/>
    <w:rsid w:val="001B16BC"/>
    <w:rsid w:val="001B17D7"/>
    <w:rsid w:val="001B1B52"/>
    <w:rsid w:val="001B231B"/>
    <w:rsid w:val="001B2421"/>
    <w:rsid w:val="001B3209"/>
    <w:rsid w:val="001B3597"/>
    <w:rsid w:val="001B3CE5"/>
    <w:rsid w:val="001B4106"/>
    <w:rsid w:val="001B41D2"/>
    <w:rsid w:val="001B5BC2"/>
    <w:rsid w:val="001B6B1C"/>
    <w:rsid w:val="001C069E"/>
    <w:rsid w:val="001C0ABA"/>
    <w:rsid w:val="001C2EAD"/>
    <w:rsid w:val="001C3049"/>
    <w:rsid w:val="001C3179"/>
    <w:rsid w:val="001C39C8"/>
    <w:rsid w:val="001C5F21"/>
    <w:rsid w:val="001C6FE2"/>
    <w:rsid w:val="001C74F4"/>
    <w:rsid w:val="001D1F99"/>
    <w:rsid w:val="001D2F18"/>
    <w:rsid w:val="001D2F8B"/>
    <w:rsid w:val="001D30B6"/>
    <w:rsid w:val="001D3BE4"/>
    <w:rsid w:val="001D4163"/>
    <w:rsid w:val="001D5404"/>
    <w:rsid w:val="001D554C"/>
    <w:rsid w:val="001D60FB"/>
    <w:rsid w:val="001D624A"/>
    <w:rsid w:val="001D650D"/>
    <w:rsid w:val="001D721B"/>
    <w:rsid w:val="001D72DF"/>
    <w:rsid w:val="001D7B68"/>
    <w:rsid w:val="001D7FB0"/>
    <w:rsid w:val="001E0281"/>
    <w:rsid w:val="001E0837"/>
    <w:rsid w:val="001E17C3"/>
    <w:rsid w:val="001E3410"/>
    <w:rsid w:val="001E3737"/>
    <w:rsid w:val="001E3CCE"/>
    <w:rsid w:val="001E3F21"/>
    <w:rsid w:val="001E44A0"/>
    <w:rsid w:val="001E503C"/>
    <w:rsid w:val="001E5ABA"/>
    <w:rsid w:val="001F0535"/>
    <w:rsid w:val="001F0567"/>
    <w:rsid w:val="001F0698"/>
    <w:rsid w:val="001F0BCB"/>
    <w:rsid w:val="001F0CEF"/>
    <w:rsid w:val="001F1290"/>
    <w:rsid w:val="001F192D"/>
    <w:rsid w:val="001F2895"/>
    <w:rsid w:val="001F292B"/>
    <w:rsid w:val="001F2933"/>
    <w:rsid w:val="001F2D1E"/>
    <w:rsid w:val="001F319C"/>
    <w:rsid w:val="001F3619"/>
    <w:rsid w:val="001F3714"/>
    <w:rsid w:val="001F4D0A"/>
    <w:rsid w:val="001F566B"/>
    <w:rsid w:val="001F5FC7"/>
    <w:rsid w:val="001F672C"/>
    <w:rsid w:val="00200A48"/>
    <w:rsid w:val="002018DE"/>
    <w:rsid w:val="002019BC"/>
    <w:rsid w:val="002019DC"/>
    <w:rsid w:val="00201C6B"/>
    <w:rsid w:val="00202910"/>
    <w:rsid w:val="00202CBD"/>
    <w:rsid w:val="00203202"/>
    <w:rsid w:val="002035FD"/>
    <w:rsid w:val="00203AE3"/>
    <w:rsid w:val="00203F67"/>
    <w:rsid w:val="00204275"/>
    <w:rsid w:val="00204316"/>
    <w:rsid w:val="00204732"/>
    <w:rsid w:val="0020479B"/>
    <w:rsid w:val="00204DF2"/>
    <w:rsid w:val="00205B25"/>
    <w:rsid w:val="00205E37"/>
    <w:rsid w:val="00205E61"/>
    <w:rsid w:val="0020613F"/>
    <w:rsid w:val="00206389"/>
    <w:rsid w:val="00206F85"/>
    <w:rsid w:val="00207AE3"/>
    <w:rsid w:val="00207D5F"/>
    <w:rsid w:val="00211180"/>
    <w:rsid w:val="00211559"/>
    <w:rsid w:val="002115CB"/>
    <w:rsid w:val="002117B9"/>
    <w:rsid w:val="00211BBF"/>
    <w:rsid w:val="00213042"/>
    <w:rsid w:val="002135DA"/>
    <w:rsid w:val="00213795"/>
    <w:rsid w:val="0021450E"/>
    <w:rsid w:val="0021548C"/>
    <w:rsid w:val="00215972"/>
    <w:rsid w:val="002167F4"/>
    <w:rsid w:val="00216C00"/>
    <w:rsid w:val="00217502"/>
    <w:rsid w:val="00217F3E"/>
    <w:rsid w:val="002201BD"/>
    <w:rsid w:val="002213FA"/>
    <w:rsid w:val="00221BF6"/>
    <w:rsid w:val="0022224A"/>
    <w:rsid w:val="0022226A"/>
    <w:rsid w:val="00222784"/>
    <w:rsid w:val="00224001"/>
    <w:rsid w:val="002243B7"/>
    <w:rsid w:val="002244E1"/>
    <w:rsid w:val="00224C15"/>
    <w:rsid w:val="00224C34"/>
    <w:rsid w:val="00224D30"/>
    <w:rsid w:val="00224F6B"/>
    <w:rsid w:val="00226057"/>
    <w:rsid w:val="002260C6"/>
    <w:rsid w:val="002262D6"/>
    <w:rsid w:val="002264D3"/>
    <w:rsid w:val="00226715"/>
    <w:rsid w:val="00227B89"/>
    <w:rsid w:val="00227B8E"/>
    <w:rsid w:val="002300A8"/>
    <w:rsid w:val="002303CC"/>
    <w:rsid w:val="00230860"/>
    <w:rsid w:val="00230F3C"/>
    <w:rsid w:val="002312C7"/>
    <w:rsid w:val="002317F7"/>
    <w:rsid w:val="002318E9"/>
    <w:rsid w:val="00231AE2"/>
    <w:rsid w:val="002321B6"/>
    <w:rsid w:val="00232AA1"/>
    <w:rsid w:val="00233426"/>
    <w:rsid w:val="00233962"/>
    <w:rsid w:val="00233BE8"/>
    <w:rsid w:val="00234123"/>
    <w:rsid w:val="002342D9"/>
    <w:rsid w:val="00235C9B"/>
    <w:rsid w:val="00236A50"/>
    <w:rsid w:val="002374A0"/>
    <w:rsid w:val="0024140F"/>
    <w:rsid w:val="00242CC7"/>
    <w:rsid w:val="00243B9F"/>
    <w:rsid w:val="0024406B"/>
    <w:rsid w:val="002448FD"/>
    <w:rsid w:val="00244975"/>
    <w:rsid w:val="00244BF5"/>
    <w:rsid w:val="00244CB9"/>
    <w:rsid w:val="00244D90"/>
    <w:rsid w:val="00244EF8"/>
    <w:rsid w:val="0024534A"/>
    <w:rsid w:val="00245AA0"/>
    <w:rsid w:val="002460E2"/>
    <w:rsid w:val="00247A6D"/>
    <w:rsid w:val="00247B4B"/>
    <w:rsid w:val="0025188A"/>
    <w:rsid w:val="00251C3A"/>
    <w:rsid w:val="002526BD"/>
    <w:rsid w:val="00252B5F"/>
    <w:rsid w:val="0025374C"/>
    <w:rsid w:val="002537F1"/>
    <w:rsid w:val="00253A2F"/>
    <w:rsid w:val="00253B17"/>
    <w:rsid w:val="0025460B"/>
    <w:rsid w:val="002546F4"/>
    <w:rsid w:val="00254EEC"/>
    <w:rsid w:val="00254F35"/>
    <w:rsid w:val="00254FF0"/>
    <w:rsid w:val="002560A6"/>
    <w:rsid w:val="00256FC0"/>
    <w:rsid w:val="002579C2"/>
    <w:rsid w:val="002603B8"/>
    <w:rsid w:val="0026061C"/>
    <w:rsid w:val="0026066B"/>
    <w:rsid w:val="002606AB"/>
    <w:rsid w:val="00260D78"/>
    <w:rsid w:val="002628D5"/>
    <w:rsid w:val="002629B9"/>
    <w:rsid w:val="00263256"/>
    <w:rsid w:val="002632E7"/>
    <w:rsid w:val="002635C5"/>
    <w:rsid w:val="002643B0"/>
    <w:rsid w:val="002643FA"/>
    <w:rsid w:val="00264CBE"/>
    <w:rsid w:val="002651A2"/>
    <w:rsid w:val="002665D9"/>
    <w:rsid w:val="0026709D"/>
    <w:rsid w:val="002671E5"/>
    <w:rsid w:val="00267E4C"/>
    <w:rsid w:val="00271010"/>
    <w:rsid w:val="00271D80"/>
    <w:rsid w:val="00272415"/>
    <w:rsid w:val="00273022"/>
    <w:rsid w:val="00273ACC"/>
    <w:rsid w:val="00273D71"/>
    <w:rsid w:val="00273DEA"/>
    <w:rsid w:val="00273E29"/>
    <w:rsid w:val="0027414E"/>
    <w:rsid w:val="00274710"/>
    <w:rsid w:val="00274793"/>
    <w:rsid w:val="00274B21"/>
    <w:rsid w:val="00274F70"/>
    <w:rsid w:val="00275828"/>
    <w:rsid w:val="00276945"/>
    <w:rsid w:val="00276A45"/>
    <w:rsid w:val="00276E61"/>
    <w:rsid w:val="0027739E"/>
    <w:rsid w:val="00277570"/>
    <w:rsid w:val="00277BA1"/>
    <w:rsid w:val="00277D64"/>
    <w:rsid w:val="00277E9F"/>
    <w:rsid w:val="002807D9"/>
    <w:rsid w:val="00280EC4"/>
    <w:rsid w:val="002818C6"/>
    <w:rsid w:val="00282C7C"/>
    <w:rsid w:val="00283F41"/>
    <w:rsid w:val="0028506D"/>
    <w:rsid w:val="00285174"/>
    <w:rsid w:val="00285CA9"/>
    <w:rsid w:val="0028628A"/>
    <w:rsid w:val="00286742"/>
    <w:rsid w:val="0028681E"/>
    <w:rsid w:val="00286B4A"/>
    <w:rsid w:val="00287187"/>
    <w:rsid w:val="00290358"/>
    <w:rsid w:val="00290A13"/>
    <w:rsid w:val="00290AA5"/>
    <w:rsid w:val="0029147D"/>
    <w:rsid w:val="002914F9"/>
    <w:rsid w:val="00292A66"/>
    <w:rsid w:val="00292C5D"/>
    <w:rsid w:val="00292E07"/>
    <w:rsid w:val="00294644"/>
    <w:rsid w:val="00295656"/>
    <w:rsid w:val="002956B5"/>
    <w:rsid w:val="00295A3A"/>
    <w:rsid w:val="00295BF7"/>
    <w:rsid w:val="00295C53"/>
    <w:rsid w:val="002960BA"/>
    <w:rsid w:val="002960EC"/>
    <w:rsid w:val="00296120"/>
    <w:rsid w:val="00296D24"/>
    <w:rsid w:val="0029746C"/>
    <w:rsid w:val="0029767D"/>
    <w:rsid w:val="00297AA4"/>
    <w:rsid w:val="002A008F"/>
    <w:rsid w:val="002A0792"/>
    <w:rsid w:val="002A16FD"/>
    <w:rsid w:val="002A28EC"/>
    <w:rsid w:val="002A2EDD"/>
    <w:rsid w:val="002A2FA3"/>
    <w:rsid w:val="002A33D9"/>
    <w:rsid w:val="002A3C83"/>
    <w:rsid w:val="002A3F74"/>
    <w:rsid w:val="002A400A"/>
    <w:rsid w:val="002A4A40"/>
    <w:rsid w:val="002A4D34"/>
    <w:rsid w:val="002A5FC9"/>
    <w:rsid w:val="002A680B"/>
    <w:rsid w:val="002A6906"/>
    <w:rsid w:val="002A6A8A"/>
    <w:rsid w:val="002A7144"/>
    <w:rsid w:val="002A7210"/>
    <w:rsid w:val="002B0B04"/>
    <w:rsid w:val="002B11A5"/>
    <w:rsid w:val="002B17BC"/>
    <w:rsid w:val="002B18EA"/>
    <w:rsid w:val="002B2472"/>
    <w:rsid w:val="002B27C2"/>
    <w:rsid w:val="002B340C"/>
    <w:rsid w:val="002B3C4D"/>
    <w:rsid w:val="002B3EF1"/>
    <w:rsid w:val="002B4224"/>
    <w:rsid w:val="002B44E3"/>
    <w:rsid w:val="002B6694"/>
    <w:rsid w:val="002B761F"/>
    <w:rsid w:val="002C04B2"/>
    <w:rsid w:val="002C0C43"/>
    <w:rsid w:val="002C0D07"/>
    <w:rsid w:val="002C1779"/>
    <w:rsid w:val="002C1E02"/>
    <w:rsid w:val="002C26CB"/>
    <w:rsid w:val="002C3163"/>
    <w:rsid w:val="002C351B"/>
    <w:rsid w:val="002C406D"/>
    <w:rsid w:val="002C4550"/>
    <w:rsid w:val="002C47F4"/>
    <w:rsid w:val="002C4B6F"/>
    <w:rsid w:val="002C55AD"/>
    <w:rsid w:val="002C5A97"/>
    <w:rsid w:val="002C6470"/>
    <w:rsid w:val="002C660E"/>
    <w:rsid w:val="002C6D88"/>
    <w:rsid w:val="002D1675"/>
    <w:rsid w:val="002D1BF2"/>
    <w:rsid w:val="002D2442"/>
    <w:rsid w:val="002D2807"/>
    <w:rsid w:val="002D299F"/>
    <w:rsid w:val="002D363A"/>
    <w:rsid w:val="002D3CBC"/>
    <w:rsid w:val="002D4DB3"/>
    <w:rsid w:val="002D55D5"/>
    <w:rsid w:val="002D7287"/>
    <w:rsid w:val="002D7DD0"/>
    <w:rsid w:val="002E015A"/>
    <w:rsid w:val="002E02E7"/>
    <w:rsid w:val="002E05A7"/>
    <w:rsid w:val="002E0737"/>
    <w:rsid w:val="002E15FB"/>
    <w:rsid w:val="002E1825"/>
    <w:rsid w:val="002E1947"/>
    <w:rsid w:val="002E232D"/>
    <w:rsid w:val="002E2BD9"/>
    <w:rsid w:val="002E310C"/>
    <w:rsid w:val="002E3CE9"/>
    <w:rsid w:val="002E3FB8"/>
    <w:rsid w:val="002E412E"/>
    <w:rsid w:val="002E4768"/>
    <w:rsid w:val="002E47BB"/>
    <w:rsid w:val="002E4C3F"/>
    <w:rsid w:val="002E5075"/>
    <w:rsid w:val="002E6285"/>
    <w:rsid w:val="002E789F"/>
    <w:rsid w:val="002F07F1"/>
    <w:rsid w:val="002F158A"/>
    <w:rsid w:val="002F1987"/>
    <w:rsid w:val="002F19EE"/>
    <w:rsid w:val="002F1AC9"/>
    <w:rsid w:val="002F1E96"/>
    <w:rsid w:val="002F1F9D"/>
    <w:rsid w:val="002F21CC"/>
    <w:rsid w:val="002F25A5"/>
    <w:rsid w:val="002F2F4D"/>
    <w:rsid w:val="002F397B"/>
    <w:rsid w:val="002F397E"/>
    <w:rsid w:val="002F3A1B"/>
    <w:rsid w:val="002F3AB2"/>
    <w:rsid w:val="002F3D2A"/>
    <w:rsid w:val="002F41EB"/>
    <w:rsid w:val="002F441E"/>
    <w:rsid w:val="002F4DC3"/>
    <w:rsid w:val="002F5D52"/>
    <w:rsid w:val="002F5E4C"/>
    <w:rsid w:val="002F5F38"/>
    <w:rsid w:val="002F727E"/>
    <w:rsid w:val="002F79AC"/>
    <w:rsid w:val="00300845"/>
    <w:rsid w:val="00300AA6"/>
    <w:rsid w:val="00301276"/>
    <w:rsid w:val="003013A4"/>
    <w:rsid w:val="00301C26"/>
    <w:rsid w:val="00301CE3"/>
    <w:rsid w:val="003026B1"/>
    <w:rsid w:val="003026D1"/>
    <w:rsid w:val="00302AF7"/>
    <w:rsid w:val="0030356A"/>
    <w:rsid w:val="00303935"/>
    <w:rsid w:val="00304FC1"/>
    <w:rsid w:val="003053EE"/>
    <w:rsid w:val="00305918"/>
    <w:rsid w:val="00306CD4"/>
    <w:rsid w:val="00307065"/>
    <w:rsid w:val="00307298"/>
    <w:rsid w:val="003073C3"/>
    <w:rsid w:val="003075AC"/>
    <w:rsid w:val="00307779"/>
    <w:rsid w:val="00307A30"/>
    <w:rsid w:val="00307E32"/>
    <w:rsid w:val="00307EB0"/>
    <w:rsid w:val="00307FCD"/>
    <w:rsid w:val="0031060F"/>
    <w:rsid w:val="00310922"/>
    <w:rsid w:val="003119F7"/>
    <w:rsid w:val="00311A99"/>
    <w:rsid w:val="00314048"/>
    <w:rsid w:val="003140DE"/>
    <w:rsid w:val="003146E4"/>
    <w:rsid w:val="00314D71"/>
    <w:rsid w:val="00315314"/>
    <w:rsid w:val="00315490"/>
    <w:rsid w:val="003166EE"/>
    <w:rsid w:val="0031717E"/>
    <w:rsid w:val="003202E4"/>
    <w:rsid w:val="00321936"/>
    <w:rsid w:val="00321BC7"/>
    <w:rsid w:val="00321DCF"/>
    <w:rsid w:val="0032315B"/>
    <w:rsid w:val="00323A6C"/>
    <w:rsid w:val="00323E97"/>
    <w:rsid w:val="00323E9E"/>
    <w:rsid w:val="0032456C"/>
    <w:rsid w:val="003246BD"/>
    <w:rsid w:val="003247A5"/>
    <w:rsid w:val="00324A2C"/>
    <w:rsid w:val="00324EAE"/>
    <w:rsid w:val="00325275"/>
    <w:rsid w:val="003268B1"/>
    <w:rsid w:val="003271B5"/>
    <w:rsid w:val="003275BB"/>
    <w:rsid w:val="00327A5A"/>
    <w:rsid w:val="00327B31"/>
    <w:rsid w:val="00327C6B"/>
    <w:rsid w:val="00327FBD"/>
    <w:rsid w:val="00330701"/>
    <w:rsid w:val="003308FC"/>
    <w:rsid w:val="00330ABE"/>
    <w:rsid w:val="00331433"/>
    <w:rsid w:val="0033234E"/>
    <w:rsid w:val="00332A8F"/>
    <w:rsid w:val="00333048"/>
    <w:rsid w:val="00334726"/>
    <w:rsid w:val="00334A09"/>
    <w:rsid w:val="00334EA3"/>
    <w:rsid w:val="003352DA"/>
    <w:rsid w:val="00335593"/>
    <w:rsid w:val="003363B3"/>
    <w:rsid w:val="0033678A"/>
    <w:rsid w:val="00336C23"/>
    <w:rsid w:val="0033768E"/>
    <w:rsid w:val="003379D6"/>
    <w:rsid w:val="00340444"/>
    <w:rsid w:val="00341AFC"/>
    <w:rsid w:val="0034222E"/>
    <w:rsid w:val="003426EA"/>
    <w:rsid w:val="003439DC"/>
    <w:rsid w:val="00343F00"/>
    <w:rsid w:val="00346681"/>
    <w:rsid w:val="00346F42"/>
    <w:rsid w:val="00347D5F"/>
    <w:rsid w:val="00347E5C"/>
    <w:rsid w:val="00350043"/>
    <w:rsid w:val="00350190"/>
    <w:rsid w:val="0035030E"/>
    <w:rsid w:val="00350CD7"/>
    <w:rsid w:val="00353D17"/>
    <w:rsid w:val="003541D5"/>
    <w:rsid w:val="00354636"/>
    <w:rsid w:val="0035591D"/>
    <w:rsid w:val="00355992"/>
    <w:rsid w:val="00356220"/>
    <w:rsid w:val="003565E2"/>
    <w:rsid w:val="00356897"/>
    <w:rsid w:val="003576CD"/>
    <w:rsid w:val="0035783F"/>
    <w:rsid w:val="0036133B"/>
    <w:rsid w:val="0036158C"/>
    <w:rsid w:val="00361AD8"/>
    <w:rsid w:val="003627F4"/>
    <w:rsid w:val="0036362B"/>
    <w:rsid w:val="00363703"/>
    <w:rsid w:val="00363EA9"/>
    <w:rsid w:val="00364BBD"/>
    <w:rsid w:val="00365019"/>
    <w:rsid w:val="0036586C"/>
    <w:rsid w:val="0036603F"/>
    <w:rsid w:val="00366360"/>
    <w:rsid w:val="00366554"/>
    <w:rsid w:val="0036690A"/>
    <w:rsid w:val="00366BBC"/>
    <w:rsid w:val="00366D08"/>
    <w:rsid w:val="00366EA4"/>
    <w:rsid w:val="00367169"/>
    <w:rsid w:val="0037036D"/>
    <w:rsid w:val="003707EC"/>
    <w:rsid w:val="00370A63"/>
    <w:rsid w:val="003710EF"/>
    <w:rsid w:val="0037152D"/>
    <w:rsid w:val="00371CE9"/>
    <w:rsid w:val="0037268B"/>
    <w:rsid w:val="00372751"/>
    <w:rsid w:val="00373386"/>
    <w:rsid w:val="0037397F"/>
    <w:rsid w:val="00373FA9"/>
    <w:rsid w:val="003745A5"/>
    <w:rsid w:val="0037548A"/>
    <w:rsid w:val="00375808"/>
    <w:rsid w:val="003760AD"/>
    <w:rsid w:val="00376460"/>
    <w:rsid w:val="00376637"/>
    <w:rsid w:val="003766AC"/>
    <w:rsid w:val="0037676D"/>
    <w:rsid w:val="00376F66"/>
    <w:rsid w:val="00377221"/>
    <w:rsid w:val="003803DD"/>
    <w:rsid w:val="003806B7"/>
    <w:rsid w:val="003808EB"/>
    <w:rsid w:val="003814BB"/>
    <w:rsid w:val="00382CA9"/>
    <w:rsid w:val="0038422C"/>
    <w:rsid w:val="003850C8"/>
    <w:rsid w:val="00385176"/>
    <w:rsid w:val="00385AD8"/>
    <w:rsid w:val="00386B3B"/>
    <w:rsid w:val="00387071"/>
    <w:rsid w:val="0038710A"/>
    <w:rsid w:val="003871F5"/>
    <w:rsid w:val="00387318"/>
    <w:rsid w:val="00387696"/>
    <w:rsid w:val="003902C9"/>
    <w:rsid w:val="00390B82"/>
    <w:rsid w:val="003910C3"/>
    <w:rsid w:val="00391576"/>
    <w:rsid w:val="0039161D"/>
    <w:rsid w:val="0039188B"/>
    <w:rsid w:val="00391949"/>
    <w:rsid w:val="00391A85"/>
    <w:rsid w:val="00391DA6"/>
    <w:rsid w:val="00392001"/>
    <w:rsid w:val="00392271"/>
    <w:rsid w:val="003925F4"/>
    <w:rsid w:val="00392890"/>
    <w:rsid w:val="00393598"/>
    <w:rsid w:val="003938DD"/>
    <w:rsid w:val="00393C52"/>
    <w:rsid w:val="00394105"/>
    <w:rsid w:val="003945D8"/>
    <w:rsid w:val="003958D1"/>
    <w:rsid w:val="003972D2"/>
    <w:rsid w:val="00397EFA"/>
    <w:rsid w:val="003A014E"/>
    <w:rsid w:val="003A0582"/>
    <w:rsid w:val="003A076D"/>
    <w:rsid w:val="003A077E"/>
    <w:rsid w:val="003A120F"/>
    <w:rsid w:val="003A18A8"/>
    <w:rsid w:val="003A18F8"/>
    <w:rsid w:val="003A1A44"/>
    <w:rsid w:val="003A1D9E"/>
    <w:rsid w:val="003A27C3"/>
    <w:rsid w:val="003A2926"/>
    <w:rsid w:val="003A3C11"/>
    <w:rsid w:val="003A3EF6"/>
    <w:rsid w:val="003A43F2"/>
    <w:rsid w:val="003A4A6A"/>
    <w:rsid w:val="003A4AEB"/>
    <w:rsid w:val="003A4FF1"/>
    <w:rsid w:val="003A532F"/>
    <w:rsid w:val="003A6012"/>
    <w:rsid w:val="003A6029"/>
    <w:rsid w:val="003A63A4"/>
    <w:rsid w:val="003A672A"/>
    <w:rsid w:val="003B0C96"/>
    <w:rsid w:val="003B15F2"/>
    <w:rsid w:val="003B16CC"/>
    <w:rsid w:val="003B1D51"/>
    <w:rsid w:val="003B241B"/>
    <w:rsid w:val="003B2610"/>
    <w:rsid w:val="003B30C7"/>
    <w:rsid w:val="003B51A9"/>
    <w:rsid w:val="003B5AE2"/>
    <w:rsid w:val="003B5D68"/>
    <w:rsid w:val="003B5DAA"/>
    <w:rsid w:val="003B61EC"/>
    <w:rsid w:val="003B61FA"/>
    <w:rsid w:val="003B6473"/>
    <w:rsid w:val="003B6EF9"/>
    <w:rsid w:val="003B7339"/>
    <w:rsid w:val="003B7E1A"/>
    <w:rsid w:val="003B7F15"/>
    <w:rsid w:val="003C042F"/>
    <w:rsid w:val="003C0446"/>
    <w:rsid w:val="003C0747"/>
    <w:rsid w:val="003C0C9E"/>
    <w:rsid w:val="003C182E"/>
    <w:rsid w:val="003C2138"/>
    <w:rsid w:val="003C221A"/>
    <w:rsid w:val="003C2F17"/>
    <w:rsid w:val="003C3538"/>
    <w:rsid w:val="003C3A83"/>
    <w:rsid w:val="003C5302"/>
    <w:rsid w:val="003C65A2"/>
    <w:rsid w:val="003C65AC"/>
    <w:rsid w:val="003C68EE"/>
    <w:rsid w:val="003C6CD5"/>
    <w:rsid w:val="003C6E27"/>
    <w:rsid w:val="003C7294"/>
    <w:rsid w:val="003C7B8E"/>
    <w:rsid w:val="003D055D"/>
    <w:rsid w:val="003D0765"/>
    <w:rsid w:val="003D0D27"/>
    <w:rsid w:val="003D212A"/>
    <w:rsid w:val="003D294D"/>
    <w:rsid w:val="003D3360"/>
    <w:rsid w:val="003D3782"/>
    <w:rsid w:val="003D3E05"/>
    <w:rsid w:val="003D3E5F"/>
    <w:rsid w:val="003D41F8"/>
    <w:rsid w:val="003D4FEA"/>
    <w:rsid w:val="003D6768"/>
    <w:rsid w:val="003D6D34"/>
    <w:rsid w:val="003D7681"/>
    <w:rsid w:val="003D77C5"/>
    <w:rsid w:val="003D78A9"/>
    <w:rsid w:val="003E0132"/>
    <w:rsid w:val="003E03E2"/>
    <w:rsid w:val="003E1A66"/>
    <w:rsid w:val="003E1EAF"/>
    <w:rsid w:val="003E20FE"/>
    <w:rsid w:val="003E31F9"/>
    <w:rsid w:val="003E3386"/>
    <w:rsid w:val="003E3799"/>
    <w:rsid w:val="003E3808"/>
    <w:rsid w:val="003E4052"/>
    <w:rsid w:val="003E4067"/>
    <w:rsid w:val="003E40A9"/>
    <w:rsid w:val="003E4578"/>
    <w:rsid w:val="003E4588"/>
    <w:rsid w:val="003E4ABE"/>
    <w:rsid w:val="003E4AE9"/>
    <w:rsid w:val="003E54E9"/>
    <w:rsid w:val="003E5A6B"/>
    <w:rsid w:val="003E5CC2"/>
    <w:rsid w:val="003E6503"/>
    <w:rsid w:val="003E677A"/>
    <w:rsid w:val="003E69EF"/>
    <w:rsid w:val="003E6CA6"/>
    <w:rsid w:val="003E7568"/>
    <w:rsid w:val="003E77FE"/>
    <w:rsid w:val="003E7E5C"/>
    <w:rsid w:val="003F014C"/>
    <w:rsid w:val="003F0D9A"/>
    <w:rsid w:val="003F12D7"/>
    <w:rsid w:val="003F1886"/>
    <w:rsid w:val="003F194B"/>
    <w:rsid w:val="003F2108"/>
    <w:rsid w:val="003F2176"/>
    <w:rsid w:val="003F28CD"/>
    <w:rsid w:val="003F33D4"/>
    <w:rsid w:val="003F3655"/>
    <w:rsid w:val="003F4007"/>
    <w:rsid w:val="003F4372"/>
    <w:rsid w:val="003F5B75"/>
    <w:rsid w:val="003F69EE"/>
    <w:rsid w:val="003F6DC3"/>
    <w:rsid w:val="003F7E18"/>
    <w:rsid w:val="003F7FDF"/>
    <w:rsid w:val="00400162"/>
    <w:rsid w:val="004003BE"/>
    <w:rsid w:val="0040055C"/>
    <w:rsid w:val="004008E8"/>
    <w:rsid w:val="00400B2C"/>
    <w:rsid w:val="00400D2A"/>
    <w:rsid w:val="00401D27"/>
    <w:rsid w:val="00402684"/>
    <w:rsid w:val="0040325E"/>
    <w:rsid w:val="00403324"/>
    <w:rsid w:val="004040FA"/>
    <w:rsid w:val="004041BE"/>
    <w:rsid w:val="004044CF"/>
    <w:rsid w:val="00405B4D"/>
    <w:rsid w:val="004064F4"/>
    <w:rsid w:val="004068AD"/>
    <w:rsid w:val="00407F29"/>
    <w:rsid w:val="004105D9"/>
    <w:rsid w:val="0041063D"/>
    <w:rsid w:val="0041088E"/>
    <w:rsid w:val="004119F5"/>
    <w:rsid w:val="00411D0C"/>
    <w:rsid w:val="00412218"/>
    <w:rsid w:val="00412669"/>
    <w:rsid w:val="00413468"/>
    <w:rsid w:val="00413C54"/>
    <w:rsid w:val="00413F18"/>
    <w:rsid w:val="00414218"/>
    <w:rsid w:val="00414664"/>
    <w:rsid w:val="00414873"/>
    <w:rsid w:val="00414E48"/>
    <w:rsid w:val="004151B8"/>
    <w:rsid w:val="00415536"/>
    <w:rsid w:val="00415837"/>
    <w:rsid w:val="00415D56"/>
    <w:rsid w:val="0041605B"/>
    <w:rsid w:val="004164B1"/>
    <w:rsid w:val="0041673C"/>
    <w:rsid w:val="00416A5A"/>
    <w:rsid w:val="00416E60"/>
    <w:rsid w:val="00417548"/>
    <w:rsid w:val="00417D90"/>
    <w:rsid w:val="00421768"/>
    <w:rsid w:val="004217ED"/>
    <w:rsid w:val="00422062"/>
    <w:rsid w:val="00422546"/>
    <w:rsid w:val="00423BC8"/>
    <w:rsid w:val="0042432D"/>
    <w:rsid w:val="00424E5A"/>
    <w:rsid w:val="00425D9E"/>
    <w:rsid w:val="004262DB"/>
    <w:rsid w:val="004264C6"/>
    <w:rsid w:val="00426C9D"/>
    <w:rsid w:val="0042722D"/>
    <w:rsid w:val="00427871"/>
    <w:rsid w:val="00427B02"/>
    <w:rsid w:val="00427BED"/>
    <w:rsid w:val="00430983"/>
    <w:rsid w:val="0043116C"/>
    <w:rsid w:val="00431289"/>
    <w:rsid w:val="0043172F"/>
    <w:rsid w:val="00432FD4"/>
    <w:rsid w:val="004335C0"/>
    <w:rsid w:val="00433F55"/>
    <w:rsid w:val="0043414C"/>
    <w:rsid w:val="0043429C"/>
    <w:rsid w:val="00434C8C"/>
    <w:rsid w:val="00434E0B"/>
    <w:rsid w:val="00435BD5"/>
    <w:rsid w:val="00435C17"/>
    <w:rsid w:val="00435D9C"/>
    <w:rsid w:val="004360B3"/>
    <w:rsid w:val="0044003D"/>
    <w:rsid w:val="00440D16"/>
    <w:rsid w:val="004410E2"/>
    <w:rsid w:val="00441465"/>
    <w:rsid w:val="004418E1"/>
    <w:rsid w:val="00442720"/>
    <w:rsid w:val="00444440"/>
    <w:rsid w:val="00445119"/>
    <w:rsid w:val="004451ED"/>
    <w:rsid w:val="0044541C"/>
    <w:rsid w:val="00445D5E"/>
    <w:rsid w:val="004463AC"/>
    <w:rsid w:val="0044790A"/>
    <w:rsid w:val="00447A55"/>
    <w:rsid w:val="004501B4"/>
    <w:rsid w:val="0045073A"/>
    <w:rsid w:val="0045135F"/>
    <w:rsid w:val="00453300"/>
    <w:rsid w:val="00453C9A"/>
    <w:rsid w:val="00453D28"/>
    <w:rsid w:val="00454380"/>
    <w:rsid w:val="004543E7"/>
    <w:rsid w:val="00454406"/>
    <w:rsid w:val="00455B60"/>
    <w:rsid w:val="00456380"/>
    <w:rsid w:val="00456969"/>
    <w:rsid w:val="00457024"/>
    <w:rsid w:val="004579DE"/>
    <w:rsid w:val="00460246"/>
    <w:rsid w:val="00460478"/>
    <w:rsid w:val="00461168"/>
    <w:rsid w:val="004611F1"/>
    <w:rsid w:val="00461C12"/>
    <w:rsid w:val="00461E49"/>
    <w:rsid w:val="00461F9A"/>
    <w:rsid w:val="004638F0"/>
    <w:rsid w:val="0046407F"/>
    <w:rsid w:val="0046436F"/>
    <w:rsid w:val="00464E8B"/>
    <w:rsid w:val="00465D33"/>
    <w:rsid w:val="00467DBB"/>
    <w:rsid w:val="0047009C"/>
    <w:rsid w:val="004707CC"/>
    <w:rsid w:val="00470B54"/>
    <w:rsid w:val="004712B6"/>
    <w:rsid w:val="00471635"/>
    <w:rsid w:val="00471788"/>
    <w:rsid w:val="00471F70"/>
    <w:rsid w:val="00472742"/>
    <w:rsid w:val="00472D68"/>
    <w:rsid w:val="004738A1"/>
    <w:rsid w:val="00473D0E"/>
    <w:rsid w:val="00474043"/>
    <w:rsid w:val="00474189"/>
    <w:rsid w:val="004741B1"/>
    <w:rsid w:val="004741F1"/>
    <w:rsid w:val="0047469A"/>
    <w:rsid w:val="004750B5"/>
    <w:rsid w:val="0047513F"/>
    <w:rsid w:val="004751FE"/>
    <w:rsid w:val="00476543"/>
    <w:rsid w:val="00476CEC"/>
    <w:rsid w:val="00476F41"/>
    <w:rsid w:val="00477106"/>
    <w:rsid w:val="00477450"/>
    <w:rsid w:val="0047778F"/>
    <w:rsid w:val="00477C49"/>
    <w:rsid w:val="004812BF"/>
    <w:rsid w:val="00481608"/>
    <w:rsid w:val="00481FC7"/>
    <w:rsid w:val="004826C5"/>
    <w:rsid w:val="00483005"/>
    <w:rsid w:val="00483DA1"/>
    <w:rsid w:val="00484AF0"/>
    <w:rsid w:val="00485006"/>
    <w:rsid w:val="00485910"/>
    <w:rsid w:val="00485969"/>
    <w:rsid w:val="00486272"/>
    <w:rsid w:val="0048679F"/>
    <w:rsid w:val="00486968"/>
    <w:rsid w:val="00486A65"/>
    <w:rsid w:val="00486D4A"/>
    <w:rsid w:val="0048764F"/>
    <w:rsid w:val="004878E1"/>
    <w:rsid w:val="00487C40"/>
    <w:rsid w:val="00487D35"/>
    <w:rsid w:val="00487F47"/>
    <w:rsid w:val="004902EA"/>
    <w:rsid w:val="00490521"/>
    <w:rsid w:val="0049088F"/>
    <w:rsid w:val="00490B01"/>
    <w:rsid w:val="00490E6B"/>
    <w:rsid w:val="00490F9F"/>
    <w:rsid w:val="00491846"/>
    <w:rsid w:val="00491E20"/>
    <w:rsid w:val="004929AE"/>
    <w:rsid w:val="00492F80"/>
    <w:rsid w:val="004930C4"/>
    <w:rsid w:val="00493274"/>
    <w:rsid w:val="0049437F"/>
    <w:rsid w:val="004947C0"/>
    <w:rsid w:val="00494F9B"/>
    <w:rsid w:val="00495533"/>
    <w:rsid w:val="00496605"/>
    <w:rsid w:val="00496A9F"/>
    <w:rsid w:val="00496B4D"/>
    <w:rsid w:val="00496B6B"/>
    <w:rsid w:val="00496D30"/>
    <w:rsid w:val="00496F8F"/>
    <w:rsid w:val="004976B7"/>
    <w:rsid w:val="00497821"/>
    <w:rsid w:val="0049782B"/>
    <w:rsid w:val="00497AA1"/>
    <w:rsid w:val="00497FA9"/>
    <w:rsid w:val="004A016D"/>
    <w:rsid w:val="004A060C"/>
    <w:rsid w:val="004A0FC2"/>
    <w:rsid w:val="004A2488"/>
    <w:rsid w:val="004A24BD"/>
    <w:rsid w:val="004A24D7"/>
    <w:rsid w:val="004A2C5B"/>
    <w:rsid w:val="004A47E4"/>
    <w:rsid w:val="004A4D7F"/>
    <w:rsid w:val="004A6383"/>
    <w:rsid w:val="004A6598"/>
    <w:rsid w:val="004A6867"/>
    <w:rsid w:val="004A6E8C"/>
    <w:rsid w:val="004A7E42"/>
    <w:rsid w:val="004A7F08"/>
    <w:rsid w:val="004B00A8"/>
    <w:rsid w:val="004B121C"/>
    <w:rsid w:val="004B23CD"/>
    <w:rsid w:val="004B2E9E"/>
    <w:rsid w:val="004B34B6"/>
    <w:rsid w:val="004B34D8"/>
    <w:rsid w:val="004B37D5"/>
    <w:rsid w:val="004B3988"/>
    <w:rsid w:val="004B4687"/>
    <w:rsid w:val="004B484F"/>
    <w:rsid w:val="004B49B1"/>
    <w:rsid w:val="004B4D81"/>
    <w:rsid w:val="004B4ECF"/>
    <w:rsid w:val="004B58B7"/>
    <w:rsid w:val="004B6024"/>
    <w:rsid w:val="004B697A"/>
    <w:rsid w:val="004B7766"/>
    <w:rsid w:val="004B7892"/>
    <w:rsid w:val="004C0661"/>
    <w:rsid w:val="004C1524"/>
    <w:rsid w:val="004C2386"/>
    <w:rsid w:val="004C2415"/>
    <w:rsid w:val="004C2AEB"/>
    <w:rsid w:val="004C2D1F"/>
    <w:rsid w:val="004C3673"/>
    <w:rsid w:val="004C4792"/>
    <w:rsid w:val="004C531E"/>
    <w:rsid w:val="004C56CA"/>
    <w:rsid w:val="004C67D6"/>
    <w:rsid w:val="004C6F37"/>
    <w:rsid w:val="004C72B5"/>
    <w:rsid w:val="004C7330"/>
    <w:rsid w:val="004C7A80"/>
    <w:rsid w:val="004D002F"/>
    <w:rsid w:val="004D005C"/>
    <w:rsid w:val="004D02F1"/>
    <w:rsid w:val="004D185F"/>
    <w:rsid w:val="004D31B5"/>
    <w:rsid w:val="004D338D"/>
    <w:rsid w:val="004D3619"/>
    <w:rsid w:val="004D3BF3"/>
    <w:rsid w:val="004D4112"/>
    <w:rsid w:val="004D45D5"/>
    <w:rsid w:val="004D489B"/>
    <w:rsid w:val="004D4CAD"/>
    <w:rsid w:val="004D5821"/>
    <w:rsid w:val="004D78AA"/>
    <w:rsid w:val="004E0056"/>
    <w:rsid w:val="004E007C"/>
    <w:rsid w:val="004E06CC"/>
    <w:rsid w:val="004E11EE"/>
    <w:rsid w:val="004E1544"/>
    <w:rsid w:val="004E19A9"/>
    <w:rsid w:val="004E229F"/>
    <w:rsid w:val="004E24A3"/>
    <w:rsid w:val="004E3657"/>
    <w:rsid w:val="004E3921"/>
    <w:rsid w:val="004E3E67"/>
    <w:rsid w:val="004E51CE"/>
    <w:rsid w:val="004E531E"/>
    <w:rsid w:val="004E5485"/>
    <w:rsid w:val="004E6262"/>
    <w:rsid w:val="004E6328"/>
    <w:rsid w:val="004E64AF"/>
    <w:rsid w:val="004E6A42"/>
    <w:rsid w:val="004E79F2"/>
    <w:rsid w:val="004E7C64"/>
    <w:rsid w:val="004F1379"/>
    <w:rsid w:val="004F1718"/>
    <w:rsid w:val="004F1F7F"/>
    <w:rsid w:val="004F294F"/>
    <w:rsid w:val="004F2D42"/>
    <w:rsid w:val="004F2E62"/>
    <w:rsid w:val="004F3CCA"/>
    <w:rsid w:val="004F3D34"/>
    <w:rsid w:val="004F41BE"/>
    <w:rsid w:val="004F4C86"/>
    <w:rsid w:val="004F4CC5"/>
    <w:rsid w:val="004F4EC7"/>
    <w:rsid w:val="004F5BD4"/>
    <w:rsid w:val="00500D05"/>
    <w:rsid w:val="00501143"/>
    <w:rsid w:val="00501498"/>
    <w:rsid w:val="005018F9"/>
    <w:rsid w:val="00501CCB"/>
    <w:rsid w:val="00501D16"/>
    <w:rsid w:val="00501D92"/>
    <w:rsid w:val="005021A0"/>
    <w:rsid w:val="00502EE9"/>
    <w:rsid w:val="00502FE0"/>
    <w:rsid w:val="005030DA"/>
    <w:rsid w:val="005036B5"/>
    <w:rsid w:val="00503E83"/>
    <w:rsid w:val="00504CDF"/>
    <w:rsid w:val="00505DFE"/>
    <w:rsid w:val="00505E51"/>
    <w:rsid w:val="005060CC"/>
    <w:rsid w:val="0050687E"/>
    <w:rsid w:val="0050697F"/>
    <w:rsid w:val="00506D08"/>
    <w:rsid w:val="00507C2C"/>
    <w:rsid w:val="0051022F"/>
    <w:rsid w:val="00510C9A"/>
    <w:rsid w:val="00510CC6"/>
    <w:rsid w:val="005120D4"/>
    <w:rsid w:val="00512823"/>
    <w:rsid w:val="0051292C"/>
    <w:rsid w:val="005130D2"/>
    <w:rsid w:val="00513207"/>
    <w:rsid w:val="0051344C"/>
    <w:rsid w:val="00513DA5"/>
    <w:rsid w:val="00514557"/>
    <w:rsid w:val="00515356"/>
    <w:rsid w:val="00515447"/>
    <w:rsid w:val="0051599E"/>
    <w:rsid w:val="005174FF"/>
    <w:rsid w:val="00520082"/>
    <w:rsid w:val="005203E6"/>
    <w:rsid w:val="00520477"/>
    <w:rsid w:val="00520661"/>
    <w:rsid w:val="00520FAF"/>
    <w:rsid w:val="00521185"/>
    <w:rsid w:val="00521808"/>
    <w:rsid w:val="00521B67"/>
    <w:rsid w:val="00521DF4"/>
    <w:rsid w:val="0052275E"/>
    <w:rsid w:val="00522FFF"/>
    <w:rsid w:val="00523FA0"/>
    <w:rsid w:val="00524ABC"/>
    <w:rsid w:val="00524E4D"/>
    <w:rsid w:val="005250FF"/>
    <w:rsid w:val="0052510D"/>
    <w:rsid w:val="005263FE"/>
    <w:rsid w:val="00526998"/>
    <w:rsid w:val="005270CB"/>
    <w:rsid w:val="00527120"/>
    <w:rsid w:val="00527386"/>
    <w:rsid w:val="00530960"/>
    <w:rsid w:val="00530B96"/>
    <w:rsid w:val="00530EA5"/>
    <w:rsid w:val="00530EF7"/>
    <w:rsid w:val="00533DDD"/>
    <w:rsid w:val="0053569F"/>
    <w:rsid w:val="00535AE2"/>
    <w:rsid w:val="00535B6A"/>
    <w:rsid w:val="0053715A"/>
    <w:rsid w:val="00537192"/>
    <w:rsid w:val="00537F24"/>
    <w:rsid w:val="00540548"/>
    <w:rsid w:val="00540EDD"/>
    <w:rsid w:val="00540FF3"/>
    <w:rsid w:val="00541B44"/>
    <w:rsid w:val="00542454"/>
    <w:rsid w:val="005426A9"/>
    <w:rsid w:val="00542BB6"/>
    <w:rsid w:val="00543269"/>
    <w:rsid w:val="005438CA"/>
    <w:rsid w:val="00543B88"/>
    <w:rsid w:val="005447D2"/>
    <w:rsid w:val="00544DB5"/>
    <w:rsid w:val="00545A1B"/>
    <w:rsid w:val="00545C58"/>
    <w:rsid w:val="005469B0"/>
    <w:rsid w:val="00547B49"/>
    <w:rsid w:val="00547E92"/>
    <w:rsid w:val="00550B25"/>
    <w:rsid w:val="00550FEF"/>
    <w:rsid w:val="0055140D"/>
    <w:rsid w:val="00551676"/>
    <w:rsid w:val="00551CE3"/>
    <w:rsid w:val="00552101"/>
    <w:rsid w:val="00552222"/>
    <w:rsid w:val="00553276"/>
    <w:rsid w:val="0055392D"/>
    <w:rsid w:val="00553E53"/>
    <w:rsid w:val="0055429B"/>
    <w:rsid w:val="00554D8D"/>
    <w:rsid w:val="00554E7E"/>
    <w:rsid w:val="005556C8"/>
    <w:rsid w:val="005572B4"/>
    <w:rsid w:val="00557334"/>
    <w:rsid w:val="005574BF"/>
    <w:rsid w:val="00557827"/>
    <w:rsid w:val="00557A6E"/>
    <w:rsid w:val="00560B99"/>
    <w:rsid w:val="00561435"/>
    <w:rsid w:val="00561FA3"/>
    <w:rsid w:val="005622DA"/>
    <w:rsid w:val="00562331"/>
    <w:rsid w:val="00563D70"/>
    <w:rsid w:val="00563E20"/>
    <w:rsid w:val="00563E87"/>
    <w:rsid w:val="00563F0E"/>
    <w:rsid w:val="00564196"/>
    <w:rsid w:val="005641F8"/>
    <w:rsid w:val="00564695"/>
    <w:rsid w:val="0056553A"/>
    <w:rsid w:val="00566278"/>
    <w:rsid w:val="00566397"/>
    <w:rsid w:val="005668B4"/>
    <w:rsid w:val="00566EFA"/>
    <w:rsid w:val="00567938"/>
    <w:rsid w:val="00570446"/>
    <w:rsid w:val="005708A9"/>
    <w:rsid w:val="0057190D"/>
    <w:rsid w:val="0057302E"/>
    <w:rsid w:val="00573218"/>
    <w:rsid w:val="00573530"/>
    <w:rsid w:val="00574081"/>
    <w:rsid w:val="00575AA5"/>
    <w:rsid w:val="00576593"/>
    <w:rsid w:val="005768FB"/>
    <w:rsid w:val="00576C66"/>
    <w:rsid w:val="00576EC0"/>
    <w:rsid w:val="0057735A"/>
    <w:rsid w:val="005775C4"/>
    <w:rsid w:val="00580949"/>
    <w:rsid w:val="00580CBB"/>
    <w:rsid w:val="005812F6"/>
    <w:rsid w:val="00581575"/>
    <w:rsid w:val="00581B1D"/>
    <w:rsid w:val="005830C3"/>
    <w:rsid w:val="00583771"/>
    <w:rsid w:val="00586474"/>
    <w:rsid w:val="0058648A"/>
    <w:rsid w:val="0058663B"/>
    <w:rsid w:val="005867F8"/>
    <w:rsid w:val="00586D2B"/>
    <w:rsid w:val="005878CA"/>
    <w:rsid w:val="005879DB"/>
    <w:rsid w:val="00587A7F"/>
    <w:rsid w:val="0059009A"/>
    <w:rsid w:val="00590353"/>
    <w:rsid w:val="0059055A"/>
    <w:rsid w:val="005917EF"/>
    <w:rsid w:val="00591857"/>
    <w:rsid w:val="00591EB8"/>
    <w:rsid w:val="005921DF"/>
    <w:rsid w:val="0059362E"/>
    <w:rsid w:val="00593F3A"/>
    <w:rsid w:val="005941F7"/>
    <w:rsid w:val="00594619"/>
    <w:rsid w:val="00595783"/>
    <w:rsid w:val="0059621D"/>
    <w:rsid w:val="005978BD"/>
    <w:rsid w:val="005A11CE"/>
    <w:rsid w:val="005A1863"/>
    <w:rsid w:val="005A1E46"/>
    <w:rsid w:val="005A1F47"/>
    <w:rsid w:val="005A2132"/>
    <w:rsid w:val="005A2345"/>
    <w:rsid w:val="005A26FE"/>
    <w:rsid w:val="005A2AA6"/>
    <w:rsid w:val="005A2E27"/>
    <w:rsid w:val="005A37C4"/>
    <w:rsid w:val="005A397E"/>
    <w:rsid w:val="005A3AC3"/>
    <w:rsid w:val="005A3C0B"/>
    <w:rsid w:val="005A3D8A"/>
    <w:rsid w:val="005A418A"/>
    <w:rsid w:val="005A4633"/>
    <w:rsid w:val="005A4828"/>
    <w:rsid w:val="005A503E"/>
    <w:rsid w:val="005A531A"/>
    <w:rsid w:val="005A5C53"/>
    <w:rsid w:val="005A6F1C"/>
    <w:rsid w:val="005A7136"/>
    <w:rsid w:val="005B0D58"/>
    <w:rsid w:val="005B14C1"/>
    <w:rsid w:val="005B188B"/>
    <w:rsid w:val="005B242F"/>
    <w:rsid w:val="005B290F"/>
    <w:rsid w:val="005B38A1"/>
    <w:rsid w:val="005B46A9"/>
    <w:rsid w:val="005B48F2"/>
    <w:rsid w:val="005B65D0"/>
    <w:rsid w:val="005B6C18"/>
    <w:rsid w:val="005B70C8"/>
    <w:rsid w:val="005B79BB"/>
    <w:rsid w:val="005B7BBC"/>
    <w:rsid w:val="005C0110"/>
    <w:rsid w:val="005C0BF3"/>
    <w:rsid w:val="005C1528"/>
    <w:rsid w:val="005C16F3"/>
    <w:rsid w:val="005C2B7C"/>
    <w:rsid w:val="005C3D91"/>
    <w:rsid w:val="005C4774"/>
    <w:rsid w:val="005C47B2"/>
    <w:rsid w:val="005C4A72"/>
    <w:rsid w:val="005C514D"/>
    <w:rsid w:val="005C58A2"/>
    <w:rsid w:val="005C5906"/>
    <w:rsid w:val="005C6670"/>
    <w:rsid w:val="005C724D"/>
    <w:rsid w:val="005C7D2B"/>
    <w:rsid w:val="005D03F3"/>
    <w:rsid w:val="005D048F"/>
    <w:rsid w:val="005D0909"/>
    <w:rsid w:val="005D0B45"/>
    <w:rsid w:val="005D0E85"/>
    <w:rsid w:val="005D10EE"/>
    <w:rsid w:val="005D12EE"/>
    <w:rsid w:val="005D2DCC"/>
    <w:rsid w:val="005D3301"/>
    <w:rsid w:val="005D3948"/>
    <w:rsid w:val="005D3E4F"/>
    <w:rsid w:val="005D4F86"/>
    <w:rsid w:val="005D5028"/>
    <w:rsid w:val="005D52A7"/>
    <w:rsid w:val="005D55E9"/>
    <w:rsid w:val="005D5AE6"/>
    <w:rsid w:val="005D6A39"/>
    <w:rsid w:val="005D76D6"/>
    <w:rsid w:val="005D775D"/>
    <w:rsid w:val="005E148F"/>
    <w:rsid w:val="005E14F1"/>
    <w:rsid w:val="005E1AB4"/>
    <w:rsid w:val="005E2B64"/>
    <w:rsid w:val="005E3A76"/>
    <w:rsid w:val="005E3AFA"/>
    <w:rsid w:val="005E3B4D"/>
    <w:rsid w:val="005E3BFF"/>
    <w:rsid w:val="005E4ED7"/>
    <w:rsid w:val="005E5545"/>
    <w:rsid w:val="005E58C8"/>
    <w:rsid w:val="005E5959"/>
    <w:rsid w:val="005E5DBD"/>
    <w:rsid w:val="005E6893"/>
    <w:rsid w:val="005E734D"/>
    <w:rsid w:val="005E7421"/>
    <w:rsid w:val="005F00E0"/>
    <w:rsid w:val="005F015A"/>
    <w:rsid w:val="005F0485"/>
    <w:rsid w:val="005F1571"/>
    <w:rsid w:val="005F1A42"/>
    <w:rsid w:val="005F1F5C"/>
    <w:rsid w:val="005F2757"/>
    <w:rsid w:val="005F28F1"/>
    <w:rsid w:val="005F355D"/>
    <w:rsid w:val="005F418A"/>
    <w:rsid w:val="005F57BC"/>
    <w:rsid w:val="005F5A45"/>
    <w:rsid w:val="005F5EBF"/>
    <w:rsid w:val="005F65ED"/>
    <w:rsid w:val="005F68CA"/>
    <w:rsid w:val="005F6B62"/>
    <w:rsid w:val="005F6BD0"/>
    <w:rsid w:val="005F7B61"/>
    <w:rsid w:val="00600C98"/>
    <w:rsid w:val="00600E82"/>
    <w:rsid w:val="0060136A"/>
    <w:rsid w:val="006019AF"/>
    <w:rsid w:val="00601B5D"/>
    <w:rsid w:val="00602614"/>
    <w:rsid w:val="00604053"/>
    <w:rsid w:val="006043E1"/>
    <w:rsid w:val="00605506"/>
    <w:rsid w:val="00605A02"/>
    <w:rsid w:val="0060675D"/>
    <w:rsid w:val="00606B0B"/>
    <w:rsid w:val="0060710D"/>
    <w:rsid w:val="006076C4"/>
    <w:rsid w:val="0060786C"/>
    <w:rsid w:val="0061006C"/>
    <w:rsid w:val="0061042C"/>
    <w:rsid w:val="006107B6"/>
    <w:rsid w:val="00610FDD"/>
    <w:rsid w:val="006118C3"/>
    <w:rsid w:val="00613973"/>
    <w:rsid w:val="0061455F"/>
    <w:rsid w:val="006146D1"/>
    <w:rsid w:val="00614A11"/>
    <w:rsid w:val="00615241"/>
    <w:rsid w:val="006152F2"/>
    <w:rsid w:val="00615AFF"/>
    <w:rsid w:val="006173B8"/>
    <w:rsid w:val="0061763F"/>
    <w:rsid w:val="00617958"/>
    <w:rsid w:val="00617D3D"/>
    <w:rsid w:val="00617E61"/>
    <w:rsid w:val="00620548"/>
    <w:rsid w:val="006216AB"/>
    <w:rsid w:val="00623265"/>
    <w:rsid w:val="006238F9"/>
    <w:rsid w:val="00623A2E"/>
    <w:rsid w:val="00624F61"/>
    <w:rsid w:val="0062500F"/>
    <w:rsid w:val="0062564F"/>
    <w:rsid w:val="00625E0F"/>
    <w:rsid w:val="0062689F"/>
    <w:rsid w:val="00626EDC"/>
    <w:rsid w:val="006271D8"/>
    <w:rsid w:val="00627EE9"/>
    <w:rsid w:val="00630214"/>
    <w:rsid w:val="0063061C"/>
    <w:rsid w:val="00630D67"/>
    <w:rsid w:val="00630E14"/>
    <w:rsid w:val="00630F65"/>
    <w:rsid w:val="00631936"/>
    <w:rsid w:val="00631C83"/>
    <w:rsid w:val="00631EFB"/>
    <w:rsid w:val="006322D9"/>
    <w:rsid w:val="006332FC"/>
    <w:rsid w:val="00634AC8"/>
    <w:rsid w:val="00634EC4"/>
    <w:rsid w:val="00635204"/>
    <w:rsid w:val="00635A7A"/>
    <w:rsid w:val="00635CE4"/>
    <w:rsid w:val="00636B8D"/>
    <w:rsid w:val="00636CDA"/>
    <w:rsid w:val="00636D01"/>
    <w:rsid w:val="00636F13"/>
    <w:rsid w:val="00637EAB"/>
    <w:rsid w:val="00640EAF"/>
    <w:rsid w:val="00641785"/>
    <w:rsid w:val="00642BC0"/>
    <w:rsid w:val="00642D52"/>
    <w:rsid w:val="006448E0"/>
    <w:rsid w:val="00644EBF"/>
    <w:rsid w:val="00645461"/>
    <w:rsid w:val="006454A2"/>
    <w:rsid w:val="006458C9"/>
    <w:rsid w:val="00645D87"/>
    <w:rsid w:val="00645FF5"/>
    <w:rsid w:val="00646235"/>
    <w:rsid w:val="00646F6F"/>
    <w:rsid w:val="00647EF0"/>
    <w:rsid w:val="0065003E"/>
    <w:rsid w:val="0065057D"/>
    <w:rsid w:val="00650631"/>
    <w:rsid w:val="00650B31"/>
    <w:rsid w:val="0065128D"/>
    <w:rsid w:val="00651672"/>
    <w:rsid w:val="00651D30"/>
    <w:rsid w:val="00652124"/>
    <w:rsid w:val="006531CB"/>
    <w:rsid w:val="006531EE"/>
    <w:rsid w:val="00653B6C"/>
    <w:rsid w:val="006542F7"/>
    <w:rsid w:val="00655530"/>
    <w:rsid w:val="00655DC7"/>
    <w:rsid w:val="00655E74"/>
    <w:rsid w:val="00655FFB"/>
    <w:rsid w:val="00656A24"/>
    <w:rsid w:val="006574A1"/>
    <w:rsid w:val="00661307"/>
    <w:rsid w:val="00661F5E"/>
    <w:rsid w:val="006624F0"/>
    <w:rsid w:val="00662E8B"/>
    <w:rsid w:val="00663091"/>
    <w:rsid w:val="006635AC"/>
    <w:rsid w:val="006642C3"/>
    <w:rsid w:val="006643A9"/>
    <w:rsid w:val="00664A60"/>
    <w:rsid w:val="006665B1"/>
    <w:rsid w:val="006670AF"/>
    <w:rsid w:val="00670145"/>
    <w:rsid w:val="00670A70"/>
    <w:rsid w:val="00670C93"/>
    <w:rsid w:val="00671B25"/>
    <w:rsid w:val="00673D51"/>
    <w:rsid w:val="00673E72"/>
    <w:rsid w:val="00674239"/>
    <w:rsid w:val="00674A8B"/>
    <w:rsid w:val="006758A0"/>
    <w:rsid w:val="00675968"/>
    <w:rsid w:val="00675973"/>
    <w:rsid w:val="00675A62"/>
    <w:rsid w:val="00675DED"/>
    <w:rsid w:val="00676877"/>
    <w:rsid w:val="00677715"/>
    <w:rsid w:val="00680317"/>
    <w:rsid w:val="00680FD8"/>
    <w:rsid w:val="0068150D"/>
    <w:rsid w:val="0068174D"/>
    <w:rsid w:val="00681AFB"/>
    <w:rsid w:val="00682413"/>
    <w:rsid w:val="00682DFC"/>
    <w:rsid w:val="0068337F"/>
    <w:rsid w:val="00683AFE"/>
    <w:rsid w:val="00683BCE"/>
    <w:rsid w:val="00683D68"/>
    <w:rsid w:val="00683E21"/>
    <w:rsid w:val="006840DA"/>
    <w:rsid w:val="0068430C"/>
    <w:rsid w:val="00684EF1"/>
    <w:rsid w:val="00684F8C"/>
    <w:rsid w:val="00686FF3"/>
    <w:rsid w:val="0069017B"/>
    <w:rsid w:val="00690715"/>
    <w:rsid w:val="00691E63"/>
    <w:rsid w:val="00692643"/>
    <w:rsid w:val="00692A66"/>
    <w:rsid w:val="0069342F"/>
    <w:rsid w:val="006936DB"/>
    <w:rsid w:val="00693A1E"/>
    <w:rsid w:val="00693B8F"/>
    <w:rsid w:val="00695F9C"/>
    <w:rsid w:val="00696FE5"/>
    <w:rsid w:val="00697277"/>
    <w:rsid w:val="00697902"/>
    <w:rsid w:val="00697ACD"/>
    <w:rsid w:val="006A0583"/>
    <w:rsid w:val="006A0E1D"/>
    <w:rsid w:val="006A0F9B"/>
    <w:rsid w:val="006A2A6F"/>
    <w:rsid w:val="006A2AB7"/>
    <w:rsid w:val="006A34D3"/>
    <w:rsid w:val="006A3B6D"/>
    <w:rsid w:val="006A40FD"/>
    <w:rsid w:val="006A493D"/>
    <w:rsid w:val="006A6736"/>
    <w:rsid w:val="006A69E4"/>
    <w:rsid w:val="006A6FED"/>
    <w:rsid w:val="006A720C"/>
    <w:rsid w:val="006A73AE"/>
    <w:rsid w:val="006A73FF"/>
    <w:rsid w:val="006B0A4B"/>
    <w:rsid w:val="006B0AAA"/>
    <w:rsid w:val="006B0F23"/>
    <w:rsid w:val="006B1448"/>
    <w:rsid w:val="006B17E4"/>
    <w:rsid w:val="006B189B"/>
    <w:rsid w:val="006B1BA4"/>
    <w:rsid w:val="006B2969"/>
    <w:rsid w:val="006B2982"/>
    <w:rsid w:val="006B364E"/>
    <w:rsid w:val="006B39EF"/>
    <w:rsid w:val="006B3A8E"/>
    <w:rsid w:val="006B3F1C"/>
    <w:rsid w:val="006B4700"/>
    <w:rsid w:val="006B54F4"/>
    <w:rsid w:val="006B5943"/>
    <w:rsid w:val="006B5F33"/>
    <w:rsid w:val="006B610E"/>
    <w:rsid w:val="006B65B8"/>
    <w:rsid w:val="006B6655"/>
    <w:rsid w:val="006B6700"/>
    <w:rsid w:val="006B67B3"/>
    <w:rsid w:val="006B6C14"/>
    <w:rsid w:val="006B761D"/>
    <w:rsid w:val="006B7938"/>
    <w:rsid w:val="006B7D80"/>
    <w:rsid w:val="006C0559"/>
    <w:rsid w:val="006C09FD"/>
    <w:rsid w:val="006C0AEB"/>
    <w:rsid w:val="006C0FE1"/>
    <w:rsid w:val="006C1254"/>
    <w:rsid w:val="006C12E0"/>
    <w:rsid w:val="006C2041"/>
    <w:rsid w:val="006C28CC"/>
    <w:rsid w:val="006C2AD8"/>
    <w:rsid w:val="006C2C95"/>
    <w:rsid w:val="006C37B6"/>
    <w:rsid w:val="006C3A9A"/>
    <w:rsid w:val="006C433D"/>
    <w:rsid w:val="006C4668"/>
    <w:rsid w:val="006C4D9D"/>
    <w:rsid w:val="006C57FD"/>
    <w:rsid w:val="006C5C06"/>
    <w:rsid w:val="006C5D6D"/>
    <w:rsid w:val="006C75B7"/>
    <w:rsid w:val="006C775F"/>
    <w:rsid w:val="006D047C"/>
    <w:rsid w:val="006D0C6D"/>
    <w:rsid w:val="006D127B"/>
    <w:rsid w:val="006D17AA"/>
    <w:rsid w:val="006D18E3"/>
    <w:rsid w:val="006D20DE"/>
    <w:rsid w:val="006D24D9"/>
    <w:rsid w:val="006D29E8"/>
    <w:rsid w:val="006D2B16"/>
    <w:rsid w:val="006D3734"/>
    <w:rsid w:val="006D46A3"/>
    <w:rsid w:val="006D472E"/>
    <w:rsid w:val="006D4956"/>
    <w:rsid w:val="006D4B45"/>
    <w:rsid w:val="006D4BB1"/>
    <w:rsid w:val="006D4DE2"/>
    <w:rsid w:val="006D5236"/>
    <w:rsid w:val="006D5353"/>
    <w:rsid w:val="006D5458"/>
    <w:rsid w:val="006D665E"/>
    <w:rsid w:val="006D79F5"/>
    <w:rsid w:val="006D7BFD"/>
    <w:rsid w:val="006E11A3"/>
    <w:rsid w:val="006E30FE"/>
    <w:rsid w:val="006E31F4"/>
    <w:rsid w:val="006E3213"/>
    <w:rsid w:val="006E3503"/>
    <w:rsid w:val="006E35BF"/>
    <w:rsid w:val="006E3ADC"/>
    <w:rsid w:val="006E3E96"/>
    <w:rsid w:val="006E4610"/>
    <w:rsid w:val="006E467B"/>
    <w:rsid w:val="006E48F7"/>
    <w:rsid w:val="006E49EB"/>
    <w:rsid w:val="006E4C50"/>
    <w:rsid w:val="006E4E3D"/>
    <w:rsid w:val="006E526B"/>
    <w:rsid w:val="006E548A"/>
    <w:rsid w:val="006E5607"/>
    <w:rsid w:val="006E64F5"/>
    <w:rsid w:val="006E66D9"/>
    <w:rsid w:val="006E67F0"/>
    <w:rsid w:val="006E68E6"/>
    <w:rsid w:val="006E7F35"/>
    <w:rsid w:val="006F0F1B"/>
    <w:rsid w:val="006F12F4"/>
    <w:rsid w:val="006F184F"/>
    <w:rsid w:val="006F2155"/>
    <w:rsid w:val="006F2C06"/>
    <w:rsid w:val="006F2D3D"/>
    <w:rsid w:val="006F2E10"/>
    <w:rsid w:val="006F3280"/>
    <w:rsid w:val="006F3845"/>
    <w:rsid w:val="006F4112"/>
    <w:rsid w:val="006F454B"/>
    <w:rsid w:val="006F455E"/>
    <w:rsid w:val="006F4A12"/>
    <w:rsid w:val="006F517E"/>
    <w:rsid w:val="006F559D"/>
    <w:rsid w:val="006F59F1"/>
    <w:rsid w:val="006F5B69"/>
    <w:rsid w:val="006F623D"/>
    <w:rsid w:val="006F6F2E"/>
    <w:rsid w:val="006F6F55"/>
    <w:rsid w:val="006F7A8D"/>
    <w:rsid w:val="00700388"/>
    <w:rsid w:val="00700B57"/>
    <w:rsid w:val="00700E2A"/>
    <w:rsid w:val="00701AE3"/>
    <w:rsid w:val="00702F6E"/>
    <w:rsid w:val="0070308A"/>
    <w:rsid w:val="00703410"/>
    <w:rsid w:val="007039BC"/>
    <w:rsid w:val="007048C6"/>
    <w:rsid w:val="00704F06"/>
    <w:rsid w:val="0070507B"/>
    <w:rsid w:val="00705CF5"/>
    <w:rsid w:val="00705EEB"/>
    <w:rsid w:val="007060A3"/>
    <w:rsid w:val="00706907"/>
    <w:rsid w:val="0071024D"/>
    <w:rsid w:val="00710E3C"/>
    <w:rsid w:val="00711F03"/>
    <w:rsid w:val="007125B2"/>
    <w:rsid w:val="0071294D"/>
    <w:rsid w:val="00712D4D"/>
    <w:rsid w:val="00712E25"/>
    <w:rsid w:val="00712F9B"/>
    <w:rsid w:val="007134E3"/>
    <w:rsid w:val="007136F4"/>
    <w:rsid w:val="00714BDF"/>
    <w:rsid w:val="00714E1E"/>
    <w:rsid w:val="00715B69"/>
    <w:rsid w:val="00716A8F"/>
    <w:rsid w:val="00717395"/>
    <w:rsid w:val="00717A65"/>
    <w:rsid w:val="00717DC8"/>
    <w:rsid w:val="00717EE5"/>
    <w:rsid w:val="00720BA8"/>
    <w:rsid w:val="00721DDD"/>
    <w:rsid w:val="0072285F"/>
    <w:rsid w:val="007238B4"/>
    <w:rsid w:val="00724B92"/>
    <w:rsid w:val="00724E6A"/>
    <w:rsid w:val="00726C62"/>
    <w:rsid w:val="00726E96"/>
    <w:rsid w:val="00726FB0"/>
    <w:rsid w:val="00727040"/>
    <w:rsid w:val="00730189"/>
    <w:rsid w:val="0073025F"/>
    <w:rsid w:val="0073135E"/>
    <w:rsid w:val="0073144E"/>
    <w:rsid w:val="0073152A"/>
    <w:rsid w:val="0073197C"/>
    <w:rsid w:val="007332BD"/>
    <w:rsid w:val="00733524"/>
    <w:rsid w:val="00733D53"/>
    <w:rsid w:val="0073417F"/>
    <w:rsid w:val="00734347"/>
    <w:rsid w:val="00734F11"/>
    <w:rsid w:val="007360DB"/>
    <w:rsid w:val="00736411"/>
    <w:rsid w:val="00737633"/>
    <w:rsid w:val="00740053"/>
    <w:rsid w:val="00740173"/>
    <w:rsid w:val="00740178"/>
    <w:rsid w:val="00740CF1"/>
    <w:rsid w:val="00740DB9"/>
    <w:rsid w:val="007410A3"/>
    <w:rsid w:val="00741832"/>
    <w:rsid w:val="00741BA2"/>
    <w:rsid w:val="00741F2B"/>
    <w:rsid w:val="00742909"/>
    <w:rsid w:val="00742DDB"/>
    <w:rsid w:val="00744197"/>
    <w:rsid w:val="00744E06"/>
    <w:rsid w:val="00745065"/>
    <w:rsid w:val="00745934"/>
    <w:rsid w:val="00745947"/>
    <w:rsid w:val="007463D8"/>
    <w:rsid w:val="007465BB"/>
    <w:rsid w:val="00746830"/>
    <w:rsid w:val="00746B8B"/>
    <w:rsid w:val="007473A6"/>
    <w:rsid w:val="007474FB"/>
    <w:rsid w:val="007478B9"/>
    <w:rsid w:val="00750C3A"/>
    <w:rsid w:val="007515C0"/>
    <w:rsid w:val="007518F5"/>
    <w:rsid w:val="00752220"/>
    <w:rsid w:val="00752684"/>
    <w:rsid w:val="00753AE9"/>
    <w:rsid w:val="00753DF5"/>
    <w:rsid w:val="007545F1"/>
    <w:rsid w:val="00754F91"/>
    <w:rsid w:val="007553B5"/>
    <w:rsid w:val="00755B73"/>
    <w:rsid w:val="00756E93"/>
    <w:rsid w:val="00756F16"/>
    <w:rsid w:val="00757399"/>
    <w:rsid w:val="00757878"/>
    <w:rsid w:val="00757AB0"/>
    <w:rsid w:val="00757DA0"/>
    <w:rsid w:val="00757E35"/>
    <w:rsid w:val="00757E88"/>
    <w:rsid w:val="00757EDF"/>
    <w:rsid w:val="00757F86"/>
    <w:rsid w:val="00757FEB"/>
    <w:rsid w:val="00760CB2"/>
    <w:rsid w:val="00761AEE"/>
    <w:rsid w:val="00761D9B"/>
    <w:rsid w:val="00762449"/>
    <w:rsid w:val="007627E1"/>
    <w:rsid w:val="007632CE"/>
    <w:rsid w:val="00763F7E"/>
    <w:rsid w:val="0076423D"/>
    <w:rsid w:val="00764545"/>
    <w:rsid w:val="00764D0F"/>
    <w:rsid w:val="00764F37"/>
    <w:rsid w:val="007654E8"/>
    <w:rsid w:val="007655A8"/>
    <w:rsid w:val="00765755"/>
    <w:rsid w:val="00765884"/>
    <w:rsid w:val="00765B9E"/>
    <w:rsid w:val="00766094"/>
    <w:rsid w:val="007666BF"/>
    <w:rsid w:val="00766846"/>
    <w:rsid w:val="00766C04"/>
    <w:rsid w:val="0076775A"/>
    <w:rsid w:val="00767BDA"/>
    <w:rsid w:val="00767EAD"/>
    <w:rsid w:val="00767F5D"/>
    <w:rsid w:val="007722F9"/>
    <w:rsid w:val="00772CAE"/>
    <w:rsid w:val="00772FCF"/>
    <w:rsid w:val="00773614"/>
    <w:rsid w:val="00774058"/>
    <w:rsid w:val="007748DE"/>
    <w:rsid w:val="00774F76"/>
    <w:rsid w:val="00775177"/>
    <w:rsid w:val="0077544A"/>
    <w:rsid w:val="00775B89"/>
    <w:rsid w:val="00775E21"/>
    <w:rsid w:val="0077608B"/>
    <w:rsid w:val="007769F5"/>
    <w:rsid w:val="007776CE"/>
    <w:rsid w:val="007778C8"/>
    <w:rsid w:val="00777972"/>
    <w:rsid w:val="00780152"/>
    <w:rsid w:val="007803AF"/>
    <w:rsid w:val="007813B0"/>
    <w:rsid w:val="007817C9"/>
    <w:rsid w:val="007818C4"/>
    <w:rsid w:val="00783453"/>
    <w:rsid w:val="00783760"/>
    <w:rsid w:val="00784C27"/>
    <w:rsid w:val="007853F9"/>
    <w:rsid w:val="00785412"/>
    <w:rsid w:val="0078572E"/>
    <w:rsid w:val="00785FA2"/>
    <w:rsid w:val="007862B5"/>
    <w:rsid w:val="00786349"/>
    <w:rsid w:val="00786736"/>
    <w:rsid w:val="00786895"/>
    <w:rsid w:val="007871E0"/>
    <w:rsid w:val="00787298"/>
    <w:rsid w:val="0078789C"/>
    <w:rsid w:val="007878BD"/>
    <w:rsid w:val="0078792B"/>
    <w:rsid w:val="007879BC"/>
    <w:rsid w:val="00790143"/>
    <w:rsid w:val="0079066C"/>
    <w:rsid w:val="007906C1"/>
    <w:rsid w:val="007906FD"/>
    <w:rsid w:val="00790DBB"/>
    <w:rsid w:val="00791508"/>
    <w:rsid w:val="00791A0D"/>
    <w:rsid w:val="00791B48"/>
    <w:rsid w:val="00791CEA"/>
    <w:rsid w:val="00791D01"/>
    <w:rsid w:val="00791DE4"/>
    <w:rsid w:val="00792920"/>
    <w:rsid w:val="00792A37"/>
    <w:rsid w:val="007948DC"/>
    <w:rsid w:val="00794D93"/>
    <w:rsid w:val="00794F47"/>
    <w:rsid w:val="00795332"/>
    <w:rsid w:val="0079671B"/>
    <w:rsid w:val="007969FD"/>
    <w:rsid w:val="00796F0B"/>
    <w:rsid w:val="00797837"/>
    <w:rsid w:val="00797C75"/>
    <w:rsid w:val="007A0589"/>
    <w:rsid w:val="007A0B3B"/>
    <w:rsid w:val="007A0E5C"/>
    <w:rsid w:val="007A11E5"/>
    <w:rsid w:val="007A14FD"/>
    <w:rsid w:val="007A1936"/>
    <w:rsid w:val="007A1AE7"/>
    <w:rsid w:val="007A1F33"/>
    <w:rsid w:val="007A2384"/>
    <w:rsid w:val="007A2A59"/>
    <w:rsid w:val="007A39AA"/>
    <w:rsid w:val="007A4041"/>
    <w:rsid w:val="007A5CD0"/>
    <w:rsid w:val="007A5F38"/>
    <w:rsid w:val="007A64E0"/>
    <w:rsid w:val="007A6D27"/>
    <w:rsid w:val="007A7195"/>
    <w:rsid w:val="007A73AB"/>
    <w:rsid w:val="007A7E97"/>
    <w:rsid w:val="007B01DB"/>
    <w:rsid w:val="007B036D"/>
    <w:rsid w:val="007B0398"/>
    <w:rsid w:val="007B1BD5"/>
    <w:rsid w:val="007B2493"/>
    <w:rsid w:val="007B25A9"/>
    <w:rsid w:val="007B5005"/>
    <w:rsid w:val="007B53C3"/>
    <w:rsid w:val="007B5928"/>
    <w:rsid w:val="007B6529"/>
    <w:rsid w:val="007B67C8"/>
    <w:rsid w:val="007B729F"/>
    <w:rsid w:val="007B7372"/>
    <w:rsid w:val="007B7986"/>
    <w:rsid w:val="007C022D"/>
    <w:rsid w:val="007C1006"/>
    <w:rsid w:val="007C15FE"/>
    <w:rsid w:val="007C174C"/>
    <w:rsid w:val="007C19AB"/>
    <w:rsid w:val="007C1B5E"/>
    <w:rsid w:val="007C3A8E"/>
    <w:rsid w:val="007C4260"/>
    <w:rsid w:val="007C48AF"/>
    <w:rsid w:val="007C4ADC"/>
    <w:rsid w:val="007C525C"/>
    <w:rsid w:val="007C5295"/>
    <w:rsid w:val="007C5CCA"/>
    <w:rsid w:val="007C5F7B"/>
    <w:rsid w:val="007C644D"/>
    <w:rsid w:val="007C6A3C"/>
    <w:rsid w:val="007C709F"/>
    <w:rsid w:val="007C77B3"/>
    <w:rsid w:val="007C7881"/>
    <w:rsid w:val="007C7C79"/>
    <w:rsid w:val="007C7D03"/>
    <w:rsid w:val="007D0222"/>
    <w:rsid w:val="007D06BC"/>
    <w:rsid w:val="007D1754"/>
    <w:rsid w:val="007D2938"/>
    <w:rsid w:val="007D2C5C"/>
    <w:rsid w:val="007D3187"/>
    <w:rsid w:val="007D3C0F"/>
    <w:rsid w:val="007D437A"/>
    <w:rsid w:val="007D43B0"/>
    <w:rsid w:val="007D444D"/>
    <w:rsid w:val="007D4EB8"/>
    <w:rsid w:val="007D5003"/>
    <w:rsid w:val="007D5220"/>
    <w:rsid w:val="007D5374"/>
    <w:rsid w:val="007D5A74"/>
    <w:rsid w:val="007D629C"/>
    <w:rsid w:val="007D68E9"/>
    <w:rsid w:val="007D6950"/>
    <w:rsid w:val="007D76CB"/>
    <w:rsid w:val="007E08F5"/>
    <w:rsid w:val="007E0B87"/>
    <w:rsid w:val="007E2479"/>
    <w:rsid w:val="007E286D"/>
    <w:rsid w:val="007E31B5"/>
    <w:rsid w:val="007E34C2"/>
    <w:rsid w:val="007E426A"/>
    <w:rsid w:val="007E50AA"/>
    <w:rsid w:val="007E57AE"/>
    <w:rsid w:val="007E6632"/>
    <w:rsid w:val="007E6AC1"/>
    <w:rsid w:val="007E6AF1"/>
    <w:rsid w:val="007F06E5"/>
    <w:rsid w:val="007F0B68"/>
    <w:rsid w:val="007F114E"/>
    <w:rsid w:val="007F189E"/>
    <w:rsid w:val="007F1B70"/>
    <w:rsid w:val="007F1D20"/>
    <w:rsid w:val="007F1F69"/>
    <w:rsid w:val="007F2078"/>
    <w:rsid w:val="007F315B"/>
    <w:rsid w:val="007F34B0"/>
    <w:rsid w:val="007F3584"/>
    <w:rsid w:val="007F3A73"/>
    <w:rsid w:val="007F523D"/>
    <w:rsid w:val="007F5427"/>
    <w:rsid w:val="007F5450"/>
    <w:rsid w:val="007F56BD"/>
    <w:rsid w:val="007F5777"/>
    <w:rsid w:val="007F59A2"/>
    <w:rsid w:val="007F5A8A"/>
    <w:rsid w:val="007F5FEE"/>
    <w:rsid w:val="007F68E7"/>
    <w:rsid w:val="007F6E5C"/>
    <w:rsid w:val="007F76A5"/>
    <w:rsid w:val="007F7824"/>
    <w:rsid w:val="00800455"/>
    <w:rsid w:val="00801379"/>
    <w:rsid w:val="008015B3"/>
    <w:rsid w:val="00801F48"/>
    <w:rsid w:val="008022BA"/>
    <w:rsid w:val="00802732"/>
    <w:rsid w:val="0080292C"/>
    <w:rsid w:val="0080368A"/>
    <w:rsid w:val="00803B51"/>
    <w:rsid w:val="00804069"/>
    <w:rsid w:val="00804688"/>
    <w:rsid w:val="00804AA1"/>
    <w:rsid w:val="00805253"/>
    <w:rsid w:val="00805860"/>
    <w:rsid w:val="00807419"/>
    <w:rsid w:val="00807E96"/>
    <w:rsid w:val="0081013E"/>
    <w:rsid w:val="00810254"/>
    <w:rsid w:val="00810921"/>
    <w:rsid w:val="00810A8C"/>
    <w:rsid w:val="0081108E"/>
    <w:rsid w:val="0081180F"/>
    <w:rsid w:val="008127DA"/>
    <w:rsid w:val="008128DC"/>
    <w:rsid w:val="008137FB"/>
    <w:rsid w:val="008147B7"/>
    <w:rsid w:val="00815C60"/>
    <w:rsid w:val="008175EF"/>
    <w:rsid w:val="00817707"/>
    <w:rsid w:val="00817993"/>
    <w:rsid w:val="0082144B"/>
    <w:rsid w:val="008228EC"/>
    <w:rsid w:val="00822B73"/>
    <w:rsid w:val="0082307C"/>
    <w:rsid w:val="008233BB"/>
    <w:rsid w:val="0082344E"/>
    <w:rsid w:val="00823631"/>
    <w:rsid w:val="00823808"/>
    <w:rsid w:val="008246D1"/>
    <w:rsid w:val="008249B3"/>
    <w:rsid w:val="00824CC4"/>
    <w:rsid w:val="00825822"/>
    <w:rsid w:val="00830E15"/>
    <w:rsid w:val="008313A4"/>
    <w:rsid w:val="00831718"/>
    <w:rsid w:val="00831AF2"/>
    <w:rsid w:val="00831BEB"/>
    <w:rsid w:val="00831E6A"/>
    <w:rsid w:val="008331E2"/>
    <w:rsid w:val="008335DB"/>
    <w:rsid w:val="0083411F"/>
    <w:rsid w:val="008346A1"/>
    <w:rsid w:val="0083492C"/>
    <w:rsid w:val="008351F5"/>
    <w:rsid w:val="00835663"/>
    <w:rsid w:val="00835720"/>
    <w:rsid w:val="008373BA"/>
    <w:rsid w:val="00837B68"/>
    <w:rsid w:val="00840650"/>
    <w:rsid w:val="00840897"/>
    <w:rsid w:val="00842091"/>
    <w:rsid w:val="008428B9"/>
    <w:rsid w:val="00842B89"/>
    <w:rsid w:val="00843290"/>
    <w:rsid w:val="008435C4"/>
    <w:rsid w:val="008435EE"/>
    <w:rsid w:val="00843D73"/>
    <w:rsid w:val="00843F77"/>
    <w:rsid w:val="00844242"/>
    <w:rsid w:val="00844483"/>
    <w:rsid w:val="0084480E"/>
    <w:rsid w:val="008448FC"/>
    <w:rsid w:val="008449F4"/>
    <w:rsid w:val="00845DC7"/>
    <w:rsid w:val="00846291"/>
    <w:rsid w:val="00846F8F"/>
    <w:rsid w:val="00846FCB"/>
    <w:rsid w:val="008476C1"/>
    <w:rsid w:val="0085023D"/>
    <w:rsid w:val="00850CE2"/>
    <w:rsid w:val="008510F6"/>
    <w:rsid w:val="008524AD"/>
    <w:rsid w:val="0085268A"/>
    <w:rsid w:val="00852EFE"/>
    <w:rsid w:val="008539AC"/>
    <w:rsid w:val="0085431A"/>
    <w:rsid w:val="00854A0F"/>
    <w:rsid w:val="00855400"/>
    <w:rsid w:val="00855757"/>
    <w:rsid w:val="00855C21"/>
    <w:rsid w:val="00857B84"/>
    <w:rsid w:val="00857B9B"/>
    <w:rsid w:val="0086066C"/>
    <w:rsid w:val="00860DBC"/>
    <w:rsid w:val="00860E00"/>
    <w:rsid w:val="00861A17"/>
    <w:rsid w:val="00861AA9"/>
    <w:rsid w:val="00861C64"/>
    <w:rsid w:val="00862614"/>
    <w:rsid w:val="00862656"/>
    <w:rsid w:val="00862BFF"/>
    <w:rsid w:val="00863A92"/>
    <w:rsid w:val="00863BE5"/>
    <w:rsid w:val="008641AB"/>
    <w:rsid w:val="00864F40"/>
    <w:rsid w:val="00866DA5"/>
    <w:rsid w:val="00867B82"/>
    <w:rsid w:val="008700C2"/>
    <w:rsid w:val="00872DFA"/>
    <w:rsid w:val="0087432E"/>
    <w:rsid w:val="008743E1"/>
    <w:rsid w:val="0087475C"/>
    <w:rsid w:val="008747AF"/>
    <w:rsid w:val="0087495A"/>
    <w:rsid w:val="00874CEA"/>
    <w:rsid w:val="00875017"/>
    <w:rsid w:val="0087567F"/>
    <w:rsid w:val="00875A31"/>
    <w:rsid w:val="00875FFB"/>
    <w:rsid w:val="0087603F"/>
    <w:rsid w:val="0087625F"/>
    <w:rsid w:val="00876925"/>
    <w:rsid w:val="00876DE2"/>
    <w:rsid w:val="0087702E"/>
    <w:rsid w:val="008770C8"/>
    <w:rsid w:val="00877106"/>
    <w:rsid w:val="00877FF9"/>
    <w:rsid w:val="008806AC"/>
    <w:rsid w:val="008809BC"/>
    <w:rsid w:val="00880F28"/>
    <w:rsid w:val="008817AB"/>
    <w:rsid w:val="008831F5"/>
    <w:rsid w:val="00883E57"/>
    <w:rsid w:val="00883EC0"/>
    <w:rsid w:val="008841F7"/>
    <w:rsid w:val="008857EF"/>
    <w:rsid w:val="0088614E"/>
    <w:rsid w:val="008863B7"/>
    <w:rsid w:val="00886451"/>
    <w:rsid w:val="00886492"/>
    <w:rsid w:val="00886758"/>
    <w:rsid w:val="00886A0C"/>
    <w:rsid w:val="00886DEF"/>
    <w:rsid w:val="008876CD"/>
    <w:rsid w:val="00890EF6"/>
    <w:rsid w:val="0089147E"/>
    <w:rsid w:val="00891590"/>
    <w:rsid w:val="0089194B"/>
    <w:rsid w:val="00891A1B"/>
    <w:rsid w:val="00892054"/>
    <w:rsid w:val="00892A4B"/>
    <w:rsid w:val="00892B09"/>
    <w:rsid w:val="0089356E"/>
    <w:rsid w:val="008937BB"/>
    <w:rsid w:val="00893DEE"/>
    <w:rsid w:val="0089414F"/>
    <w:rsid w:val="008948DB"/>
    <w:rsid w:val="0089530B"/>
    <w:rsid w:val="00895418"/>
    <w:rsid w:val="00895AD9"/>
    <w:rsid w:val="00895BAF"/>
    <w:rsid w:val="008963B4"/>
    <w:rsid w:val="008964E8"/>
    <w:rsid w:val="008965F4"/>
    <w:rsid w:val="00896E17"/>
    <w:rsid w:val="008973F2"/>
    <w:rsid w:val="00897A61"/>
    <w:rsid w:val="00897C9B"/>
    <w:rsid w:val="00897D49"/>
    <w:rsid w:val="008A0305"/>
    <w:rsid w:val="008A0326"/>
    <w:rsid w:val="008A057D"/>
    <w:rsid w:val="008A0F6E"/>
    <w:rsid w:val="008A1008"/>
    <w:rsid w:val="008A1074"/>
    <w:rsid w:val="008A15DD"/>
    <w:rsid w:val="008A1E78"/>
    <w:rsid w:val="008A309A"/>
    <w:rsid w:val="008A39E6"/>
    <w:rsid w:val="008A3F2D"/>
    <w:rsid w:val="008A444B"/>
    <w:rsid w:val="008A4F7A"/>
    <w:rsid w:val="008A51F7"/>
    <w:rsid w:val="008A5A40"/>
    <w:rsid w:val="008A5C8F"/>
    <w:rsid w:val="008A5F51"/>
    <w:rsid w:val="008A6266"/>
    <w:rsid w:val="008A7E8F"/>
    <w:rsid w:val="008B175E"/>
    <w:rsid w:val="008B1C7D"/>
    <w:rsid w:val="008B222C"/>
    <w:rsid w:val="008B2296"/>
    <w:rsid w:val="008B2FCD"/>
    <w:rsid w:val="008B3A1D"/>
    <w:rsid w:val="008B49CC"/>
    <w:rsid w:val="008B54DC"/>
    <w:rsid w:val="008B5E2E"/>
    <w:rsid w:val="008B5F2B"/>
    <w:rsid w:val="008B5FBF"/>
    <w:rsid w:val="008B62B6"/>
    <w:rsid w:val="008B7996"/>
    <w:rsid w:val="008B7E8D"/>
    <w:rsid w:val="008C0B0A"/>
    <w:rsid w:val="008C1463"/>
    <w:rsid w:val="008C1FA1"/>
    <w:rsid w:val="008C1FA9"/>
    <w:rsid w:val="008C244E"/>
    <w:rsid w:val="008C2D38"/>
    <w:rsid w:val="008C34CC"/>
    <w:rsid w:val="008C4D2D"/>
    <w:rsid w:val="008C5718"/>
    <w:rsid w:val="008C67E0"/>
    <w:rsid w:val="008C7559"/>
    <w:rsid w:val="008D0366"/>
    <w:rsid w:val="008D12CA"/>
    <w:rsid w:val="008D1E3C"/>
    <w:rsid w:val="008D1F45"/>
    <w:rsid w:val="008D226C"/>
    <w:rsid w:val="008D26BA"/>
    <w:rsid w:val="008D330A"/>
    <w:rsid w:val="008D3634"/>
    <w:rsid w:val="008D3C98"/>
    <w:rsid w:val="008D441C"/>
    <w:rsid w:val="008D59B5"/>
    <w:rsid w:val="008D5B2C"/>
    <w:rsid w:val="008D6C57"/>
    <w:rsid w:val="008D6F03"/>
    <w:rsid w:val="008D72A0"/>
    <w:rsid w:val="008D799C"/>
    <w:rsid w:val="008E060E"/>
    <w:rsid w:val="008E0FB6"/>
    <w:rsid w:val="008E14FB"/>
    <w:rsid w:val="008E209B"/>
    <w:rsid w:val="008E2BCB"/>
    <w:rsid w:val="008E2BD5"/>
    <w:rsid w:val="008E3E9D"/>
    <w:rsid w:val="008E4330"/>
    <w:rsid w:val="008E5481"/>
    <w:rsid w:val="008E5EA8"/>
    <w:rsid w:val="008E74B1"/>
    <w:rsid w:val="008E75D2"/>
    <w:rsid w:val="008F124A"/>
    <w:rsid w:val="008F1639"/>
    <w:rsid w:val="008F167F"/>
    <w:rsid w:val="008F18EF"/>
    <w:rsid w:val="008F243C"/>
    <w:rsid w:val="008F2BEA"/>
    <w:rsid w:val="008F35C8"/>
    <w:rsid w:val="008F4693"/>
    <w:rsid w:val="008F48FE"/>
    <w:rsid w:val="008F512D"/>
    <w:rsid w:val="008F5964"/>
    <w:rsid w:val="008F5D6E"/>
    <w:rsid w:val="008F5E7A"/>
    <w:rsid w:val="008F69CA"/>
    <w:rsid w:val="008F70E7"/>
    <w:rsid w:val="008F72BA"/>
    <w:rsid w:val="008F72EF"/>
    <w:rsid w:val="008F779E"/>
    <w:rsid w:val="008F7868"/>
    <w:rsid w:val="008F7F3E"/>
    <w:rsid w:val="009002D4"/>
    <w:rsid w:val="00900311"/>
    <w:rsid w:val="00900CF0"/>
    <w:rsid w:val="00900FDD"/>
    <w:rsid w:val="00901616"/>
    <w:rsid w:val="0090199C"/>
    <w:rsid w:val="00902835"/>
    <w:rsid w:val="009038AB"/>
    <w:rsid w:val="00903913"/>
    <w:rsid w:val="0090398A"/>
    <w:rsid w:val="009044F9"/>
    <w:rsid w:val="0090453E"/>
    <w:rsid w:val="009049E2"/>
    <w:rsid w:val="00904BD2"/>
    <w:rsid w:val="00905039"/>
    <w:rsid w:val="00905D8A"/>
    <w:rsid w:val="00906241"/>
    <w:rsid w:val="00906A5F"/>
    <w:rsid w:val="00907EC2"/>
    <w:rsid w:val="00910CFB"/>
    <w:rsid w:val="0091258B"/>
    <w:rsid w:val="00912CBF"/>
    <w:rsid w:val="00912F5D"/>
    <w:rsid w:val="009130DD"/>
    <w:rsid w:val="0091536A"/>
    <w:rsid w:val="00915397"/>
    <w:rsid w:val="009159CA"/>
    <w:rsid w:val="00915BC5"/>
    <w:rsid w:val="00916033"/>
    <w:rsid w:val="009162BB"/>
    <w:rsid w:val="00916846"/>
    <w:rsid w:val="00916F21"/>
    <w:rsid w:val="0091787D"/>
    <w:rsid w:val="00920057"/>
    <w:rsid w:val="00920731"/>
    <w:rsid w:val="00920DE0"/>
    <w:rsid w:val="009212EC"/>
    <w:rsid w:val="0092248F"/>
    <w:rsid w:val="00923A8C"/>
    <w:rsid w:val="00923FEB"/>
    <w:rsid w:val="00924D49"/>
    <w:rsid w:val="00924F97"/>
    <w:rsid w:val="00925E8F"/>
    <w:rsid w:val="0092612F"/>
    <w:rsid w:val="009262BD"/>
    <w:rsid w:val="00926AF5"/>
    <w:rsid w:val="00926D5A"/>
    <w:rsid w:val="00927AFA"/>
    <w:rsid w:val="009304E7"/>
    <w:rsid w:val="00931115"/>
    <w:rsid w:val="00931403"/>
    <w:rsid w:val="00931476"/>
    <w:rsid w:val="00932CFE"/>
    <w:rsid w:val="00933146"/>
    <w:rsid w:val="00933BF5"/>
    <w:rsid w:val="00933C3B"/>
    <w:rsid w:val="0093416F"/>
    <w:rsid w:val="009347A8"/>
    <w:rsid w:val="0093488F"/>
    <w:rsid w:val="009356AE"/>
    <w:rsid w:val="00935F36"/>
    <w:rsid w:val="00936A54"/>
    <w:rsid w:val="00936B7D"/>
    <w:rsid w:val="00936DE0"/>
    <w:rsid w:val="00936FE4"/>
    <w:rsid w:val="009373E3"/>
    <w:rsid w:val="0093750A"/>
    <w:rsid w:val="00937B18"/>
    <w:rsid w:val="00937CF2"/>
    <w:rsid w:val="00937DCF"/>
    <w:rsid w:val="0094061B"/>
    <w:rsid w:val="00940F46"/>
    <w:rsid w:val="00940FF9"/>
    <w:rsid w:val="00941358"/>
    <w:rsid w:val="009414E9"/>
    <w:rsid w:val="009418BD"/>
    <w:rsid w:val="00942839"/>
    <w:rsid w:val="0094298F"/>
    <w:rsid w:val="00942E0D"/>
    <w:rsid w:val="00942E1A"/>
    <w:rsid w:val="00942F37"/>
    <w:rsid w:val="009436E0"/>
    <w:rsid w:val="009438B8"/>
    <w:rsid w:val="00944BC3"/>
    <w:rsid w:val="0094519B"/>
    <w:rsid w:val="009453F0"/>
    <w:rsid w:val="009458D1"/>
    <w:rsid w:val="009459FE"/>
    <w:rsid w:val="00945B31"/>
    <w:rsid w:val="00945E1C"/>
    <w:rsid w:val="00947AAD"/>
    <w:rsid w:val="009506AA"/>
    <w:rsid w:val="00950757"/>
    <w:rsid w:val="00950CDC"/>
    <w:rsid w:val="0095116C"/>
    <w:rsid w:val="009528D8"/>
    <w:rsid w:val="00952FF8"/>
    <w:rsid w:val="00953070"/>
    <w:rsid w:val="0095374F"/>
    <w:rsid w:val="00955581"/>
    <w:rsid w:val="009557D7"/>
    <w:rsid w:val="00955913"/>
    <w:rsid w:val="0095651C"/>
    <w:rsid w:val="009567B9"/>
    <w:rsid w:val="009571C7"/>
    <w:rsid w:val="00957819"/>
    <w:rsid w:val="00960D2F"/>
    <w:rsid w:val="00961E32"/>
    <w:rsid w:val="00962970"/>
    <w:rsid w:val="00962E40"/>
    <w:rsid w:val="0096377B"/>
    <w:rsid w:val="0096419C"/>
    <w:rsid w:val="00964C09"/>
    <w:rsid w:val="00966997"/>
    <w:rsid w:val="0096699C"/>
    <w:rsid w:val="00966A9E"/>
    <w:rsid w:val="00966F5D"/>
    <w:rsid w:val="009679B9"/>
    <w:rsid w:val="00967F15"/>
    <w:rsid w:val="009704BD"/>
    <w:rsid w:val="00970C32"/>
    <w:rsid w:val="00971310"/>
    <w:rsid w:val="00971692"/>
    <w:rsid w:val="00971FC8"/>
    <w:rsid w:val="00972D10"/>
    <w:rsid w:val="00972F3C"/>
    <w:rsid w:val="00973260"/>
    <w:rsid w:val="00973A7A"/>
    <w:rsid w:val="00973C03"/>
    <w:rsid w:val="00975447"/>
    <w:rsid w:val="00975888"/>
    <w:rsid w:val="00975EB6"/>
    <w:rsid w:val="00976498"/>
    <w:rsid w:val="00976E05"/>
    <w:rsid w:val="00976E79"/>
    <w:rsid w:val="00976F19"/>
    <w:rsid w:val="00977709"/>
    <w:rsid w:val="00981134"/>
    <w:rsid w:val="00981814"/>
    <w:rsid w:val="009818C3"/>
    <w:rsid w:val="00981A69"/>
    <w:rsid w:val="00982564"/>
    <w:rsid w:val="0098317D"/>
    <w:rsid w:val="009832AC"/>
    <w:rsid w:val="00983AD0"/>
    <w:rsid w:val="00983B8C"/>
    <w:rsid w:val="00984409"/>
    <w:rsid w:val="009852AC"/>
    <w:rsid w:val="009853B4"/>
    <w:rsid w:val="00986943"/>
    <w:rsid w:val="00987901"/>
    <w:rsid w:val="00987944"/>
    <w:rsid w:val="00987DFA"/>
    <w:rsid w:val="00990B5A"/>
    <w:rsid w:val="009910C9"/>
    <w:rsid w:val="0099135C"/>
    <w:rsid w:val="00991692"/>
    <w:rsid w:val="009916A8"/>
    <w:rsid w:val="009917D5"/>
    <w:rsid w:val="009925CF"/>
    <w:rsid w:val="00993025"/>
    <w:rsid w:val="00993DD5"/>
    <w:rsid w:val="0099415C"/>
    <w:rsid w:val="00994532"/>
    <w:rsid w:val="0099477C"/>
    <w:rsid w:val="0099487C"/>
    <w:rsid w:val="00995291"/>
    <w:rsid w:val="009960C7"/>
    <w:rsid w:val="009961D1"/>
    <w:rsid w:val="00996C11"/>
    <w:rsid w:val="00996F61"/>
    <w:rsid w:val="0099708E"/>
    <w:rsid w:val="00997428"/>
    <w:rsid w:val="00997792"/>
    <w:rsid w:val="009A1031"/>
    <w:rsid w:val="009A1260"/>
    <w:rsid w:val="009A1704"/>
    <w:rsid w:val="009A1895"/>
    <w:rsid w:val="009A20D8"/>
    <w:rsid w:val="009A22FD"/>
    <w:rsid w:val="009A2DA8"/>
    <w:rsid w:val="009A4C92"/>
    <w:rsid w:val="009A4ECA"/>
    <w:rsid w:val="009A504E"/>
    <w:rsid w:val="009A5107"/>
    <w:rsid w:val="009A6AE8"/>
    <w:rsid w:val="009A73D8"/>
    <w:rsid w:val="009B0246"/>
    <w:rsid w:val="009B02D5"/>
    <w:rsid w:val="009B0C5A"/>
    <w:rsid w:val="009B149B"/>
    <w:rsid w:val="009B165A"/>
    <w:rsid w:val="009B1751"/>
    <w:rsid w:val="009B225E"/>
    <w:rsid w:val="009B23D3"/>
    <w:rsid w:val="009B28D7"/>
    <w:rsid w:val="009B291D"/>
    <w:rsid w:val="009B3CE0"/>
    <w:rsid w:val="009B42D0"/>
    <w:rsid w:val="009B4D72"/>
    <w:rsid w:val="009B4F5A"/>
    <w:rsid w:val="009B555B"/>
    <w:rsid w:val="009B571D"/>
    <w:rsid w:val="009B5B33"/>
    <w:rsid w:val="009B5E35"/>
    <w:rsid w:val="009B6369"/>
    <w:rsid w:val="009B7173"/>
    <w:rsid w:val="009B73D8"/>
    <w:rsid w:val="009B76B5"/>
    <w:rsid w:val="009B7839"/>
    <w:rsid w:val="009B788B"/>
    <w:rsid w:val="009C00FB"/>
    <w:rsid w:val="009C012A"/>
    <w:rsid w:val="009C0D56"/>
    <w:rsid w:val="009C0FF8"/>
    <w:rsid w:val="009C1064"/>
    <w:rsid w:val="009C186B"/>
    <w:rsid w:val="009C22DF"/>
    <w:rsid w:val="009C2E8C"/>
    <w:rsid w:val="009C2F56"/>
    <w:rsid w:val="009C34BD"/>
    <w:rsid w:val="009C40AD"/>
    <w:rsid w:val="009C4304"/>
    <w:rsid w:val="009C4E05"/>
    <w:rsid w:val="009C50D1"/>
    <w:rsid w:val="009C5AB6"/>
    <w:rsid w:val="009C6293"/>
    <w:rsid w:val="009C65B3"/>
    <w:rsid w:val="009C7804"/>
    <w:rsid w:val="009C7836"/>
    <w:rsid w:val="009C7A42"/>
    <w:rsid w:val="009C7C12"/>
    <w:rsid w:val="009C7F23"/>
    <w:rsid w:val="009D027A"/>
    <w:rsid w:val="009D121F"/>
    <w:rsid w:val="009D1286"/>
    <w:rsid w:val="009D14DF"/>
    <w:rsid w:val="009D2747"/>
    <w:rsid w:val="009D2CBC"/>
    <w:rsid w:val="009D3004"/>
    <w:rsid w:val="009D3524"/>
    <w:rsid w:val="009D4550"/>
    <w:rsid w:val="009D51A5"/>
    <w:rsid w:val="009D5601"/>
    <w:rsid w:val="009D61D9"/>
    <w:rsid w:val="009D66F2"/>
    <w:rsid w:val="009D7318"/>
    <w:rsid w:val="009D7964"/>
    <w:rsid w:val="009E03B7"/>
    <w:rsid w:val="009E15B4"/>
    <w:rsid w:val="009E19F2"/>
    <w:rsid w:val="009E1BA0"/>
    <w:rsid w:val="009E1EE6"/>
    <w:rsid w:val="009E23A4"/>
    <w:rsid w:val="009E240F"/>
    <w:rsid w:val="009E26C8"/>
    <w:rsid w:val="009E27B0"/>
    <w:rsid w:val="009E3B5B"/>
    <w:rsid w:val="009E3C92"/>
    <w:rsid w:val="009E460F"/>
    <w:rsid w:val="009E552A"/>
    <w:rsid w:val="009E5775"/>
    <w:rsid w:val="009E63DC"/>
    <w:rsid w:val="009E6791"/>
    <w:rsid w:val="009E7665"/>
    <w:rsid w:val="009E7CBC"/>
    <w:rsid w:val="009F09E2"/>
    <w:rsid w:val="009F0BD2"/>
    <w:rsid w:val="009F1CC0"/>
    <w:rsid w:val="009F2407"/>
    <w:rsid w:val="009F2DF3"/>
    <w:rsid w:val="009F33CD"/>
    <w:rsid w:val="009F354B"/>
    <w:rsid w:val="009F405C"/>
    <w:rsid w:val="009F4346"/>
    <w:rsid w:val="009F50DC"/>
    <w:rsid w:val="009F564C"/>
    <w:rsid w:val="009F5666"/>
    <w:rsid w:val="009F591A"/>
    <w:rsid w:val="009F59D5"/>
    <w:rsid w:val="009F5B7F"/>
    <w:rsid w:val="009F663C"/>
    <w:rsid w:val="009F6640"/>
    <w:rsid w:val="009F66C9"/>
    <w:rsid w:val="009F7729"/>
    <w:rsid w:val="009F79BC"/>
    <w:rsid w:val="009F7EE9"/>
    <w:rsid w:val="00A0016B"/>
    <w:rsid w:val="00A01557"/>
    <w:rsid w:val="00A01CD2"/>
    <w:rsid w:val="00A02263"/>
    <w:rsid w:val="00A02387"/>
    <w:rsid w:val="00A031FF"/>
    <w:rsid w:val="00A03DBF"/>
    <w:rsid w:val="00A041A5"/>
    <w:rsid w:val="00A04EB9"/>
    <w:rsid w:val="00A05748"/>
    <w:rsid w:val="00A0585A"/>
    <w:rsid w:val="00A06449"/>
    <w:rsid w:val="00A07F8F"/>
    <w:rsid w:val="00A10968"/>
    <w:rsid w:val="00A10C54"/>
    <w:rsid w:val="00A11463"/>
    <w:rsid w:val="00A11613"/>
    <w:rsid w:val="00A12ACC"/>
    <w:rsid w:val="00A13625"/>
    <w:rsid w:val="00A1399A"/>
    <w:rsid w:val="00A13EF7"/>
    <w:rsid w:val="00A14610"/>
    <w:rsid w:val="00A14A4F"/>
    <w:rsid w:val="00A14B11"/>
    <w:rsid w:val="00A1589E"/>
    <w:rsid w:val="00A1620C"/>
    <w:rsid w:val="00A16AD6"/>
    <w:rsid w:val="00A16F5B"/>
    <w:rsid w:val="00A175AF"/>
    <w:rsid w:val="00A177E1"/>
    <w:rsid w:val="00A17D2C"/>
    <w:rsid w:val="00A20742"/>
    <w:rsid w:val="00A20A67"/>
    <w:rsid w:val="00A20EB1"/>
    <w:rsid w:val="00A2101F"/>
    <w:rsid w:val="00A22428"/>
    <w:rsid w:val="00A2249F"/>
    <w:rsid w:val="00A241EC"/>
    <w:rsid w:val="00A248A4"/>
    <w:rsid w:val="00A255A4"/>
    <w:rsid w:val="00A27515"/>
    <w:rsid w:val="00A27EFA"/>
    <w:rsid w:val="00A305A3"/>
    <w:rsid w:val="00A315D4"/>
    <w:rsid w:val="00A31F63"/>
    <w:rsid w:val="00A32244"/>
    <w:rsid w:val="00A32280"/>
    <w:rsid w:val="00A328B6"/>
    <w:rsid w:val="00A32AD9"/>
    <w:rsid w:val="00A341B7"/>
    <w:rsid w:val="00A3483B"/>
    <w:rsid w:val="00A349A7"/>
    <w:rsid w:val="00A34AFA"/>
    <w:rsid w:val="00A34B0A"/>
    <w:rsid w:val="00A34B0F"/>
    <w:rsid w:val="00A34F39"/>
    <w:rsid w:val="00A35590"/>
    <w:rsid w:val="00A35C7B"/>
    <w:rsid w:val="00A3659E"/>
    <w:rsid w:val="00A365DF"/>
    <w:rsid w:val="00A36959"/>
    <w:rsid w:val="00A36990"/>
    <w:rsid w:val="00A36CD1"/>
    <w:rsid w:val="00A37881"/>
    <w:rsid w:val="00A4021C"/>
    <w:rsid w:val="00A40431"/>
    <w:rsid w:val="00A40A74"/>
    <w:rsid w:val="00A40AC3"/>
    <w:rsid w:val="00A40BE3"/>
    <w:rsid w:val="00A40F80"/>
    <w:rsid w:val="00A41484"/>
    <w:rsid w:val="00A41E17"/>
    <w:rsid w:val="00A421F4"/>
    <w:rsid w:val="00A4237A"/>
    <w:rsid w:val="00A42808"/>
    <w:rsid w:val="00A42F61"/>
    <w:rsid w:val="00A43951"/>
    <w:rsid w:val="00A43A22"/>
    <w:rsid w:val="00A43C3D"/>
    <w:rsid w:val="00A440C6"/>
    <w:rsid w:val="00A443BE"/>
    <w:rsid w:val="00A45262"/>
    <w:rsid w:val="00A45492"/>
    <w:rsid w:val="00A45710"/>
    <w:rsid w:val="00A45DC5"/>
    <w:rsid w:val="00A463E0"/>
    <w:rsid w:val="00A4684A"/>
    <w:rsid w:val="00A46890"/>
    <w:rsid w:val="00A468FB"/>
    <w:rsid w:val="00A469AB"/>
    <w:rsid w:val="00A46DE3"/>
    <w:rsid w:val="00A476F9"/>
    <w:rsid w:val="00A47965"/>
    <w:rsid w:val="00A47DAD"/>
    <w:rsid w:val="00A5025C"/>
    <w:rsid w:val="00A51487"/>
    <w:rsid w:val="00A528DC"/>
    <w:rsid w:val="00A52D74"/>
    <w:rsid w:val="00A530E7"/>
    <w:rsid w:val="00A53409"/>
    <w:rsid w:val="00A53A3A"/>
    <w:rsid w:val="00A53D3C"/>
    <w:rsid w:val="00A557D1"/>
    <w:rsid w:val="00A55E71"/>
    <w:rsid w:val="00A5613B"/>
    <w:rsid w:val="00A5620B"/>
    <w:rsid w:val="00A56972"/>
    <w:rsid w:val="00A56D58"/>
    <w:rsid w:val="00A571F2"/>
    <w:rsid w:val="00A6004C"/>
    <w:rsid w:val="00A60182"/>
    <w:rsid w:val="00A6079E"/>
    <w:rsid w:val="00A613E0"/>
    <w:rsid w:val="00A6151F"/>
    <w:rsid w:val="00A61A3B"/>
    <w:rsid w:val="00A61FDD"/>
    <w:rsid w:val="00A62B1F"/>
    <w:rsid w:val="00A633CE"/>
    <w:rsid w:val="00A63EE6"/>
    <w:rsid w:val="00A646E6"/>
    <w:rsid w:val="00A6535C"/>
    <w:rsid w:val="00A65500"/>
    <w:rsid w:val="00A655D1"/>
    <w:rsid w:val="00A6560E"/>
    <w:rsid w:val="00A65FF1"/>
    <w:rsid w:val="00A66F69"/>
    <w:rsid w:val="00A671BD"/>
    <w:rsid w:val="00A67773"/>
    <w:rsid w:val="00A67FA2"/>
    <w:rsid w:val="00A70CB2"/>
    <w:rsid w:val="00A70D19"/>
    <w:rsid w:val="00A717D7"/>
    <w:rsid w:val="00A723CA"/>
    <w:rsid w:val="00A73542"/>
    <w:rsid w:val="00A73824"/>
    <w:rsid w:val="00A73FF3"/>
    <w:rsid w:val="00A74CD2"/>
    <w:rsid w:val="00A74F12"/>
    <w:rsid w:val="00A75081"/>
    <w:rsid w:val="00A75832"/>
    <w:rsid w:val="00A7755B"/>
    <w:rsid w:val="00A80267"/>
    <w:rsid w:val="00A80835"/>
    <w:rsid w:val="00A81062"/>
    <w:rsid w:val="00A81B83"/>
    <w:rsid w:val="00A81C7B"/>
    <w:rsid w:val="00A81C7F"/>
    <w:rsid w:val="00A82691"/>
    <w:rsid w:val="00A82F0C"/>
    <w:rsid w:val="00A8307D"/>
    <w:rsid w:val="00A83A9B"/>
    <w:rsid w:val="00A83B4F"/>
    <w:rsid w:val="00A8422E"/>
    <w:rsid w:val="00A84284"/>
    <w:rsid w:val="00A84D07"/>
    <w:rsid w:val="00A85275"/>
    <w:rsid w:val="00A85F73"/>
    <w:rsid w:val="00A862C8"/>
    <w:rsid w:val="00A90135"/>
    <w:rsid w:val="00A904B0"/>
    <w:rsid w:val="00A917C6"/>
    <w:rsid w:val="00A92176"/>
    <w:rsid w:val="00A9243B"/>
    <w:rsid w:val="00A93C03"/>
    <w:rsid w:val="00A93D19"/>
    <w:rsid w:val="00A943DB"/>
    <w:rsid w:val="00A946D5"/>
    <w:rsid w:val="00A947B9"/>
    <w:rsid w:val="00A948E7"/>
    <w:rsid w:val="00A94CC6"/>
    <w:rsid w:val="00A95C14"/>
    <w:rsid w:val="00AA06DB"/>
    <w:rsid w:val="00AA206D"/>
    <w:rsid w:val="00AA2614"/>
    <w:rsid w:val="00AA2B56"/>
    <w:rsid w:val="00AA2EBD"/>
    <w:rsid w:val="00AA3524"/>
    <w:rsid w:val="00AA3805"/>
    <w:rsid w:val="00AA4282"/>
    <w:rsid w:val="00AA4FED"/>
    <w:rsid w:val="00AA51A3"/>
    <w:rsid w:val="00AA5426"/>
    <w:rsid w:val="00AA5784"/>
    <w:rsid w:val="00AA5F81"/>
    <w:rsid w:val="00AA662D"/>
    <w:rsid w:val="00AA6DAF"/>
    <w:rsid w:val="00AA7E48"/>
    <w:rsid w:val="00AB1297"/>
    <w:rsid w:val="00AB13E0"/>
    <w:rsid w:val="00AB1CEE"/>
    <w:rsid w:val="00AB252A"/>
    <w:rsid w:val="00AB28C9"/>
    <w:rsid w:val="00AB33F2"/>
    <w:rsid w:val="00AB3BF3"/>
    <w:rsid w:val="00AB3D8F"/>
    <w:rsid w:val="00AB48EC"/>
    <w:rsid w:val="00AB4C4B"/>
    <w:rsid w:val="00AB4D34"/>
    <w:rsid w:val="00AB4EA6"/>
    <w:rsid w:val="00AB5711"/>
    <w:rsid w:val="00AB6031"/>
    <w:rsid w:val="00AB6310"/>
    <w:rsid w:val="00AB6360"/>
    <w:rsid w:val="00AB6A20"/>
    <w:rsid w:val="00AB72D6"/>
    <w:rsid w:val="00AB740B"/>
    <w:rsid w:val="00AC0413"/>
    <w:rsid w:val="00AC119E"/>
    <w:rsid w:val="00AC1AE1"/>
    <w:rsid w:val="00AC1BC7"/>
    <w:rsid w:val="00AC239F"/>
    <w:rsid w:val="00AC2668"/>
    <w:rsid w:val="00AC27E3"/>
    <w:rsid w:val="00AC2929"/>
    <w:rsid w:val="00AC2EBB"/>
    <w:rsid w:val="00AC3653"/>
    <w:rsid w:val="00AC365A"/>
    <w:rsid w:val="00AC445A"/>
    <w:rsid w:val="00AC4CC0"/>
    <w:rsid w:val="00AC5846"/>
    <w:rsid w:val="00AC5A4B"/>
    <w:rsid w:val="00AC5BA9"/>
    <w:rsid w:val="00AC6282"/>
    <w:rsid w:val="00AC6666"/>
    <w:rsid w:val="00AC6A88"/>
    <w:rsid w:val="00AC6B3D"/>
    <w:rsid w:val="00AC72F6"/>
    <w:rsid w:val="00AC74E1"/>
    <w:rsid w:val="00AC7659"/>
    <w:rsid w:val="00AD00E0"/>
    <w:rsid w:val="00AD01A0"/>
    <w:rsid w:val="00AD0E3B"/>
    <w:rsid w:val="00AD1BC2"/>
    <w:rsid w:val="00AD20BA"/>
    <w:rsid w:val="00AD35AD"/>
    <w:rsid w:val="00AD39FE"/>
    <w:rsid w:val="00AD42E9"/>
    <w:rsid w:val="00AD4B34"/>
    <w:rsid w:val="00AD4BD0"/>
    <w:rsid w:val="00AD4F8D"/>
    <w:rsid w:val="00AD60C8"/>
    <w:rsid w:val="00AD6564"/>
    <w:rsid w:val="00AD7E15"/>
    <w:rsid w:val="00AE09C1"/>
    <w:rsid w:val="00AE0BBC"/>
    <w:rsid w:val="00AE1592"/>
    <w:rsid w:val="00AE1BF6"/>
    <w:rsid w:val="00AE3252"/>
    <w:rsid w:val="00AE32FB"/>
    <w:rsid w:val="00AE3479"/>
    <w:rsid w:val="00AE34E9"/>
    <w:rsid w:val="00AE35A2"/>
    <w:rsid w:val="00AE4458"/>
    <w:rsid w:val="00AE4BD3"/>
    <w:rsid w:val="00AE57E1"/>
    <w:rsid w:val="00AE5AA9"/>
    <w:rsid w:val="00AE65F1"/>
    <w:rsid w:val="00AE6790"/>
    <w:rsid w:val="00AE69FC"/>
    <w:rsid w:val="00AE71B7"/>
    <w:rsid w:val="00AE72A6"/>
    <w:rsid w:val="00AE7B7F"/>
    <w:rsid w:val="00AF05FF"/>
    <w:rsid w:val="00AF071B"/>
    <w:rsid w:val="00AF0E85"/>
    <w:rsid w:val="00AF0F2F"/>
    <w:rsid w:val="00AF13B7"/>
    <w:rsid w:val="00AF1601"/>
    <w:rsid w:val="00AF1A56"/>
    <w:rsid w:val="00AF271E"/>
    <w:rsid w:val="00AF2F1B"/>
    <w:rsid w:val="00AF3A96"/>
    <w:rsid w:val="00AF3F18"/>
    <w:rsid w:val="00AF416B"/>
    <w:rsid w:val="00AF4794"/>
    <w:rsid w:val="00AF4C38"/>
    <w:rsid w:val="00AF4CA3"/>
    <w:rsid w:val="00AF52FB"/>
    <w:rsid w:val="00AF54AE"/>
    <w:rsid w:val="00AF5C34"/>
    <w:rsid w:val="00AF6883"/>
    <w:rsid w:val="00AF7377"/>
    <w:rsid w:val="00AF7713"/>
    <w:rsid w:val="00AF795A"/>
    <w:rsid w:val="00AF7C70"/>
    <w:rsid w:val="00B000BE"/>
    <w:rsid w:val="00B002A8"/>
    <w:rsid w:val="00B00984"/>
    <w:rsid w:val="00B00B12"/>
    <w:rsid w:val="00B00F15"/>
    <w:rsid w:val="00B01D5C"/>
    <w:rsid w:val="00B024FC"/>
    <w:rsid w:val="00B026E3"/>
    <w:rsid w:val="00B027E1"/>
    <w:rsid w:val="00B02E87"/>
    <w:rsid w:val="00B03846"/>
    <w:rsid w:val="00B03BFA"/>
    <w:rsid w:val="00B04377"/>
    <w:rsid w:val="00B045D3"/>
    <w:rsid w:val="00B04B2C"/>
    <w:rsid w:val="00B05BE7"/>
    <w:rsid w:val="00B05D75"/>
    <w:rsid w:val="00B060C1"/>
    <w:rsid w:val="00B06D8E"/>
    <w:rsid w:val="00B06F5D"/>
    <w:rsid w:val="00B0730C"/>
    <w:rsid w:val="00B076C3"/>
    <w:rsid w:val="00B077AC"/>
    <w:rsid w:val="00B07868"/>
    <w:rsid w:val="00B07C62"/>
    <w:rsid w:val="00B106C1"/>
    <w:rsid w:val="00B11736"/>
    <w:rsid w:val="00B12DBF"/>
    <w:rsid w:val="00B13C48"/>
    <w:rsid w:val="00B1409D"/>
    <w:rsid w:val="00B14EE7"/>
    <w:rsid w:val="00B14FE6"/>
    <w:rsid w:val="00B15470"/>
    <w:rsid w:val="00B154AB"/>
    <w:rsid w:val="00B16158"/>
    <w:rsid w:val="00B179A0"/>
    <w:rsid w:val="00B17CF9"/>
    <w:rsid w:val="00B2000D"/>
    <w:rsid w:val="00B205F3"/>
    <w:rsid w:val="00B20886"/>
    <w:rsid w:val="00B20B2B"/>
    <w:rsid w:val="00B20C44"/>
    <w:rsid w:val="00B2103D"/>
    <w:rsid w:val="00B2191F"/>
    <w:rsid w:val="00B221D5"/>
    <w:rsid w:val="00B237D6"/>
    <w:rsid w:val="00B239C0"/>
    <w:rsid w:val="00B23DE2"/>
    <w:rsid w:val="00B23FB9"/>
    <w:rsid w:val="00B253DB"/>
    <w:rsid w:val="00B25528"/>
    <w:rsid w:val="00B25C41"/>
    <w:rsid w:val="00B25F61"/>
    <w:rsid w:val="00B2631F"/>
    <w:rsid w:val="00B26347"/>
    <w:rsid w:val="00B26CB3"/>
    <w:rsid w:val="00B279F7"/>
    <w:rsid w:val="00B27A73"/>
    <w:rsid w:val="00B27AF6"/>
    <w:rsid w:val="00B27BDC"/>
    <w:rsid w:val="00B3040B"/>
    <w:rsid w:val="00B32C43"/>
    <w:rsid w:val="00B334D2"/>
    <w:rsid w:val="00B33C53"/>
    <w:rsid w:val="00B33F6F"/>
    <w:rsid w:val="00B34150"/>
    <w:rsid w:val="00B34FEA"/>
    <w:rsid w:val="00B35596"/>
    <w:rsid w:val="00B35788"/>
    <w:rsid w:val="00B35D2B"/>
    <w:rsid w:val="00B35D76"/>
    <w:rsid w:val="00B36232"/>
    <w:rsid w:val="00B367D0"/>
    <w:rsid w:val="00B3736F"/>
    <w:rsid w:val="00B37E43"/>
    <w:rsid w:val="00B40891"/>
    <w:rsid w:val="00B419E4"/>
    <w:rsid w:val="00B41A7C"/>
    <w:rsid w:val="00B422D5"/>
    <w:rsid w:val="00B429BA"/>
    <w:rsid w:val="00B43313"/>
    <w:rsid w:val="00B43625"/>
    <w:rsid w:val="00B43C11"/>
    <w:rsid w:val="00B44652"/>
    <w:rsid w:val="00B44837"/>
    <w:rsid w:val="00B44EDD"/>
    <w:rsid w:val="00B4527F"/>
    <w:rsid w:val="00B46712"/>
    <w:rsid w:val="00B46DB8"/>
    <w:rsid w:val="00B47179"/>
    <w:rsid w:val="00B47745"/>
    <w:rsid w:val="00B477EB"/>
    <w:rsid w:val="00B47CAB"/>
    <w:rsid w:val="00B500AB"/>
    <w:rsid w:val="00B5021F"/>
    <w:rsid w:val="00B5024E"/>
    <w:rsid w:val="00B52334"/>
    <w:rsid w:val="00B52EAB"/>
    <w:rsid w:val="00B53089"/>
    <w:rsid w:val="00B536FD"/>
    <w:rsid w:val="00B53C6A"/>
    <w:rsid w:val="00B54197"/>
    <w:rsid w:val="00B54371"/>
    <w:rsid w:val="00B5444F"/>
    <w:rsid w:val="00B54A87"/>
    <w:rsid w:val="00B54C6C"/>
    <w:rsid w:val="00B54F73"/>
    <w:rsid w:val="00B559D5"/>
    <w:rsid w:val="00B55E67"/>
    <w:rsid w:val="00B55EE7"/>
    <w:rsid w:val="00B56671"/>
    <w:rsid w:val="00B568FC"/>
    <w:rsid w:val="00B56AE5"/>
    <w:rsid w:val="00B56E19"/>
    <w:rsid w:val="00B57781"/>
    <w:rsid w:val="00B5787F"/>
    <w:rsid w:val="00B57E63"/>
    <w:rsid w:val="00B61E40"/>
    <w:rsid w:val="00B63107"/>
    <w:rsid w:val="00B632F0"/>
    <w:rsid w:val="00B63337"/>
    <w:rsid w:val="00B63619"/>
    <w:rsid w:val="00B63CB9"/>
    <w:rsid w:val="00B63DA9"/>
    <w:rsid w:val="00B64D9C"/>
    <w:rsid w:val="00B6600B"/>
    <w:rsid w:val="00B664E9"/>
    <w:rsid w:val="00B6652A"/>
    <w:rsid w:val="00B667B9"/>
    <w:rsid w:val="00B66ED4"/>
    <w:rsid w:val="00B677BE"/>
    <w:rsid w:val="00B67EDA"/>
    <w:rsid w:val="00B70A2C"/>
    <w:rsid w:val="00B71082"/>
    <w:rsid w:val="00B71868"/>
    <w:rsid w:val="00B71A73"/>
    <w:rsid w:val="00B73C95"/>
    <w:rsid w:val="00B75064"/>
    <w:rsid w:val="00B753E9"/>
    <w:rsid w:val="00B7545E"/>
    <w:rsid w:val="00B758C9"/>
    <w:rsid w:val="00B76537"/>
    <w:rsid w:val="00B773CA"/>
    <w:rsid w:val="00B800F7"/>
    <w:rsid w:val="00B80255"/>
    <w:rsid w:val="00B802B2"/>
    <w:rsid w:val="00B8048E"/>
    <w:rsid w:val="00B80AA9"/>
    <w:rsid w:val="00B81A45"/>
    <w:rsid w:val="00B81E01"/>
    <w:rsid w:val="00B81E94"/>
    <w:rsid w:val="00B8217D"/>
    <w:rsid w:val="00B82BDE"/>
    <w:rsid w:val="00B8326A"/>
    <w:rsid w:val="00B83578"/>
    <w:rsid w:val="00B83F88"/>
    <w:rsid w:val="00B844C4"/>
    <w:rsid w:val="00B8485F"/>
    <w:rsid w:val="00B851EF"/>
    <w:rsid w:val="00B859EA"/>
    <w:rsid w:val="00B8635C"/>
    <w:rsid w:val="00B86915"/>
    <w:rsid w:val="00B90024"/>
    <w:rsid w:val="00B90085"/>
    <w:rsid w:val="00B90246"/>
    <w:rsid w:val="00B907AF"/>
    <w:rsid w:val="00B90B31"/>
    <w:rsid w:val="00B90E77"/>
    <w:rsid w:val="00B90F06"/>
    <w:rsid w:val="00B91044"/>
    <w:rsid w:val="00B915CE"/>
    <w:rsid w:val="00B9183F"/>
    <w:rsid w:val="00B91D28"/>
    <w:rsid w:val="00B92314"/>
    <w:rsid w:val="00B92777"/>
    <w:rsid w:val="00B935BB"/>
    <w:rsid w:val="00B93B5C"/>
    <w:rsid w:val="00B93E0B"/>
    <w:rsid w:val="00B94933"/>
    <w:rsid w:val="00B94A3D"/>
    <w:rsid w:val="00B957B2"/>
    <w:rsid w:val="00B957E3"/>
    <w:rsid w:val="00B958D5"/>
    <w:rsid w:val="00B963B2"/>
    <w:rsid w:val="00B96E65"/>
    <w:rsid w:val="00B97408"/>
    <w:rsid w:val="00B97518"/>
    <w:rsid w:val="00B976A3"/>
    <w:rsid w:val="00B97D56"/>
    <w:rsid w:val="00BA00EF"/>
    <w:rsid w:val="00BA04EC"/>
    <w:rsid w:val="00BA091E"/>
    <w:rsid w:val="00BA1964"/>
    <w:rsid w:val="00BA1DA4"/>
    <w:rsid w:val="00BA1E8D"/>
    <w:rsid w:val="00BA2861"/>
    <w:rsid w:val="00BA46A9"/>
    <w:rsid w:val="00BA4F8F"/>
    <w:rsid w:val="00BA5776"/>
    <w:rsid w:val="00BA5A8F"/>
    <w:rsid w:val="00BA6338"/>
    <w:rsid w:val="00BA69D6"/>
    <w:rsid w:val="00BA7506"/>
    <w:rsid w:val="00BA7AFE"/>
    <w:rsid w:val="00BB03C3"/>
    <w:rsid w:val="00BB0573"/>
    <w:rsid w:val="00BB0939"/>
    <w:rsid w:val="00BB0D28"/>
    <w:rsid w:val="00BB113A"/>
    <w:rsid w:val="00BB117E"/>
    <w:rsid w:val="00BB173B"/>
    <w:rsid w:val="00BB2784"/>
    <w:rsid w:val="00BB2814"/>
    <w:rsid w:val="00BB2C4B"/>
    <w:rsid w:val="00BB3974"/>
    <w:rsid w:val="00BB3C78"/>
    <w:rsid w:val="00BB3FD4"/>
    <w:rsid w:val="00BB427C"/>
    <w:rsid w:val="00BB44D4"/>
    <w:rsid w:val="00BB4DBE"/>
    <w:rsid w:val="00BB4F6A"/>
    <w:rsid w:val="00BB5C24"/>
    <w:rsid w:val="00BB69E4"/>
    <w:rsid w:val="00BB74F7"/>
    <w:rsid w:val="00BB780E"/>
    <w:rsid w:val="00BC00E6"/>
    <w:rsid w:val="00BC024F"/>
    <w:rsid w:val="00BC0B19"/>
    <w:rsid w:val="00BC1714"/>
    <w:rsid w:val="00BC1863"/>
    <w:rsid w:val="00BC1A7D"/>
    <w:rsid w:val="00BC1C99"/>
    <w:rsid w:val="00BC2182"/>
    <w:rsid w:val="00BC3417"/>
    <w:rsid w:val="00BC39F2"/>
    <w:rsid w:val="00BC486D"/>
    <w:rsid w:val="00BC5404"/>
    <w:rsid w:val="00BC5706"/>
    <w:rsid w:val="00BC6195"/>
    <w:rsid w:val="00BC6866"/>
    <w:rsid w:val="00BC6C19"/>
    <w:rsid w:val="00BC6C36"/>
    <w:rsid w:val="00BD01A8"/>
    <w:rsid w:val="00BD0443"/>
    <w:rsid w:val="00BD0489"/>
    <w:rsid w:val="00BD0A53"/>
    <w:rsid w:val="00BD1CEC"/>
    <w:rsid w:val="00BD1E3D"/>
    <w:rsid w:val="00BD2908"/>
    <w:rsid w:val="00BD32DF"/>
    <w:rsid w:val="00BD3325"/>
    <w:rsid w:val="00BD35A9"/>
    <w:rsid w:val="00BD3842"/>
    <w:rsid w:val="00BD3B13"/>
    <w:rsid w:val="00BD3BF2"/>
    <w:rsid w:val="00BD3D1C"/>
    <w:rsid w:val="00BD521C"/>
    <w:rsid w:val="00BD6164"/>
    <w:rsid w:val="00BD6452"/>
    <w:rsid w:val="00BD6CAE"/>
    <w:rsid w:val="00BD7555"/>
    <w:rsid w:val="00BD7831"/>
    <w:rsid w:val="00BD7A74"/>
    <w:rsid w:val="00BE06E3"/>
    <w:rsid w:val="00BE14B4"/>
    <w:rsid w:val="00BE1DD4"/>
    <w:rsid w:val="00BE1F89"/>
    <w:rsid w:val="00BE23FB"/>
    <w:rsid w:val="00BE25F7"/>
    <w:rsid w:val="00BE26CB"/>
    <w:rsid w:val="00BE2836"/>
    <w:rsid w:val="00BE52F6"/>
    <w:rsid w:val="00BE58EA"/>
    <w:rsid w:val="00BE6196"/>
    <w:rsid w:val="00BE756D"/>
    <w:rsid w:val="00BE761F"/>
    <w:rsid w:val="00BE7DB9"/>
    <w:rsid w:val="00BF0D32"/>
    <w:rsid w:val="00BF16BA"/>
    <w:rsid w:val="00BF20A3"/>
    <w:rsid w:val="00BF2380"/>
    <w:rsid w:val="00BF23EA"/>
    <w:rsid w:val="00BF3045"/>
    <w:rsid w:val="00BF39C6"/>
    <w:rsid w:val="00BF4793"/>
    <w:rsid w:val="00BF5096"/>
    <w:rsid w:val="00BF7234"/>
    <w:rsid w:val="00BF7903"/>
    <w:rsid w:val="00BF7C9A"/>
    <w:rsid w:val="00C00111"/>
    <w:rsid w:val="00C00B1B"/>
    <w:rsid w:val="00C00B9A"/>
    <w:rsid w:val="00C017CD"/>
    <w:rsid w:val="00C02D4A"/>
    <w:rsid w:val="00C03E3D"/>
    <w:rsid w:val="00C04A9F"/>
    <w:rsid w:val="00C04B62"/>
    <w:rsid w:val="00C04F9F"/>
    <w:rsid w:val="00C051E5"/>
    <w:rsid w:val="00C07167"/>
    <w:rsid w:val="00C07B38"/>
    <w:rsid w:val="00C11741"/>
    <w:rsid w:val="00C11899"/>
    <w:rsid w:val="00C11A53"/>
    <w:rsid w:val="00C124A3"/>
    <w:rsid w:val="00C1288C"/>
    <w:rsid w:val="00C13019"/>
    <w:rsid w:val="00C1312A"/>
    <w:rsid w:val="00C13B3C"/>
    <w:rsid w:val="00C13E99"/>
    <w:rsid w:val="00C154F6"/>
    <w:rsid w:val="00C16464"/>
    <w:rsid w:val="00C200DC"/>
    <w:rsid w:val="00C20265"/>
    <w:rsid w:val="00C202D3"/>
    <w:rsid w:val="00C20CED"/>
    <w:rsid w:val="00C216B5"/>
    <w:rsid w:val="00C23471"/>
    <w:rsid w:val="00C23E68"/>
    <w:rsid w:val="00C25841"/>
    <w:rsid w:val="00C25FFF"/>
    <w:rsid w:val="00C26303"/>
    <w:rsid w:val="00C26F3A"/>
    <w:rsid w:val="00C26F7B"/>
    <w:rsid w:val="00C2707C"/>
    <w:rsid w:val="00C278C4"/>
    <w:rsid w:val="00C27AD6"/>
    <w:rsid w:val="00C30006"/>
    <w:rsid w:val="00C309CD"/>
    <w:rsid w:val="00C30A82"/>
    <w:rsid w:val="00C30F58"/>
    <w:rsid w:val="00C32AA6"/>
    <w:rsid w:val="00C32E31"/>
    <w:rsid w:val="00C33909"/>
    <w:rsid w:val="00C33BFF"/>
    <w:rsid w:val="00C33DC4"/>
    <w:rsid w:val="00C34207"/>
    <w:rsid w:val="00C345D5"/>
    <w:rsid w:val="00C34D5D"/>
    <w:rsid w:val="00C34F5F"/>
    <w:rsid w:val="00C35110"/>
    <w:rsid w:val="00C35415"/>
    <w:rsid w:val="00C35729"/>
    <w:rsid w:val="00C363B9"/>
    <w:rsid w:val="00C36F99"/>
    <w:rsid w:val="00C371F5"/>
    <w:rsid w:val="00C37200"/>
    <w:rsid w:val="00C37C1F"/>
    <w:rsid w:val="00C37CDB"/>
    <w:rsid w:val="00C37E83"/>
    <w:rsid w:val="00C40434"/>
    <w:rsid w:val="00C40D13"/>
    <w:rsid w:val="00C41AF9"/>
    <w:rsid w:val="00C4363F"/>
    <w:rsid w:val="00C43A4C"/>
    <w:rsid w:val="00C44197"/>
    <w:rsid w:val="00C441AF"/>
    <w:rsid w:val="00C44AE7"/>
    <w:rsid w:val="00C453A9"/>
    <w:rsid w:val="00C4571F"/>
    <w:rsid w:val="00C45C1F"/>
    <w:rsid w:val="00C468FC"/>
    <w:rsid w:val="00C47513"/>
    <w:rsid w:val="00C50517"/>
    <w:rsid w:val="00C506BC"/>
    <w:rsid w:val="00C51540"/>
    <w:rsid w:val="00C51879"/>
    <w:rsid w:val="00C519A8"/>
    <w:rsid w:val="00C532A2"/>
    <w:rsid w:val="00C5369A"/>
    <w:rsid w:val="00C537C2"/>
    <w:rsid w:val="00C5419E"/>
    <w:rsid w:val="00C5459B"/>
    <w:rsid w:val="00C5533E"/>
    <w:rsid w:val="00C55B3D"/>
    <w:rsid w:val="00C561E7"/>
    <w:rsid w:val="00C5624C"/>
    <w:rsid w:val="00C5736E"/>
    <w:rsid w:val="00C57607"/>
    <w:rsid w:val="00C60568"/>
    <w:rsid w:val="00C60C71"/>
    <w:rsid w:val="00C611B7"/>
    <w:rsid w:val="00C61987"/>
    <w:rsid w:val="00C61DC1"/>
    <w:rsid w:val="00C61EC9"/>
    <w:rsid w:val="00C61F5D"/>
    <w:rsid w:val="00C634C8"/>
    <w:rsid w:val="00C63D91"/>
    <w:rsid w:val="00C64180"/>
    <w:rsid w:val="00C64322"/>
    <w:rsid w:val="00C6626A"/>
    <w:rsid w:val="00C664D6"/>
    <w:rsid w:val="00C6696D"/>
    <w:rsid w:val="00C673A5"/>
    <w:rsid w:val="00C67726"/>
    <w:rsid w:val="00C717CD"/>
    <w:rsid w:val="00C72CE0"/>
    <w:rsid w:val="00C72F0B"/>
    <w:rsid w:val="00C73178"/>
    <w:rsid w:val="00C73994"/>
    <w:rsid w:val="00C73DB8"/>
    <w:rsid w:val="00C7403D"/>
    <w:rsid w:val="00C7497D"/>
    <w:rsid w:val="00C75223"/>
    <w:rsid w:val="00C75642"/>
    <w:rsid w:val="00C762AB"/>
    <w:rsid w:val="00C76E13"/>
    <w:rsid w:val="00C7737C"/>
    <w:rsid w:val="00C80438"/>
    <w:rsid w:val="00C80766"/>
    <w:rsid w:val="00C808D2"/>
    <w:rsid w:val="00C809CF"/>
    <w:rsid w:val="00C80A90"/>
    <w:rsid w:val="00C81B73"/>
    <w:rsid w:val="00C81EDE"/>
    <w:rsid w:val="00C82106"/>
    <w:rsid w:val="00C8266E"/>
    <w:rsid w:val="00C82884"/>
    <w:rsid w:val="00C82A8C"/>
    <w:rsid w:val="00C83016"/>
    <w:rsid w:val="00C83025"/>
    <w:rsid w:val="00C83333"/>
    <w:rsid w:val="00C84F14"/>
    <w:rsid w:val="00C85A22"/>
    <w:rsid w:val="00C85A2D"/>
    <w:rsid w:val="00C862C3"/>
    <w:rsid w:val="00C8681B"/>
    <w:rsid w:val="00C86B60"/>
    <w:rsid w:val="00C86D92"/>
    <w:rsid w:val="00C8737A"/>
    <w:rsid w:val="00C90476"/>
    <w:rsid w:val="00C917B2"/>
    <w:rsid w:val="00C919C3"/>
    <w:rsid w:val="00C91D95"/>
    <w:rsid w:val="00C9284B"/>
    <w:rsid w:val="00C928A4"/>
    <w:rsid w:val="00C92EE4"/>
    <w:rsid w:val="00C93307"/>
    <w:rsid w:val="00C939DF"/>
    <w:rsid w:val="00C93A60"/>
    <w:rsid w:val="00C942C1"/>
    <w:rsid w:val="00C9433F"/>
    <w:rsid w:val="00C94AA2"/>
    <w:rsid w:val="00C950DA"/>
    <w:rsid w:val="00C951A1"/>
    <w:rsid w:val="00C955F7"/>
    <w:rsid w:val="00C956CB"/>
    <w:rsid w:val="00C95761"/>
    <w:rsid w:val="00C958AF"/>
    <w:rsid w:val="00C9706A"/>
    <w:rsid w:val="00C97B44"/>
    <w:rsid w:val="00CA0686"/>
    <w:rsid w:val="00CA0F1D"/>
    <w:rsid w:val="00CA1605"/>
    <w:rsid w:val="00CA1795"/>
    <w:rsid w:val="00CA241B"/>
    <w:rsid w:val="00CA25FC"/>
    <w:rsid w:val="00CA3ECA"/>
    <w:rsid w:val="00CA586A"/>
    <w:rsid w:val="00CA5D0D"/>
    <w:rsid w:val="00CA617E"/>
    <w:rsid w:val="00CA64CA"/>
    <w:rsid w:val="00CA6999"/>
    <w:rsid w:val="00CA69DF"/>
    <w:rsid w:val="00CA6D5D"/>
    <w:rsid w:val="00CA76B5"/>
    <w:rsid w:val="00CA7923"/>
    <w:rsid w:val="00CA793C"/>
    <w:rsid w:val="00CB089A"/>
    <w:rsid w:val="00CB0F82"/>
    <w:rsid w:val="00CB16A1"/>
    <w:rsid w:val="00CB1A48"/>
    <w:rsid w:val="00CB1DAF"/>
    <w:rsid w:val="00CB1FB6"/>
    <w:rsid w:val="00CB2BF3"/>
    <w:rsid w:val="00CB2E73"/>
    <w:rsid w:val="00CB30A0"/>
    <w:rsid w:val="00CB49B4"/>
    <w:rsid w:val="00CB5A13"/>
    <w:rsid w:val="00CB7184"/>
    <w:rsid w:val="00CB75F5"/>
    <w:rsid w:val="00CC0761"/>
    <w:rsid w:val="00CC1A85"/>
    <w:rsid w:val="00CC1EB4"/>
    <w:rsid w:val="00CC21EB"/>
    <w:rsid w:val="00CC4A08"/>
    <w:rsid w:val="00CC5A4D"/>
    <w:rsid w:val="00CC5ED7"/>
    <w:rsid w:val="00CC60B9"/>
    <w:rsid w:val="00CC65D4"/>
    <w:rsid w:val="00CD0704"/>
    <w:rsid w:val="00CD0C90"/>
    <w:rsid w:val="00CD18F2"/>
    <w:rsid w:val="00CD1B97"/>
    <w:rsid w:val="00CD1CE3"/>
    <w:rsid w:val="00CD2708"/>
    <w:rsid w:val="00CD3632"/>
    <w:rsid w:val="00CD3FA0"/>
    <w:rsid w:val="00CD7484"/>
    <w:rsid w:val="00CE1AAE"/>
    <w:rsid w:val="00CE2120"/>
    <w:rsid w:val="00CE2620"/>
    <w:rsid w:val="00CE29D3"/>
    <w:rsid w:val="00CE2D44"/>
    <w:rsid w:val="00CE3444"/>
    <w:rsid w:val="00CE3A55"/>
    <w:rsid w:val="00CE44F2"/>
    <w:rsid w:val="00CE5955"/>
    <w:rsid w:val="00CE6FA5"/>
    <w:rsid w:val="00CE7775"/>
    <w:rsid w:val="00CE7E33"/>
    <w:rsid w:val="00CE7FFC"/>
    <w:rsid w:val="00CF01A2"/>
    <w:rsid w:val="00CF0323"/>
    <w:rsid w:val="00CF03D1"/>
    <w:rsid w:val="00CF0561"/>
    <w:rsid w:val="00CF10EB"/>
    <w:rsid w:val="00CF1FE8"/>
    <w:rsid w:val="00CF216A"/>
    <w:rsid w:val="00CF3BE6"/>
    <w:rsid w:val="00CF4F48"/>
    <w:rsid w:val="00CF5357"/>
    <w:rsid w:val="00CF63C2"/>
    <w:rsid w:val="00CF64DF"/>
    <w:rsid w:val="00CF6AEC"/>
    <w:rsid w:val="00CF7E66"/>
    <w:rsid w:val="00D00785"/>
    <w:rsid w:val="00D01826"/>
    <w:rsid w:val="00D018E3"/>
    <w:rsid w:val="00D0219E"/>
    <w:rsid w:val="00D022EC"/>
    <w:rsid w:val="00D0276F"/>
    <w:rsid w:val="00D030C7"/>
    <w:rsid w:val="00D035E1"/>
    <w:rsid w:val="00D047A9"/>
    <w:rsid w:val="00D047D4"/>
    <w:rsid w:val="00D05463"/>
    <w:rsid w:val="00D057D4"/>
    <w:rsid w:val="00D062EA"/>
    <w:rsid w:val="00D069F3"/>
    <w:rsid w:val="00D07151"/>
    <w:rsid w:val="00D07C3F"/>
    <w:rsid w:val="00D10AD5"/>
    <w:rsid w:val="00D1122A"/>
    <w:rsid w:val="00D11E46"/>
    <w:rsid w:val="00D12343"/>
    <w:rsid w:val="00D126DC"/>
    <w:rsid w:val="00D128F8"/>
    <w:rsid w:val="00D13D93"/>
    <w:rsid w:val="00D15282"/>
    <w:rsid w:val="00D158DF"/>
    <w:rsid w:val="00D159F3"/>
    <w:rsid w:val="00D15C62"/>
    <w:rsid w:val="00D1676C"/>
    <w:rsid w:val="00D16C9D"/>
    <w:rsid w:val="00D170F3"/>
    <w:rsid w:val="00D172F9"/>
    <w:rsid w:val="00D17489"/>
    <w:rsid w:val="00D17976"/>
    <w:rsid w:val="00D17F01"/>
    <w:rsid w:val="00D208D9"/>
    <w:rsid w:val="00D21521"/>
    <w:rsid w:val="00D21562"/>
    <w:rsid w:val="00D2161E"/>
    <w:rsid w:val="00D21A5F"/>
    <w:rsid w:val="00D21B14"/>
    <w:rsid w:val="00D2287A"/>
    <w:rsid w:val="00D23470"/>
    <w:rsid w:val="00D23AD2"/>
    <w:rsid w:val="00D23D92"/>
    <w:rsid w:val="00D23FAC"/>
    <w:rsid w:val="00D2406E"/>
    <w:rsid w:val="00D24157"/>
    <w:rsid w:val="00D24503"/>
    <w:rsid w:val="00D24813"/>
    <w:rsid w:val="00D24F80"/>
    <w:rsid w:val="00D261AC"/>
    <w:rsid w:val="00D2649B"/>
    <w:rsid w:val="00D26A0F"/>
    <w:rsid w:val="00D279A0"/>
    <w:rsid w:val="00D27C34"/>
    <w:rsid w:val="00D30DDA"/>
    <w:rsid w:val="00D30F3F"/>
    <w:rsid w:val="00D319EE"/>
    <w:rsid w:val="00D31AE3"/>
    <w:rsid w:val="00D321B9"/>
    <w:rsid w:val="00D325CF"/>
    <w:rsid w:val="00D3297D"/>
    <w:rsid w:val="00D32D5B"/>
    <w:rsid w:val="00D32E1C"/>
    <w:rsid w:val="00D3338E"/>
    <w:rsid w:val="00D33886"/>
    <w:rsid w:val="00D341A7"/>
    <w:rsid w:val="00D34568"/>
    <w:rsid w:val="00D34692"/>
    <w:rsid w:val="00D35016"/>
    <w:rsid w:val="00D35816"/>
    <w:rsid w:val="00D35CFF"/>
    <w:rsid w:val="00D35DA9"/>
    <w:rsid w:val="00D35F60"/>
    <w:rsid w:val="00D36019"/>
    <w:rsid w:val="00D36023"/>
    <w:rsid w:val="00D361CE"/>
    <w:rsid w:val="00D369E1"/>
    <w:rsid w:val="00D36A09"/>
    <w:rsid w:val="00D36D06"/>
    <w:rsid w:val="00D37983"/>
    <w:rsid w:val="00D379D0"/>
    <w:rsid w:val="00D403BC"/>
    <w:rsid w:val="00D407E8"/>
    <w:rsid w:val="00D40FB9"/>
    <w:rsid w:val="00D4102E"/>
    <w:rsid w:val="00D4164B"/>
    <w:rsid w:val="00D4205C"/>
    <w:rsid w:val="00D42193"/>
    <w:rsid w:val="00D42678"/>
    <w:rsid w:val="00D4285C"/>
    <w:rsid w:val="00D42D60"/>
    <w:rsid w:val="00D43277"/>
    <w:rsid w:val="00D442B0"/>
    <w:rsid w:val="00D44C28"/>
    <w:rsid w:val="00D44C3E"/>
    <w:rsid w:val="00D450A4"/>
    <w:rsid w:val="00D463B4"/>
    <w:rsid w:val="00D4717F"/>
    <w:rsid w:val="00D473B2"/>
    <w:rsid w:val="00D5039F"/>
    <w:rsid w:val="00D5063A"/>
    <w:rsid w:val="00D51250"/>
    <w:rsid w:val="00D51619"/>
    <w:rsid w:val="00D5194E"/>
    <w:rsid w:val="00D519AD"/>
    <w:rsid w:val="00D52156"/>
    <w:rsid w:val="00D52EBF"/>
    <w:rsid w:val="00D52FB1"/>
    <w:rsid w:val="00D53EFA"/>
    <w:rsid w:val="00D55B5C"/>
    <w:rsid w:val="00D55E30"/>
    <w:rsid w:val="00D56A3D"/>
    <w:rsid w:val="00D56D1B"/>
    <w:rsid w:val="00D57192"/>
    <w:rsid w:val="00D57709"/>
    <w:rsid w:val="00D57A63"/>
    <w:rsid w:val="00D57F5B"/>
    <w:rsid w:val="00D60C56"/>
    <w:rsid w:val="00D6114B"/>
    <w:rsid w:val="00D619E1"/>
    <w:rsid w:val="00D62DD7"/>
    <w:rsid w:val="00D63592"/>
    <w:rsid w:val="00D63F24"/>
    <w:rsid w:val="00D643BF"/>
    <w:rsid w:val="00D6488A"/>
    <w:rsid w:val="00D665FE"/>
    <w:rsid w:val="00D678DC"/>
    <w:rsid w:val="00D67F2C"/>
    <w:rsid w:val="00D70419"/>
    <w:rsid w:val="00D706B9"/>
    <w:rsid w:val="00D712B6"/>
    <w:rsid w:val="00D71601"/>
    <w:rsid w:val="00D7362D"/>
    <w:rsid w:val="00D73F41"/>
    <w:rsid w:val="00D74B46"/>
    <w:rsid w:val="00D74D37"/>
    <w:rsid w:val="00D753C2"/>
    <w:rsid w:val="00D754EA"/>
    <w:rsid w:val="00D76631"/>
    <w:rsid w:val="00D773B1"/>
    <w:rsid w:val="00D77DE1"/>
    <w:rsid w:val="00D77E25"/>
    <w:rsid w:val="00D808D4"/>
    <w:rsid w:val="00D80AD3"/>
    <w:rsid w:val="00D80E77"/>
    <w:rsid w:val="00D80F61"/>
    <w:rsid w:val="00D81389"/>
    <w:rsid w:val="00D81F4E"/>
    <w:rsid w:val="00D82F68"/>
    <w:rsid w:val="00D831BA"/>
    <w:rsid w:val="00D838DF"/>
    <w:rsid w:val="00D83E6A"/>
    <w:rsid w:val="00D8431C"/>
    <w:rsid w:val="00D848FF"/>
    <w:rsid w:val="00D85046"/>
    <w:rsid w:val="00D8641A"/>
    <w:rsid w:val="00D86444"/>
    <w:rsid w:val="00D86648"/>
    <w:rsid w:val="00D8739A"/>
    <w:rsid w:val="00D87F9F"/>
    <w:rsid w:val="00D90668"/>
    <w:rsid w:val="00D908D7"/>
    <w:rsid w:val="00D91126"/>
    <w:rsid w:val="00D914E5"/>
    <w:rsid w:val="00D925EF"/>
    <w:rsid w:val="00D92D53"/>
    <w:rsid w:val="00D938E7"/>
    <w:rsid w:val="00D94058"/>
    <w:rsid w:val="00D94606"/>
    <w:rsid w:val="00D95BFF"/>
    <w:rsid w:val="00D95EB0"/>
    <w:rsid w:val="00D961AB"/>
    <w:rsid w:val="00D97378"/>
    <w:rsid w:val="00D97393"/>
    <w:rsid w:val="00D977AC"/>
    <w:rsid w:val="00DA0E7C"/>
    <w:rsid w:val="00DA14F3"/>
    <w:rsid w:val="00DA1844"/>
    <w:rsid w:val="00DA1EEE"/>
    <w:rsid w:val="00DA1FDD"/>
    <w:rsid w:val="00DA214F"/>
    <w:rsid w:val="00DA3633"/>
    <w:rsid w:val="00DA396C"/>
    <w:rsid w:val="00DA3AD1"/>
    <w:rsid w:val="00DA3E2F"/>
    <w:rsid w:val="00DA4606"/>
    <w:rsid w:val="00DA4D72"/>
    <w:rsid w:val="00DA4DA9"/>
    <w:rsid w:val="00DA5098"/>
    <w:rsid w:val="00DA5775"/>
    <w:rsid w:val="00DA58F7"/>
    <w:rsid w:val="00DA6274"/>
    <w:rsid w:val="00DA628C"/>
    <w:rsid w:val="00DA62E9"/>
    <w:rsid w:val="00DA662E"/>
    <w:rsid w:val="00DA6DE1"/>
    <w:rsid w:val="00DA6EC7"/>
    <w:rsid w:val="00DA720B"/>
    <w:rsid w:val="00DA7BA3"/>
    <w:rsid w:val="00DA7D00"/>
    <w:rsid w:val="00DA7E1E"/>
    <w:rsid w:val="00DB025D"/>
    <w:rsid w:val="00DB0AA3"/>
    <w:rsid w:val="00DB11FD"/>
    <w:rsid w:val="00DB1B66"/>
    <w:rsid w:val="00DB1F2B"/>
    <w:rsid w:val="00DB2583"/>
    <w:rsid w:val="00DB3EF6"/>
    <w:rsid w:val="00DB537F"/>
    <w:rsid w:val="00DB53CA"/>
    <w:rsid w:val="00DB5D9F"/>
    <w:rsid w:val="00DB68F8"/>
    <w:rsid w:val="00DB7965"/>
    <w:rsid w:val="00DB79AD"/>
    <w:rsid w:val="00DC0D9E"/>
    <w:rsid w:val="00DC0DC0"/>
    <w:rsid w:val="00DC0E8A"/>
    <w:rsid w:val="00DC0F84"/>
    <w:rsid w:val="00DC1377"/>
    <w:rsid w:val="00DC15CA"/>
    <w:rsid w:val="00DC19A1"/>
    <w:rsid w:val="00DC1B90"/>
    <w:rsid w:val="00DC1E32"/>
    <w:rsid w:val="00DC22AF"/>
    <w:rsid w:val="00DC2ED8"/>
    <w:rsid w:val="00DC31C7"/>
    <w:rsid w:val="00DC31FA"/>
    <w:rsid w:val="00DC35F5"/>
    <w:rsid w:val="00DC3E1A"/>
    <w:rsid w:val="00DC423D"/>
    <w:rsid w:val="00DC4DD1"/>
    <w:rsid w:val="00DC54AB"/>
    <w:rsid w:val="00DC5E17"/>
    <w:rsid w:val="00DC5EDC"/>
    <w:rsid w:val="00DC5FF5"/>
    <w:rsid w:val="00DC63C2"/>
    <w:rsid w:val="00DC69EE"/>
    <w:rsid w:val="00DC6AC2"/>
    <w:rsid w:val="00DC7228"/>
    <w:rsid w:val="00DC762E"/>
    <w:rsid w:val="00DC7D70"/>
    <w:rsid w:val="00DC7DB2"/>
    <w:rsid w:val="00DD03C0"/>
    <w:rsid w:val="00DD1285"/>
    <w:rsid w:val="00DD1608"/>
    <w:rsid w:val="00DD1911"/>
    <w:rsid w:val="00DD1D98"/>
    <w:rsid w:val="00DD1FE4"/>
    <w:rsid w:val="00DD2121"/>
    <w:rsid w:val="00DD263F"/>
    <w:rsid w:val="00DD3009"/>
    <w:rsid w:val="00DD329D"/>
    <w:rsid w:val="00DD366D"/>
    <w:rsid w:val="00DD3F60"/>
    <w:rsid w:val="00DD49CB"/>
    <w:rsid w:val="00DD59C3"/>
    <w:rsid w:val="00DD59D7"/>
    <w:rsid w:val="00DD5C98"/>
    <w:rsid w:val="00DD5E3A"/>
    <w:rsid w:val="00DD5EFF"/>
    <w:rsid w:val="00DD5F43"/>
    <w:rsid w:val="00DD72B5"/>
    <w:rsid w:val="00DD7346"/>
    <w:rsid w:val="00DD7570"/>
    <w:rsid w:val="00DD79EB"/>
    <w:rsid w:val="00DD7AD2"/>
    <w:rsid w:val="00DE08A3"/>
    <w:rsid w:val="00DE10C8"/>
    <w:rsid w:val="00DE1C98"/>
    <w:rsid w:val="00DE202D"/>
    <w:rsid w:val="00DE2D39"/>
    <w:rsid w:val="00DE2D80"/>
    <w:rsid w:val="00DE2DE3"/>
    <w:rsid w:val="00DE2E34"/>
    <w:rsid w:val="00DE3917"/>
    <w:rsid w:val="00DE3A46"/>
    <w:rsid w:val="00DE3B48"/>
    <w:rsid w:val="00DE44AE"/>
    <w:rsid w:val="00DE461C"/>
    <w:rsid w:val="00DE4C07"/>
    <w:rsid w:val="00DE51E9"/>
    <w:rsid w:val="00DE551C"/>
    <w:rsid w:val="00DE5571"/>
    <w:rsid w:val="00DE5CBF"/>
    <w:rsid w:val="00DE64A1"/>
    <w:rsid w:val="00DE6771"/>
    <w:rsid w:val="00DE6B95"/>
    <w:rsid w:val="00DF1139"/>
    <w:rsid w:val="00DF14CD"/>
    <w:rsid w:val="00DF1E7D"/>
    <w:rsid w:val="00DF27FB"/>
    <w:rsid w:val="00DF37AC"/>
    <w:rsid w:val="00DF4812"/>
    <w:rsid w:val="00DF4FD0"/>
    <w:rsid w:val="00DF5373"/>
    <w:rsid w:val="00DF53EC"/>
    <w:rsid w:val="00DF55E3"/>
    <w:rsid w:val="00DF5660"/>
    <w:rsid w:val="00DF5B52"/>
    <w:rsid w:val="00DF6219"/>
    <w:rsid w:val="00DF64E3"/>
    <w:rsid w:val="00DF65D4"/>
    <w:rsid w:val="00DF68CD"/>
    <w:rsid w:val="00DF6ADF"/>
    <w:rsid w:val="00DF7C50"/>
    <w:rsid w:val="00DF7D97"/>
    <w:rsid w:val="00E006D8"/>
    <w:rsid w:val="00E0131B"/>
    <w:rsid w:val="00E01457"/>
    <w:rsid w:val="00E0171B"/>
    <w:rsid w:val="00E0189C"/>
    <w:rsid w:val="00E02371"/>
    <w:rsid w:val="00E0262B"/>
    <w:rsid w:val="00E02FAB"/>
    <w:rsid w:val="00E04108"/>
    <w:rsid w:val="00E04285"/>
    <w:rsid w:val="00E043AD"/>
    <w:rsid w:val="00E04587"/>
    <w:rsid w:val="00E0596A"/>
    <w:rsid w:val="00E05A5E"/>
    <w:rsid w:val="00E06BF6"/>
    <w:rsid w:val="00E06CAD"/>
    <w:rsid w:val="00E06F10"/>
    <w:rsid w:val="00E07058"/>
    <w:rsid w:val="00E07336"/>
    <w:rsid w:val="00E073F0"/>
    <w:rsid w:val="00E074A6"/>
    <w:rsid w:val="00E07C33"/>
    <w:rsid w:val="00E11309"/>
    <w:rsid w:val="00E11724"/>
    <w:rsid w:val="00E11E26"/>
    <w:rsid w:val="00E11EE7"/>
    <w:rsid w:val="00E120A9"/>
    <w:rsid w:val="00E124BF"/>
    <w:rsid w:val="00E12FEF"/>
    <w:rsid w:val="00E1319D"/>
    <w:rsid w:val="00E1434F"/>
    <w:rsid w:val="00E14404"/>
    <w:rsid w:val="00E1446C"/>
    <w:rsid w:val="00E154AB"/>
    <w:rsid w:val="00E1620C"/>
    <w:rsid w:val="00E16ADC"/>
    <w:rsid w:val="00E16D14"/>
    <w:rsid w:val="00E17383"/>
    <w:rsid w:val="00E1790E"/>
    <w:rsid w:val="00E2051A"/>
    <w:rsid w:val="00E2144C"/>
    <w:rsid w:val="00E224ED"/>
    <w:rsid w:val="00E22BB5"/>
    <w:rsid w:val="00E22C14"/>
    <w:rsid w:val="00E22CC7"/>
    <w:rsid w:val="00E23E7D"/>
    <w:rsid w:val="00E24D5A"/>
    <w:rsid w:val="00E253C3"/>
    <w:rsid w:val="00E258A3"/>
    <w:rsid w:val="00E25C81"/>
    <w:rsid w:val="00E26605"/>
    <w:rsid w:val="00E2669B"/>
    <w:rsid w:val="00E26870"/>
    <w:rsid w:val="00E26B11"/>
    <w:rsid w:val="00E26C15"/>
    <w:rsid w:val="00E270D7"/>
    <w:rsid w:val="00E27764"/>
    <w:rsid w:val="00E27EE5"/>
    <w:rsid w:val="00E31945"/>
    <w:rsid w:val="00E327A2"/>
    <w:rsid w:val="00E32D18"/>
    <w:rsid w:val="00E33ABD"/>
    <w:rsid w:val="00E33FCE"/>
    <w:rsid w:val="00E34A08"/>
    <w:rsid w:val="00E34E0D"/>
    <w:rsid w:val="00E3549E"/>
    <w:rsid w:val="00E36481"/>
    <w:rsid w:val="00E36832"/>
    <w:rsid w:val="00E368DD"/>
    <w:rsid w:val="00E36C90"/>
    <w:rsid w:val="00E36D51"/>
    <w:rsid w:val="00E370C9"/>
    <w:rsid w:val="00E37855"/>
    <w:rsid w:val="00E40C5F"/>
    <w:rsid w:val="00E40D25"/>
    <w:rsid w:val="00E40E14"/>
    <w:rsid w:val="00E411F0"/>
    <w:rsid w:val="00E4142C"/>
    <w:rsid w:val="00E415D1"/>
    <w:rsid w:val="00E421C7"/>
    <w:rsid w:val="00E42882"/>
    <w:rsid w:val="00E4313A"/>
    <w:rsid w:val="00E43A69"/>
    <w:rsid w:val="00E43AC2"/>
    <w:rsid w:val="00E43D81"/>
    <w:rsid w:val="00E44C86"/>
    <w:rsid w:val="00E4516F"/>
    <w:rsid w:val="00E4534C"/>
    <w:rsid w:val="00E45353"/>
    <w:rsid w:val="00E457B4"/>
    <w:rsid w:val="00E470A3"/>
    <w:rsid w:val="00E4756F"/>
    <w:rsid w:val="00E479A1"/>
    <w:rsid w:val="00E47E63"/>
    <w:rsid w:val="00E50059"/>
    <w:rsid w:val="00E50CDC"/>
    <w:rsid w:val="00E51163"/>
    <w:rsid w:val="00E518BF"/>
    <w:rsid w:val="00E525BF"/>
    <w:rsid w:val="00E52964"/>
    <w:rsid w:val="00E52EC2"/>
    <w:rsid w:val="00E52FDA"/>
    <w:rsid w:val="00E53280"/>
    <w:rsid w:val="00E53658"/>
    <w:rsid w:val="00E5449D"/>
    <w:rsid w:val="00E54D1E"/>
    <w:rsid w:val="00E553A2"/>
    <w:rsid w:val="00E564AF"/>
    <w:rsid w:val="00E56588"/>
    <w:rsid w:val="00E56B79"/>
    <w:rsid w:val="00E57504"/>
    <w:rsid w:val="00E57907"/>
    <w:rsid w:val="00E6008C"/>
    <w:rsid w:val="00E605C9"/>
    <w:rsid w:val="00E60C1B"/>
    <w:rsid w:val="00E60CD4"/>
    <w:rsid w:val="00E613EC"/>
    <w:rsid w:val="00E6158A"/>
    <w:rsid w:val="00E615E1"/>
    <w:rsid w:val="00E61B61"/>
    <w:rsid w:val="00E63067"/>
    <w:rsid w:val="00E63299"/>
    <w:rsid w:val="00E6384C"/>
    <w:rsid w:val="00E639D3"/>
    <w:rsid w:val="00E63CD9"/>
    <w:rsid w:val="00E6559D"/>
    <w:rsid w:val="00E65841"/>
    <w:rsid w:val="00E65E9F"/>
    <w:rsid w:val="00E6697E"/>
    <w:rsid w:val="00E673F8"/>
    <w:rsid w:val="00E67F53"/>
    <w:rsid w:val="00E70051"/>
    <w:rsid w:val="00E705A4"/>
    <w:rsid w:val="00E7121E"/>
    <w:rsid w:val="00E71DDD"/>
    <w:rsid w:val="00E71E09"/>
    <w:rsid w:val="00E72277"/>
    <w:rsid w:val="00E72720"/>
    <w:rsid w:val="00E72BA0"/>
    <w:rsid w:val="00E73733"/>
    <w:rsid w:val="00E73DBB"/>
    <w:rsid w:val="00E73EB6"/>
    <w:rsid w:val="00E746BD"/>
    <w:rsid w:val="00E74BDF"/>
    <w:rsid w:val="00E74FBF"/>
    <w:rsid w:val="00E74FF6"/>
    <w:rsid w:val="00E75BC7"/>
    <w:rsid w:val="00E75C72"/>
    <w:rsid w:val="00E76311"/>
    <w:rsid w:val="00E770ED"/>
    <w:rsid w:val="00E807AF"/>
    <w:rsid w:val="00E809BC"/>
    <w:rsid w:val="00E81D35"/>
    <w:rsid w:val="00E81EA4"/>
    <w:rsid w:val="00E81F13"/>
    <w:rsid w:val="00E8240F"/>
    <w:rsid w:val="00E82867"/>
    <w:rsid w:val="00E8291F"/>
    <w:rsid w:val="00E82D46"/>
    <w:rsid w:val="00E82E91"/>
    <w:rsid w:val="00E830EB"/>
    <w:rsid w:val="00E83393"/>
    <w:rsid w:val="00E8467A"/>
    <w:rsid w:val="00E8756E"/>
    <w:rsid w:val="00E875CA"/>
    <w:rsid w:val="00E87E11"/>
    <w:rsid w:val="00E9039B"/>
    <w:rsid w:val="00E908E3"/>
    <w:rsid w:val="00E90AA2"/>
    <w:rsid w:val="00E91AE5"/>
    <w:rsid w:val="00E91DC5"/>
    <w:rsid w:val="00E92069"/>
    <w:rsid w:val="00E92906"/>
    <w:rsid w:val="00E93EBF"/>
    <w:rsid w:val="00E94A76"/>
    <w:rsid w:val="00E94F35"/>
    <w:rsid w:val="00E9511B"/>
    <w:rsid w:val="00E95ABF"/>
    <w:rsid w:val="00E969EA"/>
    <w:rsid w:val="00E96B97"/>
    <w:rsid w:val="00E9735B"/>
    <w:rsid w:val="00E9758E"/>
    <w:rsid w:val="00E9759A"/>
    <w:rsid w:val="00EA11FB"/>
    <w:rsid w:val="00EA13FE"/>
    <w:rsid w:val="00EA1D74"/>
    <w:rsid w:val="00EA2240"/>
    <w:rsid w:val="00EA3239"/>
    <w:rsid w:val="00EA352E"/>
    <w:rsid w:val="00EA3808"/>
    <w:rsid w:val="00EA3845"/>
    <w:rsid w:val="00EA566B"/>
    <w:rsid w:val="00EA5B98"/>
    <w:rsid w:val="00EA6374"/>
    <w:rsid w:val="00EA74CC"/>
    <w:rsid w:val="00EA7537"/>
    <w:rsid w:val="00EA78D9"/>
    <w:rsid w:val="00EB0328"/>
    <w:rsid w:val="00EB050A"/>
    <w:rsid w:val="00EB0EA1"/>
    <w:rsid w:val="00EB2AF5"/>
    <w:rsid w:val="00EB2B90"/>
    <w:rsid w:val="00EB3CF9"/>
    <w:rsid w:val="00EB3F91"/>
    <w:rsid w:val="00EB4343"/>
    <w:rsid w:val="00EB436D"/>
    <w:rsid w:val="00EB4773"/>
    <w:rsid w:val="00EB4D92"/>
    <w:rsid w:val="00EB5611"/>
    <w:rsid w:val="00EB673D"/>
    <w:rsid w:val="00EB6A22"/>
    <w:rsid w:val="00EB6BEB"/>
    <w:rsid w:val="00EB70D4"/>
    <w:rsid w:val="00EB7FE2"/>
    <w:rsid w:val="00EC0056"/>
    <w:rsid w:val="00EC222C"/>
    <w:rsid w:val="00EC245B"/>
    <w:rsid w:val="00EC283C"/>
    <w:rsid w:val="00EC2F2D"/>
    <w:rsid w:val="00EC3049"/>
    <w:rsid w:val="00EC3057"/>
    <w:rsid w:val="00EC30EB"/>
    <w:rsid w:val="00EC356F"/>
    <w:rsid w:val="00EC3DC8"/>
    <w:rsid w:val="00EC4D5E"/>
    <w:rsid w:val="00EC4FC4"/>
    <w:rsid w:val="00EC5881"/>
    <w:rsid w:val="00EC59A2"/>
    <w:rsid w:val="00EC654B"/>
    <w:rsid w:val="00EC6BBA"/>
    <w:rsid w:val="00EC7E0F"/>
    <w:rsid w:val="00ED011E"/>
    <w:rsid w:val="00ED02E1"/>
    <w:rsid w:val="00ED0554"/>
    <w:rsid w:val="00ED0D2B"/>
    <w:rsid w:val="00ED0EF6"/>
    <w:rsid w:val="00ED0F7A"/>
    <w:rsid w:val="00ED10CC"/>
    <w:rsid w:val="00ED1876"/>
    <w:rsid w:val="00ED1C24"/>
    <w:rsid w:val="00ED2042"/>
    <w:rsid w:val="00ED2332"/>
    <w:rsid w:val="00ED2518"/>
    <w:rsid w:val="00ED2F45"/>
    <w:rsid w:val="00ED3957"/>
    <w:rsid w:val="00ED47BC"/>
    <w:rsid w:val="00ED4DE5"/>
    <w:rsid w:val="00ED60F6"/>
    <w:rsid w:val="00ED6461"/>
    <w:rsid w:val="00ED6561"/>
    <w:rsid w:val="00ED7CA2"/>
    <w:rsid w:val="00ED7E2D"/>
    <w:rsid w:val="00EE0187"/>
    <w:rsid w:val="00EE0473"/>
    <w:rsid w:val="00EE12CF"/>
    <w:rsid w:val="00EE2818"/>
    <w:rsid w:val="00EE2974"/>
    <w:rsid w:val="00EE31ED"/>
    <w:rsid w:val="00EE40A8"/>
    <w:rsid w:val="00EE5CA4"/>
    <w:rsid w:val="00EE63B6"/>
    <w:rsid w:val="00EE721C"/>
    <w:rsid w:val="00EE7C21"/>
    <w:rsid w:val="00EF057B"/>
    <w:rsid w:val="00EF09FA"/>
    <w:rsid w:val="00EF0A8A"/>
    <w:rsid w:val="00EF0C73"/>
    <w:rsid w:val="00EF0F17"/>
    <w:rsid w:val="00EF1069"/>
    <w:rsid w:val="00EF2293"/>
    <w:rsid w:val="00EF2984"/>
    <w:rsid w:val="00EF2C3C"/>
    <w:rsid w:val="00EF3A78"/>
    <w:rsid w:val="00EF3AB6"/>
    <w:rsid w:val="00EF40B5"/>
    <w:rsid w:val="00EF426E"/>
    <w:rsid w:val="00EF5A5E"/>
    <w:rsid w:val="00EF6841"/>
    <w:rsid w:val="00EF6D2D"/>
    <w:rsid w:val="00EF76AF"/>
    <w:rsid w:val="00EF76D6"/>
    <w:rsid w:val="00EF7E36"/>
    <w:rsid w:val="00F00490"/>
    <w:rsid w:val="00F0064B"/>
    <w:rsid w:val="00F013B6"/>
    <w:rsid w:val="00F0172E"/>
    <w:rsid w:val="00F0254C"/>
    <w:rsid w:val="00F02A4F"/>
    <w:rsid w:val="00F02B5F"/>
    <w:rsid w:val="00F03862"/>
    <w:rsid w:val="00F03E7A"/>
    <w:rsid w:val="00F03F45"/>
    <w:rsid w:val="00F03F4F"/>
    <w:rsid w:val="00F04C6D"/>
    <w:rsid w:val="00F04C8B"/>
    <w:rsid w:val="00F05114"/>
    <w:rsid w:val="00F05D5F"/>
    <w:rsid w:val="00F05F25"/>
    <w:rsid w:val="00F06719"/>
    <w:rsid w:val="00F06B33"/>
    <w:rsid w:val="00F073E8"/>
    <w:rsid w:val="00F07D06"/>
    <w:rsid w:val="00F10226"/>
    <w:rsid w:val="00F12036"/>
    <w:rsid w:val="00F124AC"/>
    <w:rsid w:val="00F1271A"/>
    <w:rsid w:val="00F137F9"/>
    <w:rsid w:val="00F138BD"/>
    <w:rsid w:val="00F13BB6"/>
    <w:rsid w:val="00F142F7"/>
    <w:rsid w:val="00F144A6"/>
    <w:rsid w:val="00F1559C"/>
    <w:rsid w:val="00F159AD"/>
    <w:rsid w:val="00F15A36"/>
    <w:rsid w:val="00F17758"/>
    <w:rsid w:val="00F17D16"/>
    <w:rsid w:val="00F204DC"/>
    <w:rsid w:val="00F207CF"/>
    <w:rsid w:val="00F20E5E"/>
    <w:rsid w:val="00F21B25"/>
    <w:rsid w:val="00F222BA"/>
    <w:rsid w:val="00F2252E"/>
    <w:rsid w:val="00F2260B"/>
    <w:rsid w:val="00F229B9"/>
    <w:rsid w:val="00F22B89"/>
    <w:rsid w:val="00F231CF"/>
    <w:rsid w:val="00F23731"/>
    <w:rsid w:val="00F23BE2"/>
    <w:rsid w:val="00F23FE4"/>
    <w:rsid w:val="00F2421B"/>
    <w:rsid w:val="00F245E9"/>
    <w:rsid w:val="00F24691"/>
    <w:rsid w:val="00F25213"/>
    <w:rsid w:val="00F257B8"/>
    <w:rsid w:val="00F25BDC"/>
    <w:rsid w:val="00F26144"/>
    <w:rsid w:val="00F26495"/>
    <w:rsid w:val="00F27D3C"/>
    <w:rsid w:val="00F313C7"/>
    <w:rsid w:val="00F316E2"/>
    <w:rsid w:val="00F31720"/>
    <w:rsid w:val="00F31B95"/>
    <w:rsid w:val="00F320C6"/>
    <w:rsid w:val="00F33163"/>
    <w:rsid w:val="00F33482"/>
    <w:rsid w:val="00F33714"/>
    <w:rsid w:val="00F33766"/>
    <w:rsid w:val="00F33CFE"/>
    <w:rsid w:val="00F344B6"/>
    <w:rsid w:val="00F3466F"/>
    <w:rsid w:val="00F35ED3"/>
    <w:rsid w:val="00F36347"/>
    <w:rsid w:val="00F369F6"/>
    <w:rsid w:val="00F36F24"/>
    <w:rsid w:val="00F37C89"/>
    <w:rsid w:val="00F40747"/>
    <w:rsid w:val="00F41120"/>
    <w:rsid w:val="00F42142"/>
    <w:rsid w:val="00F421B1"/>
    <w:rsid w:val="00F4239D"/>
    <w:rsid w:val="00F43154"/>
    <w:rsid w:val="00F432D9"/>
    <w:rsid w:val="00F43791"/>
    <w:rsid w:val="00F438E0"/>
    <w:rsid w:val="00F43B58"/>
    <w:rsid w:val="00F43EB8"/>
    <w:rsid w:val="00F44472"/>
    <w:rsid w:val="00F45AB1"/>
    <w:rsid w:val="00F46656"/>
    <w:rsid w:val="00F46AFC"/>
    <w:rsid w:val="00F46BDC"/>
    <w:rsid w:val="00F4727F"/>
    <w:rsid w:val="00F47AD7"/>
    <w:rsid w:val="00F50AB5"/>
    <w:rsid w:val="00F50BD1"/>
    <w:rsid w:val="00F50D5F"/>
    <w:rsid w:val="00F51534"/>
    <w:rsid w:val="00F515E3"/>
    <w:rsid w:val="00F52238"/>
    <w:rsid w:val="00F534E9"/>
    <w:rsid w:val="00F535CD"/>
    <w:rsid w:val="00F54173"/>
    <w:rsid w:val="00F55299"/>
    <w:rsid w:val="00F564E5"/>
    <w:rsid w:val="00F57141"/>
    <w:rsid w:val="00F571B2"/>
    <w:rsid w:val="00F5759A"/>
    <w:rsid w:val="00F5775C"/>
    <w:rsid w:val="00F5782B"/>
    <w:rsid w:val="00F5789D"/>
    <w:rsid w:val="00F60741"/>
    <w:rsid w:val="00F60EB7"/>
    <w:rsid w:val="00F6125F"/>
    <w:rsid w:val="00F61386"/>
    <w:rsid w:val="00F62051"/>
    <w:rsid w:val="00F62CDB"/>
    <w:rsid w:val="00F6311B"/>
    <w:rsid w:val="00F63512"/>
    <w:rsid w:val="00F63769"/>
    <w:rsid w:val="00F6493E"/>
    <w:rsid w:val="00F64A75"/>
    <w:rsid w:val="00F64F84"/>
    <w:rsid w:val="00F64FFA"/>
    <w:rsid w:val="00F6688C"/>
    <w:rsid w:val="00F66D48"/>
    <w:rsid w:val="00F66E3F"/>
    <w:rsid w:val="00F67189"/>
    <w:rsid w:val="00F67408"/>
    <w:rsid w:val="00F67F95"/>
    <w:rsid w:val="00F70E09"/>
    <w:rsid w:val="00F70E87"/>
    <w:rsid w:val="00F70F15"/>
    <w:rsid w:val="00F71E29"/>
    <w:rsid w:val="00F71F02"/>
    <w:rsid w:val="00F722BF"/>
    <w:rsid w:val="00F72767"/>
    <w:rsid w:val="00F72923"/>
    <w:rsid w:val="00F72AC4"/>
    <w:rsid w:val="00F7327A"/>
    <w:rsid w:val="00F7352E"/>
    <w:rsid w:val="00F738FB"/>
    <w:rsid w:val="00F739FC"/>
    <w:rsid w:val="00F73A17"/>
    <w:rsid w:val="00F74118"/>
    <w:rsid w:val="00F74545"/>
    <w:rsid w:val="00F75156"/>
    <w:rsid w:val="00F752F5"/>
    <w:rsid w:val="00F75334"/>
    <w:rsid w:val="00F7551E"/>
    <w:rsid w:val="00F7629F"/>
    <w:rsid w:val="00F762DC"/>
    <w:rsid w:val="00F7692D"/>
    <w:rsid w:val="00F77311"/>
    <w:rsid w:val="00F776D4"/>
    <w:rsid w:val="00F80A4C"/>
    <w:rsid w:val="00F80C47"/>
    <w:rsid w:val="00F81091"/>
    <w:rsid w:val="00F81453"/>
    <w:rsid w:val="00F81560"/>
    <w:rsid w:val="00F816E5"/>
    <w:rsid w:val="00F81F2F"/>
    <w:rsid w:val="00F8202C"/>
    <w:rsid w:val="00F820CA"/>
    <w:rsid w:val="00F827EF"/>
    <w:rsid w:val="00F835EC"/>
    <w:rsid w:val="00F83CCA"/>
    <w:rsid w:val="00F83FB7"/>
    <w:rsid w:val="00F84360"/>
    <w:rsid w:val="00F843BF"/>
    <w:rsid w:val="00F8495C"/>
    <w:rsid w:val="00F85663"/>
    <w:rsid w:val="00F85688"/>
    <w:rsid w:val="00F85E72"/>
    <w:rsid w:val="00F860FD"/>
    <w:rsid w:val="00F86470"/>
    <w:rsid w:val="00F86BF7"/>
    <w:rsid w:val="00F878A3"/>
    <w:rsid w:val="00F87BF7"/>
    <w:rsid w:val="00F900DD"/>
    <w:rsid w:val="00F90396"/>
    <w:rsid w:val="00F907A3"/>
    <w:rsid w:val="00F91D7C"/>
    <w:rsid w:val="00F9251E"/>
    <w:rsid w:val="00F9268C"/>
    <w:rsid w:val="00F927EC"/>
    <w:rsid w:val="00F9285D"/>
    <w:rsid w:val="00F92C38"/>
    <w:rsid w:val="00F940B1"/>
    <w:rsid w:val="00F94A97"/>
    <w:rsid w:val="00F9563F"/>
    <w:rsid w:val="00F956ED"/>
    <w:rsid w:val="00F956F3"/>
    <w:rsid w:val="00F95ABE"/>
    <w:rsid w:val="00F9641E"/>
    <w:rsid w:val="00F96464"/>
    <w:rsid w:val="00F96E31"/>
    <w:rsid w:val="00F972FF"/>
    <w:rsid w:val="00F974D1"/>
    <w:rsid w:val="00FA085F"/>
    <w:rsid w:val="00FA0F9A"/>
    <w:rsid w:val="00FA1288"/>
    <w:rsid w:val="00FA1855"/>
    <w:rsid w:val="00FA1B77"/>
    <w:rsid w:val="00FA1CCC"/>
    <w:rsid w:val="00FA2AB0"/>
    <w:rsid w:val="00FA43F8"/>
    <w:rsid w:val="00FA4596"/>
    <w:rsid w:val="00FA473A"/>
    <w:rsid w:val="00FA4C12"/>
    <w:rsid w:val="00FA4D9A"/>
    <w:rsid w:val="00FA576B"/>
    <w:rsid w:val="00FA632B"/>
    <w:rsid w:val="00FA69CA"/>
    <w:rsid w:val="00FA6ECD"/>
    <w:rsid w:val="00FA76DE"/>
    <w:rsid w:val="00FA7765"/>
    <w:rsid w:val="00FB0775"/>
    <w:rsid w:val="00FB0BBA"/>
    <w:rsid w:val="00FB0CD0"/>
    <w:rsid w:val="00FB1569"/>
    <w:rsid w:val="00FB1A44"/>
    <w:rsid w:val="00FB238B"/>
    <w:rsid w:val="00FB245D"/>
    <w:rsid w:val="00FB306A"/>
    <w:rsid w:val="00FB3156"/>
    <w:rsid w:val="00FB358B"/>
    <w:rsid w:val="00FB3D03"/>
    <w:rsid w:val="00FB4BE9"/>
    <w:rsid w:val="00FB5BDF"/>
    <w:rsid w:val="00FB5E59"/>
    <w:rsid w:val="00FB5FF3"/>
    <w:rsid w:val="00FB604D"/>
    <w:rsid w:val="00FB6328"/>
    <w:rsid w:val="00FB67D4"/>
    <w:rsid w:val="00FB70EC"/>
    <w:rsid w:val="00FC0200"/>
    <w:rsid w:val="00FC0CA7"/>
    <w:rsid w:val="00FC0E88"/>
    <w:rsid w:val="00FC128A"/>
    <w:rsid w:val="00FC163B"/>
    <w:rsid w:val="00FC26DC"/>
    <w:rsid w:val="00FC2FB9"/>
    <w:rsid w:val="00FC2FC2"/>
    <w:rsid w:val="00FC31BD"/>
    <w:rsid w:val="00FC3965"/>
    <w:rsid w:val="00FC39E9"/>
    <w:rsid w:val="00FC3B5A"/>
    <w:rsid w:val="00FC3D1F"/>
    <w:rsid w:val="00FC4018"/>
    <w:rsid w:val="00FC40BB"/>
    <w:rsid w:val="00FC4419"/>
    <w:rsid w:val="00FC4A30"/>
    <w:rsid w:val="00FC55FF"/>
    <w:rsid w:val="00FC5988"/>
    <w:rsid w:val="00FC5BA6"/>
    <w:rsid w:val="00FC5BF5"/>
    <w:rsid w:val="00FC63C5"/>
    <w:rsid w:val="00FC6565"/>
    <w:rsid w:val="00FD0020"/>
    <w:rsid w:val="00FD1CF9"/>
    <w:rsid w:val="00FD229B"/>
    <w:rsid w:val="00FD273F"/>
    <w:rsid w:val="00FD2E8B"/>
    <w:rsid w:val="00FD3170"/>
    <w:rsid w:val="00FD381A"/>
    <w:rsid w:val="00FD3F1E"/>
    <w:rsid w:val="00FD403C"/>
    <w:rsid w:val="00FD411E"/>
    <w:rsid w:val="00FD41C7"/>
    <w:rsid w:val="00FD4B6C"/>
    <w:rsid w:val="00FD59EC"/>
    <w:rsid w:val="00FD5C64"/>
    <w:rsid w:val="00FD60EF"/>
    <w:rsid w:val="00FD621C"/>
    <w:rsid w:val="00FD6EF0"/>
    <w:rsid w:val="00FD74CB"/>
    <w:rsid w:val="00FD7EBE"/>
    <w:rsid w:val="00FE0347"/>
    <w:rsid w:val="00FE07C7"/>
    <w:rsid w:val="00FE1045"/>
    <w:rsid w:val="00FE162F"/>
    <w:rsid w:val="00FE1C52"/>
    <w:rsid w:val="00FE1F0A"/>
    <w:rsid w:val="00FE2453"/>
    <w:rsid w:val="00FE2489"/>
    <w:rsid w:val="00FE2D4B"/>
    <w:rsid w:val="00FE3081"/>
    <w:rsid w:val="00FE3801"/>
    <w:rsid w:val="00FE3D59"/>
    <w:rsid w:val="00FE4570"/>
    <w:rsid w:val="00FE46A3"/>
    <w:rsid w:val="00FE498F"/>
    <w:rsid w:val="00FE4DDE"/>
    <w:rsid w:val="00FE4FC9"/>
    <w:rsid w:val="00FE57A4"/>
    <w:rsid w:val="00FE5F91"/>
    <w:rsid w:val="00FE674D"/>
    <w:rsid w:val="00FE6D64"/>
    <w:rsid w:val="00FE73D6"/>
    <w:rsid w:val="00FE78EE"/>
    <w:rsid w:val="00FF07CD"/>
    <w:rsid w:val="00FF18B3"/>
    <w:rsid w:val="00FF27EB"/>
    <w:rsid w:val="00FF32AD"/>
    <w:rsid w:val="00FF33BF"/>
    <w:rsid w:val="00FF4635"/>
    <w:rsid w:val="00FF4807"/>
    <w:rsid w:val="00FF4B9C"/>
    <w:rsid w:val="00FF4D20"/>
    <w:rsid w:val="00FF58B1"/>
    <w:rsid w:val="00FF5A4F"/>
    <w:rsid w:val="00FF67BD"/>
    <w:rsid w:val="00FF719F"/>
    <w:rsid w:val="00FF71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8AAAB"/>
  <w15:docId w15:val="{CAE7E98E-6C02-49AA-93F0-FE92490F4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4828"/>
  </w:style>
  <w:style w:type="paragraph" w:styleId="Heading1">
    <w:name w:val="heading 1"/>
    <w:basedOn w:val="Normal"/>
    <w:next w:val="Normal"/>
    <w:link w:val="Heading1Char"/>
    <w:qFormat/>
    <w:rsid w:val="001B6B1C"/>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DD7AD2"/>
    <w:pPr>
      <w:keepNext/>
      <w:spacing w:after="0" w:line="240" w:lineRule="auto"/>
      <w:outlineLvl w:val="1"/>
    </w:pPr>
    <w:rPr>
      <w:rFonts w:ascii="Times New Roman" w:eastAsia="Times New Roman" w:hAnsi="Times New Roman" w:cs="Times New Roman"/>
      <w:b/>
      <w:sz w:val="28"/>
      <w:szCs w:val="20"/>
      <w:lang w:val="en-US"/>
    </w:rPr>
  </w:style>
  <w:style w:type="paragraph" w:styleId="Heading3">
    <w:name w:val="heading 3"/>
    <w:basedOn w:val="Normal"/>
    <w:next w:val="Normal"/>
    <w:link w:val="Heading3Char"/>
    <w:qFormat/>
    <w:rsid w:val="00F03862"/>
    <w:pPr>
      <w:keepNext/>
      <w:widowControl w:val="0"/>
      <w:spacing w:after="0" w:line="240" w:lineRule="auto"/>
      <w:jc w:val="both"/>
      <w:outlineLvl w:val="2"/>
    </w:pPr>
    <w:rPr>
      <w:rFonts w:ascii="Times New Roman" w:eastAsia="Times New Roman" w:hAnsi="Times New Roman" w:cs="Times New Roman"/>
      <w:sz w:val="28"/>
      <w:szCs w:val="20"/>
      <w:lang w:val="en-GB" w:eastAsia="ro-RO"/>
    </w:rPr>
  </w:style>
  <w:style w:type="paragraph" w:styleId="Heading4">
    <w:name w:val="heading 4"/>
    <w:basedOn w:val="Normal"/>
    <w:next w:val="Normal"/>
    <w:link w:val="Heading4Char"/>
    <w:qFormat/>
    <w:rsid w:val="00F03862"/>
    <w:pPr>
      <w:keepNext/>
      <w:widowControl w:val="0"/>
      <w:spacing w:after="0" w:line="240" w:lineRule="auto"/>
      <w:jc w:val="center"/>
      <w:outlineLvl w:val="3"/>
    </w:pPr>
    <w:rPr>
      <w:rFonts w:ascii="Times New Roman" w:eastAsia="Times New Roman" w:hAnsi="Times New Roman" w:cs="Times New Roman"/>
      <w:b/>
      <w:sz w:val="28"/>
      <w:szCs w:val="20"/>
      <w:lang w:val="fr-FR" w:eastAsia="ro-RO"/>
    </w:rPr>
  </w:style>
  <w:style w:type="paragraph" w:styleId="Heading5">
    <w:name w:val="heading 5"/>
    <w:basedOn w:val="Normal"/>
    <w:next w:val="Normal"/>
    <w:link w:val="Heading5Char"/>
    <w:qFormat/>
    <w:rsid w:val="00F03862"/>
    <w:pPr>
      <w:keepNext/>
      <w:widowControl w:val="0"/>
      <w:spacing w:after="0" w:line="240" w:lineRule="auto"/>
      <w:ind w:firstLine="720"/>
      <w:jc w:val="center"/>
      <w:outlineLvl w:val="4"/>
    </w:pPr>
    <w:rPr>
      <w:rFonts w:ascii="Times New Roman" w:eastAsia="Times New Roman" w:hAnsi="Times New Roman" w:cs="Times New Roman"/>
      <w:bCs/>
      <w:sz w:val="28"/>
      <w:szCs w:val="20"/>
      <w:lang w:val="en-US" w:eastAsia="ro-RO"/>
    </w:rPr>
  </w:style>
  <w:style w:type="paragraph" w:styleId="Heading6">
    <w:name w:val="heading 6"/>
    <w:basedOn w:val="Normal"/>
    <w:next w:val="Normal"/>
    <w:link w:val="Heading6Char"/>
    <w:qFormat/>
    <w:rsid w:val="00F03862"/>
    <w:pPr>
      <w:keepNext/>
      <w:widowControl w:val="0"/>
      <w:spacing w:after="0" w:line="240" w:lineRule="auto"/>
      <w:jc w:val="right"/>
      <w:outlineLvl w:val="5"/>
    </w:pPr>
    <w:rPr>
      <w:rFonts w:ascii="Times New Roman" w:eastAsia="Times New Roman" w:hAnsi="Times New Roman" w:cs="Times New Roman"/>
      <w:bCs/>
      <w:sz w:val="28"/>
      <w:szCs w:val="20"/>
      <w:lang w:val="fr-FR" w:eastAsia="ro-RO"/>
    </w:rPr>
  </w:style>
  <w:style w:type="paragraph" w:styleId="Heading7">
    <w:name w:val="heading 7"/>
    <w:basedOn w:val="Normal"/>
    <w:next w:val="Normal"/>
    <w:link w:val="Heading7Char"/>
    <w:qFormat/>
    <w:rsid w:val="00F03862"/>
    <w:pPr>
      <w:keepNext/>
      <w:widowControl w:val="0"/>
      <w:spacing w:after="0" w:line="240" w:lineRule="auto"/>
      <w:jc w:val="right"/>
      <w:outlineLvl w:val="6"/>
    </w:pPr>
    <w:rPr>
      <w:rFonts w:ascii="Times New Roman" w:eastAsia="Times New Roman" w:hAnsi="Times New Roman" w:cs="Times New Roman"/>
      <w:b/>
      <w:sz w:val="28"/>
      <w:szCs w:val="20"/>
      <w:lang w:val="fr-FR" w:eastAsia="ro-RO"/>
    </w:rPr>
  </w:style>
  <w:style w:type="paragraph" w:styleId="Heading8">
    <w:name w:val="heading 8"/>
    <w:basedOn w:val="Normal"/>
    <w:next w:val="Normal"/>
    <w:link w:val="Heading8Char"/>
    <w:qFormat/>
    <w:rsid w:val="00F03862"/>
    <w:pPr>
      <w:keepNext/>
      <w:widowControl w:val="0"/>
      <w:spacing w:after="0" w:line="240" w:lineRule="auto"/>
      <w:outlineLvl w:val="7"/>
    </w:pPr>
    <w:rPr>
      <w:rFonts w:ascii="Times New Roman" w:eastAsia="Times New Roman" w:hAnsi="Times New Roman" w:cs="Times New Roman"/>
      <w:bCs/>
      <w:sz w:val="28"/>
      <w:szCs w:val="20"/>
      <w:lang w:val="fr-FR" w:eastAsia="ro-RO"/>
    </w:rPr>
  </w:style>
  <w:style w:type="paragraph" w:styleId="Heading9">
    <w:name w:val="heading 9"/>
    <w:basedOn w:val="Normal"/>
    <w:next w:val="Normal"/>
    <w:link w:val="Heading9Char"/>
    <w:qFormat/>
    <w:rsid w:val="00F03862"/>
    <w:pPr>
      <w:keepNext/>
      <w:widowControl w:val="0"/>
      <w:spacing w:after="0" w:line="240" w:lineRule="auto"/>
      <w:outlineLvl w:val="8"/>
    </w:pPr>
    <w:rPr>
      <w:rFonts w:ascii="Times New Roman" w:eastAsia="Times New Roman" w:hAnsi="Times New Roman" w:cs="Times New Roman"/>
      <w:b/>
      <w:sz w:val="18"/>
      <w:szCs w:val="20"/>
      <w:lang w:val="en-GB"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2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F List Paragraph"/>
    <w:basedOn w:val="Normal"/>
    <w:uiPriority w:val="1"/>
    <w:qFormat/>
    <w:rsid w:val="009E7CBC"/>
    <w:pPr>
      <w:ind w:left="720"/>
      <w:contextualSpacing/>
    </w:pPr>
  </w:style>
  <w:style w:type="paragraph" w:customStyle="1" w:styleId="Listparagraf1">
    <w:name w:val="Listă paragraf1"/>
    <w:basedOn w:val="Normal"/>
    <w:uiPriority w:val="34"/>
    <w:qFormat/>
    <w:rsid w:val="00F85E72"/>
    <w:pPr>
      <w:ind w:left="720"/>
      <w:contextualSpacing/>
    </w:pPr>
    <w:rPr>
      <w:rFonts w:ascii="Calibri" w:eastAsia="Times New Roman" w:hAnsi="Calibri" w:cs="Times New Roman"/>
      <w:lang w:val="en-US"/>
    </w:rPr>
  </w:style>
  <w:style w:type="character" w:styleId="CommentReference">
    <w:name w:val="annotation reference"/>
    <w:aliases w:val="Stinking Styles6,Marque de commentaire1,Verwijzing opmerking,Rimando commento,Merknadsreferanse"/>
    <w:uiPriority w:val="99"/>
    <w:unhideWhenUsed/>
    <w:rsid w:val="00F85E72"/>
    <w:rPr>
      <w:sz w:val="16"/>
      <w:szCs w:val="16"/>
    </w:rPr>
  </w:style>
  <w:style w:type="paragraph" w:styleId="CommentText">
    <w:name w:val="annotation text"/>
    <w:basedOn w:val="Normal"/>
    <w:link w:val="CommentTextChar"/>
    <w:uiPriority w:val="99"/>
    <w:unhideWhenUsed/>
    <w:rsid w:val="00F85E72"/>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rsid w:val="00F85E72"/>
    <w:rPr>
      <w:rFonts w:ascii="Calibri" w:eastAsia="Times New Roman" w:hAnsi="Calibri" w:cs="Times New Roman"/>
      <w:sz w:val="20"/>
      <w:szCs w:val="20"/>
      <w:lang w:val="en-US"/>
    </w:rPr>
  </w:style>
  <w:style w:type="paragraph" w:styleId="BalloonText">
    <w:name w:val="Balloon Text"/>
    <w:basedOn w:val="Normal"/>
    <w:link w:val="BalloonTextChar"/>
    <w:semiHidden/>
    <w:unhideWhenUsed/>
    <w:rsid w:val="00F8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85E72"/>
    <w:rPr>
      <w:rFonts w:ascii="Tahoma" w:hAnsi="Tahoma" w:cs="Tahoma"/>
      <w:sz w:val="16"/>
      <w:szCs w:val="16"/>
    </w:rPr>
  </w:style>
  <w:style w:type="paragraph" w:customStyle="1" w:styleId="LNT">
    <w:name w:val="LNT"/>
    <w:basedOn w:val="Normal"/>
    <w:rsid w:val="003B5D68"/>
    <w:pPr>
      <w:spacing w:before="120" w:after="0" w:line="360" w:lineRule="auto"/>
      <w:jc w:val="both"/>
    </w:pPr>
    <w:rPr>
      <w:rFonts w:ascii="Arial" w:eastAsia="Times New Roman" w:hAnsi="Arial" w:cs="Times New Roman"/>
      <w:sz w:val="24"/>
      <w:szCs w:val="20"/>
    </w:rPr>
  </w:style>
  <w:style w:type="paragraph" w:styleId="Caption">
    <w:name w:val="caption"/>
    <w:basedOn w:val="Normal"/>
    <w:next w:val="Normal"/>
    <w:qFormat/>
    <w:rsid w:val="002D363A"/>
    <w:pPr>
      <w:spacing w:before="120" w:after="120" w:line="240" w:lineRule="auto"/>
      <w:jc w:val="both"/>
    </w:pPr>
    <w:rPr>
      <w:rFonts w:ascii="Arial" w:eastAsia="Times New Roman" w:hAnsi="Arial" w:cs="Times New Roman"/>
      <w:b/>
      <w:sz w:val="24"/>
      <w:szCs w:val="20"/>
    </w:rPr>
  </w:style>
  <w:style w:type="paragraph" w:styleId="CommentSubject">
    <w:name w:val="annotation subject"/>
    <w:basedOn w:val="CommentText"/>
    <w:next w:val="CommentText"/>
    <w:link w:val="CommentSubjectChar"/>
    <w:uiPriority w:val="99"/>
    <w:semiHidden/>
    <w:rsid w:val="00430983"/>
    <w:pPr>
      <w:spacing w:line="240" w:lineRule="auto"/>
    </w:pPr>
    <w:rPr>
      <w:rFonts w:cs="Calibri"/>
      <w:b/>
      <w:bCs/>
      <w:lang w:val="ro-RO" w:eastAsia="ro-RO"/>
    </w:rPr>
  </w:style>
  <w:style w:type="character" w:customStyle="1" w:styleId="CommentSubjectChar">
    <w:name w:val="Comment Subject Char"/>
    <w:basedOn w:val="CommentTextChar"/>
    <w:link w:val="CommentSubject"/>
    <w:uiPriority w:val="99"/>
    <w:semiHidden/>
    <w:rsid w:val="00430983"/>
    <w:rPr>
      <w:rFonts w:ascii="Calibri" w:eastAsia="Times New Roman" w:hAnsi="Calibri" w:cs="Calibri"/>
      <w:b/>
      <w:bCs/>
      <w:sz w:val="20"/>
      <w:szCs w:val="20"/>
      <w:lang w:val="en-US" w:eastAsia="ro-RO"/>
    </w:rPr>
  </w:style>
  <w:style w:type="paragraph" w:customStyle="1" w:styleId="Text1">
    <w:name w:val="Text 1"/>
    <w:basedOn w:val="Normal"/>
    <w:rsid w:val="00430983"/>
    <w:pPr>
      <w:spacing w:before="120" w:after="120" w:line="240" w:lineRule="auto"/>
      <w:ind w:left="850"/>
      <w:jc w:val="both"/>
    </w:pPr>
    <w:rPr>
      <w:rFonts w:ascii="Calibri" w:eastAsia="Times New Roman" w:hAnsi="Calibri" w:cs="Calibri"/>
      <w:sz w:val="24"/>
      <w:szCs w:val="24"/>
      <w:lang w:eastAsia="ro-RO"/>
    </w:rPr>
  </w:style>
  <w:style w:type="character" w:customStyle="1" w:styleId="Heading2Char">
    <w:name w:val="Heading 2 Char"/>
    <w:basedOn w:val="DefaultParagraphFont"/>
    <w:link w:val="Heading2"/>
    <w:rsid w:val="00DD7AD2"/>
    <w:rPr>
      <w:rFonts w:ascii="Times New Roman" w:eastAsia="Times New Roman" w:hAnsi="Times New Roman" w:cs="Times New Roman"/>
      <w:b/>
      <w:sz w:val="28"/>
      <w:szCs w:val="20"/>
      <w:lang w:val="en-US"/>
    </w:rPr>
  </w:style>
  <w:style w:type="paragraph" w:styleId="Header">
    <w:name w:val="header"/>
    <w:basedOn w:val="Normal"/>
    <w:link w:val="HeaderChar"/>
    <w:uiPriority w:val="99"/>
    <w:rsid w:val="00DD7AD2"/>
    <w:pPr>
      <w:tabs>
        <w:tab w:val="center" w:pos="4153"/>
        <w:tab w:val="right" w:pos="8306"/>
      </w:tabs>
      <w:spacing w:after="0" w:line="240" w:lineRule="auto"/>
    </w:pPr>
    <w:rPr>
      <w:rFonts w:ascii="Times New Roman" w:eastAsia="Times New Roman" w:hAnsi="Times New Roman" w:cs="Times New Roman"/>
      <w:b/>
      <w:sz w:val="24"/>
      <w:szCs w:val="20"/>
    </w:rPr>
  </w:style>
  <w:style w:type="character" w:customStyle="1" w:styleId="HeaderChar">
    <w:name w:val="Header Char"/>
    <w:basedOn w:val="DefaultParagraphFont"/>
    <w:link w:val="Header"/>
    <w:uiPriority w:val="99"/>
    <w:rsid w:val="00DD7AD2"/>
    <w:rPr>
      <w:rFonts w:ascii="Times New Roman" w:eastAsia="Times New Roman" w:hAnsi="Times New Roman" w:cs="Times New Roman"/>
      <w:b/>
      <w:sz w:val="24"/>
      <w:szCs w:val="20"/>
    </w:rPr>
  </w:style>
  <w:style w:type="paragraph" w:customStyle="1" w:styleId="headlineheader">
    <w:name w:val="headline header"/>
    <w:basedOn w:val="Normal"/>
    <w:uiPriority w:val="1"/>
    <w:qFormat/>
    <w:rsid w:val="00E8291F"/>
    <w:pPr>
      <w:spacing w:after="280" w:line="600" w:lineRule="exact"/>
    </w:pPr>
    <w:rPr>
      <w:rFonts w:asciiTheme="majorHAnsi" w:hAnsiTheme="majorHAnsi" w:cstheme="majorHAnsi"/>
      <w:b/>
      <w:color w:val="1F497D" w:themeColor="text2"/>
      <w:sz w:val="57"/>
      <w:szCs w:val="57"/>
      <w:lang w:val="en-GB"/>
    </w:rPr>
  </w:style>
  <w:style w:type="character" w:styleId="PlaceholderText">
    <w:name w:val="Placeholder Text"/>
    <w:basedOn w:val="DefaultParagraphFont"/>
    <w:uiPriority w:val="99"/>
    <w:semiHidden/>
    <w:rsid w:val="00E8291F"/>
    <w:rPr>
      <w:color w:val="808080"/>
    </w:rPr>
  </w:style>
  <w:style w:type="paragraph" w:styleId="Footer">
    <w:name w:val="footer"/>
    <w:basedOn w:val="Normal"/>
    <w:link w:val="FooterChar"/>
    <w:unhideWhenUsed/>
    <w:rsid w:val="00AC1BC7"/>
    <w:pPr>
      <w:tabs>
        <w:tab w:val="center" w:pos="4536"/>
        <w:tab w:val="right" w:pos="9072"/>
      </w:tabs>
      <w:spacing w:after="0" w:line="240" w:lineRule="auto"/>
    </w:pPr>
  </w:style>
  <w:style w:type="character" w:customStyle="1" w:styleId="FooterChar">
    <w:name w:val="Footer Char"/>
    <w:basedOn w:val="DefaultParagraphFont"/>
    <w:link w:val="Footer"/>
    <w:rsid w:val="00AC1BC7"/>
  </w:style>
  <w:style w:type="character" w:styleId="Emphasis">
    <w:name w:val="Emphasis"/>
    <w:uiPriority w:val="20"/>
    <w:qFormat/>
    <w:rsid w:val="000F25F6"/>
    <w:rPr>
      <w:i/>
      <w:iCs/>
    </w:rPr>
  </w:style>
  <w:style w:type="paragraph" w:styleId="Revision">
    <w:name w:val="Revision"/>
    <w:hidden/>
    <w:uiPriority w:val="99"/>
    <w:semiHidden/>
    <w:rsid w:val="00476CEC"/>
    <w:pPr>
      <w:spacing w:after="0" w:line="240" w:lineRule="auto"/>
    </w:pPr>
  </w:style>
  <w:style w:type="character" w:customStyle="1" w:styleId="Heading1Char">
    <w:name w:val="Heading 1 Char"/>
    <w:basedOn w:val="DefaultParagraphFont"/>
    <w:link w:val="Heading1"/>
    <w:rsid w:val="001B6B1C"/>
    <w:rPr>
      <w:rFonts w:ascii="Arial" w:eastAsia="Times New Roman" w:hAnsi="Arial" w:cs="Arial"/>
      <w:b/>
      <w:bCs/>
      <w:kern w:val="32"/>
      <w:sz w:val="32"/>
      <w:szCs w:val="32"/>
    </w:rPr>
  </w:style>
  <w:style w:type="paragraph" w:customStyle="1" w:styleId="CharChar10CharCharChar">
    <w:name w:val="Char Char10 Char Char Char"/>
    <w:basedOn w:val="Normal"/>
    <w:rsid w:val="006E4610"/>
    <w:pPr>
      <w:spacing w:after="0" w:line="240" w:lineRule="auto"/>
    </w:pPr>
    <w:rPr>
      <w:rFonts w:ascii="Times New Roman" w:eastAsia="Times New Roman" w:hAnsi="Times New Roman" w:cs="Times New Roman"/>
      <w:sz w:val="24"/>
      <w:szCs w:val="24"/>
      <w:lang w:val="pl-PL" w:eastAsia="pl-PL"/>
    </w:rPr>
  </w:style>
  <w:style w:type="paragraph" w:customStyle="1" w:styleId="Default">
    <w:name w:val="Default"/>
    <w:rsid w:val="001637B3"/>
    <w:pPr>
      <w:autoSpaceDE w:val="0"/>
      <w:autoSpaceDN w:val="0"/>
      <w:adjustRightInd w:val="0"/>
      <w:spacing w:after="0" w:line="240" w:lineRule="auto"/>
    </w:pPr>
    <w:rPr>
      <w:rFonts w:ascii="Arial" w:hAnsi="Arial" w:cs="Arial"/>
      <w:color w:val="000000"/>
      <w:sz w:val="24"/>
      <w:szCs w:val="24"/>
      <w:lang w:val="en-US"/>
    </w:rPr>
  </w:style>
  <w:style w:type="paragraph" w:styleId="NormalWeb">
    <w:name w:val="Normal (Web)"/>
    <w:basedOn w:val="Normal"/>
    <w:uiPriority w:val="99"/>
    <w:semiHidden/>
    <w:unhideWhenUsed/>
    <w:rsid w:val="00646F6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Heading3Char">
    <w:name w:val="Heading 3 Char"/>
    <w:basedOn w:val="DefaultParagraphFont"/>
    <w:link w:val="Heading3"/>
    <w:rsid w:val="00F03862"/>
    <w:rPr>
      <w:rFonts w:ascii="Times New Roman" w:eastAsia="Times New Roman" w:hAnsi="Times New Roman" w:cs="Times New Roman"/>
      <w:sz w:val="28"/>
      <w:szCs w:val="20"/>
      <w:lang w:val="en-GB" w:eastAsia="ro-RO"/>
    </w:rPr>
  </w:style>
  <w:style w:type="character" w:customStyle="1" w:styleId="Heading4Char">
    <w:name w:val="Heading 4 Char"/>
    <w:basedOn w:val="DefaultParagraphFont"/>
    <w:link w:val="Heading4"/>
    <w:rsid w:val="00F03862"/>
    <w:rPr>
      <w:rFonts w:ascii="Times New Roman" w:eastAsia="Times New Roman" w:hAnsi="Times New Roman" w:cs="Times New Roman"/>
      <w:b/>
      <w:sz w:val="28"/>
      <w:szCs w:val="20"/>
      <w:lang w:val="fr-FR" w:eastAsia="ro-RO"/>
    </w:rPr>
  </w:style>
  <w:style w:type="character" w:customStyle="1" w:styleId="Heading5Char">
    <w:name w:val="Heading 5 Char"/>
    <w:basedOn w:val="DefaultParagraphFont"/>
    <w:link w:val="Heading5"/>
    <w:rsid w:val="00F03862"/>
    <w:rPr>
      <w:rFonts w:ascii="Times New Roman" w:eastAsia="Times New Roman" w:hAnsi="Times New Roman" w:cs="Times New Roman"/>
      <w:bCs/>
      <w:sz w:val="28"/>
      <w:szCs w:val="20"/>
      <w:lang w:val="en-US" w:eastAsia="ro-RO"/>
    </w:rPr>
  </w:style>
  <w:style w:type="character" w:customStyle="1" w:styleId="Heading6Char">
    <w:name w:val="Heading 6 Char"/>
    <w:basedOn w:val="DefaultParagraphFont"/>
    <w:link w:val="Heading6"/>
    <w:rsid w:val="00F03862"/>
    <w:rPr>
      <w:rFonts w:ascii="Times New Roman" w:eastAsia="Times New Roman" w:hAnsi="Times New Roman" w:cs="Times New Roman"/>
      <w:bCs/>
      <w:sz w:val="28"/>
      <w:szCs w:val="20"/>
      <w:lang w:val="fr-FR" w:eastAsia="ro-RO"/>
    </w:rPr>
  </w:style>
  <w:style w:type="character" w:customStyle="1" w:styleId="Heading7Char">
    <w:name w:val="Heading 7 Char"/>
    <w:basedOn w:val="DefaultParagraphFont"/>
    <w:link w:val="Heading7"/>
    <w:rsid w:val="00F03862"/>
    <w:rPr>
      <w:rFonts w:ascii="Times New Roman" w:eastAsia="Times New Roman" w:hAnsi="Times New Roman" w:cs="Times New Roman"/>
      <w:b/>
      <w:sz w:val="28"/>
      <w:szCs w:val="20"/>
      <w:lang w:val="fr-FR" w:eastAsia="ro-RO"/>
    </w:rPr>
  </w:style>
  <w:style w:type="character" w:customStyle="1" w:styleId="Heading8Char">
    <w:name w:val="Heading 8 Char"/>
    <w:basedOn w:val="DefaultParagraphFont"/>
    <w:link w:val="Heading8"/>
    <w:rsid w:val="00F03862"/>
    <w:rPr>
      <w:rFonts w:ascii="Times New Roman" w:eastAsia="Times New Roman" w:hAnsi="Times New Roman" w:cs="Times New Roman"/>
      <w:bCs/>
      <w:sz w:val="28"/>
      <w:szCs w:val="20"/>
      <w:lang w:val="fr-FR" w:eastAsia="ro-RO"/>
    </w:rPr>
  </w:style>
  <w:style w:type="character" w:customStyle="1" w:styleId="Heading9Char">
    <w:name w:val="Heading 9 Char"/>
    <w:basedOn w:val="DefaultParagraphFont"/>
    <w:link w:val="Heading9"/>
    <w:rsid w:val="00F03862"/>
    <w:rPr>
      <w:rFonts w:ascii="Times New Roman" w:eastAsia="Times New Roman" w:hAnsi="Times New Roman" w:cs="Times New Roman"/>
      <w:b/>
      <w:sz w:val="18"/>
      <w:szCs w:val="20"/>
      <w:lang w:val="en-GB" w:eastAsia="ro-RO"/>
    </w:rPr>
  </w:style>
  <w:style w:type="numbering" w:customStyle="1" w:styleId="NoList1">
    <w:name w:val="No List1"/>
    <w:next w:val="NoList"/>
    <w:uiPriority w:val="99"/>
    <w:semiHidden/>
    <w:unhideWhenUsed/>
    <w:rsid w:val="00F03862"/>
  </w:style>
  <w:style w:type="table" w:customStyle="1" w:styleId="TableGrid1">
    <w:name w:val="Table Grid1"/>
    <w:basedOn w:val="TableNormal"/>
    <w:next w:val="TableGrid"/>
    <w:uiPriority w:val="59"/>
    <w:rsid w:val="00F03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F03862"/>
  </w:style>
  <w:style w:type="paragraph" w:styleId="BodyText2">
    <w:name w:val="Body Text 2"/>
    <w:basedOn w:val="Normal"/>
    <w:link w:val="BodyText2Char"/>
    <w:rsid w:val="00F03862"/>
    <w:pPr>
      <w:widowControl w:val="0"/>
      <w:spacing w:after="0" w:line="240" w:lineRule="auto"/>
      <w:jc w:val="center"/>
    </w:pPr>
    <w:rPr>
      <w:rFonts w:ascii="Times New Roman" w:eastAsia="Times New Roman" w:hAnsi="Times New Roman" w:cs="Times New Roman"/>
      <w:b/>
      <w:sz w:val="32"/>
      <w:szCs w:val="20"/>
      <w:lang w:val="en-GB" w:eastAsia="ro-RO"/>
    </w:rPr>
  </w:style>
  <w:style w:type="character" w:customStyle="1" w:styleId="BodyText2Char">
    <w:name w:val="Body Text 2 Char"/>
    <w:basedOn w:val="DefaultParagraphFont"/>
    <w:link w:val="BodyText2"/>
    <w:rsid w:val="00F03862"/>
    <w:rPr>
      <w:rFonts w:ascii="Times New Roman" w:eastAsia="Times New Roman" w:hAnsi="Times New Roman" w:cs="Times New Roman"/>
      <w:b/>
      <w:sz w:val="32"/>
      <w:szCs w:val="20"/>
      <w:lang w:val="en-GB" w:eastAsia="ro-RO"/>
    </w:rPr>
  </w:style>
  <w:style w:type="paragraph" w:styleId="BodyText">
    <w:name w:val="Body Text"/>
    <w:basedOn w:val="Normal"/>
    <w:link w:val="BodyTextChar"/>
    <w:rsid w:val="00F03862"/>
    <w:pPr>
      <w:widowControl w:val="0"/>
      <w:spacing w:after="0" w:line="240" w:lineRule="auto"/>
      <w:jc w:val="both"/>
    </w:pPr>
    <w:rPr>
      <w:rFonts w:ascii="Times New Roman" w:eastAsia="Times New Roman" w:hAnsi="Times New Roman" w:cs="Times New Roman"/>
      <w:sz w:val="28"/>
      <w:szCs w:val="20"/>
      <w:lang w:val="en-US" w:eastAsia="ro-RO"/>
    </w:rPr>
  </w:style>
  <w:style w:type="character" w:customStyle="1" w:styleId="BodyTextChar">
    <w:name w:val="Body Text Char"/>
    <w:basedOn w:val="DefaultParagraphFont"/>
    <w:link w:val="BodyText"/>
    <w:rsid w:val="00F03862"/>
    <w:rPr>
      <w:rFonts w:ascii="Times New Roman" w:eastAsia="Times New Roman" w:hAnsi="Times New Roman" w:cs="Times New Roman"/>
      <w:sz w:val="28"/>
      <w:szCs w:val="20"/>
      <w:lang w:val="en-US" w:eastAsia="ro-RO"/>
    </w:rPr>
  </w:style>
  <w:style w:type="paragraph" w:styleId="BodyTextIndent2">
    <w:name w:val="Body Text Indent 2"/>
    <w:basedOn w:val="Normal"/>
    <w:link w:val="BodyTextIndent2Char"/>
    <w:rsid w:val="00F03862"/>
    <w:pPr>
      <w:widowControl w:val="0"/>
      <w:spacing w:after="0" w:line="240" w:lineRule="auto"/>
      <w:ind w:firstLine="720"/>
      <w:jc w:val="both"/>
    </w:pPr>
    <w:rPr>
      <w:rFonts w:ascii="Times New Roman" w:eastAsia="Times New Roman" w:hAnsi="Times New Roman" w:cs="Times New Roman"/>
      <w:sz w:val="28"/>
      <w:szCs w:val="20"/>
      <w:lang w:val="en-US" w:eastAsia="ro-RO"/>
    </w:rPr>
  </w:style>
  <w:style w:type="character" w:customStyle="1" w:styleId="BodyTextIndent2Char">
    <w:name w:val="Body Text Indent 2 Char"/>
    <w:basedOn w:val="DefaultParagraphFont"/>
    <w:link w:val="BodyTextIndent2"/>
    <w:rsid w:val="00F03862"/>
    <w:rPr>
      <w:rFonts w:ascii="Times New Roman" w:eastAsia="Times New Roman" w:hAnsi="Times New Roman" w:cs="Times New Roman"/>
      <w:sz w:val="28"/>
      <w:szCs w:val="20"/>
      <w:lang w:val="en-US" w:eastAsia="ro-RO"/>
    </w:rPr>
  </w:style>
  <w:style w:type="paragraph" w:styleId="DocumentMap">
    <w:name w:val="Document Map"/>
    <w:basedOn w:val="Normal"/>
    <w:link w:val="DocumentMapChar"/>
    <w:semiHidden/>
    <w:rsid w:val="00F03862"/>
    <w:pPr>
      <w:widowControl w:val="0"/>
      <w:shd w:val="clear" w:color="auto" w:fill="000080"/>
      <w:spacing w:after="0" w:line="240" w:lineRule="auto"/>
    </w:pPr>
    <w:rPr>
      <w:rFonts w:ascii="Tahoma" w:eastAsia="Times New Roman" w:hAnsi="Tahoma" w:cs="Times New Roman"/>
      <w:sz w:val="20"/>
      <w:szCs w:val="20"/>
      <w:lang w:val="en-US" w:eastAsia="ro-RO"/>
    </w:rPr>
  </w:style>
  <w:style w:type="character" w:customStyle="1" w:styleId="DocumentMapChar">
    <w:name w:val="Document Map Char"/>
    <w:basedOn w:val="DefaultParagraphFont"/>
    <w:link w:val="DocumentMap"/>
    <w:semiHidden/>
    <w:rsid w:val="00F03862"/>
    <w:rPr>
      <w:rFonts w:ascii="Tahoma" w:eastAsia="Times New Roman" w:hAnsi="Tahoma" w:cs="Times New Roman"/>
      <w:sz w:val="20"/>
      <w:szCs w:val="20"/>
      <w:shd w:val="clear" w:color="auto" w:fill="000080"/>
      <w:lang w:val="en-US" w:eastAsia="ro-RO"/>
    </w:rPr>
  </w:style>
  <w:style w:type="paragraph" w:customStyle="1" w:styleId="BodyText21">
    <w:name w:val="Body Text 21"/>
    <w:basedOn w:val="Normal"/>
    <w:rsid w:val="00F03862"/>
    <w:pPr>
      <w:widowControl w:val="0"/>
      <w:spacing w:after="0" w:line="240" w:lineRule="auto"/>
      <w:ind w:firstLine="720"/>
    </w:pPr>
    <w:rPr>
      <w:rFonts w:ascii="Times New Roman" w:eastAsia="Times New Roman" w:hAnsi="Times New Roman" w:cs="Times New Roman"/>
      <w:sz w:val="20"/>
      <w:szCs w:val="20"/>
      <w:lang w:val="en-US" w:eastAsia="ro-RO"/>
    </w:rPr>
  </w:style>
  <w:style w:type="paragraph" w:styleId="Title">
    <w:name w:val="Title"/>
    <w:basedOn w:val="Normal"/>
    <w:link w:val="TitleChar"/>
    <w:qFormat/>
    <w:rsid w:val="00F03862"/>
    <w:pPr>
      <w:widowControl w:val="0"/>
      <w:spacing w:after="0" w:line="240" w:lineRule="auto"/>
      <w:jc w:val="center"/>
    </w:pPr>
    <w:rPr>
      <w:rFonts w:ascii="Times New Roman" w:eastAsia="Times New Roman" w:hAnsi="Times New Roman" w:cs="Times New Roman"/>
      <w:sz w:val="28"/>
      <w:szCs w:val="20"/>
      <w:lang w:val="en-US" w:eastAsia="ro-RO"/>
    </w:rPr>
  </w:style>
  <w:style w:type="character" w:customStyle="1" w:styleId="TitleChar">
    <w:name w:val="Title Char"/>
    <w:basedOn w:val="DefaultParagraphFont"/>
    <w:link w:val="Title"/>
    <w:rsid w:val="00F03862"/>
    <w:rPr>
      <w:rFonts w:ascii="Times New Roman" w:eastAsia="Times New Roman" w:hAnsi="Times New Roman" w:cs="Times New Roman"/>
      <w:sz w:val="28"/>
      <w:szCs w:val="20"/>
      <w:lang w:val="en-US" w:eastAsia="ro-RO"/>
    </w:rPr>
  </w:style>
  <w:style w:type="paragraph" w:customStyle="1" w:styleId="BodyText1">
    <w:name w:val="Body Text1"/>
    <w:rsid w:val="00F03862"/>
    <w:pPr>
      <w:widowControl w:val="0"/>
      <w:spacing w:after="0" w:line="240" w:lineRule="auto"/>
      <w:ind w:firstLine="480"/>
    </w:pPr>
    <w:rPr>
      <w:rFonts w:ascii="Times New Roman" w:eastAsia="Times New Roman" w:hAnsi="Times New Roman" w:cs="Times New Roman"/>
      <w:color w:val="000000"/>
      <w:sz w:val="24"/>
      <w:szCs w:val="20"/>
      <w:lang w:val="en-GB" w:eastAsia="ro-RO"/>
    </w:rPr>
  </w:style>
  <w:style w:type="paragraph" w:customStyle="1" w:styleId="BodyText22">
    <w:name w:val="Body Text 22"/>
    <w:basedOn w:val="Normal"/>
    <w:rsid w:val="00F03862"/>
    <w:pPr>
      <w:spacing w:after="0" w:line="240" w:lineRule="auto"/>
      <w:ind w:left="720"/>
      <w:jc w:val="both"/>
    </w:pPr>
    <w:rPr>
      <w:rFonts w:ascii="Times New Roman" w:eastAsia="Times New Roman" w:hAnsi="Times New Roman" w:cs="Times New Roman"/>
      <w:sz w:val="24"/>
      <w:szCs w:val="20"/>
      <w:lang w:eastAsia="ro-RO"/>
    </w:rPr>
  </w:style>
  <w:style w:type="paragraph" w:styleId="BodyTextIndent3">
    <w:name w:val="Body Text Indent 3"/>
    <w:basedOn w:val="Normal"/>
    <w:link w:val="BodyTextIndent3Char"/>
    <w:rsid w:val="00F03862"/>
    <w:pPr>
      <w:widowControl w:val="0"/>
      <w:spacing w:after="0" w:line="240" w:lineRule="auto"/>
      <w:ind w:left="720"/>
      <w:jc w:val="both"/>
    </w:pPr>
    <w:rPr>
      <w:rFonts w:ascii="Times New Roman" w:eastAsia="Times New Roman" w:hAnsi="Times New Roman" w:cs="Times New Roman"/>
      <w:sz w:val="28"/>
      <w:szCs w:val="20"/>
      <w:lang w:eastAsia="ro-RO"/>
    </w:rPr>
  </w:style>
  <w:style w:type="character" w:customStyle="1" w:styleId="BodyTextIndent3Char">
    <w:name w:val="Body Text Indent 3 Char"/>
    <w:basedOn w:val="DefaultParagraphFont"/>
    <w:link w:val="BodyTextIndent3"/>
    <w:rsid w:val="00F03862"/>
    <w:rPr>
      <w:rFonts w:ascii="Times New Roman" w:eastAsia="Times New Roman" w:hAnsi="Times New Roman" w:cs="Times New Roman"/>
      <w:sz w:val="28"/>
      <w:szCs w:val="20"/>
      <w:lang w:eastAsia="ro-RO"/>
    </w:rPr>
  </w:style>
  <w:style w:type="paragraph" w:styleId="BodyText3">
    <w:name w:val="Body Text 3"/>
    <w:basedOn w:val="Normal"/>
    <w:link w:val="BodyText3Char"/>
    <w:rsid w:val="00F03862"/>
    <w:pPr>
      <w:widowControl w:val="0"/>
      <w:spacing w:after="0" w:line="240" w:lineRule="auto"/>
      <w:jc w:val="center"/>
    </w:pPr>
    <w:rPr>
      <w:rFonts w:ascii="Times New Roman" w:eastAsia="Times New Roman" w:hAnsi="Times New Roman" w:cs="Times New Roman"/>
      <w:b/>
      <w:sz w:val="24"/>
      <w:szCs w:val="20"/>
      <w:lang w:val="en-GB" w:eastAsia="ro-RO"/>
    </w:rPr>
  </w:style>
  <w:style w:type="character" w:customStyle="1" w:styleId="BodyText3Char">
    <w:name w:val="Body Text 3 Char"/>
    <w:basedOn w:val="DefaultParagraphFont"/>
    <w:link w:val="BodyText3"/>
    <w:rsid w:val="00F03862"/>
    <w:rPr>
      <w:rFonts w:ascii="Times New Roman" w:eastAsia="Times New Roman" w:hAnsi="Times New Roman" w:cs="Times New Roman"/>
      <w:b/>
      <w:sz w:val="24"/>
      <w:szCs w:val="20"/>
      <w:lang w:val="en-GB" w:eastAsia="ro-RO"/>
    </w:rPr>
  </w:style>
  <w:style w:type="paragraph" w:styleId="PlainText">
    <w:name w:val="Plain Text"/>
    <w:basedOn w:val="Normal"/>
    <w:link w:val="PlainTextChar"/>
    <w:rsid w:val="00F03862"/>
    <w:pPr>
      <w:spacing w:after="0" w:line="240" w:lineRule="auto"/>
    </w:pPr>
    <w:rPr>
      <w:rFonts w:ascii="Courier New" w:eastAsia="Times New Roman" w:hAnsi="Courier New" w:cs="Times New Roman"/>
      <w:sz w:val="20"/>
      <w:szCs w:val="20"/>
      <w:lang w:val="en-US" w:eastAsia="ro-RO"/>
    </w:rPr>
  </w:style>
  <w:style w:type="character" w:customStyle="1" w:styleId="PlainTextChar">
    <w:name w:val="Plain Text Char"/>
    <w:basedOn w:val="DefaultParagraphFont"/>
    <w:link w:val="PlainText"/>
    <w:rsid w:val="00F03862"/>
    <w:rPr>
      <w:rFonts w:ascii="Courier New" w:eastAsia="Times New Roman" w:hAnsi="Courier New" w:cs="Times New Roman"/>
      <w:sz w:val="20"/>
      <w:szCs w:val="20"/>
      <w:lang w:val="en-US" w:eastAsia="ro-RO"/>
    </w:rPr>
  </w:style>
  <w:style w:type="paragraph" w:styleId="BodyTextIndent">
    <w:name w:val="Body Text Indent"/>
    <w:basedOn w:val="Normal"/>
    <w:link w:val="BodyTextIndentChar"/>
    <w:rsid w:val="00F03862"/>
    <w:pPr>
      <w:spacing w:after="0" w:line="240" w:lineRule="auto"/>
      <w:ind w:firstLine="720"/>
    </w:pPr>
    <w:rPr>
      <w:rFonts w:ascii="Times New Roman" w:eastAsia="Times New Roman" w:hAnsi="Times New Roman" w:cs="Times New Roman"/>
      <w:sz w:val="28"/>
      <w:szCs w:val="20"/>
      <w:lang w:val="en-US" w:eastAsia="ro-RO"/>
    </w:rPr>
  </w:style>
  <w:style w:type="character" w:customStyle="1" w:styleId="BodyTextIndentChar">
    <w:name w:val="Body Text Indent Char"/>
    <w:basedOn w:val="DefaultParagraphFont"/>
    <w:link w:val="BodyTextIndent"/>
    <w:rsid w:val="00F03862"/>
    <w:rPr>
      <w:rFonts w:ascii="Times New Roman" w:eastAsia="Times New Roman" w:hAnsi="Times New Roman" w:cs="Times New Roman"/>
      <w:sz w:val="28"/>
      <w:szCs w:val="20"/>
      <w:lang w:val="en-US" w:eastAsia="ro-RO"/>
    </w:rPr>
  </w:style>
  <w:style w:type="paragraph" w:customStyle="1" w:styleId="ListParagraph1">
    <w:name w:val="List Paragraph1"/>
    <w:aliases w:val="heading 2"/>
    <w:basedOn w:val="Normal"/>
    <w:next w:val="Normal"/>
    <w:link w:val="ListParagraphChar"/>
    <w:qFormat/>
    <w:rsid w:val="00F03862"/>
    <w:pPr>
      <w:spacing w:after="0" w:line="240" w:lineRule="auto"/>
      <w:ind w:left="720"/>
      <w:contextualSpacing/>
    </w:pPr>
    <w:rPr>
      <w:rFonts w:ascii="Cambria" w:eastAsia="Times New Roman" w:hAnsi="Cambria" w:cs="Times New Roman"/>
      <w:lang w:val="en-US" w:bidi="en-US"/>
    </w:rPr>
  </w:style>
  <w:style w:type="character" w:customStyle="1" w:styleId="ListParagraphChar">
    <w:name w:val="List Paragraph Char"/>
    <w:aliases w:val="heading 2 Char,F List Paragraph Char"/>
    <w:link w:val="ListParagraph1"/>
    <w:uiPriority w:val="1"/>
    <w:rsid w:val="00F03862"/>
    <w:rPr>
      <w:rFonts w:ascii="Cambria" w:eastAsia="Times New Roman" w:hAnsi="Cambria" w:cs="Times New Roman"/>
      <w:lang w:val="en-US" w:bidi="en-US"/>
    </w:rPr>
  </w:style>
  <w:style w:type="table" w:customStyle="1" w:styleId="GridTable1Light1">
    <w:name w:val="Grid Table 1 Light1"/>
    <w:basedOn w:val="TableNormal"/>
    <w:uiPriority w:val="46"/>
    <w:rsid w:val="00F03862"/>
    <w:pPr>
      <w:spacing w:after="0" w:line="240" w:lineRule="auto"/>
    </w:pPr>
    <w:rPr>
      <w:lang w:val="de-D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FootnoteText">
    <w:name w:val="footnote text"/>
    <w:basedOn w:val="Normal"/>
    <w:link w:val="FootnoteTextChar"/>
    <w:uiPriority w:val="99"/>
    <w:semiHidden/>
    <w:unhideWhenUsed/>
    <w:rsid w:val="00F03862"/>
    <w:pPr>
      <w:widowControl w:val="0"/>
      <w:spacing w:after="0" w:line="240" w:lineRule="auto"/>
    </w:pPr>
    <w:rPr>
      <w:rFonts w:ascii="Times New Roman" w:eastAsia="Times New Roman" w:hAnsi="Times New Roman" w:cs="Times New Roman"/>
      <w:sz w:val="20"/>
      <w:szCs w:val="20"/>
      <w:lang w:val="en-GB" w:eastAsia="ro-RO"/>
    </w:rPr>
  </w:style>
  <w:style w:type="character" w:customStyle="1" w:styleId="FootnoteTextChar">
    <w:name w:val="Footnote Text Char"/>
    <w:basedOn w:val="DefaultParagraphFont"/>
    <w:link w:val="FootnoteText"/>
    <w:uiPriority w:val="99"/>
    <w:semiHidden/>
    <w:rsid w:val="00F03862"/>
    <w:rPr>
      <w:rFonts w:ascii="Times New Roman" w:eastAsia="Times New Roman" w:hAnsi="Times New Roman" w:cs="Times New Roman"/>
      <w:sz w:val="20"/>
      <w:szCs w:val="20"/>
      <w:lang w:val="en-GB" w:eastAsia="ro-RO"/>
    </w:rPr>
  </w:style>
  <w:style w:type="character" w:styleId="FootnoteReference">
    <w:name w:val="footnote reference"/>
    <w:basedOn w:val="DefaultParagraphFont"/>
    <w:uiPriority w:val="99"/>
    <w:semiHidden/>
    <w:unhideWhenUsed/>
    <w:rsid w:val="00F03862"/>
    <w:rPr>
      <w:vertAlign w:val="superscript"/>
    </w:rPr>
  </w:style>
  <w:style w:type="paragraph" w:styleId="EndnoteText">
    <w:name w:val="endnote text"/>
    <w:basedOn w:val="Normal"/>
    <w:link w:val="EndnoteTextChar"/>
    <w:uiPriority w:val="99"/>
    <w:semiHidden/>
    <w:unhideWhenUsed/>
    <w:rsid w:val="00A36CD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6CD1"/>
    <w:rPr>
      <w:sz w:val="20"/>
      <w:szCs w:val="20"/>
    </w:rPr>
  </w:style>
  <w:style w:type="character" w:styleId="EndnoteReference">
    <w:name w:val="endnote reference"/>
    <w:basedOn w:val="DefaultParagraphFont"/>
    <w:uiPriority w:val="99"/>
    <w:semiHidden/>
    <w:unhideWhenUsed/>
    <w:rsid w:val="00A36C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985001">
      <w:bodyDiv w:val="1"/>
      <w:marLeft w:val="0"/>
      <w:marRight w:val="0"/>
      <w:marTop w:val="0"/>
      <w:marBottom w:val="0"/>
      <w:divBdr>
        <w:top w:val="none" w:sz="0" w:space="0" w:color="auto"/>
        <w:left w:val="none" w:sz="0" w:space="0" w:color="auto"/>
        <w:bottom w:val="none" w:sz="0" w:space="0" w:color="auto"/>
        <w:right w:val="none" w:sz="0" w:space="0" w:color="auto"/>
      </w:divBdr>
      <w:divsChild>
        <w:div w:id="1679307236">
          <w:marLeft w:val="0"/>
          <w:marRight w:val="0"/>
          <w:marTop w:val="0"/>
          <w:marBottom w:val="0"/>
          <w:divBdr>
            <w:top w:val="none" w:sz="0" w:space="0" w:color="auto"/>
            <w:left w:val="none" w:sz="0" w:space="0" w:color="auto"/>
            <w:bottom w:val="none" w:sz="0" w:space="0" w:color="auto"/>
            <w:right w:val="none" w:sz="0" w:space="0" w:color="auto"/>
          </w:divBdr>
        </w:div>
      </w:divsChild>
    </w:div>
    <w:div w:id="506484351">
      <w:bodyDiv w:val="1"/>
      <w:marLeft w:val="0"/>
      <w:marRight w:val="0"/>
      <w:marTop w:val="0"/>
      <w:marBottom w:val="0"/>
      <w:divBdr>
        <w:top w:val="none" w:sz="0" w:space="0" w:color="auto"/>
        <w:left w:val="none" w:sz="0" w:space="0" w:color="auto"/>
        <w:bottom w:val="none" w:sz="0" w:space="0" w:color="auto"/>
        <w:right w:val="none" w:sz="0" w:space="0" w:color="auto"/>
      </w:divBdr>
    </w:div>
    <w:div w:id="688218704">
      <w:bodyDiv w:val="1"/>
      <w:marLeft w:val="0"/>
      <w:marRight w:val="0"/>
      <w:marTop w:val="0"/>
      <w:marBottom w:val="0"/>
      <w:divBdr>
        <w:top w:val="none" w:sz="0" w:space="0" w:color="auto"/>
        <w:left w:val="none" w:sz="0" w:space="0" w:color="auto"/>
        <w:bottom w:val="none" w:sz="0" w:space="0" w:color="auto"/>
        <w:right w:val="none" w:sz="0" w:space="0" w:color="auto"/>
      </w:divBdr>
      <w:divsChild>
        <w:div w:id="405231443">
          <w:marLeft w:val="0"/>
          <w:marRight w:val="0"/>
          <w:marTop w:val="0"/>
          <w:marBottom w:val="0"/>
          <w:divBdr>
            <w:top w:val="none" w:sz="0" w:space="0" w:color="auto"/>
            <w:left w:val="none" w:sz="0" w:space="0" w:color="auto"/>
            <w:bottom w:val="none" w:sz="0" w:space="0" w:color="auto"/>
            <w:right w:val="none" w:sz="0" w:space="0" w:color="auto"/>
          </w:divBdr>
        </w:div>
      </w:divsChild>
    </w:div>
    <w:div w:id="1100417362">
      <w:bodyDiv w:val="1"/>
      <w:marLeft w:val="0"/>
      <w:marRight w:val="0"/>
      <w:marTop w:val="0"/>
      <w:marBottom w:val="0"/>
      <w:divBdr>
        <w:top w:val="none" w:sz="0" w:space="0" w:color="auto"/>
        <w:left w:val="none" w:sz="0" w:space="0" w:color="auto"/>
        <w:bottom w:val="none" w:sz="0" w:space="0" w:color="auto"/>
        <w:right w:val="none" w:sz="0" w:space="0" w:color="auto"/>
      </w:divBdr>
    </w:div>
    <w:div w:id="1401633849">
      <w:bodyDiv w:val="1"/>
      <w:marLeft w:val="0"/>
      <w:marRight w:val="0"/>
      <w:marTop w:val="0"/>
      <w:marBottom w:val="0"/>
      <w:divBdr>
        <w:top w:val="none" w:sz="0" w:space="0" w:color="auto"/>
        <w:left w:val="none" w:sz="0" w:space="0" w:color="auto"/>
        <w:bottom w:val="none" w:sz="0" w:space="0" w:color="auto"/>
        <w:right w:val="none" w:sz="0" w:space="0" w:color="auto"/>
      </w:divBdr>
    </w:div>
    <w:div w:id="1610815217">
      <w:bodyDiv w:val="1"/>
      <w:marLeft w:val="0"/>
      <w:marRight w:val="0"/>
      <w:marTop w:val="0"/>
      <w:marBottom w:val="0"/>
      <w:divBdr>
        <w:top w:val="none" w:sz="0" w:space="0" w:color="auto"/>
        <w:left w:val="none" w:sz="0" w:space="0" w:color="auto"/>
        <w:bottom w:val="none" w:sz="0" w:space="0" w:color="auto"/>
        <w:right w:val="none" w:sz="0" w:space="0" w:color="auto"/>
      </w:divBdr>
    </w:div>
    <w:div w:id="1821656149">
      <w:bodyDiv w:val="1"/>
      <w:marLeft w:val="0"/>
      <w:marRight w:val="0"/>
      <w:marTop w:val="0"/>
      <w:marBottom w:val="0"/>
      <w:divBdr>
        <w:top w:val="none" w:sz="0" w:space="0" w:color="auto"/>
        <w:left w:val="none" w:sz="0" w:space="0" w:color="auto"/>
        <w:bottom w:val="none" w:sz="0" w:space="0" w:color="auto"/>
        <w:right w:val="none" w:sz="0" w:space="0" w:color="auto"/>
      </w:divBdr>
    </w:div>
    <w:div w:id="1882354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omments" Target="comments.xm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png"/><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23"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wmf"/><Relationship Id="rId14" Type="http://schemas.microsoft.com/office/2011/relationships/commentsExtended" Target="commentsExtended.xml"/><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510D1-F4D6-487E-A109-213205FEE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60</Pages>
  <Words>15423</Words>
  <Characters>87912</Characters>
  <Application>Microsoft Office Word</Application>
  <DocSecurity>0</DocSecurity>
  <Lines>732</Lines>
  <Paragraphs>206</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103129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7</cp:revision>
  <cp:lastPrinted>2020-06-24T10:15:00Z</cp:lastPrinted>
  <dcterms:created xsi:type="dcterms:W3CDTF">2021-02-22T14:28:00Z</dcterms:created>
  <dcterms:modified xsi:type="dcterms:W3CDTF">2021-02-23T11:32:00Z</dcterms:modified>
</cp:coreProperties>
</file>