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72D0FB" w14:textId="421E5F5B" w:rsidR="00A920A4" w:rsidRPr="00A920A4" w:rsidRDefault="00A920A4" w:rsidP="00937CE4">
      <w:pPr>
        <w:spacing w:after="0" w:line="360" w:lineRule="auto"/>
        <w:jc w:val="center"/>
        <w:rPr>
          <w:rFonts w:ascii="Times New Roman" w:hAnsi="Times New Roman" w:cs="Times New Roman"/>
          <w:b/>
          <w:sz w:val="24"/>
          <w:szCs w:val="24"/>
        </w:rPr>
      </w:pPr>
      <w:r w:rsidRPr="00A920A4">
        <w:rPr>
          <w:rFonts w:ascii="Times New Roman" w:hAnsi="Times New Roman" w:cs="Times New Roman"/>
          <w:b/>
          <w:sz w:val="24"/>
          <w:szCs w:val="24"/>
        </w:rPr>
        <w:t>Ordin nr. ... din ...</w:t>
      </w:r>
    </w:p>
    <w:p w14:paraId="0CC80E98" w14:textId="77777777" w:rsidR="00A920A4" w:rsidRPr="00A920A4" w:rsidRDefault="00A920A4" w:rsidP="00A920A4">
      <w:pPr>
        <w:spacing w:line="360" w:lineRule="auto"/>
        <w:jc w:val="center"/>
        <w:rPr>
          <w:rFonts w:ascii="Times New Roman" w:hAnsi="Times New Roman" w:cs="Times New Roman"/>
          <w:b/>
          <w:sz w:val="24"/>
          <w:szCs w:val="24"/>
        </w:rPr>
      </w:pPr>
      <w:r w:rsidRPr="00A920A4">
        <w:rPr>
          <w:rFonts w:ascii="Times New Roman" w:hAnsi="Times New Roman" w:cs="Times New Roman"/>
          <w:b/>
          <w:sz w:val="24"/>
          <w:szCs w:val="24"/>
        </w:rPr>
        <w:t>pentru modificarea și completarea Ordinului preşedintelui Autorităţii Naţionale de Reglementare în Domeniul Energiei nr. 74/2014</w:t>
      </w:r>
      <w:r w:rsidRPr="00A920A4">
        <w:rPr>
          <w:rFonts w:ascii="Times New Roman" w:hAnsi="Times New Roman" w:cs="Times New Roman"/>
        </w:rPr>
        <w:t xml:space="preserve"> </w:t>
      </w:r>
      <w:r w:rsidRPr="00A920A4">
        <w:rPr>
          <w:rFonts w:ascii="Times New Roman" w:hAnsi="Times New Roman" w:cs="Times New Roman"/>
          <w:b/>
          <w:sz w:val="24"/>
          <w:szCs w:val="24"/>
        </w:rPr>
        <w:t>pentru aprobarea Conţinutului-cadru al avizelor tehnice de racordare</w:t>
      </w:r>
    </w:p>
    <w:p w14:paraId="71E495C9" w14:textId="77777777" w:rsidR="00A920A4" w:rsidRPr="00A920A4" w:rsidRDefault="00A920A4" w:rsidP="00A920A4">
      <w:pPr>
        <w:spacing w:line="360" w:lineRule="auto"/>
        <w:rPr>
          <w:rFonts w:ascii="Times New Roman" w:hAnsi="Times New Roman" w:cs="Times New Roman"/>
          <w:b/>
          <w:sz w:val="24"/>
          <w:szCs w:val="24"/>
        </w:rPr>
      </w:pPr>
    </w:p>
    <w:p w14:paraId="6953458A" w14:textId="77777777" w:rsidR="00A920A4" w:rsidRPr="00A920A4" w:rsidRDefault="00A920A4" w:rsidP="00BD3133">
      <w:pPr>
        <w:spacing w:after="120" w:line="360" w:lineRule="auto"/>
        <w:jc w:val="both"/>
        <w:rPr>
          <w:rFonts w:ascii="Times New Roman" w:hAnsi="Times New Roman" w:cs="Times New Roman"/>
          <w:sz w:val="24"/>
          <w:szCs w:val="24"/>
        </w:rPr>
      </w:pPr>
      <w:r w:rsidRPr="00A920A4">
        <w:rPr>
          <w:rFonts w:ascii="Times New Roman" w:hAnsi="Times New Roman" w:cs="Times New Roman"/>
          <w:color w:val="000000"/>
          <w:sz w:val="24"/>
          <w:szCs w:val="24"/>
        </w:rPr>
        <w:t>Având în vedere dispoziţiile art.</w:t>
      </w:r>
      <w:r w:rsidRPr="00A920A4">
        <w:rPr>
          <w:rFonts w:ascii="Times New Roman" w:hAnsi="Times New Roman" w:cs="Times New Roman"/>
          <w:sz w:val="24"/>
          <w:szCs w:val="24"/>
        </w:rPr>
        <w:t xml:space="preserve"> 2 alin. (4) și ale art. 28 alin. (2)</w:t>
      </w:r>
      <w:r w:rsidRPr="00A920A4">
        <w:rPr>
          <w:rFonts w:ascii="Times New Roman" w:hAnsi="Times New Roman" w:cs="Times New Roman"/>
          <w:color w:val="000000"/>
          <w:sz w:val="24"/>
          <w:szCs w:val="24"/>
        </w:rPr>
        <w:t xml:space="preserve"> din </w:t>
      </w:r>
      <w:r w:rsidRPr="00A920A4">
        <w:rPr>
          <w:rFonts w:ascii="Times New Roman" w:hAnsi="Times New Roman" w:cs="Times New Roman"/>
          <w:sz w:val="24"/>
          <w:szCs w:val="24"/>
        </w:rPr>
        <w:t>Regulamentul privind racordarea utilizatorilor la reţelele electrice de interes public, aprobat prin Ordinul preşedintelui Autorităţii Naţionale de Reglementare în Domeniul Energiei nr. 59/2013, cu modificările și completările ulterioare,</w:t>
      </w:r>
    </w:p>
    <w:p w14:paraId="3A9FB359" w14:textId="77777777" w:rsidR="00A920A4" w:rsidRPr="00A920A4" w:rsidRDefault="00A920A4" w:rsidP="00BD3133">
      <w:pPr>
        <w:spacing w:before="120" w:after="120" w:line="360" w:lineRule="auto"/>
        <w:jc w:val="both"/>
        <w:rPr>
          <w:rFonts w:ascii="Times New Roman" w:hAnsi="Times New Roman" w:cs="Times New Roman"/>
          <w:color w:val="000000"/>
          <w:sz w:val="24"/>
          <w:szCs w:val="24"/>
        </w:rPr>
      </w:pPr>
      <w:r w:rsidRPr="00A920A4">
        <w:rPr>
          <w:rFonts w:ascii="Times New Roman" w:hAnsi="Times New Roman" w:cs="Times New Roman"/>
          <w:sz w:val="24"/>
          <w:szCs w:val="24"/>
        </w:rPr>
        <w:t xml:space="preserve">în temeiul prevederilor </w:t>
      </w:r>
      <w:r w:rsidRPr="00A920A4">
        <w:rPr>
          <w:rFonts w:ascii="Times New Roman" w:hAnsi="Times New Roman" w:cs="Times New Roman"/>
          <w:color w:val="000000"/>
          <w:sz w:val="24"/>
          <w:szCs w:val="24"/>
        </w:rPr>
        <w:t xml:space="preserve">art. 5 alin. (1) lit. c) şi ale art. 9 alin. (1) lit. h) din </w:t>
      </w:r>
      <w:r w:rsidRPr="00A920A4">
        <w:rPr>
          <w:rFonts w:ascii="Times New Roman" w:hAnsi="Times New Roman" w:cs="Times New Roman"/>
          <w:sz w:val="24"/>
          <w:szCs w:val="24"/>
        </w:rPr>
        <w:t>Ordonanţa de urgenţă a Guvernului nr. 33/2007 privind organizarea şi funcţionarea Autorităţii Naţionale de Reglementare în Domeniul Energiei, aprobată cu modificări şi completări prin Legea nr. 160/2012, cu modificările și completările ulterioare,</w:t>
      </w:r>
    </w:p>
    <w:p w14:paraId="7FF6930D" w14:textId="234E4960" w:rsidR="00BD3133" w:rsidRPr="00A920A4" w:rsidRDefault="00A920A4" w:rsidP="00BD3133">
      <w:pPr>
        <w:spacing w:before="120" w:after="120" w:line="360" w:lineRule="auto"/>
        <w:jc w:val="both"/>
        <w:outlineLvl w:val="0"/>
        <w:rPr>
          <w:rFonts w:ascii="Times New Roman" w:hAnsi="Times New Roman" w:cs="Times New Roman"/>
          <w:b/>
          <w:sz w:val="24"/>
          <w:szCs w:val="24"/>
        </w:rPr>
      </w:pPr>
      <w:r w:rsidRPr="00A920A4">
        <w:rPr>
          <w:rFonts w:ascii="Times New Roman" w:hAnsi="Times New Roman" w:cs="Times New Roman"/>
          <w:b/>
          <w:sz w:val="24"/>
          <w:szCs w:val="24"/>
        </w:rPr>
        <w:t xml:space="preserve">preşedintele Autorităţii Naţionale de Reglementare în Domeniul Energiei </w:t>
      </w:r>
      <w:r w:rsidRPr="00937CE4">
        <w:rPr>
          <w:rFonts w:ascii="Times New Roman" w:hAnsi="Times New Roman" w:cs="Times New Roman"/>
          <w:sz w:val="24"/>
          <w:szCs w:val="24"/>
        </w:rPr>
        <w:t>emite prezentul ordin</w:t>
      </w:r>
    </w:p>
    <w:p w14:paraId="74F707D6" w14:textId="31F39F23" w:rsidR="00A920A4" w:rsidRPr="00A920A4" w:rsidRDefault="00A920A4" w:rsidP="00BD3133">
      <w:pPr>
        <w:spacing w:line="360" w:lineRule="auto"/>
        <w:jc w:val="both"/>
        <w:rPr>
          <w:rFonts w:ascii="Times New Roman" w:hAnsi="Times New Roman" w:cs="Times New Roman"/>
          <w:sz w:val="24"/>
          <w:szCs w:val="24"/>
        </w:rPr>
      </w:pPr>
      <w:r w:rsidRPr="00BD3133">
        <w:rPr>
          <w:rFonts w:ascii="Times New Roman" w:hAnsi="Times New Roman" w:cs="Times New Roman"/>
          <w:b/>
          <w:sz w:val="24"/>
          <w:szCs w:val="24"/>
        </w:rPr>
        <w:t>Art.</w:t>
      </w:r>
      <w:r w:rsidR="00BD3133" w:rsidRPr="00BD3133">
        <w:rPr>
          <w:rFonts w:ascii="Times New Roman" w:hAnsi="Times New Roman" w:cs="Times New Roman"/>
          <w:b/>
          <w:sz w:val="24"/>
          <w:szCs w:val="24"/>
        </w:rPr>
        <w:t xml:space="preserve"> </w:t>
      </w:r>
      <w:r w:rsidRPr="00BD3133">
        <w:rPr>
          <w:rFonts w:ascii="Times New Roman" w:hAnsi="Times New Roman" w:cs="Times New Roman"/>
          <w:b/>
          <w:sz w:val="24"/>
          <w:szCs w:val="24"/>
        </w:rPr>
        <w:t>I.</w:t>
      </w:r>
      <w:r w:rsidRPr="00A920A4">
        <w:rPr>
          <w:rFonts w:ascii="Times New Roman" w:hAnsi="Times New Roman" w:cs="Times New Roman"/>
          <w:sz w:val="24"/>
          <w:szCs w:val="24"/>
        </w:rPr>
        <w:t xml:space="preserve"> – </w:t>
      </w:r>
      <w:r w:rsidR="00937CE4">
        <w:rPr>
          <w:rFonts w:ascii="Times New Roman" w:hAnsi="Times New Roman" w:cs="Times New Roman"/>
          <w:sz w:val="24"/>
          <w:szCs w:val="24"/>
        </w:rPr>
        <w:t>Conţinutul</w:t>
      </w:r>
      <w:r w:rsidR="00937CE4" w:rsidRPr="00A920A4">
        <w:rPr>
          <w:rFonts w:ascii="Times New Roman" w:hAnsi="Times New Roman" w:cs="Times New Roman"/>
          <w:sz w:val="24"/>
          <w:szCs w:val="24"/>
        </w:rPr>
        <w:t xml:space="preserve">-cadru al avizelor tehnice de racordare </w:t>
      </w:r>
      <w:r w:rsidR="00937CE4">
        <w:rPr>
          <w:rFonts w:ascii="Times New Roman" w:hAnsi="Times New Roman" w:cs="Times New Roman"/>
          <w:sz w:val="24"/>
          <w:szCs w:val="24"/>
        </w:rPr>
        <w:t xml:space="preserve">aprobat prin </w:t>
      </w:r>
      <w:r w:rsidRPr="00A920A4">
        <w:rPr>
          <w:rFonts w:ascii="Times New Roman" w:hAnsi="Times New Roman" w:cs="Times New Roman"/>
          <w:sz w:val="24"/>
          <w:szCs w:val="24"/>
        </w:rPr>
        <w:t xml:space="preserve">Ordinul preşedintelui Autorităţii Naţionale de Reglementare în Domeniul Energiei nr. 74/2014, publicat în Monitorul Oficial al României, Partea I, nr. 603 din 13 august 2014, </w:t>
      </w:r>
      <w:r>
        <w:rPr>
          <w:rFonts w:ascii="Times New Roman" w:hAnsi="Times New Roman" w:cs="Times New Roman"/>
          <w:sz w:val="24"/>
          <w:szCs w:val="24"/>
        </w:rPr>
        <w:t xml:space="preserve">cu modificările și completările ulterioare, </w:t>
      </w:r>
      <w:r w:rsidRPr="00A920A4">
        <w:rPr>
          <w:rFonts w:ascii="Times New Roman" w:hAnsi="Times New Roman" w:cs="Times New Roman"/>
          <w:sz w:val="24"/>
          <w:szCs w:val="24"/>
        </w:rPr>
        <w:t>se modifică și se completează după cum urmează:</w:t>
      </w:r>
    </w:p>
    <w:p w14:paraId="29C4042A" w14:textId="6CA3DF36" w:rsidR="00A920A4" w:rsidRDefault="00A920A4" w:rsidP="00BD3133">
      <w:pPr>
        <w:jc w:val="both"/>
        <w:rPr>
          <w:rFonts w:ascii="Times New Roman" w:hAnsi="Times New Roman" w:cs="Times New Roman"/>
          <w:b/>
          <w:sz w:val="24"/>
          <w:szCs w:val="24"/>
        </w:rPr>
      </w:pPr>
      <w:r w:rsidRPr="00A920A4">
        <w:rPr>
          <w:rFonts w:ascii="Times New Roman" w:hAnsi="Times New Roman" w:cs="Times New Roman"/>
          <w:b/>
          <w:sz w:val="24"/>
          <w:szCs w:val="24"/>
        </w:rPr>
        <w:t xml:space="preserve">1. </w:t>
      </w:r>
      <w:r w:rsidR="00BD3133">
        <w:rPr>
          <w:rFonts w:ascii="Times New Roman" w:hAnsi="Times New Roman" w:cs="Times New Roman"/>
          <w:b/>
          <w:sz w:val="24"/>
          <w:szCs w:val="24"/>
        </w:rPr>
        <w:t>La articolul 2</w:t>
      </w:r>
      <w:r w:rsidR="002A6293">
        <w:rPr>
          <w:rFonts w:ascii="Times New Roman" w:hAnsi="Times New Roman" w:cs="Times New Roman"/>
          <w:b/>
          <w:sz w:val="24"/>
          <w:szCs w:val="24"/>
        </w:rPr>
        <w:t>, alineatul (4) se elimină.</w:t>
      </w:r>
    </w:p>
    <w:p w14:paraId="43F482DF" w14:textId="1978DCB4" w:rsidR="00A920A4" w:rsidRPr="00A920A4" w:rsidRDefault="002A6293" w:rsidP="00BD3133">
      <w:pPr>
        <w:jc w:val="both"/>
        <w:rPr>
          <w:rFonts w:ascii="Times New Roman" w:hAnsi="Times New Roman" w:cs="Times New Roman"/>
          <w:b/>
          <w:sz w:val="24"/>
          <w:szCs w:val="24"/>
        </w:rPr>
      </w:pPr>
      <w:r>
        <w:rPr>
          <w:rFonts w:ascii="Times New Roman" w:hAnsi="Times New Roman" w:cs="Times New Roman"/>
          <w:b/>
          <w:sz w:val="24"/>
          <w:szCs w:val="24"/>
        </w:rPr>
        <w:t xml:space="preserve">2. </w:t>
      </w:r>
      <w:r w:rsidR="00A920A4" w:rsidRPr="00A920A4">
        <w:rPr>
          <w:rFonts w:ascii="Times New Roman" w:hAnsi="Times New Roman" w:cs="Times New Roman"/>
          <w:b/>
          <w:sz w:val="24"/>
          <w:szCs w:val="24"/>
        </w:rPr>
        <w:t>Anexa nr. 1 se modifică și se completează după cum urmează:</w:t>
      </w:r>
    </w:p>
    <w:p w14:paraId="39CC75B1" w14:textId="25814160" w:rsidR="002A6293" w:rsidRDefault="00A920A4" w:rsidP="00BD3133">
      <w:pPr>
        <w:spacing w:before="120" w:after="120" w:line="360" w:lineRule="auto"/>
        <w:jc w:val="both"/>
        <w:rPr>
          <w:rFonts w:ascii="Times New Roman" w:hAnsi="Times New Roman" w:cs="Times New Roman"/>
          <w:b/>
          <w:sz w:val="24"/>
          <w:szCs w:val="24"/>
        </w:rPr>
      </w:pPr>
      <w:r w:rsidRPr="00A920A4">
        <w:rPr>
          <w:rFonts w:ascii="Times New Roman" w:hAnsi="Times New Roman" w:cs="Times New Roman"/>
          <w:b/>
          <w:sz w:val="24"/>
          <w:szCs w:val="24"/>
        </w:rPr>
        <w:t xml:space="preserve">a) </w:t>
      </w:r>
      <w:r w:rsidR="002A6293">
        <w:rPr>
          <w:rFonts w:ascii="Times New Roman" w:hAnsi="Times New Roman" w:cs="Times New Roman"/>
          <w:b/>
          <w:sz w:val="24"/>
          <w:szCs w:val="24"/>
        </w:rPr>
        <w:t xml:space="preserve">Titlul se modifică și va avea </w:t>
      </w:r>
      <w:r w:rsidR="002A6293" w:rsidRPr="00A920A4">
        <w:rPr>
          <w:rFonts w:ascii="Times New Roman" w:hAnsi="Times New Roman" w:cs="Times New Roman"/>
          <w:b/>
          <w:sz w:val="24"/>
          <w:szCs w:val="24"/>
        </w:rPr>
        <w:t>următorul cuprins:</w:t>
      </w:r>
    </w:p>
    <w:p w14:paraId="6AB5B406" w14:textId="7849BA81" w:rsidR="002A6293" w:rsidRPr="002A6293" w:rsidRDefault="002A6293" w:rsidP="00BD3133">
      <w:pPr>
        <w:spacing w:before="120" w:after="120" w:line="360" w:lineRule="auto"/>
        <w:jc w:val="both"/>
        <w:rPr>
          <w:rFonts w:ascii="Times New Roman" w:hAnsi="Times New Roman" w:cs="Times New Roman"/>
          <w:sz w:val="24"/>
          <w:szCs w:val="24"/>
        </w:rPr>
      </w:pPr>
      <w:r w:rsidRPr="002A6293">
        <w:rPr>
          <w:rFonts w:ascii="Times New Roman" w:hAnsi="Times New Roman" w:cs="Times New Roman"/>
          <w:sz w:val="24"/>
          <w:szCs w:val="24"/>
        </w:rPr>
        <w:t>”C</w:t>
      </w:r>
      <w:r>
        <w:rPr>
          <w:rFonts w:ascii="Times New Roman" w:hAnsi="Times New Roman" w:cs="Times New Roman"/>
          <w:sz w:val="24"/>
          <w:szCs w:val="24"/>
        </w:rPr>
        <w:t xml:space="preserve">onținutul-cadru </w:t>
      </w:r>
      <w:r w:rsidRPr="002A6293">
        <w:rPr>
          <w:rFonts w:ascii="Times New Roman" w:hAnsi="Times New Roman" w:cs="Times New Roman"/>
          <w:sz w:val="24"/>
          <w:szCs w:val="24"/>
        </w:rPr>
        <w:t>al avizului tehnic de racordare pentru loc de consum*1), *1</w:t>
      </w:r>
      <w:r w:rsidRPr="002A6293">
        <w:rPr>
          <w:rFonts w:ascii="Times New Roman" w:hAnsi="Times New Roman" w:cs="Times New Roman"/>
          <w:sz w:val="24"/>
          <w:szCs w:val="24"/>
          <w:vertAlign w:val="superscript"/>
        </w:rPr>
        <w:t>1</w:t>
      </w:r>
      <w:r w:rsidRPr="002A6293">
        <w:rPr>
          <w:rFonts w:ascii="Times New Roman" w:hAnsi="Times New Roman" w:cs="Times New Roman"/>
          <w:sz w:val="24"/>
          <w:szCs w:val="24"/>
        </w:rPr>
        <w:t>)”</w:t>
      </w:r>
    </w:p>
    <w:p w14:paraId="164D6EAB" w14:textId="10DF6851" w:rsidR="00A920A4" w:rsidRPr="00A920A4" w:rsidRDefault="002A6293" w:rsidP="00BD3133">
      <w:pPr>
        <w:spacing w:before="120" w:after="12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b) </w:t>
      </w:r>
      <w:r w:rsidR="00A920A4" w:rsidRPr="00A920A4">
        <w:rPr>
          <w:rFonts w:ascii="Times New Roman" w:hAnsi="Times New Roman" w:cs="Times New Roman"/>
          <w:b/>
          <w:sz w:val="24"/>
          <w:szCs w:val="24"/>
        </w:rPr>
        <w:t xml:space="preserve">La titlu, </w:t>
      </w:r>
      <w:r>
        <w:rPr>
          <w:rFonts w:ascii="Times New Roman" w:hAnsi="Times New Roman" w:cs="Times New Roman"/>
          <w:b/>
          <w:sz w:val="24"/>
          <w:szCs w:val="24"/>
        </w:rPr>
        <w:t>după N</w:t>
      </w:r>
      <w:r w:rsidR="00A920A4" w:rsidRPr="00A920A4">
        <w:rPr>
          <w:rFonts w:ascii="Times New Roman" w:hAnsi="Times New Roman" w:cs="Times New Roman"/>
          <w:b/>
          <w:sz w:val="24"/>
          <w:szCs w:val="24"/>
        </w:rPr>
        <w:t>ota de subsol nr. 1</w:t>
      </w:r>
      <w:r>
        <w:rPr>
          <w:rFonts w:ascii="Times New Roman" w:hAnsi="Times New Roman" w:cs="Times New Roman"/>
          <w:b/>
          <w:sz w:val="24"/>
          <w:szCs w:val="24"/>
        </w:rPr>
        <w:t xml:space="preserve">, se introduce o nouă Notă, Nota nr. </w:t>
      </w:r>
      <w:r w:rsidR="00CC616F">
        <w:rPr>
          <w:rFonts w:ascii="Times New Roman" w:hAnsi="Times New Roman" w:cs="Times New Roman"/>
          <w:b/>
          <w:sz w:val="24"/>
          <w:szCs w:val="24"/>
        </w:rPr>
        <w:t>1</w:t>
      </w:r>
      <w:r w:rsidR="00CC616F" w:rsidRPr="00CC616F">
        <w:rPr>
          <w:rFonts w:ascii="Times New Roman" w:hAnsi="Times New Roman" w:cs="Times New Roman"/>
          <w:b/>
          <w:sz w:val="24"/>
          <w:szCs w:val="24"/>
          <w:vertAlign w:val="superscript"/>
        </w:rPr>
        <w:t>1</w:t>
      </w:r>
      <w:r w:rsidR="00A920A4" w:rsidRPr="00A920A4">
        <w:rPr>
          <w:rFonts w:ascii="Times New Roman" w:hAnsi="Times New Roman" w:cs="Times New Roman"/>
          <w:b/>
          <w:sz w:val="24"/>
          <w:szCs w:val="24"/>
        </w:rPr>
        <w:t xml:space="preserve"> </w:t>
      </w:r>
      <w:r>
        <w:rPr>
          <w:rFonts w:ascii="Times New Roman" w:hAnsi="Times New Roman" w:cs="Times New Roman"/>
          <w:b/>
          <w:sz w:val="24"/>
          <w:szCs w:val="24"/>
        </w:rPr>
        <w:t xml:space="preserve">cu </w:t>
      </w:r>
      <w:r w:rsidR="00A920A4" w:rsidRPr="00A920A4">
        <w:rPr>
          <w:rFonts w:ascii="Times New Roman" w:hAnsi="Times New Roman" w:cs="Times New Roman"/>
          <w:b/>
          <w:sz w:val="24"/>
          <w:szCs w:val="24"/>
        </w:rPr>
        <w:t>următorul cuprins:</w:t>
      </w:r>
    </w:p>
    <w:p w14:paraId="13179161" w14:textId="5371E749" w:rsidR="002A6293" w:rsidRDefault="00A920A4" w:rsidP="00BD3133">
      <w:pPr>
        <w:spacing w:before="120" w:after="120" w:line="360" w:lineRule="auto"/>
        <w:jc w:val="both"/>
        <w:rPr>
          <w:rFonts w:ascii="Times New Roman" w:hAnsi="Times New Roman" w:cs="Times New Roman"/>
          <w:sz w:val="24"/>
          <w:szCs w:val="24"/>
        </w:rPr>
      </w:pPr>
      <w:r w:rsidRPr="002A6293">
        <w:rPr>
          <w:rFonts w:ascii="Times New Roman" w:hAnsi="Times New Roman" w:cs="Times New Roman"/>
          <w:sz w:val="24"/>
          <w:szCs w:val="24"/>
        </w:rPr>
        <w:t>”</w:t>
      </w:r>
      <w:r w:rsidR="002A6293" w:rsidRPr="002A6293">
        <w:rPr>
          <w:rFonts w:ascii="Times New Roman" w:hAnsi="Times New Roman" w:cs="Times New Roman"/>
          <w:sz w:val="24"/>
          <w:szCs w:val="24"/>
        </w:rPr>
        <w:t>1</w:t>
      </w:r>
      <w:r w:rsidR="002A6293" w:rsidRPr="002A6293">
        <w:rPr>
          <w:rFonts w:ascii="Times New Roman" w:hAnsi="Times New Roman" w:cs="Times New Roman"/>
          <w:sz w:val="24"/>
          <w:szCs w:val="24"/>
          <w:vertAlign w:val="superscript"/>
        </w:rPr>
        <w:t>1</w:t>
      </w:r>
      <w:r w:rsidR="002A6293">
        <w:rPr>
          <w:rFonts w:ascii="Times New Roman" w:hAnsi="Times New Roman" w:cs="Times New Roman"/>
          <w:sz w:val="24"/>
          <w:szCs w:val="24"/>
        </w:rPr>
        <w:t xml:space="preserve"> </w:t>
      </w:r>
      <w:r w:rsidR="002A6293" w:rsidRPr="002A6293">
        <w:rPr>
          <w:rFonts w:ascii="Times New Roman" w:hAnsi="Times New Roman" w:cs="Times New Roman"/>
          <w:sz w:val="24"/>
          <w:szCs w:val="24"/>
        </w:rPr>
        <w:t xml:space="preserve">Prezentul conţinut-cadru poate fi completat cu prevederi specifice racordării la rețelele electrice de interes public a locurilor de consum aparținând utilizatorilor de tip clienți finali noncasnici prin instalații de racordare cu lungimi de până la 2.500 metri și clienți casnici, impuse de aplicarea Procedurii privind racordarea la rețelele electrice de interes public a locurilor de consum aparținând utilizatorilor de tip clienți finali noncasnici prin instalații de racordare cu lungimi de până la 2.500 metri și clienți casnici, </w:t>
      </w:r>
      <w:r w:rsidR="00BC53A6" w:rsidRPr="00BC53A6">
        <w:rPr>
          <w:rFonts w:ascii="Times New Roman" w:hAnsi="Times New Roman" w:cs="Times New Roman"/>
          <w:sz w:val="24"/>
          <w:szCs w:val="24"/>
        </w:rPr>
        <w:t>aprobate prin ordin al președintelui Autorităţii Naţionale de Reglementare în Domeniul Energiei</w:t>
      </w:r>
      <w:r w:rsidR="002A6293" w:rsidRPr="002A6293">
        <w:rPr>
          <w:rFonts w:ascii="Times New Roman" w:hAnsi="Times New Roman" w:cs="Times New Roman"/>
          <w:sz w:val="24"/>
          <w:szCs w:val="24"/>
        </w:rPr>
        <w:t>.</w:t>
      </w:r>
      <w:r w:rsidR="002A6293">
        <w:rPr>
          <w:rFonts w:ascii="Times New Roman" w:hAnsi="Times New Roman" w:cs="Times New Roman"/>
          <w:sz w:val="24"/>
          <w:szCs w:val="24"/>
        </w:rPr>
        <w:t>”</w:t>
      </w:r>
    </w:p>
    <w:p w14:paraId="573FD099" w14:textId="12C33688" w:rsidR="002A6293" w:rsidRDefault="002A6293" w:rsidP="00BD3133">
      <w:pPr>
        <w:spacing w:before="120" w:after="120" w:line="360" w:lineRule="auto"/>
        <w:jc w:val="both"/>
        <w:rPr>
          <w:rFonts w:ascii="Times New Roman" w:hAnsi="Times New Roman" w:cs="Times New Roman"/>
          <w:b/>
          <w:sz w:val="24"/>
          <w:szCs w:val="24"/>
        </w:rPr>
      </w:pPr>
      <w:r w:rsidRPr="002A6293">
        <w:rPr>
          <w:rFonts w:ascii="Times New Roman" w:hAnsi="Times New Roman" w:cs="Times New Roman"/>
          <w:b/>
          <w:sz w:val="24"/>
          <w:szCs w:val="24"/>
        </w:rPr>
        <w:t xml:space="preserve">c) </w:t>
      </w:r>
      <w:r>
        <w:rPr>
          <w:rFonts w:ascii="Times New Roman" w:hAnsi="Times New Roman" w:cs="Times New Roman"/>
          <w:b/>
          <w:sz w:val="24"/>
          <w:szCs w:val="24"/>
        </w:rPr>
        <w:t>La punctul 6</w:t>
      </w:r>
      <w:r w:rsidRPr="002A6293">
        <w:rPr>
          <w:rFonts w:ascii="Times New Roman" w:hAnsi="Times New Roman" w:cs="Times New Roman"/>
          <w:b/>
          <w:sz w:val="24"/>
          <w:szCs w:val="24"/>
        </w:rPr>
        <w:t>, alineatul (1) se modifică și va avea următorul cuprins:</w:t>
      </w:r>
    </w:p>
    <w:p w14:paraId="660FC816" w14:textId="5460478E" w:rsidR="002A6293" w:rsidRDefault="002A6293" w:rsidP="00BD3133">
      <w:pPr>
        <w:spacing w:before="120" w:after="120" w:line="360" w:lineRule="auto"/>
        <w:jc w:val="both"/>
        <w:rPr>
          <w:rFonts w:ascii="Times New Roman" w:hAnsi="Times New Roman" w:cs="Times New Roman"/>
          <w:sz w:val="24"/>
          <w:szCs w:val="24"/>
        </w:rPr>
      </w:pPr>
      <w:r w:rsidRPr="00CC616F">
        <w:rPr>
          <w:rFonts w:ascii="Times New Roman" w:hAnsi="Times New Roman" w:cs="Times New Roman"/>
          <w:sz w:val="24"/>
          <w:szCs w:val="24"/>
        </w:rPr>
        <w:t>”6.</w:t>
      </w:r>
      <w:r>
        <w:t xml:space="preserve"> </w:t>
      </w:r>
      <w:r w:rsidRPr="002A6293">
        <w:rPr>
          <w:rFonts w:ascii="Times New Roman" w:hAnsi="Times New Roman" w:cs="Times New Roman"/>
          <w:sz w:val="24"/>
          <w:szCs w:val="24"/>
        </w:rPr>
        <w:t>(1)</w:t>
      </w:r>
      <w:r>
        <w:rPr>
          <w:rFonts w:ascii="Times New Roman" w:hAnsi="Times New Roman" w:cs="Times New Roman"/>
          <w:sz w:val="24"/>
          <w:szCs w:val="24"/>
        </w:rPr>
        <w:t xml:space="preserve"> </w:t>
      </w:r>
      <w:r w:rsidRPr="002A6293">
        <w:rPr>
          <w:rFonts w:ascii="Times New Roman" w:hAnsi="Times New Roman" w:cs="Times New Roman"/>
          <w:sz w:val="24"/>
          <w:szCs w:val="24"/>
        </w:rPr>
        <w:t xml:space="preserve">Valoarea componentei tarifului de racordare corespunzătoare realizării instalației de racordare, stabilită conform reglementărilor în vigoare la data emiterii prezentului aviz </w:t>
      </w:r>
      <w:r w:rsidR="00776702">
        <w:rPr>
          <w:rFonts w:ascii="Times New Roman" w:hAnsi="Times New Roman" w:cs="Times New Roman"/>
          <w:sz w:val="24"/>
          <w:szCs w:val="24"/>
        </w:rPr>
        <w:t xml:space="preserve">tehnic de racordare </w:t>
      </w:r>
      <w:r w:rsidRPr="002A6293">
        <w:rPr>
          <w:rFonts w:ascii="Times New Roman" w:hAnsi="Times New Roman" w:cs="Times New Roman"/>
          <w:sz w:val="24"/>
          <w:szCs w:val="24"/>
        </w:rPr>
        <w:t>şi explicitată în fişa de calcul anexată, este ......... lei, inclusiv TVA.”</w:t>
      </w:r>
    </w:p>
    <w:p w14:paraId="1B606BEB" w14:textId="0A6F5285" w:rsidR="00CC616F" w:rsidRDefault="00CC616F" w:rsidP="00BD3133">
      <w:pPr>
        <w:spacing w:before="120" w:after="120" w:line="360" w:lineRule="auto"/>
        <w:jc w:val="both"/>
        <w:rPr>
          <w:rFonts w:ascii="Times New Roman" w:hAnsi="Times New Roman" w:cs="Times New Roman"/>
          <w:b/>
          <w:sz w:val="24"/>
          <w:szCs w:val="24"/>
        </w:rPr>
      </w:pPr>
      <w:r w:rsidRPr="00CC616F">
        <w:rPr>
          <w:rFonts w:ascii="Times New Roman" w:hAnsi="Times New Roman" w:cs="Times New Roman"/>
          <w:b/>
          <w:sz w:val="24"/>
          <w:szCs w:val="24"/>
        </w:rPr>
        <w:lastRenderedPageBreak/>
        <w:t>d) La</w:t>
      </w:r>
      <w:r>
        <w:rPr>
          <w:rFonts w:ascii="Times New Roman" w:hAnsi="Times New Roman" w:cs="Times New Roman"/>
          <w:b/>
          <w:sz w:val="24"/>
          <w:szCs w:val="24"/>
        </w:rPr>
        <w:t xml:space="preserve"> punctul 6</w:t>
      </w:r>
      <w:r w:rsidRPr="002A6293">
        <w:rPr>
          <w:rFonts w:ascii="Times New Roman" w:hAnsi="Times New Roman" w:cs="Times New Roman"/>
          <w:b/>
          <w:sz w:val="24"/>
          <w:szCs w:val="24"/>
        </w:rPr>
        <w:t>,</w:t>
      </w:r>
      <w:r>
        <w:rPr>
          <w:rFonts w:ascii="Times New Roman" w:hAnsi="Times New Roman" w:cs="Times New Roman"/>
          <w:b/>
          <w:sz w:val="24"/>
          <w:szCs w:val="24"/>
        </w:rPr>
        <w:t xml:space="preserve"> după</w:t>
      </w:r>
      <w:r w:rsidRPr="002A6293">
        <w:rPr>
          <w:rFonts w:ascii="Times New Roman" w:hAnsi="Times New Roman" w:cs="Times New Roman"/>
          <w:b/>
          <w:sz w:val="24"/>
          <w:szCs w:val="24"/>
        </w:rPr>
        <w:t xml:space="preserve"> alineatul (1)</w:t>
      </w:r>
      <w:r>
        <w:rPr>
          <w:rFonts w:ascii="Times New Roman" w:hAnsi="Times New Roman" w:cs="Times New Roman"/>
          <w:b/>
          <w:sz w:val="24"/>
          <w:szCs w:val="24"/>
        </w:rPr>
        <w:t>,</w:t>
      </w:r>
      <w:r w:rsidRPr="002A6293">
        <w:rPr>
          <w:rFonts w:ascii="Times New Roman" w:hAnsi="Times New Roman" w:cs="Times New Roman"/>
          <w:b/>
          <w:sz w:val="24"/>
          <w:szCs w:val="24"/>
        </w:rPr>
        <w:t xml:space="preserve"> </w:t>
      </w:r>
      <w:r>
        <w:rPr>
          <w:rFonts w:ascii="Times New Roman" w:hAnsi="Times New Roman" w:cs="Times New Roman"/>
          <w:b/>
          <w:sz w:val="24"/>
          <w:szCs w:val="24"/>
        </w:rPr>
        <w:t>se introduce un nou alineat, alineatul (1</w:t>
      </w:r>
      <w:r w:rsidRPr="00CC616F">
        <w:rPr>
          <w:rFonts w:ascii="Times New Roman" w:hAnsi="Times New Roman" w:cs="Times New Roman"/>
          <w:b/>
          <w:sz w:val="24"/>
          <w:szCs w:val="24"/>
          <w:vertAlign w:val="superscript"/>
        </w:rPr>
        <w:t>1</w:t>
      </w:r>
      <w:r>
        <w:rPr>
          <w:rFonts w:ascii="Times New Roman" w:hAnsi="Times New Roman" w:cs="Times New Roman"/>
          <w:b/>
          <w:sz w:val="24"/>
          <w:szCs w:val="24"/>
        </w:rPr>
        <w:t>) cu</w:t>
      </w:r>
      <w:r w:rsidRPr="002A6293">
        <w:rPr>
          <w:rFonts w:ascii="Times New Roman" w:hAnsi="Times New Roman" w:cs="Times New Roman"/>
          <w:b/>
          <w:sz w:val="24"/>
          <w:szCs w:val="24"/>
        </w:rPr>
        <w:t xml:space="preserve"> următorul cuprins:</w:t>
      </w:r>
    </w:p>
    <w:p w14:paraId="6BBD6CC4" w14:textId="6D74ADCE" w:rsidR="00CC616F" w:rsidRPr="00CC616F" w:rsidRDefault="00CC616F" w:rsidP="00BD3133">
      <w:pPr>
        <w:spacing w:before="120" w:after="120" w:line="360" w:lineRule="auto"/>
        <w:jc w:val="both"/>
        <w:rPr>
          <w:rFonts w:ascii="Times New Roman" w:hAnsi="Times New Roman" w:cs="Times New Roman"/>
          <w:sz w:val="24"/>
          <w:szCs w:val="24"/>
        </w:rPr>
      </w:pPr>
      <w:r w:rsidRPr="00CC616F">
        <w:rPr>
          <w:rFonts w:ascii="Times New Roman" w:hAnsi="Times New Roman" w:cs="Times New Roman"/>
          <w:sz w:val="24"/>
          <w:szCs w:val="24"/>
        </w:rPr>
        <w:t>”(1</w:t>
      </w:r>
      <w:r w:rsidRPr="00CC616F">
        <w:rPr>
          <w:rFonts w:ascii="Times New Roman" w:hAnsi="Times New Roman" w:cs="Times New Roman"/>
          <w:sz w:val="24"/>
          <w:szCs w:val="24"/>
          <w:vertAlign w:val="superscript"/>
        </w:rPr>
        <w:t>1</w:t>
      </w:r>
      <w:r w:rsidRPr="00CC616F">
        <w:rPr>
          <w:rFonts w:ascii="Times New Roman" w:hAnsi="Times New Roman" w:cs="Times New Roman"/>
          <w:sz w:val="24"/>
          <w:szCs w:val="24"/>
        </w:rPr>
        <w:t>) Valoarea componentei tarifului de racordare corespunzătoare verificării dosarului instalației de utilizare și punerii sub tensiune a acestei instalații</w:t>
      </w:r>
      <w:r>
        <w:rPr>
          <w:rFonts w:ascii="Times New Roman" w:hAnsi="Times New Roman" w:cs="Times New Roman"/>
          <w:sz w:val="24"/>
          <w:szCs w:val="24"/>
        </w:rPr>
        <w:t>,</w:t>
      </w:r>
      <w:r w:rsidRPr="00CC616F">
        <w:rPr>
          <w:rFonts w:ascii="Times New Roman" w:hAnsi="Times New Roman" w:cs="Times New Roman"/>
          <w:sz w:val="24"/>
          <w:szCs w:val="24"/>
        </w:rPr>
        <w:t xml:space="preserve"> stabilită conform reglementărilor în vigoare la data emiterii prezentului aviz </w:t>
      </w:r>
      <w:r w:rsidR="00776702">
        <w:rPr>
          <w:rFonts w:ascii="Times New Roman" w:hAnsi="Times New Roman" w:cs="Times New Roman"/>
          <w:sz w:val="24"/>
          <w:szCs w:val="24"/>
        </w:rPr>
        <w:t xml:space="preserve">tehnic de racordare </w:t>
      </w:r>
      <w:r w:rsidRPr="00CC616F">
        <w:rPr>
          <w:rFonts w:ascii="Times New Roman" w:hAnsi="Times New Roman" w:cs="Times New Roman"/>
          <w:sz w:val="24"/>
          <w:szCs w:val="24"/>
        </w:rPr>
        <w:t>şi explicitată în fişa de calcul anexată, este ......... lei, inclusiv TVA.”</w:t>
      </w:r>
    </w:p>
    <w:p w14:paraId="7847B0E5" w14:textId="034356EE" w:rsidR="002A6293" w:rsidRDefault="002A6293" w:rsidP="00BD3133">
      <w:pPr>
        <w:spacing w:before="120" w:after="120" w:line="360" w:lineRule="auto"/>
        <w:jc w:val="both"/>
        <w:rPr>
          <w:rFonts w:ascii="Times New Roman" w:hAnsi="Times New Roman" w:cs="Times New Roman"/>
          <w:b/>
          <w:sz w:val="24"/>
          <w:szCs w:val="24"/>
        </w:rPr>
      </w:pPr>
      <w:r w:rsidRPr="002A6293">
        <w:rPr>
          <w:rFonts w:ascii="Times New Roman" w:hAnsi="Times New Roman" w:cs="Times New Roman"/>
          <w:b/>
          <w:sz w:val="24"/>
          <w:szCs w:val="24"/>
        </w:rPr>
        <w:t>3.</w:t>
      </w:r>
      <w:r>
        <w:rPr>
          <w:rFonts w:ascii="Times New Roman" w:hAnsi="Times New Roman" w:cs="Times New Roman"/>
          <w:sz w:val="24"/>
          <w:szCs w:val="24"/>
        </w:rPr>
        <w:t xml:space="preserve"> </w:t>
      </w:r>
      <w:r w:rsidRPr="00A920A4">
        <w:rPr>
          <w:rFonts w:ascii="Times New Roman" w:hAnsi="Times New Roman" w:cs="Times New Roman"/>
          <w:b/>
          <w:sz w:val="24"/>
          <w:szCs w:val="24"/>
        </w:rPr>
        <w:t xml:space="preserve">Anexa nr. </w:t>
      </w:r>
      <w:r>
        <w:rPr>
          <w:rFonts w:ascii="Times New Roman" w:hAnsi="Times New Roman" w:cs="Times New Roman"/>
          <w:b/>
          <w:sz w:val="24"/>
          <w:szCs w:val="24"/>
        </w:rPr>
        <w:t>2</w:t>
      </w:r>
      <w:r w:rsidRPr="00A920A4">
        <w:rPr>
          <w:rFonts w:ascii="Times New Roman" w:hAnsi="Times New Roman" w:cs="Times New Roman"/>
          <w:b/>
          <w:sz w:val="24"/>
          <w:szCs w:val="24"/>
        </w:rPr>
        <w:t xml:space="preserve"> se modifică și se completează după cum urmează:</w:t>
      </w:r>
    </w:p>
    <w:p w14:paraId="1A825CB8" w14:textId="77777777" w:rsidR="00CC616F" w:rsidRDefault="00CC616F" w:rsidP="00BD3133">
      <w:pPr>
        <w:spacing w:before="120" w:after="120" w:line="360" w:lineRule="auto"/>
        <w:jc w:val="both"/>
        <w:rPr>
          <w:rFonts w:ascii="Times New Roman" w:hAnsi="Times New Roman" w:cs="Times New Roman"/>
          <w:b/>
          <w:sz w:val="24"/>
          <w:szCs w:val="24"/>
        </w:rPr>
      </w:pPr>
      <w:r w:rsidRPr="00A920A4">
        <w:rPr>
          <w:rFonts w:ascii="Times New Roman" w:hAnsi="Times New Roman" w:cs="Times New Roman"/>
          <w:b/>
          <w:sz w:val="24"/>
          <w:szCs w:val="24"/>
        </w:rPr>
        <w:t xml:space="preserve">a) </w:t>
      </w:r>
      <w:r>
        <w:rPr>
          <w:rFonts w:ascii="Times New Roman" w:hAnsi="Times New Roman" w:cs="Times New Roman"/>
          <w:b/>
          <w:sz w:val="24"/>
          <w:szCs w:val="24"/>
        </w:rPr>
        <w:t xml:space="preserve">Titlul se modifică și va avea </w:t>
      </w:r>
      <w:r w:rsidRPr="00A920A4">
        <w:rPr>
          <w:rFonts w:ascii="Times New Roman" w:hAnsi="Times New Roman" w:cs="Times New Roman"/>
          <w:b/>
          <w:sz w:val="24"/>
          <w:szCs w:val="24"/>
        </w:rPr>
        <w:t>următorul cuprins:</w:t>
      </w:r>
    </w:p>
    <w:p w14:paraId="162BB518" w14:textId="619ADA59" w:rsidR="00CC616F" w:rsidRPr="002A6293" w:rsidRDefault="00CC616F" w:rsidP="00BD3133">
      <w:pPr>
        <w:spacing w:before="120" w:after="120" w:line="360" w:lineRule="auto"/>
        <w:jc w:val="both"/>
        <w:rPr>
          <w:rFonts w:ascii="Times New Roman" w:hAnsi="Times New Roman" w:cs="Times New Roman"/>
          <w:sz w:val="24"/>
          <w:szCs w:val="24"/>
        </w:rPr>
      </w:pPr>
      <w:r w:rsidRPr="002A6293">
        <w:rPr>
          <w:rFonts w:ascii="Times New Roman" w:hAnsi="Times New Roman" w:cs="Times New Roman"/>
          <w:sz w:val="24"/>
          <w:szCs w:val="24"/>
        </w:rPr>
        <w:t>”C</w:t>
      </w:r>
      <w:r>
        <w:rPr>
          <w:rFonts w:ascii="Times New Roman" w:hAnsi="Times New Roman" w:cs="Times New Roman"/>
          <w:sz w:val="24"/>
          <w:szCs w:val="24"/>
        </w:rPr>
        <w:t xml:space="preserve">onținutul-cadru </w:t>
      </w:r>
      <w:r w:rsidRPr="00CC616F">
        <w:rPr>
          <w:rFonts w:ascii="Times New Roman" w:hAnsi="Times New Roman" w:cs="Times New Roman"/>
          <w:sz w:val="24"/>
          <w:szCs w:val="24"/>
        </w:rPr>
        <w:t xml:space="preserve">al avizului tehnic de racordare pentru loc de producere/loc de consum şi de producere </w:t>
      </w:r>
      <w:r w:rsidRPr="002A6293">
        <w:rPr>
          <w:rFonts w:ascii="Times New Roman" w:hAnsi="Times New Roman" w:cs="Times New Roman"/>
          <w:sz w:val="24"/>
          <w:szCs w:val="24"/>
        </w:rPr>
        <w:t>*1), *1</w:t>
      </w:r>
      <w:r w:rsidRPr="002A6293">
        <w:rPr>
          <w:rFonts w:ascii="Times New Roman" w:hAnsi="Times New Roman" w:cs="Times New Roman"/>
          <w:sz w:val="24"/>
          <w:szCs w:val="24"/>
          <w:vertAlign w:val="superscript"/>
        </w:rPr>
        <w:t>1</w:t>
      </w:r>
      <w:r w:rsidRPr="002A6293">
        <w:rPr>
          <w:rFonts w:ascii="Times New Roman" w:hAnsi="Times New Roman" w:cs="Times New Roman"/>
          <w:sz w:val="24"/>
          <w:szCs w:val="24"/>
        </w:rPr>
        <w:t>)”</w:t>
      </w:r>
    </w:p>
    <w:p w14:paraId="25CF20AE" w14:textId="6EBEDD98" w:rsidR="00CC616F" w:rsidRPr="00A920A4" w:rsidRDefault="00CC616F" w:rsidP="00BD3133">
      <w:pPr>
        <w:spacing w:before="120" w:after="12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b) </w:t>
      </w:r>
      <w:r w:rsidRPr="00A920A4">
        <w:rPr>
          <w:rFonts w:ascii="Times New Roman" w:hAnsi="Times New Roman" w:cs="Times New Roman"/>
          <w:b/>
          <w:sz w:val="24"/>
          <w:szCs w:val="24"/>
        </w:rPr>
        <w:t xml:space="preserve">La titlu, </w:t>
      </w:r>
      <w:r>
        <w:rPr>
          <w:rFonts w:ascii="Times New Roman" w:hAnsi="Times New Roman" w:cs="Times New Roman"/>
          <w:b/>
          <w:sz w:val="24"/>
          <w:szCs w:val="24"/>
        </w:rPr>
        <w:t>după N</w:t>
      </w:r>
      <w:r w:rsidRPr="00A920A4">
        <w:rPr>
          <w:rFonts w:ascii="Times New Roman" w:hAnsi="Times New Roman" w:cs="Times New Roman"/>
          <w:b/>
          <w:sz w:val="24"/>
          <w:szCs w:val="24"/>
        </w:rPr>
        <w:t>ota de subsol nr. 1</w:t>
      </w:r>
      <w:r>
        <w:rPr>
          <w:rFonts w:ascii="Times New Roman" w:hAnsi="Times New Roman" w:cs="Times New Roman"/>
          <w:b/>
          <w:sz w:val="24"/>
          <w:szCs w:val="24"/>
        </w:rPr>
        <w:t>, se introduce o nouă Notă, Nota nr. 1</w:t>
      </w:r>
      <w:r w:rsidRPr="00CC616F">
        <w:rPr>
          <w:rFonts w:ascii="Times New Roman" w:hAnsi="Times New Roman" w:cs="Times New Roman"/>
          <w:b/>
          <w:sz w:val="24"/>
          <w:szCs w:val="24"/>
          <w:vertAlign w:val="superscript"/>
        </w:rPr>
        <w:t>1</w:t>
      </w:r>
      <w:r w:rsidRPr="00A920A4">
        <w:rPr>
          <w:rFonts w:ascii="Times New Roman" w:hAnsi="Times New Roman" w:cs="Times New Roman"/>
          <w:b/>
          <w:sz w:val="24"/>
          <w:szCs w:val="24"/>
        </w:rPr>
        <w:t xml:space="preserve"> </w:t>
      </w:r>
      <w:r>
        <w:rPr>
          <w:rFonts w:ascii="Times New Roman" w:hAnsi="Times New Roman" w:cs="Times New Roman"/>
          <w:b/>
          <w:sz w:val="24"/>
          <w:szCs w:val="24"/>
        </w:rPr>
        <w:t xml:space="preserve">cu </w:t>
      </w:r>
      <w:r w:rsidRPr="00A920A4">
        <w:rPr>
          <w:rFonts w:ascii="Times New Roman" w:hAnsi="Times New Roman" w:cs="Times New Roman"/>
          <w:b/>
          <w:sz w:val="24"/>
          <w:szCs w:val="24"/>
        </w:rPr>
        <w:t>următorul cuprins:</w:t>
      </w:r>
    </w:p>
    <w:p w14:paraId="16256737" w14:textId="6C035B56" w:rsidR="00CC616F" w:rsidRDefault="00CC616F" w:rsidP="00BD3133">
      <w:pPr>
        <w:spacing w:before="120" w:after="120" w:line="360" w:lineRule="auto"/>
        <w:jc w:val="both"/>
        <w:rPr>
          <w:rFonts w:ascii="Times New Roman" w:hAnsi="Times New Roman" w:cs="Times New Roman"/>
          <w:sz w:val="24"/>
          <w:szCs w:val="24"/>
        </w:rPr>
      </w:pPr>
      <w:r w:rsidRPr="002A6293">
        <w:rPr>
          <w:rFonts w:ascii="Times New Roman" w:hAnsi="Times New Roman" w:cs="Times New Roman"/>
          <w:sz w:val="24"/>
          <w:szCs w:val="24"/>
        </w:rPr>
        <w:t>”1</w:t>
      </w:r>
      <w:r w:rsidRPr="002A6293">
        <w:rPr>
          <w:rFonts w:ascii="Times New Roman" w:hAnsi="Times New Roman" w:cs="Times New Roman"/>
          <w:sz w:val="24"/>
          <w:szCs w:val="24"/>
          <w:vertAlign w:val="superscript"/>
        </w:rPr>
        <w:t>1</w:t>
      </w:r>
      <w:r>
        <w:rPr>
          <w:rFonts w:ascii="Times New Roman" w:hAnsi="Times New Roman" w:cs="Times New Roman"/>
          <w:sz w:val="24"/>
          <w:szCs w:val="24"/>
        </w:rPr>
        <w:t xml:space="preserve"> </w:t>
      </w:r>
      <w:r w:rsidRPr="002A6293">
        <w:rPr>
          <w:rFonts w:ascii="Times New Roman" w:hAnsi="Times New Roman" w:cs="Times New Roman"/>
          <w:sz w:val="24"/>
          <w:szCs w:val="24"/>
        </w:rPr>
        <w:t>Prezentul conţinut-cadru poate fi completat cu prevederi specifice racordării la rețelele electrice de interes public a locurilor de consum</w:t>
      </w:r>
      <w:r>
        <w:rPr>
          <w:rFonts w:ascii="Times New Roman" w:hAnsi="Times New Roman" w:cs="Times New Roman"/>
          <w:sz w:val="24"/>
          <w:szCs w:val="24"/>
        </w:rPr>
        <w:t xml:space="preserve"> și de producere</w:t>
      </w:r>
      <w:r w:rsidRPr="002A6293">
        <w:rPr>
          <w:rFonts w:ascii="Times New Roman" w:hAnsi="Times New Roman" w:cs="Times New Roman"/>
          <w:sz w:val="24"/>
          <w:szCs w:val="24"/>
        </w:rPr>
        <w:t xml:space="preserve"> aparținând utilizatorilor de tip clienți finali noncasnici prin instalații de racordare cu lungimi de până la 2.500 metri și clienți casnici, impuse de aplicarea Procedurii privind racordarea la rețelele electrice de interes public a locurilor de consum aparținând utilizatorilor de tip clienți finali noncasnici prin instalații de racordare cu lungimi de până la 2.500 me</w:t>
      </w:r>
      <w:r w:rsidR="00827536">
        <w:rPr>
          <w:rFonts w:ascii="Times New Roman" w:hAnsi="Times New Roman" w:cs="Times New Roman"/>
          <w:sz w:val="24"/>
          <w:szCs w:val="24"/>
        </w:rPr>
        <w:t>tri și clienți casnici, aprobate prin ordin a</w:t>
      </w:r>
      <w:r w:rsidRPr="002A6293">
        <w:rPr>
          <w:rFonts w:ascii="Times New Roman" w:hAnsi="Times New Roman" w:cs="Times New Roman"/>
          <w:sz w:val="24"/>
          <w:szCs w:val="24"/>
        </w:rPr>
        <w:t xml:space="preserve">l președintelui Autorităţii Naţionale de Reglementare </w:t>
      </w:r>
      <w:r w:rsidR="00827536">
        <w:rPr>
          <w:rFonts w:ascii="Times New Roman" w:hAnsi="Times New Roman" w:cs="Times New Roman"/>
          <w:sz w:val="24"/>
          <w:szCs w:val="24"/>
        </w:rPr>
        <w:t>în Domeniul Energiei</w:t>
      </w:r>
      <w:r w:rsidRPr="002A6293">
        <w:rPr>
          <w:rFonts w:ascii="Times New Roman" w:hAnsi="Times New Roman" w:cs="Times New Roman"/>
          <w:sz w:val="24"/>
          <w:szCs w:val="24"/>
        </w:rPr>
        <w:t>.</w:t>
      </w:r>
      <w:r>
        <w:rPr>
          <w:rFonts w:ascii="Times New Roman" w:hAnsi="Times New Roman" w:cs="Times New Roman"/>
          <w:sz w:val="24"/>
          <w:szCs w:val="24"/>
        </w:rPr>
        <w:t>”</w:t>
      </w:r>
    </w:p>
    <w:p w14:paraId="33F55EB5" w14:textId="1627BE8D" w:rsidR="00CC616F" w:rsidRDefault="00CC616F" w:rsidP="00BD3133">
      <w:pPr>
        <w:spacing w:before="120" w:after="120" w:line="360" w:lineRule="auto"/>
        <w:jc w:val="both"/>
        <w:rPr>
          <w:rFonts w:ascii="Times New Roman" w:hAnsi="Times New Roman" w:cs="Times New Roman"/>
          <w:b/>
          <w:sz w:val="24"/>
          <w:szCs w:val="24"/>
        </w:rPr>
      </w:pPr>
      <w:r w:rsidRPr="002A6293">
        <w:rPr>
          <w:rFonts w:ascii="Times New Roman" w:hAnsi="Times New Roman" w:cs="Times New Roman"/>
          <w:b/>
          <w:sz w:val="24"/>
          <w:szCs w:val="24"/>
        </w:rPr>
        <w:t xml:space="preserve">c) </w:t>
      </w:r>
      <w:r>
        <w:rPr>
          <w:rFonts w:ascii="Times New Roman" w:hAnsi="Times New Roman" w:cs="Times New Roman"/>
          <w:b/>
          <w:sz w:val="24"/>
          <w:szCs w:val="24"/>
        </w:rPr>
        <w:t>La punctul 8</w:t>
      </w:r>
      <w:r w:rsidRPr="002A6293">
        <w:rPr>
          <w:rFonts w:ascii="Times New Roman" w:hAnsi="Times New Roman" w:cs="Times New Roman"/>
          <w:b/>
          <w:sz w:val="24"/>
          <w:szCs w:val="24"/>
        </w:rPr>
        <w:t>, alineatul (1) se modifică și va avea următorul cuprins:</w:t>
      </w:r>
    </w:p>
    <w:p w14:paraId="673F024B" w14:textId="29A1D94B" w:rsidR="00CC616F" w:rsidRDefault="00CC616F" w:rsidP="00BD3133">
      <w:pPr>
        <w:spacing w:before="120" w:after="120" w:line="360" w:lineRule="auto"/>
        <w:jc w:val="both"/>
        <w:rPr>
          <w:rFonts w:ascii="Times New Roman" w:hAnsi="Times New Roman" w:cs="Times New Roman"/>
          <w:sz w:val="24"/>
          <w:szCs w:val="24"/>
        </w:rPr>
      </w:pPr>
      <w:r w:rsidRPr="00CC616F">
        <w:rPr>
          <w:rFonts w:ascii="Times New Roman" w:hAnsi="Times New Roman" w:cs="Times New Roman"/>
          <w:sz w:val="24"/>
          <w:szCs w:val="24"/>
        </w:rPr>
        <w:t>”</w:t>
      </w:r>
      <w:r>
        <w:rPr>
          <w:rFonts w:ascii="Times New Roman" w:hAnsi="Times New Roman" w:cs="Times New Roman"/>
          <w:sz w:val="24"/>
          <w:szCs w:val="24"/>
        </w:rPr>
        <w:t>8</w:t>
      </w:r>
      <w:r w:rsidRPr="00CC616F">
        <w:rPr>
          <w:rFonts w:ascii="Times New Roman" w:hAnsi="Times New Roman" w:cs="Times New Roman"/>
          <w:sz w:val="24"/>
          <w:szCs w:val="24"/>
        </w:rPr>
        <w:t>.</w:t>
      </w:r>
      <w:r>
        <w:t xml:space="preserve"> </w:t>
      </w:r>
      <w:r w:rsidRPr="002A6293">
        <w:rPr>
          <w:rFonts w:ascii="Times New Roman" w:hAnsi="Times New Roman" w:cs="Times New Roman"/>
          <w:sz w:val="24"/>
          <w:szCs w:val="24"/>
        </w:rPr>
        <w:t>(1)</w:t>
      </w:r>
      <w:r>
        <w:rPr>
          <w:rFonts w:ascii="Times New Roman" w:hAnsi="Times New Roman" w:cs="Times New Roman"/>
          <w:sz w:val="24"/>
          <w:szCs w:val="24"/>
        </w:rPr>
        <w:t xml:space="preserve"> </w:t>
      </w:r>
      <w:r w:rsidRPr="002A6293">
        <w:rPr>
          <w:rFonts w:ascii="Times New Roman" w:hAnsi="Times New Roman" w:cs="Times New Roman"/>
          <w:sz w:val="24"/>
          <w:szCs w:val="24"/>
        </w:rPr>
        <w:t>Valoarea componentei tarifului de racordare corespunzătoare realizării instalației de racordare, stabilită conform reglementărilor în vigoare la data emiterii prezentului aviz</w:t>
      </w:r>
      <w:r>
        <w:rPr>
          <w:rFonts w:ascii="Times New Roman" w:hAnsi="Times New Roman" w:cs="Times New Roman"/>
          <w:sz w:val="24"/>
          <w:szCs w:val="24"/>
        </w:rPr>
        <w:t xml:space="preserve"> </w:t>
      </w:r>
      <w:r w:rsidRPr="00CC616F">
        <w:rPr>
          <w:rFonts w:ascii="Times New Roman" w:hAnsi="Times New Roman" w:cs="Times New Roman"/>
          <w:sz w:val="24"/>
          <w:szCs w:val="24"/>
        </w:rPr>
        <w:t xml:space="preserve">tehnic de racordare </w:t>
      </w:r>
      <w:r w:rsidRPr="002A6293">
        <w:rPr>
          <w:rFonts w:ascii="Times New Roman" w:hAnsi="Times New Roman" w:cs="Times New Roman"/>
          <w:sz w:val="24"/>
          <w:szCs w:val="24"/>
        </w:rPr>
        <w:t>şi explicitată în fişa de calcul anexată, este ......... lei, inclusiv TVA.”</w:t>
      </w:r>
    </w:p>
    <w:p w14:paraId="7747EE74" w14:textId="1FCD1180" w:rsidR="00CC616F" w:rsidRDefault="00CC616F" w:rsidP="00BD3133">
      <w:pPr>
        <w:spacing w:before="120" w:after="120" w:line="360" w:lineRule="auto"/>
        <w:jc w:val="both"/>
        <w:rPr>
          <w:rFonts w:ascii="Times New Roman" w:hAnsi="Times New Roman" w:cs="Times New Roman"/>
          <w:b/>
          <w:sz w:val="24"/>
          <w:szCs w:val="24"/>
        </w:rPr>
      </w:pPr>
      <w:r w:rsidRPr="00CC616F">
        <w:rPr>
          <w:rFonts w:ascii="Times New Roman" w:hAnsi="Times New Roman" w:cs="Times New Roman"/>
          <w:b/>
          <w:sz w:val="24"/>
          <w:szCs w:val="24"/>
        </w:rPr>
        <w:t>d) La</w:t>
      </w:r>
      <w:r>
        <w:rPr>
          <w:rFonts w:ascii="Times New Roman" w:hAnsi="Times New Roman" w:cs="Times New Roman"/>
          <w:b/>
          <w:sz w:val="24"/>
          <w:szCs w:val="24"/>
        </w:rPr>
        <w:t xml:space="preserve"> punctul 8</w:t>
      </w:r>
      <w:r w:rsidRPr="002A6293">
        <w:rPr>
          <w:rFonts w:ascii="Times New Roman" w:hAnsi="Times New Roman" w:cs="Times New Roman"/>
          <w:b/>
          <w:sz w:val="24"/>
          <w:szCs w:val="24"/>
        </w:rPr>
        <w:t>,</w:t>
      </w:r>
      <w:r>
        <w:rPr>
          <w:rFonts w:ascii="Times New Roman" w:hAnsi="Times New Roman" w:cs="Times New Roman"/>
          <w:b/>
          <w:sz w:val="24"/>
          <w:szCs w:val="24"/>
        </w:rPr>
        <w:t xml:space="preserve"> după</w:t>
      </w:r>
      <w:r w:rsidRPr="002A6293">
        <w:rPr>
          <w:rFonts w:ascii="Times New Roman" w:hAnsi="Times New Roman" w:cs="Times New Roman"/>
          <w:b/>
          <w:sz w:val="24"/>
          <w:szCs w:val="24"/>
        </w:rPr>
        <w:t xml:space="preserve"> alineatul (1)</w:t>
      </w:r>
      <w:r>
        <w:rPr>
          <w:rFonts w:ascii="Times New Roman" w:hAnsi="Times New Roman" w:cs="Times New Roman"/>
          <w:b/>
          <w:sz w:val="24"/>
          <w:szCs w:val="24"/>
        </w:rPr>
        <w:t>,</w:t>
      </w:r>
      <w:r w:rsidRPr="002A6293">
        <w:rPr>
          <w:rFonts w:ascii="Times New Roman" w:hAnsi="Times New Roman" w:cs="Times New Roman"/>
          <w:b/>
          <w:sz w:val="24"/>
          <w:szCs w:val="24"/>
        </w:rPr>
        <w:t xml:space="preserve"> </w:t>
      </w:r>
      <w:r>
        <w:rPr>
          <w:rFonts w:ascii="Times New Roman" w:hAnsi="Times New Roman" w:cs="Times New Roman"/>
          <w:b/>
          <w:sz w:val="24"/>
          <w:szCs w:val="24"/>
        </w:rPr>
        <w:t>se introduc două noi alineate, alineatele (1</w:t>
      </w:r>
      <w:r w:rsidRPr="00CC616F">
        <w:rPr>
          <w:rFonts w:ascii="Times New Roman" w:hAnsi="Times New Roman" w:cs="Times New Roman"/>
          <w:b/>
          <w:sz w:val="24"/>
          <w:szCs w:val="24"/>
          <w:vertAlign w:val="superscript"/>
        </w:rPr>
        <w:t>1</w:t>
      </w:r>
      <w:r>
        <w:rPr>
          <w:rFonts w:ascii="Times New Roman" w:hAnsi="Times New Roman" w:cs="Times New Roman"/>
          <w:b/>
          <w:sz w:val="24"/>
          <w:szCs w:val="24"/>
        </w:rPr>
        <w:t>) și (1</w:t>
      </w:r>
      <w:r w:rsidRPr="00CC616F">
        <w:rPr>
          <w:rFonts w:ascii="Times New Roman" w:hAnsi="Times New Roman" w:cs="Times New Roman"/>
          <w:b/>
          <w:sz w:val="24"/>
          <w:szCs w:val="24"/>
          <w:vertAlign w:val="superscript"/>
        </w:rPr>
        <w:t>2</w:t>
      </w:r>
      <w:r>
        <w:rPr>
          <w:rFonts w:ascii="Times New Roman" w:hAnsi="Times New Roman" w:cs="Times New Roman"/>
          <w:b/>
          <w:sz w:val="24"/>
          <w:szCs w:val="24"/>
        </w:rPr>
        <w:t>) cu</w:t>
      </w:r>
      <w:r w:rsidRPr="002A6293">
        <w:rPr>
          <w:rFonts w:ascii="Times New Roman" w:hAnsi="Times New Roman" w:cs="Times New Roman"/>
          <w:b/>
          <w:sz w:val="24"/>
          <w:szCs w:val="24"/>
        </w:rPr>
        <w:t xml:space="preserve"> următorul cuprins:</w:t>
      </w:r>
    </w:p>
    <w:p w14:paraId="4CF12FAC" w14:textId="77777777" w:rsidR="00CC616F" w:rsidRDefault="00CC616F" w:rsidP="00BD3133">
      <w:pPr>
        <w:spacing w:before="120" w:after="120" w:line="360" w:lineRule="auto"/>
        <w:jc w:val="both"/>
        <w:rPr>
          <w:rFonts w:ascii="Times New Roman" w:hAnsi="Times New Roman" w:cs="Times New Roman"/>
          <w:sz w:val="24"/>
          <w:szCs w:val="24"/>
        </w:rPr>
      </w:pPr>
      <w:r w:rsidRPr="00CC616F">
        <w:rPr>
          <w:rFonts w:ascii="Times New Roman" w:hAnsi="Times New Roman" w:cs="Times New Roman"/>
          <w:sz w:val="24"/>
          <w:szCs w:val="24"/>
        </w:rPr>
        <w:t>”(1</w:t>
      </w:r>
      <w:r w:rsidRPr="00CC616F">
        <w:rPr>
          <w:rFonts w:ascii="Times New Roman" w:hAnsi="Times New Roman" w:cs="Times New Roman"/>
          <w:sz w:val="24"/>
          <w:szCs w:val="24"/>
          <w:vertAlign w:val="superscript"/>
        </w:rPr>
        <w:t>1</w:t>
      </w:r>
      <w:r w:rsidRPr="00CC616F">
        <w:rPr>
          <w:rFonts w:ascii="Times New Roman" w:hAnsi="Times New Roman" w:cs="Times New Roman"/>
          <w:sz w:val="24"/>
          <w:szCs w:val="24"/>
        </w:rPr>
        <w:t>) Valoarea componentei tarifului de racordare corespunzătoare verificării dosarului instalației de utilizare și punerii sub tensiune a acestei instalații</w:t>
      </w:r>
      <w:r>
        <w:rPr>
          <w:rFonts w:ascii="Times New Roman" w:hAnsi="Times New Roman" w:cs="Times New Roman"/>
          <w:sz w:val="24"/>
          <w:szCs w:val="24"/>
        </w:rPr>
        <w:t>,</w:t>
      </w:r>
      <w:r w:rsidRPr="00CC616F">
        <w:rPr>
          <w:rFonts w:ascii="Times New Roman" w:hAnsi="Times New Roman" w:cs="Times New Roman"/>
          <w:sz w:val="24"/>
          <w:szCs w:val="24"/>
        </w:rPr>
        <w:t xml:space="preserve"> stabilită conform reglementărilor în vigoare la data emiterii prezentului aviz tehnic de racordare şi explicitată în fişa de calcul anexată, este ......... lei, inclusiv TVA.</w:t>
      </w:r>
    </w:p>
    <w:p w14:paraId="496AA6BA" w14:textId="5DB7FCAB" w:rsidR="00CC616F" w:rsidRPr="008F148F" w:rsidRDefault="00CC616F" w:rsidP="00BD3133">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(1</w:t>
      </w:r>
      <w:r w:rsidRPr="00CC616F">
        <w:rPr>
          <w:rFonts w:ascii="Times New Roman" w:hAnsi="Times New Roman" w:cs="Times New Roman"/>
          <w:sz w:val="24"/>
          <w:szCs w:val="24"/>
          <w:vertAlign w:val="superscript"/>
        </w:rPr>
        <w:t>2</w:t>
      </w:r>
      <w:r>
        <w:rPr>
          <w:rFonts w:ascii="Times New Roman" w:hAnsi="Times New Roman" w:cs="Times New Roman"/>
          <w:sz w:val="24"/>
          <w:szCs w:val="24"/>
        </w:rPr>
        <w:t xml:space="preserve">) </w:t>
      </w:r>
      <w:r w:rsidRPr="00CC616F">
        <w:rPr>
          <w:rFonts w:ascii="Times New Roman" w:hAnsi="Times New Roman" w:cs="Times New Roman"/>
          <w:sz w:val="24"/>
          <w:szCs w:val="24"/>
        </w:rPr>
        <w:t>Valoarea costurilor de realizare a lucrărilor de întărire, stabilită conform reglementărilor în vigoare la data emiterii prezentului aviz tehnic de racordare şi explicitată în fişa de calcul anexată, este ......................... lei, inclusiv TVA.”</w:t>
      </w:r>
    </w:p>
    <w:p w14:paraId="1901DD33" w14:textId="77777777" w:rsidR="00CC616F" w:rsidRPr="002A6293" w:rsidRDefault="00CC616F" w:rsidP="00BD3133">
      <w:pPr>
        <w:spacing w:before="120" w:after="120" w:line="360" w:lineRule="auto"/>
        <w:jc w:val="both"/>
        <w:rPr>
          <w:rFonts w:ascii="Times New Roman" w:hAnsi="Times New Roman" w:cs="Times New Roman"/>
          <w:sz w:val="24"/>
          <w:szCs w:val="24"/>
        </w:rPr>
      </w:pPr>
    </w:p>
    <w:p w14:paraId="6CF57644" w14:textId="7BA666BF" w:rsidR="00A920A4" w:rsidRPr="00A920A4" w:rsidRDefault="00A920A4" w:rsidP="00BD3133">
      <w:pPr>
        <w:spacing w:before="120" w:after="120" w:line="360" w:lineRule="auto"/>
        <w:jc w:val="both"/>
        <w:rPr>
          <w:rFonts w:ascii="Times New Roman" w:hAnsi="Times New Roman" w:cs="Times New Roman"/>
          <w:sz w:val="24"/>
          <w:szCs w:val="24"/>
        </w:rPr>
      </w:pPr>
      <w:r w:rsidRPr="00BD3133">
        <w:rPr>
          <w:rFonts w:ascii="Times New Roman" w:hAnsi="Times New Roman" w:cs="Times New Roman"/>
          <w:b/>
          <w:sz w:val="24"/>
          <w:szCs w:val="24"/>
        </w:rPr>
        <w:lastRenderedPageBreak/>
        <w:t>Art.</w:t>
      </w:r>
      <w:r w:rsidR="00BD3133" w:rsidRPr="00BD3133">
        <w:rPr>
          <w:rFonts w:ascii="Times New Roman" w:hAnsi="Times New Roman" w:cs="Times New Roman"/>
          <w:b/>
          <w:sz w:val="24"/>
          <w:szCs w:val="24"/>
        </w:rPr>
        <w:t xml:space="preserve"> </w:t>
      </w:r>
      <w:r w:rsidRPr="00BD3133">
        <w:rPr>
          <w:rFonts w:ascii="Times New Roman" w:hAnsi="Times New Roman" w:cs="Times New Roman"/>
          <w:b/>
          <w:sz w:val="24"/>
          <w:szCs w:val="24"/>
        </w:rPr>
        <w:t>II.</w:t>
      </w:r>
      <w:r w:rsidRPr="00A920A4">
        <w:rPr>
          <w:rFonts w:ascii="Times New Roman" w:hAnsi="Times New Roman" w:cs="Times New Roman"/>
          <w:sz w:val="24"/>
          <w:szCs w:val="24"/>
        </w:rPr>
        <w:t xml:space="preserve"> </w:t>
      </w:r>
      <w:r w:rsidR="00937CE4">
        <w:rPr>
          <w:rFonts w:ascii="Times New Roman" w:hAnsi="Times New Roman" w:cs="Times New Roman"/>
          <w:sz w:val="24"/>
          <w:szCs w:val="24"/>
        </w:rPr>
        <w:t xml:space="preserve">– </w:t>
      </w:r>
      <w:r w:rsidRPr="00A920A4">
        <w:rPr>
          <w:rFonts w:ascii="Times New Roman" w:hAnsi="Times New Roman" w:cs="Times New Roman"/>
          <w:sz w:val="24"/>
          <w:szCs w:val="24"/>
        </w:rPr>
        <w:t>Operatorii economici din sectorul energiei electrice duc la îndeplinire prevederile prezentului ordin, iar entităţile organizatorice din cadrul Autorităţii Naţionale de Reglementare în Domeniul Energiei urmăresc respectarea prevederilor prezentului ordin.</w:t>
      </w:r>
    </w:p>
    <w:p w14:paraId="2F43B21B" w14:textId="4F5044F0" w:rsidR="00A920A4" w:rsidRPr="00A920A4" w:rsidRDefault="00A920A4" w:rsidP="00BD3133">
      <w:pPr>
        <w:tabs>
          <w:tab w:val="left" w:pos="720"/>
          <w:tab w:val="left" w:pos="810"/>
        </w:tabs>
        <w:spacing w:before="120" w:after="120" w:line="360" w:lineRule="auto"/>
        <w:jc w:val="both"/>
        <w:rPr>
          <w:rFonts w:ascii="Times New Roman" w:hAnsi="Times New Roman" w:cs="Times New Roman"/>
          <w:sz w:val="24"/>
          <w:szCs w:val="24"/>
        </w:rPr>
      </w:pPr>
      <w:r w:rsidRPr="00BD3133">
        <w:rPr>
          <w:rFonts w:ascii="Times New Roman" w:hAnsi="Times New Roman" w:cs="Times New Roman"/>
          <w:b/>
          <w:sz w:val="24"/>
          <w:szCs w:val="24"/>
        </w:rPr>
        <w:t>Art.</w:t>
      </w:r>
      <w:r w:rsidR="00BD3133" w:rsidRPr="00BD3133">
        <w:rPr>
          <w:rFonts w:ascii="Times New Roman" w:hAnsi="Times New Roman" w:cs="Times New Roman"/>
          <w:b/>
          <w:sz w:val="24"/>
          <w:szCs w:val="24"/>
        </w:rPr>
        <w:t xml:space="preserve"> </w:t>
      </w:r>
      <w:r w:rsidRPr="00BD3133">
        <w:rPr>
          <w:rFonts w:ascii="Times New Roman" w:hAnsi="Times New Roman" w:cs="Times New Roman"/>
          <w:b/>
          <w:sz w:val="24"/>
          <w:szCs w:val="24"/>
        </w:rPr>
        <w:t>I</w:t>
      </w:r>
      <w:r w:rsidR="00BD3133" w:rsidRPr="00BD3133">
        <w:rPr>
          <w:rFonts w:ascii="Times New Roman" w:hAnsi="Times New Roman" w:cs="Times New Roman"/>
          <w:b/>
          <w:sz w:val="24"/>
          <w:szCs w:val="24"/>
        </w:rPr>
        <w:t>II</w:t>
      </w:r>
      <w:r w:rsidRPr="00BD3133">
        <w:rPr>
          <w:rFonts w:ascii="Times New Roman" w:hAnsi="Times New Roman" w:cs="Times New Roman"/>
          <w:b/>
          <w:sz w:val="24"/>
          <w:szCs w:val="24"/>
        </w:rPr>
        <w:t>.</w:t>
      </w:r>
      <w:r w:rsidRPr="00A920A4">
        <w:rPr>
          <w:rFonts w:ascii="Times New Roman" w:hAnsi="Times New Roman" w:cs="Times New Roman"/>
          <w:sz w:val="24"/>
          <w:szCs w:val="24"/>
        </w:rPr>
        <w:t xml:space="preserve"> </w:t>
      </w:r>
      <w:r w:rsidR="00937CE4">
        <w:rPr>
          <w:rFonts w:ascii="Times New Roman" w:hAnsi="Times New Roman" w:cs="Times New Roman"/>
          <w:sz w:val="24"/>
          <w:szCs w:val="24"/>
        </w:rPr>
        <w:t xml:space="preserve">– </w:t>
      </w:r>
      <w:r w:rsidRPr="00A920A4">
        <w:rPr>
          <w:rFonts w:ascii="Times New Roman" w:hAnsi="Times New Roman" w:cs="Times New Roman"/>
          <w:sz w:val="24"/>
          <w:szCs w:val="24"/>
        </w:rPr>
        <w:t>Prezentul ordin se publică în Monitorul Oficial al României, Partea I</w:t>
      </w:r>
      <w:r w:rsidRPr="00A920A4">
        <w:rPr>
          <w:rFonts w:ascii="Times New Roman" w:hAnsi="Times New Roman" w:cs="Times New Roman"/>
          <w:bCs/>
          <w:sz w:val="24"/>
          <w:szCs w:val="24"/>
        </w:rPr>
        <w:t>.</w:t>
      </w:r>
    </w:p>
    <w:p w14:paraId="167EA441" w14:textId="0B3D33D8" w:rsidR="00A920A4" w:rsidRPr="00A920A4" w:rsidRDefault="00A920A4" w:rsidP="00A920A4">
      <w:pPr>
        <w:spacing w:line="360" w:lineRule="auto"/>
        <w:rPr>
          <w:rFonts w:ascii="Times New Roman" w:hAnsi="Times New Roman" w:cs="Times New Roman"/>
          <w:b/>
          <w:sz w:val="24"/>
          <w:szCs w:val="24"/>
        </w:rPr>
      </w:pPr>
      <w:bookmarkStart w:id="0" w:name="_GoBack"/>
      <w:bookmarkEnd w:id="0"/>
    </w:p>
    <w:p w14:paraId="13700864" w14:textId="77777777" w:rsidR="00A920A4" w:rsidRPr="00A920A4" w:rsidRDefault="00A920A4" w:rsidP="00A920A4">
      <w:pPr>
        <w:spacing w:line="360" w:lineRule="auto"/>
        <w:rPr>
          <w:rFonts w:ascii="Times New Roman" w:hAnsi="Times New Roman" w:cs="Times New Roman"/>
          <w:b/>
          <w:sz w:val="24"/>
          <w:szCs w:val="24"/>
        </w:rPr>
      </w:pPr>
    </w:p>
    <w:p w14:paraId="4BFE8F56" w14:textId="77777777" w:rsidR="00A920A4" w:rsidRPr="00A920A4" w:rsidRDefault="00A920A4" w:rsidP="00A920A4">
      <w:pPr>
        <w:spacing w:line="360" w:lineRule="auto"/>
        <w:jc w:val="center"/>
        <w:rPr>
          <w:rFonts w:ascii="Times New Roman" w:hAnsi="Times New Roman" w:cs="Times New Roman"/>
          <w:b/>
          <w:sz w:val="24"/>
          <w:szCs w:val="24"/>
          <w:lang w:val="de-DE"/>
        </w:rPr>
      </w:pPr>
      <w:r w:rsidRPr="00A920A4">
        <w:rPr>
          <w:rFonts w:ascii="Times New Roman" w:hAnsi="Times New Roman" w:cs="Times New Roman"/>
          <w:b/>
          <w:sz w:val="24"/>
          <w:szCs w:val="24"/>
          <w:lang w:val="de-DE"/>
        </w:rPr>
        <w:t>Preşedintele Autorităţii Naţionale de Reglementare în Domeniul Energiei</w:t>
      </w:r>
    </w:p>
    <w:p w14:paraId="7FCDBA1E" w14:textId="77777777" w:rsidR="00A920A4" w:rsidRPr="00A920A4" w:rsidRDefault="00A920A4" w:rsidP="00A920A4">
      <w:pPr>
        <w:pStyle w:val="BodyText"/>
        <w:rPr>
          <w:rFonts w:ascii="Times New Roman" w:hAnsi="Times New Roman"/>
        </w:rPr>
      </w:pPr>
      <w:r w:rsidRPr="00A920A4">
        <w:rPr>
          <w:rFonts w:ascii="Times New Roman" w:hAnsi="Times New Roman"/>
          <w:b/>
          <w:szCs w:val="24"/>
          <w:lang w:val="ro-RO"/>
        </w:rPr>
        <w:t>Dumitru Chiriță</w:t>
      </w:r>
    </w:p>
    <w:p w14:paraId="3EBA4FB4" w14:textId="20FB3D7E" w:rsidR="00AC60BB" w:rsidRPr="00A920A4" w:rsidRDefault="00AC60BB" w:rsidP="00A920A4">
      <w:pPr>
        <w:rPr>
          <w:rFonts w:ascii="Times New Roman" w:hAnsi="Times New Roman" w:cs="Times New Roman"/>
        </w:rPr>
      </w:pPr>
    </w:p>
    <w:sectPr w:rsidR="00AC60BB" w:rsidRPr="00A920A4" w:rsidSect="00BD3133">
      <w:headerReference w:type="default" r:id="rId8"/>
      <w:footerReference w:type="default" r:id="rId9"/>
      <w:pgSz w:w="11907" w:h="16840" w:code="9"/>
      <w:pgMar w:top="900" w:right="708" w:bottom="540" w:left="1247"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6E1B17" w14:textId="77777777" w:rsidR="003A2EB5" w:rsidRDefault="003A2EB5" w:rsidP="00B96D56">
      <w:pPr>
        <w:spacing w:after="0" w:line="240" w:lineRule="auto"/>
      </w:pPr>
      <w:r>
        <w:separator/>
      </w:r>
    </w:p>
  </w:endnote>
  <w:endnote w:type="continuationSeparator" w:id="0">
    <w:p w14:paraId="1A46886D" w14:textId="77777777" w:rsidR="003A2EB5" w:rsidRDefault="003A2EB5" w:rsidP="00B96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RomanR">
    <w:altName w:val="Times New Roman"/>
    <w:charset w:val="00"/>
    <w:family w:val="auto"/>
    <w:pitch w:val="variable"/>
    <w:sig w:usb0="00000003" w:usb1="00000000" w:usb2="00000000" w:usb3="00000000" w:csb0="00000001" w:csb1="00000000"/>
  </w:font>
  <w:font w:name="Shruti">
    <w:panose1 w:val="02000500000000000000"/>
    <w:charset w:val="00"/>
    <w:family w:val="swiss"/>
    <w:pitch w:val="variable"/>
    <w:sig w:usb0="00040003" w:usb1="00000000" w:usb2="00000000" w:usb3="00000000" w:csb0="00000001" w:csb1="00000000"/>
  </w:font>
  <w:font w:name="Script">
    <w:altName w:val="Courier New"/>
    <w:panose1 w:val="00000000000000000000"/>
    <w:charset w:val="FF"/>
    <w:family w:val="auto"/>
    <w:notTrueType/>
    <w:pitch w:val="variable"/>
    <w:sig w:usb0="00000003"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UpR">
    <w:altName w:val="Times New Roman"/>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7668345"/>
      <w:docPartObj>
        <w:docPartGallery w:val="Page Numbers (Bottom of Page)"/>
        <w:docPartUnique/>
      </w:docPartObj>
    </w:sdtPr>
    <w:sdtEndPr>
      <w:rPr>
        <w:noProof/>
      </w:rPr>
    </w:sdtEndPr>
    <w:sdtContent>
      <w:p w14:paraId="74C7DC63" w14:textId="65F9622F" w:rsidR="005874E0" w:rsidRDefault="005874E0">
        <w:pPr>
          <w:pStyle w:val="Footer"/>
          <w:jc w:val="center"/>
        </w:pPr>
        <w:r>
          <w:fldChar w:fldCharType="begin"/>
        </w:r>
        <w:r>
          <w:instrText xml:space="preserve"> PAGE   \* MERGEFORMAT </w:instrText>
        </w:r>
        <w:r>
          <w:fldChar w:fldCharType="separate"/>
        </w:r>
        <w:r w:rsidR="007452D1">
          <w:rPr>
            <w:noProof/>
          </w:rPr>
          <w:t>2</w:t>
        </w:r>
        <w:r>
          <w:rPr>
            <w:noProof/>
          </w:rPr>
          <w:fldChar w:fldCharType="end"/>
        </w:r>
      </w:p>
    </w:sdtContent>
  </w:sdt>
  <w:p w14:paraId="325EA579" w14:textId="77777777" w:rsidR="005874E0" w:rsidRDefault="005874E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054640" w14:textId="77777777" w:rsidR="003A2EB5" w:rsidRDefault="003A2EB5" w:rsidP="00B96D56">
      <w:pPr>
        <w:spacing w:after="0" w:line="240" w:lineRule="auto"/>
      </w:pPr>
      <w:r>
        <w:separator/>
      </w:r>
    </w:p>
  </w:footnote>
  <w:footnote w:type="continuationSeparator" w:id="0">
    <w:p w14:paraId="734626C8" w14:textId="77777777" w:rsidR="003A2EB5" w:rsidRDefault="003A2EB5" w:rsidP="00B96D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0C4815" w14:textId="77777777" w:rsidR="005874E0" w:rsidRPr="00FB7536" w:rsidRDefault="005874E0">
    <w:pPr>
      <w:pStyle w:val="Header"/>
      <w:rPr>
        <w:i/>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E150A"/>
    <w:multiLevelType w:val="multilevel"/>
    <w:tmpl w:val="2EF26726"/>
    <w:lvl w:ilvl="0">
      <w:start w:val="1"/>
      <w:numFmt w:val="decimal"/>
      <w:pStyle w:val="NewHeading1"/>
      <w:lvlText w:val="%1"/>
      <w:lvlJc w:val="left"/>
      <w:pPr>
        <w:tabs>
          <w:tab w:val="num" w:pos="540"/>
        </w:tabs>
        <w:ind w:left="540" w:hanging="540"/>
      </w:pPr>
      <w:rPr>
        <w:rFonts w:hint="default"/>
      </w:rPr>
    </w:lvl>
    <w:lvl w:ilvl="1">
      <w:start w:val="1"/>
      <w:numFmt w:val="decimal"/>
      <w:pStyle w:val="NewHeading2"/>
      <w:lvlText w:val="%1.%2"/>
      <w:lvlJc w:val="left"/>
      <w:pPr>
        <w:tabs>
          <w:tab w:val="num" w:pos="720"/>
        </w:tabs>
        <w:ind w:left="720" w:hanging="720"/>
      </w:pPr>
      <w:rPr>
        <w:rFonts w:hint="default"/>
      </w:rPr>
    </w:lvl>
    <w:lvl w:ilvl="2">
      <w:start w:val="1"/>
      <w:numFmt w:val="decimal"/>
      <w:pStyle w:val="NewHeading3"/>
      <w:lvlText w:val="%1.%2.%3"/>
      <w:lvlJc w:val="left"/>
      <w:pPr>
        <w:tabs>
          <w:tab w:val="num" w:pos="1134"/>
        </w:tabs>
        <w:ind w:left="1134" w:hanging="1134"/>
      </w:pPr>
      <w:rPr>
        <w:rFonts w:hint="default"/>
      </w:rPr>
    </w:lvl>
    <w:lvl w:ilvl="3">
      <w:start w:val="1"/>
      <w:numFmt w:val="lowerLetter"/>
      <w:pStyle w:val="NewHeading4"/>
      <w:lvlText w:val="%4)"/>
      <w:lvlJc w:val="left"/>
      <w:pPr>
        <w:tabs>
          <w:tab w:val="num" w:pos="1985"/>
        </w:tabs>
        <w:ind w:left="1985" w:hanging="567"/>
      </w:pPr>
      <w:rPr>
        <w:rFonts w:hint="default"/>
      </w:rPr>
    </w:lvl>
    <w:lvl w:ilvl="4">
      <w:start w:val="1"/>
      <w:numFmt w:val="lowerRoman"/>
      <w:lvlText w:val="%5)"/>
      <w:lvlJc w:val="left"/>
      <w:pPr>
        <w:tabs>
          <w:tab w:val="num" w:pos="2608"/>
        </w:tabs>
        <w:ind w:left="2608" w:hanging="623"/>
      </w:pPr>
      <w:rPr>
        <w:rFonts w:hint="default"/>
      </w:rPr>
    </w:lvl>
    <w:lvl w:ilvl="5">
      <w:start w:val="1"/>
      <w:numFmt w:val="decimal"/>
      <w:lvlText w:val="%1.%2.%3.%6"/>
      <w:lvlJc w:val="left"/>
      <w:pPr>
        <w:tabs>
          <w:tab w:val="num" w:pos="1134"/>
        </w:tabs>
        <w:ind w:left="1134" w:hanging="1134"/>
      </w:pPr>
      <w:rPr>
        <w:rFonts w:hint="default"/>
      </w:rPr>
    </w:lvl>
    <w:lvl w:ilvl="6">
      <w:start w:val="1"/>
      <w:numFmt w:val="lowerLetter"/>
      <w:lvlText w:val="%7)"/>
      <w:lvlJc w:val="left"/>
      <w:pPr>
        <w:tabs>
          <w:tab w:val="num" w:pos="2098"/>
        </w:tabs>
        <w:ind w:left="2098" w:hanging="737"/>
      </w:pPr>
      <w:rPr>
        <w:rFonts w:hint="default"/>
      </w:rPr>
    </w:lvl>
    <w:lvl w:ilvl="7">
      <w:start w:val="1"/>
      <w:numFmt w:val="lowerRoman"/>
      <w:lvlText w:val="%8)"/>
      <w:lvlJc w:val="left"/>
      <w:pPr>
        <w:tabs>
          <w:tab w:val="num" w:pos="3345"/>
        </w:tabs>
        <w:ind w:left="3345" w:hanging="737"/>
      </w:pPr>
      <w:rPr>
        <w:rFonts w:hint="default"/>
      </w:rPr>
    </w:lvl>
    <w:lvl w:ilvl="8">
      <w:start w:val="1"/>
      <w:numFmt w:val="decimal"/>
      <w:lvlText w:val="%1.%2.%3.%4.%5.%6.%7.%8.%9"/>
      <w:lvlJc w:val="left"/>
      <w:pPr>
        <w:tabs>
          <w:tab w:val="num" w:pos="2160"/>
        </w:tabs>
        <w:ind w:left="2160" w:hanging="2160"/>
      </w:pPr>
      <w:rPr>
        <w:rFonts w:hint="default"/>
      </w:rPr>
    </w:lvl>
  </w:abstractNum>
  <w:abstractNum w:abstractNumId="1" w15:restartNumberingAfterBreak="0">
    <w:nsid w:val="0B4344F6"/>
    <w:multiLevelType w:val="hybridMultilevel"/>
    <w:tmpl w:val="F228ACF8"/>
    <w:lvl w:ilvl="0" w:tplc="08090011">
      <w:start w:val="6"/>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D671C2"/>
    <w:multiLevelType w:val="hybridMultilevel"/>
    <w:tmpl w:val="C8C24F22"/>
    <w:lvl w:ilvl="0" w:tplc="5232B3FA">
      <w:start w:val="1"/>
      <w:numFmt w:val="lowerLetter"/>
      <w:lvlText w:val="%1)"/>
      <w:lvlJc w:val="left"/>
      <w:pPr>
        <w:tabs>
          <w:tab w:val="num" w:pos="1440"/>
        </w:tabs>
        <w:ind w:left="1440" w:hanging="360"/>
      </w:pPr>
      <w:rPr>
        <w:i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15:restartNumberingAfterBreak="0">
    <w:nsid w:val="13BD5F53"/>
    <w:multiLevelType w:val="hybridMultilevel"/>
    <w:tmpl w:val="E4B45A96"/>
    <w:lvl w:ilvl="0" w:tplc="FF9A4740">
      <w:start w:val="18"/>
      <w:numFmt w:val="decimal"/>
      <w:lvlText w:val="Art. %18."/>
      <w:lvlJc w:val="left"/>
      <w:pPr>
        <w:tabs>
          <w:tab w:val="num" w:pos="720"/>
        </w:tabs>
        <w:ind w:left="0" w:firstLine="0"/>
      </w:pPr>
      <w:rPr>
        <w:rFonts w:ascii="Times New Roman" w:hAnsi="Times New Roman" w:hint="default"/>
        <w:b/>
        <w:i w:val="0"/>
        <w:strike w:val="0"/>
        <w:dstrike w:val="0"/>
        <w:sz w:val="24"/>
      </w:rPr>
    </w:lvl>
    <w:lvl w:ilvl="1" w:tplc="08090017">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5917F1B"/>
    <w:multiLevelType w:val="hybridMultilevel"/>
    <w:tmpl w:val="7B4EF814"/>
    <w:lvl w:ilvl="0" w:tplc="35962502">
      <w:start w:val="1"/>
      <w:numFmt w:val="decimal"/>
      <w:lvlText w:val="Art. %1."/>
      <w:lvlJc w:val="left"/>
      <w:pPr>
        <w:tabs>
          <w:tab w:val="num" w:pos="720"/>
        </w:tabs>
        <w:ind w:left="0" w:firstLine="0"/>
      </w:pPr>
      <w:rPr>
        <w:rFonts w:ascii="Times New Roman" w:hAnsi="Times New Roman" w:hint="default"/>
        <w:b/>
        <w:i w:val="0"/>
        <w:strike w:val="0"/>
        <w:dstrike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6DC266A"/>
    <w:multiLevelType w:val="multilevel"/>
    <w:tmpl w:val="BE6A875C"/>
    <w:lvl w:ilvl="0">
      <w:start w:val="1"/>
      <w:numFmt w:val="bullet"/>
      <w:pStyle w:val="NewBulletText"/>
      <w:lvlText w:val=""/>
      <w:lvlJc w:val="left"/>
      <w:pPr>
        <w:tabs>
          <w:tab w:val="num" w:pos="2234"/>
        </w:tabs>
        <w:ind w:left="2234" w:hanging="794"/>
      </w:pPr>
      <w:rPr>
        <w:rFonts w:ascii="Wingdings" w:hAnsi="Wingdings" w:cs="Wingdings" w:hint="default"/>
      </w:rPr>
    </w:lvl>
    <w:lvl w:ilvl="1">
      <w:start w:val="1"/>
      <w:numFmt w:val="bullet"/>
      <w:lvlText w:val="o"/>
      <w:lvlJc w:val="left"/>
      <w:pPr>
        <w:tabs>
          <w:tab w:val="num" w:pos="2880"/>
        </w:tabs>
        <w:ind w:left="2880" w:hanging="360"/>
      </w:pPr>
      <w:rPr>
        <w:rFonts w:ascii="Courier New" w:hAnsi="Courier New" w:cs="Courier New" w:hint="default"/>
      </w:rPr>
    </w:lvl>
    <w:lvl w:ilvl="2">
      <w:start w:val="1"/>
      <w:numFmt w:val="bullet"/>
      <w:lvlText w:val=""/>
      <w:lvlJc w:val="left"/>
      <w:pPr>
        <w:tabs>
          <w:tab w:val="num" w:pos="3600"/>
        </w:tabs>
        <w:ind w:left="3600" w:hanging="360"/>
      </w:pPr>
      <w:rPr>
        <w:rFonts w:ascii="Wingdings" w:hAnsi="Wingdings" w:cs="Wingdings" w:hint="default"/>
      </w:rPr>
    </w:lvl>
    <w:lvl w:ilvl="3">
      <w:start w:val="1"/>
      <w:numFmt w:val="bullet"/>
      <w:lvlText w:val=""/>
      <w:lvlJc w:val="left"/>
      <w:pPr>
        <w:tabs>
          <w:tab w:val="num" w:pos="4320"/>
        </w:tabs>
        <w:ind w:left="4320" w:hanging="360"/>
      </w:pPr>
      <w:rPr>
        <w:rFonts w:ascii="Symbol" w:hAnsi="Symbol" w:cs="Symbol" w:hint="default"/>
      </w:rPr>
    </w:lvl>
    <w:lvl w:ilvl="4">
      <w:start w:val="1"/>
      <w:numFmt w:val="bullet"/>
      <w:lvlText w:val="o"/>
      <w:lvlJc w:val="left"/>
      <w:pPr>
        <w:tabs>
          <w:tab w:val="num" w:pos="5040"/>
        </w:tabs>
        <w:ind w:left="5040" w:hanging="360"/>
      </w:pPr>
      <w:rPr>
        <w:rFonts w:ascii="Courier New" w:hAnsi="Courier New" w:cs="Courier New" w:hint="default"/>
      </w:rPr>
    </w:lvl>
    <w:lvl w:ilvl="5">
      <w:start w:val="1"/>
      <w:numFmt w:val="bullet"/>
      <w:lvlText w:val=""/>
      <w:lvlJc w:val="left"/>
      <w:pPr>
        <w:tabs>
          <w:tab w:val="num" w:pos="5760"/>
        </w:tabs>
        <w:ind w:left="5760" w:hanging="360"/>
      </w:pPr>
      <w:rPr>
        <w:rFonts w:ascii="Wingdings" w:hAnsi="Wingdings" w:cs="Wingdings" w:hint="default"/>
      </w:rPr>
    </w:lvl>
    <w:lvl w:ilvl="6">
      <w:start w:val="1"/>
      <w:numFmt w:val="bullet"/>
      <w:lvlText w:val=""/>
      <w:lvlJc w:val="left"/>
      <w:pPr>
        <w:tabs>
          <w:tab w:val="num" w:pos="6480"/>
        </w:tabs>
        <w:ind w:left="6480" w:hanging="360"/>
      </w:pPr>
      <w:rPr>
        <w:rFonts w:ascii="Symbol" w:hAnsi="Symbol" w:cs="Symbol" w:hint="default"/>
      </w:rPr>
    </w:lvl>
    <w:lvl w:ilvl="7">
      <w:start w:val="1"/>
      <w:numFmt w:val="bullet"/>
      <w:lvlText w:val="o"/>
      <w:lvlJc w:val="left"/>
      <w:pPr>
        <w:tabs>
          <w:tab w:val="num" w:pos="7200"/>
        </w:tabs>
        <w:ind w:left="7200" w:hanging="360"/>
      </w:pPr>
      <w:rPr>
        <w:rFonts w:ascii="Courier New" w:hAnsi="Courier New" w:cs="Courier New" w:hint="default"/>
      </w:rPr>
    </w:lvl>
    <w:lvl w:ilvl="8">
      <w:start w:val="1"/>
      <w:numFmt w:val="bullet"/>
      <w:lvlText w:val=""/>
      <w:lvlJc w:val="left"/>
      <w:pPr>
        <w:tabs>
          <w:tab w:val="num" w:pos="7920"/>
        </w:tabs>
        <w:ind w:left="7920" w:hanging="360"/>
      </w:pPr>
      <w:rPr>
        <w:rFonts w:ascii="Wingdings" w:hAnsi="Wingdings" w:cs="Wingdings" w:hint="default"/>
      </w:rPr>
    </w:lvl>
  </w:abstractNum>
  <w:abstractNum w:abstractNumId="6" w15:restartNumberingAfterBreak="0">
    <w:nsid w:val="2228215B"/>
    <w:multiLevelType w:val="singleLevel"/>
    <w:tmpl w:val="08090017"/>
    <w:lvl w:ilvl="0">
      <w:start w:val="1"/>
      <w:numFmt w:val="lowerLetter"/>
      <w:lvlText w:val="%1)"/>
      <w:lvlJc w:val="left"/>
      <w:pPr>
        <w:ind w:left="1353" w:hanging="360"/>
      </w:pPr>
      <w:rPr>
        <w:rFonts w:hint="default"/>
      </w:rPr>
    </w:lvl>
  </w:abstractNum>
  <w:abstractNum w:abstractNumId="7" w15:restartNumberingAfterBreak="0">
    <w:nsid w:val="2C3364D9"/>
    <w:multiLevelType w:val="hybridMultilevel"/>
    <w:tmpl w:val="E78443E0"/>
    <w:lvl w:ilvl="0" w:tplc="BD8C56D4">
      <w:start w:val="4"/>
      <w:numFmt w:val="decimal"/>
      <w:lvlText w:val="Art. %1."/>
      <w:lvlJc w:val="left"/>
      <w:pPr>
        <w:tabs>
          <w:tab w:val="num" w:pos="864"/>
        </w:tabs>
        <w:ind w:left="144" w:firstLine="0"/>
      </w:pPr>
      <w:rPr>
        <w:rFonts w:ascii="Times New Roman" w:hAnsi="Times New Roman" w:hint="default"/>
        <w:b/>
        <w:i w:val="0"/>
        <w:strike w:val="0"/>
        <w:dstrike w:val="0"/>
        <w:sz w:val="24"/>
      </w:rPr>
    </w:lvl>
    <w:lvl w:ilvl="1" w:tplc="08090017">
      <w:start w:val="1"/>
      <w:numFmt w:val="lowerLetter"/>
      <w:lvlText w:val="%2)"/>
      <w:lvlJc w:val="left"/>
      <w:pPr>
        <w:tabs>
          <w:tab w:val="num" w:pos="864"/>
        </w:tabs>
        <w:ind w:left="864" w:hanging="432"/>
      </w:pPr>
      <w:rPr>
        <w:rFonts w:hint="default"/>
      </w:rPr>
    </w:lvl>
    <w:lvl w:ilvl="2" w:tplc="08090017">
      <w:start w:val="1"/>
      <w:numFmt w:val="lowerLetter"/>
      <w:lvlText w:val="%3)"/>
      <w:lvlJc w:val="left"/>
      <w:pPr>
        <w:tabs>
          <w:tab w:val="num" w:pos="3420"/>
        </w:tabs>
        <w:ind w:left="3420" w:hanging="1440"/>
      </w:pPr>
      <w:rPr>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EC46192"/>
    <w:multiLevelType w:val="singleLevel"/>
    <w:tmpl w:val="08090017"/>
    <w:lvl w:ilvl="0">
      <w:start w:val="1"/>
      <w:numFmt w:val="lowerLetter"/>
      <w:lvlText w:val="%1)"/>
      <w:lvlJc w:val="left"/>
      <w:pPr>
        <w:ind w:left="2340" w:hanging="360"/>
      </w:pPr>
      <w:rPr>
        <w:rFonts w:hint="default"/>
      </w:rPr>
    </w:lvl>
  </w:abstractNum>
  <w:abstractNum w:abstractNumId="9" w15:restartNumberingAfterBreak="0">
    <w:nsid w:val="31831C0B"/>
    <w:multiLevelType w:val="hybridMultilevel"/>
    <w:tmpl w:val="24FC4544"/>
    <w:lvl w:ilvl="0" w:tplc="CB0ACB66">
      <w:start w:val="21"/>
      <w:numFmt w:val="decimal"/>
      <w:pStyle w:val="TOC1"/>
      <w:lvlText w:val="Art. %1."/>
      <w:lvlJc w:val="left"/>
      <w:pPr>
        <w:tabs>
          <w:tab w:val="num" w:pos="720"/>
        </w:tabs>
        <w:ind w:left="0" w:firstLine="0"/>
      </w:pPr>
      <w:rPr>
        <w:rFonts w:ascii="Times New Roman" w:hAnsi="Times New Roman" w:hint="default"/>
        <w:b/>
        <w:i w:val="0"/>
        <w:strike w:val="0"/>
        <w:dstrike w:val="0"/>
        <w:sz w:val="24"/>
      </w:rPr>
    </w:lvl>
    <w:lvl w:ilvl="1" w:tplc="04090019" w:tentative="1">
      <w:start w:val="1"/>
      <w:numFmt w:val="lowerLetter"/>
      <w:lvlText w:val="%2."/>
      <w:lvlJc w:val="left"/>
      <w:pPr>
        <w:tabs>
          <w:tab w:val="num" w:pos="2013"/>
        </w:tabs>
        <w:ind w:left="2013" w:hanging="360"/>
      </w:pPr>
    </w:lvl>
    <w:lvl w:ilvl="2" w:tplc="0409001B" w:tentative="1">
      <w:start w:val="1"/>
      <w:numFmt w:val="lowerRoman"/>
      <w:lvlText w:val="%3."/>
      <w:lvlJc w:val="right"/>
      <w:pPr>
        <w:tabs>
          <w:tab w:val="num" w:pos="2733"/>
        </w:tabs>
        <w:ind w:left="2733" w:hanging="180"/>
      </w:pPr>
    </w:lvl>
    <w:lvl w:ilvl="3" w:tplc="0409000F" w:tentative="1">
      <w:start w:val="1"/>
      <w:numFmt w:val="decimal"/>
      <w:lvlText w:val="%4."/>
      <w:lvlJc w:val="left"/>
      <w:pPr>
        <w:tabs>
          <w:tab w:val="num" w:pos="3453"/>
        </w:tabs>
        <w:ind w:left="3453" w:hanging="360"/>
      </w:pPr>
    </w:lvl>
    <w:lvl w:ilvl="4" w:tplc="04090019" w:tentative="1">
      <w:start w:val="1"/>
      <w:numFmt w:val="lowerLetter"/>
      <w:lvlText w:val="%5."/>
      <w:lvlJc w:val="left"/>
      <w:pPr>
        <w:tabs>
          <w:tab w:val="num" w:pos="4173"/>
        </w:tabs>
        <w:ind w:left="4173" w:hanging="360"/>
      </w:pPr>
    </w:lvl>
    <w:lvl w:ilvl="5" w:tplc="0409001B" w:tentative="1">
      <w:start w:val="1"/>
      <w:numFmt w:val="lowerRoman"/>
      <w:lvlText w:val="%6."/>
      <w:lvlJc w:val="right"/>
      <w:pPr>
        <w:tabs>
          <w:tab w:val="num" w:pos="4893"/>
        </w:tabs>
        <w:ind w:left="4893" w:hanging="180"/>
      </w:pPr>
    </w:lvl>
    <w:lvl w:ilvl="6" w:tplc="0409000F" w:tentative="1">
      <w:start w:val="1"/>
      <w:numFmt w:val="decimal"/>
      <w:lvlText w:val="%7."/>
      <w:lvlJc w:val="left"/>
      <w:pPr>
        <w:tabs>
          <w:tab w:val="num" w:pos="5613"/>
        </w:tabs>
        <w:ind w:left="5613" w:hanging="360"/>
      </w:pPr>
    </w:lvl>
    <w:lvl w:ilvl="7" w:tplc="04090019" w:tentative="1">
      <w:start w:val="1"/>
      <w:numFmt w:val="lowerLetter"/>
      <w:lvlText w:val="%8."/>
      <w:lvlJc w:val="left"/>
      <w:pPr>
        <w:tabs>
          <w:tab w:val="num" w:pos="6333"/>
        </w:tabs>
        <w:ind w:left="6333" w:hanging="360"/>
      </w:pPr>
    </w:lvl>
    <w:lvl w:ilvl="8" w:tplc="0409001B" w:tentative="1">
      <w:start w:val="1"/>
      <w:numFmt w:val="lowerRoman"/>
      <w:lvlText w:val="%9."/>
      <w:lvlJc w:val="right"/>
      <w:pPr>
        <w:tabs>
          <w:tab w:val="num" w:pos="7053"/>
        </w:tabs>
        <w:ind w:left="7053" w:hanging="180"/>
      </w:pPr>
    </w:lvl>
  </w:abstractNum>
  <w:abstractNum w:abstractNumId="10" w15:restartNumberingAfterBreak="0">
    <w:nsid w:val="3E482034"/>
    <w:multiLevelType w:val="hybridMultilevel"/>
    <w:tmpl w:val="83548E8E"/>
    <w:lvl w:ilvl="0" w:tplc="08090017">
      <w:start w:val="1"/>
      <w:numFmt w:val="lowerLetter"/>
      <w:lvlText w:val="%1)"/>
      <w:lvlJc w:val="left"/>
      <w:pPr>
        <w:tabs>
          <w:tab w:val="num" w:pos="1353"/>
        </w:tabs>
        <w:ind w:left="1353"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 w15:restartNumberingAfterBreak="0">
    <w:nsid w:val="410817BC"/>
    <w:multiLevelType w:val="hybridMultilevel"/>
    <w:tmpl w:val="3586AFE8"/>
    <w:lvl w:ilvl="0" w:tplc="08090017">
      <w:start w:val="1"/>
      <w:numFmt w:val="lowerLetter"/>
      <w:lvlText w:val="%1)"/>
      <w:lvlJc w:val="left"/>
      <w:pPr>
        <w:tabs>
          <w:tab w:val="num" w:pos="936"/>
        </w:tabs>
        <w:ind w:left="936" w:hanging="360"/>
      </w:pPr>
      <w:rPr>
        <w:rFonts w:hint="default"/>
        <w:color w:val="auto"/>
      </w:rPr>
    </w:lvl>
    <w:lvl w:ilvl="1" w:tplc="42EA874C">
      <w:start w:val="12"/>
      <w:numFmt w:val="decimal"/>
      <w:lvlText w:val="Art. %2."/>
      <w:lvlJc w:val="left"/>
      <w:pPr>
        <w:tabs>
          <w:tab w:val="num" w:pos="1800"/>
        </w:tabs>
        <w:ind w:left="1080" w:firstLine="0"/>
      </w:pPr>
      <w:rPr>
        <w:rFonts w:ascii="Times New Roman" w:hAnsi="Times New Roman" w:hint="default"/>
        <w:b/>
        <w:i w:val="0"/>
        <w:strike w:val="0"/>
        <w:dstrike w:val="0"/>
        <w:sz w:val="24"/>
      </w:rPr>
    </w:lvl>
    <w:lvl w:ilvl="2" w:tplc="A2BEE4EE">
      <w:start w:val="1"/>
      <w:numFmt w:val="decimal"/>
      <w:lvlText w:val="(%3)"/>
      <w:lvlJc w:val="left"/>
      <w:pPr>
        <w:tabs>
          <w:tab w:val="num" w:pos="2385"/>
        </w:tabs>
        <w:ind w:left="2385" w:hanging="405"/>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1534882"/>
    <w:multiLevelType w:val="hybridMultilevel"/>
    <w:tmpl w:val="80B878FE"/>
    <w:lvl w:ilvl="0" w:tplc="34422902">
      <w:start w:val="1"/>
      <w:numFmt w:val="lowerLetter"/>
      <w:lvlText w:val="%1)"/>
      <w:lvlJc w:val="left"/>
      <w:pPr>
        <w:tabs>
          <w:tab w:val="num" w:pos="864"/>
        </w:tabs>
        <w:ind w:left="864" w:hanging="432"/>
      </w:pPr>
      <w:rPr>
        <w:rFonts w:hint="default"/>
        <w:b w:val="0"/>
        <w:i w:val="0"/>
        <w:color w:val="auto"/>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7A00DAD"/>
    <w:multiLevelType w:val="hybridMultilevel"/>
    <w:tmpl w:val="C8C24F22"/>
    <w:lvl w:ilvl="0" w:tplc="5232B3FA">
      <w:start w:val="1"/>
      <w:numFmt w:val="lowerLetter"/>
      <w:lvlText w:val="%1)"/>
      <w:lvlJc w:val="left"/>
      <w:pPr>
        <w:tabs>
          <w:tab w:val="num" w:pos="1440"/>
        </w:tabs>
        <w:ind w:left="1440" w:hanging="360"/>
      </w:pPr>
      <w:rPr>
        <w:i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4" w15:restartNumberingAfterBreak="0">
    <w:nsid w:val="482F0830"/>
    <w:multiLevelType w:val="hybridMultilevel"/>
    <w:tmpl w:val="816EBE7E"/>
    <w:lvl w:ilvl="0" w:tplc="EB78DE38">
      <w:start w:val="11"/>
      <w:numFmt w:val="decimal"/>
      <w:lvlText w:val="Art. %1."/>
      <w:lvlJc w:val="left"/>
      <w:pPr>
        <w:tabs>
          <w:tab w:val="num" w:pos="720"/>
        </w:tabs>
        <w:ind w:left="0" w:firstLine="0"/>
      </w:pPr>
      <w:rPr>
        <w:rFonts w:ascii="Times New Roman" w:hAnsi="Times New Roman" w:hint="default"/>
        <w:b/>
        <w:i w:val="0"/>
        <w:strike w:val="0"/>
        <w:dstrike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002392"/>
    <w:multiLevelType w:val="hybridMultilevel"/>
    <w:tmpl w:val="908A8A28"/>
    <w:lvl w:ilvl="0" w:tplc="ABE03A1C">
      <w:start w:val="3"/>
      <w:numFmt w:val="decimal"/>
      <w:lvlText w:val="Art. %1."/>
      <w:lvlJc w:val="left"/>
      <w:pPr>
        <w:tabs>
          <w:tab w:val="num" w:pos="720"/>
        </w:tabs>
        <w:ind w:left="0" w:firstLine="0"/>
      </w:pPr>
      <w:rPr>
        <w:rFonts w:ascii="Times New Roman" w:hAnsi="Times New Roman" w:hint="default"/>
        <w:b/>
        <w:i w:val="0"/>
        <w:strike w:val="0"/>
        <w:dstrike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4A9A33EF"/>
    <w:multiLevelType w:val="hybridMultilevel"/>
    <w:tmpl w:val="EED0332E"/>
    <w:lvl w:ilvl="0" w:tplc="08090017">
      <w:start w:val="1"/>
      <w:numFmt w:val="lowerLetter"/>
      <w:lvlText w:val="%1)"/>
      <w:lvlJc w:val="left"/>
      <w:pPr>
        <w:tabs>
          <w:tab w:val="num" w:pos="936"/>
        </w:tabs>
        <w:ind w:left="936" w:hanging="360"/>
      </w:pPr>
      <w:rPr>
        <w:rFonts w:hint="default"/>
        <w:color w:val="auto"/>
      </w:rPr>
    </w:lvl>
    <w:lvl w:ilvl="1" w:tplc="42EA874C">
      <w:start w:val="12"/>
      <w:numFmt w:val="decimal"/>
      <w:lvlText w:val="Art. %2."/>
      <w:lvlJc w:val="left"/>
      <w:pPr>
        <w:tabs>
          <w:tab w:val="num" w:pos="1800"/>
        </w:tabs>
        <w:ind w:left="1080" w:firstLine="0"/>
      </w:pPr>
      <w:rPr>
        <w:rFonts w:ascii="Times New Roman" w:hAnsi="Times New Roman" w:hint="default"/>
        <w:b/>
        <w:i w:val="0"/>
        <w:strike w:val="0"/>
        <w:dstrike w:val="0"/>
        <w:sz w:val="24"/>
      </w:rPr>
    </w:lvl>
    <w:lvl w:ilvl="2" w:tplc="A2BEE4EE">
      <w:start w:val="1"/>
      <w:numFmt w:val="decimal"/>
      <w:lvlText w:val="(%3)"/>
      <w:lvlJc w:val="left"/>
      <w:pPr>
        <w:tabs>
          <w:tab w:val="num" w:pos="2385"/>
        </w:tabs>
        <w:ind w:left="2385" w:hanging="405"/>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32429EF"/>
    <w:multiLevelType w:val="hybridMultilevel"/>
    <w:tmpl w:val="19F8A91C"/>
    <w:lvl w:ilvl="0" w:tplc="377A9E9E">
      <w:start w:val="5"/>
      <w:numFmt w:val="decimal"/>
      <w:lvlText w:val="Art. %1."/>
      <w:lvlJc w:val="left"/>
      <w:pPr>
        <w:tabs>
          <w:tab w:val="num" w:pos="720"/>
        </w:tabs>
        <w:ind w:left="0" w:firstLine="0"/>
      </w:pPr>
      <w:rPr>
        <w:rFonts w:ascii="Times New Roman" w:hAnsi="Times New Roman" w:hint="default"/>
        <w:b/>
        <w:i w:val="0"/>
        <w:strike w:val="0"/>
        <w:dstrike w:val="0"/>
        <w:sz w:val="24"/>
      </w:rPr>
    </w:lvl>
    <w:lvl w:ilvl="1" w:tplc="2C644786">
      <w:start w:val="1"/>
      <w:numFmt w:val="lowerLetter"/>
      <w:lvlText w:val="%2."/>
      <w:lvlJc w:val="left"/>
      <w:pPr>
        <w:tabs>
          <w:tab w:val="num" w:pos="864"/>
        </w:tabs>
        <w:ind w:left="864" w:hanging="432"/>
      </w:pPr>
      <w:rPr>
        <w:rFonts w:hint="default"/>
        <w:i w:val="0"/>
      </w:rPr>
    </w:lvl>
    <w:lvl w:ilvl="2" w:tplc="E67C9F62">
      <w:start w:val="7"/>
      <w:numFmt w:val="decimal"/>
      <w:lvlText w:val="Art. %3."/>
      <w:lvlJc w:val="left"/>
      <w:pPr>
        <w:tabs>
          <w:tab w:val="num" w:pos="864"/>
        </w:tabs>
        <w:ind w:left="144" w:firstLine="0"/>
      </w:pPr>
      <w:rPr>
        <w:rFonts w:ascii="Times New Roman" w:hAnsi="Times New Roman" w:hint="default"/>
        <w:b/>
        <w:i w:val="0"/>
        <w:strike w:val="0"/>
        <w:dstrike w:val="0"/>
        <w:sz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5D45040"/>
    <w:multiLevelType w:val="multilevel"/>
    <w:tmpl w:val="52AE5010"/>
    <w:lvl w:ilvl="0">
      <w:start w:val="1"/>
      <w:numFmt w:val="decimal"/>
      <w:lvlText w:val="Art. %1."/>
      <w:lvlJc w:val="left"/>
      <w:pPr>
        <w:tabs>
          <w:tab w:val="num" w:pos="1440"/>
        </w:tabs>
        <w:ind w:left="0" w:firstLine="0"/>
      </w:pPr>
      <w:rPr>
        <w:rFonts w:ascii="Times New Roman" w:hAnsi="Times New Roman" w:cs="Times New Roman" w:hint="default"/>
        <w:b/>
        <w:i w:val="0"/>
        <w:strike w:val="0"/>
        <w:dstrike w:val="0"/>
        <w:sz w:val="24"/>
        <w:szCs w:val="24"/>
        <w:u w:val="none"/>
        <w:effect w:val="none"/>
      </w:rPr>
    </w:lvl>
    <w:lvl w:ilvl="1">
      <w:start w:val="1"/>
      <w:numFmt w:val="none"/>
      <w:isLgl/>
      <w:lvlText w:val=""/>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360"/>
        </w:tabs>
        <w:ind w:left="360" w:hanging="360"/>
      </w:pPr>
      <w:rPr>
        <w:b w:val="0"/>
        <w:i w:val="0"/>
        <w:strike w:val="0"/>
        <w:dstrike w:val="0"/>
        <w:sz w:val="24"/>
        <w:szCs w:val="24"/>
        <w:u w:val="none"/>
        <w:effect w:val="none"/>
      </w:r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AC30F06"/>
    <w:multiLevelType w:val="hybridMultilevel"/>
    <w:tmpl w:val="F52EA572"/>
    <w:lvl w:ilvl="0" w:tplc="F640B17E">
      <w:start w:val="10"/>
      <w:numFmt w:val="decimal"/>
      <w:lvlText w:val="Art. %1."/>
      <w:lvlJc w:val="left"/>
      <w:pPr>
        <w:tabs>
          <w:tab w:val="num" w:pos="720"/>
        </w:tabs>
        <w:ind w:left="0" w:firstLine="0"/>
      </w:pPr>
      <w:rPr>
        <w:rFonts w:ascii="Times New Roman" w:hAnsi="Times New Roman" w:hint="default"/>
        <w:b/>
        <w:i w:val="0"/>
        <w:strike w:val="0"/>
        <w:dstrike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DC5C22"/>
    <w:multiLevelType w:val="hybridMultilevel"/>
    <w:tmpl w:val="B9CA224E"/>
    <w:lvl w:ilvl="0" w:tplc="08090017">
      <w:start w:val="1"/>
      <w:numFmt w:val="lowerLetter"/>
      <w:lvlText w:val="%1)"/>
      <w:lvlJc w:val="left"/>
      <w:pPr>
        <w:tabs>
          <w:tab w:val="num" w:pos="936"/>
        </w:tabs>
        <w:ind w:left="936"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7BCF7515"/>
    <w:multiLevelType w:val="hybridMultilevel"/>
    <w:tmpl w:val="EBE43FCC"/>
    <w:lvl w:ilvl="0" w:tplc="FBE40354">
      <w:start w:val="16"/>
      <w:numFmt w:val="decimal"/>
      <w:lvlText w:val="Art. %1."/>
      <w:lvlJc w:val="left"/>
      <w:pPr>
        <w:tabs>
          <w:tab w:val="num" w:pos="720"/>
        </w:tabs>
        <w:ind w:left="0" w:firstLine="0"/>
      </w:pPr>
      <w:rPr>
        <w:rFonts w:ascii="Times New Roman" w:hAnsi="Times New Roman" w:hint="default"/>
        <w:b/>
        <w:i w:val="0"/>
        <w:strike w:val="0"/>
        <w:dstrike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D502954"/>
    <w:multiLevelType w:val="hybridMultilevel"/>
    <w:tmpl w:val="3F0AC492"/>
    <w:lvl w:ilvl="0" w:tplc="335A9288">
      <w:start w:val="7"/>
      <w:numFmt w:val="decimal"/>
      <w:lvlText w:val="Art. %1."/>
      <w:lvlJc w:val="left"/>
      <w:pPr>
        <w:tabs>
          <w:tab w:val="num" w:pos="864"/>
        </w:tabs>
        <w:ind w:left="144" w:firstLine="0"/>
      </w:pPr>
      <w:rPr>
        <w:rFonts w:ascii="Times New Roman" w:hAnsi="Times New Roman" w:hint="default"/>
        <w:b/>
        <w:i w:val="0"/>
        <w:strike w:val="0"/>
        <w:dstrike w:val="0"/>
        <w:sz w:val="24"/>
      </w:rPr>
    </w:lvl>
    <w:lvl w:ilvl="1" w:tplc="511E71A0">
      <w:start w:val="1"/>
      <w:numFmt w:val="lowerLetter"/>
      <w:lvlText w:val="%2."/>
      <w:lvlJc w:val="left"/>
      <w:pPr>
        <w:tabs>
          <w:tab w:val="num" w:pos="864"/>
        </w:tabs>
        <w:ind w:left="864" w:hanging="432"/>
      </w:pPr>
      <w:rPr>
        <w:rFonts w:ascii="Times New Roman" w:hAnsi="Times New Roman" w:hint="default"/>
        <w:b w:val="0"/>
        <w:i w:val="0"/>
        <w:sz w:val="24"/>
      </w:rPr>
    </w:lvl>
    <w:lvl w:ilvl="2" w:tplc="42EA874C">
      <w:start w:val="12"/>
      <w:numFmt w:val="decimal"/>
      <w:lvlText w:val="Art. %3."/>
      <w:lvlJc w:val="left"/>
      <w:pPr>
        <w:tabs>
          <w:tab w:val="num" w:pos="864"/>
        </w:tabs>
        <w:ind w:left="144" w:firstLine="0"/>
      </w:pPr>
      <w:rPr>
        <w:rFonts w:ascii="Times New Roman" w:hAnsi="Times New Roman" w:hint="default"/>
        <w:b/>
        <w:i w:val="0"/>
        <w:strike w:val="0"/>
        <w:dstrike w:val="0"/>
        <w:sz w:val="24"/>
      </w:rPr>
    </w:lvl>
    <w:lvl w:ilvl="3" w:tplc="88941286">
      <w:start w:val="2"/>
      <w:numFmt w:val="bullet"/>
      <w:lvlText w:val=""/>
      <w:lvlJc w:val="left"/>
      <w:pPr>
        <w:ind w:left="2880" w:hanging="360"/>
      </w:pPr>
      <w:rPr>
        <w:rFonts w:ascii="Symbol" w:eastAsia="Times New Roman" w:hAnsi="Symbol" w:cs="Times New Roman"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DEC2241"/>
    <w:multiLevelType w:val="singleLevel"/>
    <w:tmpl w:val="08090017"/>
    <w:lvl w:ilvl="0">
      <w:start w:val="1"/>
      <w:numFmt w:val="lowerLetter"/>
      <w:lvlText w:val="%1)"/>
      <w:lvlJc w:val="left"/>
      <w:pPr>
        <w:ind w:left="1353" w:hanging="360"/>
      </w:pPr>
      <w:rPr>
        <w:rFonts w:hint="default"/>
      </w:rPr>
    </w:lvl>
  </w:abstractNum>
  <w:num w:numId="1">
    <w:abstractNumId w:val="7"/>
  </w:num>
  <w:num w:numId="2">
    <w:abstractNumId w:val="17"/>
  </w:num>
  <w:num w:numId="3">
    <w:abstractNumId w:val="6"/>
  </w:num>
  <w:num w:numId="4">
    <w:abstractNumId w:val="8"/>
  </w:num>
  <w:num w:numId="5">
    <w:abstractNumId w:val="23"/>
  </w:num>
  <w:num w:numId="6">
    <w:abstractNumId w:val="0"/>
  </w:num>
  <w:num w:numId="7">
    <w:abstractNumId w:val="5"/>
  </w:num>
  <w:num w:numId="8">
    <w:abstractNumId w:val="22"/>
  </w:num>
  <w:num w:numId="9">
    <w:abstractNumId w:val="11"/>
  </w:num>
  <w:num w:numId="10">
    <w:abstractNumId w:val="4"/>
  </w:num>
  <w:num w:numId="11">
    <w:abstractNumId w:val="3"/>
  </w:num>
  <w:num w:numId="12">
    <w:abstractNumId w:val="20"/>
  </w:num>
  <w:num w:numId="13">
    <w:abstractNumId w:val="10"/>
  </w:num>
  <w:num w:numId="14">
    <w:abstractNumId w:val="12"/>
  </w:num>
  <w:num w:numId="15">
    <w:abstractNumId w:val="9"/>
  </w:num>
  <w:num w:numId="16">
    <w:abstractNumId w:val="2"/>
  </w:num>
  <w:num w:numId="17">
    <w:abstractNumId w:val="15"/>
  </w:num>
  <w:num w:numId="18">
    <w:abstractNumId w:val="17"/>
    <w:lvlOverride w:ilvl="0">
      <w:startOverride w:val="12"/>
    </w:lvlOverride>
  </w:num>
  <w:num w:numId="19">
    <w:abstractNumId w:val="9"/>
  </w:num>
  <w:num w:numId="20">
    <w:abstractNumId w:val="9"/>
    <w:lvlOverride w:ilvl="0">
      <w:startOverride w:val="22"/>
    </w:lvlOverride>
  </w:num>
  <w:num w:numId="21">
    <w:abstractNumId w:val="9"/>
  </w:num>
  <w:num w:numId="22">
    <w:abstractNumId w:val="9"/>
    <w:lvlOverride w:ilvl="0">
      <w:startOverride w:val="25"/>
    </w:lvlOverride>
  </w:num>
  <w:num w:numId="23">
    <w:abstractNumId w:val="9"/>
  </w:num>
  <w:num w:numId="24">
    <w:abstractNumId w:val="9"/>
  </w:num>
  <w:num w:numId="25">
    <w:abstractNumId w:val="18"/>
  </w:num>
  <w:num w:numId="26">
    <w:abstractNumId w:val="9"/>
    <w:lvlOverride w:ilvl="0">
      <w:startOverride w:val="25"/>
    </w:lvlOverride>
  </w:num>
  <w:num w:numId="27">
    <w:abstractNumId w:val="9"/>
  </w:num>
  <w:num w:numId="28">
    <w:abstractNumId w:val="9"/>
  </w:num>
  <w:num w:numId="29">
    <w:abstractNumId w:val="19"/>
  </w:num>
  <w:num w:numId="30">
    <w:abstractNumId w:val="14"/>
  </w:num>
  <w:num w:numId="31">
    <w:abstractNumId w:val="16"/>
  </w:num>
  <w:num w:numId="32">
    <w:abstractNumId w:val="21"/>
  </w:num>
  <w:num w:numId="33">
    <w:abstractNumId w:val="9"/>
  </w:num>
  <w:num w:numId="34">
    <w:abstractNumId w:val="9"/>
    <w:lvlOverride w:ilvl="0">
      <w:startOverride w:val="23"/>
    </w:lvlOverride>
  </w:num>
  <w:num w:numId="35">
    <w:abstractNumId w:val="9"/>
  </w:num>
  <w:num w:numId="36">
    <w:abstractNumId w:val="9"/>
    <w:lvlOverride w:ilvl="0">
      <w:startOverride w:val="36"/>
    </w:lvlOverride>
  </w:num>
  <w:num w:numId="37">
    <w:abstractNumId w:val="9"/>
    <w:lvlOverride w:ilvl="0">
      <w:startOverride w:val="42"/>
    </w:lvlOverride>
  </w:num>
  <w:num w:numId="38">
    <w:abstractNumId w:val="13"/>
  </w:num>
  <w:num w:numId="39">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362"/>
    <w:rsid w:val="00000D1F"/>
    <w:rsid w:val="00002695"/>
    <w:rsid w:val="00002D96"/>
    <w:rsid w:val="00005B75"/>
    <w:rsid w:val="0001074A"/>
    <w:rsid w:val="00011141"/>
    <w:rsid w:val="00012C2D"/>
    <w:rsid w:val="00016786"/>
    <w:rsid w:val="0001740A"/>
    <w:rsid w:val="0001792F"/>
    <w:rsid w:val="000213FF"/>
    <w:rsid w:val="00021490"/>
    <w:rsid w:val="00021E5F"/>
    <w:rsid w:val="00022C56"/>
    <w:rsid w:val="000266EB"/>
    <w:rsid w:val="00032F59"/>
    <w:rsid w:val="00035724"/>
    <w:rsid w:val="00036E52"/>
    <w:rsid w:val="00046710"/>
    <w:rsid w:val="000469D9"/>
    <w:rsid w:val="000472F0"/>
    <w:rsid w:val="00051728"/>
    <w:rsid w:val="0005238D"/>
    <w:rsid w:val="00060564"/>
    <w:rsid w:val="00061337"/>
    <w:rsid w:val="00063F7F"/>
    <w:rsid w:val="000645DD"/>
    <w:rsid w:val="00064C07"/>
    <w:rsid w:val="00065892"/>
    <w:rsid w:val="00067C23"/>
    <w:rsid w:val="00067C47"/>
    <w:rsid w:val="000728AD"/>
    <w:rsid w:val="00073B44"/>
    <w:rsid w:val="000755A4"/>
    <w:rsid w:val="00075D79"/>
    <w:rsid w:val="00081490"/>
    <w:rsid w:val="0008219C"/>
    <w:rsid w:val="00083E81"/>
    <w:rsid w:val="00085855"/>
    <w:rsid w:val="000914F3"/>
    <w:rsid w:val="000938A9"/>
    <w:rsid w:val="00095312"/>
    <w:rsid w:val="000A0E1F"/>
    <w:rsid w:val="000A4198"/>
    <w:rsid w:val="000A7C5B"/>
    <w:rsid w:val="000B46FA"/>
    <w:rsid w:val="000B51FD"/>
    <w:rsid w:val="000C1DD2"/>
    <w:rsid w:val="000C2C1D"/>
    <w:rsid w:val="000C3550"/>
    <w:rsid w:val="000D1412"/>
    <w:rsid w:val="000D2AB2"/>
    <w:rsid w:val="000D3430"/>
    <w:rsid w:val="000D6FC7"/>
    <w:rsid w:val="000E090C"/>
    <w:rsid w:val="000E23CA"/>
    <w:rsid w:val="000E6994"/>
    <w:rsid w:val="000F2A1D"/>
    <w:rsid w:val="000F2AB2"/>
    <w:rsid w:val="000F324F"/>
    <w:rsid w:val="000F3268"/>
    <w:rsid w:val="000F4F63"/>
    <w:rsid w:val="001005FB"/>
    <w:rsid w:val="001012A5"/>
    <w:rsid w:val="00101B91"/>
    <w:rsid w:val="00102F1E"/>
    <w:rsid w:val="00103F2F"/>
    <w:rsid w:val="00105360"/>
    <w:rsid w:val="001066E0"/>
    <w:rsid w:val="00106E78"/>
    <w:rsid w:val="00107BE8"/>
    <w:rsid w:val="00114499"/>
    <w:rsid w:val="0011489F"/>
    <w:rsid w:val="001155C3"/>
    <w:rsid w:val="001170A4"/>
    <w:rsid w:val="00117A60"/>
    <w:rsid w:val="001210BD"/>
    <w:rsid w:val="00122BED"/>
    <w:rsid w:val="001242BC"/>
    <w:rsid w:val="00125BD0"/>
    <w:rsid w:val="00136780"/>
    <w:rsid w:val="00136839"/>
    <w:rsid w:val="001419E4"/>
    <w:rsid w:val="00142183"/>
    <w:rsid w:val="001427CD"/>
    <w:rsid w:val="00144672"/>
    <w:rsid w:val="0014690A"/>
    <w:rsid w:val="0014699B"/>
    <w:rsid w:val="00146BB1"/>
    <w:rsid w:val="00146BEE"/>
    <w:rsid w:val="0015218F"/>
    <w:rsid w:val="00152BA4"/>
    <w:rsid w:val="001544B2"/>
    <w:rsid w:val="0016258E"/>
    <w:rsid w:val="00171676"/>
    <w:rsid w:val="00180560"/>
    <w:rsid w:val="0018232E"/>
    <w:rsid w:val="001858F8"/>
    <w:rsid w:val="001863EA"/>
    <w:rsid w:val="00186B1C"/>
    <w:rsid w:val="00194171"/>
    <w:rsid w:val="001975F2"/>
    <w:rsid w:val="00197A19"/>
    <w:rsid w:val="001A27F7"/>
    <w:rsid w:val="001A5463"/>
    <w:rsid w:val="001A666F"/>
    <w:rsid w:val="001B2854"/>
    <w:rsid w:val="001B2E59"/>
    <w:rsid w:val="001B31A3"/>
    <w:rsid w:val="001B3FCF"/>
    <w:rsid w:val="001B5657"/>
    <w:rsid w:val="001B5E04"/>
    <w:rsid w:val="001B6BC3"/>
    <w:rsid w:val="001C0883"/>
    <w:rsid w:val="001C1E5C"/>
    <w:rsid w:val="001C24AF"/>
    <w:rsid w:val="001D16BB"/>
    <w:rsid w:val="001D1E25"/>
    <w:rsid w:val="001D2B4E"/>
    <w:rsid w:val="001D3BDD"/>
    <w:rsid w:val="001D740C"/>
    <w:rsid w:val="001D7493"/>
    <w:rsid w:val="001E13BB"/>
    <w:rsid w:val="001E2EB9"/>
    <w:rsid w:val="001E61E4"/>
    <w:rsid w:val="001F0994"/>
    <w:rsid w:val="001F1F5A"/>
    <w:rsid w:val="001F25D0"/>
    <w:rsid w:val="001F458B"/>
    <w:rsid w:val="002007C4"/>
    <w:rsid w:val="002041E7"/>
    <w:rsid w:val="002050EF"/>
    <w:rsid w:val="00210157"/>
    <w:rsid w:val="002116AA"/>
    <w:rsid w:val="00215507"/>
    <w:rsid w:val="002155BF"/>
    <w:rsid w:val="00220141"/>
    <w:rsid w:val="00221F80"/>
    <w:rsid w:val="00222349"/>
    <w:rsid w:val="00224957"/>
    <w:rsid w:val="00227322"/>
    <w:rsid w:val="002278B2"/>
    <w:rsid w:val="00232D53"/>
    <w:rsid w:val="002335B3"/>
    <w:rsid w:val="00236432"/>
    <w:rsid w:val="00236B98"/>
    <w:rsid w:val="0023744A"/>
    <w:rsid w:val="00240601"/>
    <w:rsid w:val="00242139"/>
    <w:rsid w:val="00242D80"/>
    <w:rsid w:val="00244A40"/>
    <w:rsid w:val="0024701F"/>
    <w:rsid w:val="002529D3"/>
    <w:rsid w:val="00252DB4"/>
    <w:rsid w:val="00253A2E"/>
    <w:rsid w:val="00254198"/>
    <w:rsid w:val="00257F43"/>
    <w:rsid w:val="0026000F"/>
    <w:rsid w:val="00261241"/>
    <w:rsid w:val="0026217F"/>
    <w:rsid w:val="0026372A"/>
    <w:rsid w:val="00263784"/>
    <w:rsid w:val="00265EC8"/>
    <w:rsid w:val="00267735"/>
    <w:rsid w:val="00271B53"/>
    <w:rsid w:val="002776EE"/>
    <w:rsid w:val="00286CE1"/>
    <w:rsid w:val="002877C8"/>
    <w:rsid w:val="002903BD"/>
    <w:rsid w:val="00294553"/>
    <w:rsid w:val="00295A67"/>
    <w:rsid w:val="002A0210"/>
    <w:rsid w:val="002A538C"/>
    <w:rsid w:val="002A6293"/>
    <w:rsid w:val="002B29E1"/>
    <w:rsid w:val="002B3E75"/>
    <w:rsid w:val="002C06DE"/>
    <w:rsid w:val="002C1029"/>
    <w:rsid w:val="002C4CA7"/>
    <w:rsid w:val="002C6DAE"/>
    <w:rsid w:val="002D0DA3"/>
    <w:rsid w:val="002D2042"/>
    <w:rsid w:val="002D298A"/>
    <w:rsid w:val="002D2B3B"/>
    <w:rsid w:val="002D4C8A"/>
    <w:rsid w:val="002D5408"/>
    <w:rsid w:val="002D6C74"/>
    <w:rsid w:val="002E06C8"/>
    <w:rsid w:val="002E0B99"/>
    <w:rsid w:val="002E5821"/>
    <w:rsid w:val="002E7D23"/>
    <w:rsid w:val="002F0D7B"/>
    <w:rsid w:val="002F3D54"/>
    <w:rsid w:val="002F4200"/>
    <w:rsid w:val="002F48D4"/>
    <w:rsid w:val="002F52F5"/>
    <w:rsid w:val="002F67D0"/>
    <w:rsid w:val="002F7E72"/>
    <w:rsid w:val="00300AF1"/>
    <w:rsid w:val="003039A8"/>
    <w:rsid w:val="00303DFB"/>
    <w:rsid w:val="00305AF7"/>
    <w:rsid w:val="00305CD9"/>
    <w:rsid w:val="00305E4A"/>
    <w:rsid w:val="00312C8D"/>
    <w:rsid w:val="00312E97"/>
    <w:rsid w:val="00313267"/>
    <w:rsid w:val="00313A29"/>
    <w:rsid w:val="00315293"/>
    <w:rsid w:val="00322BB7"/>
    <w:rsid w:val="003237A3"/>
    <w:rsid w:val="00326E9F"/>
    <w:rsid w:val="003305B9"/>
    <w:rsid w:val="00334B43"/>
    <w:rsid w:val="00341025"/>
    <w:rsid w:val="00347AA4"/>
    <w:rsid w:val="00350A11"/>
    <w:rsid w:val="00350DC7"/>
    <w:rsid w:val="00353A2E"/>
    <w:rsid w:val="003547EB"/>
    <w:rsid w:val="0035562A"/>
    <w:rsid w:val="00365FA8"/>
    <w:rsid w:val="003666F0"/>
    <w:rsid w:val="00366EFE"/>
    <w:rsid w:val="0036787A"/>
    <w:rsid w:val="003717F0"/>
    <w:rsid w:val="003726D4"/>
    <w:rsid w:val="00373EC2"/>
    <w:rsid w:val="00374371"/>
    <w:rsid w:val="003747FB"/>
    <w:rsid w:val="00376864"/>
    <w:rsid w:val="003805A8"/>
    <w:rsid w:val="0038245A"/>
    <w:rsid w:val="003835F5"/>
    <w:rsid w:val="00385DE9"/>
    <w:rsid w:val="00386CE3"/>
    <w:rsid w:val="003875CC"/>
    <w:rsid w:val="00390F3F"/>
    <w:rsid w:val="003A20E9"/>
    <w:rsid w:val="003A2EB5"/>
    <w:rsid w:val="003A3263"/>
    <w:rsid w:val="003A748A"/>
    <w:rsid w:val="003B1348"/>
    <w:rsid w:val="003B321F"/>
    <w:rsid w:val="003B52A3"/>
    <w:rsid w:val="003B6E3F"/>
    <w:rsid w:val="003C16AB"/>
    <w:rsid w:val="003C64E6"/>
    <w:rsid w:val="003D0CC8"/>
    <w:rsid w:val="003D60FE"/>
    <w:rsid w:val="003D7262"/>
    <w:rsid w:val="003E385D"/>
    <w:rsid w:val="003E78D3"/>
    <w:rsid w:val="003F7BEF"/>
    <w:rsid w:val="003F7E69"/>
    <w:rsid w:val="00401BBA"/>
    <w:rsid w:val="00401CD8"/>
    <w:rsid w:val="004039BA"/>
    <w:rsid w:val="00406DA6"/>
    <w:rsid w:val="00407B38"/>
    <w:rsid w:val="00410232"/>
    <w:rsid w:val="004118D6"/>
    <w:rsid w:val="00412DB5"/>
    <w:rsid w:val="00414758"/>
    <w:rsid w:val="00415387"/>
    <w:rsid w:val="004171FE"/>
    <w:rsid w:val="004177E2"/>
    <w:rsid w:val="0042030A"/>
    <w:rsid w:val="0042170D"/>
    <w:rsid w:val="00422C56"/>
    <w:rsid w:val="00425A1E"/>
    <w:rsid w:val="0042620D"/>
    <w:rsid w:val="004264C5"/>
    <w:rsid w:val="004308DC"/>
    <w:rsid w:val="00432D9F"/>
    <w:rsid w:val="00434A60"/>
    <w:rsid w:val="00434B10"/>
    <w:rsid w:val="00435040"/>
    <w:rsid w:val="00437AB2"/>
    <w:rsid w:val="004402CB"/>
    <w:rsid w:val="00441155"/>
    <w:rsid w:val="0044266C"/>
    <w:rsid w:val="00444A6F"/>
    <w:rsid w:val="00445AC6"/>
    <w:rsid w:val="00453C3B"/>
    <w:rsid w:val="00453FE8"/>
    <w:rsid w:val="004568D0"/>
    <w:rsid w:val="0045731F"/>
    <w:rsid w:val="00460A66"/>
    <w:rsid w:val="0046143C"/>
    <w:rsid w:val="00465410"/>
    <w:rsid w:val="004741DA"/>
    <w:rsid w:val="00474449"/>
    <w:rsid w:val="00476FE9"/>
    <w:rsid w:val="00480FA3"/>
    <w:rsid w:val="00487B7B"/>
    <w:rsid w:val="00491558"/>
    <w:rsid w:val="004917F0"/>
    <w:rsid w:val="00492AB1"/>
    <w:rsid w:val="00495168"/>
    <w:rsid w:val="004960DD"/>
    <w:rsid w:val="004A4801"/>
    <w:rsid w:val="004A6F93"/>
    <w:rsid w:val="004B0129"/>
    <w:rsid w:val="004C237E"/>
    <w:rsid w:val="004C714D"/>
    <w:rsid w:val="004C751D"/>
    <w:rsid w:val="004C7BC4"/>
    <w:rsid w:val="004D3DFB"/>
    <w:rsid w:val="004F012E"/>
    <w:rsid w:val="004F2FD8"/>
    <w:rsid w:val="00500EB4"/>
    <w:rsid w:val="00501518"/>
    <w:rsid w:val="0050772F"/>
    <w:rsid w:val="00507B28"/>
    <w:rsid w:val="00507DED"/>
    <w:rsid w:val="00512D69"/>
    <w:rsid w:val="00512FA5"/>
    <w:rsid w:val="00515F99"/>
    <w:rsid w:val="00516DDE"/>
    <w:rsid w:val="0051718D"/>
    <w:rsid w:val="0052364B"/>
    <w:rsid w:val="00525DA2"/>
    <w:rsid w:val="00527C56"/>
    <w:rsid w:val="00527CE9"/>
    <w:rsid w:val="00531050"/>
    <w:rsid w:val="00535481"/>
    <w:rsid w:val="00537B86"/>
    <w:rsid w:val="00541BE3"/>
    <w:rsid w:val="00541DDD"/>
    <w:rsid w:val="00542444"/>
    <w:rsid w:val="0054305E"/>
    <w:rsid w:val="00544F55"/>
    <w:rsid w:val="0054597D"/>
    <w:rsid w:val="005474DA"/>
    <w:rsid w:val="00552889"/>
    <w:rsid w:val="005537D5"/>
    <w:rsid w:val="005538A1"/>
    <w:rsid w:val="0055624A"/>
    <w:rsid w:val="0055742C"/>
    <w:rsid w:val="00557B77"/>
    <w:rsid w:val="005621A5"/>
    <w:rsid w:val="00562D75"/>
    <w:rsid w:val="0056582B"/>
    <w:rsid w:val="005662C2"/>
    <w:rsid w:val="005708DE"/>
    <w:rsid w:val="00571C23"/>
    <w:rsid w:val="005739A2"/>
    <w:rsid w:val="005760BF"/>
    <w:rsid w:val="00576A12"/>
    <w:rsid w:val="005811A0"/>
    <w:rsid w:val="0058292A"/>
    <w:rsid w:val="00583C11"/>
    <w:rsid w:val="005849E6"/>
    <w:rsid w:val="00584AC0"/>
    <w:rsid w:val="0058632B"/>
    <w:rsid w:val="00586507"/>
    <w:rsid w:val="005874E0"/>
    <w:rsid w:val="00590862"/>
    <w:rsid w:val="00594466"/>
    <w:rsid w:val="005A1364"/>
    <w:rsid w:val="005A1461"/>
    <w:rsid w:val="005A2B0E"/>
    <w:rsid w:val="005A3767"/>
    <w:rsid w:val="005A3888"/>
    <w:rsid w:val="005A53D4"/>
    <w:rsid w:val="005A6651"/>
    <w:rsid w:val="005B01A4"/>
    <w:rsid w:val="005B118E"/>
    <w:rsid w:val="005B3D4C"/>
    <w:rsid w:val="005B59A4"/>
    <w:rsid w:val="005B6964"/>
    <w:rsid w:val="005C0581"/>
    <w:rsid w:val="005C12C8"/>
    <w:rsid w:val="005C6C15"/>
    <w:rsid w:val="005C743E"/>
    <w:rsid w:val="005D0842"/>
    <w:rsid w:val="005D2706"/>
    <w:rsid w:val="005D582D"/>
    <w:rsid w:val="005E063E"/>
    <w:rsid w:val="005E14B9"/>
    <w:rsid w:val="005E1A5D"/>
    <w:rsid w:val="005E2C07"/>
    <w:rsid w:val="005E63E9"/>
    <w:rsid w:val="005F2644"/>
    <w:rsid w:val="005F37DD"/>
    <w:rsid w:val="005F430C"/>
    <w:rsid w:val="005F6602"/>
    <w:rsid w:val="005F6D6C"/>
    <w:rsid w:val="0060593C"/>
    <w:rsid w:val="006137C6"/>
    <w:rsid w:val="006172C0"/>
    <w:rsid w:val="006222A1"/>
    <w:rsid w:val="00625DC9"/>
    <w:rsid w:val="006263A0"/>
    <w:rsid w:val="00626A10"/>
    <w:rsid w:val="00627602"/>
    <w:rsid w:val="006310BC"/>
    <w:rsid w:val="00632700"/>
    <w:rsid w:val="006363D5"/>
    <w:rsid w:val="00636503"/>
    <w:rsid w:val="00636827"/>
    <w:rsid w:val="0063688E"/>
    <w:rsid w:val="006375AE"/>
    <w:rsid w:val="00640091"/>
    <w:rsid w:val="00641F18"/>
    <w:rsid w:val="00643E70"/>
    <w:rsid w:val="006444E1"/>
    <w:rsid w:val="0065111A"/>
    <w:rsid w:val="00651F52"/>
    <w:rsid w:val="006529CC"/>
    <w:rsid w:val="00654391"/>
    <w:rsid w:val="0065747C"/>
    <w:rsid w:val="006574F0"/>
    <w:rsid w:val="00660738"/>
    <w:rsid w:val="00662212"/>
    <w:rsid w:val="006635D1"/>
    <w:rsid w:val="006658E0"/>
    <w:rsid w:val="00666586"/>
    <w:rsid w:val="006705D8"/>
    <w:rsid w:val="00674F8C"/>
    <w:rsid w:val="006758E5"/>
    <w:rsid w:val="00676300"/>
    <w:rsid w:val="0067759E"/>
    <w:rsid w:val="00682CF8"/>
    <w:rsid w:val="00682E4D"/>
    <w:rsid w:val="0068445B"/>
    <w:rsid w:val="00687BA2"/>
    <w:rsid w:val="00690C63"/>
    <w:rsid w:val="00693355"/>
    <w:rsid w:val="00696BD5"/>
    <w:rsid w:val="00696DC4"/>
    <w:rsid w:val="006971C0"/>
    <w:rsid w:val="00697A16"/>
    <w:rsid w:val="00697B89"/>
    <w:rsid w:val="00697D1C"/>
    <w:rsid w:val="006B11FB"/>
    <w:rsid w:val="006B2A84"/>
    <w:rsid w:val="006C0E09"/>
    <w:rsid w:val="006C3D21"/>
    <w:rsid w:val="006C5E91"/>
    <w:rsid w:val="006D1669"/>
    <w:rsid w:val="006D1854"/>
    <w:rsid w:val="006D6600"/>
    <w:rsid w:val="006D6C84"/>
    <w:rsid w:val="006D7009"/>
    <w:rsid w:val="006E17B5"/>
    <w:rsid w:val="006E2435"/>
    <w:rsid w:val="006E25B7"/>
    <w:rsid w:val="006E44C3"/>
    <w:rsid w:val="006E6279"/>
    <w:rsid w:val="006E74D3"/>
    <w:rsid w:val="006E7A98"/>
    <w:rsid w:val="006F1420"/>
    <w:rsid w:val="006F1E34"/>
    <w:rsid w:val="006F4D0A"/>
    <w:rsid w:val="006F5CF9"/>
    <w:rsid w:val="006F6878"/>
    <w:rsid w:val="00700007"/>
    <w:rsid w:val="0070333F"/>
    <w:rsid w:val="007033F5"/>
    <w:rsid w:val="007039F6"/>
    <w:rsid w:val="00707624"/>
    <w:rsid w:val="00714AF7"/>
    <w:rsid w:val="0071646B"/>
    <w:rsid w:val="00717720"/>
    <w:rsid w:val="00717FA4"/>
    <w:rsid w:val="00720E62"/>
    <w:rsid w:val="007211F5"/>
    <w:rsid w:val="00721F7D"/>
    <w:rsid w:val="007220E4"/>
    <w:rsid w:val="00723D00"/>
    <w:rsid w:val="00725A84"/>
    <w:rsid w:val="00730F72"/>
    <w:rsid w:val="0073240F"/>
    <w:rsid w:val="00732AF6"/>
    <w:rsid w:val="00733BFB"/>
    <w:rsid w:val="00734236"/>
    <w:rsid w:val="00735E4D"/>
    <w:rsid w:val="00737B71"/>
    <w:rsid w:val="007405D7"/>
    <w:rsid w:val="007452D1"/>
    <w:rsid w:val="00746970"/>
    <w:rsid w:val="00747760"/>
    <w:rsid w:val="00750447"/>
    <w:rsid w:val="00756E83"/>
    <w:rsid w:val="007636C8"/>
    <w:rsid w:val="00766392"/>
    <w:rsid w:val="0077498B"/>
    <w:rsid w:val="00776702"/>
    <w:rsid w:val="00780225"/>
    <w:rsid w:val="0079224A"/>
    <w:rsid w:val="007A2C84"/>
    <w:rsid w:val="007A5158"/>
    <w:rsid w:val="007A6011"/>
    <w:rsid w:val="007A73CD"/>
    <w:rsid w:val="007B00B7"/>
    <w:rsid w:val="007B5133"/>
    <w:rsid w:val="007C029B"/>
    <w:rsid w:val="007C154C"/>
    <w:rsid w:val="007C6B21"/>
    <w:rsid w:val="007C7365"/>
    <w:rsid w:val="007D2247"/>
    <w:rsid w:val="007D2DE3"/>
    <w:rsid w:val="007D4AFF"/>
    <w:rsid w:val="007D7456"/>
    <w:rsid w:val="007E0790"/>
    <w:rsid w:val="007E097C"/>
    <w:rsid w:val="007E0B82"/>
    <w:rsid w:val="007E3C8D"/>
    <w:rsid w:val="007E6A1D"/>
    <w:rsid w:val="007E7C15"/>
    <w:rsid w:val="007F0311"/>
    <w:rsid w:val="007F0657"/>
    <w:rsid w:val="007F0A23"/>
    <w:rsid w:val="007F0C78"/>
    <w:rsid w:val="007F0E9A"/>
    <w:rsid w:val="007F115E"/>
    <w:rsid w:val="007F1D4E"/>
    <w:rsid w:val="007F48B0"/>
    <w:rsid w:val="007F4E84"/>
    <w:rsid w:val="00802C24"/>
    <w:rsid w:val="00804EE6"/>
    <w:rsid w:val="008060B3"/>
    <w:rsid w:val="00810F4D"/>
    <w:rsid w:val="0081325E"/>
    <w:rsid w:val="008162FD"/>
    <w:rsid w:val="00816F7F"/>
    <w:rsid w:val="008218AA"/>
    <w:rsid w:val="00821F2A"/>
    <w:rsid w:val="00823A01"/>
    <w:rsid w:val="00825E11"/>
    <w:rsid w:val="00826951"/>
    <w:rsid w:val="00827536"/>
    <w:rsid w:val="008307B0"/>
    <w:rsid w:val="00831E8D"/>
    <w:rsid w:val="00841FD6"/>
    <w:rsid w:val="00842C1E"/>
    <w:rsid w:val="008466CE"/>
    <w:rsid w:val="00846A4C"/>
    <w:rsid w:val="008471A2"/>
    <w:rsid w:val="008502E6"/>
    <w:rsid w:val="00850BCF"/>
    <w:rsid w:val="00853F5E"/>
    <w:rsid w:val="0085504E"/>
    <w:rsid w:val="008573B2"/>
    <w:rsid w:val="00861570"/>
    <w:rsid w:val="00862DDF"/>
    <w:rsid w:val="00867AB1"/>
    <w:rsid w:val="0087208A"/>
    <w:rsid w:val="008721D0"/>
    <w:rsid w:val="008754FE"/>
    <w:rsid w:val="00881B7D"/>
    <w:rsid w:val="00882FAB"/>
    <w:rsid w:val="00890F78"/>
    <w:rsid w:val="008930FC"/>
    <w:rsid w:val="00894271"/>
    <w:rsid w:val="008942DB"/>
    <w:rsid w:val="008944FA"/>
    <w:rsid w:val="008A0199"/>
    <w:rsid w:val="008A03E5"/>
    <w:rsid w:val="008A4C46"/>
    <w:rsid w:val="008A69AA"/>
    <w:rsid w:val="008B3451"/>
    <w:rsid w:val="008B5708"/>
    <w:rsid w:val="008B6C12"/>
    <w:rsid w:val="008B7494"/>
    <w:rsid w:val="008C17DC"/>
    <w:rsid w:val="008C400E"/>
    <w:rsid w:val="008D2B7B"/>
    <w:rsid w:val="008D3628"/>
    <w:rsid w:val="008D49B1"/>
    <w:rsid w:val="008E067B"/>
    <w:rsid w:val="008E419F"/>
    <w:rsid w:val="008E4BBA"/>
    <w:rsid w:val="008F148F"/>
    <w:rsid w:val="008F413C"/>
    <w:rsid w:val="008F6CEA"/>
    <w:rsid w:val="009017D0"/>
    <w:rsid w:val="00903117"/>
    <w:rsid w:val="009052B5"/>
    <w:rsid w:val="0090766D"/>
    <w:rsid w:val="00907E15"/>
    <w:rsid w:val="00911F25"/>
    <w:rsid w:val="00912CC0"/>
    <w:rsid w:val="00915370"/>
    <w:rsid w:val="00916674"/>
    <w:rsid w:val="00921CC3"/>
    <w:rsid w:val="0092233C"/>
    <w:rsid w:val="009225B0"/>
    <w:rsid w:val="00925BAB"/>
    <w:rsid w:val="00926419"/>
    <w:rsid w:val="00926F17"/>
    <w:rsid w:val="009315CC"/>
    <w:rsid w:val="00932A9F"/>
    <w:rsid w:val="009353A5"/>
    <w:rsid w:val="009357A8"/>
    <w:rsid w:val="009357B4"/>
    <w:rsid w:val="00937CE4"/>
    <w:rsid w:val="00940495"/>
    <w:rsid w:val="0094199B"/>
    <w:rsid w:val="00942D38"/>
    <w:rsid w:val="00947850"/>
    <w:rsid w:val="009508DB"/>
    <w:rsid w:val="00952297"/>
    <w:rsid w:val="009527C5"/>
    <w:rsid w:val="0095371B"/>
    <w:rsid w:val="00953C4E"/>
    <w:rsid w:val="00957B73"/>
    <w:rsid w:val="00961511"/>
    <w:rsid w:val="00961512"/>
    <w:rsid w:val="00974A11"/>
    <w:rsid w:val="00976837"/>
    <w:rsid w:val="00977486"/>
    <w:rsid w:val="00984A6B"/>
    <w:rsid w:val="0099112F"/>
    <w:rsid w:val="00995BA3"/>
    <w:rsid w:val="009A09AC"/>
    <w:rsid w:val="009A23DC"/>
    <w:rsid w:val="009B1598"/>
    <w:rsid w:val="009B5D76"/>
    <w:rsid w:val="009C5DF4"/>
    <w:rsid w:val="009C6313"/>
    <w:rsid w:val="009C7D1A"/>
    <w:rsid w:val="009D310F"/>
    <w:rsid w:val="009D4FBD"/>
    <w:rsid w:val="009E2FF3"/>
    <w:rsid w:val="009E3D94"/>
    <w:rsid w:val="009F29D8"/>
    <w:rsid w:val="009F3B0D"/>
    <w:rsid w:val="009F4992"/>
    <w:rsid w:val="009F5D74"/>
    <w:rsid w:val="009F7575"/>
    <w:rsid w:val="00A015A7"/>
    <w:rsid w:val="00A01850"/>
    <w:rsid w:val="00A02C64"/>
    <w:rsid w:val="00A046F5"/>
    <w:rsid w:val="00A06C2A"/>
    <w:rsid w:val="00A20744"/>
    <w:rsid w:val="00A20B4E"/>
    <w:rsid w:val="00A219B6"/>
    <w:rsid w:val="00A23CEC"/>
    <w:rsid w:val="00A27D57"/>
    <w:rsid w:val="00A31254"/>
    <w:rsid w:val="00A313C4"/>
    <w:rsid w:val="00A3383C"/>
    <w:rsid w:val="00A342B4"/>
    <w:rsid w:val="00A35F81"/>
    <w:rsid w:val="00A40446"/>
    <w:rsid w:val="00A4077D"/>
    <w:rsid w:val="00A43CB2"/>
    <w:rsid w:val="00A47C03"/>
    <w:rsid w:val="00A50236"/>
    <w:rsid w:val="00A542C6"/>
    <w:rsid w:val="00A554AE"/>
    <w:rsid w:val="00A5650C"/>
    <w:rsid w:val="00A57619"/>
    <w:rsid w:val="00A61674"/>
    <w:rsid w:val="00A6205A"/>
    <w:rsid w:val="00A62CC9"/>
    <w:rsid w:val="00A62ED7"/>
    <w:rsid w:val="00A67444"/>
    <w:rsid w:val="00A6791B"/>
    <w:rsid w:val="00A70A50"/>
    <w:rsid w:val="00A71305"/>
    <w:rsid w:val="00A71703"/>
    <w:rsid w:val="00A71A9B"/>
    <w:rsid w:val="00A7266A"/>
    <w:rsid w:val="00A729EF"/>
    <w:rsid w:val="00A765F4"/>
    <w:rsid w:val="00A80609"/>
    <w:rsid w:val="00A87690"/>
    <w:rsid w:val="00A9167D"/>
    <w:rsid w:val="00A920A4"/>
    <w:rsid w:val="00A93162"/>
    <w:rsid w:val="00A938DF"/>
    <w:rsid w:val="00A939AB"/>
    <w:rsid w:val="00A94663"/>
    <w:rsid w:val="00AA067D"/>
    <w:rsid w:val="00AA1119"/>
    <w:rsid w:val="00AA4DF2"/>
    <w:rsid w:val="00AB0106"/>
    <w:rsid w:val="00AB0AA8"/>
    <w:rsid w:val="00AB3BFC"/>
    <w:rsid w:val="00AB4330"/>
    <w:rsid w:val="00AB728A"/>
    <w:rsid w:val="00AB7B6E"/>
    <w:rsid w:val="00AC24B9"/>
    <w:rsid w:val="00AC2E9F"/>
    <w:rsid w:val="00AC382F"/>
    <w:rsid w:val="00AC60BB"/>
    <w:rsid w:val="00AD4631"/>
    <w:rsid w:val="00AD574C"/>
    <w:rsid w:val="00AD5817"/>
    <w:rsid w:val="00AD6D4B"/>
    <w:rsid w:val="00AE3ABC"/>
    <w:rsid w:val="00AE5DB2"/>
    <w:rsid w:val="00AF2097"/>
    <w:rsid w:val="00AF5C39"/>
    <w:rsid w:val="00AF6C89"/>
    <w:rsid w:val="00B00AC5"/>
    <w:rsid w:val="00B05610"/>
    <w:rsid w:val="00B0584E"/>
    <w:rsid w:val="00B07F40"/>
    <w:rsid w:val="00B10E46"/>
    <w:rsid w:val="00B12212"/>
    <w:rsid w:val="00B17048"/>
    <w:rsid w:val="00B20BFA"/>
    <w:rsid w:val="00B27027"/>
    <w:rsid w:val="00B27A30"/>
    <w:rsid w:val="00B27F6C"/>
    <w:rsid w:val="00B30AA7"/>
    <w:rsid w:val="00B31451"/>
    <w:rsid w:val="00B3371B"/>
    <w:rsid w:val="00B33934"/>
    <w:rsid w:val="00B40AC3"/>
    <w:rsid w:val="00B4244C"/>
    <w:rsid w:val="00B427FD"/>
    <w:rsid w:val="00B44570"/>
    <w:rsid w:val="00B4669B"/>
    <w:rsid w:val="00B47194"/>
    <w:rsid w:val="00B51B02"/>
    <w:rsid w:val="00B54D96"/>
    <w:rsid w:val="00B57022"/>
    <w:rsid w:val="00B57C89"/>
    <w:rsid w:val="00B608B9"/>
    <w:rsid w:val="00B60D3C"/>
    <w:rsid w:val="00B65A0D"/>
    <w:rsid w:val="00B73D87"/>
    <w:rsid w:val="00B7464F"/>
    <w:rsid w:val="00B814D5"/>
    <w:rsid w:val="00B870A7"/>
    <w:rsid w:val="00B90EF8"/>
    <w:rsid w:val="00B95D85"/>
    <w:rsid w:val="00B96D56"/>
    <w:rsid w:val="00BA4F0F"/>
    <w:rsid w:val="00BA78D8"/>
    <w:rsid w:val="00BB22C4"/>
    <w:rsid w:val="00BB3F19"/>
    <w:rsid w:val="00BB4097"/>
    <w:rsid w:val="00BB5E8E"/>
    <w:rsid w:val="00BC1534"/>
    <w:rsid w:val="00BC1879"/>
    <w:rsid w:val="00BC4644"/>
    <w:rsid w:val="00BC53A6"/>
    <w:rsid w:val="00BD0BCD"/>
    <w:rsid w:val="00BD2BA2"/>
    <w:rsid w:val="00BD3133"/>
    <w:rsid w:val="00BD408B"/>
    <w:rsid w:val="00BD561A"/>
    <w:rsid w:val="00BD5E7B"/>
    <w:rsid w:val="00BD65C0"/>
    <w:rsid w:val="00BD7E36"/>
    <w:rsid w:val="00BE04C0"/>
    <w:rsid w:val="00BE08A3"/>
    <w:rsid w:val="00BE44DD"/>
    <w:rsid w:val="00BE54EA"/>
    <w:rsid w:val="00BE7F13"/>
    <w:rsid w:val="00BF1B47"/>
    <w:rsid w:val="00BF3858"/>
    <w:rsid w:val="00C0195C"/>
    <w:rsid w:val="00C02B9C"/>
    <w:rsid w:val="00C04157"/>
    <w:rsid w:val="00C049F8"/>
    <w:rsid w:val="00C1058A"/>
    <w:rsid w:val="00C1165D"/>
    <w:rsid w:val="00C2379B"/>
    <w:rsid w:val="00C26C2B"/>
    <w:rsid w:val="00C331A3"/>
    <w:rsid w:val="00C40C1E"/>
    <w:rsid w:val="00C40FDC"/>
    <w:rsid w:val="00C423B2"/>
    <w:rsid w:val="00C42886"/>
    <w:rsid w:val="00C43C45"/>
    <w:rsid w:val="00C5168D"/>
    <w:rsid w:val="00C5173E"/>
    <w:rsid w:val="00C54044"/>
    <w:rsid w:val="00C577DD"/>
    <w:rsid w:val="00C62ADD"/>
    <w:rsid w:val="00C63429"/>
    <w:rsid w:val="00C63E91"/>
    <w:rsid w:val="00C705A2"/>
    <w:rsid w:val="00C7089F"/>
    <w:rsid w:val="00C73E1A"/>
    <w:rsid w:val="00C74FE2"/>
    <w:rsid w:val="00C776D2"/>
    <w:rsid w:val="00C80A1E"/>
    <w:rsid w:val="00C83632"/>
    <w:rsid w:val="00C83688"/>
    <w:rsid w:val="00C83BE8"/>
    <w:rsid w:val="00C86866"/>
    <w:rsid w:val="00C90C73"/>
    <w:rsid w:val="00C940C4"/>
    <w:rsid w:val="00C9542D"/>
    <w:rsid w:val="00C95C80"/>
    <w:rsid w:val="00CA0A01"/>
    <w:rsid w:val="00CA1824"/>
    <w:rsid w:val="00CA44E2"/>
    <w:rsid w:val="00CA5D82"/>
    <w:rsid w:val="00CA6321"/>
    <w:rsid w:val="00CA6492"/>
    <w:rsid w:val="00CB11D4"/>
    <w:rsid w:val="00CB2DAD"/>
    <w:rsid w:val="00CB6158"/>
    <w:rsid w:val="00CB7CB6"/>
    <w:rsid w:val="00CC616F"/>
    <w:rsid w:val="00CD0E09"/>
    <w:rsid w:val="00CD2E19"/>
    <w:rsid w:val="00CD57B8"/>
    <w:rsid w:val="00CE039D"/>
    <w:rsid w:val="00CE0A10"/>
    <w:rsid w:val="00CF0DFE"/>
    <w:rsid w:val="00CF11AE"/>
    <w:rsid w:val="00CF11B4"/>
    <w:rsid w:val="00CF4B5F"/>
    <w:rsid w:val="00CF5D8E"/>
    <w:rsid w:val="00D0033C"/>
    <w:rsid w:val="00D00BA7"/>
    <w:rsid w:val="00D0170B"/>
    <w:rsid w:val="00D01C3C"/>
    <w:rsid w:val="00D03122"/>
    <w:rsid w:val="00D07F0B"/>
    <w:rsid w:val="00D11BE1"/>
    <w:rsid w:val="00D11D71"/>
    <w:rsid w:val="00D139DA"/>
    <w:rsid w:val="00D155FB"/>
    <w:rsid w:val="00D207BF"/>
    <w:rsid w:val="00D216D5"/>
    <w:rsid w:val="00D3373E"/>
    <w:rsid w:val="00D4122E"/>
    <w:rsid w:val="00D41BA0"/>
    <w:rsid w:val="00D43637"/>
    <w:rsid w:val="00D43AED"/>
    <w:rsid w:val="00D44CFD"/>
    <w:rsid w:val="00D458B9"/>
    <w:rsid w:val="00D4656A"/>
    <w:rsid w:val="00D466BF"/>
    <w:rsid w:val="00D5178B"/>
    <w:rsid w:val="00D62381"/>
    <w:rsid w:val="00D62C97"/>
    <w:rsid w:val="00D65529"/>
    <w:rsid w:val="00D657D9"/>
    <w:rsid w:val="00D774F9"/>
    <w:rsid w:val="00D810B9"/>
    <w:rsid w:val="00D81A34"/>
    <w:rsid w:val="00D84742"/>
    <w:rsid w:val="00D8761D"/>
    <w:rsid w:val="00D915E1"/>
    <w:rsid w:val="00D928EC"/>
    <w:rsid w:val="00D94B33"/>
    <w:rsid w:val="00D94E96"/>
    <w:rsid w:val="00D953A8"/>
    <w:rsid w:val="00D97EF8"/>
    <w:rsid w:val="00DA1AD9"/>
    <w:rsid w:val="00DA28AE"/>
    <w:rsid w:val="00DA2E82"/>
    <w:rsid w:val="00DA3E49"/>
    <w:rsid w:val="00DA5715"/>
    <w:rsid w:val="00DA7134"/>
    <w:rsid w:val="00DA7DE9"/>
    <w:rsid w:val="00DB108C"/>
    <w:rsid w:val="00DB3479"/>
    <w:rsid w:val="00DB6183"/>
    <w:rsid w:val="00DB68E4"/>
    <w:rsid w:val="00DC05E1"/>
    <w:rsid w:val="00DC563A"/>
    <w:rsid w:val="00DC6006"/>
    <w:rsid w:val="00DC6C82"/>
    <w:rsid w:val="00DD16C9"/>
    <w:rsid w:val="00DD2F8B"/>
    <w:rsid w:val="00DE03DA"/>
    <w:rsid w:val="00DE16EB"/>
    <w:rsid w:val="00DE44F8"/>
    <w:rsid w:val="00DE58CD"/>
    <w:rsid w:val="00DE6A3D"/>
    <w:rsid w:val="00DE7F96"/>
    <w:rsid w:val="00DF1DA2"/>
    <w:rsid w:val="00DF3D28"/>
    <w:rsid w:val="00DF54FA"/>
    <w:rsid w:val="00DF7481"/>
    <w:rsid w:val="00DF75E9"/>
    <w:rsid w:val="00E02CA6"/>
    <w:rsid w:val="00E032D9"/>
    <w:rsid w:val="00E047BA"/>
    <w:rsid w:val="00E05636"/>
    <w:rsid w:val="00E05EB1"/>
    <w:rsid w:val="00E07ED0"/>
    <w:rsid w:val="00E106DC"/>
    <w:rsid w:val="00E117C4"/>
    <w:rsid w:val="00E11CA3"/>
    <w:rsid w:val="00E13B94"/>
    <w:rsid w:val="00E2776D"/>
    <w:rsid w:val="00E3270F"/>
    <w:rsid w:val="00E35C38"/>
    <w:rsid w:val="00E4058D"/>
    <w:rsid w:val="00E45214"/>
    <w:rsid w:val="00E51198"/>
    <w:rsid w:val="00E55CA3"/>
    <w:rsid w:val="00E60EA8"/>
    <w:rsid w:val="00E6169C"/>
    <w:rsid w:val="00E61C59"/>
    <w:rsid w:val="00E6456E"/>
    <w:rsid w:val="00E703C7"/>
    <w:rsid w:val="00E71E61"/>
    <w:rsid w:val="00E75803"/>
    <w:rsid w:val="00E75E23"/>
    <w:rsid w:val="00E76A6C"/>
    <w:rsid w:val="00E80841"/>
    <w:rsid w:val="00E838DB"/>
    <w:rsid w:val="00E83C67"/>
    <w:rsid w:val="00E85204"/>
    <w:rsid w:val="00E85714"/>
    <w:rsid w:val="00E87109"/>
    <w:rsid w:val="00E87C01"/>
    <w:rsid w:val="00E87E40"/>
    <w:rsid w:val="00E93B5C"/>
    <w:rsid w:val="00E97CCD"/>
    <w:rsid w:val="00E97F2B"/>
    <w:rsid w:val="00EA0AA9"/>
    <w:rsid w:val="00EA4565"/>
    <w:rsid w:val="00EA6B8A"/>
    <w:rsid w:val="00EB12F6"/>
    <w:rsid w:val="00EB2155"/>
    <w:rsid w:val="00EB24E6"/>
    <w:rsid w:val="00EB37E4"/>
    <w:rsid w:val="00EB3829"/>
    <w:rsid w:val="00EB636F"/>
    <w:rsid w:val="00EB7877"/>
    <w:rsid w:val="00EC0BEB"/>
    <w:rsid w:val="00EC16CE"/>
    <w:rsid w:val="00EC4530"/>
    <w:rsid w:val="00EC4E5C"/>
    <w:rsid w:val="00EC5142"/>
    <w:rsid w:val="00EC66B9"/>
    <w:rsid w:val="00EC677F"/>
    <w:rsid w:val="00EC788B"/>
    <w:rsid w:val="00ED3627"/>
    <w:rsid w:val="00ED3FBC"/>
    <w:rsid w:val="00EE0B0E"/>
    <w:rsid w:val="00EE1031"/>
    <w:rsid w:val="00EE1077"/>
    <w:rsid w:val="00EE11B3"/>
    <w:rsid w:val="00EE21CD"/>
    <w:rsid w:val="00EE41E4"/>
    <w:rsid w:val="00EE5B53"/>
    <w:rsid w:val="00EF1D6C"/>
    <w:rsid w:val="00EF3BD5"/>
    <w:rsid w:val="00EF4F37"/>
    <w:rsid w:val="00F10531"/>
    <w:rsid w:val="00F11211"/>
    <w:rsid w:val="00F15814"/>
    <w:rsid w:val="00F1592A"/>
    <w:rsid w:val="00F15B12"/>
    <w:rsid w:val="00F1699A"/>
    <w:rsid w:val="00F173FF"/>
    <w:rsid w:val="00F21439"/>
    <w:rsid w:val="00F218A0"/>
    <w:rsid w:val="00F22431"/>
    <w:rsid w:val="00F27B1B"/>
    <w:rsid w:val="00F33083"/>
    <w:rsid w:val="00F35362"/>
    <w:rsid w:val="00F40D98"/>
    <w:rsid w:val="00F41304"/>
    <w:rsid w:val="00F4666B"/>
    <w:rsid w:val="00F512C0"/>
    <w:rsid w:val="00F544E8"/>
    <w:rsid w:val="00F55865"/>
    <w:rsid w:val="00F563C9"/>
    <w:rsid w:val="00F604B4"/>
    <w:rsid w:val="00F66D31"/>
    <w:rsid w:val="00F67FF7"/>
    <w:rsid w:val="00F712E4"/>
    <w:rsid w:val="00F724D9"/>
    <w:rsid w:val="00F74F7A"/>
    <w:rsid w:val="00F7526C"/>
    <w:rsid w:val="00F75648"/>
    <w:rsid w:val="00F81E44"/>
    <w:rsid w:val="00F83F34"/>
    <w:rsid w:val="00F8429A"/>
    <w:rsid w:val="00F846D0"/>
    <w:rsid w:val="00F84C24"/>
    <w:rsid w:val="00F91D70"/>
    <w:rsid w:val="00F924B5"/>
    <w:rsid w:val="00F95BE3"/>
    <w:rsid w:val="00FA2991"/>
    <w:rsid w:val="00FA3EBF"/>
    <w:rsid w:val="00FB28E7"/>
    <w:rsid w:val="00FC1948"/>
    <w:rsid w:val="00FC306F"/>
    <w:rsid w:val="00FC621B"/>
    <w:rsid w:val="00FC7CB6"/>
    <w:rsid w:val="00FD0055"/>
    <w:rsid w:val="00FD39A1"/>
    <w:rsid w:val="00FE40B5"/>
    <w:rsid w:val="00FE4497"/>
    <w:rsid w:val="00FE6893"/>
    <w:rsid w:val="00FF0D8B"/>
    <w:rsid w:val="00FF631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7C2CE7"/>
  <w15:docId w15:val="{F1ABFED2-46D1-4601-89FF-CD7F3D042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2C24"/>
  </w:style>
  <w:style w:type="paragraph" w:styleId="Heading1">
    <w:name w:val="heading 1"/>
    <w:basedOn w:val="Normal"/>
    <w:next w:val="Normal"/>
    <w:link w:val="Heading1Char"/>
    <w:qFormat/>
    <w:rsid w:val="00B96D56"/>
    <w:pPr>
      <w:keepNext/>
      <w:widowControl w:val="0"/>
      <w:suppressAutoHyphens/>
      <w:spacing w:after="0" w:line="36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B96D56"/>
    <w:pPr>
      <w:keepNext/>
      <w:widowControl w:val="0"/>
      <w:suppressAutoHyphens/>
      <w:spacing w:before="240" w:after="60" w:line="360" w:lineRule="auto"/>
      <w:outlineLvl w:val="1"/>
    </w:pPr>
    <w:rPr>
      <w:rFonts w:ascii="Arial" w:eastAsia="Times New Roman" w:hAnsi="Arial" w:cs="Arial"/>
      <w:b/>
      <w:bCs/>
      <w:i/>
      <w:iCs/>
      <w:sz w:val="28"/>
      <w:szCs w:val="28"/>
      <w:lang w:eastAsia="ro-RO"/>
    </w:rPr>
  </w:style>
  <w:style w:type="paragraph" w:styleId="Heading3">
    <w:name w:val="heading 3"/>
    <w:basedOn w:val="Normal"/>
    <w:next w:val="Normal"/>
    <w:link w:val="Heading3Char"/>
    <w:qFormat/>
    <w:rsid w:val="00B96D56"/>
    <w:pPr>
      <w:keepNext/>
      <w:spacing w:after="0" w:line="360" w:lineRule="auto"/>
      <w:outlineLvl w:val="2"/>
    </w:pPr>
    <w:rPr>
      <w:rFonts w:ascii="Arial" w:eastAsia="Times New Roman" w:hAnsi="Arial" w:cs="Arial"/>
      <w:b/>
      <w:bCs/>
      <w:i/>
      <w:sz w:val="24"/>
      <w:szCs w:val="26"/>
      <w:lang w:eastAsia="ro-RO"/>
    </w:rPr>
  </w:style>
  <w:style w:type="paragraph" w:styleId="Heading4">
    <w:name w:val="heading 4"/>
    <w:basedOn w:val="Normal"/>
    <w:next w:val="Normal"/>
    <w:link w:val="Heading4Char"/>
    <w:qFormat/>
    <w:rsid w:val="00B96D56"/>
    <w:pPr>
      <w:keepNext/>
      <w:widowControl w:val="0"/>
      <w:suppressAutoHyphens/>
      <w:spacing w:after="0" w:line="36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qFormat/>
    <w:rsid w:val="00B96D56"/>
    <w:pPr>
      <w:keepNext/>
      <w:widowControl w:val="0"/>
      <w:suppressAutoHyphens/>
      <w:spacing w:after="0" w:line="360" w:lineRule="auto"/>
      <w:jc w:val="center"/>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B96D56"/>
    <w:pPr>
      <w:widowControl w:val="0"/>
      <w:suppressAutoHyphens/>
      <w:spacing w:before="240" w:after="60" w:line="36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B96D56"/>
    <w:pPr>
      <w:widowControl w:val="0"/>
      <w:suppressAutoHyphens/>
      <w:spacing w:before="240" w:after="60" w:line="360" w:lineRule="auto"/>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B96D56"/>
    <w:pPr>
      <w:widowControl w:val="0"/>
      <w:suppressAutoHyphens/>
      <w:spacing w:before="240" w:after="60" w:line="360" w:lineRule="auto"/>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B96D56"/>
    <w:pPr>
      <w:widowControl w:val="0"/>
      <w:suppressAutoHyphens/>
      <w:spacing w:before="240" w:after="60" w:line="36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96D56"/>
    <w:rPr>
      <w:rFonts w:ascii="Arial" w:eastAsia="Times New Roman" w:hAnsi="Arial" w:cs="Arial"/>
      <w:b/>
      <w:bCs/>
      <w:kern w:val="32"/>
      <w:sz w:val="32"/>
      <w:szCs w:val="32"/>
    </w:rPr>
  </w:style>
  <w:style w:type="character" w:customStyle="1" w:styleId="Heading2Char">
    <w:name w:val="Heading 2 Char"/>
    <w:basedOn w:val="DefaultParagraphFont"/>
    <w:link w:val="Heading2"/>
    <w:rsid w:val="00B96D56"/>
    <w:rPr>
      <w:rFonts w:ascii="Arial" w:eastAsia="Times New Roman" w:hAnsi="Arial" w:cs="Arial"/>
      <w:b/>
      <w:bCs/>
      <w:i/>
      <w:iCs/>
      <w:sz w:val="28"/>
      <w:szCs w:val="28"/>
      <w:lang w:eastAsia="ro-RO"/>
    </w:rPr>
  </w:style>
  <w:style w:type="character" w:customStyle="1" w:styleId="Heading3Char">
    <w:name w:val="Heading 3 Char"/>
    <w:basedOn w:val="DefaultParagraphFont"/>
    <w:link w:val="Heading3"/>
    <w:rsid w:val="00B96D56"/>
    <w:rPr>
      <w:rFonts w:ascii="Arial" w:eastAsia="Times New Roman" w:hAnsi="Arial" w:cs="Arial"/>
      <w:b/>
      <w:bCs/>
      <w:i/>
      <w:sz w:val="24"/>
      <w:szCs w:val="26"/>
      <w:lang w:eastAsia="ro-RO"/>
    </w:rPr>
  </w:style>
  <w:style w:type="character" w:customStyle="1" w:styleId="Heading4Char">
    <w:name w:val="Heading 4 Char"/>
    <w:basedOn w:val="DefaultParagraphFont"/>
    <w:link w:val="Heading4"/>
    <w:rsid w:val="00B96D56"/>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rsid w:val="00B96D56"/>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B96D56"/>
    <w:rPr>
      <w:rFonts w:ascii="Times New Roman" w:eastAsia="Times New Roman" w:hAnsi="Times New Roman" w:cs="Times New Roman"/>
      <w:b/>
      <w:bCs/>
    </w:rPr>
  </w:style>
  <w:style w:type="character" w:customStyle="1" w:styleId="Heading7Char">
    <w:name w:val="Heading 7 Char"/>
    <w:basedOn w:val="DefaultParagraphFont"/>
    <w:link w:val="Heading7"/>
    <w:rsid w:val="00B96D56"/>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B96D56"/>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B96D56"/>
    <w:rPr>
      <w:rFonts w:ascii="Arial" w:eastAsia="Times New Roman" w:hAnsi="Arial" w:cs="Arial"/>
    </w:rPr>
  </w:style>
  <w:style w:type="numbering" w:customStyle="1" w:styleId="NoList1">
    <w:name w:val="No List1"/>
    <w:next w:val="NoList"/>
    <w:semiHidden/>
    <w:unhideWhenUsed/>
    <w:rsid w:val="00B96D56"/>
  </w:style>
  <w:style w:type="paragraph" w:styleId="BodyText2">
    <w:name w:val="Body Text 2"/>
    <w:basedOn w:val="Normal"/>
    <w:link w:val="BodyText2Char"/>
    <w:rsid w:val="00B96D56"/>
    <w:pPr>
      <w:spacing w:after="0" w:line="360" w:lineRule="auto"/>
      <w:jc w:val="both"/>
    </w:pPr>
    <w:rPr>
      <w:rFonts w:ascii="TimesRomanR" w:eastAsia="Times New Roman" w:hAnsi="TimesRomanR" w:cs="Times New Roman"/>
      <w:sz w:val="24"/>
      <w:szCs w:val="20"/>
      <w:lang w:val="fr-FR"/>
    </w:rPr>
  </w:style>
  <w:style w:type="character" w:customStyle="1" w:styleId="BodyText2Char">
    <w:name w:val="Body Text 2 Char"/>
    <w:basedOn w:val="DefaultParagraphFont"/>
    <w:link w:val="BodyText2"/>
    <w:rsid w:val="00B96D56"/>
    <w:rPr>
      <w:rFonts w:ascii="TimesRomanR" w:eastAsia="Times New Roman" w:hAnsi="TimesRomanR" w:cs="Times New Roman"/>
      <w:sz w:val="24"/>
      <w:szCs w:val="20"/>
      <w:lang w:val="fr-FR"/>
    </w:rPr>
  </w:style>
  <w:style w:type="paragraph" w:styleId="BodyText">
    <w:name w:val="Body Text"/>
    <w:basedOn w:val="Normal"/>
    <w:link w:val="BodyTextChar"/>
    <w:rsid w:val="00B96D56"/>
    <w:pPr>
      <w:spacing w:after="0" w:line="360" w:lineRule="auto"/>
      <w:jc w:val="center"/>
    </w:pPr>
    <w:rPr>
      <w:rFonts w:ascii="TimesRomanR" w:eastAsia="Times New Roman" w:hAnsi="TimesRomanR" w:cs="Times New Roman"/>
      <w:sz w:val="24"/>
      <w:szCs w:val="20"/>
      <w:lang w:val="fr-FR"/>
    </w:rPr>
  </w:style>
  <w:style w:type="character" w:customStyle="1" w:styleId="BodyTextChar">
    <w:name w:val="Body Text Char"/>
    <w:basedOn w:val="DefaultParagraphFont"/>
    <w:link w:val="BodyText"/>
    <w:rsid w:val="00B96D56"/>
    <w:rPr>
      <w:rFonts w:ascii="TimesRomanR" w:eastAsia="Times New Roman" w:hAnsi="TimesRomanR" w:cs="Times New Roman"/>
      <w:sz w:val="24"/>
      <w:szCs w:val="20"/>
      <w:lang w:val="fr-FR"/>
    </w:rPr>
  </w:style>
  <w:style w:type="paragraph" w:styleId="Caption">
    <w:name w:val="caption"/>
    <w:basedOn w:val="Normal"/>
    <w:next w:val="Normal"/>
    <w:qFormat/>
    <w:rsid w:val="00B96D56"/>
    <w:pPr>
      <w:widowControl w:val="0"/>
      <w:suppressAutoHyphens/>
      <w:spacing w:after="0" w:line="360" w:lineRule="auto"/>
      <w:jc w:val="center"/>
    </w:pPr>
    <w:rPr>
      <w:rFonts w:ascii="Times New Roman" w:eastAsia="Times New Roman" w:hAnsi="Times New Roman" w:cs="Times New Roman"/>
      <w:b/>
      <w:bCs/>
      <w:sz w:val="24"/>
      <w:szCs w:val="20"/>
    </w:rPr>
  </w:style>
  <w:style w:type="paragraph" w:styleId="TOC1">
    <w:name w:val="toc 1"/>
    <w:basedOn w:val="Normal"/>
    <w:next w:val="Normal"/>
    <w:autoRedefine/>
    <w:semiHidden/>
    <w:rsid w:val="00AA4DF2"/>
    <w:pPr>
      <w:widowControl w:val="0"/>
      <w:numPr>
        <w:numId w:val="15"/>
      </w:numPr>
      <w:tabs>
        <w:tab w:val="left" w:pos="851"/>
        <w:tab w:val="left" w:pos="1134"/>
      </w:tabs>
      <w:suppressAutoHyphens/>
      <w:spacing w:after="0" w:line="360" w:lineRule="auto"/>
      <w:jc w:val="both"/>
    </w:pPr>
    <w:rPr>
      <w:rFonts w:ascii="Times New Roman" w:eastAsia="Times New Roman" w:hAnsi="Times New Roman" w:cs="Times New Roman"/>
      <w:sz w:val="24"/>
      <w:szCs w:val="24"/>
    </w:rPr>
  </w:style>
  <w:style w:type="paragraph" w:styleId="BodyText3">
    <w:name w:val="Body Text 3"/>
    <w:basedOn w:val="Normal"/>
    <w:link w:val="BodyText3Char"/>
    <w:rsid w:val="00B96D56"/>
    <w:pPr>
      <w:widowControl w:val="0"/>
      <w:suppressAutoHyphens/>
      <w:spacing w:after="0" w:line="360" w:lineRule="auto"/>
      <w:jc w:val="center"/>
    </w:pPr>
    <w:rPr>
      <w:rFonts w:ascii="Times New Roman" w:eastAsia="Times New Roman" w:hAnsi="Times New Roman" w:cs="Times New Roman"/>
      <w:sz w:val="20"/>
      <w:szCs w:val="24"/>
    </w:rPr>
  </w:style>
  <w:style w:type="character" w:customStyle="1" w:styleId="BodyText3Char">
    <w:name w:val="Body Text 3 Char"/>
    <w:basedOn w:val="DefaultParagraphFont"/>
    <w:link w:val="BodyText3"/>
    <w:rsid w:val="00B96D56"/>
    <w:rPr>
      <w:rFonts w:ascii="Times New Roman" w:eastAsia="Times New Roman" w:hAnsi="Times New Roman" w:cs="Times New Roman"/>
      <w:sz w:val="20"/>
      <w:szCs w:val="24"/>
    </w:rPr>
  </w:style>
  <w:style w:type="paragraph" w:customStyle="1" w:styleId="rr">
    <w:name w:val="rr"/>
    <w:basedOn w:val="BlockText"/>
    <w:rsid w:val="00B96D56"/>
    <w:pPr>
      <w:spacing w:after="0" w:line="480" w:lineRule="auto"/>
      <w:ind w:left="0" w:right="0"/>
    </w:pPr>
    <w:rPr>
      <w:rFonts w:ascii="Shruti" w:hAnsi="Shruti"/>
      <w:b/>
      <w:i/>
      <w:smallCaps/>
      <w:sz w:val="28"/>
    </w:rPr>
  </w:style>
  <w:style w:type="paragraph" w:styleId="BlockText">
    <w:name w:val="Block Text"/>
    <w:basedOn w:val="Normal"/>
    <w:rsid w:val="00B96D56"/>
    <w:pPr>
      <w:widowControl w:val="0"/>
      <w:suppressAutoHyphens/>
      <w:spacing w:after="120" w:line="360" w:lineRule="auto"/>
      <w:ind w:left="1440" w:right="1440"/>
    </w:pPr>
    <w:rPr>
      <w:rFonts w:ascii="Times New Roman" w:eastAsia="Times New Roman" w:hAnsi="Times New Roman" w:cs="Times New Roman"/>
      <w:sz w:val="24"/>
      <w:szCs w:val="24"/>
    </w:rPr>
  </w:style>
  <w:style w:type="paragraph" w:customStyle="1" w:styleId="xx">
    <w:name w:val="xx"/>
    <w:basedOn w:val="Normal"/>
    <w:rsid w:val="00B96D56"/>
    <w:pPr>
      <w:widowControl w:val="0"/>
      <w:suppressAutoHyphens/>
      <w:spacing w:after="0" w:line="360" w:lineRule="auto"/>
    </w:pPr>
    <w:rPr>
      <w:rFonts w:ascii="Times New Roman" w:eastAsia="Times New Roman" w:hAnsi="Times New Roman" w:cs="Times New Roman"/>
      <w:b/>
      <w:i/>
      <w:smallCaps/>
      <w:color w:val="FF0000"/>
      <w:sz w:val="24"/>
      <w:szCs w:val="24"/>
    </w:rPr>
  </w:style>
  <w:style w:type="paragraph" w:customStyle="1" w:styleId="Style1">
    <w:name w:val="Style1"/>
    <w:basedOn w:val="Normal"/>
    <w:rsid w:val="00B96D56"/>
    <w:pPr>
      <w:widowControl w:val="0"/>
      <w:suppressAutoHyphens/>
      <w:spacing w:after="0" w:line="360" w:lineRule="auto"/>
    </w:pPr>
    <w:rPr>
      <w:rFonts w:ascii="Times New Roman" w:eastAsia="Times New Roman" w:hAnsi="Times New Roman" w:cs="Times New Roman"/>
      <w:b/>
      <w:i/>
      <w:smallCaps/>
      <w:color w:val="008000"/>
      <w:sz w:val="28"/>
      <w:szCs w:val="24"/>
    </w:rPr>
  </w:style>
  <w:style w:type="paragraph" w:customStyle="1" w:styleId="zz">
    <w:name w:val="zz"/>
    <w:basedOn w:val="Normal"/>
    <w:rsid w:val="00B96D56"/>
    <w:pPr>
      <w:widowControl w:val="0"/>
      <w:suppressAutoHyphens/>
      <w:spacing w:after="0" w:line="360" w:lineRule="auto"/>
    </w:pPr>
    <w:rPr>
      <w:rFonts w:ascii="Times New Roman" w:eastAsia="Times New Roman" w:hAnsi="Times New Roman" w:cs="Times New Roman"/>
      <w:color w:val="00FF00"/>
      <w:sz w:val="24"/>
      <w:szCs w:val="24"/>
    </w:rPr>
  </w:style>
  <w:style w:type="character" w:styleId="Hyperlink">
    <w:name w:val="Hyperlink"/>
    <w:rsid w:val="00B96D56"/>
    <w:rPr>
      <w:color w:val="auto"/>
      <w:u w:val="none"/>
    </w:rPr>
  </w:style>
  <w:style w:type="paragraph" w:styleId="Header">
    <w:name w:val="header"/>
    <w:basedOn w:val="Normal"/>
    <w:link w:val="HeaderChar"/>
    <w:rsid w:val="00B96D56"/>
    <w:pPr>
      <w:widowControl w:val="0"/>
      <w:tabs>
        <w:tab w:val="center" w:pos="4320"/>
        <w:tab w:val="right" w:pos="8640"/>
      </w:tabs>
      <w:suppressAutoHyphens/>
      <w:spacing w:after="0" w:line="36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B96D56"/>
    <w:rPr>
      <w:rFonts w:ascii="Times New Roman" w:eastAsia="Times New Roman" w:hAnsi="Times New Roman" w:cs="Times New Roman"/>
      <w:sz w:val="24"/>
      <w:szCs w:val="24"/>
    </w:rPr>
  </w:style>
  <w:style w:type="paragraph" w:styleId="Footer">
    <w:name w:val="footer"/>
    <w:basedOn w:val="Normal"/>
    <w:link w:val="FooterChar"/>
    <w:uiPriority w:val="99"/>
    <w:rsid w:val="00B96D56"/>
    <w:pPr>
      <w:widowControl w:val="0"/>
      <w:tabs>
        <w:tab w:val="center" w:pos="4320"/>
        <w:tab w:val="right" w:pos="8640"/>
      </w:tabs>
      <w:suppressAutoHyphens/>
      <w:spacing w:after="0" w:line="36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B96D56"/>
    <w:rPr>
      <w:rFonts w:ascii="Times New Roman" w:eastAsia="Times New Roman" w:hAnsi="Times New Roman" w:cs="Times New Roman"/>
      <w:sz w:val="24"/>
      <w:szCs w:val="24"/>
    </w:rPr>
  </w:style>
  <w:style w:type="character" w:styleId="PageNumber">
    <w:name w:val="page number"/>
    <w:basedOn w:val="DefaultParagraphFont"/>
    <w:rsid w:val="00B96D56"/>
  </w:style>
  <w:style w:type="paragraph" w:styleId="BodyTextIndent">
    <w:name w:val="Body Text Indent"/>
    <w:basedOn w:val="Normal"/>
    <w:link w:val="BodyTextIndentChar"/>
    <w:rsid w:val="00B96D56"/>
    <w:pPr>
      <w:autoSpaceDE w:val="0"/>
      <w:autoSpaceDN w:val="0"/>
      <w:spacing w:after="0" w:line="240" w:lineRule="auto"/>
      <w:jc w:val="both"/>
    </w:pPr>
    <w:rPr>
      <w:rFonts w:ascii="Arial" w:eastAsia="Times New Roman" w:hAnsi="Arial" w:cs="Arial"/>
      <w:b/>
      <w:bCs/>
      <w:sz w:val="28"/>
      <w:szCs w:val="28"/>
    </w:rPr>
  </w:style>
  <w:style w:type="character" w:customStyle="1" w:styleId="BodyTextIndentChar">
    <w:name w:val="Body Text Indent Char"/>
    <w:basedOn w:val="DefaultParagraphFont"/>
    <w:link w:val="BodyTextIndent"/>
    <w:rsid w:val="00B96D56"/>
    <w:rPr>
      <w:rFonts w:ascii="Arial" w:eastAsia="Times New Roman" w:hAnsi="Arial" w:cs="Arial"/>
      <w:b/>
      <w:bCs/>
      <w:sz w:val="28"/>
      <w:szCs w:val="28"/>
    </w:rPr>
  </w:style>
  <w:style w:type="paragraph" w:styleId="BodyTextIndent2">
    <w:name w:val="Body Text Indent 2"/>
    <w:basedOn w:val="Normal"/>
    <w:link w:val="BodyTextIndent2Char"/>
    <w:rsid w:val="00B96D56"/>
    <w:pPr>
      <w:autoSpaceDE w:val="0"/>
      <w:autoSpaceDN w:val="0"/>
      <w:spacing w:after="0" w:line="240" w:lineRule="auto"/>
      <w:ind w:left="1080"/>
      <w:jc w:val="both"/>
    </w:pPr>
    <w:rPr>
      <w:rFonts w:ascii="Arial" w:eastAsia="Times New Roman" w:hAnsi="Arial" w:cs="Arial"/>
      <w:sz w:val="24"/>
      <w:szCs w:val="24"/>
    </w:rPr>
  </w:style>
  <w:style w:type="character" w:customStyle="1" w:styleId="BodyTextIndent2Char">
    <w:name w:val="Body Text Indent 2 Char"/>
    <w:basedOn w:val="DefaultParagraphFont"/>
    <w:link w:val="BodyTextIndent2"/>
    <w:rsid w:val="00B96D56"/>
    <w:rPr>
      <w:rFonts w:ascii="Arial" w:eastAsia="Times New Roman" w:hAnsi="Arial" w:cs="Arial"/>
      <w:sz w:val="24"/>
      <w:szCs w:val="24"/>
    </w:rPr>
  </w:style>
  <w:style w:type="paragraph" w:customStyle="1" w:styleId="LNT">
    <w:name w:val="LNT"/>
    <w:basedOn w:val="Normal"/>
    <w:rsid w:val="00B96D56"/>
    <w:pPr>
      <w:autoSpaceDE w:val="0"/>
      <w:autoSpaceDN w:val="0"/>
      <w:spacing w:before="120" w:after="0" w:line="360" w:lineRule="auto"/>
      <w:jc w:val="both"/>
    </w:pPr>
    <w:rPr>
      <w:rFonts w:ascii="Arial" w:eastAsia="Times New Roman" w:hAnsi="Arial" w:cs="Arial"/>
      <w:sz w:val="24"/>
      <w:szCs w:val="24"/>
    </w:rPr>
  </w:style>
  <w:style w:type="paragraph" w:styleId="BodyTextIndent3">
    <w:name w:val="Body Text Indent 3"/>
    <w:basedOn w:val="Normal"/>
    <w:link w:val="BodyTextIndent3Char"/>
    <w:rsid w:val="00B96D56"/>
    <w:pPr>
      <w:tabs>
        <w:tab w:val="num" w:pos="1440"/>
      </w:tabs>
      <w:autoSpaceDE w:val="0"/>
      <w:autoSpaceDN w:val="0"/>
      <w:spacing w:after="0" w:line="240" w:lineRule="auto"/>
      <w:ind w:left="1440"/>
      <w:jc w:val="both"/>
    </w:pPr>
    <w:rPr>
      <w:rFonts w:ascii="Arial" w:eastAsia="Times New Roman" w:hAnsi="Arial" w:cs="Arial"/>
      <w:sz w:val="24"/>
      <w:szCs w:val="24"/>
    </w:rPr>
  </w:style>
  <w:style w:type="character" w:customStyle="1" w:styleId="BodyTextIndent3Char">
    <w:name w:val="Body Text Indent 3 Char"/>
    <w:basedOn w:val="DefaultParagraphFont"/>
    <w:link w:val="BodyTextIndent3"/>
    <w:rsid w:val="00B96D56"/>
    <w:rPr>
      <w:rFonts w:ascii="Arial" w:eastAsia="Times New Roman" w:hAnsi="Arial" w:cs="Arial"/>
      <w:sz w:val="24"/>
      <w:szCs w:val="24"/>
    </w:rPr>
  </w:style>
  <w:style w:type="paragraph" w:styleId="Title">
    <w:name w:val="Title"/>
    <w:basedOn w:val="Normal"/>
    <w:link w:val="TitleChar"/>
    <w:qFormat/>
    <w:rsid w:val="00B96D56"/>
    <w:pPr>
      <w:autoSpaceDE w:val="0"/>
      <w:autoSpaceDN w:val="0"/>
      <w:spacing w:after="0" w:line="360" w:lineRule="auto"/>
      <w:jc w:val="center"/>
    </w:pPr>
    <w:rPr>
      <w:rFonts w:ascii="Arial" w:eastAsia="Times New Roman" w:hAnsi="Arial" w:cs="Arial"/>
      <w:b/>
      <w:bCs/>
      <w:sz w:val="24"/>
      <w:szCs w:val="24"/>
    </w:rPr>
  </w:style>
  <w:style w:type="character" w:customStyle="1" w:styleId="TitleChar">
    <w:name w:val="Title Char"/>
    <w:basedOn w:val="DefaultParagraphFont"/>
    <w:link w:val="Title"/>
    <w:rsid w:val="00B96D56"/>
    <w:rPr>
      <w:rFonts w:ascii="Arial" w:eastAsia="Times New Roman" w:hAnsi="Arial" w:cs="Arial"/>
      <w:b/>
      <w:bCs/>
      <w:sz w:val="24"/>
      <w:szCs w:val="24"/>
    </w:rPr>
  </w:style>
  <w:style w:type="paragraph" w:customStyle="1" w:styleId="NewHeading1">
    <w:name w:val="NewHeading 1"/>
    <w:basedOn w:val="Normal"/>
    <w:rsid w:val="00B96D56"/>
    <w:pPr>
      <w:numPr>
        <w:numId w:val="6"/>
      </w:numPr>
      <w:tabs>
        <w:tab w:val="num" w:pos="1134"/>
      </w:tabs>
      <w:autoSpaceDE w:val="0"/>
      <w:autoSpaceDN w:val="0"/>
      <w:spacing w:before="120" w:after="0" w:line="240" w:lineRule="auto"/>
      <w:ind w:left="1134" w:hanging="1134"/>
      <w:jc w:val="both"/>
    </w:pPr>
    <w:rPr>
      <w:rFonts w:ascii="Arial" w:eastAsia="Times New Roman" w:hAnsi="Arial" w:cs="Arial"/>
      <w:sz w:val="24"/>
      <w:szCs w:val="24"/>
    </w:rPr>
  </w:style>
  <w:style w:type="paragraph" w:customStyle="1" w:styleId="NewHeading2">
    <w:name w:val="NewHeading 2"/>
    <w:basedOn w:val="Normal"/>
    <w:rsid w:val="00B96D56"/>
    <w:pPr>
      <w:numPr>
        <w:ilvl w:val="1"/>
        <w:numId w:val="6"/>
      </w:numPr>
      <w:tabs>
        <w:tab w:val="num" w:pos="851"/>
      </w:tabs>
      <w:autoSpaceDE w:val="0"/>
      <w:autoSpaceDN w:val="0"/>
      <w:spacing w:before="120" w:after="0" w:line="240" w:lineRule="auto"/>
      <w:ind w:left="851" w:hanging="851"/>
      <w:jc w:val="both"/>
    </w:pPr>
    <w:rPr>
      <w:rFonts w:ascii="Arial" w:eastAsia="Times New Roman" w:hAnsi="Arial" w:cs="Arial"/>
      <w:sz w:val="24"/>
      <w:szCs w:val="24"/>
    </w:rPr>
  </w:style>
  <w:style w:type="paragraph" w:customStyle="1" w:styleId="NewHeading3">
    <w:name w:val="New Heading 3"/>
    <w:basedOn w:val="Normal"/>
    <w:rsid w:val="00B96D56"/>
    <w:pPr>
      <w:numPr>
        <w:ilvl w:val="2"/>
        <w:numId w:val="6"/>
      </w:numPr>
      <w:tabs>
        <w:tab w:val="num" w:pos="851"/>
      </w:tabs>
      <w:autoSpaceDE w:val="0"/>
      <w:autoSpaceDN w:val="0"/>
      <w:spacing w:before="120" w:after="0" w:line="240" w:lineRule="auto"/>
      <w:ind w:left="851" w:hanging="851"/>
      <w:jc w:val="both"/>
    </w:pPr>
    <w:rPr>
      <w:rFonts w:ascii="Arial" w:eastAsia="Times New Roman" w:hAnsi="Arial" w:cs="Arial"/>
      <w:sz w:val="24"/>
      <w:szCs w:val="24"/>
    </w:rPr>
  </w:style>
  <w:style w:type="paragraph" w:customStyle="1" w:styleId="NewHeading4">
    <w:name w:val="New Heading 4"/>
    <w:basedOn w:val="Normal"/>
    <w:rsid w:val="00B96D56"/>
    <w:pPr>
      <w:numPr>
        <w:ilvl w:val="3"/>
        <w:numId w:val="6"/>
      </w:numPr>
      <w:tabs>
        <w:tab w:val="num" w:pos="1080"/>
      </w:tabs>
      <w:autoSpaceDE w:val="0"/>
      <w:autoSpaceDN w:val="0"/>
      <w:spacing w:before="120" w:after="0" w:line="240" w:lineRule="auto"/>
      <w:ind w:left="851" w:hanging="851"/>
      <w:jc w:val="both"/>
    </w:pPr>
    <w:rPr>
      <w:rFonts w:ascii="Arial" w:eastAsia="Times New Roman" w:hAnsi="Arial" w:cs="Arial"/>
      <w:sz w:val="24"/>
      <w:szCs w:val="24"/>
    </w:rPr>
  </w:style>
  <w:style w:type="paragraph" w:customStyle="1" w:styleId="NewBulletText">
    <w:name w:val="New Bullet Text"/>
    <w:basedOn w:val="Normal"/>
    <w:rsid w:val="00B96D56"/>
    <w:pPr>
      <w:numPr>
        <w:numId w:val="7"/>
      </w:numPr>
      <w:autoSpaceDE w:val="0"/>
      <w:autoSpaceDN w:val="0"/>
      <w:spacing w:before="120" w:after="0" w:line="240" w:lineRule="auto"/>
      <w:jc w:val="both"/>
    </w:pPr>
    <w:rPr>
      <w:rFonts w:ascii="Arial" w:eastAsia="Times New Roman" w:hAnsi="Arial" w:cs="Arial"/>
      <w:sz w:val="24"/>
      <w:szCs w:val="24"/>
    </w:rPr>
  </w:style>
  <w:style w:type="paragraph" w:styleId="EndnoteText">
    <w:name w:val="endnote text"/>
    <w:basedOn w:val="Normal"/>
    <w:link w:val="EndnoteTextChar"/>
    <w:semiHidden/>
    <w:rsid w:val="00B96D56"/>
    <w:pPr>
      <w:widowControl w:val="0"/>
      <w:autoSpaceDE w:val="0"/>
      <w:autoSpaceDN w:val="0"/>
      <w:spacing w:after="0" w:line="240" w:lineRule="auto"/>
    </w:pPr>
    <w:rPr>
      <w:rFonts w:ascii="Script" w:eastAsia="Times New Roman" w:hAnsi="Script" w:cs="Times New Roman"/>
      <w:sz w:val="24"/>
      <w:szCs w:val="24"/>
    </w:rPr>
  </w:style>
  <w:style w:type="character" w:customStyle="1" w:styleId="EndnoteTextChar">
    <w:name w:val="Endnote Text Char"/>
    <w:basedOn w:val="DefaultParagraphFont"/>
    <w:link w:val="EndnoteText"/>
    <w:semiHidden/>
    <w:rsid w:val="00B96D56"/>
    <w:rPr>
      <w:rFonts w:ascii="Script" w:eastAsia="Times New Roman" w:hAnsi="Script" w:cs="Times New Roman"/>
      <w:sz w:val="24"/>
      <w:szCs w:val="24"/>
    </w:rPr>
  </w:style>
  <w:style w:type="character" w:styleId="CommentReference">
    <w:name w:val="annotation reference"/>
    <w:semiHidden/>
    <w:rsid w:val="00B96D56"/>
    <w:rPr>
      <w:sz w:val="16"/>
      <w:szCs w:val="16"/>
    </w:rPr>
  </w:style>
  <w:style w:type="paragraph" w:styleId="CommentText">
    <w:name w:val="annotation text"/>
    <w:basedOn w:val="Normal"/>
    <w:link w:val="CommentTextChar"/>
    <w:semiHidden/>
    <w:rsid w:val="00B96D56"/>
    <w:pPr>
      <w:autoSpaceDE w:val="0"/>
      <w:autoSpaceDN w:val="0"/>
      <w:spacing w:after="0" w:line="240" w:lineRule="auto"/>
    </w:pPr>
    <w:rPr>
      <w:rFonts w:ascii="Arial" w:eastAsia="Times New Roman" w:hAnsi="Arial" w:cs="Times New Roman"/>
      <w:sz w:val="24"/>
      <w:szCs w:val="20"/>
    </w:rPr>
  </w:style>
  <w:style w:type="character" w:customStyle="1" w:styleId="CommentTextChar">
    <w:name w:val="Comment Text Char"/>
    <w:basedOn w:val="DefaultParagraphFont"/>
    <w:link w:val="CommentText"/>
    <w:semiHidden/>
    <w:rsid w:val="00B96D56"/>
    <w:rPr>
      <w:rFonts w:ascii="Arial" w:eastAsia="Times New Roman" w:hAnsi="Arial" w:cs="Times New Roman"/>
      <w:sz w:val="24"/>
      <w:szCs w:val="20"/>
    </w:rPr>
  </w:style>
  <w:style w:type="paragraph" w:styleId="BalloonText">
    <w:name w:val="Balloon Text"/>
    <w:basedOn w:val="Normal"/>
    <w:link w:val="BalloonTextChar"/>
    <w:semiHidden/>
    <w:rsid w:val="00B96D56"/>
    <w:pPr>
      <w:autoSpaceDE w:val="0"/>
      <w:autoSpaceDN w:val="0"/>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B96D56"/>
    <w:rPr>
      <w:rFonts w:ascii="Tahoma" w:eastAsia="Times New Roman" w:hAnsi="Tahoma" w:cs="Tahoma"/>
      <w:sz w:val="16"/>
      <w:szCs w:val="16"/>
    </w:rPr>
  </w:style>
  <w:style w:type="paragraph" w:customStyle="1" w:styleId="TableHead">
    <w:name w:val="Table Head"/>
    <w:basedOn w:val="Paragraph"/>
    <w:rsid w:val="00B96D56"/>
    <w:pPr>
      <w:keepNext/>
    </w:pPr>
    <w:rPr>
      <w:b/>
      <w:bCs/>
    </w:rPr>
  </w:style>
  <w:style w:type="paragraph" w:customStyle="1" w:styleId="Paragraph">
    <w:name w:val="Paragraph"/>
    <w:basedOn w:val="Normal"/>
    <w:rsid w:val="00B96D56"/>
    <w:pPr>
      <w:tabs>
        <w:tab w:val="left" w:pos="720"/>
      </w:tabs>
      <w:suppressAutoHyphens/>
      <w:autoSpaceDE w:val="0"/>
      <w:autoSpaceDN w:val="0"/>
      <w:spacing w:before="120" w:after="120" w:line="240" w:lineRule="auto"/>
    </w:pPr>
    <w:rPr>
      <w:rFonts w:ascii="Arial" w:eastAsia="Times New Roman" w:hAnsi="Arial" w:cs="Arial"/>
      <w:spacing w:val="-2"/>
      <w:sz w:val="24"/>
      <w:szCs w:val="20"/>
    </w:rPr>
  </w:style>
  <w:style w:type="paragraph" w:styleId="Subtitle">
    <w:name w:val="Subtitle"/>
    <w:basedOn w:val="Normal"/>
    <w:link w:val="SubtitleChar"/>
    <w:qFormat/>
    <w:rsid w:val="00B96D56"/>
    <w:pPr>
      <w:autoSpaceDE w:val="0"/>
      <w:autoSpaceDN w:val="0"/>
      <w:spacing w:after="0" w:line="240" w:lineRule="auto"/>
      <w:jc w:val="both"/>
    </w:pPr>
    <w:rPr>
      <w:rFonts w:ascii="Arial" w:eastAsia="Times New Roman" w:hAnsi="Arial" w:cs="Arial"/>
      <w:b/>
      <w:bCs/>
      <w:sz w:val="28"/>
      <w:szCs w:val="28"/>
    </w:rPr>
  </w:style>
  <w:style w:type="character" w:customStyle="1" w:styleId="SubtitleChar">
    <w:name w:val="Subtitle Char"/>
    <w:basedOn w:val="DefaultParagraphFont"/>
    <w:link w:val="Subtitle"/>
    <w:rsid w:val="00B96D56"/>
    <w:rPr>
      <w:rFonts w:ascii="Arial" w:eastAsia="Times New Roman" w:hAnsi="Arial" w:cs="Arial"/>
      <w:b/>
      <w:bCs/>
      <w:sz w:val="28"/>
      <w:szCs w:val="28"/>
    </w:rPr>
  </w:style>
  <w:style w:type="paragraph" w:styleId="TOC2">
    <w:name w:val="toc 2"/>
    <w:basedOn w:val="Normal"/>
    <w:next w:val="Normal"/>
    <w:autoRedefine/>
    <w:semiHidden/>
    <w:rsid w:val="00B96D56"/>
    <w:pPr>
      <w:autoSpaceDE w:val="0"/>
      <w:autoSpaceDN w:val="0"/>
      <w:spacing w:after="0" w:line="240" w:lineRule="auto"/>
      <w:ind w:left="200"/>
    </w:pPr>
    <w:rPr>
      <w:rFonts w:ascii="Arial" w:eastAsia="Times New Roman" w:hAnsi="Arial" w:cs="Times New Roman"/>
      <w:sz w:val="24"/>
      <w:szCs w:val="20"/>
    </w:rPr>
  </w:style>
  <w:style w:type="paragraph" w:styleId="TOC3">
    <w:name w:val="toc 3"/>
    <w:basedOn w:val="Normal"/>
    <w:next w:val="Normal"/>
    <w:autoRedefine/>
    <w:semiHidden/>
    <w:rsid w:val="00B96D56"/>
    <w:pPr>
      <w:autoSpaceDE w:val="0"/>
      <w:autoSpaceDN w:val="0"/>
      <w:spacing w:after="0" w:line="240" w:lineRule="auto"/>
      <w:ind w:left="400"/>
    </w:pPr>
    <w:rPr>
      <w:rFonts w:ascii="Arial" w:eastAsia="Times New Roman" w:hAnsi="Arial" w:cs="Times New Roman"/>
      <w:sz w:val="24"/>
      <w:szCs w:val="20"/>
    </w:rPr>
  </w:style>
  <w:style w:type="paragraph" w:styleId="TOC4">
    <w:name w:val="toc 4"/>
    <w:basedOn w:val="Normal"/>
    <w:next w:val="Normal"/>
    <w:autoRedefine/>
    <w:semiHidden/>
    <w:rsid w:val="00B96D56"/>
    <w:pPr>
      <w:autoSpaceDE w:val="0"/>
      <w:autoSpaceDN w:val="0"/>
      <w:spacing w:after="0" w:line="240" w:lineRule="auto"/>
      <w:ind w:left="600"/>
    </w:pPr>
    <w:rPr>
      <w:rFonts w:ascii="Arial" w:eastAsia="Times New Roman" w:hAnsi="Arial" w:cs="Times New Roman"/>
      <w:sz w:val="24"/>
      <w:szCs w:val="20"/>
    </w:rPr>
  </w:style>
  <w:style w:type="paragraph" w:styleId="TOC5">
    <w:name w:val="toc 5"/>
    <w:basedOn w:val="Normal"/>
    <w:next w:val="Normal"/>
    <w:autoRedefine/>
    <w:semiHidden/>
    <w:rsid w:val="00B96D56"/>
    <w:pPr>
      <w:autoSpaceDE w:val="0"/>
      <w:autoSpaceDN w:val="0"/>
      <w:spacing w:after="0" w:line="240" w:lineRule="auto"/>
      <w:ind w:left="800"/>
    </w:pPr>
    <w:rPr>
      <w:rFonts w:ascii="Arial" w:eastAsia="Times New Roman" w:hAnsi="Arial" w:cs="Times New Roman"/>
      <w:sz w:val="24"/>
      <w:szCs w:val="20"/>
    </w:rPr>
  </w:style>
  <w:style w:type="paragraph" w:styleId="TOC6">
    <w:name w:val="toc 6"/>
    <w:basedOn w:val="Normal"/>
    <w:next w:val="Normal"/>
    <w:autoRedefine/>
    <w:semiHidden/>
    <w:rsid w:val="00B96D56"/>
    <w:pPr>
      <w:autoSpaceDE w:val="0"/>
      <w:autoSpaceDN w:val="0"/>
      <w:spacing w:after="0" w:line="240" w:lineRule="auto"/>
      <w:ind w:left="1000"/>
    </w:pPr>
    <w:rPr>
      <w:rFonts w:ascii="Arial" w:eastAsia="Times New Roman" w:hAnsi="Arial" w:cs="Times New Roman"/>
      <w:sz w:val="24"/>
      <w:szCs w:val="20"/>
    </w:rPr>
  </w:style>
  <w:style w:type="paragraph" w:styleId="TOC7">
    <w:name w:val="toc 7"/>
    <w:basedOn w:val="Normal"/>
    <w:next w:val="Normal"/>
    <w:autoRedefine/>
    <w:semiHidden/>
    <w:rsid w:val="00B96D56"/>
    <w:pPr>
      <w:autoSpaceDE w:val="0"/>
      <w:autoSpaceDN w:val="0"/>
      <w:spacing w:after="0" w:line="240" w:lineRule="auto"/>
      <w:ind w:left="1200"/>
    </w:pPr>
    <w:rPr>
      <w:rFonts w:ascii="Arial" w:eastAsia="Times New Roman" w:hAnsi="Arial" w:cs="Times New Roman"/>
      <w:sz w:val="24"/>
      <w:szCs w:val="20"/>
    </w:rPr>
  </w:style>
  <w:style w:type="paragraph" w:styleId="TOC8">
    <w:name w:val="toc 8"/>
    <w:basedOn w:val="Normal"/>
    <w:next w:val="Normal"/>
    <w:autoRedefine/>
    <w:semiHidden/>
    <w:rsid w:val="00B96D56"/>
    <w:pPr>
      <w:autoSpaceDE w:val="0"/>
      <w:autoSpaceDN w:val="0"/>
      <w:spacing w:after="0" w:line="240" w:lineRule="auto"/>
      <w:ind w:left="1400"/>
    </w:pPr>
    <w:rPr>
      <w:rFonts w:ascii="Arial" w:eastAsia="Times New Roman" w:hAnsi="Arial" w:cs="Times New Roman"/>
      <w:sz w:val="24"/>
      <w:szCs w:val="20"/>
    </w:rPr>
  </w:style>
  <w:style w:type="paragraph" w:styleId="TOC9">
    <w:name w:val="toc 9"/>
    <w:basedOn w:val="Normal"/>
    <w:next w:val="Normal"/>
    <w:autoRedefine/>
    <w:semiHidden/>
    <w:rsid w:val="00B96D56"/>
    <w:pPr>
      <w:autoSpaceDE w:val="0"/>
      <w:autoSpaceDN w:val="0"/>
      <w:spacing w:after="0" w:line="240" w:lineRule="auto"/>
      <w:ind w:left="1600"/>
    </w:pPr>
    <w:rPr>
      <w:rFonts w:ascii="Arial" w:eastAsia="Times New Roman" w:hAnsi="Arial" w:cs="Times New Roman"/>
      <w:sz w:val="24"/>
      <w:szCs w:val="20"/>
    </w:rPr>
  </w:style>
  <w:style w:type="character" w:styleId="FollowedHyperlink">
    <w:name w:val="FollowedHyperlink"/>
    <w:rsid w:val="00B96D56"/>
    <w:rPr>
      <w:color w:val="800080"/>
      <w:u w:val="single"/>
    </w:rPr>
  </w:style>
  <w:style w:type="paragraph" w:styleId="FootnoteText">
    <w:name w:val="footnote text"/>
    <w:basedOn w:val="Normal"/>
    <w:link w:val="FootnoteTextChar"/>
    <w:semiHidden/>
    <w:rsid w:val="00B96D56"/>
    <w:pPr>
      <w:spacing w:after="0" w:line="240" w:lineRule="auto"/>
    </w:pPr>
    <w:rPr>
      <w:rFonts w:ascii="ArialUpR" w:eastAsia="Times New Roman" w:hAnsi="ArialUpR" w:cs="Times New Roman"/>
      <w:sz w:val="24"/>
      <w:szCs w:val="20"/>
      <w:lang w:val="fr-FR"/>
    </w:rPr>
  </w:style>
  <w:style w:type="character" w:customStyle="1" w:styleId="FootnoteTextChar">
    <w:name w:val="Footnote Text Char"/>
    <w:basedOn w:val="DefaultParagraphFont"/>
    <w:link w:val="FootnoteText"/>
    <w:semiHidden/>
    <w:rsid w:val="00B96D56"/>
    <w:rPr>
      <w:rFonts w:ascii="ArialUpR" w:eastAsia="Times New Roman" w:hAnsi="ArialUpR" w:cs="Times New Roman"/>
      <w:sz w:val="24"/>
      <w:szCs w:val="20"/>
      <w:lang w:val="fr-FR"/>
    </w:rPr>
  </w:style>
  <w:style w:type="table" w:styleId="TableGrid">
    <w:name w:val="Table Grid"/>
    <w:basedOn w:val="TableNormal"/>
    <w:rsid w:val="00B96D56"/>
    <w:pPr>
      <w:widowControl w:val="0"/>
      <w:suppressAutoHyphens/>
      <w:spacing w:after="0" w:line="36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
    <w:name w:val="def"/>
    <w:rsid w:val="00B96D56"/>
  </w:style>
  <w:style w:type="paragraph" w:styleId="CommentSubject">
    <w:name w:val="annotation subject"/>
    <w:basedOn w:val="CommentText"/>
    <w:next w:val="CommentText"/>
    <w:link w:val="CommentSubjectChar"/>
    <w:rsid w:val="00B96D56"/>
    <w:pPr>
      <w:widowControl w:val="0"/>
      <w:suppressAutoHyphens/>
      <w:autoSpaceDE/>
      <w:autoSpaceDN/>
      <w:spacing w:line="360" w:lineRule="auto"/>
    </w:pPr>
    <w:rPr>
      <w:rFonts w:ascii="Times New Roman" w:hAnsi="Times New Roman"/>
      <w:b/>
      <w:bCs/>
      <w:sz w:val="20"/>
    </w:rPr>
  </w:style>
  <w:style w:type="character" w:customStyle="1" w:styleId="CommentSubjectChar">
    <w:name w:val="Comment Subject Char"/>
    <w:basedOn w:val="CommentTextChar"/>
    <w:link w:val="CommentSubject"/>
    <w:rsid w:val="00B96D56"/>
    <w:rPr>
      <w:rFonts w:ascii="Times New Roman" w:eastAsia="Times New Roman" w:hAnsi="Times New Roman" w:cs="Times New Roman"/>
      <w:b/>
      <w:bCs/>
      <w:sz w:val="20"/>
      <w:szCs w:val="20"/>
    </w:rPr>
  </w:style>
  <w:style w:type="paragraph" w:styleId="Revision">
    <w:name w:val="Revision"/>
    <w:hidden/>
    <w:uiPriority w:val="99"/>
    <w:semiHidden/>
    <w:rsid w:val="00B96D56"/>
    <w:pPr>
      <w:spacing w:after="0" w:line="240" w:lineRule="auto"/>
    </w:pPr>
    <w:rPr>
      <w:rFonts w:ascii="Times New Roman" w:eastAsia="Times New Roman" w:hAnsi="Times New Roman" w:cs="Times New Roman"/>
      <w:sz w:val="24"/>
      <w:szCs w:val="24"/>
    </w:rPr>
  </w:style>
  <w:style w:type="character" w:styleId="Emphasis">
    <w:name w:val="Emphasis"/>
    <w:uiPriority w:val="20"/>
    <w:qFormat/>
    <w:rsid w:val="00B96D56"/>
    <w:rPr>
      <w:b/>
      <w:bCs/>
      <w:i w:val="0"/>
      <w:iCs w:val="0"/>
    </w:rPr>
  </w:style>
  <w:style w:type="character" w:customStyle="1" w:styleId="st1">
    <w:name w:val="st1"/>
    <w:rsid w:val="00B96D56"/>
  </w:style>
  <w:style w:type="table" w:customStyle="1" w:styleId="TableGrid1">
    <w:name w:val="Table Grid1"/>
    <w:basedOn w:val="TableNormal"/>
    <w:next w:val="TableGrid"/>
    <w:rsid w:val="00B96D56"/>
    <w:pPr>
      <w:widowControl w:val="0"/>
      <w:suppressAutoHyphens/>
      <w:spacing w:after="0" w:line="36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Normal"/>
    <w:rsid w:val="00B96D56"/>
    <w:pPr>
      <w:spacing w:after="0" w:line="240" w:lineRule="auto"/>
    </w:pPr>
    <w:rPr>
      <w:rFonts w:ascii="Times New Roman" w:eastAsia="Times New Roman" w:hAnsi="Times New Roman" w:cs="Times New Roman"/>
      <w:sz w:val="24"/>
      <w:szCs w:val="24"/>
      <w:lang w:val="pl-PL" w:eastAsia="pl-PL"/>
    </w:rPr>
  </w:style>
  <w:style w:type="character" w:styleId="EndnoteReference">
    <w:name w:val="endnote reference"/>
    <w:rsid w:val="00B96D56"/>
    <w:rPr>
      <w:vertAlign w:val="superscript"/>
    </w:rPr>
  </w:style>
  <w:style w:type="character" w:styleId="FootnoteReference">
    <w:name w:val="footnote reference"/>
    <w:rsid w:val="00B96D56"/>
    <w:rPr>
      <w:vertAlign w:val="superscript"/>
    </w:rPr>
  </w:style>
  <w:style w:type="paragraph" w:styleId="ListParagraph">
    <w:name w:val="List Paragraph"/>
    <w:basedOn w:val="Normal"/>
    <w:uiPriority w:val="34"/>
    <w:qFormat/>
    <w:rsid w:val="0099112F"/>
    <w:pPr>
      <w:spacing w:after="160" w:line="259" w:lineRule="auto"/>
      <w:ind w:left="720"/>
      <w:contextualSpacing/>
    </w:pPr>
    <w:rPr>
      <w:rFonts w:ascii="Calibri" w:eastAsia="Calibri" w:hAnsi="Calibri" w:cs="Times New Roman"/>
    </w:rPr>
  </w:style>
  <w:style w:type="paragraph" w:customStyle="1" w:styleId="Default">
    <w:name w:val="Default"/>
    <w:rsid w:val="002903BD"/>
    <w:pPr>
      <w:autoSpaceDE w:val="0"/>
      <w:autoSpaceDN w:val="0"/>
      <w:adjustRightInd w:val="0"/>
      <w:spacing w:after="0" w:line="240" w:lineRule="auto"/>
    </w:pPr>
    <w:rPr>
      <w:rFonts w:ascii="Arial" w:hAnsi="Arial" w:cs="Arial"/>
      <w:color w:val="000000"/>
      <w:sz w:val="24"/>
      <w:szCs w:val="24"/>
      <w:lang w:val="en-GB"/>
    </w:rPr>
  </w:style>
  <w:style w:type="paragraph" w:customStyle="1" w:styleId="spar">
    <w:name w:val="s_par"/>
    <w:basedOn w:val="Normal"/>
    <w:rsid w:val="005874E0"/>
    <w:pPr>
      <w:spacing w:after="0" w:line="240" w:lineRule="auto"/>
      <w:ind w:left="225"/>
    </w:pPr>
    <w:rPr>
      <w:rFonts w:ascii="Times New Roman" w:eastAsiaTheme="minorEastAsia" w:hAnsi="Times New Roman" w:cs="Times New Roman"/>
      <w:sz w:val="24"/>
      <w:szCs w:val="24"/>
      <w:lang w:val="en-US"/>
    </w:rPr>
  </w:style>
  <w:style w:type="paragraph" w:customStyle="1" w:styleId="sartttl">
    <w:name w:val="s_art_ttl"/>
    <w:basedOn w:val="Normal"/>
    <w:rsid w:val="005874E0"/>
    <w:pPr>
      <w:spacing w:after="0" w:line="240" w:lineRule="auto"/>
    </w:pPr>
    <w:rPr>
      <w:rFonts w:ascii="Verdana" w:eastAsiaTheme="minorEastAsia" w:hAnsi="Verdana" w:cs="Times New Roman"/>
      <w:b/>
      <w:bCs/>
      <w:color w:val="24689B"/>
      <w:sz w:val="20"/>
      <w:szCs w:val="20"/>
      <w:lang w:val="en-US"/>
    </w:rPr>
  </w:style>
  <w:style w:type="paragraph" w:customStyle="1" w:styleId="sartden">
    <w:name w:val="s_art_den"/>
    <w:basedOn w:val="Normal"/>
    <w:rsid w:val="005874E0"/>
    <w:pPr>
      <w:spacing w:after="0" w:line="240" w:lineRule="auto"/>
    </w:pPr>
    <w:rPr>
      <w:rFonts w:ascii="Verdana" w:eastAsiaTheme="minorEastAsia" w:hAnsi="Verdana" w:cs="Times New Roman"/>
      <w:b/>
      <w:bCs/>
      <w:color w:val="24689B"/>
      <w:sz w:val="20"/>
      <w:szCs w:val="20"/>
      <w:lang w:val="en-US"/>
    </w:rPr>
  </w:style>
  <w:style w:type="character" w:customStyle="1" w:styleId="spar3">
    <w:name w:val="s_par3"/>
    <w:basedOn w:val="DefaultParagraphFont"/>
    <w:rsid w:val="005874E0"/>
    <w:rPr>
      <w:rFonts w:ascii="Verdana" w:hAnsi="Verdana" w:hint="default"/>
      <w:b w:val="0"/>
      <w:bCs w:val="0"/>
      <w:vanish w:val="0"/>
      <w:webHidden w:val="0"/>
      <w:color w:val="000000"/>
      <w:sz w:val="20"/>
      <w:szCs w:val="20"/>
      <w:shd w:val="clear" w:color="auto" w:fill="FFFFFF"/>
      <w:specVanish w:val="0"/>
    </w:rPr>
  </w:style>
  <w:style w:type="character" w:customStyle="1" w:styleId="slitttl1">
    <w:name w:val="s_lit_ttl1"/>
    <w:basedOn w:val="DefaultParagraphFont"/>
    <w:rsid w:val="00083E81"/>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083E81"/>
    <w:rPr>
      <w:rFonts w:ascii="Verdana" w:hAnsi="Verdana" w:hint="default"/>
      <w:b w:val="0"/>
      <w:bCs w:val="0"/>
      <w:color w:val="000000"/>
      <w:sz w:val="20"/>
      <w:szCs w:val="20"/>
      <w:shd w:val="clear" w:color="auto" w:fill="FFFFFF"/>
    </w:rPr>
  </w:style>
  <w:style w:type="character" w:customStyle="1" w:styleId="salnbdy">
    <w:name w:val="s_aln_bdy"/>
    <w:basedOn w:val="DefaultParagraphFont"/>
    <w:rsid w:val="00083E81"/>
    <w:rPr>
      <w:rFonts w:ascii="Verdana" w:hAnsi="Verdana" w:hint="default"/>
      <w:b w:val="0"/>
      <w:bCs w:val="0"/>
      <w:color w:val="000000"/>
      <w:sz w:val="20"/>
      <w:szCs w:val="20"/>
      <w:shd w:val="clear" w:color="auto" w:fill="FFFFFF"/>
    </w:rPr>
  </w:style>
  <w:style w:type="paragraph" w:customStyle="1" w:styleId="sntattl">
    <w:name w:val="s_nta_ttl"/>
    <w:basedOn w:val="Normal"/>
    <w:rsid w:val="00A71A9B"/>
    <w:pPr>
      <w:spacing w:before="100" w:beforeAutospacing="1" w:after="100" w:afterAutospacing="1" w:line="240" w:lineRule="auto"/>
    </w:pPr>
    <w:rPr>
      <w:rFonts w:ascii="Verdana" w:eastAsiaTheme="minorEastAsia" w:hAnsi="Verdana" w:cs="Times New Roman"/>
      <w:b/>
      <w:bCs/>
      <w:color w:val="24689B"/>
      <w:sz w:val="20"/>
      <w:szCs w:val="20"/>
      <w:lang w:val="en-US"/>
    </w:rPr>
  </w:style>
  <w:style w:type="table" w:customStyle="1" w:styleId="TableGrid2">
    <w:name w:val="Table Grid2"/>
    <w:basedOn w:val="TableNormal"/>
    <w:next w:val="TableGrid"/>
    <w:rsid w:val="00C40FDC"/>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4030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E252AF-1DC3-4A19-A19B-3AF59CC77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1</Pages>
  <Words>829</Words>
  <Characters>4728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33</cp:revision>
  <cp:lastPrinted>2016-03-25T09:13:00Z</cp:lastPrinted>
  <dcterms:created xsi:type="dcterms:W3CDTF">2021-03-16T09:29:00Z</dcterms:created>
  <dcterms:modified xsi:type="dcterms:W3CDTF">2021-05-14T10:12:00Z</dcterms:modified>
</cp:coreProperties>
</file>