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D2D" w:rsidRPr="00590A7C" w:rsidRDefault="00C24D2D" w:rsidP="003E5509">
      <w:pPr>
        <w:pStyle w:val="Heading10"/>
        <w:keepNext/>
        <w:keepLines/>
        <w:shd w:val="clear" w:color="auto" w:fill="auto"/>
        <w:tabs>
          <w:tab w:val="left" w:leader="dot" w:pos="4553"/>
        </w:tabs>
        <w:spacing w:after="0" w:line="360" w:lineRule="auto"/>
        <w:ind w:left="3060"/>
        <w:rPr>
          <w:color w:val="000000" w:themeColor="text1"/>
          <w:sz w:val="24"/>
          <w:szCs w:val="24"/>
          <w:lang w:val="ro-RO"/>
        </w:rPr>
      </w:pPr>
      <w:bookmarkStart w:id="0" w:name="bookmark0"/>
      <w:bookmarkStart w:id="1" w:name="_GoBack"/>
      <w:bookmarkEnd w:id="1"/>
      <w:r w:rsidRPr="00590A7C">
        <w:rPr>
          <w:color w:val="000000" w:themeColor="text1"/>
          <w:sz w:val="24"/>
          <w:szCs w:val="24"/>
          <w:lang w:val="ro-RO"/>
        </w:rPr>
        <w:t>ORDIN nr. ……………/</w:t>
      </w:r>
      <w:bookmarkEnd w:id="0"/>
      <w:r w:rsidRPr="00590A7C">
        <w:rPr>
          <w:color w:val="000000" w:themeColor="text1"/>
          <w:sz w:val="24"/>
          <w:szCs w:val="24"/>
          <w:lang w:val="ro-RO"/>
        </w:rPr>
        <w:t>………………….</w:t>
      </w:r>
    </w:p>
    <w:p w:rsidR="00C24D2D" w:rsidRPr="00590A7C" w:rsidRDefault="00C24D2D" w:rsidP="003E5509">
      <w:pPr>
        <w:pStyle w:val="Bodytext30"/>
        <w:shd w:val="clear" w:color="auto" w:fill="auto"/>
        <w:spacing w:before="0" w:after="0" w:line="360" w:lineRule="auto"/>
        <w:jc w:val="both"/>
        <w:rPr>
          <w:color w:val="000000" w:themeColor="text1"/>
          <w:sz w:val="24"/>
          <w:szCs w:val="24"/>
          <w:lang w:val="ro-RO"/>
        </w:rPr>
      </w:pPr>
      <w:r w:rsidRPr="00590A7C">
        <w:rPr>
          <w:color w:val="000000" w:themeColor="text1"/>
          <w:sz w:val="24"/>
          <w:szCs w:val="24"/>
          <w:lang w:val="ro-RO"/>
        </w:rPr>
        <w:t xml:space="preserve">privind modificarea </w:t>
      </w:r>
      <w:r w:rsidR="00426F02" w:rsidRPr="00590A7C">
        <w:rPr>
          <w:color w:val="000000" w:themeColor="text1"/>
          <w:sz w:val="24"/>
          <w:szCs w:val="24"/>
          <w:lang w:val="ro-RO"/>
        </w:rPr>
        <w:t>și</w:t>
      </w:r>
      <w:r w:rsidRPr="00590A7C">
        <w:rPr>
          <w:color w:val="000000" w:themeColor="text1"/>
          <w:sz w:val="24"/>
          <w:szCs w:val="24"/>
          <w:lang w:val="ro-RO"/>
        </w:rPr>
        <w:t xml:space="preserve"> completarea Codului re</w:t>
      </w:r>
      <w:r w:rsidR="00426F02" w:rsidRPr="00590A7C">
        <w:rPr>
          <w:color w:val="000000" w:themeColor="text1"/>
          <w:sz w:val="24"/>
          <w:szCs w:val="24"/>
          <w:lang w:val="ro-RO"/>
        </w:rPr>
        <w:t>ț</w:t>
      </w:r>
      <w:r w:rsidRPr="00590A7C">
        <w:rPr>
          <w:color w:val="000000" w:themeColor="text1"/>
          <w:sz w:val="24"/>
          <w:szCs w:val="24"/>
          <w:lang w:val="ro-RO"/>
        </w:rPr>
        <w:t>elei pentru Sistemul na</w:t>
      </w:r>
      <w:r w:rsidR="00426F02" w:rsidRPr="00590A7C">
        <w:rPr>
          <w:color w:val="000000" w:themeColor="text1"/>
          <w:sz w:val="24"/>
          <w:szCs w:val="24"/>
          <w:lang w:val="ro-RO"/>
        </w:rPr>
        <w:t>ț</w:t>
      </w:r>
      <w:r w:rsidRPr="00590A7C">
        <w:rPr>
          <w:color w:val="000000" w:themeColor="text1"/>
          <w:sz w:val="24"/>
          <w:szCs w:val="24"/>
          <w:lang w:val="ro-RO"/>
        </w:rPr>
        <w:t>ional de</w:t>
      </w:r>
      <w:r w:rsidRPr="00590A7C">
        <w:rPr>
          <w:color w:val="000000" w:themeColor="text1"/>
          <w:sz w:val="24"/>
          <w:szCs w:val="24"/>
          <w:lang w:val="ro-RO"/>
        </w:rPr>
        <w:br/>
        <w:t>transport al gazelor naturale, aprobat prin Ordinul pre</w:t>
      </w:r>
      <w:r w:rsidR="00426F02" w:rsidRPr="00590A7C">
        <w:rPr>
          <w:color w:val="000000" w:themeColor="text1"/>
          <w:sz w:val="24"/>
          <w:szCs w:val="24"/>
          <w:lang w:val="ro-RO"/>
        </w:rPr>
        <w:t>ș</w:t>
      </w:r>
      <w:r w:rsidRPr="00590A7C">
        <w:rPr>
          <w:color w:val="000000" w:themeColor="text1"/>
          <w:sz w:val="24"/>
          <w:szCs w:val="24"/>
          <w:lang w:val="ro-RO"/>
        </w:rPr>
        <w:t>edintelui Autorită</w:t>
      </w:r>
      <w:r w:rsidR="00426F02" w:rsidRPr="00590A7C">
        <w:rPr>
          <w:color w:val="000000" w:themeColor="text1"/>
          <w:sz w:val="24"/>
          <w:szCs w:val="24"/>
          <w:lang w:val="ro-RO"/>
        </w:rPr>
        <w:t>ț</w:t>
      </w:r>
      <w:r w:rsidRPr="00590A7C">
        <w:rPr>
          <w:color w:val="000000" w:themeColor="text1"/>
          <w:sz w:val="24"/>
          <w:szCs w:val="24"/>
          <w:lang w:val="ro-RO"/>
        </w:rPr>
        <w:t>ii Na</w:t>
      </w:r>
      <w:r w:rsidR="00426F02" w:rsidRPr="00590A7C">
        <w:rPr>
          <w:color w:val="000000" w:themeColor="text1"/>
          <w:sz w:val="24"/>
          <w:szCs w:val="24"/>
          <w:lang w:val="ro-RO"/>
        </w:rPr>
        <w:t>ț</w:t>
      </w:r>
      <w:r w:rsidRPr="00590A7C">
        <w:rPr>
          <w:color w:val="000000" w:themeColor="text1"/>
          <w:sz w:val="24"/>
          <w:szCs w:val="24"/>
          <w:lang w:val="ro-RO"/>
        </w:rPr>
        <w:t>ionale</w:t>
      </w:r>
      <w:r w:rsidRPr="00590A7C">
        <w:rPr>
          <w:color w:val="000000" w:themeColor="text1"/>
          <w:sz w:val="24"/>
          <w:szCs w:val="24"/>
          <w:lang w:val="ro-RO"/>
        </w:rPr>
        <w:br/>
        <w:t>de Reglementare în Domeniul Energiei nr. 16/2013</w:t>
      </w:r>
    </w:p>
    <w:p w:rsidR="00C24D2D" w:rsidRPr="00590A7C" w:rsidRDefault="00C24D2D" w:rsidP="003E5509">
      <w:pPr>
        <w:widowControl/>
        <w:autoSpaceDE w:val="0"/>
        <w:autoSpaceDN w:val="0"/>
        <w:adjustRightInd w:val="0"/>
        <w:spacing w:line="360" w:lineRule="auto"/>
        <w:jc w:val="both"/>
        <w:rPr>
          <w:rFonts w:ascii="Times New Roman" w:hAnsi="Times New Roman" w:cs="Times New Roman"/>
          <w:color w:val="000000" w:themeColor="text1"/>
        </w:rPr>
      </w:pPr>
    </w:p>
    <w:p w:rsidR="00C24D2D" w:rsidRPr="00590A7C" w:rsidRDefault="00C24D2D" w:rsidP="00E8650D">
      <w:pPr>
        <w:widowControl/>
        <w:autoSpaceDE w:val="0"/>
        <w:autoSpaceDN w:val="0"/>
        <w:adjustRightInd w:val="0"/>
        <w:spacing w:line="360" w:lineRule="auto"/>
        <w:ind w:firstLine="720"/>
        <w:jc w:val="both"/>
        <w:rPr>
          <w:rFonts w:ascii="Times New Roman" w:hAnsi="Times New Roman" w:cs="Times New Roman"/>
          <w:color w:val="000000" w:themeColor="text1"/>
        </w:rPr>
      </w:pPr>
      <w:r w:rsidRPr="00590A7C">
        <w:rPr>
          <w:rFonts w:ascii="Times New Roman" w:hAnsi="Times New Roman" w:cs="Times New Roman"/>
          <w:color w:val="000000" w:themeColor="text1"/>
        </w:rPr>
        <w:t>Având în vedere prevederile art. 99 lit. l)</w:t>
      </w:r>
      <w:r w:rsidR="00C858A3" w:rsidRPr="00590A7C">
        <w:rPr>
          <w:rFonts w:ascii="Times New Roman" w:hAnsi="Times New Roman" w:cs="Times New Roman"/>
          <w:color w:val="000000" w:themeColor="text1"/>
        </w:rPr>
        <w:t>,</w:t>
      </w:r>
      <w:r w:rsidRPr="00590A7C">
        <w:rPr>
          <w:rFonts w:ascii="Times New Roman" w:hAnsi="Times New Roman" w:cs="Times New Roman"/>
          <w:color w:val="000000" w:themeColor="text1"/>
        </w:rPr>
        <w:t xml:space="preserve"> </w:t>
      </w:r>
      <w:r w:rsidR="00E27013" w:rsidRPr="00590A7C">
        <w:rPr>
          <w:rFonts w:ascii="Times New Roman" w:hAnsi="Times New Roman" w:cs="Times New Roman"/>
          <w:color w:val="000000" w:themeColor="text1"/>
        </w:rPr>
        <w:t xml:space="preserve">ale art. 130 alin. (2) lit. e), </w:t>
      </w:r>
      <w:r w:rsidRPr="00590A7C">
        <w:rPr>
          <w:rFonts w:ascii="Times New Roman" w:hAnsi="Times New Roman" w:cs="Times New Roman"/>
          <w:color w:val="000000" w:themeColor="text1"/>
        </w:rPr>
        <w:t>ale art. 130</w:t>
      </w:r>
      <w:r w:rsidRPr="00590A7C">
        <w:rPr>
          <w:rFonts w:ascii="Times New Roman" w:hAnsi="Times New Roman" w:cs="Times New Roman"/>
          <w:color w:val="000000" w:themeColor="text1"/>
          <w:vertAlign w:val="superscript"/>
        </w:rPr>
        <w:t>1</w:t>
      </w:r>
      <w:r w:rsidR="00C858A3" w:rsidRPr="00590A7C">
        <w:rPr>
          <w:rFonts w:ascii="Times New Roman" w:hAnsi="Times New Roman" w:cs="Times New Roman"/>
          <w:color w:val="000000" w:themeColor="text1"/>
        </w:rPr>
        <w:t xml:space="preserve"> </w:t>
      </w:r>
      <w:r w:rsidR="00426F02" w:rsidRPr="00590A7C">
        <w:rPr>
          <w:rFonts w:ascii="Times New Roman" w:hAnsi="Times New Roman" w:cs="Times New Roman"/>
          <w:color w:val="000000" w:themeColor="text1"/>
        </w:rPr>
        <w:t>ș</w:t>
      </w:r>
      <w:r w:rsidR="00E27013" w:rsidRPr="00590A7C">
        <w:rPr>
          <w:rFonts w:ascii="Times New Roman" w:hAnsi="Times New Roman" w:cs="Times New Roman"/>
          <w:color w:val="000000" w:themeColor="text1"/>
        </w:rPr>
        <w:t>i ale art. 174 alin. (3</w:t>
      </w:r>
      <w:r w:rsidRPr="00590A7C">
        <w:rPr>
          <w:rFonts w:ascii="Times New Roman" w:hAnsi="Times New Roman" w:cs="Times New Roman"/>
          <w:color w:val="000000" w:themeColor="text1"/>
        </w:rPr>
        <w:t>)</w:t>
      </w:r>
      <w:r w:rsidR="00E8650D">
        <w:rPr>
          <w:rFonts w:ascii="Times New Roman" w:hAnsi="Times New Roman" w:cs="Times New Roman"/>
          <w:color w:val="000000" w:themeColor="text1"/>
        </w:rPr>
        <w:t xml:space="preserve"> și (5)</w:t>
      </w:r>
      <w:r w:rsidRPr="00590A7C">
        <w:rPr>
          <w:rFonts w:ascii="Times New Roman" w:hAnsi="Times New Roman" w:cs="Times New Roman"/>
          <w:color w:val="000000" w:themeColor="text1"/>
        </w:rPr>
        <w:t xml:space="preserve"> din Legea energiei electrice </w:t>
      </w:r>
      <w:r w:rsidR="00426F02" w:rsidRPr="00590A7C">
        <w:rPr>
          <w:rFonts w:ascii="Times New Roman" w:hAnsi="Times New Roman" w:cs="Times New Roman"/>
          <w:color w:val="000000" w:themeColor="text1"/>
        </w:rPr>
        <w:t>ș</w:t>
      </w:r>
      <w:r w:rsidRPr="00590A7C">
        <w:rPr>
          <w:rFonts w:ascii="Times New Roman" w:hAnsi="Times New Roman" w:cs="Times New Roman"/>
          <w:color w:val="000000" w:themeColor="text1"/>
        </w:rPr>
        <w:t xml:space="preserve">i a gazelor naturale nr. 123/2012, cu modificările </w:t>
      </w:r>
      <w:r w:rsidR="00426F02" w:rsidRPr="00590A7C">
        <w:rPr>
          <w:rFonts w:ascii="Times New Roman" w:hAnsi="Times New Roman" w:cs="Times New Roman"/>
          <w:color w:val="000000" w:themeColor="text1"/>
        </w:rPr>
        <w:t>ș</w:t>
      </w:r>
      <w:r w:rsidR="00E27013" w:rsidRPr="00590A7C">
        <w:rPr>
          <w:rFonts w:ascii="Times New Roman" w:hAnsi="Times New Roman" w:cs="Times New Roman"/>
          <w:color w:val="000000" w:themeColor="text1"/>
        </w:rPr>
        <w:t>i completările ulterioare,</w:t>
      </w:r>
    </w:p>
    <w:p w:rsidR="00C24D2D" w:rsidRPr="00590A7C" w:rsidRDefault="00C24D2D" w:rsidP="00E8650D">
      <w:pPr>
        <w:widowControl/>
        <w:autoSpaceDE w:val="0"/>
        <w:autoSpaceDN w:val="0"/>
        <w:adjustRightInd w:val="0"/>
        <w:spacing w:line="360" w:lineRule="auto"/>
        <w:ind w:firstLine="720"/>
        <w:jc w:val="both"/>
        <w:rPr>
          <w:rFonts w:ascii="Times New Roman" w:hAnsi="Times New Roman" w:cs="Times New Roman"/>
          <w:color w:val="000000" w:themeColor="text1"/>
        </w:rPr>
      </w:pPr>
      <w:r w:rsidRPr="00590A7C">
        <w:rPr>
          <w:rFonts w:ascii="Times New Roman" w:hAnsi="Times New Roman" w:cs="Times New Roman"/>
          <w:color w:val="000000" w:themeColor="text1"/>
        </w:rPr>
        <w:t xml:space="preserve">în temeiul prevederilor art. 5 alin. (1) lit. c) </w:t>
      </w:r>
      <w:r w:rsidR="00426F02" w:rsidRPr="00590A7C">
        <w:rPr>
          <w:rFonts w:ascii="Times New Roman" w:hAnsi="Times New Roman" w:cs="Times New Roman"/>
          <w:color w:val="000000" w:themeColor="text1"/>
        </w:rPr>
        <w:t>ș</w:t>
      </w:r>
      <w:r w:rsidRPr="00590A7C">
        <w:rPr>
          <w:rFonts w:ascii="Times New Roman" w:hAnsi="Times New Roman" w:cs="Times New Roman"/>
          <w:color w:val="000000" w:themeColor="text1"/>
        </w:rPr>
        <w:t>i ale art. 10 alin. (1) lit. q) din Ordonan</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a de urgen</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 xml:space="preserve">ă a Guvernului nr. 33/2007 privind organizarea </w:t>
      </w:r>
      <w:r w:rsidR="00426F02" w:rsidRPr="00590A7C">
        <w:rPr>
          <w:rFonts w:ascii="Times New Roman" w:hAnsi="Times New Roman" w:cs="Times New Roman"/>
          <w:color w:val="000000" w:themeColor="text1"/>
        </w:rPr>
        <w:t>ș</w:t>
      </w:r>
      <w:r w:rsidRPr="00590A7C">
        <w:rPr>
          <w:rFonts w:ascii="Times New Roman" w:hAnsi="Times New Roman" w:cs="Times New Roman"/>
          <w:color w:val="000000" w:themeColor="text1"/>
        </w:rPr>
        <w:t>i func</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ionarea Autorită</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ii Na</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 xml:space="preserve">ionale de Reglementare în Domeniul Energiei, aprobată cu modificări </w:t>
      </w:r>
      <w:r w:rsidR="00426F02" w:rsidRPr="00590A7C">
        <w:rPr>
          <w:rFonts w:ascii="Times New Roman" w:hAnsi="Times New Roman" w:cs="Times New Roman"/>
          <w:color w:val="000000" w:themeColor="text1"/>
        </w:rPr>
        <w:t>ș</w:t>
      </w:r>
      <w:r w:rsidRPr="00590A7C">
        <w:rPr>
          <w:rFonts w:ascii="Times New Roman" w:hAnsi="Times New Roman" w:cs="Times New Roman"/>
          <w:color w:val="000000" w:themeColor="text1"/>
        </w:rPr>
        <w:t xml:space="preserve">i completări prin Legea nr. 160/2012, cu modificările </w:t>
      </w:r>
      <w:r w:rsidR="00426F02" w:rsidRPr="00590A7C">
        <w:rPr>
          <w:rFonts w:ascii="Times New Roman" w:hAnsi="Times New Roman" w:cs="Times New Roman"/>
          <w:color w:val="000000" w:themeColor="text1"/>
        </w:rPr>
        <w:t>și</w:t>
      </w:r>
      <w:r w:rsidRPr="00590A7C">
        <w:rPr>
          <w:rFonts w:ascii="Times New Roman" w:hAnsi="Times New Roman" w:cs="Times New Roman"/>
          <w:color w:val="000000" w:themeColor="text1"/>
        </w:rPr>
        <w:t xml:space="preserve"> completările ulterioare,</w:t>
      </w:r>
    </w:p>
    <w:p w:rsidR="00C24D2D" w:rsidRPr="00590A7C" w:rsidRDefault="00C24D2D" w:rsidP="003E5509">
      <w:pPr>
        <w:widowControl/>
        <w:autoSpaceDE w:val="0"/>
        <w:autoSpaceDN w:val="0"/>
        <w:adjustRightInd w:val="0"/>
        <w:spacing w:line="360" w:lineRule="auto"/>
        <w:jc w:val="both"/>
        <w:rPr>
          <w:rFonts w:ascii="Times New Roman" w:hAnsi="Times New Roman" w:cs="Times New Roman"/>
          <w:color w:val="000000" w:themeColor="text1"/>
        </w:rPr>
      </w:pPr>
    </w:p>
    <w:p w:rsidR="00C24D2D" w:rsidRPr="00590A7C" w:rsidRDefault="00C24D2D" w:rsidP="003E5509">
      <w:pPr>
        <w:widowControl/>
        <w:autoSpaceDE w:val="0"/>
        <w:autoSpaceDN w:val="0"/>
        <w:adjustRightInd w:val="0"/>
        <w:spacing w:line="360" w:lineRule="auto"/>
        <w:jc w:val="both"/>
        <w:rPr>
          <w:rFonts w:ascii="Times New Roman" w:hAnsi="Times New Roman" w:cs="Times New Roman"/>
          <w:color w:val="000000" w:themeColor="text1"/>
        </w:rPr>
      </w:pPr>
      <w:r w:rsidRPr="00590A7C">
        <w:rPr>
          <w:rFonts w:ascii="Times New Roman" w:hAnsi="Times New Roman" w:cs="Times New Roman"/>
          <w:color w:val="000000" w:themeColor="text1"/>
        </w:rPr>
        <w:t>pre</w:t>
      </w:r>
      <w:r w:rsidR="00426F02" w:rsidRPr="00590A7C">
        <w:rPr>
          <w:rFonts w:ascii="Times New Roman" w:hAnsi="Times New Roman" w:cs="Times New Roman"/>
          <w:color w:val="000000" w:themeColor="text1"/>
        </w:rPr>
        <w:t>ș</w:t>
      </w:r>
      <w:r w:rsidRPr="00590A7C">
        <w:rPr>
          <w:rFonts w:ascii="Times New Roman" w:hAnsi="Times New Roman" w:cs="Times New Roman"/>
          <w:color w:val="000000" w:themeColor="text1"/>
        </w:rPr>
        <w:t>edintele Autorită</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ii Na</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ionale de Reglementare în Domeniul Energiei emite prezentul ordin:</w:t>
      </w:r>
    </w:p>
    <w:p w:rsidR="00C24D2D" w:rsidRPr="00590A7C" w:rsidRDefault="00C24D2D" w:rsidP="003E5509">
      <w:pPr>
        <w:spacing w:line="360" w:lineRule="auto"/>
        <w:jc w:val="both"/>
        <w:rPr>
          <w:rStyle w:val="Bodytext2Bold"/>
          <w:color w:val="000000" w:themeColor="text1"/>
        </w:rPr>
      </w:pPr>
    </w:p>
    <w:p w:rsidR="00C24D2D" w:rsidRPr="00590A7C" w:rsidRDefault="00C24D2D" w:rsidP="003E5509">
      <w:pPr>
        <w:spacing w:line="360" w:lineRule="auto"/>
        <w:jc w:val="both"/>
        <w:rPr>
          <w:rFonts w:ascii="Times New Roman" w:hAnsi="Times New Roman" w:cs="Times New Roman"/>
          <w:color w:val="000000" w:themeColor="text1"/>
        </w:rPr>
      </w:pPr>
      <w:r w:rsidRPr="00590A7C">
        <w:rPr>
          <w:rStyle w:val="Bodytext2Bold"/>
          <w:color w:val="000000" w:themeColor="text1"/>
        </w:rPr>
        <w:t xml:space="preserve">Art. I. </w:t>
      </w:r>
      <w:r w:rsidRPr="00590A7C">
        <w:rPr>
          <w:rFonts w:ascii="Times New Roman" w:hAnsi="Times New Roman" w:cs="Times New Roman"/>
          <w:color w:val="000000" w:themeColor="text1"/>
          <w:lang w:eastAsia="en-US"/>
        </w:rPr>
        <w:t>–</w:t>
      </w:r>
      <w:r w:rsidRPr="00590A7C">
        <w:rPr>
          <w:rFonts w:ascii="Times New Roman" w:hAnsi="Times New Roman" w:cs="Times New Roman"/>
          <w:color w:val="000000" w:themeColor="text1"/>
        </w:rPr>
        <w:t xml:space="preserve"> Codul re</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elei pentru Sistemul na</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ional de transport al gazelor naturale, aprobat prin Ordinul pre</w:t>
      </w:r>
      <w:r w:rsidR="00426F02" w:rsidRPr="00590A7C">
        <w:rPr>
          <w:rFonts w:ascii="Times New Roman" w:hAnsi="Times New Roman" w:cs="Times New Roman"/>
          <w:color w:val="000000" w:themeColor="text1"/>
        </w:rPr>
        <w:t>ș</w:t>
      </w:r>
      <w:r w:rsidRPr="00590A7C">
        <w:rPr>
          <w:rFonts w:ascii="Times New Roman" w:hAnsi="Times New Roman" w:cs="Times New Roman"/>
          <w:color w:val="000000" w:themeColor="text1"/>
        </w:rPr>
        <w:t>edintelui Autorită</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ii Na</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 xml:space="preserve">ionale de Reglementare în Domeniul Energiei nr. 16/2013, publicat în Monitorul Oficial al României, Partea I, nr. 171 </w:t>
      </w:r>
      <w:r w:rsidR="00426F02" w:rsidRPr="00590A7C">
        <w:rPr>
          <w:rFonts w:ascii="Times New Roman" w:hAnsi="Times New Roman" w:cs="Times New Roman"/>
          <w:color w:val="000000" w:themeColor="text1"/>
        </w:rPr>
        <w:t>ș</w:t>
      </w:r>
      <w:r w:rsidRPr="00590A7C">
        <w:rPr>
          <w:rFonts w:ascii="Times New Roman" w:hAnsi="Times New Roman" w:cs="Times New Roman"/>
          <w:color w:val="000000" w:themeColor="text1"/>
        </w:rPr>
        <w:t xml:space="preserve">i 171 bis din 29 martie 2013, cu modificările </w:t>
      </w:r>
      <w:r w:rsidR="00426F02" w:rsidRPr="00590A7C">
        <w:rPr>
          <w:rFonts w:ascii="Times New Roman" w:hAnsi="Times New Roman" w:cs="Times New Roman"/>
          <w:color w:val="000000" w:themeColor="text1"/>
        </w:rPr>
        <w:t>ș</w:t>
      </w:r>
      <w:r w:rsidRPr="00590A7C">
        <w:rPr>
          <w:rFonts w:ascii="Times New Roman" w:hAnsi="Times New Roman" w:cs="Times New Roman"/>
          <w:color w:val="000000" w:themeColor="text1"/>
        </w:rPr>
        <w:t xml:space="preserve">i completările ulterioare, se modifică </w:t>
      </w:r>
      <w:r w:rsidR="00426F02" w:rsidRPr="00590A7C">
        <w:rPr>
          <w:rFonts w:ascii="Times New Roman" w:hAnsi="Times New Roman" w:cs="Times New Roman"/>
          <w:color w:val="000000" w:themeColor="text1"/>
        </w:rPr>
        <w:t>ș</w:t>
      </w:r>
      <w:r w:rsidRPr="00590A7C">
        <w:rPr>
          <w:rFonts w:ascii="Times New Roman" w:hAnsi="Times New Roman" w:cs="Times New Roman"/>
          <w:color w:val="000000" w:themeColor="text1"/>
        </w:rPr>
        <w:t>i se completează după cum urmează:</w:t>
      </w:r>
    </w:p>
    <w:p w:rsidR="00C24D2D" w:rsidRPr="00590A7C" w:rsidRDefault="00C24D2D" w:rsidP="00111C6F">
      <w:pPr>
        <w:widowControl/>
        <w:numPr>
          <w:ilvl w:val="0"/>
          <w:numId w:val="1"/>
        </w:numPr>
        <w:autoSpaceDE w:val="0"/>
        <w:autoSpaceDN w:val="0"/>
        <w:adjustRightInd w:val="0"/>
        <w:spacing w:line="360" w:lineRule="auto"/>
        <w:ind w:left="0" w:firstLine="0"/>
        <w:jc w:val="both"/>
        <w:rPr>
          <w:rFonts w:ascii="Times New Roman" w:hAnsi="Times New Roman" w:cs="Times New Roman"/>
          <w:color w:val="000000" w:themeColor="text1"/>
          <w:lang w:eastAsia="en-US"/>
        </w:rPr>
      </w:pPr>
      <w:r w:rsidRPr="00590A7C">
        <w:rPr>
          <w:rFonts w:ascii="Times New Roman" w:hAnsi="Times New Roman" w:cs="Times New Roman"/>
          <w:b/>
          <w:bCs/>
          <w:color w:val="000000" w:themeColor="text1"/>
        </w:rPr>
        <w:t xml:space="preserve">La articolul </w:t>
      </w:r>
      <w:r w:rsidR="00E45384">
        <w:rPr>
          <w:rFonts w:ascii="Times New Roman" w:hAnsi="Times New Roman" w:cs="Times New Roman"/>
          <w:b/>
          <w:bCs/>
          <w:color w:val="000000" w:themeColor="text1"/>
        </w:rPr>
        <w:t>17</w:t>
      </w:r>
      <w:r w:rsidR="00E45384" w:rsidRPr="00E45384">
        <w:rPr>
          <w:rFonts w:ascii="Times New Roman" w:hAnsi="Times New Roman" w:cs="Times New Roman"/>
          <w:b/>
          <w:bCs/>
          <w:color w:val="000000" w:themeColor="text1"/>
          <w:vertAlign w:val="superscript"/>
        </w:rPr>
        <w:t>4</w:t>
      </w:r>
      <w:r w:rsidRPr="00590A7C">
        <w:rPr>
          <w:rFonts w:ascii="Times New Roman" w:hAnsi="Times New Roman" w:cs="Times New Roman"/>
          <w:b/>
          <w:bCs/>
          <w:color w:val="000000" w:themeColor="text1"/>
          <w:lang w:eastAsia="en-US"/>
        </w:rPr>
        <w:t>, alineatul (</w:t>
      </w:r>
      <w:r w:rsidR="00E45384">
        <w:rPr>
          <w:rFonts w:ascii="Times New Roman" w:hAnsi="Times New Roman" w:cs="Times New Roman"/>
          <w:b/>
          <w:bCs/>
          <w:color w:val="000000" w:themeColor="text1"/>
          <w:lang w:eastAsia="en-US"/>
        </w:rPr>
        <w:t>6</w:t>
      </w:r>
      <w:r w:rsidRPr="00590A7C">
        <w:rPr>
          <w:rFonts w:ascii="Times New Roman" w:hAnsi="Times New Roman" w:cs="Times New Roman"/>
          <w:b/>
          <w:bCs/>
          <w:color w:val="000000" w:themeColor="text1"/>
          <w:lang w:eastAsia="en-US"/>
        </w:rPr>
        <w:t xml:space="preserve">) se modifică </w:t>
      </w:r>
      <w:r w:rsidR="00426F02" w:rsidRPr="00590A7C">
        <w:rPr>
          <w:rFonts w:ascii="Times New Roman" w:hAnsi="Times New Roman" w:cs="Times New Roman"/>
          <w:b/>
          <w:bCs/>
          <w:color w:val="000000" w:themeColor="text1"/>
          <w:lang w:eastAsia="en-US"/>
        </w:rPr>
        <w:t>și</w:t>
      </w:r>
      <w:r w:rsidRPr="00590A7C">
        <w:rPr>
          <w:rFonts w:ascii="Times New Roman" w:hAnsi="Times New Roman" w:cs="Times New Roman"/>
          <w:b/>
          <w:bCs/>
          <w:color w:val="000000" w:themeColor="text1"/>
          <w:lang w:eastAsia="en-US"/>
        </w:rPr>
        <w:t xml:space="preserve"> va avea următorul cuprins:</w:t>
      </w:r>
    </w:p>
    <w:p w:rsidR="00E45384" w:rsidRPr="00E45384" w:rsidRDefault="00E45384" w:rsidP="00E45384">
      <w:pPr>
        <w:widowControl/>
        <w:autoSpaceDE w:val="0"/>
        <w:autoSpaceDN w:val="0"/>
        <w:adjustRightInd w:val="0"/>
        <w:spacing w:line="360" w:lineRule="auto"/>
        <w:jc w:val="both"/>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w:t>
      </w:r>
      <w:r w:rsidRPr="00E45384">
        <w:rPr>
          <w:rFonts w:ascii="Times New Roman" w:hAnsi="Times New Roman" w:cs="Times New Roman"/>
          <w:color w:val="000000" w:themeColor="text1"/>
          <w:lang w:eastAsia="en-US"/>
        </w:rPr>
        <w:t>(6) (i) OTS răspunde solicitării transmise în conformitate cu prevederile alin. (5) în cel mult 10 zile lucrătoare de la primirea acesteia prin transmiterea spre contrasemnare a contractului, semnat în 2 exemplare originale.</w:t>
      </w:r>
    </w:p>
    <w:p w:rsidR="00C24D2D" w:rsidRPr="00590A7C" w:rsidRDefault="00E45384" w:rsidP="00E45384">
      <w:pPr>
        <w:widowControl/>
        <w:autoSpaceDE w:val="0"/>
        <w:autoSpaceDN w:val="0"/>
        <w:adjustRightInd w:val="0"/>
        <w:spacing w:line="360" w:lineRule="auto"/>
        <w:jc w:val="both"/>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 xml:space="preserve">      </w:t>
      </w:r>
      <w:r w:rsidRPr="00E45384">
        <w:rPr>
          <w:rFonts w:ascii="Times New Roman" w:hAnsi="Times New Roman" w:cs="Times New Roman"/>
          <w:color w:val="000000" w:themeColor="text1"/>
          <w:lang w:eastAsia="en-US"/>
        </w:rPr>
        <w:t xml:space="preserve">(ii) </w:t>
      </w:r>
      <w:r w:rsidR="00C30646" w:rsidRPr="00C30646">
        <w:rPr>
          <w:rFonts w:ascii="Times New Roman" w:hAnsi="Times New Roman" w:cs="Times New Roman"/>
          <w:color w:val="000000" w:themeColor="text1"/>
          <w:lang w:eastAsia="en-US"/>
        </w:rPr>
        <w:t>În situația în care UR înregistrează datorii restante provenite din derularea contractelor anterioare de echilibrare și acces la PVT, contractul se încheie după achitarea datoriilor restante</w:t>
      </w:r>
      <w:r w:rsidRPr="00E45384">
        <w:rPr>
          <w:rFonts w:ascii="Times New Roman" w:hAnsi="Times New Roman" w:cs="Times New Roman"/>
          <w:color w:val="000000" w:themeColor="text1"/>
          <w:lang w:eastAsia="en-US"/>
        </w:rPr>
        <w:t>.</w:t>
      </w:r>
      <w:r w:rsidR="00C30646">
        <w:rPr>
          <w:rFonts w:ascii="Times New Roman" w:hAnsi="Times New Roman" w:cs="Times New Roman"/>
          <w:color w:val="000000" w:themeColor="text1"/>
          <w:lang w:eastAsia="en-US"/>
        </w:rPr>
        <w:t>"</w:t>
      </w:r>
    </w:p>
    <w:p w:rsidR="00E45384" w:rsidRPr="00590A7C" w:rsidRDefault="00E45384" w:rsidP="00111C6F">
      <w:pPr>
        <w:widowControl/>
        <w:numPr>
          <w:ilvl w:val="0"/>
          <w:numId w:val="1"/>
        </w:numPr>
        <w:autoSpaceDE w:val="0"/>
        <w:autoSpaceDN w:val="0"/>
        <w:adjustRightInd w:val="0"/>
        <w:spacing w:line="360" w:lineRule="auto"/>
        <w:ind w:left="0" w:firstLine="0"/>
        <w:jc w:val="both"/>
        <w:rPr>
          <w:rFonts w:ascii="Times New Roman" w:hAnsi="Times New Roman" w:cs="Times New Roman"/>
          <w:b/>
          <w:bCs/>
          <w:color w:val="000000" w:themeColor="text1"/>
          <w:lang w:val="it-IT" w:eastAsia="en-US"/>
        </w:rPr>
      </w:pPr>
      <w:r w:rsidRPr="00590A7C">
        <w:rPr>
          <w:rFonts w:ascii="Times New Roman" w:hAnsi="Times New Roman" w:cs="Times New Roman"/>
          <w:b/>
          <w:bCs/>
          <w:color w:val="000000" w:themeColor="text1"/>
          <w:lang w:val="it-IT" w:eastAsia="en-US"/>
        </w:rPr>
        <w:t>La articolul 83</w:t>
      </w:r>
      <w:r w:rsidRPr="00590A7C">
        <w:rPr>
          <w:rFonts w:ascii="Times New Roman" w:hAnsi="Times New Roman" w:cs="Times New Roman"/>
          <w:b/>
          <w:bCs/>
          <w:color w:val="000000" w:themeColor="text1"/>
          <w:vertAlign w:val="superscript"/>
          <w:lang w:val="it-IT" w:eastAsia="en-US"/>
        </w:rPr>
        <w:t>2</w:t>
      </w:r>
      <w:r w:rsidRPr="00590A7C">
        <w:rPr>
          <w:rFonts w:ascii="Times New Roman" w:hAnsi="Times New Roman" w:cs="Times New Roman"/>
          <w:b/>
          <w:bCs/>
          <w:color w:val="000000" w:themeColor="text1"/>
          <w:lang w:val="it-IT" w:eastAsia="en-US"/>
        </w:rPr>
        <w:t>, alineatul (</w:t>
      </w:r>
      <w:r>
        <w:rPr>
          <w:rFonts w:ascii="Times New Roman" w:hAnsi="Times New Roman" w:cs="Times New Roman"/>
          <w:b/>
          <w:bCs/>
          <w:color w:val="000000" w:themeColor="text1"/>
          <w:lang w:val="it-IT" w:eastAsia="en-US"/>
        </w:rPr>
        <w:t>10</w:t>
      </w:r>
      <w:r w:rsidRPr="00590A7C">
        <w:rPr>
          <w:rFonts w:ascii="Times New Roman" w:hAnsi="Times New Roman" w:cs="Times New Roman"/>
          <w:b/>
          <w:bCs/>
          <w:color w:val="000000" w:themeColor="text1"/>
          <w:lang w:val="it-IT" w:eastAsia="en-US"/>
        </w:rPr>
        <w:t>) se modifică și va avea următorul cuprins:</w:t>
      </w:r>
    </w:p>
    <w:p w:rsidR="00E45384" w:rsidRPr="00590A7C" w:rsidRDefault="00E45384" w:rsidP="00E45384">
      <w:pPr>
        <w:widowControl/>
        <w:autoSpaceDE w:val="0"/>
        <w:autoSpaceDN w:val="0"/>
        <w:adjustRightInd w:val="0"/>
        <w:spacing w:line="360" w:lineRule="auto"/>
        <w:jc w:val="both"/>
        <w:rPr>
          <w:rFonts w:ascii="Times New Roman" w:hAnsi="Times New Roman" w:cs="Times New Roman"/>
          <w:bCs/>
          <w:color w:val="000000" w:themeColor="text1"/>
          <w:lang w:val="it-IT" w:eastAsia="en-US"/>
        </w:rPr>
      </w:pPr>
      <w:r>
        <w:rPr>
          <w:rFonts w:ascii="Times New Roman" w:hAnsi="Times New Roman" w:cs="Times New Roman"/>
          <w:bCs/>
          <w:color w:val="000000" w:themeColor="text1"/>
          <w:lang w:val="it-IT" w:eastAsia="en-US"/>
        </w:rPr>
        <w:t>„</w:t>
      </w:r>
      <w:r w:rsidRPr="00E45384">
        <w:rPr>
          <w:rFonts w:ascii="Times New Roman" w:hAnsi="Times New Roman" w:cs="Times New Roman"/>
          <w:bCs/>
          <w:color w:val="000000" w:themeColor="text1"/>
          <w:lang w:val="it-IT" w:eastAsia="en-US"/>
        </w:rPr>
        <w:t>(10) Până la ora 12</w:t>
      </w:r>
      <w:r w:rsidR="00D94AD6">
        <w:rPr>
          <w:rFonts w:ascii="Times New Roman" w:hAnsi="Times New Roman" w:cs="Times New Roman"/>
          <w:bCs/>
          <w:color w:val="000000" w:themeColor="text1"/>
          <w:lang w:val="it-IT" w:eastAsia="en-US"/>
        </w:rPr>
        <w:t>:00</w:t>
      </w:r>
      <w:r w:rsidRPr="00E45384">
        <w:rPr>
          <w:rFonts w:ascii="Times New Roman" w:hAnsi="Times New Roman" w:cs="Times New Roman"/>
          <w:bCs/>
          <w:color w:val="000000" w:themeColor="text1"/>
          <w:lang w:val="it-IT" w:eastAsia="en-US"/>
        </w:rPr>
        <w:t xml:space="preserve"> a zilei gaziere D+1, OTS publică pe pagina proprie de internet, în secţiunea dedicată UR, precum şi în platforma informaţională, pentru fiecare acţiune de echilibrare operaţională a SNT concretizată în vânzarea sau cumpărarea unor cantităţi de gaze naturale de echilibrare şi pentru fiecare zi gazieră pentru care este efectuată acţiunea de echilibrare, informaţiile referitoare la tipul acţiunilor de echilibrare (preventivă sau nu), tipul tranzacţiei (vânzare sau cumpărare), cantitatea de gaze naturale tranzacţionată, preţul aferent </w:t>
      </w:r>
      <w:r w:rsidRPr="00E45384">
        <w:rPr>
          <w:rFonts w:ascii="Times New Roman" w:hAnsi="Times New Roman" w:cs="Times New Roman"/>
          <w:bCs/>
          <w:color w:val="000000" w:themeColor="text1"/>
          <w:lang w:val="it-IT" w:eastAsia="en-US"/>
        </w:rPr>
        <w:lastRenderedPageBreak/>
        <w:t>fiecărei tranzacţii, preţul mediu ponderat al tranzacţiilor de vânzare efectuate de către OTS şi preţul mediu ponderat al tranzacţiilor de cumpărare efectuate de către OTS pentru ziua gazieră D</w:t>
      </w:r>
      <w:r w:rsidRPr="00590A7C">
        <w:rPr>
          <w:rFonts w:ascii="Times New Roman" w:hAnsi="Times New Roman" w:cs="Times New Roman"/>
          <w:bCs/>
          <w:color w:val="000000" w:themeColor="text1"/>
          <w:lang w:val="it-IT" w:eastAsia="en-US"/>
        </w:rPr>
        <w:t>.”</w:t>
      </w:r>
    </w:p>
    <w:p w:rsidR="00E45384" w:rsidRPr="00590A7C" w:rsidRDefault="00E45384" w:rsidP="00111C6F">
      <w:pPr>
        <w:widowControl/>
        <w:numPr>
          <w:ilvl w:val="0"/>
          <w:numId w:val="1"/>
        </w:numPr>
        <w:autoSpaceDE w:val="0"/>
        <w:autoSpaceDN w:val="0"/>
        <w:adjustRightInd w:val="0"/>
        <w:spacing w:line="360" w:lineRule="auto"/>
        <w:ind w:left="0" w:firstLine="0"/>
        <w:jc w:val="both"/>
        <w:rPr>
          <w:rFonts w:ascii="Times New Roman" w:hAnsi="Times New Roman" w:cs="Times New Roman"/>
          <w:b/>
          <w:bCs/>
          <w:color w:val="000000" w:themeColor="text1"/>
          <w:lang w:val="it-IT" w:eastAsia="en-US"/>
        </w:rPr>
      </w:pPr>
      <w:r w:rsidRPr="00590A7C">
        <w:rPr>
          <w:rFonts w:ascii="Times New Roman" w:hAnsi="Times New Roman" w:cs="Times New Roman"/>
          <w:b/>
          <w:bCs/>
          <w:color w:val="000000" w:themeColor="text1"/>
          <w:lang w:val="it-IT" w:eastAsia="en-US"/>
        </w:rPr>
        <w:t>La articolul 86</w:t>
      </w:r>
      <w:r>
        <w:rPr>
          <w:rFonts w:ascii="Times New Roman" w:hAnsi="Times New Roman" w:cs="Times New Roman"/>
          <w:b/>
          <w:bCs/>
          <w:color w:val="000000" w:themeColor="text1"/>
          <w:vertAlign w:val="superscript"/>
          <w:lang w:val="it-IT" w:eastAsia="en-US"/>
        </w:rPr>
        <w:t>1</w:t>
      </w:r>
      <w:r w:rsidRPr="00590A7C">
        <w:rPr>
          <w:rFonts w:ascii="Times New Roman" w:hAnsi="Times New Roman" w:cs="Times New Roman"/>
          <w:b/>
          <w:bCs/>
          <w:color w:val="000000" w:themeColor="text1"/>
          <w:lang w:val="it-IT" w:eastAsia="en-US"/>
        </w:rPr>
        <w:t>, alineat</w:t>
      </w:r>
      <w:r>
        <w:rPr>
          <w:rFonts w:ascii="Times New Roman" w:hAnsi="Times New Roman" w:cs="Times New Roman"/>
          <w:b/>
          <w:bCs/>
          <w:color w:val="000000" w:themeColor="text1"/>
          <w:lang w:val="it-IT" w:eastAsia="en-US"/>
        </w:rPr>
        <w:t>ul</w:t>
      </w:r>
      <w:r w:rsidRPr="00590A7C">
        <w:rPr>
          <w:rFonts w:ascii="Times New Roman" w:hAnsi="Times New Roman" w:cs="Times New Roman"/>
          <w:b/>
          <w:bCs/>
          <w:color w:val="000000" w:themeColor="text1"/>
          <w:lang w:val="it-IT" w:eastAsia="en-US"/>
        </w:rPr>
        <w:t xml:space="preserve"> (2) se modifică și v</w:t>
      </w:r>
      <w:r w:rsidR="0032246D">
        <w:rPr>
          <w:rFonts w:ascii="Times New Roman" w:hAnsi="Times New Roman" w:cs="Times New Roman"/>
          <w:b/>
          <w:bCs/>
          <w:color w:val="000000" w:themeColor="text1"/>
          <w:lang w:val="it-IT" w:eastAsia="en-US"/>
        </w:rPr>
        <w:t>a</w:t>
      </w:r>
      <w:r w:rsidRPr="00590A7C">
        <w:rPr>
          <w:rFonts w:ascii="Times New Roman" w:hAnsi="Times New Roman" w:cs="Times New Roman"/>
          <w:b/>
          <w:bCs/>
          <w:color w:val="000000" w:themeColor="text1"/>
          <w:lang w:val="it-IT" w:eastAsia="en-US"/>
        </w:rPr>
        <w:t xml:space="preserve"> avea următorul cuprins:</w:t>
      </w:r>
    </w:p>
    <w:p w:rsidR="00E45384" w:rsidRDefault="00E45384" w:rsidP="00E45384">
      <w:pPr>
        <w:widowControl/>
        <w:autoSpaceDE w:val="0"/>
        <w:autoSpaceDN w:val="0"/>
        <w:adjustRightInd w:val="0"/>
        <w:spacing w:line="360" w:lineRule="auto"/>
        <w:jc w:val="both"/>
        <w:rPr>
          <w:rFonts w:ascii="Times New Roman" w:hAnsi="Times New Roman" w:cs="Times New Roman"/>
          <w:bCs/>
          <w:color w:val="000000" w:themeColor="text1"/>
          <w:lang w:val="it-IT" w:eastAsia="en-US"/>
        </w:rPr>
      </w:pPr>
      <w:r w:rsidRPr="00590A7C">
        <w:rPr>
          <w:rFonts w:ascii="Times New Roman" w:hAnsi="Times New Roman" w:cs="Times New Roman"/>
          <w:bCs/>
          <w:color w:val="000000" w:themeColor="text1"/>
          <w:lang w:val="it-IT" w:eastAsia="en-US"/>
        </w:rPr>
        <w:t>”</w:t>
      </w:r>
      <w:r w:rsidRPr="00E45384">
        <w:rPr>
          <w:rFonts w:ascii="Times New Roman" w:hAnsi="Times New Roman" w:cs="Times New Roman"/>
          <w:bCs/>
          <w:color w:val="000000" w:themeColor="text1"/>
          <w:lang w:val="it-IT" w:eastAsia="en-US"/>
        </w:rPr>
        <w:t>(2) Până cel târziu la ora 14:30 a fiecărei zile gaziere D, OTS informează UR în legătură cu dezechilibrul zilnic iniţial înregistrat în ziua gazieră D-1 şi puterea calorifică superioară şi publică pe site-ul propriu până cel târziu la ora 15:00 informaţiile prevăzute la alin. (1) lit. b), preţul mediu ponderat determinat în conformitate cu prevederile art. 102^1 aferent zilei D-1 şi preţurile prevăzute la art. 102^2 alin. (1) lit. a) şi b) şi alin. (2) lit. a) şi b</w:t>
      </w:r>
      <w:r>
        <w:rPr>
          <w:rFonts w:ascii="Times New Roman" w:hAnsi="Times New Roman" w:cs="Times New Roman"/>
          <w:bCs/>
          <w:color w:val="000000" w:themeColor="text1"/>
          <w:lang w:val="it-IT" w:eastAsia="en-US"/>
        </w:rPr>
        <w:t>).”</w:t>
      </w:r>
    </w:p>
    <w:p w:rsidR="00186B0B" w:rsidRPr="00590A7C" w:rsidRDefault="003565F3" w:rsidP="00111C6F">
      <w:pPr>
        <w:widowControl/>
        <w:numPr>
          <w:ilvl w:val="0"/>
          <w:numId w:val="1"/>
        </w:numPr>
        <w:autoSpaceDE w:val="0"/>
        <w:autoSpaceDN w:val="0"/>
        <w:adjustRightInd w:val="0"/>
        <w:spacing w:line="360" w:lineRule="auto"/>
        <w:ind w:left="0" w:firstLine="0"/>
        <w:jc w:val="both"/>
        <w:rPr>
          <w:rFonts w:ascii="Times New Roman" w:hAnsi="Times New Roman" w:cs="Times New Roman"/>
          <w:b/>
          <w:bCs/>
          <w:color w:val="000000" w:themeColor="text1"/>
          <w:lang w:val="it-IT" w:eastAsia="en-US"/>
        </w:rPr>
      </w:pPr>
      <w:r w:rsidRPr="00186B0B">
        <w:rPr>
          <w:rFonts w:ascii="Times New Roman" w:hAnsi="Times New Roman" w:cs="Times New Roman"/>
          <w:b/>
          <w:bCs/>
          <w:color w:val="000000" w:themeColor="text1"/>
          <w:lang w:eastAsia="en-US"/>
        </w:rPr>
        <w:t xml:space="preserve">La articolul </w:t>
      </w:r>
      <w:r w:rsidR="00E45384" w:rsidRPr="00186B0B">
        <w:rPr>
          <w:rFonts w:ascii="Times New Roman" w:hAnsi="Times New Roman" w:cs="Times New Roman"/>
          <w:b/>
          <w:bCs/>
          <w:color w:val="000000" w:themeColor="text1"/>
          <w:lang w:eastAsia="en-US"/>
        </w:rPr>
        <w:t>8</w:t>
      </w:r>
      <w:r w:rsidRPr="00186B0B">
        <w:rPr>
          <w:rFonts w:ascii="Times New Roman" w:hAnsi="Times New Roman" w:cs="Times New Roman"/>
          <w:b/>
          <w:bCs/>
          <w:color w:val="000000" w:themeColor="text1"/>
          <w:lang w:eastAsia="en-US"/>
        </w:rPr>
        <w:t xml:space="preserve">9, </w:t>
      </w:r>
      <w:r w:rsidR="00E45384" w:rsidRPr="00186B0B">
        <w:rPr>
          <w:rFonts w:ascii="Times New Roman" w:hAnsi="Times New Roman" w:cs="Times New Roman"/>
          <w:b/>
          <w:bCs/>
          <w:color w:val="000000" w:themeColor="text1"/>
          <w:lang w:eastAsia="en-US"/>
        </w:rPr>
        <w:t>alineatul</w:t>
      </w:r>
      <w:r w:rsidRPr="00186B0B">
        <w:rPr>
          <w:rFonts w:ascii="Times New Roman" w:hAnsi="Times New Roman" w:cs="Times New Roman"/>
          <w:b/>
          <w:bCs/>
          <w:color w:val="000000" w:themeColor="text1"/>
          <w:lang w:eastAsia="en-US"/>
        </w:rPr>
        <w:t xml:space="preserve"> (</w:t>
      </w:r>
      <w:r w:rsidR="00E45384" w:rsidRPr="00186B0B">
        <w:rPr>
          <w:rFonts w:ascii="Times New Roman" w:hAnsi="Times New Roman" w:cs="Times New Roman"/>
          <w:b/>
          <w:bCs/>
          <w:color w:val="000000" w:themeColor="text1"/>
          <w:lang w:eastAsia="en-US"/>
        </w:rPr>
        <w:t>1</w:t>
      </w:r>
      <w:r w:rsidRPr="00186B0B">
        <w:rPr>
          <w:rFonts w:ascii="Times New Roman" w:hAnsi="Times New Roman" w:cs="Times New Roman"/>
          <w:b/>
          <w:bCs/>
          <w:color w:val="000000" w:themeColor="text1"/>
          <w:lang w:eastAsia="en-US"/>
        </w:rPr>
        <w:t>)</w:t>
      </w:r>
      <w:r w:rsidR="00186B0B" w:rsidRPr="00186B0B">
        <w:rPr>
          <w:rFonts w:ascii="Times New Roman" w:hAnsi="Times New Roman" w:cs="Times New Roman"/>
          <w:b/>
          <w:bCs/>
          <w:color w:val="000000" w:themeColor="text1"/>
          <w:lang w:eastAsia="en-US"/>
        </w:rPr>
        <w:t xml:space="preserve"> </w:t>
      </w:r>
      <w:r w:rsidR="00186B0B" w:rsidRPr="00590A7C">
        <w:rPr>
          <w:rFonts w:ascii="Times New Roman" w:hAnsi="Times New Roman" w:cs="Times New Roman"/>
          <w:b/>
          <w:bCs/>
          <w:color w:val="000000" w:themeColor="text1"/>
          <w:lang w:val="it-IT" w:eastAsia="en-US"/>
        </w:rPr>
        <w:t>se modifică și v</w:t>
      </w:r>
      <w:r w:rsidR="0032246D">
        <w:rPr>
          <w:rFonts w:ascii="Times New Roman" w:hAnsi="Times New Roman" w:cs="Times New Roman"/>
          <w:b/>
          <w:bCs/>
          <w:color w:val="000000" w:themeColor="text1"/>
          <w:lang w:val="it-IT" w:eastAsia="en-US"/>
        </w:rPr>
        <w:t>a</w:t>
      </w:r>
      <w:r w:rsidR="00186B0B" w:rsidRPr="00590A7C">
        <w:rPr>
          <w:rFonts w:ascii="Times New Roman" w:hAnsi="Times New Roman" w:cs="Times New Roman"/>
          <w:b/>
          <w:bCs/>
          <w:color w:val="000000" w:themeColor="text1"/>
          <w:lang w:val="it-IT" w:eastAsia="en-US"/>
        </w:rPr>
        <w:t xml:space="preserve"> avea următorul cuprins:</w:t>
      </w:r>
    </w:p>
    <w:p w:rsidR="00186B0B" w:rsidRPr="00186B0B" w:rsidRDefault="00186B0B" w:rsidP="00186B0B">
      <w:pPr>
        <w:widowControl/>
        <w:autoSpaceDE w:val="0"/>
        <w:autoSpaceDN w:val="0"/>
        <w:adjustRightInd w:val="0"/>
        <w:spacing w:line="360" w:lineRule="auto"/>
        <w:jc w:val="both"/>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w:t>
      </w:r>
      <w:r w:rsidR="003565F3" w:rsidRPr="00186B0B">
        <w:rPr>
          <w:rFonts w:ascii="Times New Roman" w:hAnsi="Times New Roman" w:cs="Times New Roman"/>
          <w:color w:val="000000" w:themeColor="text1"/>
          <w:lang w:eastAsia="en-US"/>
        </w:rPr>
        <w:t>(</w:t>
      </w:r>
      <w:r w:rsidRPr="00186B0B">
        <w:rPr>
          <w:rFonts w:ascii="Times New Roman" w:hAnsi="Times New Roman" w:cs="Times New Roman"/>
          <w:color w:val="000000" w:themeColor="text1"/>
          <w:lang w:eastAsia="en-US"/>
        </w:rPr>
        <w:t>1) După determinarea, în conformitate cu prevederile art. 88, a cantităţilor finale de dezechilibru zilnic aferente fiecărui UR, aceştia se pot găsi în una dintre următoarele trei situaţii:</w:t>
      </w:r>
    </w:p>
    <w:p w:rsidR="00186B0B" w:rsidRPr="00186B0B" w:rsidRDefault="00186B0B" w:rsidP="00186B0B">
      <w:pPr>
        <w:widowControl/>
        <w:autoSpaceDE w:val="0"/>
        <w:autoSpaceDN w:val="0"/>
        <w:adjustRightInd w:val="0"/>
        <w:spacing w:line="360" w:lineRule="auto"/>
        <w:jc w:val="both"/>
        <w:rPr>
          <w:rFonts w:ascii="Times New Roman" w:hAnsi="Times New Roman" w:cs="Times New Roman"/>
          <w:color w:val="000000" w:themeColor="text1"/>
          <w:lang w:eastAsia="en-US"/>
        </w:rPr>
      </w:pPr>
      <w:r w:rsidRPr="00186B0B">
        <w:rPr>
          <w:rFonts w:ascii="Times New Roman" w:hAnsi="Times New Roman" w:cs="Times New Roman"/>
          <w:color w:val="000000" w:themeColor="text1"/>
          <w:lang w:eastAsia="en-US"/>
        </w:rPr>
        <w:t xml:space="preserve">a) excedent: în cazurile în care </w:t>
      </w:r>
      <w:r w:rsidR="00C30646" w:rsidRPr="00C30646">
        <w:rPr>
          <w:rFonts w:ascii="Times New Roman" w:hAnsi="Times New Roman" w:cs="Times New Roman"/>
          <w:color w:val="000000" w:themeColor="text1"/>
          <w:lang w:eastAsia="en-US"/>
        </w:rPr>
        <w:t>dezechilibrul zilni</w:t>
      </w:r>
      <w:r w:rsidR="00C30646">
        <w:rPr>
          <w:rFonts w:ascii="Times New Roman" w:hAnsi="Times New Roman" w:cs="Times New Roman"/>
          <w:color w:val="000000" w:themeColor="text1"/>
          <w:lang w:eastAsia="en-US"/>
        </w:rPr>
        <w:t>c</w:t>
      </w:r>
      <w:r w:rsidRPr="00186B0B">
        <w:rPr>
          <w:rFonts w:ascii="Times New Roman" w:hAnsi="Times New Roman" w:cs="Times New Roman"/>
          <w:color w:val="000000" w:themeColor="text1"/>
          <w:lang w:eastAsia="en-US"/>
        </w:rPr>
        <w:t xml:space="preserve"> este mai mare decât zero;</w:t>
      </w:r>
    </w:p>
    <w:p w:rsidR="00186B0B" w:rsidRPr="00186B0B" w:rsidRDefault="00186B0B" w:rsidP="00186B0B">
      <w:pPr>
        <w:widowControl/>
        <w:autoSpaceDE w:val="0"/>
        <w:autoSpaceDN w:val="0"/>
        <w:adjustRightInd w:val="0"/>
        <w:spacing w:line="360" w:lineRule="auto"/>
        <w:jc w:val="both"/>
        <w:rPr>
          <w:rFonts w:ascii="Times New Roman" w:hAnsi="Times New Roman" w:cs="Times New Roman"/>
          <w:color w:val="000000" w:themeColor="text1"/>
          <w:lang w:eastAsia="en-US"/>
        </w:rPr>
      </w:pPr>
      <w:r w:rsidRPr="00186B0B">
        <w:rPr>
          <w:rFonts w:ascii="Times New Roman" w:hAnsi="Times New Roman" w:cs="Times New Roman"/>
          <w:color w:val="000000" w:themeColor="text1"/>
          <w:lang w:eastAsia="en-US"/>
        </w:rPr>
        <w:t xml:space="preserve">b) deficit: în cazurile în care </w:t>
      </w:r>
      <w:r w:rsidR="00C30646" w:rsidRPr="00C30646">
        <w:rPr>
          <w:rFonts w:ascii="Times New Roman" w:hAnsi="Times New Roman" w:cs="Times New Roman"/>
          <w:color w:val="000000" w:themeColor="text1"/>
          <w:lang w:eastAsia="en-US"/>
        </w:rPr>
        <w:t>dezechilibrul zilni</w:t>
      </w:r>
      <w:r w:rsidR="00C30646">
        <w:rPr>
          <w:rFonts w:ascii="Times New Roman" w:hAnsi="Times New Roman" w:cs="Times New Roman"/>
          <w:color w:val="000000" w:themeColor="text1"/>
          <w:lang w:eastAsia="en-US"/>
        </w:rPr>
        <w:t>c</w:t>
      </w:r>
      <w:r w:rsidR="00D94AD6">
        <w:rPr>
          <w:rFonts w:ascii="Times New Roman" w:hAnsi="Times New Roman" w:cs="Times New Roman"/>
          <w:color w:val="000000" w:themeColor="text1"/>
          <w:lang w:eastAsia="en-US"/>
        </w:rPr>
        <w:t xml:space="preserve"> este mai mic decât zero;</w:t>
      </w:r>
    </w:p>
    <w:p w:rsidR="003565F3" w:rsidRPr="00590A7C" w:rsidRDefault="00186B0B" w:rsidP="00186B0B">
      <w:pPr>
        <w:widowControl/>
        <w:autoSpaceDE w:val="0"/>
        <w:autoSpaceDN w:val="0"/>
        <w:adjustRightInd w:val="0"/>
        <w:spacing w:line="360" w:lineRule="auto"/>
        <w:jc w:val="both"/>
        <w:rPr>
          <w:rFonts w:ascii="Times New Roman" w:hAnsi="Times New Roman" w:cs="Times New Roman"/>
          <w:color w:val="000000" w:themeColor="text1"/>
          <w:lang w:eastAsia="en-US"/>
        </w:rPr>
      </w:pPr>
      <w:r w:rsidRPr="00186B0B">
        <w:rPr>
          <w:rFonts w:ascii="Times New Roman" w:hAnsi="Times New Roman" w:cs="Times New Roman"/>
          <w:color w:val="000000" w:themeColor="text1"/>
          <w:lang w:eastAsia="en-US"/>
        </w:rPr>
        <w:t>c) echilibrat</w:t>
      </w:r>
      <w:r>
        <w:rPr>
          <w:rFonts w:ascii="Times New Roman" w:hAnsi="Times New Roman" w:cs="Times New Roman"/>
          <w:color w:val="000000" w:themeColor="text1"/>
          <w:lang w:eastAsia="en-US"/>
        </w:rPr>
        <w:t>:</w:t>
      </w:r>
      <w:r w:rsidRPr="00186B0B">
        <w:rPr>
          <w:rFonts w:ascii="Times New Roman" w:hAnsi="Times New Roman" w:cs="Times New Roman"/>
          <w:color w:val="000000" w:themeColor="text1"/>
          <w:lang w:eastAsia="en-US"/>
        </w:rPr>
        <w:t xml:space="preserve"> în cazurile în care </w:t>
      </w:r>
      <w:r w:rsidR="00C30646" w:rsidRPr="00C30646">
        <w:rPr>
          <w:rFonts w:ascii="Times New Roman" w:hAnsi="Times New Roman" w:cs="Times New Roman"/>
          <w:color w:val="000000" w:themeColor="text1"/>
          <w:lang w:eastAsia="en-US"/>
        </w:rPr>
        <w:t>dezechilibrul zilnic este egal cu zero</w:t>
      </w:r>
      <w:r w:rsidR="003565F3" w:rsidRPr="00590A7C">
        <w:rPr>
          <w:rFonts w:ascii="Times New Roman" w:hAnsi="Times New Roman" w:cs="Times New Roman"/>
          <w:color w:val="000000" w:themeColor="text1"/>
          <w:lang w:eastAsia="en-US"/>
        </w:rPr>
        <w:t>.”</w:t>
      </w:r>
    </w:p>
    <w:p w:rsidR="00186B0B" w:rsidRDefault="00BE7C53" w:rsidP="00111C6F">
      <w:pPr>
        <w:widowControl/>
        <w:numPr>
          <w:ilvl w:val="0"/>
          <w:numId w:val="1"/>
        </w:numPr>
        <w:autoSpaceDE w:val="0"/>
        <w:autoSpaceDN w:val="0"/>
        <w:adjustRightInd w:val="0"/>
        <w:spacing w:line="360" w:lineRule="auto"/>
        <w:ind w:left="0" w:firstLine="0"/>
        <w:jc w:val="both"/>
        <w:rPr>
          <w:rFonts w:ascii="Times New Roman" w:hAnsi="Times New Roman" w:cs="Times New Roman"/>
          <w:b/>
          <w:bCs/>
          <w:color w:val="000000" w:themeColor="text1"/>
          <w:lang w:val="it-IT" w:eastAsia="en-US"/>
        </w:rPr>
      </w:pPr>
      <w:r>
        <w:rPr>
          <w:rFonts w:ascii="Times New Roman" w:hAnsi="Times New Roman" w:cs="Times New Roman"/>
          <w:b/>
          <w:bCs/>
          <w:color w:val="000000" w:themeColor="text1"/>
          <w:lang w:val="it-IT" w:eastAsia="en-US"/>
        </w:rPr>
        <w:t>A</w:t>
      </w:r>
      <w:r w:rsidR="00186B0B" w:rsidRPr="00590A7C">
        <w:rPr>
          <w:rFonts w:ascii="Times New Roman" w:hAnsi="Times New Roman" w:cs="Times New Roman"/>
          <w:b/>
          <w:bCs/>
          <w:color w:val="000000" w:themeColor="text1"/>
          <w:lang w:val="it-IT" w:eastAsia="en-US"/>
        </w:rPr>
        <w:t>nexa nr. 1</w:t>
      </w:r>
      <w:r w:rsidR="00186B0B" w:rsidRPr="00590A7C">
        <w:rPr>
          <w:rFonts w:ascii="Times New Roman" w:hAnsi="Times New Roman" w:cs="Times New Roman"/>
          <w:b/>
          <w:bCs/>
          <w:color w:val="000000" w:themeColor="text1"/>
          <w:vertAlign w:val="superscript"/>
          <w:lang w:val="it-IT" w:eastAsia="en-US"/>
        </w:rPr>
        <w:t>3</w:t>
      </w:r>
      <w:r w:rsidR="00186B0B" w:rsidRPr="00590A7C">
        <w:rPr>
          <w:rFonts w:ascii="Times New Roman" w:hAnsi="Times New Roman" w:cs="Times New Roman"/>
          <w:b/>
          <w:bCs/>
          <w:color w:val="000000" w:themeColor="text1"/>
          <w:lang w:val="it-IT" w:eastAsia="en-US"/>
        </w:rPr>
        <w:t xml:space="preserve"> se modifică </w:t>
      </w:r>
      <w:r w:rsidR="0032246D">
        <w:rPr>
          <w:rFonts w:ascii="Times New Roman" w:hAnsi="Times New Roman" w:cs="Times New Roman"/>
          <w:b/>
          <w:bCs/>
          <w:color w:val="000000" w:themeColor="text1"/>
          <w:lang w:val="it-IT" w:eastAsia="en-US"/>
        </w:rPr>
        <w:t xml:space="preserve">și se completează </w:t>
      </w:r>
      <w:r>
        <w:rPr>
          <w:rFonts w:ascii="Times New Roman" w:hAnsi="Times New Roman" w:cs="Times New Roman"/>
          <w:b/>
          <w:bCs/>
          <w:color w:val="000000" w:themeColor="text1"/>
          <w:lang w:val="it-IT" w:eastAsia="en-US"/>
        </w:rPr>
        <w:t>după cum urmează</w:t>
      </w:r>
      <w:r w:rsidR="00186B0B" w:rsidRPr="00590A7C">
        <w:rPr>
          <w:rFonts w:ascii="Times New Roman" w:hAnsi="Times New Roman" w:cs="Times New Roman"/>
          <w:b/>
          <w:bCs/>
          <w:color w:val="000000" w:themeColor="text1"/>
          <w:lang w:val="it-IT" w:eastAsia="en-US"/>
        </w:rPr>
        <w:t>:</w:t>
      </w:r>
    </w:p>
    <w:p w:rsidR="00BE7C53" w:rsidRPr="00BE7C53" w:rsidRDefault="00BE7C53" w:rsidP="00111C6F">
      <w:pPr>
        <w:pStyle w:val="Listparagraf"/>
        <w:widowControl/>
        <w:numPr>
          <w:ilvl w:val="0"/>
          <w:numId w:val="2"/>
        </w:numPr>
        <w:autoSpaceDE w:val="0"/>
        <w:autoSpaceDN w:val="0"/>
        <w:adjustRightInd w:val="0"/>
        <w:spacing w:line="360" w:lineRule="auto"/>
        <w:ind w:left="284" w:hanging="284"/>
        <w:jc w:val="both"/>
        <w:rPr>
          <w:rFonts w:ascii="Times New Roman" w:hAnsi="Times New Roman" w:cs="Times New Roman"/>
          <w:b/>
          <w:bCs/>
          <w:color w:val="000000" w:themeColor="text1"/>
          <w:lang w:val="it-IT" w:eastAsia="en-US"/>
        </w:rPr>
      </w:pPr>
      <w:r>
        <w:rPr>
          <w:rFonts w:ascii="Times New Roman" w:hAnsi="Times New Roman" w:cs="Times New Roman"/>
          <w:b/>
          <w:bCs/>
          <w:color w:val="000000" w:themeColor="text1"/>
          <w:lang w:val="it-IT" w:eastAsia="en-US"/>
        </w:rPr>
        <w:t xml:space="preserve">La articolul 5, </w:t>
      </w:r>
      <w:r w:rsidRPr="00590A7C">
        <w:rPr>
          <w:rFonts w:ascii="Times New Roman" w:hAnsi="Times New Roman" w:cs="Times New Roman"/>
          <w:b/>
          <w:bCs/>
          <w:color w:val="000000" w:themeColor="text1"/>
          <w:lang w:val="it-IT"/>
        </w:rPr>
        <w:t>după alineatul (</w:t>
      </w:r>
      <w:r>
        <w:rPr>
          <w:rFonts w:ascii="Times New Roman" w:hAnsi="Times New Roman" w:cs="Times New Roman"/>
          <w:b/>
          <w:bCs/>
          <w:color w:val="000000" w:themeColor="text1"/>
          <w:lang w:val="it-IT"/>
        </w:rPr>
        <w:t>7</w:t>
      </w:r>
      <w:r w:rsidRPr="00590A7C">
        <w:rPr>
          <w:rFonts w:ascii="Times New Roman" w:hAnsi="Times New Roman" w:cs="Times New Roman"/>
          <w:b/>
          <w:bCs/>
          <w:color w:val="000000" w:themeColor="text1"/>
          <w:lang w:val="it-IT"/>
        </w:rPr>
        <w:t xml:space="preserve">) se introduce un </w:t>
      </w:r>
      <w:r>
        <w:rPr>
          <w:rFonts w:ascii="Times New Roman" w:hAnsi="Times New Roman" w:cs="Times New Roman"/>
          <w:b/>
          <w:bCs/>
          <w:color w:val="000000" w:themeColor="text1"/>
          <w:lang w:val="it-IT"/>
        </w:rPr>
        <w:t>nou alineant</w:t>
      </w:r>
      <w:r w:rsidRPr="00590A7C">
        <w:rPr>
          <w:rFonts w:ascii="Times New Roman" w:hAnsi="Times New Roman" w:cs="Times New Roman"/>
          <w:b/>
          <w:bCs/>
          <w:color w:val="000000" w:themeColor="text1"/>
          <w:lang w:val="it-IT"/>
        </w:rPr>
        <w:t>, alineatul (</w:t>
      </w:r>
      <w:r>
        <w:rPr>
          <w:rFonts w:ascii="Times New Roman" w:hAnsi="Times New Roman" w:cs="Times New Roman"/>
          <w:b/>
          <w:bCs/>
          <w:color w:val="000000" w:themeColor="text1"/>
          <w:lang w:val="it-IT"/>
        </w:rPr>
        <w:t>7</w:t>
      </w:r>
      <w:r w:rsidRPr="00590A7C">
        <w:rPr>
          <w:rFonts w:ascii="Times New Roman" w:hAnsi="Times New Roman" w:cs="Times New Roman"/>
          <w:b/>
          <w:bCs/>
          <w:color w:val="000000" w:themeColor="text1"/>
          <w:vertAlign w:val="superscript"/>
          <w:lang w:val="it-IT"/>
        </w:rPr>
        <w:t>1</w:t>
      </w:r>
      <w:r w:rsidRPr="00590A7C">
        <w:rPr>
          <w:rFonts w:ascii="Times New Roman" w:hAnsi="Times New Roman" w:cs="Times New Roman"/>
          <w:b/>
          <w:bCs/>
          <w:color w:val="000000" w:themeColor="text1"/>
          <w:lang w:val="it-IT"/>
        </w:rPr>
        <w:t>), cu următorul cuprins:</w:t>
      </w:r>
    </w:p>
    <w:p w:rsidR="00C24D2D" w:rsidRDefault="00BE7C53" w:rsidP="003E5509">
      <w:pPr>
        <w:widowControl/>
        <w:autoSpaceDE w:val="0"/>
        <w:autoSpaceDN w:val="0"/>
        <w:adjustRightInd w:val="0"/>
        <w:spacing w:line="360" w:lineRule="auto"/>
        <w:jc w:val="both"/>
        <w:rPr>
          <w:rFonts w:ascii="Times New Roman" w:hAnsi="Times New Roman" w:cs="Times New Roman"/>
          <w:color w:val="000000" w:themeColor="text1"/>
          <w:lang w:val="it-IT"/>
        </w:rPr>
      </w:pPr>
      <w:r>
        <w:rPr>
          <w:rFonts w:ascii="Times New Roman" w:hAnsi="Times New Roman" w:cs="Times New Roman"/>
          <w:color w:val="000000" w:themeColor="text1"/>
          <w:lang w:val="it-IT"/>
        </w:rPr>
        <w:t>„</w:t>
      </w:r>
      <w:r w:rsidRPr="00BE7C53">
        <w:rPr>
          <w:rFonts w:ascii="Times New Roman" w:hAnsi="Times New Roman" w:cs="Times New Roman"/>
          <w:color w:val="000000" w:themeColor="text1"/>
          <w:lang w:val="it-IT"/>
        </w:rPr>
        <w:t>(7</w:t>
      </w:r>
      <w:r w:rsidRPr="00BE7C53">
        <w:rPr>
          <w:rFonts w:ascii="Times New Roman" w:hAnsi="Times New Roman" w:cs="Times New Roman"/>
          <w:color w:val="000000" w:themeColor="text1"/>
          <w:vertAlign w:val="superscript"/>
          <w:lang w:val="it-IT"/>
        </w:rPr>
        <w:t>1</w:t>
      </w:r>
      <w:r w:rsidRPr="00BE7C53">
        <w:rPr>
          <w:rFonts w:ascii="Times New Roman" w:hAnsi="Times New Roman" w:cs="Times New Roman"/>
          <w:color w:val="000000" w:themeColor="text1"/>
          <w:lang w:val="it-IT"/>
        </w:rPr>
        <w:t>) OTS are dreptul la limitarea/întreruperea prestării serviciului de transport al gazelor naturale, cu preaviz de 3 zile calendaristice, începând cu ziua imediat următoare în care UR înregistrează datorii restante pe contractul de echilibrare și acces la PVT</w:t>
      </w:r>
      <w:r>
        <w:rPr>
          <w:rFonts w:ascii="Times New Roman" w:hAnsi="Times New Roman" w:cs="Times New Roman"/>
          <w:color w:val="000000" w:themeColor="text1"/>
          <w:lang w:val="it-IT"/>
        </w:rPr>
        <w:t>.</w:t>
      </w:r>
      <w:r w:rsidR="00C24D2D" w:rsidRPr="00590A7C">
        <w:rPr>
          <w:rFonts w:ascii="Times New Roman" w:hAnsi="Times New Roman" w:cs="Times New Roman"/>
          <w:color w:val="000000" w:themeColor="text1"/>
          <w:lang w:val="it-IT"/>
        </w:rPr>
        <w:t>”</w:t>
      </w:r>
    </w:p>
    <w:p w:rsidR="00BE7C53" w:rsidRPr="00BE7C53" w:rsidRDefault="0032246D" w:rsidP="00111C6F">
      <w:pPr>
        <w:pStyle w:val="Listparagraf"/>
        <w:widowControl/>
        <w:numPr>
          <w:ilvl w:val="0"/>
          <w:numId w:val="2"/>
        </w:numPr>
        <w:autoSpaceDE w:val="0"/>
        <w:autoSpaceDN w:val="0"/>
        <w:adjustRightInd w:val="0"/>
        <w:spacing w:line="360" w:lineRule="auto"/>
        <w:ind w:left="284" w:hanging="284"/>
        <w:jc w:val="both"/>
        <w:rPr>
          <w:rFonts w:ascii="Times New Roman" w:hAnsi="Times New Roman" w:cs="Times New Roman"/>
          <w:b/>
          <w:bCs/>
          <w:color w:val="000000" w:themeColor="text1"/>
          <w:lang w:val="it-IT" w:eastAsia="en-US"/>
        </w:rPr>
      </w:pPr>
      <w:r>
        <w:rPr>
          <w:rFonts w:ascii="Times New Roman" w:hAnsi="Times New Roman" w:cs="Times New Roman"/>
          <w:b/>
          <w:bCs/>
          <w:color w:val="000000" w:themeColor="text1"/>
          <w:lang w:val="it-IT" w:eastAsia="en-US"/>
        </w:rPr>
        <w:t>A</w:t>
      </w:r>
      <w:r w:rsidR="00BE7C53">
        <w:rPr>
          <w:rFonts w:ascii="Times New Roman" w:hAnsi="Times New Roman" w:cs="Times New Roman"/>
          <w:b/>
          <w:bCs/>
          <w:color w:val="000000" w:themeColor="text1"/>
          <w:lang w:val="it-IT" w:eastAsia="en-US"/>
        </w:rPr>
        <w:t xml:space="preserve">rticolul </w:t>
      </w:r>
      <w:r>
        <w:rPr>
          <w:rFonts w:ascii="Times New Roman" w:hAnsi="Times New Roman" w:cs="Times New Roman"/>
          <w:b/>
          <w:bCs/>
          <w:color w:val="000000" w:themeColor="text1"/>
          <w:lang w:val="it-IT" w:eastAsia="en-US"/>
        </w:rPr>
        <w:t>7</w:t>
      </w:r>
      <w:r w:rsidRPr="0032246D">
        <w:rPr>
          <w:rFonts w:ascii="Times New Roman" w:hAnsi="Times New Roman" w:cs="Times New Roman"/>
          <w:b/>
          <w:bCs/>
          <w:color w:val="000000" w:themeColor="text1"/>
          <w:vertAlign w:val="superscript"/>
          <w:lang w:val="it-IT" w:eastAsia="en-US"/>
        </w:rPr>
        <w:t xml:space="preserve">1 </w:t>
      </w:r>
      <w:r>
        <w:rPr>
          <w:rFonts w:ascii="Times New Roman" w:hAnsi="Times New Roman" w:cs="Times New Roman"/>
          <w:b/>
          <w:bCs/>
          <w:color w:val="000000" w:themeColor="text1"/>
          <w:lang w:val="it-IT" w:eastAsia="en-US"/>
        </w:rPr>
        <w:t>se modifică și va avea</w:t>
      </w:r>
      <w:r w:rsidR="00BE7C53" w:rsidRPr="00590A7C">
        <w:rPr>
          <w:rFonts w:ascii="Times New Roman" w:hAnsi="Times New Roman" w:cs="Times New Roman"/>
          <w:b/>
          <w:bCs/>
          <w:color w:val="000000" w:themeColor="text1"/>
          <w:lang w:val="it-IT" w:eastAsia="en-US"/>
        </w:rPr>
        <w:t xml:space="preserve"> următorul cuprins:</w:t>
      </w:r>
    </w:p>
    <w:p w:rsidR="00BE7C53" w:rsidRPr="00BE7C53" w:rsidRDefault="00BE7C53" w:rsidP="00BE7C53">
      <w:pPr>
        <w:pStyle w:val="Listparagraf"/>
        <w:spacing w:line="360" w:lineRule="auto"/>
        <w:ind w:left="0"/>
        <w:jc w:val="both"/>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 xml:space="preserve">„(1) </w:t>
      </w:r>
      <w:r w:rsidRPr="00BE7C53">
        <w:rPr>
          <w:rFonts w:ascii="Times New Roman" w:hAnsi="Times New Roman" w:cs="Times New Roman"/>
          <w:color w:val="000000" w:themeColor="text1"/>
          <w:lang w:eastAsia="en-US"/>
        </w:rPr>
        <w:t>UR monitorizează permanent încadrarea valorii dezechilibrului cumulat înregistrat, reprezentând suma algebrică a dezechilibrelor zilnice aferente lunii de livrare, în nivelul garanţiei calculate conform art. 12 alin. (7).</w:t>
      </w:r>
    </w:p>
    <w:p w:rsidR="00BE7C53" w:rsidRPr="00BE7C53" w:rsidRDefault="00BE7C53" w:rsidP="00BE7C53">
      <w:pPr>
        <w:pStyle w:val="Listparagraf"/>
        <w:spacing w:line="360" w:lineRule="auto"/>
        <w:ind w:left="0"/>
        <w:jc w:val="both"/>
        <w:rPr>
          <w:rFonts w:ascii="Times New Roman" w:hAnsi="Times New Roman" w:cs="Times New Roman"/>
          <w:color w:val="000000" w:themeColor="text1"/>
          <w:lang w:eastAsia="en-US"/>
        </w:rPr>
      </w:pPr>
      <w:r w:rsidRPr="00BE7C53">
        <w:rPr>
          <w:rFonts w:ascii="Times New Roman" w:hAnsi="Times New Roman" w:cs="Times New Roman"/>
          <w:color w:val="000000" w:themeColor="text1"/>
          <w:lang w:eastAsia="en-US"/>
        </w:rPr>
        <w:t>(2) În situaţia în care valoarea dezechilibrului cumulat al unui UR, înregistat în cursul lunii de livrare, depășește valoarea garanției constituite, OTS notifică UR cu privire la necesitatea suplimentării nivelului garanției financiare.</w:t>
      </w:r>
    </w:p>
    <w:p w:rsidR="00C24D2D" w:rsidRDefault="00BE7C53" w:rsidP="00BE7C53">
      <w:pPr>
        <w:pStyle w:val="Listparagraf"/>
        <w:spacing w:line="360" w:lineRule="auto"/>
        <w:ind w:left="0"/>
        <w:jc w:val="both"/>
        <w:rPr>
          <w:rFonts w:ascii="Times New Roman" w:hAnsi="Times New Roman" w:cs="Times New Roman"/>
          <w:color w:val="000000" w:themeColor="text1"/>
          <w:lang w:eastAsia="en-US"/>
        </w:rPr>
      </w:pPr>
      <w:r w:rsidRPr="00BE7C53">
        <w:rPr>
          <w:rFonts w:ascii="Times New Roman" w:hAnsi="Times New Roman" w:cs="Times New Roman"/>
          <w:color w:val="000000" w:themeColor="text1"/>
          <w:lang w:eastAsia="en-US"/>
        </w:rPr>
        <w:t>(3) UR are obligația să suplimenteze nivelul garanției financiare în mod corespunzător, în termen de cel mult 5 zile lucrătoare de la data notificării prevăzute la alin. (2).</w:t>
      </w:r>
      <w:r w:rsidR="00BC596F" w:rsidRPr="00590A7C">
        <w:rPr>
          <w:rFonts w:ascii="Times New Roman" w:hAnsi="Times New Roman" w:cs="Times New Roman"/>
          <w:color w:val="000000" w:themeColor="text1"/>
          <w:lang w:eastAsia="en-US"/>
        </w:rPr>
        <w:t>”</w:t>
      </w:r>
    </w:p>
    <w:p w:rsidR="0032246D" w:rsidRPr="00BE7C53" w:rsidRDefault="0032246D" w:rsidP="00111C6F">
      <w:pPr>
        <w:pStyle w:val="Listparagraf"/>
        <w:widowControl/>
        <w:numPr>
          <w:ilvl w:val="0"/>
          <w:numId w:val="2"/>
        </w:numPr>
        <w:autoSpaceDE w:val="0"/>
        <w:autoSpaceDN w:val="0"/>
        <w:adjustRightInd w:val="0"/>
        <w:spacing w:line="360" w:lineRule="auto"/>
        <w:ind w:left="284" w:hanging="284"/>
        <w:jc w:val="both"/>
        <w:rPr>
          <w:rFonts w:ascii="Times New Roman" w:hAnsi="Times New Roman" w:cs="Times New Roman"/>
          <w:b/>
          <w:bCs/>
          <w:color w:val="000000" w:themeColor="text1"/>
          <w:lang w:val="it-IT" w:eastAsia="en-US"/>
        </w:rPr>
      </w:pPr>
      <w:r w:rsidRPr="0032246D">
        <w:rPr>
          <w:rFonts w:ascii="Times New Roman" w:hAnsi="Times New Roman" w:cs="Times New Roman"/>
          <w:b/>
          <w:bCs/>
          <w:color w:val="000000" w:themeColor="text1"/>
          <w:lang w:val="it-IT" w:eastAsia="en-US"/>
        </w:rPr>
        <w:t>La articolul 8, a</w:t>
      </w:r>
      <w:r w:rsidRPr="0032246D">
        <w:rPr>
          <w:rFonts w:ascii="Times New Roman" w:hAnsi="Times New Roman" w:cs="Times New Roman"/>
          <w:b/>
          <w:bCs/>
          <w:color w:val="000000" w:themeColor="text1"/>
          <w:lang w:val="it-IT"/>
        </w:rPr>
        <w:t xml:space="preserve">lineatul (1) </w:t>
      </w:r>
      <w:r>
        <w:rPr>
          <w:rFonts w:ascii="Times New Roman" w:hAnsi="Times New Roman" w:cs="Times New Roman"/>
          <w:b/>
          <w:bCs/>
          <w:color w:val="000000" w:themeColor="text1"/>
          <w:lang w:val="it-IT" w:eastAsia="en-US"/>
        </w:rPr>
        <w:t>se modifică și va avea</w:t>
      </w:r>
      <w:r w:rsidRPr="00590A7C">
        <w:rPr>
          <w:rFonts w:ascii="Times New Roman" w:hAnsi="Times New Roman" w:cs="Times New Roman"/>
          <w:b/>
          <w:bCs/>
          <w:color w:val="000000" w:themeColor="text1"/>
          <w:lang w:val="it-IT" w:eastAsia="en-US"/>
        </w:rPr>
        <w:t xml:space="preserve"> următorul cuprins:</w:t>
      </w:r>
    </w:p>
    <w:p w:rsidR="0032246D" w:rsidRDefault="0032246D" w:rsidP="0032246D">
      <w:pPr>
        <w:pStyle w:val="Listparagraf"/>
        <w:widowControl/>
        <w:autoSpaceDE w:val="0"/>
        <w:autoSpaceDN w:val="0"/>
        <w:adjustRightInd w:val="0"/>
        <w:spacing w:line="360" w:lineRule="auto"/>
        <w:ind w:left="0"/>
        <w:jc w:val="both"/>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 xml:space="preserve">„(1) </w:t>
      </w:r>
      <w:r w:rsidRPr="0032246D">
        <w:rPr>
          <w:rFonts w:ascii="Times New Roman" w:hAnsi="Times New Roman" w:cs="Times New Roman"/>
          <w:color w:val="000000" w:themeColor="text1"/>
          <w:lang w:eastAsia="en-US"/>
        </w:rPr>
        <w:t>Plata contravalorii facturilor prevăzute la art. 7 şi la art. 7</w:t>
      </w:r>
      <w:r w:rsidRPr="0032246D">
        <w:rPr>
          <w:rFonts w:ascii="Times New Roman" w:hAnsi="Times New Roman" w:cs="Times New Roman"/>
          <w:color w:val="000000" w:themeColor="text1"/>
          <w:vertAlign w:val="superscript"/>
          <w:lang w:eastAsia="en-US"/>
        </w:rPr>
        <w:t>2</w:t>
      </w:r>
      <w:r w:rsidRPr="0032246D">
        <w:rPr>
          <w:rFonts w:ascii="Times New Roman" w:hAnsi="Times New Roman" w:cs="Times New Roman"/>
          <w:color w:val="000000" w:themeColor="text1"/>
          <w:lang w:eastAsia="en-US"/>
        </w:rPr>
        <w:t xml:space="preserve"> se face în lei</w:t>
      </w:r>
      <w:r>
        <w:rPr>
          <w:rFonts w:ascii="Times New Roman" w:hAnsi="Times New Roman" w:cs="Times New Roman"/>
          <w:color w:val="000000" w:themeColor="text1"/>
          <w:lang w:eastAsia="en-US"/>
        </w:rPr>
        <w:t>,</w:t>
      </w:r>
      <w:r w:rsidRPr="0032246D">
        <w:rPr>
          <w:rFonts w:ascii="Times New Roman" w:hAnsi="Times New Roman" w:cs="Times New Roman"/>
          <w:color w:val="000000" w:themeColor="text1"/>
          <w:lang w:eastAsia="en-US"/>
        </w:rPr>
        <w:t xml:space="preserve"> în termen de 15 zile calendaristice de la data emiterii facturilor. În cazul în care data scadenţei este zi nelucrătoare, termenul se socoteşte împlinit în următoarea zi lucrătoare</w:t>
      </w:r>
      <w:r>
        <w:rPr>
          <w:rFonts w:ascii="Times New Roman" w:hAnsi="Times New Roman" w:cs="Times New Roman"/>
          <w:color w:val="000000" w:themeColor="text1"/>
          <w:lang w:eastAsia="en-US"/>
        </w:rPr>
        <w:t>.”</w:t>
      </w:r>
    </w:p>
    <w:p w:rsidR="0032246D" w:rsidRPr="00BE7C53" w:rsidRDefault="0032246D" w:rsidP="00111C6F">
      <w:pPr>
        <w:pStyle w:val="Listparagraf"/>
        <w:widowControl/>
        <w:numPr>
          <w:ilvl w:val="0"/>
          <w:numId w:val="2"/>
        </w:numPr>
        <w:autoSpaceDE w:val="0"/>
        <w:autoSpaceDN w:val="0"/>
        <w:adjustRightInd w:val="0"/>
        <w:spacing w:line="360" w:lineRule="auto"/>
        <w:ind w:left="284" w:hanging="284"/>
        <w:jc w:val="both"/>
        <w:rPr>
          <w:rFonts w:ascii="Times New Roman" w:hAnsi="Times New Roman" w:cs="Times New Roman"/>
          <w:b/>
          <w:bCs/>
          <w:color w:val="000000" w:themeColor="text1"/>
          <w:lang w:val="it-IT" w:eastAsia="en-US"/>
        </w:rPr>
      </w:pPr>
      <w:r w:rsidRPr="0032246D">
        <w:rPr>
          <w:rFonts w:ascii="Times New Roman" w:hAnsi="Times New Roman" w:cs="Times New Roman"/>
          <w:b/>
          <w:bCs/>
          <w:color w:val="000000" w:themeColor="text1"/>
          <w:lang w:val="it-IT" w:eastAsia="en-US"/>
        </w:rPr>
        <w:t xml:space="preserve">La articolul </w:t>
      </w:r>
      <w:r>
        <w:rPr>
          <w:rFonts w:ascii="Times New Roman" w:hAnsi="Times New Roman" w:cs="Times New Roman"/>
          <w:b/>
          <w:bCs/>
          <w:color w:val="000000" w:themeColor="text1"/>
          <w:lang w:val="it-IT" w:eastAsia="en-US"/>
        </w:rPr>
        <w:t>12</w:t>
      </w:r>
      <w:r w:rsidRPr="0032246D">
        <w:rPr>
          <w:rFonts w:ascii="Times New Roman" w:hAnsi="Times New Roman" w:cs="Times New Roman"/>
          <w:b/>
          <w:bCs/>
          <w:color w:val="000000" w:themeColor="text1"/>
          <w:lang w:val="it-IT" w:eastAsia="en-US"/>
        </w:rPr>
        <w:t>, a</w:t>
      </w:r>
      <w:r w:rsidRPr="0032246D">
        <w:rPr>
          <w:rFonts w:ascii="Times New Roman" w:hAnsi="Times New Roman" w:cs="Times New Roman"/>
          <w:b/>
          <w:bCs/>
          <w:color w:val="000000" w:themeColor="text1"/>
          <w:lang w:val="it-IT"/>
        </w:rPr>
        <w:t>lineatul (</w:t>
      </w:r>
      <w:r>
        <w:rPr>
          <w:rFonts w:ascii="Times New Roman" w:hAnsi="Times New Roman" w:cs="Times New Roman"/>
          <w:b/>
          <w:bCs/>
          <w:color w:val="000000" w:themeColor="text1"/>
          <w:lang w:val="it-IT"/>
        </w:rPr>
        <w:t>3</w:t>
      </w:r>
      <w:r w:rsidRPr="0032246D">
        <w:rPr>
          <w:rFonts w:ascii="Times New Roman" w:hAnsi="Times New Roman" w:cs="Times New Roman"/>
          <w:b/>
          <w:bCs/>
          <w:color w:val="000000" w:themeColor="text1"/>
          <w:lang w:val="it-IT"/>
        </w:rPr>
        <w:t xml:space="preserve">) </w:t>
      </w:r>
      <w:r>
        <w:rPr>
          <w:rFonts w:ascii="Times New Roman" w:hAnsi="Times New Roman" w:cs="Times New Roman"/>
          <w:b/>
          <w:bCs/>
          <w:color w:val="000000" w:themeColor="text1"/>
          <w:lang w:val="it-IT" w:eastAsia="en-US"/>
        </w:rPr>
        <w:t>se modifică și va avea</w:t>
      </w:r>
      <w:r w:rsidRPr="00590A7C">
        <w:rPr>
          <w:rFonts w:ascii="Times New Roman" w:hAnsi="Times New Roman" w:cs="Times New Roman"/>
          <w:b/>
          <w:bCs/>
          <w:color w:val="000000" w:themeColor="text1"/>
          <w:lang w:val="it-IT" w:eastAsia="en-US"/>
        </w:rPr>
        <w:t xml:space="preserve"> următorul cuprins:</w:t>
      </w:r>
    </w:p>
    <w:p w:rsidR="0032246D" w:rsidRDefault="0032246D" w:rsidP="0032246D">
      <w:pPr>
        <w:pStyle w:val="Listparagraf"/>
        <w:widowControl/>
        <w:autoSpaceDE w:val="0"/>
        <w:autoSpaceDN w:val="0"/>
        <w:adjustRightInd w:val="0"/>
        <w:spacing w:line="360" w:lineRule="auto"/>
        <w:ind w:left="0"/>
        <w:jc w:val="both"/>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„(3)</w:t>
      </w:r>
      <w:r w:rsidRPr="0032246D">
        <w:t xml:space="preserve"> </w:t>
      </w:r>
      <w:r w:rsidRPr="0032246D">
        <w:rPr>
          <w:rFonts w:ascii="Times New Roman" w:hAnsi="Times New Roman" w:cs="Times New Roman"/>
          <w:color w:val="000000" w:themeColor="text1"/>
          <w:lang w:eastAsia="en-US"/>
        </w:rPr>
        <w:t>UR poate fi exceptat de la obligaţia de a constitui garanţia financiară de plată prevăzută la alin. (1) dacă face dovada că are un rating de creditare, emis de una dintre agenţiile de rating agreate de OTS, cel puţin la acelaşi nivel cu cel acordat OTS, valabil pe perioada derulării prezentului contract; în cazul în care ratingul acordat este valabil pentru o societate-mamă a UR, acesta va fi însoțit de o scrisoare de la societatea-mamă prin care aceasta se angajează a garanta obligațiile de plată pentru UR</w:t>
      </w:r>
      <w:r>
        <w:rPr>
          <w:rFonts w:ascii="Times New Roman" w:hAnsi="Times New Roman" w:cs="Times New Roman"/>
          <w:color w:val="000000" w:themeColor="text1"/>
          <w:lang w:eastAsia="en-US"/>
        </w:rPr>
        <w:t>.”</w:t>
      </w:r>
    </w:p>
    <w:p w:rsidR="00F420F2" w:rsidRPr="00BE7C53" w:rsidRDefault="00F420F2" w:rsidP="00111C6F">
      <w:pPr>
        <w:pStyle w:val="Listparagraf"/>
        <w:widowControl/>
        <w:numPr>
          <w:ilvl w:val="0"/>
          <w:numId w:val="2"/>
        </w:numPr>
        <w:autoSpaceDE w:val="0"/>
        <w:autoSpaceDN w:val="0"/>
        <w:adjustRightInd w:val="0"/>
        <w:spacing w:line="360" w:lineRule="auto"/>
        <w:ind w:left="284" w:hanging="284"/>
        <w:jc w:val="both"/>
        <w:rPr>
          <w:rFonts w:ascii="Times New Roman" w:hAnsi="Times New Roman" w:cs="Times New Roman"/>
          <w:b/>
          <w:bCs/>
          <w:color w:val="000000" w:themeColor="text1"/>
          <w:lang w:val="it-IT" w:eastAsia="en-US"/>
        </w:rPr>
      </w:pPr>
      <w:r w:rsidRPr="0032246D">
        <w:rPr>
          <w:rFonts w:ascii="Times New Roman" w:hAnsi="Times New Roman" w:cs="Times New Roman"/>
          <w:b/>
          <w:bCs/>
          <w:color w:val="000000" w:themeColor="text1"/>
          <w:lang w:val="it-IT" w:eastAsia="en-US"/>
        </w:rPr>
        <w:t xml:space="preserve">La articolul </w:t>
      </w:r>
      <w:r>
        <w:rPr>
          <w:rFonts w:ascii="Times New Roman" w:hAnsi="Times New Roman" w:cs="Times New Roman"/>
          <w:b/>
          <w:bCs/>
          <w:color w:val="000000" w:themeColor="text1"/>
          <w:lang w:val="it-IT" w:eastAsia="en-US"/>
        </w:rPr>
        <w:t>12</w:t>
      </w:r>
      <w:r w:rsidRPr="0032246D">
        <w:rPr>
          <w:rFonts w:ascii="Times New Roman" w:hAnsi="Times New Roman" w:cs="Times New Roman"/>
          <w:b/>
          <w:bCs/>
          <w:color w:val="000000" w:themeColor="text1"/>
          <w:lang w:val="it-IT" w:eastAsia="en-US"/>
        </w:rPr>
        <w:t>, alineatul (</w:t>
      </w:r>
      <w:r>
        <w:rPr>
          <w:rFonts w:ascii="Times New Roman" w:hAnsi="Times New Roman" w:cs="Times New Roman"/>
          <w:b/>
          <w:bCs/>
          <w:color w:val="000000" w:themeColor="text1"/>
          <w:lang w:val="it-IT" w:eastAsia="en-US"/>
        </w:rPr>
        <w:t>6</w:t>
      </w:r>
      <w:r w:rsidRPr="0032246D">
        <w:rPr>
          <w:rFonts w:ascii="Times New Roman" w:hAnsi="Times New Roman" w:cs="Times New Roman"/>
          <w:b/>
          <w:bCs/>
          <w:color w:val="000000" w:themeColor="text1"/>
          <w:lang w:val="it-IT" w:eastAsia="en-US"/>
        </w:rPr>
        <w:t xml:space="preserve">) </w:t>
      </w:r>
      <w:r>
        <w:rPr>
          <w:rFonts w:ascii="Times New Roman" w:hAnsi="Times New Roman" w:cs="Times New Roman"/>
          <w:b/>
          <w:bCs/>
          <w:color w:val="000000" w:themeColor="text1"/>
          <w:lang w:val="it-IT" w:eastAsia="en-US"/>
        </w:rPr>
        <w:t>se modifică și va avea</w:t>
      </w:r>
      <w:r w:rsidRPr="00590A7C">
        <w:rPr>
          <w:rFonts w:ascii="Times New Roman" w:hAnsi="Times New Roman" w:cs="Times New Roman"/>
          <w:b/>
          <w:bCs/>
          <w:color w:val="000000" w:themeColor="text1"/>
          <w:lang w:val="it-IT" w:eastAsia="en-US"/>
        </w:rPr>
        <w:t xml:space="preserve"> următorul cuprins:</w:t>
      </w:r>
    </w:p>
    <w:p w:rsidR="00F420F2" w:rsidRDefault="00F420F2" w:rsidP="00F420F2">
      <w:pPr>
        <w:pStyle w:val="Listparagraf"/>
        <w:widowControl/>
        <w:autoSpaceDE w:val="0"/>
        <w:autoSpaceDN w:val="0"/>
        <w:adjustRightInd w:val="0"/>
        <w:spacing w:line="360" w:lineRule="auto"/>
        <w:ind w:left="0"/>
        <w:jc w:val="both"/>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 xml:space="preserve">„(6) </w:t>
      </w:r>
      <w:r w:rsidRPr="00F420F2">
        <w:rPr>
          <w:rFonts w:ascii="Times New Roman" w:hAnsi="Times New Roman" w:cs="Times New Roman"/>
          <w:color w:val="000000" w:themeColor="text1"/>
          <w:lang w:eastAsia="en-US"/>
        </w:rPr>
        <w:t>OTS acceptă scrisoare de garanţie bancară eliberată de către o bancă care are rating emis de una dintre agenţiile de rating: Standard &amp; Poors, Moody’s sau Fitch, cel puţin la nivel de „investment grade“. Echivalenţa dintre nivelurile de rating acordate de cele trei agenţii este publicată pe pagina de internet a OTS.</w:t>
      </w:r>
      <w:r>
        <w:rPr>
          <w:rFonts w:ascii="Times New Roman" w:hAnsi="Times New Roman" w:cs="Times New Roman"/>
          <w:color w:val="000000" w:themeColor="text1"/>
          <w:lang w:eastAsia="en-US"/>
        </w:rPr>
        <w:t>”</w:t>
      </w:r>
    </w:p>
    <w:p w:rsidR="00F420F2" w:rsidRPr="00BE7C53" w:rsidRDefault="00F420F2" w:rsidP="00111C6F">
      <w:pPr>
        <w:pStyle w:val="Listparagraf"/>
        <w:widowControl/>
        <w:numPr>
          <w:ilvl w:val="0"/>
          <w:numId w:val="2"/>
        </w:numPr>
        <w:autoSpaceDE w:val="0"/>
        <w:autoSpaceDN w:val="0"/>
        <w:adjustRightInd w:val="0"/>
        <w:spacing w:line="360" w:lineRule="auto"/>
        <w:ind w:left="284" w:hanging="284"/>
        <w:jc w:val="both"/>
        <w:rPr>
          <w:rFonts w:ascii="Times New Roman" w:hAnsi="Times New Roman" w:cs="Times New Roman"/>
          <w:b/>
          <w:bCs/>
          <w:color w:val="000000" w:themeColor="text1"/>
          <w:lang w:val="it-IT" w:eastAsia="en-US"/>
        </w:rPr>
      </w:pPr>
      <w:r w:rsidRPr="0032246D">
        <w:rPr>
          <w:rFonts w:ascii="Times New Roman" w:hAnsi="Times New Roman" w:cs="Times New Roman"/>
          <w:b/>
          <w:bCs/>
          <w:color w:val="000000" w:themeColor="text1"/>
          <w:lang w:val="it-IT" w:eastAsia="en-US"/>
        </w:rPr>
        <w:t xml:space="preserve">La articolul </w:t>
      </w:r>
      <w:r>
        <w:rPr>
          <w:rFonts w:ascii="Times New Roman" w:hAnsi="Times New Roman" w:cs="Times New Roman"/>
          <w:b/>
          <w:bCs/>
          <w:color w:val="000000" w:themeColor="text1"/>
          <w:lang w:val="it-IT" w:eastAsia="en-US"/>
        </w:rPr>
        <w:t>12</w:t>
      </w:r>
      <w:r w:rsidRPr="0032246D">
        <w:rPr>
          <w:rFonts w:ascii="Times New Roman" w:hAnsi="Times New Roman" w:cs="Times New Roman"/>
          <w:b/>
          <w:bCs/>
          <w:color w:val="000000" w:themeColor="text1"/>
          <w:lang w:val="it-IT" w:eastAsia="en-US"/>
        </w:rPr>
        <w:t>, alineatul (</w:t>
      </w:r>
      <w:r>
        <w:rPr>
          <w:rFonts w:ascii="Times New Roman" w:hAnsi="Times New Roman" w:cs="Times New Roman"/>
          <w:b/>
          <w:bCs/>
          <w:color w:val="000000" w:themeColor="text1"/>
          <w:lang w:val="it-IT" w:eastAsia="en-US"/>
        </w:rPr>
        <w:t>9)</w:t>
      </w:r>
      <w:r w:rsidRPr="0032246D">
        <w:rPr>
          <w:rFonts w:ascii="Times New Roman" w:hAnsi="Times New Roman" w:cs="Times New Roman"/>
          <w:b/>
          <w:bCs/>
          <w:color w:val="000000" w:themeColor="text1"/>
          <w:lang w:val="it-IT" w:eastAsia="en-US"/>
        </w:rPr>
        <w:t xml:space="preserve"> </w:t>
      </w:r>
      <w:r>
        <w:rPr>
          <w:rFonts w:ascii="Times New Roman" w:hAnsi="Times New Roman" w:cs="Times New Roman"/>
          <w:b/>
          <w:bCs/>
          <w:color w:val="000000" w:themeColor="text1"/>
          <w:lang w:val="it-IT" w:eastAsia="en-US"/>
        </w:rPr>
        <w:t>se modifică și va avea</w:t>
      </w:r>
      <w:r w:rsidRPr="00590A7C">
        <w:rPr>
          <w:rFonts w:ascii="Times New Roman" w:hAnsi="Times New Roman" w:cs="Times New Roman"/>
          <w:b/>
          <w:bCs/>
          <w:color w:val="000000" w:themeColor="text1"/>
          <w:lang w:val="it-IT" w:eastAsia="en-US"/>
        </w:rPr>
        <w:t xml:space="preserve"> următorul cuprins:</w:t>
      </w:r>
    </w:p>
    <w:p w:rsidR="00F420F2" w:rsidRDefault="00F420F2" w:rsidP="00F420F2">
      <w:pPr>
        <w:pStyle w:val="Listparagraf"/>
        <w:widowControl/>
        <w:autoSpaceDE w:val="0"/>
        <w:autoSpaceDN w:val="0"/>
        <w:adjustRightInd w:val="0"/>
        <w:spacing w:line="360" w:lineRule="auto"/>
        <w:ind w:left="0"/>
        <w:jc w:val="both"/>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w:t>
      </w:r>
      <w:r w:rsidRPr="00F420F2">
        <w:rPr>
          <w:rFonts w:ascii="Times New Roman" w:hAnsi="Times New Roman" w:cs="Times New Roman"/>
          <w:color w:val="000000" w:themeColor="text1"/>
          <w:lang w:eastAsia="en-US"/>
        </w:rPr>
        <w:t>(9) În cazul în care UR nu suplimentează nivelul garanției conform prevederilor art. 7</w:t>
      </w:r>
      <w:r w:rsidRPr="00F420F2">
        <w:rPr>
          <w:rFonts w:ascii="Times New Roman" w:hAnsi="Times New Roman" w:cs="Times New Roman"/>
          <w:color w:val="000000" w:themeColor="text1"/>
          <w:vertAlign w:val="superscript"/>
          <w:lang w:eastAsia="en-US"/>
        </w:rPr>
        <w:t>1</w:t>
      </w:r>
      <w:r w:rsidRPr="00F420F2">
        <w:rPr>
          <w:rFonts w:ascii="Times New Roman" w:hAnsi="Times New Roman" w:cs="Times New Roman"/>
          <w:color w:val="000000" w:themeColor="text1"/>
          <w:lang w:eastAsia="en-US"/>
        </w:rPr>
        <w:t xml:space="preserve"> alin. (3)</w:t>
      </w:r>
      <w:r>
        <w:rPr>
          <w:rFonts w:ascii="Times New Roman" w:hAnsi="Times New Roman" w:cs="Times New Roman"/>
          <w:color w:val="000000" w:themeColor="text1"/>
          <w:lang w:eastAsia="en-US"/>
        </w:rPr>
        <w:t xml:space="preserve"> și ale </w:t>
      </w:r>
      <w:r w:rsidRPr="00F420F2">
        <w:rPr>
          <w:rFonts w:ascii="Times New Roman" w:hAnsi="Times New Roman" w:cs="Times New Roman"/>
          <w:color w:val="000000" w:themeColor="text1"/>
          <w:lang w:eastAsia="en-US"/>
        </w:rPr>
        <w:t xml:space="preserve">alin. (8), accesul la tranzacțiile de vânzare în PVT va fi restricționat automat începând cu următoarea zi gazieră și OTS </w:t>
      </w:r>
      <w:r w:rsidR="00C30646" w:rsidRPr="00C30646">
        <w:rPr>
          <w:rFonts w:ascii="Times New Roman" w:hAnsi="Times New Roman" w:cs="Times New Roman"/>
          <w:color w:val="000000" w:themeColor="text1"/>
          <w:lang w:eastAsia="en-US"/>
        </w:rPr>
        <w:t xml:space="preserve">are dreptul de a sista </w:t>
      </w:r>
      <w:r w:rsidRPr="00F420F2">
        <w:rPr>
          <w:rFonts w:ascii="Times New Roman" w:hAnsi="Times New Roman" w:cs="Times New Roman"/>
          <w:color w:val="000000" w:themeColor="text1"/>
          <w:lang w:eastAsia="en-US"/>
        </w:rPr>
        <w:t>prestarea servici</w:t>
      </w:r>
      <w:r>
        <w:rPr>
          <w:rFonts w:ascii="Times New Roman" w:hAnsi="Times New Roman" w:cs="Times New Roman"/>
          <w:color w:val="000000" w:themeColor="text1"/>
          <w:lang w:eastAsia="en-US"/>
        </w:rPr>
        <w:t>ului</w:t>
      </w:r>
      <w:r w:rsidRPr="00F420F2">
        <w:rPr>
          <w:rFonts w:ascii="Times New Roman" w:hAnsi="Times New Roman" w:cs="Times New Roman"/>
          <w:color w:val="000000" w:themeColor="text1"/>
          <w:lang w:eastAsia="en-US"/>
        </w:rPr>
        <w:t xml:space="preserve"> de transport </w:t>
      </w:r>
      <w:r>
        <w:rPr>
          <w:rFonts w:ascii="Times New Roman" w:hAnsi="Times New Roman" w:cs="Times New Roman"/>
          <w:color w:val="000000" w:themeColor="text1"/>
          <w:lang w:eastAsia="en-US"/>
        </w:rPr>
        <w:t xml:space="preserve">al </w:t>
      </w:r>
      <w:r w:rsidRPr="00F420F2">
        <w:rPr>
          <w:rFonts w:ascii="Times New Roman" w:hAnsi="Times New Roman" w:cs="Times New Roman"/>
          <w:color w:val="000000" w:themeColor="text1"/>
          <w:lang w:eastAsia="en-US"/>
        </w:rPr>
        <w:t>gaze</w:t>
      </w:r>
      <w:r>
        <w:rPr>
          <w:rFonts w:ascii="Times New Roman" w:hAnsi="Times New Roman" w:cs="Times New Roman"/>
          <w:color w:val="000000" w:themeColor="text1"/>
          <w:lang w:eastAsia="en-US"/>
        </w:rPr>
        <w:t>lor</w:t>
      </w:r>
      <w:r w:rsidRPr="00F420F2">
        <w:rPr>
          <w:rFonts w:ascii="Times New Roman" w:hAnsi="Times New Roman" w:cs="Times New Roman"/>
          <w:color w:val="000000" w:themeColor="text1"/>
          <w:lang w:eastAsia="en-US"/>
        </w:rPr>
        <w:t xml:space="preserve"> naturale. Accesul în PVT la tranzacțiile de vânzare, respectiv prestarea servici</w:t>
      </w:r>
      <w:r>
        <w:rPr>
          <w:rFonts w:ascii="Times New Roman" w:hAnsi="Times New Roman" w:cs="Times New Roman"/>
          <w:color w:val="000000" w:themeColor="text1"/>
          <w:lang w:eastAsia="en-US"/>
        </w:rPr>
        <w:t>ului</w:t>
      </w:r>
      <w:r w:rsidRPr="00F420F2">
        <w:rPr>
          <w:rFonts w:ascii="Times New Roman" w:hAnsi="Times New Roman" w:cs="Times New Roman"/>
          <w:color w:val="000000" w:themeColor="text1"/>
          <w:lang w:eastAsia="en-US"/>
        </w:rPr>
        <w:t xml:space="preserve"> de transport </w:t>
      </w:r>
      <w:r>
        <w:rPr>
          <w:rFonts w:ascii="Times New Roman" w:hAnsi="Times New Roman" w:cs="Times New Roman"/>
          <w:color w:val="000000" w:themeColor="text1"/>
          <w:lang w:eastAsia="en-US"/>
        </w:rPr>
        <w:t xml:space="preserve">al </w:t>
      </w:r>
      <w:r w:rsidRPr="00F420F2">
        <w:rPr>
          <w:rFonts w:ascii="Times New Roman" w:hAnsi="Times New Roman" w:cs="Times New Roman"/>
          <w:color w:val="000000" w:themeColor="text1"/>
          <w:lang w:eastAsia="en-US"/>
        </w:rPr>
        <w:t>gaze</w:t>
      </w:r>
      <w:r>
        <w:rPr>
          <w:rFonts w:ascii="Times New Roman" w:hAnsi="Times New Roman" w:cs="Times New Roman"/>
          <w:color w:val="000000" w:themeColor="text1"/>
          <w:lang w:eastAsia="en-US"/>
        </w:rPr>
        <w:t>lor</w:t>
      </w:r>
      <w:r w:rsidRPr="00F420F2">
        <w:rPr>
          <w:rFonts w:ascii="Times New Roman" w:hAnsi="Times New Roman" w:cs="Times New Roman"/>
          <w:color w:val="000000" w:themeColor="text1"/>
          <w:lang w:eastAsia="en-US"/>
        </w:rPr>
        <w:t xml:space="preserve"> naturale vor fi reluate în momentul în care UR suplimentează garanția astfel încât noul nivel al garanției să acopere contravaloarea dezechi</w:t>
      </w:r>
      <w:r w:rsidR="00C30646">
        <w:rPr>
          <w:rFonts w:ascii="Times New Roman" w:hAnsi="Times New Roman" w:cs="Times New Roman"/>
          <w:color w:val="000000" w:themeColor="text1"/>
          <w:lang w:eastAsia="en-US"/>
        </w:rPr>
        <w:t>librului cumulat înregistrat.”</w:t>
      </w:r>
    </w:p>
    <w:p w:rsidR="00F420F2" w:rsidRPr="00BE7C53" w:rsidRDefault="00F420F2" w:rsidP="00111C6F">
      <w:pPr>
        <w:pStyle w:val="Listparagraf"/>
        <w:widowControl/>
        <w:numPr>
          <w:ilvl w:val="0"/>
          <w:numId w:val="2"/>
        </w:numPr>
        <w:autoSpaceDE w:val="0"/>
        <w:autoSpaceDN w:val="0"/>
        <w:adjustRightInd w:val="0"/>
        <w:spacing w:line="360" w:lineRule="auto"/>
        <w:ind w:left="284" w:hanging="284"/>
        <w:jc w:val="both"/>
        <w:rPr>
          <w:rFonts w:ascii="Times New Roman" w:hAnsi="Times New Roman" w:cs="Times New Roman"/>
          <w:b/>
          <w:bCs/>
          <w:color w:val="000000" w:themeColor="text1"/>
          <w:lang w:val="it-IT" w:eastAsia="en-US"/>
        </w:rPr>
      </w:pPr>
      <w:r w:rsidRPr="0032246D">
        <w:rPr>
          <w:rFonts w:ascii="Times New Roman" w:hAnsi="Times New Roman" w:cs="Times New Roman"/>
          <w:b/>
          <w:bCs/>
          <w:color w:val="000000" w:themeColor="text1"/>
          <w:lang w:val="it-IT" w:eastAsia="en-US"/>
        </w:rPr>
        <w:t xml:space="preserve">La articolul </w:t>
      </w:r>
      <w:r>
        <w:rPr>
          <w:rFonts w:ascii="Times New Roman" w:hAnsi="Times New Roman" w:cs="Times New Roman"/>
          <w:b/>
          <w:bCs/>
          <w:color w:val="000000" w:themeColor="text1"/>
          <w:lang w:val="it-IT" w:eastAsia="en-US"/>
        </w:rPr>
        <w:t>12</w:t>
      </w:r>
      <w:r w:rsidRPr="0032246D">
        <w:rPr>
          <w:rFonts w:ascii="Times New Roman" w:hAnsi="Times New Roman" w:cs="Times New Roman"/>
          <w:b/>
          <w:bCs/>
          <w:color w:val="000000" w:themeColor="text1"/>
          <w:lang w:val="it-IT" w:eastAsia="en-US"/>
        </w:rPr>
        <w:t>, alineatul (</w:t>
      </w:r>
      <w:r>
        <w:rPr>
          <w:rFonts w:ascii="Times New Roman" w:hAnsi="Times New Roman" w:cs="Times New Roman"/>
          <w:b/>
          <w:bCs/>
          <w:color w:val="000000" w:themeColor="text1"/>
          <w:lang w:val="it-IT" w:eastAsia="en-US"/>
        </w:rPr>
        <w:t>16)</w:t>
      </w:r>
      <w:r w:rsidRPr="0032246D">
        <w:rPr>
          <w:rFonts w:ascii="Times New Roman" w:hAnsi="Times New Roman" w:cs="Times New Roman"/>
          <w:b/>
          <w:bCs/>
          <w:color w:val="000000" w:themeColor="text1"/>
          <w:lang w:val="it-IT" w:eastAsia="en-US"/>
        </w:rPr>
        <w:t xml:space="preserve"> </w:t>
      </w:r>
      <w:r>
        <w:rPr>
          <w:rFonts w:ascii="Times New Roman" w:hAnsi="Times New Roman" w:cs="Times New Roman"/>
          <w:b/>
          <w:bCs/>
          <w:color w:val="000000" w:themeColor="text1"/>
          <w:lang w:val="it-IT" w:eastAsia="en-US"/>
        </w:rPr>
        <w:t>se modifică și va avea</w:t>
      </w:r>
      <w:r w:rsidRPr="00590A7C">
        <w:rPr>
          <w:rFonts w:ascii="Times New Roman" w:hAnsi="Times New Roman" w:cs="Times New Roman"/>
          <w:b/>
          <w:bCs/>
          <w:color w:val="000000" w:themeColor="text1"/>
          <w:lang w:val="it-IT" w:eastAsia="en-US"/>
        </w:rPr>
        <w:t xml:space="preserve"> următorul cuprins:</w:t>
      </w:r>
    </w:p>
    <w:p w:rsidR="00F420F2" w:rsidRDefault="00F420F2" w:rsidP="00F420F2">
      <w:pPr>
        <w:pStyle w:val="Listparagraf"/>
        <w:widowControl/>
        <w:autoSpaceDE w:val="0"/>
        <w:autoSpaceDN w:val="0"/>
        <w:adjustRightInd w:val="0"/>
        <w:spacing w:line="360" w:lineRule="auto"/>
        <w:ind w:left="0"/>
        <w:jc w:val="both"/>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w:t>
      </w:r>
      <w:r w:rsidRPr="00F420F2">
        <w:rPr>
          <w:rFonts w:ascii="Times New Roman" w:hAnsi="Times New Roman" w:cs="Times New Roman"/>
          <w:color w:val="000000" w:themeColor="text1"/>
          <w:lang w:eastAsia="en-US"/>
        </w:rPr>
        <w:t>(</w:t>
      </w:r>
      <w:r w:rsidR="00A17429">
        <w:rPr>
          <w:rFonts w:ascii="Times New Roman" w:hAnsi="Times New Roman" w:cs="Times New Roman"/>
          <w:color w:val="000000" w:themeColor="text1"/>
          <w:lang w:eastAsia="en-US"/>
        </w:rPr>
        <w:t>16</w:t>
      </w:r>
      <w:r w:rsidRPr="00F420F2">
        <w:rPr>
          <w:rFonts w:ascii="Times New Roman" w:hAnsi="Times New Roman" w:cs="Times New Roman"/>
          <w:color w:val="000000" w:themeColor="text1"/>
          <w:lang w:eastAsia="en-US"/>
        </w:rPr>
        <w:t xml:space="preserve">) </w:t>
      </w:r>
      <w:r w:rsidR="00A17429" w:rsidRPr="00A17429">
        <w:rPr>
          <w:rFonts w:ascii="Times New Roman" w:hAnsi="Times New Roman" w:cs="Times New Roman"/>
          <w:color w:val="000000" w:themeColor="text1"/>
          <w:lang w:eastAsia="en-US"/>
        </w:rPr>
        <w:t>În situaţia executării parţiale sau totale a garanţiei financiare UR are obligaţia de a reconstitui această garanţie în conformitate cu prevederile alin. (</w:t>
      </w:r>
      <w:r w:rsidR="00A17429">
        <w:rPr>
          <w:rFonts w:ascii="Times New Roman" w:hAnsi="Times New Roman" w:cs="Times New Roman"/>
          <w:color w:val="000000" w:themeColor="text1"/>
          <w:lang w:eastAsia="en-US"/>
        </w:rPr>
        <w:t>8</w:t>
      </w:r>
      <w:r w:rsidR="00A17429" w:rsidRPr="00A17429">
        <w:rPr>
          <w:rFonts w:ascii="Times New Roman" w:hAnsi="Times New Roman" w:cs="Times New Roman"/>
          <w:color w:val="000000" w:themeColor="text1"/>
          <w:lang w:eastAsia="en-US"/>
        </w:rPr>
        <w:t xml:space="preserve">) </w:t>
      </w:r>
      <w:r w:rsidR="00A17429">
        <w:rPr>
          <w:rFonts w:ascii="Times New Roman" w:hAnsi="Times New Roman" w:cs="Times New Roman"/>
          <w:color w:val="000000" w:themeColor="text1"/>
          <w:lang w:eastAsia="en-US"/>
        </w:rPr>
        <w:t>-</w:t>
      </w:r>
      <w:r w:rsidR="00A17429" w:rsidRPr="00A17429">
        <w:rPr>
          <w:rFonts w:ascii="Times New Roman" w:hAnsi="Times New Roman" w:cs="Times New Roman"/>
          <w:color w:val="000000" w:themeColor="text1"/>
          <w:lang w:eastAsia="en-US"/>
        </w:rPr>
        <w:t xml:space="preserve"> (10)</w:t>
      </w:r>
      <w:r w:rsidRPr="00F420F2">
        <w:rPr>
          <w:rFonts w:ascii="Times New Roman" w:hAnsi="Times New Roman" w:cs="Times New Roman"/>
          <w:color w:val="000000" w:themeColor="text1"/>
          <w:lang w:eastAsia="en-US"/>
        </w:rPr>
        <w:t>.</w:t>
      </w:r>
      <w:r>
        <w:rPr>
          <w:rFonts w:ascii="Times New Roman" w:hAnsi="Times New Roman" w:cs="Times New Roman"/>
          <w:color w:val="000000" w:themeColor="text1"/>
          <w:lang w:eastAsia="en-US"/>
        </w:rPr>
        <w:t>”</w:t>
      </w:r>
    </w:p>
    <w:p w:rsidR="00A17429" w:rsidRDefault="00A17429" w:rsidP="00111C6F">
      <w:pPr>
        <w:pStyle w:val="Listparagraf"/>
        <w:widowControl/>
        <w:numPr>
          <w:ilvl w:val="0"/>
          <w:numId w:val="2"/>
        </w:numPr>
        <w:autoSpaceDE w:val="0"/>
        <w:autoSpaceDN w:val="0"/>
        <w:adjustRightInd w:val="0"/>
        <w:spacing w:line="360" w:lineRule="auto"/>
        <w:ind w:left="284" w:hanging="284"/>
        <w:jc w:val="both"/>
        <w:rPr>
          <w:rFonts w:ascii="Times New Roman" w:hAnsi="Times New Roman" w:cs="Times New Roman"/>
          <w:b/>
          <w:bCs/>
          <w:color w:val="000000" w:themeColor="text1"/>
          <w:lang w:val="it-IT" w:eastAsia="en-US"/>
        </w:rPr>
      </w:pPr>
      <w:r w:rsidRPr="00A17429">
        <w:rPr>
          <w:rFonts w:ascii="Times New Roman" w:hAnsi="Times New Roman" w:cs="Times New Roman"/>
          <w:b/>
          <w:bCs/>
          <w:color w:val="000000" w:themeColor="text1"/>
          <w:lang w:val="it-IT" w:eastAsia="en-US"/>
        </w:rPr>
        <w:t xml:space="preserve">La articolul 18, </w:t>
      </w:r>
      <w:r w:rsidRPr="00590A7C">
        <w:rPr>
          <w:rFonts w:ascii="Times New Roman" w:hAnsi="Times New Roman" w:cs="Times New Roman"/>
          <w:b/>
          <w:bCs/>
          <w:color w:val="000000" w:themeColor="text1"/>
          <w:lang w:val="it-IT"/>
        </w:rPr>
        <w:t>după alineatul (</w:t>
      </w:r>
      <w:r>
        <w:rPr>
          <w:rFonts w:ascii="Times New Roman" w:hAnsi="Times New Roman" w:cs="Times New Roman"/>
          <w:b/>
          <w:bCs/>
          <w:color w:val="000000" w:themeColor="text1"/>
          <w:lang w:val="it-IT"/>
        </w:rPr>
        <w:t>3</w:t>
      </w:r>
      <w:r w:rsidRPr="00590A7C">
        <w:rPr>
          <w:rFonts w:ascii="Times New Roman" w:hAnsi="Times New Roman" w:cs="Times New Roman"/>
          <w:b/>
          <w:bCs/>
          <w:color w:val="000000" w:themeColor="text1"/>
          <w:lang w:val="it-IT"/>
        </w:rPr>
        <w:t xml:space="preserve">) se introduce un </w:t>
      </w:r>
      <w:r>
        <w:rPr>
          <w:rFonts w:ascii="Times New Roman" w:hAnsi="Times New Roman" w:cs="Times New Roman"/>
          <w:b/>
          <w:bCs/>
          <w:color w:val="000000" w:themeColor="text1"/>
          <w:lang w:val="it-IT"/>
        </w:rPr>
        <w:t>nou alineant</w:t>
      </w:r>
      <w:r w:rsidRPr="00590A7C">
        <w:rPr>
          <w:rFonts w:ascii="Times New Roman" w:hAnsi="Times New Roman" w:cs="Times New Roman"/>
          <w:b/>
          <w:bCs/>
          <w:color w:val="000000" w:themeColor="text1"/>
          <w:lang w:val="it-IT"/>
        </w:rPr>
        <w:t>, alineatul (</w:t>
      </w:r>
      <w:r>
        <w:rPr>
          <w:rFonts w:ascii="Times New Roman" w:hAnsi="Times New Roman" w:cs="Times New Roman"/>
          <w:b/>
          <w:bCs/>
          <w:color w:val="000000" w:themeColor="text1"/>
          <w:lang w:val="it-IT"/>
        </w:rPr>
        <w:t>4</w:t>
      </w:r>
      <w:r w:rsidRPr="00590A7C">
        <w:rPr>
          <w:rFonts w:ascii="Times New Roman" w:hAnsi="Times New Roman" w:cs="Times New Roman"/>
          <w:b/>
          <w:bCs/>
          <w:color w:val="000000" w:themeColor="text1"/>
          <w:lang w:val="it-IT"/>
        </w:rPr>
        <w:t>), cu următorul cuprins:</w:t>
      </w:r>
    </w:p>
    <w:p w:rsidR="00A17429" w:rsidRPr="00A17429" w:rsidRDefault="00A17429" w:rsidP="00A17429">
      <w:pPr>
        <w:widowControl/>
        <w:autoSpaceDE w:val="0"/>
        <w:autoSpaceDN w:val="0"/>
        <w:adjustRightInd w:val="0"/>
        <w:spacing w:line="360" w:lineRule="auto"/>
        <w:jc w:val="both"/>
        <w:rPr>
          <w:rFonts w:ascii="Times New Roman" w:hAnsi="Times New Roman" w:cs="Times New Roman"/>
          <w:b/>
          <w:bCs/>
          <w:color w:val="000000" w:themeColor="text1"/>
          <w:lang w:val="it-IT" w:eastAsia="en-US"/>
        </w:rPr>
      </w:pPr>
      <w:r w:rsidRPr="00A17429">
        <w:rPr>
          <w:rFonts w:ascii="Times New Roman" w:hAnsi="Times New Roman" w:cs="Times New Roman"/>
          <w:color w:val="000000" w:themeColor="text1"/>
          <w:lang w:eastAsia="en-US"/>
        </w:rPr>
        <w:t xml:space="preserve"> „(</w:t>
      </w:r>
      <w:r>
        <w:rPr>
          <w:rFonts w:ascii="Times New Roman" w:hAnsi="Times New Roman" w:cs="Times New Roman"/>
          <w:color w:val="000000" w:themeColor="text1"/>
          <w:lang w:eastAsia="en-US"/>
        </w:rPr>
        <w:t>4</w:t>
      </w:r>
      <w:r w:rsidRPr="00A17429">
        <w:rPr>
          <w:rFonts w:ascii="Times New Roman" w:hAnsi="Times New Roman" w:cs="Times New Roman"/>
          <w:color w:val="000000" w:themeColor="text1"/>
          <w:lang w:eastAsia="en-US"/>
        </w:rPr>
        <w:t>) Comunicările între părți se efectuează p</w:t>
      </w:r>
      <w:r>
        <w:rPr>
          <w:rFonts w:ascii="Times New Roman" w:hAnsi="Times New Roman" w:cs="Times New Roman"/>
          <w:color w:val="000000" w:themeColor="text1"/>
          <w:lang w:eastAsia="en-US"/>
        </w:rPr>
        <w:t>rin adrese scrise, fax și email</w:t>
      </w:r>
      <w:r w:rsidRPr="00A17429">
        <w:rPr>
          <w:rFonts w:ascii="Times New Roman" w:hAnsi="Times New Roman" w:cs="Times New Roman"/>
          <w:color w:val="000000" w:themeColor="text1"/>
          <w:lang w:eastAsia="en-US"/>
        </w:rPr>
        <w:t>.”</w:t>
      </w:r>
    </w:p>
    <w:p w:rsidR="00A17429" w:rsidRPr="00BE7C53" w:rsidRDefault="00A17429" w:rsidP="00111C6F">
      <w:pPr>
        <w:pStyle w:val="Listparagraf"/>
        <w:widowControl/>
        <w:numPr>
          <w:ilvl w:val="0"/>
          <w:numId w:val="2"/>
        </w:numPr>
        <w:autoSpaceDE w:val="0"/>
        <w:autoSpaceDN w:val="0"/>
        <w:adjustRightInd w:val="0"/>
        <w:spacing w:line="360" w:lineRule="auto"/>
        <w:ind w:left="284" w:hanging="284"/>
        <w:jc w:val="both"/>
        <w:rPr>
          <w:rFonts w:ascii="Times New Roman" w:hAnsi="Times New Roman" w:cs="Times New Roman"/>
          <w:b/>
          <w:bCs/>
          <w:color w:val="000000" w:themeColor="text1"/>
          <w:lang w:val="it-IT" w:eastAsia="en-US"/>
        </w:rPr>
      </w:pPr>
      <w:r w:rsidRPr="0032246D">
        <w:rPr>
          <w:rFonts w:ascii="Times New Roman" w:hAnsi="Times New Roman" w:cs="Times New Roman"/>
          <w:b/>
          <w:bCs/>
          <w:color w:val="000000" w:themeColor="text1"/>
          <w:lang w:val="it-IT" w:eastAsia="en-US"/>
        </w:rPr>
        <w:t xml:space="preserve">La articolul </w:t>
      </w:r>
      <w:r>
        <w:rPr>
          <w:rFonts w:ascii="Times New Roman" w:hAnsi="Times New Roman" w:cs="Times New Roman"/>
          <w:b/>
          <w:bCs/>
          <w:color w:val="000000" w:themeColor="text1"/>
          <w:lang w:val="it-IT" w:eastAsia="en-US"/>
        </w:rPr>
        <w:t>21</w:t>
      </w:r>
      <w:r w:rsidRPr="0032246D">
        <w:rPr>
          <w:rFonts w:ascii="Times New Roman" w:hAnsi="Times New Roman" w:cs="Times New Roman"/>
          <w:b/>
          <w:bCs/>
          <w:color w:val="000000" w:themeColor="text1"/>
          <w:lang w:val="it-IT" w:eastAsia="en-US"/>
        </w:rPr>
        <w:t>, alineatul (</w:t>
      </w:r>
      <w:r>
        <w:rPr>
          <w:rFonts w:ascii="Times New Roman" w:hAnsi="Times New Roman" w:cs="Times New Roman"/>
          <w:b/>
          <w:bCs/>
          <w:color w:val="000000" w:themeColor="text1"/>
          <w:lang w:val="it-IT" w:eastAsia="en-US"/>
        </w:rPr>
        <w:t>2)</w:t>
      </w:r>
      <w:r w:rsidRPr="0032246D">
        <w:rPr>
          <w:rFonts w:ascii="Times New Roman" w:hAnsi="Times New Roman" w:cs="Times New Roman"/>
          <w:b/>
          <w:bCs/>
          <w:color w:val="000000" w:themeColor="text1"/>
          <w:lang w:val="it-IT" w:eastAsia="en-US"/>
        </w:rPr>
        <w:t xml:space="preserve"> </w:t>
      </w:r>
      <w:r>
        <w:rPr>
          <w:rFonts w:ascii="Times New Roman" w:hAnsi="Times New Roman" w:cs="Times New Roman"/>
          <w:b/>
          <w:bCs/>
          <w:color w:val="000000" w:themeColor="text1"/>
          <w:lang w:val="it-IT" w:eastAsia="en-US"/>
        </w:rPr>
        <w:t>se modifică și va avea</w:t>
      </w:r>
      <w:r w:rsidRPr="00590A7C">
        <w:rPr>
          <w:rFonts w:ascii="Times New Roman" w:hAnsi="Times New Roman" w:cs="Times New Roman"/>
          <w:b/>
          <w:bCs/>
          <w:color w:val="000000" w:themeColor="text1"/>
          <w:lang w:val="it-IT" w:eastAsia="en-US"/>
        </w:rPr>
        <w:t xml:space="preserve"> următorul cuprins:</w:t>
      </w:r>
    </w:p>
    <w:p w:rsidR="00A17429" w:rsidRDefault="00A17429" w:rsidP="00A17429">
      <w:pPr>
        <w:pStyle w:val="Listparagraf"/>
        <w:widowControl/>
        <w:autoSpaceDE w:val="0"/>
        <w:autoSpaceDN w:val="0"/>
        <w:adjustRightInd w:val="0"/>
        <w:spacing w:line="360" w:lineRule="auto"/>
        <w:ind w:left="0"/>
        <w:jc w:val="both"/>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w:t>
      </w:r>
      <w:r w:rsidRPr="00F420F2">
        <w:rPr>
          <w:rFonts w:ascii="Times New Roman" w:hAnsi="Times New Roman" w:cs="Times New Roman"/>
          <w:color w:val="000000" w:themeColor="text1"/>
          <w:lang w:eastAsia="en-US"/>
        </w:rPr>
        <w:t>(</w:t>
      </w:r>
      <w:r>
        <w:rPr>
          <w:rFonts w:ascii="Times New Roman" w:hAnsi="Times New Roman" w:cs="Times New Roman"/>
          <w:color w:val="000000" w:themeColor="text1"/>
          <w:lang w:eastAsia="en-US"/>
        </w:rPr>
        <w:t>2</w:t>
      </w:r>
      <w:r w:rsidRPr="00F420F2">
        <w:rPr>
          <w:rFonts w:ascii="Times New Roman" w:hAnsi="Times New Roman" w:cs="Times New Roman"/>
          <w:color w:val="000000" w:themeColor="text1"/>
          <w:lang w:eastAsia="en-US"/>
        </w:rPr>
        <w:t xml:space="preserve">) </w:t>
      </w:r>
      <w:r w:rsidRPr="00A17429">
        <w:rPr>
          <w:rFonts w:ascii="Times New Roman" w:hAnsi="Times New Roman" w:cs="Times New Roman"/>
          <w:color w:val="000000" w:themeColor="text1"/>
          <w:lang w:eastAsia="en-US"/>
        </w:rPr>
        <w:t>Rezilierea de către oricare parte, ca urmare a simplei neexecutări de către cealaltă parte a obligaţiilor contractuale privind plata tarifelor de dezechilibru sau a garanţiilor pentru echilibrare prevăzute la art. 7, respectiv art. 1</w:t>
      </w:r>
      <w:r>
        <w:rPr>
          <w:rFonts w:ascii="Times New Roman" w:hAnsi="Times New Roman" w:cs="Times New Roman"/>
          <w:color w:val="000000" w:themeColor="text1"/>
          <w:lang w:eastAsia="en-US"/>
        </w:rPr>
        <w:t>2</w:t>
      </w:r>
      <w:r w:rsidRPr="00A17429">
        <w:rPr>
          <w:rFonts w:ascii="Times New Roman" w:hAnsi="Times New Roman" w:cs="Times New Roman"/>
          <w:color w:val="000000" w:themeColor="text1"/>
          <w:lang w:eastAsia="en-US"/>
        </w:rPr>
        <w:t>, se face fără intervenţia instanţei, fără punere în întârziere şi fără altă formalitate prealabilă, cu excepţia transmiterii unei notificări scrise de reziliere celeilalte părţi aflate în culpă, cu cel puţin 3 (trei) zile calendaristice înainte de data menţionată în notificare pentru încetarea prin reziliere a contractului</w:t>
      </w:r>
      <w:r w:rsidRPr="00F420F2">
        <w:rPr>
          <w:rFonts w:ascii="Times New Roman" w:hAnsi="Times New Roman" w:cs="Times New Roman"/>
          <w:color w:val="000000" w:themeColor="text1"/>
          <w:lang w:eastAsia="en-US"/>
        </w:rPr>
        <w:t>.</w:t>
      </w:r>
      <w:r>
        <w:rPr>
          <w:rFonts w:ascii="Times New Roman" w:hAnsi="Times New Roman" w:cs="Times New Roman"/>
          <w:color w:val="000000" w:themeColor="text1"/>
          <w:lang w:eastAsia="en-US"/>
        </w:rPr>
        <w:t>”</w:t>
      </w:r>
    </w:p>
    <w:p w:rsidR="00A17429" w:rsidRPr="00C30646" w:rsidRDefault="00A17429" w:rsidP="00111C6F">
      <w:pPr>
        <w:pStyle w:val="Listparagraf"/>
        <w:widowControl/>
        <w:numPr>
          <w:ilvl w:val="0"/>
          <w:numId w:val="2"/>
        </w:numPr>
        <w:autoSpaceDE w:val="0"/>
        <w:autoSpaceDN w:val="0"/>
        <w:adjustRightInd w:val="0"/>
        <w:spacing w:line="360" w:lineRule="auto"/>
        <w:ind w:left="284" w:hanging="284"/>
        <w:jc w:val="both"/>
        <w:rPr>
          <w:rFonts w:ascii="Times New Roman" w:hAnsi="Times New Roman" w:cs="Times New Roman"/>
          <w:b/>
          <w:bCs/>
          <w:color w:val="000000" w:themeColor="text1"/>
          <w:lang w:val="it-IT" w:eastAsia="en-US"/>
        </w:rPr>
      </w:pPr>
      <w:r w:rsidRPr="00C30646">
        <w:rPr>
          <w:rFonts w:ascii="Times New Roman" w:hAnsi="Times New Roman" w:cs="Times New Roman"/>
          <w:b/>
          <w:bCs/>
          <w:color w:val="000000" w:themeColor="text1"/>
          <w:lang w:val="it-IT" w:eastAsia="en-US"/>
        </w:rPr>
        <w:t>În anexă</w:t>
      </w:r>
      <w:r w:rsidR="00B17DCF" w:rsidRPr="00C30646">
        <w:rPr>
          <w:rFonts w:ascii="Times New Roman" w:hAnsi="Times New Roman" w:cs="Times New Roman"/>
          <w:b/>
          <w:bCs/>
          <w:color w:val="000000" w:themeColor="text1"/>
          <w:lang w:val="it-IT" w:eastAsia="en-US"/>
        </w:rPr>
        <w:t xml:space="preserve">, </w:t>
      </w:r>
      <w:r w:rsidRPr="00C30646">
        <w:rPr>
          <w:rFonts w:ascii="Times New Roman" w:hAnsi="Times New Roman" w:cs="Times New Roman"/>
          <w:b/>
          <w:bCs/>
          <w:color w:val="000000" w:themeColor="text1"/>
          <w:lang w:val="it-IT" w:eastAsia="en-US"/>
        </w:rPr>
        <w:t xml:space="preserve">articolul </w:t>
      </w:r>
      <w:r w:rsidR="00B17DCF" w:rsidRPr="00C30646">
        <w:rPr>
          <w:rFonts w:ascii="Times New Roman" w:hAnsi="Times New Roman" w:cs="Times New Roman"/>
          <w:b/>
          <w:bCs/>
          <w:color w:val="000000" w:themeColor="text1"/>
          <w:lang w:val="it-IT" w:eastAsia="en-US"/>
        </w:rPr>
        <w:t>3</w:t>
      </w:r>
      <w:r w:rsidRPr="00C30646">
        <w:rPr>
          <w:rFonts w:ascii="Times New Roman" w:hAnsi="Times New Roman" w:cs="Times New Roman"/>
          <w:b/>
          <w:bCs/>
          <w:color w:val="000000" w:themeColor="text1"/>
          <w:lang w:val="it-IT" w:eastAsia="en-US"/>
        </w:rPr>
        <w:t xml:space="preserve">, </w:t>
      </w:r>
      <w:r w:rsidR="00B17DCF" w:rsidRPr="00C30646">
        <w:rPr>
          <w:rFonts w:ascii="Times New Roman" w:hAnsi="Times New Roman" w:cs="Times New Roman"/>
          <w:b/>
          <w:bCs/>
          <w:color w:val="000000" w:themeColor="text1"/>
          <w:lang w:val="it-IT" w:eastAsia="en-US"/>
        </w:rPr>
        <w:t>litera f</w:t>
      </w:r>
      <w:r w:rsidRPr="00C30646">
        <w:rPr>
          <w:rFonts w:ascii="Times New Roman" w:hAnsi="Times New Roman" w:cs="Times New Roman"/>
          <w:b/>
          <w:bCs/>
          <w:color w:val="000000" w:themeColor="text1"/>
          <w:lang w:val="it-IT" w:eastAsia="en-US"/>
        </w:rPr>
        <w:t>) se modifică și va avea următorul cuprins:</w:t>
      </w:r>
    </w:p>
    <w:p w:rsidR="0032246D" w:rsidRPr="0032246D" w:rsidRDefault="00A17429" w:rsidP="0032246D">
      <w:pPr>
        <w:pStyle w:val="Listparagraf"/>
        <w:widowControl/>
        <w:autoSpaceDE w:val="0"/>
        <w:autoSpaceDN w:val="0"/>
        <w:adjustRightInd w:val="0"/>
        <w:spacing w:line="360" w:lineRule="auto"/>
        <w:ind w:left="0"/>
        <w:jc w:val="both"/>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w:t>
      </w:r>
      <w:r w:rsidR="00B17DCF" w:rsidRPr="00B17DCF">
        <w:rPr>
          <w:rFonts w:ascii="Times New Roman" w:hAnsi="Times New Roman" w:cs="Times New Roman"/>
          <w:color w:val="000000" w:themeColor="text1"/>
          <w:lang w:eastAsia="en-US"/>
        </w:rPr>
        <w:t>f) să primească de la OTS / terța parte desemnată de OTS, prin intermediul platformei de tranzacţionare a PE, confirmarea validării ofertelor/informaţii privind invalidarea ofertelor;</w:t>
      </w:r>
      <w:r>
        <w:rPr>
          <w:rFonts w:ascii="Times New Roman" w:hAnsi="Times New Roman" w:cs="Times New Roman"/>
          <w:color w:val="000000" w:themeColor="text1"/>
          <w:lang w:eastAsia="en-US"/>
        </w:rPr>
        <w:t>”</w:t>
      </w:r>
    </w:p>
    <w:p w:rsidR="00C24D2D" w:rsidRPr="00590A7C" w:rsidRDefault="00C24D2D" w:rsidP="003E5509">
      <w:pPr>
        <w:widowControl/>
        <w:autoSpaceDE w:val="0"/>
        <w:autoSpaceDN w:val="0"/>
        <w:adjustRightInd w:val="0"/>
        <w:spacing w:line="360" w:lineRule="auto"/>
        <w:jc w:val="both"/>
        <w:rPr>
          <w:rFonts w:ascii="Times New Roman" w:hAnsi="Times New Roman" w:cs="Times New Roman"/>
          <w:color w:val="000000" w:themeColor="text1"/>
          <w:lang w:eastAsia="en-US"/>
        </w:rPr>
      </w:pPr>
      <w:r w:rsidRPr="00590A7C">
        <w:rPr>
          <w:rFonts w:ascii="Times New Roman" w:hAnsi="Times New Roman" w:cs="Times New Roman"/>
          <w:b/>
          <w:bCs/>
          <w:color w:val="000000" w:themeColor="text1"/>
          <w:lang w:eastAsia="en-US"/>
        </w:rPr>
        <w:t>Art. II.</w:t>
      </w:r>
      <w:r w:rsidRPr="00590A7C">
        <w:rPr>
          <w:rFonts w:ascii="Times New Roman" w:hAnsi="Times New Roman" w:cs="Times New Roman"/>
          <w:color w:val="000000" w:themeColor="text1"/>
          <w:lang w:eastAsia="en-US"/>
        </w:rPr>
        <w:t xml:space="preserve"> – </w:t>
      </w:r>
      <w:r w:rsidRPr="00590A7C">
        <w:rPr>
          <w:rFonts w:ascii="Times New Roman" w:hAnsi="Times New Roman" w:cs="Times New Roman"/>
          <w:color w:val="000000" w:themeColor="text1"/>
        </w:rPr>
        <w:t>Societatea Na</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ională de Transport Gaze Naturale „Transgaz” – S.A. Media</w:t>
      </w:r>
      <w:r w:rsidR="00426F02" w:rsidRPr="00590A7C">
        <w:rPr>
          <w:rFonts w:ascii="Times New Roman" w:hAnsi="Times New Roman" w:cs="Times New Roman"/>
          <w:color w:val="000000" w:themeColor="text1"/>
        </w:rPr>
        <w:t>ș</w:t>
      </w:r>
      <w:r w:rsidRPr="00590A7C">
        <w:rPr>
          <w:rFonts w:ascii="Times New Roman" w:hAnsi="Times New Roman" w:cs="Times New Roman"/>
          <w:color w:val="000000" w:themeColor="text1"/>
        </w:rPr>
        <w:t xml:space="preserve"> </w:t>
      </w:r>
      <w:r w:rsidR="00426F02" w:rsidRPr="00590A7C">
        <w:rPr>
          <w:rFonts w:ascii="Times New Roman" w:hAnsi="Times New Roman" w:cs="Times New Roman"/>
          <w:color w:val="000000" w:themeColor="text1"/>
        </w:rPr>
        <w:t>ș</w:t>
      </w:r>
      <w:r w:rsidRPr="00590A7C">
        <w:rPr>
          <w:rFonts w:ascii="Times New Roman" w:hAnsi="Times New Roman" w:cs="Times New Roman"/>
          <w:color w:val="000000" w:themeColor="text1"/>
        </w:rPr>
        <w:t>i utilizatorii re</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elei vor duce la îndeplinire prevederile prezentului ordin, iar direc</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iile de specialitate din cadrul Autorită</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ii Na</w:t>
      </w:r>
      <w:r w:rsidR="00426F02" w:rsidRPr="00590A7C">
        <w:rPr>
          <w:rFonts w:ascii="Times New Roman" w:hAnsi="Times New Roman" w:cs="Times New Roman"/>
          <w:color w:val="000000" w:themeColor="text1"/>
        </w:rPr>
        <w:t>ț</w:t>
      </w:r>
      <w:r w:rsidRPr="00590A7C">
        <w:rPr>
          <w:rFonts w:ascii="Times New Roman" w:hAnsi="Times New Roman" w:cs="Times New Roman"/>
          <w:color w:val="000000" w:themeColor="text1"/>
        </w:rPr>
        <w:t>ionale de Reglementare în Domeniul Energiei vor urmări respectarea acestora.</w:t>
      </w:r>
    </w:p>
    <w:p w:rsidR="00A32259" w:rsidRPr="00590A7C" w:rsidRDefault="00C24D2D" w:rsidP="003E5509">
      <w:pPr>
        <w:spacing w:line="360" w:lineRule="auto"/>
        <w:jc w:val="both"/>
        <w:rPr>
          <w:rFonts w:ascii="Times New Roman" w:hAnsi="Times New Roman" w:cs="Times New Roman"/>
          <w:color w:val="000000" w:themeColor="text1"/>
        </w:rPr>
      </w:pPr>
      <w:r w:rsidRPr="00590A7C">
        <w:rPr>
          <w:rFonts w:ascii="Times New Roman" w:hAnsi="Times New Roman" w:cs="Times New Roman"/>
          <w:b/>
          <w:bCs/>
          <w:color w:val="000000" w:themeColor="text1"/>
        </w:rPr>
        <w:t>Art.</w:t>
      </w:r>
      <w:r w:rsidRPr="00590A7C">
        <w:rPr>
          <w:rFonts w:ascii="Times New Roman" w:hAnsi="Times New Roman" w:cs="Times New Roman"/>
          <w:color w:val="000000" w:themeColor="text1"/>
        </w:rPr>
        <w:t xml:space="preserve"> </w:t>
      </w:r>
      <w:r w:rsidRPr="00590A7C">
        <w:rPr>
          <w:rFonts w:ascii="Times New Roman" w:hAnsi="Times New Roman" w:cs="Times New Roman"/>
          <w:b/>
          <w:bCs/>
          <w:color w:val="000000" w:themeColor="text1"/>
        </w:rPr>
        <w:t>I</w:t>
      </w:r>
      <w:r w:rsidR="00117528" w:rsidRPr="00590A7C">
        <w:rPr>
          <w:rFonts w:ascii="Times New Roman" w:hAnsi="Times New Roman" w:cs="Times New Roman"/>
          <w:b/>
          <w:bCs/>
          <w:color w:val="000000" w:themeColor="text1"/>
        </w:rPr>
        <w:t>II</w:t>
      </w:r>
      <w:r w:rsidRPr="00590A7C">
        <w:rPr>
          <w:rFonts w:ascii="Times New Roman" w:hAnsi="Times New Roman" w:cs="Times New Roman"/>
          <w:b/>
          <w:bCs/>
          <w:color w:val="000000" w:themeColor="text1"/>
        </w:rPr>
        <w:t>.</w:t>
      </w:r>
      <w:r w:rsidRPr="00590A7C">
        <w:rPr>
          <w:rFonts w:ascii="Times New Roman" w:hAnsi="Times New Roman" w:cs="Times New Roman"/>
          <w:color w:val="000000" w:themeColor="text1"/>
        </w:rPr>
        <w:t xml:space="preserve"> </w:t>
      </w:r>
      <w:r w:rsidRPr="00590A7C">
        <w:rPr>
          <w:rFonts w:ascii="Times New Roman" w:hAnsi="Times New Roman" w:cs="Times New Roman"/>
          <w:color w:val="000000" w:themeColor="text1"/>
          <w:lang w:eastAsia="en-US"/>
        </w:rPr>
        <w:t>–</w:t>
      </w:r>
      <w:r w:rsidRPr="00590A7C">
        <w:rPr>
          <w:rFonts w:ascii="Times New Roman" w:hAnsi="Times New Roman" w:cs="Times New Roman"/>
          <w:color w:val="000000" w:themeColor="text1"/>
        </w:rPr>
        <w:t xml:space="preserve"> </w:t>
      </w:r>
      <w:r w:rsidR="00A32259" w:rsidRPr="00590A7C">
        <w:rPr>
          <w:rFonts w:ascii="Times New Roman" w:hAnsi="Times New Roman" w:cs="Times New Roman"/>
          <w:color w:val="000000" w:themeColor="text1"/>
        </w:rPr>
        <w:t xml:space="preserve">(1) </w:t>
      </w:r>
      <w:r w:rsidRPr="00590A7C">
        <w:rPr>
          <w:rFonts w:ascii="Times New Roman" w:hAnsi="Times New Roman" w:cs="Times New Roman"/>
          <w:color w:val="000000" w:themeColor="text1"/>
        </w:rPr>
        <w:t>Prezentul ordin se publică în Monitoru</w:t>
      </w:r>
      <w:r w:rsidR="00A32259" w:rsidRPr="00590A7C">
        <w:rPr>
          <w:rFonts w:ascii="Times New Roman" w:hAnsi="Times New Roman" w:cs="Times New Roman"/>
          <w:color w:val="000000" w:themeColor="text1"/>
        </w:rPr>
        <w:t>l Oficial al României, Partea I</w:t>
      </w:r>
      <w:r w:rsidR="00705317">
        <w:rPr>
          <w:rFonts w:ascii="Times New Roman" w:hAnsi="Times New Roman" w:cs="Times New Roman"/>
          <w:color w:val="000000" w:themeColor="text1"/>
        </w:rPr>
        <w:t>.</w:t>
      </w:r>
    </w:p>
    <w:p w:rsidR="00C24D2D" w:rsidRPr="00590A7C" w:rsidRDefault="00C24D2D" w:rsidP="003E5509">
      <w:pPr>
        <w:pStyle w:val="Bodytext20"/>
        <w:shd w:val="clear" w:color="auto" w:fill="auto"/>
        <w:spacing w:before="0" w:line="360" w:lineRule="auto"/>
        <w:ind w:firstLine="0"/>
        <w:rPr>
          <w:b/>
          <w:bCs/>
          <w:color w:val="000000" w:themeColor="text1"/>
          <w:sz w:val="24"/>
          <w:szCs w:val="24"/>
          <w:lang w:val="ro-RO"/>
        </w:rPr>
      </w:pPr>
      <w:r w:rsidRPr="00590A7C">
        <w:rPr>
          <w:color w:val="000000" w:themeColor="text1"/>
          <w:sz w:val="24"/>
          <w:szCs w:val="24"/>
          <w:lang w:val="it-IT"/>
        </w:rPr>
        <w:t xml:space="preserve"> </w:t>
      </w:r>
    </w:p>
    <w:p w:rsidR="00C24D2D" w:rsidRPr="00590A7C" w:rsidRDefault="00C24D2D" w:rsidP="00EB6157">
      <w:pPr>
        <w:pStyle w:val="Bodytext20"/>
        <w:shd w:val="clear" w:color="auto" w:fill="auto"/>
        <w:spacing w:before="0" w:line="360" w:lineRule="auto"/>
        <w:ind w:firstLine="0"/>
        <w:jc w:val="center"/>
        <w:rPr>
          <w:b/>
          <w:bCs/>
          <w:color w:val="000000" w:themeColor="text1"/>
          <w:sz w:val="24"/>
          <w:szCs w:val="24"/>
          <w:lang w:val="ro-RO"/>
        </w:rPr>
      </w:pPr>
      <w:r w:rsidRPr="00590A7C">
        <w:rPr>
          <w:b/>
          <w:bCs/>
          <w:color w:val="000000" w:themeColor="text1"/>
          <w:sz w:val="24"/>
          <w:szCs w:val="24"/>
          <w:lang w:val="ro-RO"/>
        </w:rPr>
        <w:t>Pre</w:t>
      </w:r>
      <w:r w:rsidR="00426F02" w:rsidRPr="00590A7C">
        <w:rPr>
          <w:b/>
          <w:bCs/>
          <w:color w:val="000000" w:themeColor="text1"/>
          <w:sz w:val="24"/>
          <w:szCs w:val="24"/>
          <w:lang w:val="ro-RO"/>
        </w:rPr>
        <w:t>ș</w:t>
      </w:r>
      <w:r w:rsidRPr="00590A7C">
        <w:rPr>
          <w:b/>
          <w:bCs/>
          <w:color w:val="000000" w:themeColor="text1"/>
          <w:sz w:val="24"/>
          <w:szCs w:val="24"/>
          <w:lang w:val="ro-RO"/>
        </w:rPr>
        <w:t>edintele Autorită</w:t>
      </w:r>
      <w:r w:rsidR="00426F02" w:rsidRPr="00590A7C">
        <w:rPr>
          <w:b/>
          <w:bCs/>
          <w:color w:val="000000" w:themeColor="text1"/>
          <w:sz w:val="24"/>
          <w:szCs w:val="24"/>
          <w:lang w:val="ro-RO"/>
        </w:rPr>
        <w:t>ț</w:t>
      </w:r>
      <w:r w:rsidRPr="00590A7C">
        <w:rPr>
          <w:b/>
          <w:bCs/>
          <w:color w:val="000000" w:themeColor="text1"/>
          <w:sz w:val="24"/>
          <w:szCs w:val="24"/>
          <w:lang w:val="ro-RO"/>
        </w:rPr>
        <w:t>ii Na</w:t>
      </w:r>
      <w:r w:rsidR="00426F02" w:rsidRPr="00590A7C">
        <w:rPr>
          <w:b/>
          <w:bCs/>
          <w:color w:val="000000" w:themeColor="text1"/>
          <w:sz w:val="24"/>
          <w:szCs w:val="24"/>
          <w:lang w:val="ro-RO"/>
        </w:rPr>
        <w:t>ț</w:t>
      </w:r>
      <w:r w:rsidRPr="00590A7C">
        <w:rPr>
          <w:b/>
          <w:bCs/>
          <w:color w:val="000000" w:themeColor="text1"/>
          <w:sz w:val="24"/>
          <w:szCs w:val="24"/>
          <w:lang w:val="ro-RO"/>
        </w:rPr>
        <w:t>ionale de Reglementare în Domeniul Energiei</w:t>
      </w:r>
    </w:p>
    <w:p w:rsidR="00C24D2D" w:rsidRPr="00590A7C" w:rsidRDefault="00C24D2D" w:rsidP="00EB6157">
      <w:pPr>
        <w:spacing w:line="360" w:lineRule="auto"/>
        <w:jc w:val="center"/>
        <w:rPr>
          <w:rFonts w:ascii="Times New Roman" w:hAnsi="Times New Roman" w:cs="Times New Roman"/>
          <w:b/>
          <w:bCs/>
          <w:color w:val="000000" w:themeColor="text1"/>
        </w:rPr>
      </w:pPr>
      <w:r w:rsidRPr="00590A7C">
        <w:rPr>
          <w:rFonts w:ascii="Times New Roman" w:hAnsi="Times New Roman" w:cs="Times New Roman"/>
          <w:b/>
          <w:bCs/>
          <w:color w:val="000000" w:themeColor="text1"/>
        </w:rPr>
        <w:t xml:space="preserve">Dumitru </w:t>
      </w:r>
      <w:r w:rsidR="00D17F55" w:rsidRPr="00590A7C">
        <w:rPr>
          <w:rFonts w:ascii="Times New Roman" w:hAnsi="Times New Roman" w:cs="Times New Roman"/>
          <w:b/>
          <w:bCs/>
          <w:color w:val="000000" w:themeColor="text1"/>
        </w:rPr>
        <w:t>Chiriță</w:t>
      </w:r>
    </w:p>
    <w:p w:rsidR="006B58BC" w:rsidRPr="00590A7C" w:rsidRDefault="006B58BC" w:rsidP="00EB6157">
      <w:pPr>
        <w:spacing w:line="360" w:lineRule="auto"/>
        <w:jc w:val="center"/>
        <w:rPr>
          <w:rFonts w:ascii="Times New Roman" w:hAnsi="Times New Roman" w:cs="Times New Roman"/>
          <w:b/>
          <w:bCs/>
          <w:color w:val="000000" w:themeColor="text1"/>
        </w:rPr>
      </w:pPr>
    </w:p>
    <w:p w:rsidR="006B58BC" w:rsidRPr="00590A7C" w:rsidRDefault="006B58BC" w:rsidP="00EB6157">
      <w:pPr>
        <w:spacing w:line="360" w:lineRule="auto"/>
        <w:jc w:val="center"/>
        <w:rPr>
          <w:rFonts w:ascii="Times New Roman" w:hAnsi="Times New Roman" w:cs="Times New Roman"/>
          <w:b/>
          <w:bCs/>
          <w:color w:val="000000" w:themeColor="text1"/>
        </w:rPr>
      </w:pPr>
    </w:p>
    <w:p w:rsidR="006B58BC" w:rsidRPr="00590A7C" w:rsidRDefault="006B58BC" w:rsidP="00EB6157">
      <w:pPr>
        <w:spacing w:line="360" w:lineRule="auto"/>
        <w:jc w:val="center"/>
        <w:rPr>
          <w:rFonts w:ascii="Times New Roman" w:hAnsi="Times New Roman" w:cs="Times New Roman"/>
          <w:b/>
          <w:bCs/>
          <w:color w:val="000000" w:themeColor="text1"/>
        </w:rPr>
      </w:pPr>
    </w:p>
    <w:sectPr w:rsidR="006B58BC" w:rsidRPr="00590A7C" w:rsidSect="00E0443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0395" w:rsidRDefault="00610395" w:rsidP="003F7EA5">
      <w:r>
        <w:separator/>
      </w:r>
    </w:p>
  </w:endnote>
  <w:endnote w:type="continuationSeparator" w:id="0">
    <w:p w:rsidR="00610395" w:rsidRDefault="00610395" w:rsidP="003F7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D0C" w:rsidRDefault="00134D0C">
    <w:pPr>
      <w:pStyle w:val="Subsol"/>
      <w:jc w:val="right"/>
    </w:pPr>
    <w:r w:rsidRPr="003F7EA5">
      <w:rPr>
        <w:rFonts w:ascii="Times New Roman" w:hAnsi="Times New Roman" w:cs="Times New Roman"/>
      </w:rPr>
      <w:fldChar w:fldCharType="begin"/>
    </w:r>
    <w:r w:rsidRPr="003F7EA5">
      <w:rPr>
        <w:rFonts w:ascii="Times New Roman" w:hAnsi="Times New Roman" w:cs="Times New Roman"/>
      </w:rPr>
      <w:instrText xml:space="preserve"> PAGE   \* MERGEFORMAT </w:instrText>
    </w:r>
    <w:r w:rsidRPr="003F7EA5">
      <w:rPr>
        <w:rFonts w:ascii="Times New Roman" w:hAnsi="Times New Roman" w:cs="Times New Roman"/>
      </w:rPr>
      <w:fldChar w:fldCharType="separate"/>
    </w:r>
    <w:r w:rsidR="00D94AD6">
      <w:rPr>
        <w:rFonts w:ascii="Times New Roman" w:hAnsi="Times New Roman" w:cs="Times New Roman"/>
        <w:noProof/>
      </w:rPr>
      <w:t>4</w:t>
    </w:r>
    <w:r w:rsidRPr="003F7EA5">
      <w:rPr>
        <w:rFonts w:ascii="Times New Roman" w:hAnsi="Times New Roman" w:cs="Times New Roman"/>
      </w:rPr>
      <w:fldChar w:fldCharType="end"/>
    </w:r>
  </w:p>
  <w:p w:rsidR="00134D0C" w:rsidRDefault="00134D0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0395" w:rsidRDefault="00610395" w:rsidP="003F7EA5">
      <w:r>
        <w:separator/>
      </w:r>
    </w:p>
  </w:footnote>
  <w:footnote w:type="continuationSeparator" w:id="0">
    <w:p w:rsidR="00610395" w:rsidRDefault="00610395" w:rsidP="003F7E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7C7D8E"/>
    <w:multiLevelType w:val="hybridMultilevel"/>
    <w:tmpl w:val="BB460BF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4770C1"/>
    <w:multiLevelType w:val="hybridMultilevel"/>
    <w:tmpl w:val="76FAC520"/>
    <w:lvl w:ilvl="0" w:tplc="84AAEAAE">
      <w:start w:val="1"/>
      <w:numFmt w:val="decimal"/>
      <w:lvlText w:val="%1."/>
      <w:lvlJc w:val="left"/>
      <w:pPr>
        <w:ind w:left="2771"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hyphenationZone w:val="425"/>
  <w:doNotHyphenateCaps/>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86"/>
    <w:rsid w:val="00006640"/>
    <w:rsid w:val="0001194F"/>
    <w:rsid w:val="00011C66"/>
    <w:rsid w:val="00014DBF"/>
    <w:rsid w:val="0001545A"/>
    <w:rsid w:val="000219C4"/>
    <w:rsid w:val="000242C7"/>
    <w:rsid w:val="0002619C"/>
    <w:rsid w:val="00027246"/>
    <w:rsid w:val="00032B52"/>
    <w:rsid w:val="0003462E"/>
    <w:rsid w:val="00035CF6"/>
    <w:rsid w:val="000406D1"/>
    <w:rsid w:val="00040AEC"/>
    <w:rsid w:val="000417D8"/>
    <w:rsid w:val="000445CD"/>
    <w:rsid w:val="00044EAC"/>
    <w:rsid w:val="00046C1D"/>
    <w:rsid w:val="00053D36"/>
    <w:rsid w:val="00053E4C"/>
    <w:rsid w:val="00055A6D"/>
    <w:rsid w:val="00057F6C"/>
    <w:rsid w:val="0006255A"/>
    <w:rsid w:val="000627CF"/>
    <w:rsid w:val="00065856"/>
    <w:rsid w:val="00065A89"/>
    <w:rsid w:val="00066A83"/>
    <w:rsid w:val="00070601"/>
    <w:rsid w:val="00071427"/>
    <w:rsid w:val="000721C6"/>
    <w:rsid w:val="000729C7"/>
    <w:rsid w:val="0007417F"/>
    <w:rsid w:val="00076CAC"/>
    <w:rsid w:val="00082FEA"/>
    <w:rsid w:val="00083252"/>
    <w:rsid w:val="00083D3E"/>
    <w:rsid w:val="000867AC"/>
    <w:rsid w:val="00090776"/>
    <w:rsid w:val="0009245B"/>
    <w:rsid w:val="00092DEA"/>
    <w:rsid w:val="000931C3"/>
    <w:rsid w:val="0009489F"/>
    <w:rsid w:val="00094F36"/>
    <w:rsid w:val="000967ED"/>
    <w:rsid w:val="00097734"/>
    <w:rsid w:val="000A1084"/>
    <w:rsid w:val="000A1D17"/>
    <w:rsid w:val="000B36C6"/>
    <w:rsid w:val="000B5F89"/>
    <w:rsid w:val="000C25F0"/>
    <w:rsid w:val="000C27FE"/>
    <w:rsid w:val="000C36B6"/>
    <w:rsid w:val="000D096C"/>
    <w:rsid w:val="000D66E3"/>
    <w:rsid w:val="000D7B15"/>
    <w:rsid w:val="000E012A"/>
    <w:rsid w:val="000E53B7"/>
    <w:rsid w:val="000E6072"/>
    <w:rsid w:val="000E7DA4"/>
    <w:rsid w:val="000F0CEC"/>
    <w:rsid w:val="000F0E0D"/>
    <w:rsid w:val="000F1A62"/>
    <w:rsid w:val="000F2D38"/>
    <w:rsid w:val="000F6103"/>
    <w:rsid w:val="00100018"/>
    <w:rsid w:val="001006C4"/>
    <w:rsid w:val="001009C9"/>
    <w:rsid w:val="00100FA4"/>
    <w:rsid w:val="0010204B"/>
    <w:rsid w:val="00104CE8"/>
    <w:rsid w:val="00111C6F"/>
    <w:rsid w:val="00117528"/>
    <w:rsid w:val="00120293"/>
    <w:rsid w:val="001223DE"/>
    <w:rsid w:val="00122FF2"/>
    <w:rsid w:val="0012503E"/>
    <w:rsid w:val="00125CDF"/>
    <w:rsid w:val="00126A92"/>
    <w:rsid w:val="00132ADC"/>
    <w:rsid w:val="001331A8"/>
    <w:rsid w:val="00134D0C"/>
    <w:rsid w:val="00135B23"/>
    <w:rsid w:val="00136173"/>
    <w:rsid w:val="00136876"/>
    <w:rsid w:val="00140A8C"/>
    <w:rsid w:val="00141781"/>
    <w:rsid w:val="00143487"/>
    <w:rsid w:val="00143AEB"/>
    <w:rsid w:val="00151999"/>
    <w:rsid w:val="00152A75"/>
    <w:rsid w:val="00157D48"/>
    <w:rsid w:val="00161827"/>
    <w:rsid w:val="001619F1"/>
    <w:rsid w:val="00162397"/>
    <w:rsid w:val="00162CB0"/>
    <w:rsid w:val="00162D9D"/>
    <w:rsid w:val="00165705"/>
    <w:rsid w:val="0016729F"/>
    <w:rsid w:val="00170882"/>
    <w:rsid w:val="00175F12"/>
    <w:rsid w:val="0017640A"/>
    <w:rsid w:val="001775B5"/>
    <w:rsid w:val="001825A0"/>
    <w:rsid w:val="001828C0"/>
    <w:rsid w:val="00183CB7"/>
    <w:rsid w:val="00185FDB"/>
    <w:rsid w:val="00186B0B"/>
    <w:rsid w:val="00187462"/>
    <w:rsid w:val="00194480"/>
    <w:rsid w:val="00194A7E"/>
    <w:rsid w:val="001A113F"/>
    <w:rsid w:val="001A1534"/>
    <w:rsid w:val="001A2221"/>
    <w:rsid w:val="001A347F"/>
    <w:rsid w:val="001A3908"/>
    <w:rsid w:val="001A62E1"/>
    <w:rsid w:val="001A768D"/>
    <w:rsid w:val="001B18BE"/>
    <w:rsid w:val="001B514B"/>
    <w:rsid w:val="001B5DB9"/>
    <w:rsid w:val="001B6DBD"/>
    <w:rsid w:val="001B7341"/>
    <w:rsid w:val="001C55D4"/>
    <w:rsid w:val="001D0A2B"/>
    <w:rsid w:val="001D0F8A"/>
    <w:rsid w:val="001D1BBF"/>
    <w:rsid w:val="001D1E89"/>
    <w:rsid w:val="001D5942"/>
    <w:rsid w:val="001D629D"/>
    <w:rsid w:val="001E0E7C"/>
    <w:rsid w:val="001E0FE1"/>
    <w:rsid w:val="001E1C27"/>
    <w:rsid w:val="001E26D8"/>
    <w:rsid w:val="001E2E72"/>
    <w:rsid w:val="001E6B1B"/>
    <w:rsid w:val="001E6DF4"/>
    <w:rsid w:val="001F0041"/>
    <w:rsid w:val="001F1699"/>
    <w:rsid w:val="001F2AF8"/>
    <w:rsid w:val="001F5B53"/>
    <w:rsid w:val="00200EAF"/>
    <w:rsid w:val="00205DC4"/>
    <w:rsid w:val="00206D3B"/>
    <w:rsid w:val="0021166E"/>
    <w:rsid w:val="0022066C"/>
    <w:rsid w:val="002215C7"/>
    <w:rsid w:val="002217EA"/>
    <w:rsid w:val="00223004"/>
    <w:rsid w:val="00223C4C"/>
    <w:rsid w:val="00233043"/>
    <w:rsid w:val="00233A91"/>
    <w:rsid w:val="00237D10"/>
    <w:rsid w:val="00246AC4"/>
    <w:rsid w:val="0024746C"/>
    <w:rsid w:val="00251680"/>
    <w:rsid w:val="002540D1"/>
    <w:rsid w:val="00255699"/>
    <w:rsid w:val="00256B34"/>
    <w:rsid w:val="00257459"/>
    <w:rsid w:val="00264CBA"/>
    <w:rsid w:val="00266164"/>
    <w:rsid w:val="00266F0E"/>
    <w:rsid w:val="002717F1"/>
    <w:rsid w:val="00273A7C"/>
    <w:rsid w:val="00275773"/>
    <w:rsid w:val="00275826"/>
    <w:rsid w:val="002761B2"/>
    <w:rsid w:val="00276950"/>
    <w:rsid w:val="0028622A"/>
    <w:rsid w:val="00286FB4"/>
    <w:rsid w:val="00286FB6"/>
    <w:rsid w:val="002969EC"/>
    <w:rsid w:val="002976BA"/>
    <w:rsid w:val="002A025F"/>
    <w:rsid w:val="002A2940"/>
    <w:rsid w:val="002A2C59"/>
    <w:rsid w:val="002A5CCE"/>
    <w:rsid w:val="002A676F"/>
    <w:rsid w:val="002B2195"/>
    <w:rsid w:val="002B2F25"/>
    <w:rsid w:val="002B4112"/>
    <w:rsid w:val="002B69C3"/>
    <w:rsid w:val="002C2ACF"/>
    <w:rsid w:val="002C4684"/>
    <w:rsid w:val="002C5164"/>
    <w:rsid w:val="002C63AB"/>
    <w:rsid w:val="002D6EE0"/>
    <w:rsid w:val="002D70CB"/>
    <w:rsid w:val="002E0859"/>
    <w:rsid w:val="002E1582"/>
    <w:rsid w:val="002E50B6"/>
    <w:rsid w:val="002E5F05"/>
    <w:rsid w:val="002E6035"/>
    <w:rsid w:val="002E7C3B"/>
    <w:rsid w:val="002F0703"/>
    <w:rsid w:val="002F193D"/>
    <w:rsid w:val="002F2D6F"/>
    <w:rsid w:val="002F5068"/>
    <w:rsid w:val="002F6B91"/>
    <w:rsid w:val="002F7932"/>
    <w:rsid w:val="00300348"/>
    <w:rsid w:val="00300922"/>
    <w:rsid w:val="003039DE"/>
    <w:rsid w:val="00304E6F"/>
    <w:rsid w:val="0030761D"/>
    <w:rsid w:val="00311F5A"/>
    <w:rsid w:val="00313540"/>
    <w:rsid w:val="0031469A"/>
    <w:rsid w:val="00316C59"/>
    <w:rsid w:val="00317EE0"/>
    <w:rsid w:val="0032246D"/>
    <w:rsid w:val="00323F78"/>
    <w:rsid w:val="00326D51"/>
    <w:rsid w:val="00327CC6"/>
    <w:rsid w:val="003308D3"/>
    <w:rsid w:val="00330EC6"/>
    <w:rsid w:val="00330FD3"/>
    <w:rsid w:val="003316B7"/>
    <w:rsid w:val="003337C2"/>
    <w:rsid w:val="00335107"/>
    <w:rsid w:val="0033543A"/>
    <w:rsid w:val="0034770A"/>
    <w:rsid w:val="003507AD"/>
    <w:rsid w:val="003565F3"/>
    <w:rsid w:val="003606FB"/>
    <w:rsid w:val="00362729"/>
    <w:rsid w:val="003672E5"/>
    <w:rsid w:val="0037032F"/>
    <w:rsid w:val="0037142D"/>
    <w:rsid w:val="003734F3"/>
    <w:rsid w:val="00375827"/>
    <w:rsid w:val="00381772"/>
    <w:rsid w:val="0038267F"/>
    <w:rsid w:val="00384109"/>
    <w:rsid w:val="00384AEE"/>
    <w:rsid w:val="00384AFB"/>
    <w:rsid w:val="00390E0A"/>
    <w:rsid w:val="00390F50"/>
    <w:rsid w:val="003A44DD"/>
    <w:rsid w:val="003B02C4"/>
    <w:rsid w:val="003B25E2"/>
    <w:rsid w:val="003B401E"/>
    <w:rsid w:val="003B5BAA"/>
    <w:rsid w:val="003C1FB3"/>
    <w:rsid w:val="003C29ED"/>
    <w:rsid w:val="003C4847"/>
    <w:rsid w:val="003C5467"/>
    <w:rsid w:val="003C7DCA"/>
    <w:rsid w:val="003D07A3"/>
    <w:rsid w:val="003D2311"/>
    <w:rsid w:val="003E0128"/>
    <w:rsid w:val="003E15CB"/>
    <w:rsid w:val="003E5092"/>
    <w:rsid w:val="003E5509"/>
    <w:rsid w:val="003E677F"/>
    <w:rsid w:val="003F174B"/>
    <w:rsid w:val="003F2965"/>
    <w:rsid w:val="003F4DCF"/>
    <w:rsid w:val="003F5246"/>
    <w:rsid w:val="003F5CFF"/>
    <w:rsid w:val="003F64F7"/>
    <w:rsid w:val="003F7EA5"/>
    <w:rsid w:val="00400040"/>
    <w:rsid w:val="00404252"/>
    <w:rsid w:val="00405A2C"/>
    <w:rsid w:val="00407B17"/>
    <w:rsid w:val="00410A4B"/>
    <w:rsid w:val="00410F58"/>
    <w:rsid w:val="004111F9"/>
    <w:rsid w:val="00412FC1"/>
    <w:rsid w:val="00413409"/>
    <w:rsid w:val="00416453"/>
    <w:rsid w:val="0041761F"/>
    <w:rsid w:val="0041794E"/>
    <w:rsid w:val="00417DBB"/>
    <w:rsid w:val="00421CCE"/>
    <w:rsid w:val="00425571"/>
    <w:rsid w:val="00426F02"/>
    <w:rsid w:val="004273B7"/>
    <w:rsid w:val="004330F0"/>
    <w:rsid w:val="004370CB"/>
    <w:rsid w:val="00437932"/>
    <w:rsid w:val="0044456A"/>
    <w:rsid w:val="00445EA2"/>
    <w:rsid w:val="0044662A"/>
    <w:rsid w:val="00446ECC"/>
    <w:rsid w:val="00450D96"/>
    <w:rsid w:val="00451CDD"/>
    <w:rsid w:val="00453BED"/>
    <w:rsid w:val="00456580"/>
    <w:rsid w:val="00456ACE"/>
    <w:rsid w:val="004605CF"/>
    <w:rsid w:val="004640AF"/>
    <w:rsid w:val="004651A6"/>
    <w:rsid w:val="00465702"/>
    <w:rsid w:val="00466548"/>
    <w:rsid w:val="00467B47"/>
    <w:rsid w:val="00470AEC"/>
    <w:rsid w:val="00470ECD"/>
    <w:rsid w:val="00472722"/>
    <w:rsid w:val="004735A9"/>
    <w:rsid w:val="00476519"/>
    <w:rsid w:val="004766B5"/>
    <w:rsid w:val="00485B39"/>
    <w:rsid w:val="00487B3F"/>
    <w:rsid w:val="004905EB"/>
    <w:rsid w:val="004944F0"/>
    <w:rsid w:val="00496D82"/>
    <w:rsid w:val="004A1C82"/>
    <w:rsid w:val="004A2003"/>
    <w:rsid w:val="004A5CF1"/>
    <w:rsid w:val="004A6D4E"/>
    <w:rsid w:val="004A76DE"/>
    <w:rsid w:val="004B2328"/>
    <w:rsid w:val="004B24E8"/>
    <w:rsid w:val="004B40E9"/>
    <w:rsid w:val="004B5B89"/>
    <w:rsid w:val="004B76CC"/>
    <w:rsid w:val="004C174B"/>
    <w:rsid w:val="004C4150"/>
    <w:rsid w:val="004C53C0"/>
    <w:rsid w:val="004C5ADB"/>
    <w:rsid w:val="004D3D94"/>
    <w:rsid w:val="004D527F"/>
    <w:rsid w:val="004D6C16"/>
    <w:rsid w:val="004E08DF"/>
    <w:rsid w:val="004F114D"/>
    <w:rsid w:val="004F2B5A"/>
    <w:rsid w:val="004F50E7"/>
    <w:rsid w:val="004F55FD"/>
    <w:rsid w:val="004F6830"/>
    <w:rsid w:val="004F7F98"/>
    <w:rsid w:val="00500404"/>
    <w:rsid w:val="0050225C"/>
    <w:rsid w:val="0050465A"/>
    <w:rsid w:val="0050693E"/>
    <w:rsid w:val="0050697A"/>
    <w:rsid w:val="00514B15"/>
    <w:rsid w:val="005158E5"/>
    <w:rsid w:val="005159B3"/>
    <w:rsid w:val="00517158"/>
    <w:rsid w:val="0051784D"/>
    <w:rsid w:val="00521067"/>
    <w:rsid w:val="005222BC"/>
    <w:rsid w:val="0052642E"/>
    <w:rsid w:val="005268CA"/>
    <w:rsid w:val="00527BD9"/>
    <w:rsid w:val="005305C4"/>
    <w:rsid w:val="00530DDE"/>
    <w:rsid w:val="00530E40"/>
    <w:rsid w:val="00536123"/>
    <w:rsid w:val="005434FA"/>
    <w:rsid w:val="00543505"/>
    <w:rsid w:val="00545B95"/>
    <w:rsid w:val="00545BE1"/>
    <w:rsid w:val="00552E1F"/>
    <w:rsid w:val="005546A4"/>
    <w:rsid w:val="005608BC"/>
    <w:rsid w:val="005659F9"/>
    <w:rsid w:val="00567ACE"/>
    <w:rsid w:val="00570712"/>
    <w:rsid w:val="005709EB"/>
    <w:rsid w:val="005746E9"/>
    <w:rsid w:val="00574C05"/>
    <w:rsid w:val="0057632B"/>
    <w:rsid w:val="0058067D"/>
    <w:rsid w:val="005811BC"/>
    <w:rsid w:val="00586D13"/>
    <w:rsid w:val="00590A7C"/>
    <w:rsid w:val="00591A8E"/>
    <w:rsid w:val="005950AC"/>
    <w:rsid w:val="00595506"/>
    <w:rsid w:val="0059574C"/>
    <w:rsid w:val="00595B9B"/>
    <w:rsid w:val="00596600"/>
    <w:rsid w:val="00597DC0"/>
    <w:rsid w:val="005A3E48"/>
    <w:rsid w:val="005A4C58"/>
    <w:rsid w:val="005B2AF3"/>
    <w:rsid w:val="005B2EFE"/>
    <w:rsid w:val="005B4D83"/>
    <w:rsid w:val="005B7058"/>
    <w:rsid w:val="005B7E13"/>
    <w:rsid w:val="005C28DD"/>
    <w:rsid w:val="005C5313"/>
    <w:rsid w:val="005C60F4"/>
    <w:rsid w:val="005D0BF2"/>
    <w:rsid w:val="005D128D"/>
    <w:rsid w:val="005D711C"/>
    <w:rsid w:val="005D7553"/>
    <w:rsid w:val="005E04FE"/>
    <w:rsid w:val="005E17E0"/>
    <w:rsid w:val="005E36E7"/>
    <w:rsid w:val="005F1350"/>
    <w:rsid w:val="005F3456"/>
    <w:rsid w:val="005F51E8"/>
    <w:rsid w:val="005F6277"/>
    <w:rsid w:val="005F7B6A"/>
    <w:rsid w:val="006025D3"/>
    <w:rsid w:val="00603948"/>
    <w:rsid w:val="00610395"/>
    <w:rsid w:val="00617535"/>
    <w:rsid w:val="006203D2"/>
    <w:rsid w:val="00621DD9"/>
    <w:rsid w:val="00621F48"/>
    <w:rsid w:val="006220EE"/>
    <w:rsid w:val="00623512"/>
    <w:rsid w:val="00623B60"/>
    <w:rsid w:val="00626545"/>
    <w:rsid w:val="00626D26"/>
    <w:rsid w:val="006275D4"/>
    <w:rsid w:val="0063015F"/>
    <w:rsid w:val="00631684"/>
    <w:rsid w:val="00633009"/>
    <w:rsid w:val="006337BC"/>
    <w:rsid w:val="0064339F"/>
    <w:rsid w:val="00654215"/>
    <w:rsid w:val="00655A13"/>
    <w:rsid w:val="0065704C"/>
    <w:rsid w:val="006611CB"/>
    <w:rsid w:val="006615A6"/>
    <w:rsid w:val="00662A7F"/>
    <w:rsid w:val="0066359C"/>
    <w:rsid w:val="006635F4"/>
    <w:rsid w:val="00663614"/>
    <w:rsid w:val="006653D4"/>
    <w:rsid w:val="00667954"/>
    <w:rsid w:val="006714A5"/>
    <w:rsid w:val="006753ED"/>
    <w:rsid w:val="006767BC"/>
    <w:rsid w:val="00676A2F"/>
    <w:rsid w:val="006802F3"/>
    <w:rsid w:val="006807BB"/>
    <w:rsid w:val="00686BD3"/>
    <w:rsid w:val="006906F7"/>
    <w:rsid w:val="00692666"/>
    <w:rsid w:val="00693C9C"/>
    <w:rsid w:val="006951C7"/>
    <w:rsid w:val="0069739E"/>
    <w:rsid w:val="00697FC1"/>
    <w:rsid w:val="006A1576"/>
    <w:rsid w:val="006A2BFD"/>
    <w:rsid w:val="006A38E1"/>
    <w:rsid w:val="006A4DC4"/>
    <w:rsid w:val="006B0843"/>
    <w:rsid w:val="006B290A"/>
    <w:rsid w:val="006B55D7"/>
    <w:rsid w:val="006B58BC"/>
    <w:rsid w:val="006C033A"/>
    <w:rsid w:val="006C2A78"/>
    <w:rsid w:val="006C666C"/>
    <w:rsid w:val="006C69A7"/>
    <w:rsid w:val="006C7BA1"/>
    <w:rsid w:val="006D22CC"/>
    <w:rsid w:val="006D303B"/>
    <w:rsid w:val="006D5CE0"/>
    <w:rsid w:val="006E2E50"/>
    <w:rsid w:val="006E31D8"/>
    <w:rsid w:val="006E48F6"/>
    <w:rsid w:val="006E511D"/>
    <w:rsid w:val="006E7F31"/>
    <w:rsid w:val="006F3720"/>
    <w:rsid w:val="00700A5B"/>
    <w:rsid w:val="007017B6"/>
    <w:rsid w:val="00704E99"/>
    <w:rsid w:val="00705317"/>
    <w:rsid w:val="00705A03"/>
    <w:rsid w:val="007070A7"/>
    <w:rsid w:val="00711C38"/>
    <w:rsid w:val="00711D1D"/>
    <w:rsid w:val="00716195"/>
    <w:rsid w:val="007166C9"/>
    <w:rsid w:val="00716C2C"/>
    <w:rsid w:val="007202DB"/>
    <w:rsid w:val="00722236"/>
    <w:rsid w:val="0072649C"/>
    <w:rsid w:val="007302CE"/>
    <w:rsid w:val="0073089B"/>
    <w:rsid w:val="00733518"/>
    <w:rsid w:val="00734C96"/>
    <w:rsid w:val="00740754"/>
    <w:rsid w:val="007412F6"/>
    <w:rsid w:val="00745D06"/>
    <w:rsid w:val="00747BD0"/>
    <w:rsid w:val="00750922"/>
    <w:rsid w:val="00753CC1"/>
    <w:rsid w:val="00755872"/>
    <w:rsid w:val="00756BE2"/>
    <w:rsid w:val="007614E7"/>
    <w:rsid w:val="0077111C"/>
    <w:rsid w:val="00781591"/>
    <w:rsid w:val="00784E78"/>
    <w:rsid w:val="00785512"/>
    <w:rsid w:val="00785DE7"/>
    <w:rsid w:val="007936CD"/>
    <w:rsid w:val="007A0460"/>
    <w:rsid w:val="007A08DF"/>
    <w:rsid w:val="007A0A63"/>
    <w:rsid w:val="007A0DDD"/>
    <w:rsid w:val="007A7BEC"/>
    <w:rsid w:val="007B0631"/>
    <w:rsid w:val="007B0CE0"/>
    <w:rsid w:val="007B33FF"/>
    <w:rsid w:val="007C2C07"/>
    <w:rsid w:val="007C3CC4"/>
    <w:rsid w:val="007C54B3"/>
    <w:rsid w:val="007D0110"/>
    <w:rsid w:val="007D024F"/>
    <w:rsid w:val="007D1E5A"/>
    <w:rsid w:val="007D5058"/>
    <w:rsid w:val="007D6E7D"/>
    <w:rsid w:val="007E0F06"/>
    <w:rsid w:val="007E1131"/>
    <w:rsid w:val="007E47F1"/>
    <w:rsid w:val="007E6999"/>
    <w:rsid w:val="007E70A7"/>
    <w:rsid w:val="007F00DF"/>
    <w:rsid w:val="007F39AC"/>
    <w:rsid w:val="007F3D76"/>
    <w:rsid w:val="00800C99"/>
    <w:rsid w:val="00801369"/>
    <w:rsid w:val="00801D3D"/>
    <w:rsid w:val="008025AC"/>
    <w:rsid w:val="0080479E"/>
    <w:rsid w:val="0081023F"/>
    <w:rsid w:val="008121C6"/>
    <w:rsid w:val="008132F7"/>
    <w:rsid w:val="008136DA"/>
    <w:rsid w:val="00813710"/>
    <w:rsid w:val="008144A1"/>
    <w:rsid w:val="0081719D"/>
    <w:rsid w:val="00820D34"/>
    <w:rsid w:val="00826366"/>
    <w:rsid w:val="008266F2"/>
    <w:rsid w:val="008320BF"/>
    <w:rsid w:val="008327ED"/>
    <w:rsid w:val="008360AB"/>
    <w:rsid w:val="00837004"/>
    <w:rsid w:val="0084107A"/>
    <w:rsid w:val="00850170"/>
    <w:rsid w:val="008517FA"/>
    <w:rsid w:val="00854A1B"/>
    <w:rsid w:val="00855CDE"/>
    <w:rsid w:val="00856665"/>
    <w:rsid w:val="008609F6"/>
    <w:rsid w:val="00860B8E"/>
    <w:rsid w:val="008616CF"/>
    <w:rsid w:val="00862AD7"/>
    <w:rsid w:val="00863EDD"/>
    <w:rsid w:val="00864C08"/>
    <w:rsid w:val="00864CBC"/>
    <w:rsid w:val="00865B2C"/>
    <w:rsid w:val="00866D8C"/>
    <w:rsid w:val="00872E8B"/>
    <w:rsid w:val="00873026"/>
    <w:rsid w:val="008805AA"/>
    <w:rsid w:val="00880FEF"/>
    <w:rsid w:val="00882399"/>
    <w:rsid w:val="008946C9"/>
    <w:rsid w:val="0089571C"/>
    <w:rsid w:val="008A12AF"/>
    <w:rsid w:val="008A5425"/>
    <w:rsid w:val="008B2C89"/>
    <w:rsid w:val="008B7FFD"/>
    <w:rsid w:val="008C196B"/>
    <w:rsid w:val="008C686B"/>
    <w:rsid w:val="008D51F8"/>
    <w:rsid w:val="008D5EB9"/>
    <w:rsid w:val="008D61C4"/>
    <w:rsid w:val="008D62B8"/>
    <w:rsid w:val="008E5EE1"/>
    <w:rsid w:val="008E6CFC"/>
    <w:rsid w:val="008E6D64"/>
    <w:rsid w:val="008E77C9"/>
    <w:rsid w:val="008F0B70"/>
    <w:rsid w:val="008F2718"/>
    <w:rsid w:val="008F3B09"/>
    <w:rsid w:val="008F75D9"/>
    <w:rsid w:val="008F7AF6"/>
    <w:rsid w:val="00900610"/>
    <w:rsid w:val="0090212E"/>
    <w:rsid w:val="00904682"/>
    <w:rsid w:val="00910B84"/>
    <w:rsid w:val="00913094"/>
    <w:rsid w:val="00913767"/>
    <w:rsid w:val="00914869"/>
    <w:rsid w:val="00914DCB"/>
    <w:rsid w:val="00916584"/>
    <w:rsid w:val="00916629"/>
    <w:rsid w:val="00923C3E"/>
    <w:rsid w:val="00926A27"/>
    <w:rsid w:val="0092776C"/>
    <w:rsid w:val="009279FF"/>
    <w:rsid w:val="00932803"/>
    <w:rsid w:val="009336E2"/>
    <w:rsid w:val="00940A89"/>
    <w:rsid w:val="00941526"/>
    <w:rsid w:val="00944DF6"/>
    <w:rsid w:val="00947292"/>
    <w:rsid w:val="00947A08"/>
    <w:rsid w:val="00950382"/>
    <w:rsid w:val="00950B4D"/>
    <w:rsid w:val="00954B10"/>
    <w:rsid w:val="009556AA"/>
    <w:rsid w:val="0095676D"/>
    <w:rsid w:val="009577BD"/>
    <w:rsid w:val="00960348"/>
    <w:rsid w:val="009651DF"/>
    <w:rsid w:val="00972BDD"/>
    <w:rsid w:val="00972C9B"/>
    <w:rsid w:val="00973AD2"/>
    <w:rsid w:val="009849EB"/>
    <w:rsid w:val="00985B6D"/>
    <w:rsid w:val="00986024"/>
    <w:rsid w:val="0098727C"/>
    <w:rsid w:val="00987F6B"/>
    <w:rsid w:val="00993A92"/>
    <w:rsid w:val="00997065"/>
    <w:rsid w:val="00997654"/>
    <w:rsid w:val="009A3DFB"/>
    <w:rsid w:val="009B13E6"/>
    <w:rsid w:val="009B507B"/>
    <w:rsid w:val="009C0058"/>
    <w:rsid w:val="009C0B51"/>
    <w:rsid w:val="009C2A77"/>
    <w:rsid w:val="009C5382"/>
    <w:rsid w:val="009C77DD"/>
    <w:rsid w:val="009D0776"/>
    <w:rsid w:val="009D2E02"/>
    <w:rsid w:val="009D5357"/>
    <w:rsid w:val="009E0D31"/>
    <w:rsid w:val="009E12A1"/>
    <w:rsid w:val="009E6A55"/>
    <w:rsid w:val="009E6BF5"/>
    <w:rsid w:val="009F3E74"/>
    <w:rsid w:val="009F3EE9"/>
    <w:rsid w:val="009F41C7"/>
    <w:rsid w:val="009F4D14"/>
    <w:rsid w:val="009F63FF"/>
    <w:rsid w:val="009F6FA4"/>
    <w:rsid w:val="00A05C16"/>
    <w:rsid w:val="00A100F9"/>
    <w:rsid w:val="00A12D84"/>
    <w:rsid w:val="00A13E72"/>
    <w:rsid w:val="00A152A8"/>
    <w:rsid w:val="00A169D5"/>
    <w:rsid w:val="00A17429"/>
    <w:rsid w:val="00A20CCE"/>
    <w:rsid w:val="00A25959"/>
    <w:rsid w:val="00A305E3"/>
    <w:rsid w:val="00A32259"/>
    <w:rsid w:val="00A366F4"/>
    <w:rsid w:val="00A44166"/>
    <w:rsid w:val="00A441CB"/>
    <w:rsid w:val="00A477CB"/>
    <w:rsid w:val="00A507F6"/>
    <w:rsid w:val="00A521AD"/>
    <w:rsid w:val="00A57368"/>
    <w:rsid w:val="00A57DE6"/>
    <w:rsid w:val="00A60B2F"/>
    <w:rsid w:val="00A61E5F"/>
    <w:rsid w:val="00A6276B"/>
    <w:rsid w:val="00A649AF"/>
    <w:rsid w:val="00A70A9B"/>
    <w:rsid w:val="00A72125"/>
    <w:rsid w:val="00A7409E"/>
    <w:rsid w:val="00A740ED"/>
    <w:rsid w:val="00A77CEC"/>
    <w:rsid w:val="00A865CF"/>
    <w:rsid w:val="00AA1430"/>
    <w:rsid w:val="00AA22A9"/>
    <w:rsid w:val="00AA267B"/>
    <w:rsid w:val="00AA2BFD"/>
    <w:rsid w:val="00AA4229"/>
    <w:rsid w:val="00AA5522"/>
    <w:rsid w:val="00AA5ACC"/>
    <w:rsid w:val="00AB101D"/>
    <w:rsid w:val="00AB138F"/>
    <w:rsid w:val="00AB1589"/>
    <w:rsid w:val="00AB2754"/>
    <w:rsid w:val="00AB28E1"/>
    <w:rsid w:val="00AB3ADB"/>
    <w:rsid w:val="00AB3F6E"/>
    <w:rsid w:val="00AC0097"/>
    <w:rsid w:val="00AC36E8"/>
    <w:rsid w:val="00AC6CF3"/>
    <w:rsid w:val="00AE0008"/>
    <w:rsid w:val="00AE2A46"/>
    <w:rsid w:val="00AE4643"/>
    <w:rsid w:val="00AF1324"/>
    <w:rsid w:val="00AF232D"/>
    <w:rsid w:val="00AF71E8"/>
    <w:rsid w:val="00B01F50"/>
    <w:rsid w:val="00B02B85"/>
    <w:rsid w:val="00B05A5B"/>
    <w:rsid w:val="00B05A5F"/>
    <w:rsid w:val="00B0766C"/>
    <w:rsid w:val="00B12040"/>
    <w:rsid w:val="00B12D2D"/>
    <w:rsid w:val="00B15827"/>
    <w:rsid w:val="00B17D7A"/>
    <w:rsid w:val="00B17DCF"/>
    <w:rsid w:val="00B2077B"/>
    <w:rsid w:val="00B21374"/>
    <w:rsid w:val="00B22C0C"/>
    <w:rsid w:val="00B22DCC"/>
    <w:rsid w:val="00B27D74"/>
    <w:rsid w:val="00B34212"/>
    <w:rsid w:val="00B35A64"/>
    <w:rsid w:val="00B36BE7"/>
    <w:rsid w:val="00B41EC0"/>
    <w:rsid w:val="00B425E4"/>
    <w:rsid w:val="00B5247C"/>
    <w:rsid w:val="00B54CBD"/>
    <w:rsid w:val="00B64CB0"/>
    <w:rsid w:val="00B6641E"/>
    <w:rsid w:val="00B70E23"/>
    <w:rsid w:val="00B70F6D"/>
    <w:rsid w:val="00B7229E"/>
    <w:rsid w:val="00B729DC"/>
    <w:rsid w:val="00B76992"/>
    <w:rsid w:val="00B81C38"/>
    <w:rsid w:val="00B82819"/>
    <w:rsid w:val="00B83901"/>
    <w:rsid w:val="00B84027"/>
    <w:rsid w:val="00B86615"/>
    <w:rsid w:val="00B87213"/>
    <w:rsid w:val="00B91167"/>
    <w:rsid w:val="00B93DC5"/>
    <w:rsid w:val="00B97F8A"/>
    <w:rsid w:val="00BA1477"/>
    <w:rsid w:val="00BA2D91"/>
    <w:rsid w:val="00BA3923"/>
    <w:rsid w:val="00BB0B96"/>
    <w:rsid w:val="00BB16E5"/>
    <w:rsid w:val="00BB4F52"/>
    <w:rsid w:val="00BB5D9F"/>
    <w:rsid w:val="00BB795B"/>
    <w:rsid w:val="00BB7D6F"/>
    <w:rsid w:val="00BC070E"/>
    <w:rsid w:val="00BC18C9"/>
    <w:rsid w:val="00BC596F"/>
    <w:rsid w:val="00BD0480"/>
    <w:rsid w:val="00BD1C19"/>
    <w:rsid w:val="00BD60E2"/>
    <w:rsid w:val="00BD7745"/>
    <w:rsid w:val="00BE7C53"/>
    <w:rsid w:val="00BF2636"/>
    <w:rsid w:val="00BF68A0"/>
    <w:rsid w:val="00C02019"/>
    <w:rsid w:val="00C069E3"/>
    <w:rsid w:val="00C11BDB"/>
    <w:rsid w:val="00C129B7"/>
    <w:rsid w:val="00C15C2C"/>
    <w:rsid w:val="00C2041D"/>
    <w:rsid w:val="00C22BC8"/>
    <w:rsid w:val="00C24809"/>
    <w:rsid w:val="00C24D2D"/>
    <w:rsid w:val="00C256E8"/>
    <w:rsid w:val="00C30646"/>
    <w:rsid w:val="00C30A41"/>
    <w:rsid w:val="00C32943"/>
    <w:rsid w:val="00C33995"/>
    <w:rsid w:val="00C36575"/>
    <w:rsid w:val="00C42459"/>
    <w:rsid w:val="00C42B34"/>
    <w:rsid w:val="00C4398B"/>
    <w:rsid w:val="00C53B1F"/>
    <w:rsid w:val="00C54AD1"/>
    <w:rsid w:val="00C62602"/>
    <w:rsid w:val="00C65857"/>
    <w:rsid w:val="00C65986"/>
    <w:rsid w:val="00C669E8"/>
    <w:rsid w:val="00C73970"/>
    <w:rsid w:val="00C74129"/>
    <w:rsid w:val="00C7660A"/>
    <w:rsid w:val="00C777A1"/>
    <w:rsid w:val="00C77C88"/>
    <w:rsid w:val="00C824A4"/>
    <w:rsid w:val="00C83CDB"/>
    <w:rsid w:val="00C8484E"/>
    <w:rsid w:val="00C858A3"/>
    <w:rsid w:val="00C87A04"/>
    <w:rsid w:val="00C90CF9"/>
    <w:rsid w:val="00C9387D"/>
    <w:rsid w:val="00C93D60"/>
    <w:rsid w:val="00C93E16"/>
    <w:rsid w:val="00CA2A2E"/>
    <w:rsid w:val="00CA4FEB"/>
    <w:rsid w:val="00CA55D2"/>
    <w:rsid w:val="00CB5C69"/>
    <w:rsid w:val="00CB5E8C"/>
    <w:rsid w:val="00CC49F9"/>
    <w:rsid w:val="00CD03D2"/>
    <w:rsid w:val="00CD3B36"/>
    <w:rsid w:val="00CD4C3D"/>
    <w:rsid w:val="00CD5333"/>
    <w:rsid w:val="00CD6386"/>
    <w:rsid w:val="00CD6572"/>
    <w:rsid w:val="00CE337E"/>
    <w:rsid w:val="00CE4D1D"/>
    <w:rsid w:val="00CE634C"/>
    <w:rsid w:val="00CE7493"/>
    <w:rsid w:val="00CF339C"/>
    <w:rsid w:val="00CF5FA7"/>
    <w:rsid w:val="00CF7164"/>
    <w:rsid w:val="00CF7317"/>
    <w:rsid w:val="00D00E38"/>
    <w:rsid w:val="00D01F7E"/>
    <w:rsid w:val="00D0309C"/>
    <w:rsid w:val="00D040F9"/>
    <w:rsid w:val="00D04C38"/>
    <w:rsid w:val="00D05D48"/>
    <w:rsid w:val="00D0640D"/>
    <w:rsid w:val="00D07CDA"/>
    <w:rsid w:val="00D111DD"/>
    <w:rsid w:val="00D12B2D"/>
    <w:rsid w:val="00D16F14"/>
    <w:rsid w:val="00D17F55"/>
    <w:rsid w:val="00D205C7"/>
    <w:rsid w:val="00D20ECF"/>
    <w:rsid w:val="00D21E8F"/>
    <w:rsid w:val="00D2382F"/>
    <w:rsid w:val="00D2460E"/>
    <w:rsid w:val="00D27955"/>
    <w:rsid w:val="00D27F21"/>
    <w:rsid w:val="00D30CE7"/>
    <w:rsid w:val="00D31FD4"/>
    <w:rsid w:val="00D3342F"/>
    <w:rsid w:val="00D35DB0"/>
    <w:rsid w:val="00D40919"/>
    <w:rsid w:val="00D41842"/>
    <w:rsid w:val="00D427A6"/>
    <w:rsid w:val="00D44790"/>
    <w:rsid w:val="00D4547E"/>
    <w:rsid w:val="00D4550F"/>
    <w:rsid w:val="00D45D69"/>
    <w:rsid w:val="00D516CA"/>
    <w:rsid w:val="00D51BD6"/>
    <w:rsid w:val="00D53A2B"/>
    <w:rsid w:val="00D542E1"/>
    <w:rsid w:val="00D5620A"/>
    <w:rsid w:val="00D564DF"/>
    <w:rsid w:val="00D56632"/>
    <w:rsid w:val="00D61F50"/>
    <w:rsid w:val="00D65576"/>
    <w:rsid w:val="00D67C81"/>
    <w:rsid w:val="00D71350"/>
    <w:rsid w:val="00D71516"/>
    <w:rsid w:val="00D71BC1"/>
    <w:rsid w:val="00D728DC"/>
    <w:rsid w:val="00D73482"/>
    <w:rsid w:val="00D74980"/>
    <w:rsid w:val="00D777F3"/>
    <w:rsid w:val="00D77E20"/>
    <w:rsid w:val="00D814BB"/>
    <w:rsid w:val="00D82534"/>
    <w:rsid w:val="00D84954"/>
    <w:rsid w:val="00D85420"/>
    <w:rsid w:val="00D901E3"/>
    <w:rsid w:val="00D94AD6"/>
    <w:rsid w:val="00D95CCD"/>
    <w:rsid w:val="00D97215"/>
    <w:rsid w:val="00DA0E13"/>
    <w:rsid w:val="00DA25D7"/>
    <w:rsid w:val="00DA2C32"/>
    <w:rsid w:val="00DA3FF4"/>
    <w:rsid w:val="00DA5734"/>
    <w:rsid w:val="00DA66E8"/>
    <w:rsid w:val="00DA746F"/>
    <w:rsid w:val="00DB6F8E"/>
    <w:rsid w:val="00DC3F73"/>
    <w:rsid w:val="00DC5D77"/>
    <w:rsid w:val="00DD009A"/>
    <w:rsid w:val="00DD149A"/>
    <w:rsid w:val="00DD21D2"/>
    <w:rsid w:val="00DD3FE4"/>
    <w:rsid w:val="00DD5A43"/>
    <w:rsid w:val="00DD5BE7"/>
    <w:rsid w:val="00DD78D8"/>
    <w:rsid w:val="00DE1C8F"/>
    <w:rsid w:val="00DE2273"/>
    <w:rsid w:val="00DE2D09"/>
    <w:rsid w:val="00DE3BC6"/>
    <w:rsid w:val="00DF0322"/>
    <w:rsid w:val="00DF343A"/>
    <w:rsid w:val="00E0002E"/>
    <w:rsid w:val="00E013DA"/>
    <w:rsid w:val="00E01CAA"/>
    <w:rsid w:val="00E01CE3"/>
    <w:rsid w:val="00E02A13"/>
    <w:rsid w:val="00E04414"/>
    <w:rsid w:val="00E04437"/>
    <w:rsid w:val="00E049CB"/>
    <w:rsid w:val="00E04E03"/>
    <w:rsid w:val="00E13C49"/>
    <w:rsid w:val="00E17396"/>
    <w:rsid w:val="00E217E1"/>
    <w:rsid w:val="00E22348"/>
    <w:rsid w:val="00E2241E"/>
    <w:rsid w:val="00E238E4"/>
    <w:rsid w:val="00E23B6C"/>
    <w:rsid w:val="00E27013"/>
    <w:rsid w:val="00E30355"/>
    <w:rsid w:val="00E35A2D"/>
    <w:rsid w:val="00E44C8C"/>
    <w:rsid w:val="00E45384"/>
    <w:rsid w:val="00E50C06"/>
    <w:rsid w:val="00E51161"/>
    <w:rsid w:val="00E53AC5"/>
    <w:rsid w:val="00E54E6A"/>
    <w:rsid w:val="00E56E52"/>
    <w:rsid w:val="00E641C7"/>
    <w:rsid w:val="00E72077"/>
    <w:rsid w:val="00E72957"/>
    <w:rsid w:val="00E73369"/>
    <w:rsid w:val="00E740F6"/>
    <w:rsid w:val="00E748E5"/>
    <w:rsid w:val="00E77190"/>
    <w:rsid w:val="00E77199"/>
    <w:rsid w:val="00E802DC"/>
    <w:rsid w:val="00E8650D"/>
    <w:rsid w:val="00E92E8C"/>
    <w:rsid w:val="00E95368"/>
    <w:rsid w:val="00EA69E5"/>
    <w:rsid w:val="00EA6C03"/>
    <w:rsid w:val="00EB0676"/>
    <w:rsid w:val="00EB10D4"/>
    <w:rsid w:val="00EB11C3"/>
    <w:rsid w:val="00EB461B"/>
    <w:rsid w:val="00EB6157"/>
    <w:rsid w:val="00EC1733"/>
    <w:rsid w:val="00EC1928"/>
    <w:rsid w:val="00EC6846"/>
    <w:rsid w:val="00ED2690"/>
    <w:rsid w:val="00EE2604"/>
    <w:rsid w:val="00EE29BF"/>
    <w:rsid w:val="00EE7084"/>
    <w:rsid w:val="00EF0441"/>
    <w:rsid w:val="00EF16B8"/>
    <w:rsid w:val="00EF234F"/>
    <w:rsid w:val="00EF7742"/>
    <w:rsid w:val="00EF7AE8"/>
    <w:rsid w:val="00F03032"/>
    <w:rsid w:val="00F038D9"/>
    <w:rsid w:val="00F043B5"/>
    <w:rsid w:val="00F0700B"/>
    <w:rsid w:val="00F07416"/>
    <w:rsid w:val="00F07EED"/>
    <w:rsid w:val="00F10C1C"/>
    <w:rsid w:val="00F11E61"/>
    <w:rsid w:val="00F155A7"/>
    <w:rsid w:val="00F17E15"/>
    <w:rsid w:val="00F21447"/>
    <w:rsid w:val="00F22B90"/>
    <w:rsid w:val="00F259E4"/>
    <w:rsid w:val="00F26A52"/>
    <w:rsid w:val="00F30295"/>
    <w:rsid w:val="00F31D30"/>
    <w:rsid w:val="00F32BA4"/>
    <w:rsid w:val="00F33A41"/>
    <w:rsid w:val="00F420F2"/>
    <w:rsid w:val="00F43F17"/>
    <w:rsid w:val="00F45F8D"/>
    <w:rsid w:val="00F47096"/>
    <w:rsid w:val="00F51525"/>
    <w:rsid w:val="00F516D6"/>
    <w:rsid w:val="00F5496F"/>
    <w:rsid w:val="00F56143"/>
    <w:rsid w:val="00F56D4F"/>
    <w:rsid w:val="00F620DC"/>
    <w:rsid w:val="00F624B7"/>
    <w:rsid w:val="00F62802"/>
    <w:rsid w:val="00F64192"/>
    <w:rsid w:val="00F6487B"/>
    <w:rsid w:val="00F7095E"/>
    <w:rsid w:val="00F71CDF"/>
    <w:rsid w:val="00F72C34"/>
    <w:rsid w:val="00F74159"/>
    <w:rsid w:val="00F74DBA"/>
    <w:rsid w:val="00F75C98"/>
    <w:rsid w:val="00F76927"/>
    <w:rsid w:val="00F8320B"/>
    <w:rsid w:val="00F87E25"/>
    <w:rsid w:val="00F91624"/>
    <w:rsid w:val="00F95EFD"/>
    <w:rsid w:val="00FA12FA"/>
    <w:rsid w:val="00FA5B47"/>
    <w:rsid w:val="00FA6573"/>
    <w:rsid w:val="00FA68F3"/>
    <w:rsid w:val="00FB13D3"/>
    <w:rsid w:val="00FB3138"/>
    <w:rsid w:val="00FB54EF"/>
    <w:rsid w:val="00FB61CA"/>
    <w:rsid w:val="00FC337B"/>
    <w:rsid w:val="00FC5AE6"/>
    <w:rsid w:val="00FC66DC"/>
    <w:rsid w:val="00FC7E86"/>
    <w:rsid w:val="00FD0D2E"/>
    <w:rsid w:val="00FD39F9"/>
    <w:rsid w:val="00FD5922"/>
    <w:rsid w:val="00FD7444"/>
    <w:rsid w:val="00FD76BA"/>
    <w:rsid w:val="00FE473D"/>
    <w:rsid w:val="00FE51B0"/>
    <w:rsid w:val="00FE5815"/>
    <w:rsid w:val="00FE5F47"/>
    <w:rsid w:val="00FF06E9"/>
    <w:rsid w:val="00FF0F41"/>
    <w:rsid w:val="00FF146A"/>
    <w:rsid w:val="00FF5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46BE35D-8D55-4905-99AB-C02C1D471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6386"/>
    <w:pPr>
      <w:widowControl w:val="0"/>
    </w:pPr>
    <w:rPr>
      <w:rFonts w:ascii="Courier New" w:hAnsi="Courier New" w:cs="Courier New"/>
      <w:color w:val="000000"/>
      <w:sz w:val="24"/>
      <w:szCs w:val="24"/>
      <w:lang w:val="ro-RO" w:eastAsia="ro-RO"/>
    </w:rPr>
  </w:style>
  <w:style w:type="paragraph" w:styleId="Titlu6">
    <w:name w:val="heading 6"/>
    <w:basedOn w:val="Normal"/>
    <w:next w:val="Corptext"/>
    <w:link w:val="Titlu6Caracter"/>
    <w:uiPriority w:val="99"/>
    <w:qFormat/>
    <w:rsid w:val="005811BC"/>
    <w:pPr>
      <w:spacing w:before="240" w:after="60" w:line="240" w:lineRule="atLeast"/>
      <w:outlineLvl w:val="5"/>
    </w:pPr>
    <w:rPr>
      <w:rFonts w:ascii="Verdana" w:eastAsia="Times New Roman" w:hAnsi="Verdana" w:cs="Verdana"/>
      <w:b/>
      <w:bCs/>
      <w:color w:val="auto"/>
      <w:sz w:val="18"/>
      <w:szCs w:val="18"/>
      <w:lang w:val="en-GB"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6Caracter">
    <w:name w:val="Titlu 6 Caracter"/>
    <w:basedOn w:val="Fontdeparagrafimplicit"/>
    <w:link w:val="Titlu6"/>
    <w:uiPriority w:val="99"/>
    <w:locked/>
    <w:rsid w:val="005811BC"/>
    <w:rPr>
      <w:rFonts w:ascii="Verdana" w:hAnsi="Verdana" w:cs="Verdana"/>
      <w:b/>
      <w:bCs/>
      <w:sz w:val="20"/>
      <w:szCs w:val="20"/>
    </w:rPr>
  </w:style>
  <w:style w:type="character" w:customStyle="1" w:styleId="Heading1">
    <w:name w:val="Heading #1_"/>
    <w:basedOn w:val="Fontdeparagrafimplicit"/>
    <w:link w:val="Heading10"/>
    <w:uiPriority w:val="99"/>
    <w:locked/>
    <w:rsid w:val="00CD6386"/>
    <w:rPr>
      <w:rFonts w:ascii="Times New Roman" w:hAnsi="Times New Roman" w:cs="Times New Roman"/>
      <w:b/>
      <w:bCs/>
      <w:shd w:val="clear" w:color="auto" w:fill="FFFFFF"/>
    </w:rPr>
  </w:style>
  <w:style w:type="character" w:customStyle="1" w:styleId="Bodytext3">
    <w:name w:val="Body text (3)_"/>
    <w:basedOn w:val="Fontdeparagrafimplicit"/>
    <w:link w:val="Bodytext30"/>
    <w:uiPriority w:val="99"/>
    <w:locked/>
    <w:rsid w:val="00CD6386"/>
    <w:rPr>
      <w:rFonts w:ascii="Times New Roman" w:hAnsi="Times New Roman" w:cs="Times New Roman"/>
      <w:b/>
      <w:bCs/>
      <w:shd w:val="clear" w:color="auto" w:fill="FFFFFF"/>
    </w:rPr>
  </w:style>
  <w:style w:type="character" w:customStyle="1" w:styleId="Bodytext2Bold">
    <w:name w:val="Body text (2) + Bold"/>
    <w:basedOn w:val="Fontdeparagrafimplicit"/>
    <w:uiPriority w:val="99"/>
    <w:rsid w:val="00CD6386"/>
    <w:rPr>
      <w:rFonts w:ascii="Times New Roman" w:hAnsi="Times New Roman" w:cs="Times New Roman"/>
      <w:b/>
      <w:bCs/>
      <w:color w:val="000000"/>
      <w:spacing w:val="0"/>
      <w:w w:val="100"/>
      <w:position w:val="0"/>
      <w:sz w:val="24"/>
      <w:szCs w:val="24"/>
      <w:u w:val="none"/>
      <w:lang w:val="ro-RO" w:eastAsia="ro-RO"/>
    </w:rPr>
  </w:style>
  <w:style w:type="paragraph" w:customStyle="1" w:styleId="Heading10">
    <w:name w:val="Heading #1"/>
    <w:basedOn w:val="Normal"/>
    <w:link w:val="Heading1"/>
    <w:uiPriority w:val="99"/>
    <w:rsid w:val="00CD6386"/>
    <w:pPr>
      <w:shd w:val="clear" w:color="auto" w:fill="FFFFFF"/>
      <w:spacing w:after="140" w:line="266" w:lineRule="exact"/>
      <w:jc w:val="both"/>
      <w:outlineLvl w:val="0"/>
    </w:pPr>
    <w:rPr>
      <w:rFonts w:ascii="Times New Roman" w:eastAsia="Times New Roman" w:hAnsi="Times New Roman" w:cs="Times New Roman"/>
      <w:b/>
      <w:bCs/>
      <w:color w:val="auto"/>
      <w:sz w:val="22"/>
      <w:szCs w:val="22"/>
      <w:lang w:val="en-GB" w:eastAsia="en-US"/>
    </w:rPr>
  </w:style>
  <w:style w:type="paragraph" w:customStyle="1" w:styleId="Bodytext30">
    <w:name w:val="Body text (3)"/>
    <w:basedOn w:val="Normal"/>
    <w:link w:val="Bodytext3"/>
    <w:uiPriority w:val="99"/>
    <w:rsid w:val="00CD6386"/>
    <w:pPr>
      <w:shd w:val="clear" w:color="auto" w:fill="FFFFFF"/>
      <w:spacing w:before="140" w:after="1240" w:line="418" w:lineRule="exact"/>
      <w:jc w:val="center"/>
    </w:pPr>
    <w:rPr>
      <w:rFonts w:ascii="Times New Roman" w:eastAsia="Times New Roman" w:hAnsi="Times New Roman" w:cs="Times New Roman"/>
      <w:b/>
      <w:bCs/>
      <w:color w:val="auto"/>
      <w:sz w:val="22"/>
      <w:szCs w:val="22"/>
      <w:lang w:val="en-GB" w:eastAsia="en-US"/>
    </w:rPr>
  </w:style>
  <w:style w:type="paragraph" w:styleId="Listparagraf">
    <w:name w:val="List Paragraph"/>
    <w:basedOn w:val="Normal"/>
    <w:link w:val="ListparagrafCaracter"/>
    <w:uiPriority w:val="99"/>
    <w:qFormat/>
    <w:rsid w:val="00CD6386"/>
    <w:pPr>
      <w:ind w:left="720"/>
    </w:pPr>
  </w:style>
  <w:style w:type="table" w:styleId="Tabelgril">
    <w:name w:val="Table Grid"/>
    <w:basedOn w:val="TabelNormal"/>
    <w:uiPriority w:val="39"/>
    <w:rsid w:val="00CD638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Fontdeparagrafimplicit"/>
    <w:link w:val="Bodytext20"/>
    <w:uiPriority w:val="99"/>
    <w:locked/>
    <w:rsid w:val="00132ADC"/>
    <w:rPr>
      <w:rFonts w:ascii="Times New Roman" w:hAnsi="Times New Roman" w:cs="Times New Roman"/>
      <w:shd w:val="clear" w:color="auto" w:fill="FFFFFF"/>
    </w:rPr>
  </w:style>
  <w:style w:type="paragraph" w:customStyle="1" w:styleId="Bodytext20">
    <w:name w:val="Body text (2)"/>
    <w:basedOn w:val="Normal"/>
    <w:link w:val="Bodytext2"/>
    <w:uiPriority w:val="99"/>
    <w:rsid w:val="00132ADC"/>
    <w:pPr>
      <w:shd w:val="clear" w:color="auto" w:fill="FFFFFF"/>
      <w:spacing w:before="1240" w:line="408" w:lineRule="exact"/>
      <w:ind w:hanging="540"/>
      <w:jc w:val="both"/>
    </w:pPr>
    <w:rPr>
      <w:rFonts w:ascii="Times New Roman" w:eastAsia="Times New Roman" w:hAnsi="Times New Roman" w:cs="Times New Roman"/>
      <w:color w:val="auto"/>
      <w:sz w:val="22"/>
      <w:szCs w:val="22"/>
      <w:lang w:val="en-GB" w:eastAsia="en-US"/>
    </w:rPr>
  </w:style>
  <w:style w:type="paragraph" w:styleId="Antet">
    <w:name w:val="header"/>
    <w:basedOn w:val="Normal"/>
    <w:link w:val="AntetCaracter"/>
    <w:uiPriority w:val="99"/>
    <w:rsid w:val="003F7EA5"/>
    <w:pPr>
      <w:tabs>
        <w:tab w:val="center" w:pos="4513"/>
        <w:tab w:val="right" w:pos="9026"/>
      </w:tabs>
    </w:pPr>
  </w:style>
  <w:style w:type="character" w:customStyle="1" w:styleId="AntetCaracter">
    <w:name w:val="Antet Caracter"/>
    <w:basedOn w:val="Fontdeparagrafimplicit"/>
    <w:link w:val="Antet"/>
    <w:uiPriority w:val="99"/>
    <w:locked/>
    <w:rsid w:val="003F7EA5"/>
    <w:rPr>
      <w:rFonts w:ascii="Courier New" w:eastAsia="Times New Roman" w:hAnsi="Courier New" w:cs="Courier New"/>
      <w:color w:val="000000"/>
      <w:sz w:val="24"/>
      <w:szCs w:val="24"/>
      <w:lang w:val="ro-RO" w:eastAsia="ro-RO"/>
    </w:rPr>
  </w:style>
  <w:style w:type="paragraph" w:styleId="Subsol">
    <w:name w:val="footer"/>
    <w:basedOn w:val="Normal"/>
    <w:link w:val="SubsolCaracter"/>
    <w:uiPriority w:val="99"/>
    <w:rsid w:val="003F7EA5"/>
    <w:pPr>
      <w:tabs>
        <w:tab w:val="center" w:pos="4513"/>
        <w:tab w:val="right" w:pos="9026"/>
      </w:tabs>
    </w:pPr>
  </w:style>
  <w:style w:type="character" w:customStyle="1" w:styleId="SubsolCaracter">
    <w:name w:val="Subsol Caracter"/>
    <w:basedOn w:val="Fontdeparagrafimplicit"/>
    <w:link w:val="Subsol"/>
    <w:uiPriority w:val="99"/>
    <w:locked/>
    <w:rsid w:val="003F7EA5"/>
    <w:rPr>
      <w:rFonts w:ascii="Courier New" w:eastAsia="Times New Roman" w:hAnsi="Courier New" w:cs="Courier New"/>
      <w:color w:val="000000"/>
      <w:sz w:val="24"/>
      <w:szCs w:val="24"/>
      <w:lang w:val="ro-RO" w:eastAsia="ro-RO"/>
    </w:rPr>
  </w:style>
  <w:style w:type="paragraph" w:styleId="TextnBalon">
    <w:name w:val="Balloon Text"/>
    <w:basedOn w:val="Normal"/>
    <w:link w:val="TextnBalonCaracter"/>
    <w:uiPriority w:val="99"/>
    <w:semiHidden/>
    <w:rsid w:val="004640AF"/>
    <w:rPr>
      <w:rFonts w:ascii="Segoe UI" w:hAnsi="Segoe UI" w:cs="Segoe UI"/>
      <w:sz w:val="18"/>
      <w:szCs w:val="18"/>
    </w:rPr>
  </w:style>
  <w:style w:type="character" w:customStyle="1" w:styleId="TextnBalonCaracter">
    <w:name w:val="Text în Balon Caracter"/>
    <w:basedOn w:val="Fontdeparagrafimplicit"/>
    <w:link w:val="TextnBalon"/>
    <w:uiPriority w:val="99"/>
    <w:semiHidden/>
    <w:locked/>
    <w:rsid w:val="004640AF"/>
    <w:rPr>
      <w:rFonts w:ascii="Segoe UI" w:eastAsia="Times New Roman" w:hAnsi="Segoe UI" w:cs="Segoe UI"/>
      <w:color w:val="000000"/>
      <w:sz w:val="18"/>
      <w:szCs w:val="18"/>
      <w:lang w:val="ro-RO" w:eastAsia="ro-RO"/>
    </w:rPr>
  </w:style>
  <w:style w:type="character" w:customStyle="1" w:styleId="ListparagrafCaracter">
    <w:name w:val="Listă paragraf Caracter"/>
    <w:link w:val="Listparagraf"/>
    <w:uiPriority w:val="99"/>
    <w:locked/>
    <w:rsid w:val="007D0110"/>
    <w:rPr>
      <w:rFonts w:ascii="Courier New" w:eastAsia="Times New Roman" w:hAnsi="Courier New" w:cs="Courier New"/>
      <w:color w:val="000000"/>
      <w:sz w:val="24"/>
      <w:szCs w:val="24"/>
      <w:lang w:val="ro-RO" w:eastAsia="ro-RO"/>
    </w:rPr>
  </w:style>
  <w:style w:type="paragraph" w:styleId="Textnotdesubsol">
    <w:name w:val="footnote text"/>
    <w:basedOn w:val="Normal"/>
    <w:link w:val="TextnotdesubsolCaracter"/>
    <w:uiPriority w:val="99"/>
    <w:semiHidden/>
    <w:rsid w:val="00C33995"/>
    <w:pPr>
      <w:widowControl/>
    </w:pPr>
    <w:rPr>
      <w:rFonts w:ascii="Calibri" w:eastAsia="Times New Roman" w:hAnsi="Calibri" w:cs="Calibri"/>
      <w:color w:val="auto"/>
      <w:sz w:val="20"/>
      <w:szCs w:val="20"/>
      <w:lang w:eastAsia="en-US"/>
    </w:rPr>
  </w:style>
  <w:style w:type="character" w:customStyle="1" w:styleId="TextnotdesubsolCaracter">
    <w:name w:val="Text notă de subsol Caracter"/>
    <w:basedOn w:val="Fontdeparagrafimplicit"/>
    <w:link w:val="Textnotdesubsol"/>
    <w:uiPriority w:val="99"/>
    <w:semiHidden/>
    <w:locked/>
    <w:rsid w:val="00C33995"/>
    <w:rPr>
      <w:rFonts w:eastAsia="Times New Roman"/>
      <w:sz w:val="20"/>
      <w:szCs w:val="20"/>
      <w:lang w:val="ro-RO"/>
    </w:rPr>
  </w:style>
  <w:style w:type="character" w:styleId="Referinnotdesubsol">
    <w:name w:val="footnote reference"/>
    <w:basedOn w:val="Fontdeparagrafimplicit"/>
    <w:uiPriority w:val="99"/>
    <w:semiHidden/>
    <w:rsid w:val="00C33995"/>
    <w:rPr>
      <w:vertAlign w:val="superscript"/>
    </w:rPr>
  </w:style>
  <w:style w:type="character" w:styleId="Referincomentariu">
    <w:name w:val="annotation reference"/>
    <w:basedOn w:val="Fontdeparagrafimplicit"/>
    <w:uiPriority w:val="99"/>
    <w:semiHidden/>
    <w:rsid w:val="009279FF"/>
    <w:rPr>
      <w:sz w:val="16"/>
      <w:szCs w:val="16"/>
    </w:rPr>
  </w:style>
  <w:style w:type="paragraph" w:styleId="Textcomentariu">
    <w:name w:val="annotation text"/>
    <w:basedOn w:val="Normal"/>
    <w:link w:val="TextcomentariuCaracter"/>
    <w:uiPriority w:val="99"/>
    <w:semiHidden/>
    <w:rsid w:val="009279FF"/>
    <w:rPr>
      <w:sz w:val="20"/>
      <w:szCs w:val="20"/>
    </w:rPr>
  </w:style>
  <w:style w:type="character" w:customStyle="1" w:styleId="TextcomentariuCaracter">
    <w:name w:val="Text comentariu Caracter"/>
    <w:basedOn w:val="Fontdeparagrafimplicit"/>
    <w:link w:val="Textcomentariu"/>
    <w:uiPriority w:val="99"/>
    <w:semiHidden/>
    <w:locked/>
    <w:rsid w:val="009279FF"/>
    <w:rPr>
      <w:rFonts w:ascii="Courier New" w:eastAsia="Times New Roman" w:hAnsi="Courier New" w:cs="Courier New"/>
      <w:color w:val="000000"/>
      <w:sz w:val="20"/>
      <w:szCs w:val="20"/>
      <w:lang w:val="ro-RO" w:eastAsia="ro-RO"/>
    </w:rPr>
  </w:style>
  <w:style w:type="paragraph" w:styleId="SubiectComentariu">
    <w:name w:val="annotation subject"/>
    <w:basedOn w:val="Textcomentariu"/>
    <w:next w:val="Textcomentariu"/>
    <w:link w:val="SubiectComentariuCaracter"/>
    <w:uiPriority w:val="99"/>
    <w:semiHidden/>
    <w:rsid w:val="009279FF"/>
    <w:rPr>
      <w:b/>
      <w:bCs/>
    </w:rPr>
  </w:style>
  <w:style w:type="character" w:customStyle="1" w:styleId="SubiectComentariuCaracter">
    <w:name w:val="Subiect Comentariu Caracter"/>
    <w:basedOn w:val="TextcomentariuCaracter"/>
    <w:link w:val="SubiectComentariu"/>
    <w:uiPriority w:val="99"/>
    <w:semiHidden/>
    <w:locked/>
    <w:rsid w:val="009279FF"/>
    <w:rPr>
      <w:rFonts w:ascii="Courier New" w:eastAsia="Times New Roman" w:hAnsi="Courier New" w:cs="Courier New"/>
      <w:b/>
      <w:bCs/>
      <w:color w:val="000000"/>
      <w:sz w:val="20"/>
      <w:szCs w:val="20"/>
      <w:lang w:val="ro-RO" w:eastAsia="ro-RO"/>
    </w:rPr>
  </w:style>
  <w:style w:type="paragraph" w:customStyle="1" w:styleId="Normal1">
    <w:name w:val="Normal1"/>
    <w:basedOn w:val="Normal"/>
    <w:uiPriority w:val="99"/>
    <w:rsid w:val="00E217E1"/>
    <w:pPr>
      <w:widowControl/>
      <w:spacing w:before="120"/>
      <w:jc w:val="both"/>
    </w:pPr>
    <w:rPr>
      <w:rFonts w:ascii="Times New Roman" w:eastAsia="Times New Roman" w:hAnsi="Times New Roman" w:cs="Times New Roman"/>
      <w:color w:val="auto"/>
    </w:rPr>
  </w:style>
  <w:style w:type="paragraph" w:customStyle="1" w:styleId="Default">
    <w:name w:val="Default"/>
    <w:link w:val="DefaultCaracter"/>
    <w:uiPriority w:val="99"/>
    <w:rsid w:val="000417D8"/>
    <w:pPr>
      <w:autoSpaceDE w:val="0"/>
      <w:autoSpaceDN w:val="0"/>
      <w:adjustRightInd w:val="0"/>
    </w:pPr>
    <w:rPr>
      <w:rFonts w:ascii="Arial" w:hAnsi="Arial" w:cs="Arial"/>
      <w:color w:val="000000"/>
    </w:rPr>
  </w:style>
  <w:style w:type="character" w:customStyle="1" w:styleId="DefaultCaracter">
    <w:name w:val="Default Caracter"/>
    <w:link w:val="Default"/>
    <w:uiPriority w:val="99"/>
    <w:locked/>
    <w:rsid w:val="000417D8"/>
    <w:rPr>
      <w:rFonts w:ascii="Arial" w:eastAsia="Times New Roman" w:hAnsi="Arial" w:cs="Arial"/>
      <w:color w:val="000000"/>
      <w:sz w:val="22"/>
      <w:szCs w:val="22"/>
      <w:lang w:val="en-US" w:eastAsia="en-US"/>
    </w:rPr>
  </w:style>
  <w:style w:type="paragraph" w:customStyle="1" w:styleId="Adrian1">
    <w:name w:val="Adrian1"/>
    <w:basedOn w:val="Normal"/>
    <w:uiPriority w:val="99"/>
    <w:rsid w:val="000417D8"/>
    <w:pPr>
      <w:widowControl/>
    </w:pPr>
    <w:rPr>
      <w:rFonts w:ascii="Arial" w:hAnsi="Arial" w:cs="Arial"/>
      <w:b/>
      <w:bCs/>
      <w:color w:val="auto"/>
      <w:sz w:val="28"/>
      <w:szCs w:val="28"/>
      <w:lang w:eastAsia="en-US"/>
    </w:rPr>
  </w:style>
  <w:style w:type="character" w:customStyle="1" w:styleId="StyleArial14ptBold">
    <w:name w:val="Style Arial 14 pt Bold"/>
    <w:uiPriority w:val="99"/>
    <w:rsid w:val="000417D8"/>
    <w:rPr>
      <w:rFonts w:ascii="Arial" w:hAnsi="Arial" w:cs="Arial"/>
      <w:b/>
      <w:bCs/>
      <w:sz w:val="28"/>
      <w:szCs w:val="28"/>
    </w:rPr>
  </w:style>
  <w:style w:type="character" w:styleId="Robust">
    <w:name w:val="Strong"/>
    <w:basedOn w:val="Fontdeparagrafimplicit"/>
    <w:uiPriority w:val="99"/>
    <w:qFormat/>
    <w:rsid w:val="005811BC"/>
    <w:rPr>
      <w:rFonts w:ascii="Verdana" w:hAnsi="Verdana" w:cs="Verdana"/>
      <w:b/>
      <w:bCs/>
      <w:sz w:val="18"/>
      <w:szCs w:val="18"/>
      <w:lang w:val="en-GB"/>
    </w:rPr>
  </w:style>
  <w:style w:type="paragraph" w:styleId="Corptext">
    <w:name w:val="Body Text"/>
    <w:basedOn w:val="Normal"/>
    <w:link w:val="CorptextCaracter"/>
    <w:uiPriority w:val="99"/>
    <w:rsid w:val="005811BC"/>
    <w:pPr>
      <w:widowControl/>
      <w:spacing w:after="120" w:line="288" w:lineRule="auto"/>
    </w:pPr>
    <w:rPr>
      <w:rFonts w:ascii="Verdana" w:eastAsia="Times New Roman" w:hAnsi="Verdana" w:cs="Verdana"/>
      <w:color w:val="auto"/>
      <w:sz w:val="18"/>
      <w:szCs w:val="18"/>
      <w:lang w:val="en-GB" w:eastAsia="en-US"/>
    </w:rPr>
  </w:style>
  <w:style w:type="character" w:customStyle="1" w:styleId="CorptextCaracter">
    <w:name w:val="Corp text Caracter"/>
    <w:basedOn w:val="Fontdeparagrafimplicit"/>
    <w:link w:val="Corptext"/>
    <w:uiPriority w:val="99"/>
    <w:locked/>
    <w:rsid w:val="005811BC"/>
    <w:rPr>
      <w:rFonts w:ascii="Verdana" w:hAnsi="Verdana" w:cs="Verdana"/>
      <w:sz w:val="20"/>
      <w:szCs w:val="20"/>
    </w:rPr>
  </w:style>
  <w:style w:type="character" w:customStyle="1" w:styleId="Bodytext211pt">
    <w:name w:val="Body text (2) + 11 pt"/>
    <w:basedOn w:val="Bodytext2"/>
    <w:uiPriority w:val="99"/>
    <w:rsid w:val="005811BC"/>
    <w:rPr>
      <w:rFonts w:ascii="Arial" w:hAnsi="Arial" w:cs="Arial"/>
      <w:color w:val="000000"/>
      <w:spacing w:val="0"/>
      <w:w w:val="100"/>
      <w:position w:val="0"/>
      <w:sz w:val="22"/>
      <w:szCs w:val="22"/>
      <w:shd w:val="clear" w:color="auto" w:fill="FFFFFF"/>
      <w:lang w:val="en-US" w:eastAsia="en-US"/>
    </w:rPr>
  </w:style>
  <w:style w:type="character" w:customStyle="1" w:styleId="Bodytext9">
    <w:name w:val="Body text (9)_"/>
    <w:basedOn w:val="Fontdeparagrafimplicit"/>
    <w:link w:val="Bodytext90"/>
    <w:uiPriority w:val="99"/>
    <w:locked/>
    <w:rsid w:val="005811BC"/>
    <w:rPr>
      <w:rFonts w:ascii="Arial" w:hAnsi="Arial" w:cs="Arial"/>
      <w:b/>
      <w:bCs/>
      <w:sz w:val="21"/>
      <w:szCs w:val="21"/>
      <w:shd w:val="clear" w:color="auto" w:fill="FFFFFF"/>
    </w:rPr>
  </w:style>
  <w:style w:type="paragraph" w:customStyle="1" w:styleId="Bodytext90">
    <w:name w:val="Body text (9)"/>
    <w:basedOn w:val="Normal"/>
    <w:link w:val="Bodytext9"/>
    <w:uiPriority w:val="99"/>
    <w:rsid w:val="005811BC"/>
    <w:pPr>
      <w:shd w:val="clear" w:color="auto" w:fill="FFFFFF"/>
      <w:spacing w:before="300" w:after="120" w:line="234" w:lineRule="exact"/>
    </w:pPr>
    <w:rPr>
      <w:rFonts w:ascii="Arial" w:hAnsi="Arial" w:cs="Arial"/>
      <w:b/>
      <w:bCs/>
      <w:color w:val="auto"/>
      <w:sz w:val="21"/>
      <w:szCs w:val="21"/>
      <w:lang w:val="en-GB" w:eastAsia="en-US"/>
    </w:rPr>
  </w:style>
  <w:style w:type="paragraph" w:styleId="Revizuire">
    <w:name w:val="Revision"/>
    <w:hidden/>
    <w:uiPriority w:val="99"/>
    <w:semiHidden/>
    <w:rsid w:val="007A0A63"/>
    <w:rPr>
      <w:rFonts w:ascii="Courier New" w:hAnsi="Courier New" w:cs="Courier New"/>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976522">
      <w:bodyDiv w:val="1"/>
      <w:marLeft w:val="0"/>
      <w:marRight w:val="0"/>
      <w:marTop w:val="0"/>
      <w:marBottom w:val="0"/>
      <w:divBdr>
        <w:top w:val="none" w:sz="0" w:space="0" w:color="auto"/>
        <w:left w:val="none" w:sz="0" w:space="0" w:color="auto"/>
        <w:bottom w:val="none" w:sz="0" w:space="0" w:color="auto"/>
        <w:right w:val="none" w:sz="0" w:space="0" w:color="auto"/>
      </w:divBdr>
    </w:div>
    <w:div w:id="442457164">
      <w:bodyDiv w:val="1"/>
      <w:marLeft w:val="0"/>
      <w:marRight w:val="0"/>
      <w:marTop w:val="0"/>
      <w:marBottom w:val="0"/>
      <w:divBdr>
        <w:top w:val="none" w:sz="0" w:space="0" w:color="auto"/>
        <w:left w:val="none" w:sz="0" w:space="0" w:color="auto"/>
        <w:bottom w:val="none" w:sz="0" w:space="0" w:color="auto"/>
        <w:right w:val="none" w:sz="0" w:space="0" w:color="auto"/>
      </w:divBdr>
    </w:div>
    <w:div w:id="668170176">
      <w:bodyDiv w:val="1"/>
      <w:marLeft w:val="0"/>
      <w:marRight w:val="0"/>
      <w:marTop w:val="0"/>
      <w:marBottom w:val="0"/>
      <w:divBdr>
        <w:top w:val="none" w:sz="0" w:space="0" w:color="auto"/>
        <w:left w:val="none" w:sz="0" w:space="0" w:color="auto"/>
        <w:bottom w:val="none" w:sz="0" w:space="0" w:color="auto"/>
        <w:right w:val="none" w:sz="0" w:space="0" w:color="auto"/>
      </w:divBdr>
    </w:div>
    <w:div w:id="957906433">
      <w:bodyDiv w:val="1"/>
      <w:marLeft w:val="0"/>
      <w:marRight w:val="0"/>
      <w:marTop w:val="0"/>
      <w:marBottom w:val="0"/>
      <w:divBdr>
        <w:top w:val="none" w:sz="0" w:space="0" w:color="auto"/>
        <w:left w:val="none" w:sz="0" w:space="0" w:color="auto"/>
        <w:bottom w:val="none" w:sz="0" w:space="0" w:color="auto"/>
        <w:right w:val="none" w:sz="0" w:space="0" w:color="auto"/>
      </w:divBdr>
    </w:div>
    <w:div w:id="993148441">
      <w:bodyDiv w:val="1"/>
      <w:marLeft w:val="0"/>
      <w:marRight w:val="0"/>
      <w:marTop w:val="0"/>
      <w:marBottom w:val="0"/>
      <w:divBdr>
        <w:top w:val="none" w:sz="0" w:space="0" w:color="auto"/>
        <w:left w:val="none" w:sz="0" w:space="0" w:color="auto"/>
        <w:bottom w:val="none" w:sz="0" w:space="0" w:color="auto"/>
        <w:right w:val="none" w:sz="0" w:space="0" w:color="auto"/>
      </w:divBdr>
    </w:div>
    <w:div w:id="1149519626">
      <w:bodyDiv w:val="1"/>
      <w:marLeft w:val="0"/>
      <w:marRight w:val="0"/>
      <w:marTop w:val="0"/>
      <w:marBottom w:val="0"/>
      <w:divBdr>
        <w:top w:val="none" w:sz="0" w:space="0" w:color="auto"/>
        <w:left w:val="none" w:sz="0" w:space="0" w:color="auto"/>
        <w:bottom w:val="none" w:sz="0" w:space="0" w:color="auto"/>
        <w:right w:val="none" w:sz="0" w:space="0" w:color="auto"/>
      </w:divBdr>
    </w:div>
    <w:div w:id="1279988510">
      <w:bodyDiv w:val="1"/>
      <w:marLeft w:val="0"/>
      <w:marRight w:val="0"/>
      <w:marTop w:val="0"/>
      <w:marBottom w:val="0"/>
      <w:divBdr>
        <w:top w:val="none" w:sz="0" w:space="0" w:color="auto"/>
        <w:left w:val="none" w:sz="0" w:space="0" w:color="auto"/>
        <w:bottom w:val="none" w:sz="0" w:space="0" w:color="auto"/>
        <w:right w:val="none" w:sz="0" w:space="0" w:color="auto"/>
      </w:divBdr>
    </w:div>
    <w:div w:id="1402753167">
      <w:bodyDiv w:val="1"/>
      <w:marLeft w:val="0"/>
      <w:marRight w:val="0"/>
      <w:marTop w:val="0"/>
      <w:marBottom w:val="0"/>
      <w:divBdr>
        <w:top w:val="none" w:sz="0" w:space="0" w:color="auto"/>
        <w:left w:val="none" w:sz="0" w:space="0" w:color="auto"/>
        <w:bottom w:val="none" w:sz="0" w:space="0" w:color="auto"/>
        <w:right w:val="none" w:sz="0" w:space="0" w:color="auto"/>
      </w:divBdr>
    </w:div>
    <w:div w:id="1425223478">
      <w:bodyDiv w:val="1"/>
      <w:marLeft w:val="0"/>
      <w:marRight w:val="0"/>
      <w:marTop w:val="0"/>
      <w:marBottom w:val="0"/>
      <w:divBdr>
        <w:top w:val="none" w:sz="0" w:space="0" w:color="auto"/>
        <w:left w:val="none" w:sz="0" w:space="0" w:color="auto"/>
        <w:bottom w:val="none" w:sz="0" w:space="0" w:color="auto"/>
        <w:right w:val="none" w:sz="0" w:space="0" w:color="auto"/>
      </w:divBdr>
    </w:div>
    <w:div w:id="1522889975">
      <w:bodyDiv w:val="1"/>
      <w:marLeft w:val="0"/>
      <w:marRight w:val="0"/>
      <w:marTop w:val="0"/>
      <w:marBottom w:val="0"/>
      <w:divBdr>
        <w:top w:val="none" w:sz="0" w:space="0" w:color="auto"/>
        <w:left w:val="none" w:sz="0" w:space="0" w:color="auto"/>
        <w:bottom w:val="none" w:sz="0" w:space="0" w:color="auto"/>
        <w:right w:val="none" w:sz="0" w:space="0" w:color="auto"/>
      </w:divBdr>
    </w:div>
    <w:div w:id="1846902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B06FC-9380-46C7-9B87-5FC9BA97B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1280</Words>
  <Characters>7298</Characters>
  <Application>Microsoft Office Word</Application>
  <DocSecurity>0</DocSecurity>
  <Lines>60</Lines>
  <Paragraphs>17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2018-12-13T09:16:00Z</cp:lastPrinted>
  <dcterms:created xsi:type="dcterms:W3CDTF">2021-07-08T08:28:00Z</dcterms:created>
  <dcterms:modified xsi:type="dcterms:W3CDTF">2021-07-08T08:28:00Z</dcterms:modified>
</cp:coreProperties>
</file>