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C56E5B" w14:textId="77777777" w:rsidR="00C33E74" w:rsidRDefault="00C33E74" w:rsidP="003118CA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77279656" w14:textId="0581049E" w:rsidR="00C33E74" w:rsidRPr="00123F15" w:rsidRDefault="00C907E2" w:rsidP="00C33E74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123F15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Proiect de </w:t>
      </w:r>
      <w:r w:rsidR="00C33E74" w:rsidRPr="00123F15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Ordin  </w:t>
      </w:r>
    </w:p>
    <w:p w14:paraId="44BF560E" w14:textId="77777777" w:rsidR="00C33E74" w:rsidRPr="00123F15" w:rsidRDefault="00C33E74" w:rsidP="00C33E74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14:paraId="7B5537D1" w14:textId="3B13DCA9" w:rsidR="00C33E74" w:rsidRPr="00123F15" w:rsidRDefault="00C33E74" w:rsidP="00C33E7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</w:pPr>
      <w:r w:rsidRPr="00123F15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privind </w:t>
      </w:r>
      <w:r w:rsidR="009532BE" w:rsidRPr="00123F15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modificarea </w:t>
      </w:r>
      <w:r w:rsidR="009532BE" w:rsidRPr="00123F15"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  <w:t xml:space="preserve">şi </w:t>
      </w:r>
      <w:r w:rsidRPr="00123F15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completarea </w:t>
      </w:r>
      <w:bookmarkStart w:id="1" w:name="_Hlk81550606"/>
      <w:r w:rsidRPr="00123F15">
        <w:rPr>
          <w:rFonts w:ascii="Times New Roman" w:eastAsia="Times New Roman" w:hAnsi="Times New Roman"/>
          <w:b/>
          <w:color w:val="000000"/>
          <w:sz w:val="24"/>
          <w:szCs w:val="24"/>
          <w:lang w:val="fr-FR"/>
        </w:rPr>
        <w:t xml:space="preserve">Metodologiei de stabilire și ajustare a prețurilor pentru energia electrică și termică produsă și livrată din centrale de cogenerare ce beneficiază de schema de sprijin, respectiv a bonusului pentru cogenerarea de înaltă eficiență aprobată </w:t>
      </w:r>
      <w:r w:rsidRPr="00123F15"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  <w:t>prin Ordinul președintelui Autorității Naționale de Reglementare în Domeniul Energiei</w:t>
      </w:r>
      <w:r w:rsidRPr="00123F15" w:rsidDel="00963012"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  <w:t xml:space="preserve"> </w:t>
      </w:r>
      <w:r w:rsidRPr="00123F15"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  <w:t>nr. 15/2015</w:t>
      </w:r>
    </w:p>
    <w:bookmarkEnd w:id="1"/>
    <w:p w14:paraId="0F4B39E0" w14:textId="419AD613" w:rsidR="00C33E74" w:rsidRPr="00123F15" w:rsidRDefault="00C33E74" w:rsidP="00C33E7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val="ro-RO"/>
        </w:rPr>
      </w:pPr>
      <w:r w:rsidRPr="00123F15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 xml:space="preserve">Având în vedere prevederile art. 76 alin. (3) din Legea energiei electrice și a gazelor naturale nr. 123/2012, cu modificările și completările ulterioare, precum și ale art. 6 lit. d) și e), art. 8 alin. </w:t>
      </w:r>
      <w:r w:rsidRPr="00123F15">
        <w:rPr>
          <w:rFonts w:ascii="Times New Roman" w:hAnsi="Times New Roman"/>
          <w:sz w:val="24"/>
          <w:szCs w:val="24"/>
        </w:rPr>
        <w:t xml:space="preserve">(1^1), </w:t>
      </w:r>
      <w:r w:rsidRPr="00123F15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>art. 23 și art. 25 din Hotărârea Guvernului nr. 1215/2009 privind stabilirea criteriilor și a condițiilor necesare implementării schemei de sprijin pentru promovarea cogenerării de înaltă eficiență pe baza cererii de energie termică utilă, cu modificările și completările ulterioare,</w:t>
      </w:r>
    </w:p>
    <w:p w14:paraId="53F7FE0C" w14:textId="77777777" w:rsidR="00C33E74" w:rsidRPr="00123F15" w:rsidRDefault="00C33E74" w:rsidP="00C33E7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o-RO"/>
        </w:rPr>
      </w:pPr>
      <w:r w:rsidRPr="00123F15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 xml:space="preserve">  </w:t>
      </w:r>
      <w:r w:rsidRPr="00123F15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ab/>
        <w:t>în temeiul dispozițiilor art. 5 alin. (1) lit. b) și ale art. 9 alin. (1) lit. x) din Ordonanța de urgență a Guvernului nr. 33/2007 privind organizarea și funcționarea Autorității Naționale de Reglementare în Domeniul Energiei, aprobată cu modificări și completări prin Legea nr. 160/2012, cu modificările și completările ulterioare,</w:t>
      </w:r>
    </w:p>
    <w:p w14:paraId="6BD9EA9F" w14:textId="77777777" w:rsidR="00C33E74" w:rsidRPr="00123F15" w:rsidRDefault="00C33E74" w:rsidP="00C33E7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o-RO"/>
        </w:rPr>
      </w:pPr>
    </w:p>
    <w:p w14:paraId="220AD4EB" w14:textId="77777777" w:rsidR="00C33E74" w:rsidRPr="00123F15" w:rsidRDefault="00C33E74" w:rsidP="00C33E7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</w:pPr>
      <w:r w:rsidRPr="00123F15"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  <w:t>președintele Autorității Naționale de Reglementare în Domeniul Energiei emite următorul ordin:</w:t>
      </w:r>
    </w:p>
    <w:p w14:paraId="1496F84A" w14:textId="3F9C43A7" w:rsidR="00C33E74" w:rsidRPr="00123F15" w:rsidRDefault="00C33E74" w:rsidP="00C33E74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o-RO"/>
        </w:rPr>
      </w:pPr>
      <w:r w:rsidRPr="00123F15"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  <w:t>Art. I.</w:t>
      </w:r>
      <w:r w:rsidRPr="00123F15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 xml:space="preserve"> – Metodologia de stabilire și ajustare a prețurilor pentru energia electrică și termică produsă și livrată din centrale de cogenerare ce beneficiază de schema de sprijin, respectiv a bonusului pentru cogenerarea de înaltă eficiență, aprobată prin Ordinul președintelui Autorității Naționale de Reglementare în Domeniul Energiei</w:t>
      </w:r>
      <w:r w:rsidRPr="00123F15" w:rsidDel="00963012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 xml:space="preserve"> </w:t>
      </w:r>
      <w:r w:rsidRPr="00123F15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 xml:space="preserve">nr. 15/2015, publicat în Monitorul Oficial al României, Partea I, nr. 267 din 21 aprilie 2015, cu modificările și completările ulterioare, se </w:t>
      </w:r>
      <w:r w:rsidR="009532BE" w:rsidRPr="00123F15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 xml:space="preserve">modifică şi </w:t>
      </w:r>
      <w:r w:rsidRPr="00123F15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>completează după cum urmează:</w:t>
      </w:r>
    </w:p>
    <w:p w14:paraId="4487445F" w14:textId="77777777" w:rsidR="009E2CF0" w:rsidRPr="00123F15" w:rsidRDefault="009E2CF0" w:rsidP="009E2CF0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o-RO"/>
        </w:rPr>
      </w:pPr>
      <w:r w:rsidRPr="00123F15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>Articolul 13 se modifică după cum urmează:</w:t>
      </w:r>
    </w:p>
    <w:p w14:paraId="01D45DE4" w14:textId="16676E3A" w:rsidR="009E2CF0" w:rsidRPr="00123F15" w:rsidRDefault="009E2CF0" w:rsidP="00F2302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 w:rsidRPr="00123F15">
        <w:rPr>
          <w:rFonts w:ascii="Times New Roman" w:eastAsia="Times New Roman" w:hAnsi="Times New Roman"/>
          <w:sz w:val="24"/>
          <w:szCs w:val="24"/>
          <w:lang w:val="en-US"/>
        </w:rPr>
        <w:t>”</w:t>
      </w:r>
      <w:r w:rsidRPr="00123F15">
        <w:rPr>
          <w:rFonts w:ascii="Times New Roman" w:eastAsia="Times New Roman" w:hAnsi="Times New Roman"/>
          <w:sz w:val="24"/>
          <w:szCs w:val="24"/>
          <w:lang w:val="x-none" w:eastAsia="ro-RO"/>
        </w:rPr>
        <w:t xml:space="preserve">Art.13. – </w:t>
      </w:r>
      <w:r w:rsidRPr="00123F15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(1) </w:t>
      </w:r>
      <w:r w:rsidRPr="00123F15">
        <w:rPr>
          <w:rFonts w:ascii="Times New Roman" w:eastAsia="Times New Roman" w:hAnsi="Times New Roman"/>
          <w:sz w:val="24"/>
          <w:szCs w:val="24"/>
          <w:lang w:val="x-none" w:eastAsia="ro-RO"/>
        </w:rPr>
        <w:t>Costurile anuale cu achiziţia certificatelor de CO</w:t>
      </w:r>
      <w:r w:rsidRPr="00123F15">
        <w:rPr>
          <w:rFonts w:ascii="Times New Roman" w:eastAsia="Times New Roman" w:hAnsi="Times New Roman"/>
          <w:sz w:val="24"/>
          <w:szCs w:val="24"/>
          <w:vertAlign w:val="subscript"/>
          <w:lang w:val="x-none" w:eastAsia="ro-RO"/>
        </w:rPr>
        <w:t xml:space="preserve">2 </w:t>
      </w:r>
      <w:r w:rsidRPr="00123F15">
        <w:rPr>
          <w:rFonts w:ascii="Times New Roman" w:eastAsia="Times New Roman" w:hAnsi="Times New Roman"/>
          <w:sz w:val="24"/>
          <w:szCs w:val="24"/>
          <w:lang w:val="x-none" w:eastAsia="ro-RO"/>
        </w:rPr>
        <w:t xml:space="preserve">se determină pe baza consumului de combustibil, </w:t>
      </w:r>
      <w:r w:rsidRPr="00123F15">
        <w:rPr>
          <w:rFonts w:ascii="Times New Roman" w:eastAsia="Times New Roman" w:hAnsi="Times New Roman"/>
          <w:i/>
          <w:sz w:val="24"/>
          <w:szCs w:val="24"/>
          <w:lang w:val="x-none" w:eastAsia="ro-RO"/>
        </w:rPr>
        <w:t>B</w:t>
      </w:r>
      <w:r w:rsidRPr="00123F15">
        <w:rPr>
          <w:rFonts w:ascii="Times New Roman" w:eastAsia="Times New Roman" w:hAnsi="Times New Roman"/>
          <w:i/>
          <w:sz w:val="24"/>
          <w:szCs w:val="24"/>
          <w:vertAlign w:val="superscript"/>
          <w:lang w:val="x-none" w:eastAsia="ro-RO"/>
        </w:rPr>
        <w:t>q</w:t>
      </w:r>
      <w:r w:rsidRPr="00123F15">
        <w:rPr>
          <w:rFonts w:ascii="Times New Roman" w:eastAsia="Times New Roman" w:hAnsi="Times New Roman"/>
          <w:sz w:val="24"/>
          <w:szCs w:val="24"/>
          <w:lang w:val="x-none" w:eastAsia="ro-RO"/>
        </w:rPr>
        <w:t xml:space="preserve">, a factorului de emisie specific, </w:t>
      </w:r>
      <w:r w:rsidRPr="00123F15">
        <w:rPr>
          <w:rFonts w:ascii="Times New Roman" w:eastAsia="Times New Roman" w:hAnsi="Times New Roman"/>
          <w:i/>
          <w:sz w:val="24"/>
          <w:szCs w:val="24"/>
          <w:lang w:val="x-none" w:eastAsia="ro-RO"/>
        </w:rPr>
        <w:t>f</w:t>
      </w:r>
      <w:r w:rsidRPr="00123F15">
        <w:rPr>
          <w:rFonts w:ascii="Times New Roman" w:eastAsia="Times New Roman" w:hAnsi="Times New Roman"/>
          <w:i/>
          <w:iCs/>
          <w:sz w:val="24"/>
          <w:szCs w:val="24"/>
          <w:vertAlign w:val="subscript"/>
          <w:lang w:val="x-none" w:eastAsia="ro-RO"/>
        </w:rPr>
        <w:t>CO2</w:t>
      </w:r>
      <w:r w:rsidRPr="00123F15">
        <w:rPr>
          <w:rFonts w:ascii="Times New Roman" w:eastAsia="Times New Roman" w:hAnsi="Times New Roman"/>
          <w:i/>
          <w:iCs/>
          <w:sz w:val="24"/>
          <w:szCs w:val="24"/>
          <w:lang w:val="x-none" w:eastAsia="ro-RO"/>
        </w:rPr>
        <w:t>,</w:t>
      </w:r>
      <w:r w:rsidRPr="00123F15">
        <w:rPr>
          <w:rFonts w:ascii="Times New Roman" w:eastAsia="Times New Roman" w:hAnsi="Times New Roman"/>
          <w:i/>
          <w:iCs/>
          <w:sz w:val="24"/>
          <w:szCs w:val="24"/>
          <w:lang w:val="ro-RO" w:eastAsia="ro-RO"/>
        </w:rPr>
        <w:t xml:space="preserve"> </w:t>
      </w:r>
      <w:r w:rsidRPr="00123F15">
        <w:rPr>
          <w:rFonts w:ascii="Times New Roman" w:eastAsia="Times New Roman" w:hAnsi="Times New Roman"/>
          <w:sz w:val="24"/>
          <w:szCs w:val="24"/>
          <w:lang w:val="x-none" w:eastAsia="ro-RO"/>
        </w:rPr>
        <w:t>şi a preţului mediu anual al certificatului de CO</w:t>
      </w:r>
      <w:r w:rsidRPr="00123F15">
        <w:rPr>
          <w:rFonts w:ascii="Times New Roman" w:eastAsia="Times New Roman" w:hAnsi="Times New Roman"/>
          <w:sz w:val="24"/>
          <w:szCs w:val="24"/>
          <w:vertAlign w:val="subscript"/>
          <w:lang w:val="x-none" w:eastAsia="ro-RO"/>
        </w:rPr>
        <w:t>2</w:t>
      </w:r>
      <w:r w:rsidRPr="00123F15">
        <w:rPr>
          <w:rFonts w:ascii="Times New Roman" w:eastAsia="Times New Roman" w:hAnsi="Times New Roman"/>
          <w:sz w:val="24"/>
          <w:szCs w:val="24"/>
          <w:lang w:val="x-none" w:eastAsia="ro-RO"/>
        </w:rPr>
        <w:t xml:space="preserve">, </w:t>
      </w:r>
      <w:r w:rsidRPr="00123F15">
        <w:rPr>
          <w:rFonts w:ascii="Times New Roman" w:eastAsia="Times New Roman" w:hAnsi="Times New Roman"/>
          <w:i/>
          <w:iCs/>
          <w:sz w:val="24"/>
          <w:szCs w:val="24"/>
          <w:lang w:val="x-none" w:eastAsia="ro-RO"/>
        </w:rPr>
        <w:t>p</w:t>
      </w:r>
      <w:r w:rsidRPr="00123F15">
        <w:rPr>
          <w:rFonts w:ascii="Times New Roman" w:eastAsia="Times New Roman" w:hAnsi="Times New Roman"/>
          <w:i/>
          <w:iCs/>
          <w:sz w:val="24"/>
          <w:szCs w:val="24"/>
          <w:vertAlign w:val="superscript"/>
          <w:lang w:val="x-none" w:eastAsia="ro-RO"/>
        </w:rPr>
        <w:t>n</w:t>
      </w:r>
      <w:r w:rsidRPr="00123F15">
        <w:rPr>
          <w:rFonts w:ascii="Times New Roman" w:eastAsia="Times New Roman" w:hAnsi="Times New Roman"/>
          <w:i/>
          <w:iCs/>
          <w:sz w:val="24"/>
          <w:szCs w:val="24"/>
          <w:lang w:val="x-none" w:eastAsia="ro-RO"/>
        </w:rPr>
        <w:t>co</w:t>
      </w:r>
      <w:r w:rsidRPr="00123F15">
        <w:rPr>
          <w:rFonts w:ascii="Times New Roman" w:eastAsia="Times New Roman" w:hAnsi="Times New Roman"/>
          <w:i/>
          <w:iCs/>
          <w:sz w:val="24"/>
          <w:szCs w:val="24"/>
          <w:vertAlign w:val="subscript"/>
          <w:lang w:val="x-none" w:eastAsia="ro-RO"/>
        </w:rPr>
        <w:t>2</w:t>
      </w:r>
      <w:r w:rsidRPr="00123F15">
        <w:rPr>
          <w:rFonts w:ascii="Times New Roman" w:eastAsia="Times New Roman" w:hAnsi="Times New Roman"/>
          <w:iCs/>
          <w:sz w:val="24"/>
          <w:szCs w:val="24"/>
          <w:lang w:val="ro-RO" w:eastAsia="ro-RO"/>
        </w:rPr>
        <w:t>.</w:t>
      </w:r>
      <w:r w:rsidRPr="00123F15">
        <w:rPr>
          <w:lang w:val="ro-RO"/>
        </w:rPr>
        <w:object w:dxaOrig="2580" w:dyaOrig="520" w14:anchorId="32BAD44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.75pt;height:25.5pt" o:ole="">
            <v:imagedata r:id="rId6" o:title=""/>
          </v:shape>
          <o:OLEObject Type="Embed" ProgID="Equation.3" ShapeID="_x0000_i1025" DrawAspect="Content" ObjectID="_1693905559" r:id="rId7"/>
        </w:object>
      </w:r>
      <w:r w:rsidRPr="00123F15">
        <w:rPr>
          <w:rFonts w:ascii="Times New Roman" w:eastAsia="Times New Roman" w:hAnsi="Times New Roman"/>
          <w:position w:val="-16"/>
          <w:sz w:val="24"/>
          <w:szCs w:val="24"/>
          <w:lang w:val="ro-RO"/>
        </w:rPr>
        <w:t xml:space="preserve"> </w:t>
      </w:r>
      <w:r w:rsidRPr="00123F15">
        <w:rPr>
          <w:rFonts w:ascii="Times New Roman" w:eastAsia="Times New Roman" w:hAnsi="Times New Roman"/>
          <w:sz w:val="24"/>
          <w:szCs w:val="24"/>
          <w:lang w:val="ro-RO"/>
        </w:rPr>
        <w:t>(lei)</w:t>
      </w:r>
    </w:p>
    <w:p w14:paraId="4B22B670" w14:textId="036B8C68" w:rsidR="009E2CF0" w:rsidRPr="00123F15" w:rsidRDefault="009E2CF0">
      <w:pPr>
        <w:tabs>
          <w:tab w:val="left" w:pos="5265"/>
        </w:tabs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  <w:r w:rsidRPr="00123F15">
        <w:rPr>
          <w:rFonts w:ascii="Times New Roman" w:eastAsia="Times New Roman" w:hAnsi="Times New Roman"/>
          <w:sz w:val="24"/>
          <w:szCs w:val="24"/>
          <w:lang w:val="ro-RO"/>
        </w:rPr>
        <w:lastRenderedPageBreak/>
        <w:t xml:space="preserve">(2)   </w:t>
      </w:r>
      <w:r w:rsidRPr="00123F15">
        <w:rPr>
          <w:rFonts w:ascii="Times New Roman" w:hAnsi="Times New Roman"/>
          <w:color w:val="000000"/>
          <w:sz w:val="24"/>
          <w:szCs w:val="24"/>
          <w:lang w:val="en-US"/>
        </w:rPr>
        <w:t>În determinarea prețului mediu anual al certificatului de CO</w:t>
      </w:r>
      <w:r w:rsidRPr="00123F15">
        <w:rPr>
          <w:rFonts w:ascii="Times New Roman" w:hAnsi="Times New Roman"/>
          <w:color w:val="000000"/>
          <w:sz w:val="24"/>
          <w:szCs w:val="24"/>
          <w:vertAlign w:val="subscript"/>
          <w:lang w:val="en-US"/>
        </w:rPr>
        <w:t>2</w:t>
      </w:r>
      <w:r w:rsidRPr="00123F15">
        <w:rPr>
          <w:rFonts w:ascii="Times New Roman" w:hAnsi="Times New Roman"/>
          <w:color w:val="000000"/>
          <w:sz w:val="24"/>
          <w:szCs w:val="24"/>
          <w:lang w:val="en-US"/>
        </w:rPr>
        <w:t xml:space="preserve"> se iau în considerare nivelul mediu al alocărilor cu titlu gratuit ale certificatelor și ponderea combustibilului pentru producerea energiei termice</w:t>
      </w:r>
      <w:r w:rsidR="00194750" w:rsidRPr="00123F15">
        <w:rPr>
          <w:rFonts w:ascii="Times New Roman" w:hAnsi="Times New Roman"/>
          <w:color w:val="000000"/>
          <w:sz w:val="24"/>
          <w:szCs w:val="24"/>
          <w:lang w:val="en-US"/>
        </w:rPr>
        <w:t>, respectiv electrice</w:t>
      </w:r>
      <w:r w:rsidRPr="00123F15">
        <w:rPr>
          <w:rFonts w:ascii="Times New Roman" w:hAnsi="Times New Roman"/>
          <w:color w:val="000000"/>
          <w:sz w:val="24"/>
          <w:szCs w:val="24"/>
          <w:lang w:val="en-US"/>
        </w:rPr>
        <w:t xml:space="preserve"> din total combustibil în cogenerare care accesează schema de sprijin, conform raportărilor de producătorilor pentru analiza de ante-supracompensare pentru anul respectiv.</w:t>
      </w:r>
      <w:r w:rsidRPr="00123F15">
        <w:rPr>
          <w:rFonts w:ascii="Times New Roman" w:eastAsia="Times New Roman" w:hAnsi="Times New Roman"/>
          <w:sz w:val="24"/>
          <w:szCs w:val="24"/>
          <w:lang w:val="en-US"/>
        </w:rPr>
        <w:t>”</w:t>
      </w:r>
    </w:p>
    <w:p w14:paraId="4FF62D59" w14:textId="19536FD4" w:rsidR="002903BA" w:rsidRPr="00123F15" w:rsidRDefault="002903BA" w:rsidP="002903BA">
      <w:pPr>
        <w:pStyle w:val="ListParagraph"/>
        <w:numPr>
          <w:ilvl w:val="0"/>
          <w:numId w:val="2"/>
        </w:numPr>
        <w:tabs>
          <w:tab w:val="left" w:pos="5265"/>
        </w:tabs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 w:rsidRPr="00123F15">
        <w:rPr>
          <w:rFonts w:ascii="Times New Roman" w:eastAsia="Times New Roman" w:hAnsi="Times New Roman"/>
          <w:sz w:val="24"/>
          <w:szCs w:val="24"/>
          <w:lang w:val="ro-RO"/>
        </w:rPr>
        <w:t>La articolul 46, după alineatul (3), se introduce un alineat nou, alineatul (3</w:t>
      </w:r>
      <w:r w:rsidRPr="00123F15">
        <w:rPr>
          <w:rFonts w:ascii="Times New Roman" w:eastAsia="Times New Roman" w:hAnsi="Times New Roman"/>
          <w:sz w:val="24"/>
          <w:szCs w:val="24"/>
          <w:vertAlign w:val="superscript"/>
          <w:lang w:val="ro-RO"/>
        </w:rPr>
        <w:t>1</w:t>
      </w:r>
      <w:r w:rsidRPr="00123F15">
        <w:rPr>
          <w:rFonts w:ascii="Times New Roman" w:eastAsia="Times New Roman" w:hAnsi="Times New Roman"/>
          <w:sz w:val="24"/>
          <w:szCs w:val="24"/>
          <w:lang w:val="ro-RO"/>
        </w:rPr>
        <w:t>) cu următorul cuprins:</w:t>
      </w:r>
    </w:p>
    <w:p w14:paraId="4BDA3B43" w14:textId="347A3453" w:rsidR="009E2CF0" w:rsidRPr="00123F15" w:rsidRDefault="002903BA" w:rsidP="00123F15">
      <w:pPr>
        <w:pStyle w:val="NormalWeb"/>
        <w:spacing w:line="360" w:lineRule="auto"/>
        <w:jc w:val="both"/>
      </w:pPr>
      <w:r w:rsidRPr="00123F15">
        <w:rPr>
          <w:lang w:val="ro-RO"/>
        </w:rPr>
        <w:t>„(3</w:t>
      </w:r>
      <w:r w:rsidRPr="00123F15">
        <w:rPr>
          <w:vertAlign w:val="superscript"/>
          <w:lang w:val="ro-RO"/>
        </w:rPr>
        <w:t>1</w:t>
      </w:r>
      <w:r w:rsidRPr="00123F15">
        <w:rPr>
          <w:lang w:val="ro-RO"/>
        </w:rPr>
        <w:t xml:space="preserve">) În cazul în care există luni în care </w:t>
      </w:r>
      <w:r w:rsidRPr="00123F15">
        <w:t>preţuri</w:t>
      </w:r>
      <w:r w:rsidR="001B14AA" w:rsidRPr="00123F15">
        <w:t>le</w:t>
      </w:r>
      <w:r w:rsidRPr="00123F15">
        <w:t xml:space="preserve"> medii ponderate ale energiei electrice tranzacţionate pe PZU</w:t>
      </w:r>
      <w:r w:rsidR="00221E45" w:rsidRPr="00123F15">
        <w:t xml:space="preserve"> şi PI</w:t>
      </w:r>
      <w:r w:rsidRPr="00123F15">
        <w:t xml:space="preserve"> </w:t>
      </w:r>
      <w:r w:rsidR="001B14AA" w:rsidRPr="00123F15">
        <w:t>au o variaţie mai mare de</w:t>
      </w:r>
      <w:r w:rsidRPr="00123F15">
        <w:t xml:space="preserve"> 50% faţă de preţurile medii din ultima lună analizată, </w:t>
      </w:r>
      <w:r w:rsidR="000F612D">
        <w:t xml:space="preserve">adica </w:t>
      </w:r>
      <w:r w:rsidRPr="00123F15">
        <w:t>luna octombrie</w:t>
      </w:r>
      <w:r w:rsidR="000F612D">
        <w:t xml:space="preserve"> a</w:t>
      </w:r>
      <w:r w:rsidRPr="00123F15">
        <w:t xml:space="preserve"> anul</w:t>
      </w:r>
      <w:r w:rsidR="000F612D">
        <w:t>ui</w:t>
      </w:r>
      <w:r w:rsidRPr="00123F15">
        <w:t xml:space="preserve"> precedent</w:t>
      </w:r>
      <w:r w:rsidR="001B14AA" w:rsidRPr="00123F15">
        <w:t xml:space="preserve"> pentru analiza efectuată până la 15 iunie</w:t>
      </w:r>
      <w:r w:rsidR="000F612D">
        <w:t xml:space="preserve"> a anului curent</w:t>
      </w:r>
      <w:r w:rsidRPr="00123F15">
        <w:t xml:space="preserve">, respectiv luna august </w:t>
      </w:r>
      <w:r w:rsidR="000F612D">
        <w:t xml:space="preserve">din </w:t>
      </w:r>
      <w:r w:rsidRPr="00123F15">
        <w:t>anul curent</w:t>
      </w:r>
      <w:r w:rsidR="001B14AA" w:rsidRPr="00123F15">
        <w:t xml:space="preserve"> pentru analiza efectuată până la 15 octombrie</w:t>
      </w:r>
      <w:r w:rsidR="000F612D">
        <w:t xml:space="preserve"> a anului curent</w:t>
      </w:r>
      <w:r w:rsidRPr="00123F15">
        <w:t>, ace</w:t>
      </w:r>
      <w:r w:rsidR="000F612D">
        <w:t>l</w:t>
      </w:r>
      <w:r w:rsidRPr="00123F15">
        <w:t>e luni se elimină din determinarea preţurilor medii ponderate ale energiei electrice tranzacţionate pe PZU şi PI.”</w:t>
      </w:r>
    </w:p>
    <w:p w14:paraId="0161E25F" w14:textId="33F1280B" w:rsidR="00210D1C" w:rsidRPr="00123F15" w:rsidRDefault="00210D1C" w:rsidP="00210D1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  <w:r w:rsidRPr="00123F15">
        <w:rPr>
          <w:rFonts w:ascii="Times New Roman" w:eastAsia="Times New Roman" w:hAnsi="Times New Roman"/>
          <w:sz w:val="24"/>
          <w:szCs w:val="24"/>
          <w:lang w:val="en-US"/>
        </w:rPr>
        <w:t xml:space="preserve">La articolul 46, după alineatul </w:t>
      </w:r>
      <w:r w:rsidR="00766A83" w:rsidRPr="00123F15">
        <w:rPr>
          <w:rFonts w:ascii="Times New Roman" w:eastAsia="Times New Roman" w:hAnsi="Times New Roman"/>
          <w:sz w:val="24"/>
          <w:szCs w:val="24"/>
          <w:lang w:val="en-US"/>
        </w:rPr>
        <w:t xml:space="preserve">(4) se introduc </w:t>
      </w:r>
      <w:r w:rsidR="008E129C" w:rsidRPr="00123F15">
        <w:rPr>
          <w:rFonts w:ascii="Times New Roman" w:hAnsi="Times New Roman"/>
          <w:sz w:val="24"/>
          <w:szCs w:val="24"/>
        </w:rPr>
        <w:t>patru</w:t>
      </w:r>
      <w:r w:rsidR="00766A83" w:rsidRPr="00123F15">
        <w:rPr>
          <w:rFonts w:ascii="Times New Roman" w:hAnsi="Times New Roman"/>
          <w:sz w:val="24"/>
          <w:szCs w:val="24"/>
        </w:rPr>
        <w:t xml:space="preserve"> alineate noi</w:t>
      </w:r>
      <w:r w:rsidR="00766A83" w:rsidRPr="00123F15">
        <w:rPr>
          <w:rFonts w:ascii="Times New Roman" w:eastAsia="Times New Roman" w:hAnsi="Times New Roman"/>
          <w:sz w:val="24"/>
          <w:szCs w:val="24"/>
          <w:lang w:val="en-US"/>
        </w:rPr>
        <w:t xml:space="preserve">, </w:t>
      </w:r>
      <w:bookmarkStart w:id="2" w:name="_Hlk81550790"/>
      <w:r w:rsidR="00766A83" w:rsidRPr="00123F15">
        <w:rPr>
          <w:rFonts w:ascii="Times New Roman" w:eastAsia="Times New Roman" w:hAnsi="Times New Roman"/>
          <w:sz w:val="24"/>
          <w:szCs w:val="24"/>
          <w:lang w:val="en-US"/>
        </w:rPr>
        <w:t>alineatele (4</w:t>
      </w:r>
      <w:bookmarkStart w:id="3" w:name="_Hlk81549420"/>
      <w:r w:rsidR="00194750" w:rsidRPr="00123F15">
        <w:rPr>
          <w:rFonts w:ascii="Times New Roman" w:eastAsia="Times New Roman" w:hAnsi="Times New Roman"/>
          <w:sz w:val="24"/>
          <w:szCs w:val="24"/>
          <w:lang w:val="en-US"/>
        </w:rPr>
        <w:t>^1</w:t>
      </w:r>
      <w:bookmarkEnd w:id="3"/>
      <w:r w:rsidR="00766A83" w:rsidRPr="00123F15">
        <w:rPr>
          <w:rFonts w:ascii="Times New Roman" w:eastAsia="Times New Roman" w:hAnsi="Times New Roman"/>
          <w:sz w:val="24"/>
          <w:szCs w:val="24"/>
          <w:lang w:val="en-US"/>
        </w:rPr>
        <w:t>)</w:t>
      </w:r>
      <w:r w:rsidR="002F018B" w:rsidRPr="00123F15">
        <w:rPr>
          <w:rFonts w:ascii="Times New Roman" w:eastAsia="Times New Roman" w:hAnsi="Times New Roman"/>
          <w:sz w:val="24"/>
          <w:szCs w:val="24"/>
          <w:lang w:val="en-US"/>
        </w:rPr>
        <w:t>, (4</w:t>
      </w:r>
      <w:r w:rsidR="00194750" w:rsidRPr="00123F15">
        <w:rPr>
          <w:rFonts w:ascii="Times New Roman" w:eastAsia="Times New Roman" w:hAnsi="Times New Roman"/>
          <w:sz w:val="24"/>
          <w:szCs w:val="24"/>
          <w:lang w:val="en-US"/>
        </w:rPr>
        <w:t>^2</w:t>
      </w:r>
      <w:r w:rsidR="002F018B" w:rsidRPr="00123F15">
        <w:rPr>
          <w:rFonts w:ascii="Times New Roman" w:eastAsia="Times New Roman" w:hAnsi="Times New Roman"/>
          <w:sz w:val="24"/>
          <w:szCs w:val="24"/>
          <w:lang w:val="en-US"/>
        </w:rPr>
        <w:t>)</w:t>
      </w:r>
      <w:r w:rsidR="008E129C" w:rsidRPr="00123F15">
        <w:rPr>
          <w:rFonts w:ascii="Times New Roman" w:eastAsia="Times New Roman" w:hAnsi="Times New Roman"/>
          <w:sz w:val="24"/>
          <w:szCs w:val="24"/>
          <w:lang w:val="en-US"/>
        </w:rPr>
        <w:t xml:space="preserve">, (4^3) </w:t>
      </w:r>
      <w:r w:rsidR="00766A83" w:rsidRPr="00123F15">
        <w:rPr>
          <w:rFonts w:ascii="Times New Roman" w:eastAsia="Times New Roman" w:hAnsi="Times New Roman"/>
          <w:sz w:val="24"/>
          <w:szCs w:val="24"/>
          <w:lang w:val="en-US"/>
        </w:rPr>
        <w:t xml:space="preserve">şi </w:t>
      </w:r>
      <w:bookmarkStart w:id="4" w:name="_Hlk81478084"/>
      <w:r w:rsidR="00766A83" w:rsidRPr="00123F15">
        <w:rPr>
          <w:rFonts w:ascii="Times New Roman" w:eastAsia="Times New Roman" w:hAnsi="Times New Roman"/>
          <w:sz w:val="24"/>
          <w:szCs w:val="24"/>
          <w:lang w:val="en-US"/>
        </w:rPr>
        <w:t>(4</w:t>
      </w:r>
      <w:bookmarkStart w:id="5" w:name="_Hlk82080369"/>
      <w:r w:rsidR="00194750" w:rsidRPr="00123F15">
        <w:rPr>
          <w:rFonts w:ascii="Times New Roman" w:eastAsia="Times New Roman" w:hAnsi="Times New Roman"/>
          <w:sz w:val="24"/>
          <w:szCs w:val="24"/>
          <w:lang w:val="en-US"/>
        </w:rPr>
        <w:t>^</w:t>
      </w:r>
      <w:bookmarkEnd w:id="5"/>
      <w:r w:rsidR="008E129C" w:rsidRPr="00123F15">
        <w:rPr>
          <w:rFonts w:ascii="Times New Roman" w:eastAsia="Times New Roman" w:hAnsi="Times New Roman"/>
          <w:sz w:val="24"/>
          <w:szCs w:val="24"/>
          <w:lang w:val="en-US"/>
        </w:rPr>
        <w:t>4</w:t>
      </w:r>
      <w:r w:rsidR="00766A83" w:rsidRPr="00123F15">
        <w:rPr>
          <w:rFonts w:ascii="Times New Roman" w:eastAsia="Times New Roman" w:hAnsi="Times New Roman"/>
          <w:sz w:val="24"/>
          <w:szCs w:val="24"/>
          <w:lang w:val="en-US"/>
        </w:rPr>
        <w:t>)</w:t>
      </w:r>
      <w:bookmarkEnd w:id="2"/>
      <w:bookmarkEnd w:id="4"/>
      <w:r w:rsidR="00766A83" w:rsidRPr="00123F15">
        <w:rPr>
          <w:rFonts w:ascii="Times New Roman" w:eastAsia="Times New Roman" w:hAnsi="Times New Roman"/>
          <w:sz w:val="24"/>
          <w:szCs w:val="24"/>
          <w:lang w:val="en-US"/>
        </w:rPr>
        <w:t xml:space="preserve"> cu următorul cuprins:</w:t>
      </w:r>
    </w:p>
    <w:p w14:paraId="12B8B545" w14:textId="2D316DC9" w:rsidR="009348B9" w:rsidRPr="00123F15" w:rsidRDefault="00766A83" w:rsidP="00766A83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  <w:bookmarkStart w:id="6" w:name="_Hlk81481789"/>
      <w:r w:rsidRPr="00123F15">
        <w:rPr>
          <w:rFonts w:ascii="Times New Roman" w:eastAsia="Times New Roman" w:hAnsi="Times New Roman"/>
          <w:sz w:val="24"/>
          <w:szCs w:val="24"/>
          <w:lang w:val="en-US"/>
        </w:rPr>
        <w:t>”</w:t>
      </w:r>
      <w:bookmarkEnd w:id="6"/>
      <w:r w:rsidRPr="00123F15">
        <w:rPr>
          <w:rFonts w:ascii="Times New Roman" w:eastAsia="Times New Roman" w:hAnsi="Times New Roman"/>
          <w:sz w:val="24"/>
          <w:szCs w:val="24"/>
          <w:lang w:val="en-US"/>
        </w:rPr>
        <w:t>(</w:t>
      </w:r>
      <w:r w:rsidR="00194750" w:rsidRPr="00123F15">
        <w:rPr>
          <w:rFonts w:ascii="Times New Roman" w:eastAsia="Times New Roman" w:hAnsi="Times New Roman"/>
          <w:sz w:val="24"/>
          <w:szCs w:val="24"/>
          <w:lang w:val="en-US"/>
        </w:rPr>
        <w:t>4^1</w:t>
      </w:r>
      <w:r w:rsidRPr="00123F15">
        <w:rPr>
          <w:rFonts w:ascii="Times New Roman" w:eastAsia="Times New Roman" w:hAnsi="Times New Roman"/>
          <w:sz w:val="24"/>
          <w:szCs w:val="24"/>
          <w:lang w:val="en-US"/>
        </w:rPr>
        <w:t xml:space="preserve">) </w:t>
      </w:r>
      <w:bookmarkStart w:id="7" w:name="_Hlk81479661"/>
      <w:r w:rsidRPr="00123F15">
        <w:rPr>
          <w:rFonts w:ascii="Times New Roman" w:eastAsia="Times New Roman" w:hAnsi="Times New Roman"/>
          <w:sz w:val="24"/>
          <w:szCs w:val="24"/>
          <w:lang w:val="en-US"/>
        </w:rPr>
        <w:t>În cazul în care producătorul declară</w:t>
      </w:r>
      <w:r w:rsidR="006F6FE3">
        <w:rPr>
          <w:rFonts w:ascii="Times New Roman" w:eastAsia="Times New Roman" w:hAnsi="Times New Roman"/>
          <w:sz w:val="24"/>
          <w:szCs w:val="24"/>
          <w:lang w:val="en-US"/>
        </w:rPr>
        <w:t xml:space="preserve">, pentru perioadele pentru care nu are </w:t>
      </w:r>
      <w:r w:rsidR="006F6FE3">
        <w:rPr>
          <w:rFonts w:ascii="Times New Roman" w:eastAsia="Times New Roman" w:hAnsi="Times New Roman"/>
          <w:sz w:val="24"/>
          <w:szCs w:val="24"/>
          <w:lang w:val="ro-RO"/>
        </w:rPr>
        <w:t>încheiate contra</w:t>
      </w:r>
      <w:r w:rsidR="00160FAC">
        <w:rPr>
          <w:rFonts w:ascii="Times New Roman" w:eastAsia="Times New Roman" w:hAnsi="Times New Roman"/>
          <w:sz w:val="24"/>
          <w:szCs w:val="24"/>
          <w:lang w:val="ro-RO"/>
        </w:rPr>
        <w:t>c</w:t>
      </w:r>
      <w:r w:rsidR="006F6FE3">
        <w:rPr>
          <w:rFonts w:ascii="Times New Roman" w:eastAsia="Times New Roman" w:hAnsi="Times New Roman"/>
          <w:sz w:val="24"/>
          <w:szCs w:val="24"/>
          <w:lang w:val="ro-RO"/>
        </w:rPr>
        <w:t>te,</w:t>
      </w:r>
      <w:r w:rsidRPr="00123F15">
        <w:rPr>
          <w:rFonts w:ascii="Times New Roman" w:eastAsia="Times New Roman" w:hAnsi="Times New Roman"/>
          <w:sz w:val="24"/>
          <w:szCs w:val="24"/>
          <w:lang w:val="en-US"/>
        </w:rPr>
        <w:t xml:space="preserve"> că va achiziţiona gaze naturale </w:t>
      </w:r>
      <w:bookmarkEnd w:id="7"/>
      <w:r w:rsidRPr="00123F15">
        <w:rPr>
          <w:rFonts w:ascii="Times New Roman" w:eastAsia="Times New Roman" w:hAnsi="Times New Roman"/>
          <w:sz w:val="24"/>
          <w:szCs w:val="24"/>
          <w:lang w:val="en-US"/>
        </w:rPr>
        <w:t xml:space="preserve">pe bursă, producătorul respectiv va </w:t>
      </w:r>
      <w:r w:rsidR="009348B9" w:rsidRPr="00123F15">
        <w:rPr>
          <w:rFonts w:ascii="Times New Roman" w:eastAsia="Times New Roman" w:hAnsi="Times New Roman"/>
          <w:sz w:val="24"/>
          <w:szCs w:val="24"/>
          <w:lang w:val="en-US"/>
        </w:rPr>
        <w:t>raporta</w:t>
      </w:r>
      <w:r w:rsidRPr="00123F15">
        <w:rPr>
          <w:rFonts w:ascii="Times New Roman" w:eastAsia="Times New Roman" w:hAnsi="Times New Roman"/>
          <w:sz w:val="24"/>
          <w:szCs w:val="24"/>
          <w:lang w:val="en-US"/>
        </w:rPr>
        <w:t xml:space="preserve"> estimarea cantităţilor de gaze naturale </w:t>
      </w:r>
      <w:r w:rsidR="009348B9" w:rsidRPr="00123F15">
        <w:rPr>
          <w:rFonts w:ascii="Times New Roman" w:eastAsia="Times New Roman" w:hAnsi="Times New Roman"/>
          <w:sz w:val="24"/>
          <w:szCs w:val="24"/>
          <w:lang w:val="en-US"/>
        </w:rPr>
        <w:t xml:space="preserve">pentru </w:t>
      </w:r>
      <w:r w:rsidR="006F6FE3">
        <w:rPr>
          <w:rFonts w:ascii="Times New Roman" w:eastAsia="Times New Roman" w:hAnsi="Times New Roman"/>
          <w:sz w:val="24"/>
          <w:szCs w:val="24"/>
          <w:lang w:val="en-US"/>
        </w:rPr>
        <w:t xml:space="preserve">aceste </w:t>
      </w:r>
      <w:r w:rsidR="009348B9" w:rsidRPr="00123F15">
        <w:rPr>
          <w:rFonts w:ascii="Times New Roman" w:eastAsia="Times New Roman" w:hAnsi="Times New Roman"/>
          <w:sz w:val="24"/>
          <w:szCs w:val="24"/>
          <w:lang w:val="en-US"/>
        </w:rPr>
        <w:t>perioade</w:t>
      </w:r>
      <w:r w:rsidR="00160FAC">
        <w:rPr>
          <w:rFonts w:ascii="Times New Roman" w:eastAsia="Times New Roman" w:hAnsi="Times New Roman"/>
          <w:sz w:val="24"/>
          <w:szCs w:val="24"/>
          <w:lang w:val="en-US"/>
        </w:rPr>
        <w:t xml:space="preserve"> şi</w:t>
      </w:r>
      <w:r w:rsidR="009348B9" w:rsidRPr="00123F15">
        <w:rPr>
          <w:rFonts w:ascii="Times New Roman" w:eastAsia="Times New Roman" w:hAnsi="Times New Roman"/>
          <w:sz w:val="24"/>
          <w:szCs w:val="24"/>
          <w:lang w:val="en-US"/>
        </w:rPr>
        <w:t xml:space="preserve">  estimarea preţului gazelor naturale conform evoluţiei </w:t>
      </w:r>
      <w:r w:rsidR="00BE2E2E" w:rsidRPr="00123F15">
        <w:rPr>
          <w:rFonts w:ascii="Times New Roman" w:eastAsia="Times New Roman" w:hAnsi="Times New Roman"/>
          <w:sz w:val="24"/>
          <w:szCs w:val="24"/>
          <w:lang w:val="en-US"/>
        </w:rPr>
        <w:t>cotaţiilor B</w:t>
      </w:r>
      <w:r w:rsidR="00B54C39">
        <w:rPr>
          <w:rFonts w:ascii="Times New Roman" w:eastAsia="Times New Roman" w:hAnsi="Times New Roman"/>
          <w:sz w:val="24"/>
          <w:szCs w:val="24"/>
          <w:lang w:val="en-US"/>
        </w:rPr>
        <w:t>RM</w:t>
      </w:r>
      <w:r w:rsidR="009348B9" w:rsidRPr="00123F15">
        <w:rPr>
          <w:rFonts w:ascii="Times New Roman" w:eastAsia="Times New Roman" w:hAnsi="Times New Roman"/>
          <w:sz w:val="24"/>
          <w:szCs w:val="24"/>
          <w:lang w:val="en-US"/>
        </w:rPr>
        <w:t>.</w:t>
      </w:r>
    </w:p>
    <w:p w14:paraId="260932EC" w14:textId="25AF7289" w:rsidR="00BE2E2E" w:rsidRPr="00123F15" w:rsidRDefault="009348B9" w:rsidP="00766A83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  <w:r w:rsidRPr="00123F15">
        <w:rPr>
          <w:rFonts w:ascii="Times New Roman" w:eastAsia="Times New Roman" w:hAnsi="Times New Roman"/>
          <w:sz w:val="24"/>
          <w:szCs w:val="24"/>
          <w:lang w:val="en-US"/>
        </w:rPr>
        <w:t>(</w:t>
      </w:r>
      <w:r w:rsidR="00194750" w:rsidRPr="00123F15">
        <w:rPr>
          <w:rFonts w:ascii="Times New Roman" w:eastAsia="Times New Roman" w:hAnsi="Times New Roman"/>
          <w:sz w:val="24"/>
          <w:szCs w:val="24"/>
          <w:lang w:val="en-US"/>
        </w:rPr>
        <w:t>4^2</w:t>
      </w:r>
      <w:r w:rsidRPr="00123F15">
        <w:rPr>
          <w:rFonts w:ascii="Times New Roman" w:eastAsia="Times New Roman" w:hAnsi="Times New Roman"/>
          <w:sz w:val="24"/>
          <w:szCs w:val="24"/>
          <w:lang w:val="en-US"/>
        </w:rPr>
        <w:t xml:space="preserve">) În cazul în care producătorul declară că </w:t>
      </w:r>
      <w:r w:rsidR="00240039" w:rsidRPr="00123F15">
        <w:rPr>
          <w:rFonts w:ascii="Times New Roman" w:eastAsia="Times New Roman" w:hAnsi="Times New Roman"/>
          <w:sz w:val="24"/>
          <w:szCs w:val="24"/>
          <w:lang w:val="en-US"/>
        </w:rPr>
        <w:t>achiziţion</w:t>
      </w:r>
      <w:r w:rsidR="00240039">
        <w:rPr>
          <w:rFonts w:ascii="Times New Roman" w:eastAsia="Times New Roman" w:hAnsi="Times New Roman"/>
          <w:sz w:val="24"/>
          <w:szCs w:val="24"/>
          <w:lang w:val="en-US"/>
        </w:rPr>
        <w:t>ează</w:t>
      </w:r>
      <w:r w:rsidR="00240039" w:rsidRPr="00123F15">
        <w:rPr>
          <w:rFonts w:ascii="Times New Roman" w:eastAsia="Times New Roman" w:hAnsi="Times New Roman"/>
          <w:sz w:val="24"/>
          <w:szCs w:val="24"/>
          <w:lang w:val="en-US"/>
        </w:rPr>
        <w:t xml:space="preserve"> </w:t>
      </w:r>
      <w:r w:rsidRPr="00123F15">
        <w:rPr>
          <w:rFonts w:ascii="Times New Roman" w:eastAsia="Times New Roman" w:hAnsi="Times New Roman"/>
          <w:sz w:val="24"/>
          <w:szCs w:val="24"/>
          <w:lang w:val="en-US"/>
        </w:rPr>
        <w:t xml:space="preserve">gaze naturale </w:t>
      </w:r>
      <w:r w:rsidR="00766A83" w:rsidRPr="00123F15">
        <w:rPr>
          <w:rFonts w:ascii="Times New Roman" w:eastAsia="Times New Roman" w:hAnsi="Times New Roman"/>
          <w:sz w:val="24"/>
          <w:szCs w:val="24"/>
          <w:lang w:val="en-US"/>
        </w:rPr>
        <w:t>în baza unui contract de vânzare-cumpărare</w:t>
      </w:r>
      <w:r w:rsidRPr="00123F15">
        <w:rPr>
          <w:rFonts w:ascii="Times New Roman" w:eastAsia="Times New Roman" w:hAnsi="Times New Roman"/>
          <w:sz w:val="24"/>
          <w:szCs w:val="24"/>
          <w:lang w:val="en-US"/>
        </w:rPr>
        <w:t xml:space="preserve"> în care nu este prevăzut un preţ fix, producătorul respectiv prezintă o </w:t>
      </w:r>
      <w:r w:rsidR="00BE2E2E" w:rsidRPr="00123F15">
        <w:rPr>
          <w:rFonts w:ascii="Times New Roman" w:eastAsia="Times New Roman" w:hAnsi="Times New Roman"/>
          <w:sz w:val="24"/>
          <w:szCs w:val="24"/>
          <w:lang w:val="en-US"/>
        </w:rPr>
        <w:t xml:space="preserve">simulare a preţului gazelor naturale realizată de furnizorul cu care a </w:t>
      </w:r>
      <w:r w:rsidR="00240039">
        <w:rPr>
          <w:rFonts w:ascii="Times New Roman" w:eastAsia="Times New Roman" w:hAnsi="Times New Roman"/>
          <w:sz w:val="24"/>
          <w:szCs w:val="24"/>
          <w:lang w:val="en-US"/>
        </w:rPr>
        <w:t>î</w:t>
      </w:r>
      <w:r w:rsidR="00BE2E2E" w:rsidRPr="00123F15">
        <w:rPr>
          <w:rFonts w:ascii="Times New Roman" w:eastAsia="Times New Roman" w:hAnsi="Times New Roman"/>
          <w:sz w:val="24"/>
          <w:szCs w:val="24"/>
          <w:lang w:val="en-US"/>
        </w:rPr>
        <w:t>ncheiat contractul pentru perioadele prevăzute la alin. (4)</w:t>
      </w:r>
      <w:r w:rsidR="000F612D">
        <w:rPr>
          <w:rFonts w:ascii="Times New Roman" w:eastAsia="Times New Roman" w:hAnsi="Times New Roman"/>
          <w:sz w:val="24"/>
          <w:szCs w:val="24"/>
          <w:lang w:val="en-US"/>
        </w:rPr>
        <w:t>.</w:t>
      </w:r>
    </w:p>
    <w:p w14:paraId="2A6E1644" w14:textId="172C5A27" w:rsidR="000E7F51" w:rsidRDefault="000E7F51" w:rsidP="00766A83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 w:rsidRPr="00123F15" w:rsidDel="000E7F51">
        <w:rPr>
          <w:rFonts w:ascii="Times New Roman" w:eastAsia="Times New Roman" w:hAnsi="Times New Roman"/>
          <w:sz w:val="24"/>
          <w:szCs w:val="24"/>
          <w:lang w:val="en-US"/>
        </w:rPr>
        <w:t xml:space="preserve"> </w:t>
      </w:r>
      <w:r w:rsidR="00D74D71" w:rsidRPr="00123F15">
        <w:rPr>
          <w:rFonts w:ascii="Times New Roman" w:eastAsia="Times New Roman" w:hAnsi="Times New Roman"/>
          <w:sz w:val="24"/>
          <w:szCs w:val="24"/>
          <w:lang w:val="en-US"/>
        </w:rPr>
        <w:t>(4^</w:t>
      </w:r>
      <w:r>
        <w:rPr>
          <w:rFonts w:ascii="Times New Roman" w:eastAsia="Times New Roman" w:hAnsi="Times New Roman"/>
          <w:sz w:val="24"/>
          <w:szCs w:val="24"/>
          <w:lang w:val="en-US"/>
        </w:rPr>
        <w:t>3</w:t>
      </w:r>
      <w:r w:rsidR="00D74D71" w:rsidRPr="00123F15">
        <w:rPr>
          <w:rFonts w:ascii="Times New Roman" w:eastAsia="Times New Roman" w:hAnsi="Times New Roman"/>
          <w:sz w:val="24"/>
          <w:szCs w:val="24"/>
          <w:lang w:val="en-US"/>
        </w:rPr>
        <w:t xml:space="preserve">) </w:t>
      </w:r>
      <w:r w:rsidR="00D74D71" w:rsidRPr="00123F15">
        <w:rPr>
          <w:rFonts w:ascii="Times New Roman" w:eastAsia="Times New Roman" w:hAnsi="Times New Roman"/>
          <w:sz w:val="24"/>
          <w:szCs w:val="24"/>
          <w:lang w:val="ro-RO"/>
        </w:rPr>
        <w:t>În cazul în care, din motive întemeiate, producătorul nu încheie contract</w:t>
      </w:r>
      <w:r w:rsidR="008E129C" w:rsidRPr="00123F15">
        <w:rPr>
          <w:rFonts w:ascii="Times New Roman" w:eastAsia="Times New Roman" w:hAnsi="Times New Roman"/>
          <w:sz w:val="24"/>
          <w:szCs w:val="24"/>
          <w:lang w:val="ro-RO"/>
        </w:rPr>
        <w:t xml:space="preserve"> de achiziţie gaze naturale</w:t>
      </w:r>
      <w:r w:rsidR="00D74D71" w:rsidRPr="00123F15">
        <w:rPr>
          <w:rFonts w:ascii="Times New Roman" w:eastAsia="Times New Roman" w:hAnsi="Times New Roman"/>
          <w:sz w:val="24"/>
          <w:szCs w:val="24"/>
          <w:lang w:val="ro-RO"/>
        </w:rPr>
        <w:t xml:space="preserve"> </w:t>
      </w:r>
      <w:r w:rsidR="00D74D71" w:rsidRPr="00123F15">
        <w:rPr>
          <w:rFonts w:ascii="Times New Roman" w:eastAsia="Times New Roman" w:hAnsi="Times New Roman"/>
          <w:noProof/>
          <w:sz w:val="24"/>
          <w:szCs w:val="24"/>
          <w:lang w:val="en-US"/>
        </w:rPr>
        <w:t>pentru trimestrul IV al anului curent şi trimestrul I al anului următor</w:t>
      </w:r>
      <w:r w:rsidR="00D74D71" w:rsidRPr="00123F15">
        <w:rPr>
          <w:rFonts w:ascii="Times New Roman" w:eastAsia="Times New Roman" w:hAnsi="Times New Roman"/>
          <w:sz w:val="24"/>
          <w:szCs w:val="24"/>
          <w:lang w:val="ro-RO"/>
        </w:rPr>
        <w:t xml:space="preserve"> până cel târziu la </w:t>
      </w:r>
      <w:r w:rsidR="008E129C" w:rsidRPr="00123F15">
        <w:rPr>
          <w:rFonts w:ascii="Times New Roman" w:eastAsia="Times New Roman" w:hAnsi="Times New Roman"/>
          <w:sz w:val="24"/>
          <w:szCs w:val="24"/>
          <w:lang w:val="ro-RO"/>
        </w:rPr>
        <w:t xml:space="preserve">data de </w:t>
      </w:r>
      <w:r w:rsidR="00D74D71" w:rsidRPr="00123F15">
        <w:rPr>
          <w:rFonts w:ascii="Times New Roman" w:eastAsia="Times New Roman" w:hAnsi="Times New Roman"/>
          <w:sz w:val="24"/>
          <w:szCs w:val="24"/>
          <w:lang w:val="ro-RO"/>
        </w:rPr>
        <w:t>15 septembrie, raporte</w:t>
      </w:r>
      <w:r w:rsidR="00160FAC">
        <w:rPr>
          <w:rFonts w:ascii="Times New Roman" w:eastAsia="Times New Roman" w:hAnsi="Times New Roman"/>
          <w:sz w:val="24"/>
          <w:szCs w:val="24"/>
          <w:lang w:val="ro-RO"/>
        </w:rPr>
        <w:t>a</w:t>
      </w:r>
      <w:r w:rsidR="00D74D71" w:rsidRPr="00123F15">
        <w:rPr>
          <w:rFonts w:ascii="Times New Roman" w:eastAsia="Times New Roman" w:hAnsi="Times New Roman"/>
          <w:sz w:val="24"/>
          <w:szCs w:val="24"/>
          <w:lang w:val="ro-RO"/>
        </w:rPr>
        <w:t>ză preţu</w:t>
      </w:r>
      <w:r w:rsidR="008E129C" w:rsidRPr="00123F15">
        <w:rPr>
          <w:rFonts w:ascii="Times New Roman" w:eastAsia="Times New Roman" w:hAnsi="Times New Roman"/>
          <w:sz w:val="24"/>
          <w:szCs w:val="24"/>
          <w:lang w:val="ro-RO"/>
        </w:rPr>
        <w:t>l mediu</w:t>
      </w:r>
      <w:r w:rsidR="00D74D71" w:rsidRPr="00123F15">
        <w:rPr>
          <w:rFonts w:ascii="Times New Roman" w:eastAsia="Times New Roman" w:hAnsi="Times New Roman"/>
          <w:sz w:val="24"/>
          <w:szCs w:val="24"/>
          <w:lang w:val="ro-RO"/>
        </w:rPr>
        <w:t xml:space="preserve"> </w:t>
      </w:r>
      <w:r w:rsidR="008E129C" w:rsidRPr="00123F15">
        <w:rPr>
          <w:rFonts w:ascii="Times New Roman" w:eastAsia="Times New Roman" w:hAnsi="Times New Roman"/>
          <w:sz w:val="24"/>
          <w:szCs w:val="24"/>
          <w:lang w:val="ro-RO"/>
        </w:rPr>
        <w:t>al gazelor naturale</w:t>
      </w:r>
      <w:r w:rsidR="00D74D71" w:rsidRPr="00123F15">
        <w:rPr>
          <w:rFonts w:ascii="Times New Roman" w:eastAsia="Times New Roman" w:hAnsi="Times New Roman"/>
          <w:sz w:val="24"/>
          <w:szCs w:val="24"/>
          <w:lang w:val="ro-RO"/>
        </w:rPr>
        <w:t xml:space="preserve"> în baza ofertei/estimării primite de la furnizorul cu care </w:t>
      </w:r>
      <w:r w:rsidR="008E129C" w:rsidRPr="00123F15">
        <w:rPr>
          <w:rFonts w:ascii="Times New Roman" w:eastAsia="Times New Roman" w:hAnsi="Times New Roman"/>
          <w:sz w:val="24"/>
          <w:szCs w:val="24"/>
          <w:lang w:val="ro-RO"/>
        </w:rPr>
        <w:t xml:space="preserve">are în derulare </w:t>
      </w:r>
      <w:r w:rsidR="00D74D71" w:rsidRPr="00123F15">
        <w:rPr>
          <w:rFonts w:ascii="Times New Roman" w:eastAsia="Times New Roman" w:hAnsi="Times New Roman"/>
          <w:sz w:val="24"/>
          <w:szCs w:val="24"/>
          <w:lang w:val="ro-RO"/>
        </w:rPr>
        <w:t>negoci</w:t>
      </w:r>
      <w:r w:rsidR="008E129C" w:rsidRPr="00123F15">
        <w:rPr>
          <w:rFonts w:ascii="Times New Roman" w:eastAsia="Times New Roman" w:hAnsi="Times New Roman"/>
          <w:sz w:val="24"/>
          <w:szCs w:val="24"/>
          <w:lang w:val="ro-RO"/>
        </w:rPr>
        <w:t xml:space="preserve">eri pentru încheierea </w:t>
      </w:r>
      <w:r w:rsidR="00D74D71" w:rsidRPr="00123F15">
        <w:rPr>
          <w:rFonts w:ascii="Times New Roman" w:eastAsia="Times New Roman" w:hAnsi="Times New Roman"/>
          <w:sz w:val="24"/>
          <w:szCs w:val="24"/>
          <w:lang w:val="ro-RO"/>
        </w:rPr>
        <w:t>contract</w:t>
      </w:r>
      <w:r w:rsidR="008E129C" w:rsidRPr="00123F15">
        <w:rPr>
          <w:rFonts w:ascii="Times New Roman" w:eastAsia="Times New Roman" w:hAnsi="Times New Roman"/>
          <w:sz w:val="24"/>
          <w:szCs w:val="24"/>
          <w:lang w:val="ro-RO"/>
        </w:rPr>
        <w:t>ului de achiziţie gaze naturale.</w:t>
      </w:r>
    </w:p>
    <w:p w14:paraId="6C4F6809" w14:textId="4AA5B3A3" w:rsidR="00D74D71" w:rsidRPr="00123F15" w:rsidRDefault="000E7F51" w:rsidP="00766A83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 w:rsidRPr="000E7F51">
        <w:rPr>
          <w:rFonts w:ascii="Times New Roman" w:eastAsia="Times New Roman" w:hAnsi="Times New Roman"/>
          <w:sz w:val="24"/>
          <w:szCs w:val="24"/>
          <w:lang w:val="ro-RO"/>
        </w:rPr>
        <w:lastRenderedPageBreak/>
        <w:t>(4^</w:t>
      </w:r>
      <w:r>
        <w:rPr>
          <w:rFonts w:ascii="Times New Roman" w:eastAsia="Times New Roman" w:hAnsi="Times New Roman"/>
          <w:sz w:val="24"/>
          <w:szCs w:val="24"/>
          <w:lang w:val="ro-RO"/>
        </w:rPr>
        <w:t>4</w:t>
      </w:r>
      <w:r w:rsidRPr="000E7F51">
        <w:rPr>
          <w:rFonts w:ascii="Times New Roman" w:eastAsia="Times New Roman" w:hAnsi="Times New Roman"/>
          <w:sz w:val="24"/>
          <w:szCs w:val="24"/>
          <w:lang w:val="ro-RO"/>
        </w:rPr>
        <w:t>) La solicitarea ANRE, producătorii vor pune la dispoziţie documentele care au stat la baza determinării preţului de achiziţie a combustibilului, transmis conform prevederilor alin. (4), (</w:t>
      </w:r>
      <w:bookmarkStart w:id="8" w:name="_Hlk83217956"/>
      <w:r w:rsidRPr="000E7F51">
        <w:rPr>
          <w:rFonts w:ascii="Times New Roman" w:eastAsia="Times New Roman" w:hAnsi="Times New Roman"/>
          <w:sz w:val="24"/>
          <w:szCs w:val="24"/>
          <w:lang w:val="ro-RO"/>
        </w:rPr>
        <w:t>4^1</w:t>
      </w:r>
      <w:bookmarkEnd w:id="8"/>
      <w:r w:rsidRPr="000E7F51">
        <w:rPr>
          <w:rFonts w:ascii="Times New Roman" w:eastAsia="Times New Roman" w:hAnsi="Times New Roman"/>
          <w:sz w:val="24"/>
          <w:szCs w:val="24"/>
          <w:lang w:val="ro-RO"/>
        </w:rPr>
        <w:t>)</w:t>
      </w:r>
      <w:r>
        <w:rPr>
          <w:rFonts w:ascii="Times New Roman" w:eastAsia="Times New Roman" w:hAnsi="Times New Roman"/>
          <w:sz w:val="24"/>
          <w:szCs w:val="24"/>
          <w:lang w:val="ro-RO"/>
        </w:rPr>
        <w:t>, (</w:t>
      </w:r>
      <w:r w:rsidRPr="000E7F51">
        <w:rPr>
          <w:rFonts w:ascii="Times New Roman" w:eastAsia="Times New Roman" w:hAnsi="Times New Roman"/>
          <w:sz w:val="24"/>
          <w:szCs w:val="24"/>
          <w:lang w:val="ro-RO"/>
        </w:rPr>
        <w:t>4^</w:t>
      </w:r>
      <w:r>
        <w:rPr>
          <w:rFonts w:ascii="Times New Roman" w:eastAsia="Times New Roman" w:hAnsi="Times New Roman"/>
          <w:sz w:val="24"/>
          <w:szCs w:val="24"/>
          <w:lang w:val="ro-RO"/>
        </w:rPr>
        <w:t>2)</w:t>
      </w:r>
      <w:r w:rsidRPr="000E7F51">
        <w:rPr>
          <w:rFonts w:ascii="Times New Roman" w:eastAsia="Times New Roman" w:hAnsi="Times New Roman"/>
          <w:sz w:val="24"/>
          <w:szCs w:val="24"/>
          <w:lang w:val="ro-RO"/>
        </w:rPr>
        <w:t xml:space="preserve"> şi (4^</w:t>
      </w:r>
      <w:r>
        <w:rPr>
          <w:rFonts w:ascii="Times New Roman" w:eastAsia="Times New Roman" w:hAnsi="Times New Roman"/>
          <w:sz w:val="24"/>
          <w:szCs w:val="24"/>
          <w:lang w:val="ro-RO"/>
        </w:rPr>
        <w:t>3</w:t>
      </w:r>
      <w:r w:rsidRPr="000E7F51">
        <w:rPr>
          <w:rFonts w:ascii="Times New Roman" w:eastAsia="Times New Roman" w:hAnsi="Times New Roman"/>
          <w:sz w:val="24"/>
          <w:szCs w:val="24"/>
          <w:lang w:val="ro-RO"/>
        </w:rPr>
        <w:t>).</w:t>
      </w:r>
      <w:r w:rsidR="00123F15">
        <w:rPr>
          <w:rFonts w:ascii="Times New Roman" w:eastAsia="Times New Roman" w:hAnsi="Times New Roman"/>
          <w:sz w:val="24"/>
          <w:szCs w:val="24"/>
          <w:lang w:val="ro-RO"/>
        </w:rPr>
        <w:t>”</w:t>
      </w:r>
    </w:p>
    <w:p w14:paraId="105921B4" w14:textId="28424825" w:rsidR="00221E45" w:rsidRPr="00123F15" w:rsidRDefault="00221E45" w:rsidP="00221E45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 w:rsidRPr="00123F15">
        <w:rPr>
          <w:rFonts w:ascii="Times New Roman" w:eastAsia="Times New Roman" w:hAnsi="Times New Roman"/>
          <w:sz w:val="24"/>
          <w:szCs w:val="24"/>
          <w:lang w:val="ro-RO"/>
        </w:rPr>
        <w:t>La articolul 46, alineatul (5) se modifică după cum urmează:</w:t>
      </w:r>
    </w:p>
    <w:p w14:paraId="10C4F8F1" w14:textId="0AB92CDD" w:rsidR="00221E45" w:rsidRDefault="00221E45" w:rsidP="00221E45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 w:rsidRPr="00123F15">
        <w:rPr>
          <w:rFonts w:ascii="Times New Roman" w:eastAsia="Times New Roman" w:hAnsi="Times New Roman"/>
          <w:sz w:val="24"/>
          <w:szCs w:val="24"/>
          <w:lang w:val="ro-RO"/>
        </w:rPr>
        <w:t>„</w:t>
      </w:r>
      <w:r w:rsidR="000E7F51">
        <w:rPr>
          <w:rFonts w:ascii="Times New Roman" w:eastAsia="Times New Roman" w:hAnsi="Times New Roman"/>
          <w:sz w:val="24"/>
          <w:szCs w:val="24"/>
          <w:lang w:val="ro-RO"/>
        </w:rPr>
        <w:t xml:space="preserve">(5) </w:t>
      </w:r>
      <w:r w:rsidRPr="00123F15">
        <w:rPr>
          <w:rFonts w:ascii="Times New Roman" w:eastAsia="Times New Roman" w:hAnsi="Times New Roman"/>
          <w:sz w:val="24"/>
          <w:szCs w:val="24"/>
          <w:lang w:val="ro-RO"/>
        </w:rPr>
        <w:t>Ponderarea preţului combustibilului, în cazul gazelor naturale, se determină cu cantităţile contractate pentru trimestrul II, respectiv pentru trimestrul IV al anului curent şi trimestrul I al anului următor /estimate a fi consumate în trimestrul II, respectiv în trimestrul IV al anului curent şi trimestrul I al anului următor, iar pentru combustibilul solid, cu consumurile estimate de producători pentru trimestrul II, respectiv pentru trimestrul IV al anului curent şi trimestrul I al anului următor.”</w:t>
      </w:r>
    </w:p>
    <w:p w14:paraId="42588CC1" w14:textId="29FE7A3C" w:rsidR="000E7F51" w:rsidRDefault="000E7F51" w:rsidP="000E7F5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La articolul 46, alineatul (6) se modifică după cum urmează:</w:t>
      </w:r>
    </w:p>
    <w:p w14:paraId="22A40B98" w14:textId="1CB705F3" w:rsidR="000E7F51" w:rsidRPr="00357CE6" w:rsidRDefault="000E7F51" w:rsidP="000E7F5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”(6) Î</w:t>
      </w:r>
      <w:r w:rsidRPr="000E7F51">
        <w:rPr>
          <w:rFonts w:ascii="Times New Roman" w:eastAsia="Times New Roman" w:hAnsi="Times New Roman"/>
          <w:sz w:val="24"/>
          <w:szCs w:val="24"/>
          <w:lang w:val="ro-RO"/>
        </w:rPr>
        <w:t>n cazul în care valoarea minimă sau cea maximă dintre preţurile de achiziţie raportate de producători prezintă o variaţie mai mare de 50% faţă de preţul mediu al combustibilului determinat în conformitate cu prevederile alin. (4)</w:t>
      </w:r>
      <w:r>
        <w:rPr>
          <w:rFonts w:ascii="Times New Roman" w:eastAsia="Times New Roman" w:hAnsi="Times New Roman"/>
          <w:sz w:val="24"/>
          <w:szCs w:val="24"/>
          <w:lang w:val="ro-RO"/>
        </w:rPr>
        <w:t>,</w:t>
      </w:r>
      <w:r w:rsidRPr="000E7F51">
        <w:t xml:space="preserve"> </w:t>
      </w:r>
      <w:r w:rsidRPr="000E7F51">
        <w:rPr>
          <w:rFonts w:ascii="Times New Roman" w:eastAsia="Times New Roman" w:hAnsi="Times New Roman"/>
          <w:sz w:val="24"/>
          <w:szCs w:val="24"/>
          <w:lang w:val="ro-RO"/>
        </w:rPr>
        <w:t>(4^1), (4^2)</w:t>
      </w:r>
      <w:r>
        <w:rPr>
          <w:rFonts w:ascii="Times New Roman" w:eastAsia="Times New Roman" w:hAnsi="Times New Roman"/>
          <w:sz w:val="24"/>
          <w:szCs w:val="24"/>
          <w:lang w:val="ro-RO"/>
        </w:rPr>
        <w:t xml:space="preserve">, </w:t>
      </w:r>
      <w:r w:rsidRPr="000E7F51">
        <w:rPr>
          <w:rFonts w:ascii="Times New Roman" w:eastAsia="Times New Roman" w:hAnsi="Times New Roman"/>
          <w:sz w:val="24"/>
          <w:szCs w:val="24"/>
          <w:lang w:val="ro-RO"/>
        </w:rPr>
        <w:t>(4^3) şi (5), aceste valori nu sunt luate în calcul, situaţie în care preţul mediu se recalculează.</w:t>
      </w:r>
      <w:r>
        <w:rPr>
          <w:rFonts w:ascii="Times New Roman" w:eastAsia="Times New Roman" w:hAnsi="Times New Roman"/>
          <w:sz w:val="24"/>
          <w:szCs w:val="24"/>
          <w:lang w:val="ro-RO"/>
        </w:rPr>
        <w:t>”</w:t>
      </w:r>
    </w:p>
    <w:p w14:paraId="7EBFFC35" w14:textId="77777777" w:rsidR="00C33E74" w:rsidRPr="00123F15" w:rsidRDefault="00C33E74" w:rsidP="00210D1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23F15">
        <w:rPr>
          <w:rFonts w:ascii="Times New Roman" w:hAnsi="Times New Roman"/>
          <w:sz w:val="24"/>
          <w:szCs w:val="24"/>
        </w:rPr>
        <w:t>La articolul 54, după alineatul (3) se introduc trei alineate noi, alineatele (4), (5) şi (6) cu următorul conţinut</w:t>
      </w:r>
      <w:r w:rsidR="002C7C10" w:rsidRPr="00123F15">
        <w:rPr>
          <w:rFonts w:ascii="Times New Roman" w:hAnsi="Times New Roman"/>
          <w:sz w:val="24"/>
          <w:szCs w:val="24"/>
        </w:rPr>
        <w:t>:</w:t>
      </w:r>
    </w:p>
    <w:p w14:paraId="263B687A" w14:textId="3B410787" w:rsidR="006769A3" w:rsidRPr="00123F15" w:rsidRDefault="002C7C10" w:rsidP="000D59B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23F15">
        <w:rPr>
          <w:rFonts w:ascii="Times New Roman" w:hAnsi="Times New Roman"/>
          <w:sz w:val="24"/>
          <w:szCs w:val="24"/>
        </w:rPr>
        <w:t>”</w:t>
      </w:r>
      <w:r w:rsidR="003118CA" w:rsidRPr="00123F15">
        <w:rPr>
          <w:rFonts w:ascii="Times New Roman" w:hAnsi="Times New Roman"/>
          <w:sz w:val="24"/>
          <w:szCs w:val="24"/>
        </w:rPr>
        <w:t xml:space="preserve">(4) </w:t>
      </w:r>
      <w:r w:rsidR="003118CA" w:rsidRPr="00123F15">
        <w:rPr>
          <w:rFonts w:ascii="Times New Roman" w:hAnsi="Times New Roman"/>
          <w:sz w:val="24"/>
          <w:szCs w:val="24"/>
          <w:lang w:val="ro-RO"/>
        </w:rPr>
        <w:t>Î</w:t>
      </w:r>
      <w:r w:rsidR="003118CA" w:rsidRPr="00123F15">
        <w:rPr>
          <w:rFonts w:ascii="Times New Roman" w:hAnsi="Times New Roman"/>
          <w:sz w:val="24"/>
          <w:szCs w:val="24"/>
        </w:rPr>
        <w:t xml:space="preserve">n aplicarea prevederilor art. 8 alin. </w:t>
      </w:r>
      <w:bookmarkStart w:id="9" w:name="_Hlk54594538"/>
      <w:r w:rsidR="003118CA" w:rsidRPr="00123F15">
        <w:rPr>
          <w:rFonts w:ascii="Times New Roman" w:hAnsi="Times New Roman"/>
          <w:sz w:val="24"/>
          <w:szCs w:val="24"/>
        </w:rPr>
        <w:t xml:space="preserve">(1^1) </w:t>
      </w:r>
      <w:bookmarkEnd w:id="9"/>
      <w:r w:rsidR="00C33E74" w:rsidRPr="00123F15">
        <w:rPr>
          <w:rFonts w:ascii="Times New Roman" w:hAnsi="Times New Roman"/>
          <w:sz w:val="24"/>
          <w:szCs w:val="24"/>
        </w:rPr>
        <w:t xml:space="preserve">din </w:t>
      </w:r>
      <w:r w:rsidR="003118CA" w:rsidRPr="00123F15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H</w:t>
      </w:r>
      <w:r w:rsidR="00C33E74" w:rsidRPr="00123F15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.</w:t>
      </w:r>
      <w:r w:rsidR="003118CA" w:rsidRPr="00123F15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G</w:t>
      </w:r>
      <w:r w:rsidR="00C33E74" w:rsidRPr="00123F15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.</w:t>
      </w:r>
      <w:r w:rsidR="003118CA" w:rsidRPr="00123F15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 xml:space="preserve"> nr. 1215/2009, </w:t>
      </w:r>
      <w:r w:rsidR="00C33E74" w:rsidRPr="00123F15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 xml:space="preserve">cu modificările şi completările ulterioare, </w:t>
      </w:r>
      <w:r w:rsidR="00954ED4" w:rsidRPr="00123F15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 xml:space="preserve">în </w:t>
      </w:r>
      <w:r w:rsidR="003118CA" w:rsidRPr="00123F15">
        <w:rPr>
          <w:rFonts w:ascii="Times New Roman" w:hAnsi="Times New Roman"/>
          <w:sz w:val="24"/>
          <w:szCs w:val="24"/>
        </w:rPr>
        <w:t xml:space="preserve">cazul capacităţilor de cogenerare pentru care s-a </w:t>
      </w:r>
      <w:r w:rsidR="00E73AEA" w:rsidRPr="00123F15">
        <w:rPr>
          <w:rFonts w:ascii="Times New Roman" w:hAnsi="Times New Roman"/>
          <w:sz w:val="24"/>
          <w:szCs w:val="24"/>
        </w:rPr>
        <w:t>accesat</w:t>
      </w:r>
      <w:r w:rsidR="003118CA" w:rsidRPr="00123F15">
        <w:rPr>
          <w:rFonts w:ascii="Times New Roman" w:hAnsi="Times New Roman"/>
          <w:sz w:val="24"/>
          <w:szCs w:val="24"/>
        </w:rPr>
        <w:t xml:space="preserve"> schema de sprijin de tip bonus </w:t>
      </w:r>
      <w:r w:rsidR="006769A3" w:rsidRPr="00123F15">
        <w:rPr>
          <w:rFonts w:ascii="Times New Roman" w:hAnsi="Times New Roman"/>
          <w:sz w:val="24"/>
          <w:szCs w:val="24"/>
        </w:rPr>
        <w:t>în perioada</w:t>
      </w:r>
      <w:r w:rsidR="003118CA" w:rsidRPr="00123F15">
        <w:rPr>
          <w:rFonts w:ascii="Times New Roman" w:hAnsi="Times New Roman"/>
          <w:sz w:val="24"/>
          <w:szCs w:val="24"/>
        </w:rPr>
        <w:t xml:space="preserve"> aprilie </w:t>
      </w:r>
      <w:r w:rsidR="006769A3" w:rsidRPr="00123F15">
        <w:rPr>
          <w:rFonts w:ascii="Times New Roman" w:hAnsi="Times New Roman"/>
          <w:sz w:val="24"/>
          <w:szCs w:val="24"/>
        </w:rPr>
        <w:t>- decembrie 2011 şi în anul 2012</w:t>
      </w:r>
      <w:r w:rsidR="003118CA" w:rsidRPr="00123F15">
        <w:rPr>
          <w:rFonts w:ascii="Times New Roman" w:hAnsi="Times New Roman"/>
          <w:sz w:val="24"/>
          <w:szCs w:val="24"/>
        </w:rPr>
        <w:t xml:space="preserve">, </w:t>
      </w:r>
      <w:r w:rsidR="00C33E74" w:rsidRPr="00123F15">
        <w:rPr>
          <w:rFonts w:ascii="Times New Roman" w:hAnsi="Times New Roman"/>
          <w:sz w:val="24"/>
          <w:szCs w:val="24"/>
        </w:rPr>
        <w:t>se aprobă</w:t>
      </w:r>
      <w:r w:rsidR="006769A3" w:rsidRPr="00123F15">
        <w:rPr>
          <w:rFonts w:ascii="Times New Roman" w:hAnsi="Times New Roman"/>
          <w:sz w:val="24"/>
          <w:szCs w:val="24"/>
        </w:rPr>
        <w:t xml:space="preserve"> bonus în anul 2022, respectiv în anul 2023 pentru un număr de luni care să asigure </w:t>
      </w:r>
      <w:r w:rsidR="00C33E74" w:rsidRPr="00123F15">
        <w:rPr>
          <w:rFonts w:ascii="Times New Roman" w:hAnsi="Times New Roman"/>
          <w:sz w:val="24"/>
          <w:szCs w:val="24"/>
        </w:rPr>
        <w:t>acestor capacit</w:t>
      </w:r>
      <w:r w:rsidR="00C33E74" w:rsidRPr="00123F15">
        <w:rPr>
          <w:rFonts w:ascii="Times New Roman" w:hAnsi="Times New Roman"/>
          <w:sz w:val="24"/>
          <w:szCs w:val="24"/>
          <w:lang w:val="ro-RO"/>
        </w:rPr>
        <w:t>ăţi</w:t>
      </w:r>
      <w:r w:rsidR="00C33E74" w:rsidRPr="00123F15">
        <w:rPr>
          <w:rFonts w:ascii="Times New Roman" w:hAnsi="Times New Roman"/>
          <w:sz w:val="24"/>
          <w:szCs w:val="24"/>
        </w:rPr>
        <w:t xml:space="preserve"> </w:t>
      </w:r>
      <w:r w:rsidR="006769A3" w:rsidRPr="00123F15">
        <w:rPr>
          <w:rFonts w:ascii="Times New Roman" w:hAnsi="Times New Roman"/>
          <w:sz w:val="24"/>
          <w:szCs w:val="24"/>
        </w:rPr>
        <w:t>11 ani de accesare a schemei.</w:t>
      </w:r>
    </w:p>
    <w:p w14:paraId="0C737D3A" w14:textId="40C57115" w:rsidR="003118CA" w:rsidRPr="00123F15" w:rsidRDefault="00482018" w:rsidP="000D59B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23F15">
        <w:rPr>
          <w:rFonts w:ascii="Times New Roman" w:hAnsi="Times New Roman"/>
          <w:sz w:val="24"/>
          <w:szCs w:val="24"/>
        </w:rPr>
        <w:t xml:space="preserve"> </w:t>
      </w:r>
      <w:r w:rsidR="006769A3" w:rsidRPr="00123F15">
        <w:rPr>
          <w:rFonts w:ascii="Times New Roman" w:hAnsi="Times New Roman"/>
          <w:sz w:val="24"/>
          <w:szCs w:val="24"/>
        </w:rPr>
        <w:t>(5)</w:t>
      </w:r>
      <w:r w:rsidR="003118CA" w:rsidRPr="00123F15">
        <w:rPr>
          <w:rFonts w:ascii="Times New Roman" w:hAnsi="Times New Roman"/>
          <w:sz w:val="24"/>
          <w:szCs w:val="24"/>
        </w:rPr>
        <w:t xml:space="preserve"> </w:t>
      </w:r>
      <w:r w:rsidR="006769A3" w:rsidRPr="00123F15">
        <w:rPr>
          <w:rFonts w:ascii="Times New Roman" w:hAnsi="Times New Roman"/>
          <w:sz w:val="24"/>
          <w:szCs w:val="24"/>
        </w:rPr>
        <w:t xml:space="preserve">Bonusul acordat producătorilor aflaţi </w:t>
      </w:r>
      <w:r w:rsidR="00954ED4" w:rsidRPr="00123F15">
        <w:rPr>
          <w:rFonts w:ascii="Times New Roman" w:hAnsi="Times New Roman"/>
          <w:sz w:val="24"/>
          <w:szCs w:val="24"/>
        </w:rPr>
        <w:t>în situaţia prevă</w:t>
      </w:r>
      <w:r w:rsidR="00C33E74" w:rsidRPr="00123F15">
        <w:rPr>
          <w:rFonts w:ascii="Times New Roman" w:hAnsi="Times New Roman"/>
          <w:sz w:val="24"/>
          <w:szCs w:val="24"/>
        </w:rPr>
        <w:t>z</w:t>
      </w:r>
      <w:r w:rsidR="00954ED4" w:rsidRPr="00123F15">
        <w:rPr>
          <w:rFonts w:ascii="Times New Roman" w:hAnsi="Times New Roman"/>
          <w:sz w:val="24"/>
          <w:szCs w:val="24"/>
        </w:rPr>
        <w:t xml:space="preserve">ută la alin. (4) </w:t>
      </w:r>
      <w:r w:rsidR="003118CA" w:rsidRPr="00123F15">
        <w:rPr>
          <w:rFonts w:ascii="Times New Roman" w:hAnsi="Times New Roman"/>
          <w:sz w:val="24"/>
          <w:szCs w:val="24"/>
        </w:rPr>
        <w:t>se aprobă prin decizie a preşedintelui ANRE la nivelul bonusului de referinţă aferent anului XI, aplicabil în anul 2022</w:t>
      </w:r>
      <w:r w:rsidR="00954ED4" w:rsidRPr="00123F15">
        <w:rPr>
          <w:rFonts w:ascii="Times New Roman" w:hAnsi="Times New Roman"/>
          <w:sz w:val="24"/>
          <w:szCs w:val="24"/>
        </w:rPr>
        <w:t>, respectiv anul 2023</w:t>
      </w:r>
      <w:r w:rsidR="003118CA" w:rsidRPr="00123F15">
        <w:rPr>
          <w:rFonts w:ascii="Times New Roman" w:hAnsi="Times New Roman"/>
          <w:sz w:val="24"/>
          <w:szCs w:val="24"/>
        </w:rPr>
        <w:t>.</w:t>
      </w:r>
    </w:p>
    <w:p w14:paraId="6AE08F19" w14:textId="11832618" w:rsidR="003118CA" w:rsidRPr="00123F15" w:rsidRDefault="00482018" w:rsidP="000D59B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23F15">
        <w:rPr>
          <w:rFonts w:ascii="Times New Roman" w:hAnsi="Times New Roman"/>
          <w:sz w:val="24"/>
          <w:szCs w:val="24"/>
        </w:rPr>
        <w:t xml:space="preserve"> </w:t>
      </w:r>
      <w:r w:rsidR="003118CA" w:rsidRPr="00123F15">
        <w:rPr>
          <w:rFonts w:ascii="Times New Roman" w:hAnsi="Times New Roman"/>
          <w:sz w:val="24"/>
          <w:szCs w:val="24"/>
        </w:rPr>
        <w:t>(</w:t>
      </w:r>
      <w:r w:rsidR="001A74CE" w:rsidRPr="00123F15">
        <w:rPr>
          <w:rFonts w:ascii="Times New Roman" w:hAnsi="Times New Roman"/>
          <w:sz w:val="24"/>
          <w:szCs w:val="24"/>
        </w:rPr>
        <w:t>6</w:t>
      </w:r>
      <w:r w:rsidR="003118CA" w:rsidRPr="00123F15">
        <w:rPr>
          <w:rFonts w:ascii="Times New Roman" w:hAnsi="Times New Roman"/>
          <w:sz w:val="24"/>
          <w:szCs w:val="24"/>
        </w:rPr>
        <w:t>) Pentru centralele de cogenerare specificate la alin</w:t>
      </w:r>
      <w:r w:rsidR="00954ED4" w:rsidRPr="00123F15">
        <w:rPr>
          <w:rFonts w:ascii="Times New Roman" w:hAnsi="Times New Roman"/>
          <w:sz w:val="24"/>
          <w:szCs w:val="24"/>
        </w:rPr>
        <w:t>.</w:t>
      </w:r>
      <w:r w:rsidR="003118CA" w:rsidRPr="00123F15">
        <w:rPr>
          <w:rFonts w:ascii="Times New Roman" w:hAnsi="Times New Roman"/>
          <w:sz w:val="24"/>
          <w:szCs w:val="24"/>
        </w:rPr>
        <w:t xml:space="preserve"> (4), pentru perioad</w:t>
      </w:r>
      <w:r w:rsidR="00954ED4" w:rsidRPr="00123F15">
        <w:rPr>
          <w:rFonts w:ascii="Times New Roman" w:hAnsi="Times New Roman"/>
          <w:sz w:val="24"/>
          <w:szCs w:val="24"/>
        </w:rPr>
        <w:t>ele aferente anului 2022, respectiv anului 2023</w:t>
      </w:r>
      <w:r w:rsidR="003118CA" w:rsidRPr="00123F15">
        <w:rPr>
          <w:rFonts w:ascii="Times New Roman" w:hAnsi="Times New Roman"/>
          <w:sz w:val="24"/>
          <w:szCs w:val="24"/>
        </w:rPr>
        <w:t xml:space="preserve"> se aplică diminuarea rezultată la analiza de ante-supracompensare efectuată de ANRE în baza art. 23 din HG nr. 1215/2009</w:t>
      </w:r>
      <w:r w:rsidR="002F018B" w:rsidRPr="00123F15">
        <w:rPr>
          <w:rFonts w:ascii="Times New Roman" w:hAnsi="Times New Roman"/>
          <w:sz w:val="24"/>
          <w:szCs w:val="24"/>
        </w:rPr>
        <w:t>, în trimestrul IV al anului 2021, respectiv în trimestrul IV al anului 2022</w:t>
      </w:r>
      <w:r w:rsidR="003118CA" w:rsidRPr="00123F15">
        <w:rPr>
          <w:rFonts w:ascii="Times New Roman" w:hAnsi="Times New Roman"/>
          <w:sz w:val="24"/>
          <w:szCs w:val="24"/>
        </w:rPr>
        <w:t>.</w:t>
      </w:r>
      <w:r w:rsidR="002C7C10" w:rsidRPr="00123F15">
        <w:rPr>
          <w:rFonts w:ascii="Times New Roman" w:hAnsi="Times New Roman"/>
          <w:sz w:val="24"/>
          <w:szCs w:val="24"/>
        </w:rPr>
        <w:t>”</w:t>
      </w:r>
    </w:p>
    <w:p w14:paraId="510E7067" w14:textId="77777777" w:rsidR="002A18E4" w:rsidRPr="00123F15" w:rsidRDefault="002A18E4" w:rsidP="000D59B4">
      <w:pPr>
        <w:tabs>
          <w:tab w:val="left" w:pos="8190"/>
        </w:tabs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o-RO"/>
        </w:rPr>
      </w:pPr>
      <w:r w:rsidRPr="00123F15"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  <w:lastRenderedPageBreak/>
        <w:t>Art. II.</w:t>
      </w:r>
      <w:r w:rsidRPr="00123F15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 xml:space="preserve"> Direcţiile de specialitate din cadrul Autorităţii Naţionale de Reglementare în Domeniul Energiei urmăresc respectarea prevederilor prezentului ordin.</w:t>
      </w:r>
    </w:p>
    <w:p w14:paraId="31FB1090" w14:textId="15C65D15" w:rsidR="002A18E4" w:rsidRPr="009023E6" w:rsidRDefault="002A18E4" w:rsidP="000D59B4">
      <w:pPr>
        <w:tabs>
          <w:tab w:val="left" w:pos="819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23F15"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  <w:t xml:space="preserve">Art. III. </w:t>
      </w:r>
      <w:r w:rsidRPr="00123F15">
        <w:rPr>
          <w:rFonts w:ascii="Times New Roman" w:hAnsi="Times New Roman"/>
          <w:sz w:val="24"/>
          <w:szCs w:val="24"/>
        </w:rPr>
        <w:t>Prezentul ordin se publică în Monitorul Oficial al României, Partea I</w:t>
      </w:r>
      <w:r w:rsidR="002E7CFC" w:rsidRPr="00123F15">
        <w:rPr>
          <w:rFonts w:ascii="Times New Roman" w:hAnsi="Times New Roman"/>
          <w:sz w:val="24"/>
          <w:szCs w:val="24"/>
        </w:rPr>
        <w:t>.</w:t>
      </w:r>
      <w:r w:rsidRPr="00706EA7">
        <w:rPr>
          <w:rFonts w:ascii="Times New Roman" w:hAnsi="Times New Roman"/>
          <w:sz w:val="24"/>
          <w:szCs w:val="24"/>
        </w:rPr>
        <w:tab/>
      </w:r>
    </w:p>
    <w:p w14:paraId="5E4A2539" w14:textId="1A5D2A45" w:rsidR="00795A0F" w:rsidRDefault="00795A0F"/>
    <w:sectPr w:rsidR="00795A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823F7B"/>
    <w:multiLevelType w:val="hybridMultilevel"/>
    <w:tmpl w:val="B43631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783B52"/>
    <w:multiLevelType w:val="hybridMultilevel"/>
    <w:tmpl w:val="E47E70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8CA"/>
    <w:rsid w:val="000D59B4"/>
    <w:rsid w:val="000E7F51"/>
    <w:rsid w:val="000F612D"/>
    <w:rsid w:val="00123F15"/>
    <w:rsid w:val="00133E46"/>
    <w:rsid w:val="00160FAC"/>
    <w:rsid w:val="00194750"/>
    <w:rsid w:val="001A220E"/>
    <w:rsid w:val="001A74CE"/>
    <w:rsid w:val="001B14AA"/>
    <w:rsid w:val="001E06D1"/>
    <w:rsid w:val="00210D1C"/>
    <w:rsid w:val="00221E45"/>
    <w:rsid w:val="00240039"/>
    <w:rsid w:val="002903BA"/>
    <w:rsid w:val="002A18E4"/>
    <w:rsid w:val="002C7C10"/>
    <w:rsid w:val="002E7CFC"/>
    <w:rsid w:val="002F018B"/>
    <w:rsid w:val="003118CA"/>
    <w:rsid w:val="00357CE6"/>
    <w:rsid w:val="00482018"/>
    <w:rsid w:val="00517196"/>
    <w:rsid w:val="006769A3"/>
    <w:rsid w:val="006F6FE3"/>
    <w:rsid w:val="00701292"/>
    <w:rsid w:val="007147C4"/>
    <w:rsid w:val="00766A83"/>
    <w:rsid w:val="00795A0F"/>
    <w:rsid w:val="00882D36"/>
    <w:rsid w:val="008E129C"/>
    <w:rsid w:val="009348B9"/>
    <w:rsid w:val="009532BE"/>
    <w:rsid w:val="00954ED4"/>
    <w:rsid w:val="009E2CF0"/>
    <w:rsid w:val="00B54C39"/>
    <w:rsid w:val="00BE2E2E"/>
    <w:rsid w:val="00C33E74"/>
    <w:rsid w:val="00C907E2"/>
    <w:rsid w:val="00D02D76"/>
    <w:rsid w:val="00D74D71"/>
    <w:rsid w:val="00E73AEA"/>
    <w:rsid w:val="00E76C86"/>
    <w:rsid w:val="00EF4847"/>
    <w:rsid w:val="00F2302A"/>
    <w:rsid w:val="00FC6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AEFA6"/>
  <w15:chartTrackingRefBased/>
  <w15:docId w15:val="{5B651DFC-151D-4713-B2F9-8712A27A6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18CA"/>
    <w:pPr>
      <w:spacing w:after="200" w:line="276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3E7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171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71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7196"/>
    <w:rPr>
      <w:rFonts w:ascii="Calibri" w:eastAsia="Calibri" w:hAnsi="Calibri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71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7196"/>
    <w:rPr>
      <w:rFonts w:ascii="Calibri" w:eastAsia="Calibri" w:hAnsi="Calibri" w:cs="Times New Roman"/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71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196"/>
    <w:rPr>
      <w:rFonts w:ascii="Segoe UI" w:eastAsia="Calibri" w:hAnsi="Segoe UI" w:cs="Segoe UI"/>
      <w:sz w:val="18"/>
      <w:szCs w:val="18"/>
      <w:lang w:val="en-GB"/>
    </w:rPr>
  </w:style>
  <w:style w:type="paragraph" w:styleId="NormalWeb">
    <w:name w:val="Normal (Web)"/>
    <w:basedOn w:val="Normal"/>
    <w:uiPriority w:val="99"/>
    <w:unhideWhenUsed/>
    <w:rsid w:val="002903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4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4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1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D5175-B9F6-4266-B70C-E95DE5C7A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1007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2021-09-23T09:33:00Z</dcterms:created>
  <dcterms:modified xsi:type="dcterms:W3CDTF">2021-09-23T09:33:00Z</dcterms:modified>
</cp:coreProperties>
</file>